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8FC82" w14:textId="77777777" w:rsidR="00761B8F" w:rsidRPr="00C02377" w:rsidRDefault="00761B8F" w:rsidP="00761B8F">
      <w:pPr>
        <w:widowControl w:val="0"/>
        <w:spacing w:after="0" w:line="360" w:lineRule="auto"/>
        <w:jc w:val="both"/>
        <w:rPr>
          <w:rFonts w:ascii="Book Antiqua" w:eastAsia="宋体" w:hAnsi="Book Antiqua" w:cs="Times New Roman"/>
          <w:kern w:val="2"/>
          <w:sz w:val="24"/>
          <w:szCs w:val="24"/>
          <w:lang w:eastAsia="zh-CN"/>
        </w:rPr>
      </w:pPr>
      <w:r w:rsidRPr="00C02377">
        <w:rPr>
          <w:rFonts w:ascii="Book Antiqua" w:eastAsia="宋体" w:hAnsi="Book Antiqua" w:cs="Times New Roman"/>
          <w:b/>
          <w:kern w:val="2"/>
          <w:sz w:val="24"/>
          <w:szCs w:val="24"/>
          <w:lang w:eastAsia="zh-CN"/>
        </w:rPr>
        <w:t>Name of Journal:</w:t>
      </w:r>
      <w:r w:rsidRPr="00C02377">
        <w:rPr>
          <w:rFonts w:ascii="Book Antiqua" w:eastAsia="宋体" w:hAnsi="Book Antiqua" w:cs="Times New Roman"/>
          <w:b/>
          <w:i/>
          <w:kern w:val="2"/>
          <w:sz w:val="24"/>
          <w:szCs w:val="24"/>
          <w:lang w:eastAsia="zh-CN"/>
        </w:rPr>
        <w:t xml:space="preserve"> World Journal of </w:t>
      </w:r>
      <w:proofErr w:type="spellStart"/>
      <w:r w:rsidRPr="00C02377">
        <w:rPr>
          <w:rFonts w:ascii="Book Antiqua" w:eastAsia="宋体" w:hAnsi="Book Antiqua" w:cs="Times New Roman"/>
          <w:b/>
          <w:i/>
          <w:kern w:val="2"/>
          <w:sz w:val="24"/>
          <w:szCs w:val="24"/>
          <w:lang w:eastAsia="zh-CN"/>
        </w:rPr>
        <w:t>Hepatology</w:t>
      </w:r>
      <w:proofErr w:type="spellEnd"/>
    </w:p>
    <w:p w14:paraId="1FDC0974" w14:textId="77777777" w:rsidR="00761B8F" w:rsidRPr="00C02377" w:rsidRDefault="00761B8F" w:rsidP="00761B8F">
      <w:pPr>
        <w:widowControl w:val="0"/>
        <w:spacing w:after="0" w:line="360" w:lineRule="auto"/>
        <w:jc w:val="both"/>
        <w:rPr>
          <w:rFonts w:ascii="Book Antiqua" w:eastAsia="宋体" w:hAnsi="Book Antiqua" w:cs="Times New Roman"/>
          <w:b/>
          <w:kern w:val="2"/>
          <w:sz w:val="24"/>
          <w:szCs w:val="24"/>
          <w:lang w:eastAsia="zh-CN"/>
        </w:rPr>
      </w:pPr>
      <w:r w:rsidRPr="00C02377">
        <w:rPr>
          <w:rFonts w:ascii="Book Antiqua" w:eastAsia="宋体" w:hAnsi="Book Antiqua" w:cs="Times New Roman"/>
          <w:b/>
          <w:kern w:val="2"/>
          <w:sz w:val="24"/>
          <w:szCs w:val="24"/>
          <w:lang w:eastAsia="zh-CN"/>
        </w:rPr>
        <w:t xml:space="preserve">ESPS Manuscript NO: </w:t>
      </w:r>
      <w:r w:rsidRPr="00C02377">
        <w:rPr>
          <w:rFonts w:ascii="Book Antiqua" w:eastAsia="宋体" w:hAnsi="Book Antiqua" w:cs="Times New Roman" w:hint="eastAsia"/>
          <w:b/>
          <w:kern w:val="2"/>
          <w:sz w:val="24"/>
          <w:szCs w:val="24"/>
          <w:lang w:eastAsia="zh-CN"/>
        </w:rPr>
        <w:t>29879</w:t>
      </w:r>
    </w:p>
    <w:p w14:paraId="5763754A" w14:textId="0DFEB72B" w:rsidR="00761B8F" w:rsidRPr="00C02377" w:rsidRDefault="00761B8F" w:rsidP="00761B8F">
      <w:pPr>
        <w:widowControl w:val="0"/>
        <w:spacing w:after="0" w:line="360" w:lineRule="auto"/>
        <w:jc w:val="both"/>
        <w:rPr>
          <w:rFonts w:ascii="Book Antiqua" w:eastAsia="宋体" w:hAnsi="Book Antiqua" w:cs="Times New Roman"/>
          <w:b/>
          <w:kern w:val="2"/>
          <w:sz w:val="24"/>
          <w:szCs w:val="24"/>
          <w:lang w:eastAsia="zh-CN"/>
        </w:rPr>
      </w:pPr>
      <w:r w:rsidRPr="00C02377">
        <w:rPr>
          <w:rFonts w:ascii="Book Antiqua" w:eastAsia="宋体" w:hAnsi="Book Antiqua" w:cs="Times New Roman"/>
          <w:b/>
          <w:kern w:val="2"/>
          <w:sz w:val="24"/>
          <w:szCs w:val="24"/>
          <w:lang w:eastAsia="zh-CN"/>
        </w:rPr>
        <w:t xml:space="preserve">Manuscript Type: </w:t>
      </w:r>
      <w:proofErr w:type="spellStart"/>
      <w:r w:rsidR="00E35D8D" w:rsidRPr="00C02377">
        <w:rPr>
          <w:rFonts w:ascii="Book Antiqua" w:eastAsia="宋体" w:hAnsi="Book Antiqua" w:cs="Times New Roman"/>
          <w:b/>
          <w:kern w:val="2"/>
          <w:sz w:val="24"/>
          <w:szCs w:val="24"/>
          <w:lang w:eastAsia="zh-CN"/>
        </w:rPr>
        <w:t>M</w:t>
      </w:r>
      <w:r w:rsidR="00DE352B" w:rsidRPr="00C02377">
        <w:rPr>
          <w:rFonts w:ascii="Book Antiqua" w:eastAsia="宋体" w:hAnsi="Book Antiqua" w:cs="Times New Roman"/>
          <w:b/>
          <w:kern w:val="2"/>
          <w:sz w:val="24"/>
          <w:szCs w:val="24"/>
          <w:lang w:eastAsia="zh-CN"/>
        </w:rPr>
        <w:t>inireviews</w:t>
      </w:r>
      <w:proofErr w:type="spellEnd"/>
    </w:p>
    <w:p w14:paraId="1D978308" w14:textId="77777777" w:rsidR="00BE09C2" w:rsidRPr="00C02377" w:rsidRDefault="00BE09C2" w:rsidP="0052077B">
      <w:pPr>
        <w:spacing w:after="0" w:line="360" w:lineRule="auto"/>
        <w:jc w:val="both"/>
        <w:rPr>
          <w:rFonts w:ascii="Book Antiqua" w:hAnsi="Book Antiqua"/>
          <w:sz w:val="24"/>
          <w:szCs w:val="24"/>
        </w:rPr>
      </w:pPr>
    </w:p>
    <w:p w14:paraId="588A9A01" w14:textId="77777777" w:rsidR="00BE09C2" w:rsidRPr="00C02377" w:rsidRDefault="00BE09C2" w:rsidP="0052077B">
      <w:pPr>
        <w:spacing w:after="0" w:line="360" w:lineRule="auto"/>
        <w:jc w:val="both"/>
        <w:rPr>
          <w:rFonts w:ascii="Book Antiqua" w:hAnsi="Book Antiqua"/>
          <w:b/>
          <w:sz w:val="24"/>
          <w:szCs w:val="24"/>
          <w:lang w:eastAsia="zh-CN"/>
        </w:rPr>
      </w:pPr>
      <w:r w:rsidRPr="00C02377">
        <w:rPr>
          <w:rFonts w:ascii="Book Antiqua" w:hAnsi="Book Antiqua"/>
          <w:b/>
          <w:sz w:val="24"/>
          <w:szCs w:val="24"/>
        </w:rPr>
        <w:t>I</w:t>
      </w:r>
      <w:r w:rsidR="00E35D8D" w:rsidRPr="00C02377">
        <w:rPr>
          <w:rFonts w:ascii="Book Antiqua" w:hAnsi="Book Antiqua"/>
          <w:b/>
          <w:sz w:val="24"/>
          <w:szCs w:val="24"/>
        </w:rPr>
        <w:t>atrogenic amyloid polyneuropathy after domino liver transplantation</w:t>
      </w:r>
    </w:p>
    <w:p w14:paraId="5842F8DF" w14:textId="77777777" w:rsidR="00AD179A" w:rsidRPr="00C02377" w:rsidRDefault="00AD179A" w:rsidP="0052077B">
      <w:pPr>
        <w:spacing w:after="0" w:line="360" w:lineRule="auto"/>
        <w:jc w:val="both"/>
        <w:rPr>
          <w:rFonts w:ascii="Book Antiqua" w:hAnsi="Book Antiqua"/>
          <w:b/>
          <w:sz w:val="24"/>
          <w:szCs w:val="24"/>
          <w:lang w:eastAsia="zh-CN"/>
        </w:rPr>
      </w:pPr>
    </w:p>
    <w:p w14:paraId="1C525B0E" w14:textId="77777777" w:rsidR="00BE09C2" w:rsidRPr="00C02377" w:rsidRDefault="00BE09C2" w:rsidP="0052077B">
      <w:pPr>
        <w:spacing w:after="0" w:line="360" w:lineRule="auto"/>
        <w:jc w:val="both"/>
        <w:rPr>
          <w:rFonts w:ascii="Book Antiqua" w:hAnsi="Book Antiqua"/>
          <w:sz w:val="24"/>
          <w:szCs w:val="24"/>
        </w:rPr>
      </w:pPr>
      <w:proofErr w:type="spellStart"/>
      <w:r w:rsidRPr="00C02377">
        <w:rPr>
          <w:rFonts w:ascii="Book Antiqua" w:hAnsi="Book Antiqua"/>
          <w:sz w:val="24"/>
          <w:szCs w:val="24"/>
        </w:rPr>
        <w:t>Mnatsakanova</w:t>
      </w:r>
      <w:proofErr w:type="spellEnd"/>
      <w:r w:rsidRPr="00C02377">
        <w:rPr>
          <w:rFonts w:ascii="Book Antiqua" w:hAnsi="Book Antiqua"/>
          <w:sz w:val="24"/>
          <w:szCs w:val="24"/>
        </w:rPr>
        <w:t xml:space="preserve"> D </w:t>
      </w:r>
      <w:r w:rsidRPr="00C02377">
        <w:rPr>
          <w:rFonts w:ascii="Book Antiqua" w:hAnsi="Book Antiqua"/>
          <w:i/>
          <w:sz w:val="24"/>
          <w:szCs w:val="24"/>
        </w:rPr>
        <w:t>et al</w:t>
      </w:r>
      <w:r w:rsidRPr="00C02377">
        <w:rPr>
          <w:rFonts w:ascii="Book Antiqua" w:hAnsi="Book Antiqua"/>
          <w:sz w:val="24"/>
          <w:szCs w:val="24"/>
        </w:rPr>
        <w:t xml:space="preserve">. Iatrogenic amyloid </w:t>
      </w:r>
      <w:r w:rsidR="005554CE" w:rsidRPr="00C02377">
        <w:rPr>
          <w:rFonts w:ascii="Book Antiqua" w:hAnsi="Book Antiqua"/>
          <w:sz w:val="24"/>
          <w:szCs w:val="24"/>
        </w:rPr>
        <w:t>poly</w:t>
      </w:r>
      <w:r w:rsidRPr="00C02377">
        <w:rPr>
          <w:rFonts w:ascii="Book Antiqua" w:hAnsi="Book Antiqua"/>
          <w:sz w:val="24"/>
          <w:szCs w:val="24"/>
        </w:rPr>
        <w:t>neuropathy after domino transplantation</w:t>
      </w:r>
    </w:p>
    <w:p w14:paraId="1E7BEBF9" w14:textId="77777777" w:rsidR="00BE09C2" w:rsidRPr="00C02377" w:rsidRDefault="00BE09C2" w:rsidP="0052077B">
      <w:pPr>
        <w:spacing w:after="0" w:line="360" w:lineRule="auto"/>
        <w:jc w:val="both"/>
        <w:rPr>
          <w:rFonts w:ascii="Book Antiqua" w:hAnsi="Book Antiqua"/>
          <w:sz w:val="24"/>
          <w:szCs w:val="24"/>
        </w:rPr>
      </w:pPr>
    </w:p>
    <w:p w14:paraId="131878AA" w14:textId="77777777" w:rsidR="00BE09C2" w:rsidRPr="00C02377" w:rsidRDefault="00BE09C2" w:rsidP="0052077B">
      <w:pPr>
        <w:spacing w:after="0" w:line="360" w:lineRule="auto"/>
        <w:jc w:val="both"/>
        <w:rPr>
          <w:rFonts w:ascii="Book Antiqua" w:hAnsi="Book Antiqua"/>
          <w:b/>
          <w:sz w:val="24"/>
          <w:szCs w:val="24"/>
          <w:lang w:eastAsia="zh-CN"/>
        </w:rPr>
      </w:pPr>
      <w:r w:rsidRPr="00C02377">
        <w:rPr>
          <w:rFonts w:ascii="Book Antiqua" w:hAnsi="Book Antiqua"/>
          <w:b/>
          <w:sz w:val="24"/>
          <w:szCs w:val="24"/>
        </w:rPr>
        <w:t xml:space="preserve">Diana </w:t>
      </w:r>
      <w:proofErr w:type="spellStart"/>
      <w:r w:rsidRPr="00C02377">
        <w:rPr>
          <w:rFonts w:ascii="Book Antiqua" w:hAnsi="Book Antiqua"/>
          <w:b/>
          <w:sz w:val="24"/>
          <w:szCs w:val="24"/>
        </w:rPr>
        <w:t>Mnatsakanova</w:t>
      </w:r>
      <w:proofErr w:type="spellEnd"/>
      <w:r w:rsidRPr="00C02377">
        <w:rPr>
          <w:rFonts w:ascii="Book Antiqua" w:hAnsi="Book Antiqua"/>
          <w:b/>
          <w:sz w:val="24"/>
          <w:szCs w:val="24"/>
        </w:rPr>
        <w:t xml:space="preserve">, </w:t>
      </w:r>
      <w:proofErr w:type="spellStart"/>
      <w:r w:rsidRPr="00C02377">
        <w:rPr>
          <w:rFonts w:ascii="Book Antiqua" w:hAnsi="Book Antiqua"/>
          <w:b/>
          <w:sz w:val="24"/>
          <w:szCs w:val="24"/>
        </w:rPr>
        <w:t>Saša</w:t>
      </w:r>
      <w:proofErr w:type="spellEnd"/>
      <w:r w:rsidRPr="00C02377">
        <w:rPr>
          <w:rFonts w:ascii="Book Antiqua" w:hAnsi="Book Antiqua"/>
          <w:b/>
          <w:sz w:val="24"/>
          <w:szCs w:val="24"/>
        </w:rPr>
        <w:t xml:space="preserve"> A</w:t>
      </w:r>
      <w:r w:rsidR="00991BA0" w:rsidRPr="00C02377">
        <w:rPr>
          <w:rFonts w:ascii="Book Antiqua" w:hAnsi="Book Antiqua" w:hint="eastAsia"/>
          <w:b/>
          <w:sz w:val="24"/>
          <w:szCs w:val="24"/>
          <w:lang w:eastAsia="zh-CN"/>
        </w:rPr>
        <w:t xml:space="preserve"> </w:t>
      </w:r>
      <w:proofErr w:type="spellStart"/>
      <w:r w:rsidRPr="00C02377">
        <w:rPr>
          <w:rFonts w:ascii="Book Antiqua" w:hAnsi="Book Antiqua"/>
          <w:b/>
          <w:sz w:val="24"/>
          <w:szCs w:val="24"/>
        </w:rPr>
        <w:t>Živković</w:t>
      </w:r>
      <w:proofErr w:type="spellEnd"/>
    </w:p>
    <w:p w14:paraId="2CD9D6FE" w14:textId="77777777" w:rsidR="00BE09C2" w:rsidRPr="00C02377" w:rsidRDefault="00BE09C2" w:rsidP="0052077B">
      <w:pPr>
        <w:spacing w:after="0" w:line="360" w:lineRule="auto"/>
        <w:jc w:val="both"/>
        <w:rPr>
          <w:rFonts w:ascii="Book Antiqua" w:hAnsi="Book Antiqua"/>
          <w:sz w:val="24"/>
          <w:szCs w:val="24"/>
        </w:rPr>
      </w:pPr>
    </w:p>
    <w:p w14:paraId="64E0DB22" w14:textId="390B02EA" w:rsidR="00BE09C2" w:rsidRPr="00C02377" w:rsidRDefault="00C81A52" w:rsidP="0052077B">
      <w:pPr>
        <w:spacing w:after="0" w:line="360" w:lineRule="auto"/>
        <w:jc w:val="both"/>
        <w:rPr>
          <w:rFonts w:ascii="Book Antiqua" w:hAnsi="Book Antiqua"/>
          <w:sz w:val="24"/>
          <w:szCs w:val="24"/>
          <w:lang w:eastAsia="zh-CN"/>
        </w:rPr>
      </w:pPr>
      <w:r w:rsidRPr="00C02377">
        <w:rPr>
          <w:rFonts w:ascii="Book Antiqua" w:hAnsi="Book Antiqua"/>
          <w:b/>
          <w:sz w:val="24"/>
          <w:szCs w:val="24"/>
        </w:rPr>
        <w:t xml:space="preserve">Diana </w:t>
      </w:r>
      <w:proofErr w:type="spellStart"/>
      <w:r w:rsidRPr="00C02377">
        <w:rPr>
          <w:rFonts w:ascii="Book Antiqua" w:hAnsi="Book Antiqua"/>
          <w:b/>
          <w:sz w:val="24"/>
          <w:szCs w:val="24"/>
        </w:rPr>
        <w:t>Mnatsakanova</w:t>
      </w:r>
      <w:proofErr w:type="spellEnd"/>
      <w:r w:rsidRPr="00C02377">
        <w:rPr>
          <w:rFonts w:ascii="Book Antiqua" w:hAnsi="Book Antiqua"/>
          <w:b/>
          <w:sz w:val="24"/>
          <w:szCs w:val="24"/>
        </w:rPr>
        <w:t xml:space="preserve">, </w:t>
      </w:r>
      <w:proofErr w:type="spellStart"/>
      <w:r w:rsidRPr="00C02377">
        <w:rPr>
          <w:rFonts w:ascii="Book Antiqua" w:hAnsi="Book Antiqua"/>
          <w:b/>
          <w:sz w:val="24"/>
          <w:szCs w:val="24"/>
        </w:rPr>
        <w:t>Saša</w:t>
      </w:r>
      <w:proofErr w:type="spellEnd"/>
      <w:r w:rsidRPr="00C02377">
        <w:rPr>
          <w:rFonts w:ascii="Book Antiqua" w:hAnsi="Book Antiqua"/>
          <w:b/>
          <w:sz w:val="24"/>
          <w:szCs w:val="24"/>
        </w:rPr>
        <w:t xml:space="preserve"> A</w:t>
      </w:r>
      <w:r w:rsidRPr="00C02377">
        <w:rPr>
          <w:rFonts w:ascii="Book Antiqua" w:hAnsi="Book Antiqua" w:hint="eastAsia"/>
          <w:b/>
          <w:sz w:val="24"/>
          <w:szCs w:val="24"/>
          <w:lang w:eastAsia="zh-CN"/>
        </w:rPr>
        <w:t xml:space="preserve"> </w:t>
      </w:r>
      <w:proofErr w:type="spellStart"/>
      <w:r w:rsidRPr="00C02377">
        <w:rPr>
          <w:rFonts w:ascii="Book Antiqua" w:hAnsi="Book Antiqua"/>
          <w:b/>
          <w:sz w:val="24"/>
          <w:szCs w:val="24"/>
        </w:rPr>
        <w:t>Živković</w:t>
      </w:r>
      <w:proofErr w:type="spellEnd"/>
      <w:r w:rsidR="00BE09C2" w:rsidRPr="00C02377">
        <w:rPr>
          <w:rFonts w:ascii="Book Antiqua" w:hAnsi="Book Antiqua"/>
          <w:sz w:val="24"/>
          <w:szCs w:val="24"/>
        </w:rPr>
        <w:t xml:space="preserve">, Department of Neurology, University of Pittsburgh Medical Center, Pittsburgh, PA 15213, </w:t>
      </w:r>
      <w:r w:rsidRPr="00C02377">
        <w:rPr>
          <w:rFonts w:ascii="Book Antiqua" w:hAnsi="Book Antiqua" w:hint="eastAsia"/>
          <w:sz w:val="24"/>
          <w:szCs w:val="24"/>
          <w:lang w:eastAsia="zh-CN"/>
        </w:rPr>
        <w:t>United States</w:t>
      </w:r>
    </w:p>
    <w:p w14:paraId="37B9EFB6" w14:textId="77777777" w:rsidR="00BE09C2" w:rsidRPr="00C02377" w:rsidRDefault="00BE09C2" w:rsidP="0052077B">
      <w:pPr>
        <w:spacing w:after="0" w:line="360" w:lineRule="auto"/>
        <w:jc w:val="both"/>
        <w:rPr>
          <w:rFonts w:ascii="Book Antiqua" w:hAnsi="Book Antiqua"/>
          <w:sz w:val="24"/>
          <w:szCs w:val="24"/>
          <w:lang w:eastAsia="zh-CN"/>
        </w:rPr>
      </w:pPr>
    </w:p>
    <w:p w14:paraId="732DF61A" w14:textId="77777777" w:rsidR="00BE09C2" w:rsidRPr="00C02377" w:rsidRDefault="00BE09C2" w:rsidP="0052077B">
      <w:pPr>
        <w:spacing w:after="0" w:line="360" w:lineRule="auto"/>
        <w:jc w:val="both"/>
        <w:rPr>
          <w:rFonts w:ascii="Book Antiqua" w:hAnsi="Book Antiqua"/>
          <w:sz w:val="24"/>
          <w:szCs w:val="24"/>
          <w:lang w:eastAsia="zh-CN"/>
        </w:rPr>
      </w:pPr>
      <w:r w:rsidRPr="00C02377">
        <w:rPr>
          <w:rFonts w:ascii="Book Antiqua" w:hAnsi="Book Antiqua"/>
          <w:b/>
          <w:sz w:val="24"/>
          <w:szCs w:val="24"/>
        </w:rPr>
        <w:t>Author contributions</w:t>
      </w:r>
      <w:r w:rsidRPr="00C02377">
        <w:rPr>
          <w:rFonts w:ascii="Book Antiqua" w:hAnsi="Book Antiqua"/>
          <w:sz w:val="24"/>
          <w:szCs w:val="24"/>
        </w:rPr>
        <w:t xml:space="preserve">: </w:t>
      </w:r>
      <w:proofErr w:type="spellStart"/>
      <w:r w:rsidRPr="00C02377">
        <w:rPr>
          <w:rFonts w:ascii="Book Antiqua" w:hAnsi="Book Antiqua"/>
          <w:sz w:val="24"/>
          <w:szCs w:val="24"/>
        </w:rPr>
        <w:t>Mnatsakanova</w:t>
      </w:r>
      <w:proofErr w:type="spellEnd"/>
      <w:r w:rsidRPr="00C02377">
        <w:rPr>
          <w:rFonts w:ascii="Book Antiqua" w:hAnsi="Book Antiqua"/>
          <w:sz w:val="24"/>
          <w:szCs w:val="24"/>
        </w:rPr>
        <w:t xml:space="preserve"> D and </w:t>
      </w:r>
      <w:proofErr w:type="spellStart"/>
      <w:r w:rsidRPr="00C02377">
        <w:rPr>
          <w:rFonts w:ascii="Book Antiqua" w:hAnsi="Book Antiqua"/>
          <w:sz w:val="24"/>
          <w:szCs w:val="24"/>
        </w:rPr>
        <w:t>Živković</w:t>
      </w:r>
      <w:proofErr w:type="spellEnd"/>
      <w:r w:rsidRPr="00C02377">
        <w:rPr>
          <w:rFonts w:ascii="Book Antiqua" w:hAnsi="Book Antiqua"/>
          <w:sz w:val="24"/>
          <w:szCs w:val="24"/>
        </w:rPr>
        <w:t xml:space="preserve"> SA contributed equally to this work, generated the tables and wrote the manuscript.</w:t>
      </w:r>
    </w:p>
    <w:p w14:paraId="3C6696F7" w14:textId="77777777" w:rsidR="00FF20FA" w:rsidRPr="00C02377" w:rsidRDefault="00FF20FA" w:rsidP="0052077B">
      <w:pPr>
        <w:spacing w:after="0" w:line="360" w:lineRule="auto"/>
        <w:jc w:val="both"/>
        <w:rPr>
          <w:rFonts w:ascii="Book Antiqua" w:hAnsi="Book Antiqua"/>
          <w:sz w:val="24"/>
          <w:szCs w:val="24"/>
          <w:lang w:eastAsia="zh-CN"/>
        </w:rPr>
      </w:pPr>
    </w:p>
    <w:p w14:paraId="1D8D7BCE" w14:textId="77777777" w:rsidR="000827E0" w:rsidRPr="000827E0" w:rsidRDefault="000827E0" w:rsidP="000827E0">
      <w:pPr>
        <w:widowControl w:val="0"/>
        <w:spacing w:after="0" w:line="360" w:lineRule="auto"/>
        <w:jc w:val="both"/>
        <w:rPr>
          <w:rFonts w:ascii="Book Antiqua" w:eastAsia="宋体" w:hAnsi="Book Antiqua" w:cs="Garamond"/>
          <w:kern w:val="2"/>
          <w:sz w:val="24"/>
          <w:szCs w:val="24"/>
          <w:lang w:eastAsia="zh-CN"/>
        </w:rPr>
      </w:pPr>
      <w:r w:rsidRPr="000827E0">
        <w:rPr>
          <w:rFonts w:ascii="Book Antiqua" w:eastAsia="宋体" w:hAnsi="Book Antiqua" w:cs="TimesNewRomanPS-BoldItalicMT"/>
          <w:b/>
          <w:bCs/>
          <w:iCs/>
          <w:kern w:val="2"/>
          <w:sz w:val="24"/>
          <w:szCs w:val="24"/>
          <w:lang w:eastAsia="zh-CN"/>
        </w:rPr>
        <w:t>Conflict-of-interest</w:t>
      </w:r>
      <w:r w:rsidRPr="000827E0">
        <w:rPr>
          <w:rFonts w:ascii="Book Antiqua" w:eastAsia="宋体" w:hAnsi="Book Antiqua" w:cs="Times New Roman"/>
          <w:kern w:val="2"/>
          <w:sz w:val="24"/>
          <w:szCs w:val="24"/>
          <w:lang w:eastAsia="zh-CN"/>
        </w:rPr>
        <w:t xml:space="preserve"> </w:t>
      </w:r>
      <w:r w:rsidRPr="000827E0">
        <w:rPr>
          <w:rFonts w:ascii="Book Antiqua" w:eastAsia="宋体" w:hAnsi="Book Antiqua" w:cs="TimesNewRomanPS-BoldItalicMT"/>
          <w:b/>
          <w:bCs/>
          <w:iCs/>
          <w:kern w:val="2"/>
          <w:sz w:val="24"/>
          <w:szCs w:val="24"/>
          <w:lang w:eastAsia="zh-CN"/>
        </w:rPr>
        <w:t>statement:</w:t>
      </w:r>
      <w:r w:rsidRPr="000827E0">
        <w:rPr>
          <w:rFonts w:ascii="Book Antiqua" w:eastAsia="宋体" w:hAnsi="Book Antiqua" w:cs="Garamond"/>
          <w:kern w:val="2"/>
          <w:sz w:val="24"/>
          <w:szCs w:val="24"/>
          <w:lang w:eastAsia="zh-CN"/>
        </w:rPr>
        <w:t xml:space="preserve"> The authors declare no conflicts of interest regarding this manuscript.</w:t>
      </w:r>
    </w:p>
    <w:p w14:paraId="569F8FA5" w14:textId="77777777" w:rsidR="00BE09C2" w:rsidRPr="00C02377" w:rsidRDefault="00BE09C2" w:rsidP="0052077B">
      <w:pPr>
        <w:spacing w:after="0" w:line="360" w:lineRule="auto"/>
        <w:jc w:val="both"/>
        <w:rPr>
          <w:rFonts w:ascii="Book Antiqua" w:hAnsi="Book Antiqua"/>
          <w:sz w:val="24"/>
          <w:szCs w:val="24"/>
        </w:rPr>
      </w:pPr>
    </w:p>
    <w:p w14:paraId="41E47329" w14:textId="77777777" w:rsidR="009B10B7" w:rsidRPr="00C02377" w:rsidRDefault="009B10B7" w:rsidP="009B10B7">
      <w:pPr>
        <w:widowControl w:val="0"/>
        <w:spacing w:after="0" w:line="360" w:lineRule="auto"/>
        <w:jc w:val="both"/>
        <w:rPr>
          <w:rFonts w:ascii="Book Antiqua" w:eastAsia="宋体" w:hAnsi="Book Antiqua" w:cs="Times New Roman"/>
          <w:kern w:val="2"/>
          <w:sz w:val="24"/>
          <w:szCs w:val="24"/>
          <w:lang w:eastAsia="zh-CN"/>
        </w:rPr>
      </w:pPr>
      <w:bookmarkStart w:id="0" w:name="OLE_LINK507"/>
      <w:bookmarkStart w:id="1" w:name="OLE_LINK506"/>
      <w:bookmarkStart w:id="2" w:name="OLE_LINK496"/>
      <w:bookmarkStart w:id="3" w:name="OLE_LINK479"/>
      <w:bookmarkStart w:id="4" w:name="OLE_LINK297"/>
      <w:bookmarkStart w:id="5" w:name="OLE_LINK298"/>
      <w:r w:rsidRPr="009B10B7">
        <w:rPr>
          <w:rFonts w:ascii="Book Antiqua" w:eastAsia="宋体" w:hAnsi="Book Antiqua" w:cs="Times New Roman"/>
          <w:b/>
          <w:kern w:val="2"/>
          <w:sz w:val="24"/>
          <w:szCs w:val="24"/>
          <w:lang w:eastAsia="zh-CN"/>
        </w:rPr>
        <w:t xml:space="preserve">Open-Access: </w:t>
      </w:r>
      <w:r w:rsidRPr="009B10B7">
        <w:rPr>
          <w:rFonts w:ascii="Book Antiqua" w:eastAsia="宋体" w:hAnsi="Book Antiqua" w:cs="Times New Roman"/>
          <w:kern w:val="2"/>
          <w:sz w:val="24"/>
          <w:szCs w:val="24"/>
          <w:lang w:eastAsia="zh-CN"/>
        </w:rPr>
        <w:t>This article is an open-access article</w:t>
      </w:r>
      <w:proofErr w:type="gramStart"/>
      <w:r w:rsidRPr="009B10B7">
        <w:rPr>
          <w:rFonts w:ascii="Book Antiqua" w:eastAsia="宋体" w:hAnsi="Book Antiqua" w:cs="Times New Roman"/>
          <w:kern w:val="2"/>
          <w:sz w:val="24"/>
          <w:szCs w:val="24"/>
          <w:lang w:eastAsia="zh-CN"/>
        </w:rPr>
        <w:t> which</w:t>
      </w:r>
      <w:proofErr w:type="gramEnd"/>
      <w:r w:rsidRPr="009B10B7">
        <w:rPr>
          <w:rFonts w:ascii="Book Antiqua" w:eastAsia="宋体" w:hAnsi="Book Antiqua" w:cs="Times New Roman"/>
          <w:kern w:val="2"/>
          <w:sz w:val="24"/>
          <w:szCs w:val="24"/>
          <w:lang w:eastAsia="zh-CN"/>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02377">
          <w:rPr>
            <w:rFonts w:ascii="Book Antiqua" w:eastAsia="宋体" w:hAnsi="Book Antiqua" w:cs="Times New Roman"/>
            <w:kern w:val="2"/>
            <w:sz w:val="24"/>
            <w:szCs w:val="24"/>
            <w:lang w:eastAsia="zh-CN"/>
          </w:rPr>
          <w:t>http://creativecommons.org/licenses/by-nc/4.0/</w:t>
        </w:r>
      </w:hyperlink>
      <w:bookmarkEnd w:id="0"/>
      <w:bookmarkEnd w:id="1"/>
      <w:bookmarkEnd w:id="2"/>
      <w:bookmarkEnd w:id="3"/>
    </w:p>
    <w:bookmarkEnd w:id="4"/>
    <w:bookmarkEnd w:id="5"/>
    <w:p w14:paraId="42568AE7" w14:textId="77777777" w:rsidR="00BE09C2" w:rsidRPr="00C02377" w:rsidRDefault="00BE09C2" w:rsidP="0052077B">
      <w:pPr>
        <w:spacing w:after="0" w:line="360" w:lineRule="auto"/>
        <w:jc w:val="both"/>
        <w:rPr>
          <w:rFonts w:ascii="Book Antiqua" w:hAnsi="Book Antiqua"/>
          <w:sz w:val="24"/>
          <w:szCs w:val="24"/>
          <w:lang w:eastAsia="zh-CN"/>
        </w:rPr>
      </w:pPr>
    </w:p>
    <w:p w14:paraId="1436F2F7" w14:textId="77777777" w:rsidR="00EC08B7" w:rsidRPr="00EC08B7" w:rsidRDefault="00EC08B7" w:rsidP="00EC08B7">
      <w:pPr>
        <w:widowControl w:val="0"/>
        <w:spacing w:after="0" w:line="360" w:lineRule="auto"/>
        <w:jc w:val="both"/>
        <w:rPr>
          <w:rFonts w:ascii="Book Antiqua" w:eastAsia="宋体" w:hAnsi="Book Antiqua" w:cs="Times New Roman"/>
          <w:kern w:val="2"/>
          <w:sz w:val="24"/>
          <w:szCs w:val="24"/>
          <w:lang w:eastAsia="zh-CN"/>
        </w:rPr>
      </w:pPr>
      <w:bookmarkStart w:id="6" w:name="OLE_LINK264"/>
      <w:bookmarkStart w:id="7" w:name="OLE_LINK265"/>
      <w:r w:rsidRPr="00EC08B7">
        <w:rPr>
          <w:rFonts w:ascii="Book Antiqua" w:eastAsia="宋体" w:hAnsi="Book Antiqua" w:cs="Times New Roman"/>
          <w:b/>
          <w:kern w:val="2"/>
          <w:sz w:val="24"/>
          <w:szCs w:val="24"/>
          <w:lang w:eastAsia="zh-CN"/>
        </w:rPr>
        <w:t xml:space="preserve">Manuscript source: </w:t>
      </w:r>
      <w:r w:rsidRPr="00EC08B7">
        <w:rPr>
          <w:rFonts w:ascii="Book Antiqua" w:eastAsia="宋体" w:hAnsi="Book Antiqua" w:cs="Times New Roman"/>
          <w:kern w:val="2"/>
          <w:sz w:val="24"/>
          <w:szCs w:val="24"/>
          <w:lang w:eastAsia="zh-CN"/>
        </w:rPr>
        <w:t>Invited manuscript</w:t>
      </w:r>
    </w:p>
    <w:bookmarkEnd w:id="6"/>
    <w:bookmarkEnd w:id="7"/>
    <w:p w14:paraId="7422CB5A" w14:textId="77777777" w:rsidR="009B10B7" w:rsidRPr="00C02377" w:rsidRDefault="009B10B7" w:rsidP="0052077B">
      <w:pPr>
        <w:spacing w:after="0" w:line="360" w:lineRule="auto"/>
        <w:jc w:val="both"/>
        <w:rPr>
          <w:rFonts w:ascii="Book Antiqua" w:hAnsi="Book Antiqua"/>
          <w:sz w:val="24"/>
          <w:szCs w:val="24"/>
          <w:lang w:eastAsia="zh-CN"/>
        </w:rPr>
      </w:pPr>
    </w:p>
    <w:p w14:paraId="759EC7E3" w14:textId="12337339" w:rsidR="00BE09C2" w:rsidRPr="00C02377" w:rsidRDefault="00C1527F" w:rsidP="0052077B">
      <w:pPr>
        <w:spacing w:after="0" w:line="360" w:lineRule="auto"/>
        <w:jc w:val="both"/>
        <w:rPr>
          <w:rFonts w:ascii="Book Antiqua" w:hAnsi="Book Antiqua"/>
          <w:sz w:val="24"/>
          <w:szCs w:val="24"/>
          <w:lang w:eastAsia="zh-CN"/>
        </w:rPr>
      </w:pPr>
      <w:r w:rsidRPr="00C02377">
        <w:rPr>
          <w:rFonts w:ascii="Book Antiqua" w:hAnsi="Book Antiqua"/>
          <w:b/>
          <w:sz w:val="24"/>
          <w:szCs w:val="24"/>
        </w:rPr>
        <w:lastRenderedPageBreak/>
        <w:t>Correspondence to:</w:t>
      </w:r>
      <w:r w:rsidR="00BE09C2" w:rsidRPr="00C02377">
        <w:rPr>
          <w:rFonts w:ascii="Book Antiqua" w:hAnsi="Book Antiqua"/>
          <w:sz w:val="24"/>
          <w:szCs w:val="24"/>
        </w:rPr>
        <w:t xml:space="preserve"> </w:t>
      </w:r>
      <w:proofErr w:type="spellStart"/>
      <w:r w:rsidR="00AC3129" w:rsidRPr="00C02377">
        <w:rPr>
          <w:rFonts w:ascii="Book Antiqua" w:hAnsi="Book Antiqua"/>
          <w:b/>
          <w:sz w:val="24"/>
          <w:szCs w:val="24"/>
        </w:rPr>
        <w:t>Saša</w:t>
      </w:r>
      <w:proofErr w:type="spellEnd"/>
      <w:r w:rsidR="00AC3129" w:rsidRPr="00C02377">
        <w:rPr>
          <w:rFonts w:ascii="Book Antiqua" w:hAnsi="Book Antiqua"/>
          <w:b/>
          <w:sz w:val="24"/>
          <w:szCs w:val="24"/>
        </w:rPr>
        <w:t xml:space="preserve"> A</w:t>
      </w:r>
      <w:r w:rsidR="00AC3129" w:rsidRPr="00C02377">
        <w:rPr>
          <w:rFonts w:ascii="Book Antiqua" w:hAnsi="Book Antiqua" w:hint="eastAsia"/>
          <w:b/>
          <w:sz w:val="24"/>
          <w:szCs w:val="24"/>
          <w:lang w:eastAsia="zh-CN"/>
        </w:rPr>
        <w:t xml:space="preserve"> </w:t>
      </w:r>
      <w:proofErr w:type="spellStart"/>
      <w:r w:rsidR="00AC3129" w:rsidRPr="00C02377">
        <w:rPr>
          <w:rFonts w:ascii="Book Antiqua" w:hAnsi="Book Antiqua"/>
          <w:b/>
          <w:sz w:val="24"/>
          <w:szCs w:val="24"/>
        </w:rPr>
        <w:t>Živković</w:t>
      </w:r>
      <w:proofErr w:type="spellEnd"/>
      <w:r w:rsidR="00AC3129" w:rsidRPr="00C02377">
        <w:rPr>
          <w:rFonts w:ascii="Book Antiqua" w:hAnsi="Book Antiqua"/>
          <w:sz w:val="24"/>
          <w:szCs w:val="24"/>
        </w:rPr>
        <w:t>,</w:t>
      </w:r>
      <w:r w:rsidR="00BE09C2" w:rsidRPr="00C02377">
        <w:rPr>
          <w:rFonts w:ascii="Book Antiqua" w:hAnsi="Book Antiqua"/>
          <w:b/>
          <w:sz w:val="24"/>
          <w:szCs w:val="24"/>
        </w:rPr>
        <w:t xml:space="preserve"> MD PhD</w:t>
      </w:r>
      <w:r w:rsidR="00BE09C2" w:rsidRPr="00C02377">
        <w:rPr>
          <w:rFonts w:ascii="Book Antiqua" w:hAnsi="Book Antiqua"/>
          <w:sz w:val="24"/>
          <w:szCs w:val="24"/>
        </w:rPr>
        <w:t xml:space="preserve">, </w:t>
      </w:r>
      <w:r w:rsidR="003063E1" w:rsidRPr="00C02377">
        <w:rPr>
          <w:rFonts w:ascii="Book Antiqua" w:hAnsi="Book Antiqua"/>
          <w:sz w:val="24"/>
          <w:szCs w:val="24"/>
        </w:rPr>
        <w:t xml:space="preserve">Department of Neurology, University of Pittsburgh Medical Center, </w:t>
      </w:r>
      <w:r w:rsidR="00B34BB2" w:rsidRPr="00C02377">
        <w:rPr>
          <w:rFonts w:ascii="Book Antiqua" w:hAnsi="Book Antiqua"/>
          <w:sz w:val="24"/>
          <w:szCs w:val="24"/>
        </w:rPr>
        <w:t>3471 Fifth Ave #810,</w:t>
      </w:r>
      <w:r w:rsidR="00B34BB2" w:rsidRPr="00C02377">
        <w:rPr>
          <w:rFonts w:ascii="Book Antiqua" w:hAnsi="Book Antiqua" w:hint="eastAsia"/>
          <w:sz w:val="24"/>
          <w:szCs w:val="24"/>
          <w:lang w:eastAsia="zh-CN"/>
        </w:rPr>
        <w:t xml:space="preserve"> </w:t>
      </w:r>
      <w:r w:rsidR="003063E1" w:rsidRPr="00C02377">
        <w:rPr>
          <w:rFonts w:ascii="Book Antiqua" w:hAnsi="Book Antiqua"/>
          <w:sz w:val="24"/>
          <w:szCs w:val="24"/>
        </w:rPr>
        <w:t xml:space="preserve">Pittsburgh, PA 15213, </w:t>
      </w:r>
      <w:r w:rsidR="003063E1" w:rsidRPr="00C02377">
        <w:rPr>
          <w:rFonts w:ascii="Book Antiqua" w:hAnsi="Book Antiqua" w:hint="eastAsia"/>
          <w:sz w:val="24"/>
          <w:szCs w:val="24"/>
          <w:lang w:eastAsia="zh-CN"/>
        </w:rPr>
        <w:t>United States</w:t>
      </w:r>
      <w:r w:rsidR="00D9016F" w:rsidRPr="00C02377">
        <w:rPr>
          <w:rFonts w:ascii="Book Antiqua" w:hAnsi="Book Antiqua" w:hint="eastAsia"/>
          <w:sz w:val="24"/>
          <w:szCs w:val="24"/>
          <w:lang w:eastAsia="zh-CN"/>
        </w:rPr>
        <w:t xml:space="preserve">. </w:t>
      </w:r>
      <w:hyperlink r:id="rId8" w:history="1">
        <w:r w:rsidR="00C02377" w:rsidRPr="00C02377">
          <w:rPr>
            <w:rStyle w:val="Hyperlink"/>
            <w:rFonts w:ascii="Book Antiqua" w:hAnsi="Book Antiqua"/>
            <w:color w:val="auto"/>
            <w:sz w:val="24"/>
            <w:szCs w:val="24"/>
            <w:u w:val="none"/>
            <w:lang w:eastAsia="zh-CN"/>
          </w:rPr>
          <w:t>zivkovics@upmc.edu</w:t>
        </w:r>
      </w:hyperlink>
    </w:p>
    <w:p w14:paraId="233B9F42" w14:textId="552277EF" w:rsidR="00C02377" w:rsidRPr="00C02377" w:rsidRDefault="00C02377" w:rsidP="00C02377">
      <w:pPr>
        <w:widowControl w:val="0"/>
        <w:spacing w:after="0" w:line="360" w:lineRule="auto"/>
        <w:jc w:val="both"/>
        <w:rPr>
          <w:rFonts w:ascii="Book Antiqua" w:eastAsia="宋体" w:hAnsi="Book Antiqua" w:cs="Times New Roman"/>
          <w:b/>
          <w:kern w:val="2"/>
          <w:sz w:val="24"/>
          <w:szCs w:val="24"/>
          <w:lang w:eastAsia="zh-CN"/>
        </w:rPr>
      </w:pPr>
      <w:r w:rsidRPr="00C02377">
        <w:rPr>
          <w:rFonts w:ascii="Book Antiqua" w:eastAsia="宋体" w:hAnsi="Book Antiqua" w:cs="Times New Roman"/>
          <w:b/>
          <w:kern w:val="2"/>
          <w:sz w:val="24"/>
          <w:szCs w:val="24"/>
          <w:lang w:eastAsia="zh-CN"/>
        </w:rPr>
        <w:t>Telephone:</w:t>
      </w:r>
      <w:r w:rsidR="00A63BFC">
        <w:rPr>
          <w:rFonts w:ascii="Book Antiqua" w:eastAsia="宋体" w:hAnsi="Book Antiqua" w:cs="Times New Roman" w:hint="eastAsia"/>
          <w:b/>
          <w:kern w:val="2"/>
          <w:sz w:val="24"/>
          <w:szCs w:val="24"/>
          <w:lang w:eastAsia="zh-CN"/>
        </w:rPr>
        <w:t xml:space="preserve"> </w:t>
      </w:r>
      <w:r w:rsidR="00EE26A6">
        <w:rPr>
          <w:rFonts w:ascii="Book Antiqua" w:hAnsi="Book Antiqua"/>
          <w:sz w:val="24"/>
          <w:szCs w:val="24"/>
        </w:rPr>
        <w:t>+1-412-647</w:t>
      </w:r>
      <w:r w:rsidR="00EE26A6" w:rsidRPr="00C02377">
        <w:rPr>
          <w:rFonts w:ascii="Book Antiqua" w:hAnsi="Book Antiqua"/>
          <w:sz w:val="24"/>
          <w:szCs w:val="24"/>
        </w:rPr>
        <w:t>1706</w:t>
      </w:r>
    </w:p>
    <w:p w14:paraId="41596A43" w14:textId="0447C82A" w:rsidR="00C02377" w:rsidRPr="00C02377" w:rsidRDefault="00C02377" w:rsidP="00C02377">
      <w:pPr>
        <w:widowControl w:val="0"/>
        <w:spacing w:after="0" w:line="360" w:lineRule="auto"/>
        <w:jc w:val="both"/>
        <w:rPr>
          <w:rFonts w:ascii="Book Antiqua" w:eastAsia="宋体" w:hAnsi="Book Antiqua" w:cs="Times New Roman"/>
          <w:b/>
          <w:kern w:val="2"/>
          <w:sz w:val="24"/>
          <w:szCs w:val="24"/>
          <w:lang w:eastAsia="zh-CN"/>
        </w:rPr>
      </w:pPr>
      <w:bookmarkStart w:id="8" w:name="OLE_LINK173"/>
      <w:bookmarkStart w:id="9" w:name="OLE_LINK204"/>
      <w:r w:rsidRPr="00C02377">
        <w:rPr>
          <w:rFonts w:ascii="Book Antiqua" w:eastAsia="宋体" w:hAnsi="Book Antiqua" w:cs="Times New Roman"/>
          <w:b/>
          <w:kern w:val="2"/>
          <w:sz w:val="24"/>
          <w:szCs w:val="24"/>
          <w:lang w:eastAsia="zh-CN"/>
        </w:rPr>
        <w:t>Fax:</w:t>
      </w:r>
      <w:r w:rsidR="00A63BFC" w:rsidRPr="00A63BFC">
        <w:rPr>
          <w:rFonts w:ascii="Book Antiqua" w:hAnsi="Book Antiqua"/>
          <w:sz w:val="24"/>
          <w:szCs w:val="24"/>
        </w:rPr>
        <w:t xml:space="preserve"> </w:t>
      </w:r>
      <w:r w:rsidR="00A63BFC">
        <w:rPr>
          <w:rFonts w:ascii="Book Antiqua" w:hAnsi="Book Antiqua"/>
          <w:sz w:val="24"/>
          <w:szCs w:val="24"/>
        </w:rPr>
        <w:t>+1-412-647</w:t>
      </w:r>
      <w:r w:rsidR="00A63BFC" w:rsidRPr="00C02377">
        <w:rPr>
          <w:rFonts w:ascii="Book Antiqua" w:hAnsi="Book Antiqua"/>
          <w:sz w:val="24"/>
          <w:szCs w:val="24"/>
        </w:rPr>
        <w:t>8398</w:t>
      </w:r>
    </w:p>
    <w:bookmarkEnd w:id="8"/>
    <w:bookmarkEnd w:id="9"/>
    <w:p w14:paraId="0E7C4734" w14:textId="77777777" w:rsidR="00C02377" w:rsidRPr="00C02377" w:rsidRDefault="00C02377" w:rsidP="0052077B">
      <w:pPr>
        <w:spacing w:after="0" w:line="360" w:lineRule="auto"/>
        <w:jc w:val="both"/>
        <w:rPr>
          <w:rFonts w:ascii="Book Antiqua" w:hAnsi="Book Antiqua"/>
          <w:sz w:val="24"/>
          <w:szCs w:val="24"/>
          <w:lang w:eastAsia="zh-CN"/>
        </w:rPr>
      </w:pPr>
    </w:p>
    <w:p w14:paraId="72D70414" w14:textId="1B5D711E" w:rsidR="00711E34" w:rsidRPr="00B137CF" w:rsidRDefault="00711E34" w:rsidP="00711E34">
      <w:pPr>
        <w:pStyle w:val="PlainText"/>
        <w:spacing w:line="360" w:lineRule="auto"/>
        <w:rPr>
          <w:rFonts w:ascii="Book Antiqua" w:hAnsi="Book Antiqua" w:cs="Times New Roman"/>
          <w:b/>
          <w:sz w:val="24"/>
          <w:szCs w:val="24"/>
        </w:rPr>
      </w:pPr>
      <w:bookmarkStart w:id="10" w:name="OLE_LINK284"/>
      <w:bookmarkStart w:id="11"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Pr>
          <w:rFonts w:ascii="Book Antiqua" w:hAnsi="Book Antiqua" w:cs="Times New Roman" w:hint="eastAsia"/>
          <w:sz w:val="24"/>
          <w:szCs w:val="24"/>
        </w:rPr>
        <w:t>August</w:t>
      </w:r>
      <w:r w:rsidRPr="00B137CF">
        <w:rPr>
          <w:rFonts w:ascii="Book Antiqua" w:hAnsi="Book Antiqua" w:cs="Times New Roman"/>
          <w:sz w:val="24"/>
          <w:szCs w:val="24"/>
        </w:rPr>
        <w:t xml:space="preserve"> </w:t>
      </w:r>
      <w:r w:rsidR="00316C42">
        <w:rPr>
          <w:rFonts w:ascii="Book Antiqua" w:hAnsi="Book Antiqua" w:cs="Times New Roman" w:hint="eastAsia"/>
          <w:sz w:val="24"/>
          <w:szCs w:val="24"/>
        </w:rPr>
        <w:t>30</w:t>
      </w:r>
      <w:r w:rsidRPr="00B137CF">
        <w:rPr>
          <w:rFonts w:ascii="Book Antiqua" w:hAnsi="Book Antiqua" w:cs="Times New Roman"/>
          <w:sz w:val="24"/>
          <w:szCs w:val="24"/>
        </w:rPr>
        <w:t>, 2016</w:t>
      </w:r>
    </w:p>
    <w:p w14:paraId="3DC46B44" w14:textId="3276DA21" w:rsidR="00711E34" w:rsidRPr="00B137CF" w:rsidRDefault="00711E34" w:rsidP="00711E34">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sidR="00316C42">
        <w:rPr>
          <w:rFonts w:ascii="Book Antiqua" w:hAnsi="Book Antiqua" w:cs="Times New Roman" w:hint="eastAsia"/>
          <w:sz w:val="24"/>
          <w:szCs w:val="24"/>
        </w:rPr>
        <w:t>September</w:t>
      </w:r>
      <w:r w:rsidR="00316C42" w:rsidRPr="00B137CF">
        <w:rPr>
          <w:rFonts w:ascii="Book Antiqua" w:hAnsi="Book Antiqua" w:cs="Times New Roman"/>
          <w:sz w:val="24"/>
          <w:szCs w:val="24"/>
        </w:rPr>
        <w:t xml:space="preserve"> </w:t>
      </w:r>
      <w:r w:rsidR="00316C42">
        <w:rPr>
          <w:rFonts w:ascii="Book Antiqua" w:hAnsi="Book Antiqua" w:cs="Times New Roman" w:hint="eastAsia"/>
          <w:sz w:val="24"/>
          <w:szCs w:val="24"/>
        </w:rPr>
        <w:t>1</w:t>
      </w:r>
      <w:r w:rsidRPr="00B137CF">
        <w:rPr>
          <w:rFonts w:ascii="Book Antiqua" w:hAnsi="Book Antiqua" w:cs="Times New Roman"/>
          <w:sz w:val="24"/>
          <w:szCs w:val="24"/>
        </w:rPr>
        <w:t>, 2016</w:t>
      </w:r>
    </w:p>
    <w:p w14:paraId="3353D277" w14:textId="7FE19605" w:rsidR="00711E34" w:rsidRPr="00B137CF" w:rsidRDefault="00711E34" w:rsidP="00711E34">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Pr>
          <w:rFonts w:ascii="Book Antiqua" w:hAnsi="Book Antiqua" w:cs="Times New Roman" w:hint="eastAsia"/>
          <w:sz w:val="24"/>
          <w:szCs w:val="24"/>
        </w:rPr>
        <w:t>September</w:t>
      </w:r>
      <w:r w:rsidRPr="00B137CF">
        <w:rPr>
          <w:rFonts w:ascii="Book Antiqua" w:hAnsi="Book Antiqua" w:cs="Times New Roman"/>
          <w:sz w:val="24"/>
          <w:szCs w:val="24"/>
        </w:rPr>
        <w:t xml:space="preserve"> </w:t>
      </w:r>
      <w:r w:rsidR="0052540A">
        <w:rPr>
          <w:rFonts w:ascii="Book Antiqua" w:hAnsi="Book Antiqua" w:cs="Times New Roman" w:hint="eastAsia"/>
          <w:sz w:val="24"/>
          <w:szCs w:val="24"/>
        </w:rPr>
        <w:t>29</w:t>
      </w:r>
      <w:r w:rsidRPr="00B137CF">
        <w:rPr>
          <w:rFonts w:ascii="Book Antiqua" w:hAnsi="Book Antiqua" w:cs="Times New Roman"/>
          <w:sz w:val="24"/>
          <w:szCs w:val="24"/>
        </w:rPr>
        <w:t>, 2016</w:t>
      </w:r>
    </w:p>
    <w:p w14:paraId="31BDF300" w14:textId="7F7A7E33" w:rsidR="00711E34" w:rsidRPr="00F96EC2" w:rsidRDefault="00711E34" w:rsidP="00711E34">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Pr>
          <w:rFonts w:ascii="Book Antiqua" w:hAnsi="Book Antiqua" w:cs="Times New Roman" w:hint="eastAsia"/>
          <w:sz w:val="24"/>
          <w:szCs w:val="24"/>
        </w:rPr>
        <w:t>October</w:t>
      </w:r>
      <w:r w:rsidRPr="00B137CF">
        <w:rPr>
          <w:rFonts w:ascii="Book Antiqua" w:hAnsi="Book Antiqua" w:cs="Times New Roman"/>
          <w:sz w:val="24"/>
          <w:szCs w:val="24"/>
        </w:rPr>
        <w:t xml:space="preserve"> </w:t>
      </w:r>
      <w:r w:rsidR="0052540A">
        <w:rPr>
          <w:rFonts w:ascii="Book Antiqua" w:hAnsi="Book Antiqua" w:cs="Times New Roman" w:hint="eastAsia"/>
          <w:sz w:val="24"/>
          <w:szCs w:val="24"/>
        </w:rPr>
        <w:t>14</w:t>
      </w:r>
      <w:r w:rsidRPr="00B137CF">
        <w:rPr>
          <w:rFonts w:ascii="Book Antiqua" w:hAnsi="Book Antiqua" w:cs="Times New Roman"/>
          <w:sz w:val="24"/>
          <w:szCs w:val="24"/>
        </w:rPr>
        <w:t>, 2016</w:t>
      </w:r>
    </w:p>
    <w:p w14:paraId="5F2023AF" w14:textId="1B4F527A" w:rsidR="00711E34" w:rsidRPr="00E337C4" w:rsidRDefault="00711E34" w:rsidP="00E337C4">
      <w:pPr>
        <w:rPr>
          <w:rFonts w:ascii="Book Antiqua" w:hAnsi="Book Antiqua"/>
          <w:iCs/>
          <w:sz w:val="24"/>
        </w:rPr>
      </w:pPr>
      <w:r w:rsidRPr="00B137CF">
        <w:rPr>
          <w:rFonts w:ascii="Book Antiqua" w:hAnsi="Book Antiqua" w:cs="Times New Roman"/>
          <w:b/>
          <w:sz w:val="24"/>
          <w:szCs w:val="24"/>
        </w:rPr>
        <w:t xml:space="preserve">Accepted: </w:t>
      </w:r>
      <w:r w:rsidR="00E337C4">
        <w:rPr>
          <w:rStyle w:val="Emphasis"/>
        </w:rPr>
        <w:t>December</w:t>
      </w:r>
      <w:r w:rsidR="00E337C4">
        <w:rPr>
          <w:rStyle w:val="Emphasis"/>
          <w:rFonts w:ascii="宋体" w:hAnsi="宋体" w:cs="宋体" w:hint="eastAsia"/>
        </w:rPr>
        <w:t xml:space="preserve"> 7</w:t>
      </w:r>
      <w:r w:rsidR="00E337C4">
        <w:rPr>
          <w:rStyle w:val="Emphasis"/>
          <w:rFonts w:cs="宋体"/>
        </w:rPr>
        <w:t>,</w:t>
      </w:r>
      <w:r w:rsidR="00E337C4">
        <w:rPr>
          <w:rStyle w:val="Emphasis"/>
        </w:rPr>
        <w:t xml:space="preserve"> 2016</w:t>
      </w:r>
    </w:p>
    <w:p w14:paraId="6F05E4DC" w14:textId="77777777" w:rsidR="00711E34" w:rsidRPr="00B137CF" w:rsidRDefault="00711E34" w:rsidP="00711E34">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14:paraId="5029C887" w14:textId="77777777" w:rsidR="00711E34" w:rsidRPr="00B137CF" w:rsidRDefault="00711E34" w:rsidP="00711E34">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10"/>
    <w:bookmarkEnd w:id="11"/>
    <w:p w14:paraId="3A262027" w14:textId="77777777" w:rsidR="00B60E5F" w:rsidRPr="00C02377" w:rsidRDefault="00B60E5F">
      <w:pPr>
        <w:spacing w:after="160" w:line="259" w:lineRule="auto"/>
        <w:rPr>
          <w:rFonts w:ascii="Book Antiqua" w:hAnsi="Book Antiqua"/>
          <w:sz w:val="24"/>
          <w:szCs w:val="24"/>
        </w:rPr>
      </w:pPr>
      <w:r w:rsidRPr="00C02377">
        <w:rPr>
          <w:rFonts w:ascii="Book Antiqua" w:hAnsi="Book Antiqua"/>
          <w:sz w:val="24"/>
          <w:szCs w:val="24"/>
        </w:rPr>
        <w:br w:type="page"/>
      </w:r>
    </w:p>
    <w:p w14:paraId="3D6B3A0A" w14:textId="0AA65483" w:rsidR="00BE09C2" w:rsidRPr="0052540A" w:rsidRDefault="00BE09C2" w:rsidP="0052077B">
      <w:pPr>
        <w:spacing w:after="0" w:line="360" w:lineRule="auto"/>
        <w:jc w:val="both"/>
        <w:rPr>
          <w:rFonts w:ascii="Book Antiqua" w:hAnsi="Book Antiqua"/>
          <w:b/>
          <w:sz w:val="24"/>
          <w:szCs w:val="24"/>
        </w:rPr>
      </w:pPr>
      <w:r w:rsidRPr="0052540A">
        <w:rPr>
          <w:rFonts w:ascii="Book Antiqua" w:hAnsi="Book Antiqua"/>
          <w:b/>
          <w:sz w:val="24"/>
          <w:szCs w:val="24"/>
        </w:rPr>
        <w:lastRenderedPageBreak/>
        <w:t>A</w:t>
      </w:r>
      <w:r w:rsidR="0052540A" w:rsidRPr="0052540A">
        <w:rPr>
          <w:rFonts w:ascii="Book Antiqua" w:hAnsi="Book Antiqua"/>
          <w:b/>
          <w:sz w:val="24"/>
          <w:szCs w:val="24"/>
        </w:rPr>
        <w:t>bstract</w:t>
      </w:r>
    </w:p>
    <w:p w14:paraId="559E5CC9" w14:textId="018DB050"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 xml:space="preserve">Liver transplantation has been used in treatment of </w:t>
      </w:r>
      <w:proofErr w:type="spellStart"/>
      <w:r w:rsidRPr="00C02377">
        <w:rPr>
          <w:rFonts w:ascii="Book Antiqua" w:hAnsi="Book Antiqua"/>
          <w:sz w:val="24"/>
          <w:szCs w:val="24"/>
        </w:rPr>
        <w:t>transthyretin</w:t>
      </w:r>
      <w:proofErr w:type="spellEnd"/>
      <w:r w:rsidRPr="00C02377">
        <w:rPr>
          <w:rFonts w:ascii="Book Antiqua" w:hAnsi="Book Antiqua"/>
          <w:sz w:val="24"/>
          <w:szCs w:val="24"/>
        </w:rPr>
        <w:t xml:space="preserve"> amyloidosis, and some patients undergo domino liver transplantation</w:t>
      </w:r>
      <w:r w:rsidR="00CC01D0">
        <w:rPr>
          <w:rFonts w:ascii="Book Antiqua" w:hAnsi="Book Antiqua" w:hint="eastAsia"/>
          <w:sz w:val="24"/>
          <w:szCs w:val="24"/>
          <w:lang w:eastAsia="zh-CN"/>
        </w:rPr>
        <w:t xml:space="preserve"> (DLT)</w:t>
      </w:r>
      <w:r w:rsidRPr="00C02377">
        <w:rPr>
          <w:rFonts w:ascii="Book Antiqua" w:hAnsi="Book Antiqua"/>
          <w:sz w:val="24"/>
          <w:szCs w:val="24"/>
        </w:rPr>
        <w:t xml:space="preserve"> with explanted liver being transplanted to another patient with liver </w:t>
      </w:r>
      <w:proofErr w:type="gramStart"/>
      <w:r w:rsidRPr="00C02377">
        <w:rPr>
          <w:rFonts w:ascii="Book Antiqua" w:hAnsi="Book Antiqua"/>
          <w:sz w:val="24"/>
          <w:szCs w:val="24"/>
        </w:rPr>
        <w:t>failure</w:t>
      </w:r>
      <w:proofErr w:type="gramEnd"/>
      <w:r w:rsidRPr="00C02377">
        <w:rPr>
          <w:rFonts w:ascii="Book Antiqua" w:hAnsi="Book Antiqua"/>
          <w:sz w:val="24"/>
          <w:szCs w:val="24"/>
        </w:rPr>
        <w:t xml:space="preserve"> as the liver is otherwise usually functionally normal. Until end of 2015, there were 1154 </w:t>
      </w:r>
      <w:r w:rsidR="00CC01D0">
        <w:rPr>
          <w:rFonts w:ascii="Book Antiqua" w:hAnsi="Book Antiqua" w:hint="eastAsia"/>
          <w:sz w:val="24"/>
          <w:szCs w:val="24"/>
          <w:lang w:eastAsia="zh-CN"/>
        </w:rPr>
        <w:t>DLT</w:t>
      </w:r>
      <w:r w:rsidRPr="00C02377">
        <w:rPr>
          <w:rFonts w:ascii="Book Antiqua" w:hAnsi="Book Antiqua"/>
          <w:sz w:val="24"/>
          <w:szCs w:val="24"/>
        </w:rPr>
        <w:t xml:space="preserve"> performed worldwide. </w:t>
      </w:r>
      <w:r w:rsidR="00CC01D0">
        <w:rPr>
          <w:rFonts w:ascii="Book Antiqua" w:hAnsi="Book Antiqua" w:hint="eastAsia"/>
          <w:sz w:val="24"/>
          <w:szCs w:val="24"/>
          <w:lang w:eastAsia="zh-CN"/>
        </w:rPr>
        <w:t>DLT</w:t>
      </w:r>
      <w:r w:rsidRPr="00C02377">
        <w:rPr>
          <w:rFonts w:ascii="Book Antiqua" w:hAnsi="Book Antiqua"/>
          <w:sz w:val="24"/>
          <w:szCs w:val="24"/>
        </w:rPr>
        <w:t xml:space="preserve"> for </w:t>
      </w:r>
      <w:proofErr w:type="spellStart"/>
      <w:r w:rsidRPr="00C02377">
        <w:rPr>
          <w:rFonts w:ascii="Book Antiqua" w:hAnsi="Book Antiqua"/>
          <w:sz w:val="24"/>
          <w:szCs w:val="24"/>
        </w:rPr>
        <w:t>transthyretin</w:t>
      </w:r>
      <w:proofErr w:type="spellEnd"/>
      <w:r w:rsidRPr="00C02377">
        <w:rPr>
          <w:rFonts w:ascii="Book Antiqua" w:hAnsi="Book Antiqua"/>
          <w:sz w:val="24"/>
          <w:szCs w:val="24"/>
        </w:rPr>
        <w:t xml:space="preserve"> amyloidosis is associated with the risk of developing </w:t>
      </w:r>
      <w:r w:rsidRPr="00716462">
        <w:rPr>
          <w:rFonts w:ascii="Book Antiqua" w:hAnsi="Book Antiqua"/>
          <w:i/>
          <w:sz w:val="24"/>
          <w:szCs w:val="24"/>
        </w:rPr>
        <w:t>de novo</w:t>
      </w:r>
      <w:r w:rsidRPr="00C02377">
        <w:rPr>
          <w:rFonts w:ascii="Book Antiqua" w:hAnsi="Book Antiqua"/>
          <w:sz w:val="24"/>
          <w:szCs w:val="24"/>
        </w:rPr>
        <w:t xml:space="preserve"> systemic amyloidosis and amyloid neuropathy, and the risk may be greater with some non-Val30Met mutations.</w:t>
      </w:r>
      <w:r w:rsidR="009F5D21">
        <w:rPr>
          <w:rFonts w:ascii="Book Antiqua" w:hAnsi="Book Antiqua" w:hint="eastAsia"/>
          <w:sz w:val="24"/>
          <w:szCs w:val="24"/>
          <w:lang w:eastAsia="zh-CN"/>
        </w:rPr>
        <w:t xml:space="preserve"> </w:t>
      </w:r>
      <w:r w:rsidRPr="00716462">
        <w:rPr>
          <w:rFonts w:ascii="Book Antiqua" w:hAnsi="Book Antiqua"/>
          <w:i/>
          <w:sz w:val="24"/>
          <w:szCs w:val="24"/>
        </w:rPr>
        <w:t>De novo</w:t>
      </w:r>
      <w:r w:rsidRPr="00C02377">
        <w:rPr>
          <w:rFonts w:ascii="Book Antiqua" w:hAnsi="Book Antiqua"/>
          <w:sz w:val="24"/>
          <w:szCs w:val="24"/>
        </w:rPr>
        <w:t xml:space="preserve"> amyloid neuropathy has been described in up to 23% of transplant recipients. Neuropathy may be preceded by asymptomatic amyloid deposition in various tissues and symptoms of neuropathy started after a median of 7 years following </w:t>
      </w:r>
      <w:r w:rsidR="00CC01D0">
        <w:rPr>
          <w:rFonts w:ascii="Book Antiqua" w:hAnsi="Book Antiqua" w:hint="eastAsia"/>
          <w:sz w:val="24"/>
          <w:szCs w:val="24"/>
          <w:lang w:eastAsia="zh-CN"/>
        </w:rPr>
        <w:t>DLT</w:t>
      </w:r>
      <w:r w:rsidRPr="00C02377">
        <w:rPr>
          <w:rFonts w:ascii="Book Antiqua" w:hAnsi="Book Antiqua"/>
          <w:sz w:val="24"/>
          <w:szCs w:val="24"/>
        </w:rPr>
        <w:t xml:space="preserve"> (5.7</w:t>
      </w:r>
      <w:r w:rsidR="00005AD8">
        <w:rPr>
          <w:rFonts w:ascii="Book Antiqua" w:hAnsi="Book Antiqua" w:hint="eastAsia"/>
          <w:sz w:val="24"/>
          <w:szCs w:val="24"/>
          <w:lang w:eastAsia="zh-CN"/>
        </w:rPr>
        <w:t xml:space="preserve"> </w:t>
      </w:r>
      <w:r w:rsidRPr="00C02377">
        <w:rPr>
          <w:rFonts w:ascii="Book Antiqua" w:hAnsi="Book Antiqua"/>
          <w:sz w:val="24"/>
          <w:szCs w:val="24"/>
        </w:rPr>
        <w:t>±</w:t>
      </w:r>
      <w:r w:rsidR="00005AD8">
        <w:rPr>
          <w:rFonts w:ascii="Book Antiqua" w:hAnsi="Book Antiqua" w:hint="eastAsia"/>
          <w:sz w:val="24"/>
          <w:szCs w:val="24"/>
          <w:lang w:eastAsia="zh-CN"/>
        </w:rPr>
        <w:t xml:space="preserve"> </w:t>
      </w:r>
      <w:r w:rsidRPr="00C02377">
        <w:rPr>
          <w:rFonts w:ascii="Book Antiqua" w:hAnsi="Book Antiqua"/>
          <w:sz w:val="24"/>
          <w:szCs w:val="24"/>
        </w:rPr>
        <w:t xml:space="preserve">3.2 years; range 2 </w:t>
      </w:r>
      <w:proofErr w:type="spellStart"/>
      <w:r w:rsidRPr="00C02377">
        <w:rPr>
          <w:rFonts w:ascii="Book Antiqua" w:hAnsi="Book Antiqua"/>
          <w:sz w:val="24"/>
          <w:szCs w:val="24"/>
        </w:rPr>
        <w:t>mo</w:t>
      </w:r>
      <w:proofErr w:type="spellEnd"/>
      <w:r w:rsidR="007A7739">
        <w:rPr>
          <w:rFonts w:ascii="Book Antiqua" w:hAnsi="Book Antiqua" w:hint="eastAsia"/>
          <w:sz w:val="24"/>
          <w:szCs w:val="24"/>
          <w:lang w:eastAsia="zh-CN"/>
        </w:rPr>
        <w:t xml:space="preserve"> to </w:t>
      </w:r>
      <w:r w:rsidRPr="00C02377">
        <w:rPr>
          <w:rFonts w:ascii="Book Antiqua" w:hAnsi="Book Antiqua"/>
          <w:sz w:val="24"/>
          <w:szCs w:val="24"/>
        </w:rPr>
        <w:t xml:space="preserve">10 years). Typical initial symptoms include neuropathic pain and sensory loss, while </w:t>
      </w:r>
      <w:proofErr w:type="spellStart"/>
      <w:r w:rsidRPr="00C02377">
        <w:rPr>
          <w:rFonts w:ascii="Book Antiqua" w:hAnsi="Book Antiqua"/>
          <w:sz w:val="24"/>
          <w:szCs w:val="24"/>
        </w:rPr>
        <w:t>dysautonomia</w:t>
      </w:r>
      <w:proofErr w:type="spellEnd"/>
      <w:r w:rsidRPr="00C02377">
        <w:rPr>
          <w:rFonts w:ascii="Book Antiqua" w:hAnsi="Book Antiqua"/>
          <w:sz w:val="24"/>
          <w:szCs w:val="24"/>
        </w:rPr>
        <w:t xml:space="preserve"> usually starts later. Progression of neuropathy may necessitate liver re-transplantation, and subsequent improvement of neuropathy has been reported in some patients.</w:t>
      </w:r>
      <w:r w:rsidR="009F5D21">
        <w:rPr>
          <w:rFonts w:ascii="Book Antiqua" w:hAnsi="Book Antiqua" w:hint="eastAsia"/>
          <w:sz w:val="24"/>
          <w:szCs w:val="24"/>
          <w:lang w:eastAsia="zh-CN"/>
        </w:rPr>
        <w:t xml:space="preserve"> </w:t>
      </w:r>
      <w:r w:rsidRPr="00C02377">
        <w:rPr>
          <w:rFonts w:ascii="Book Antiqua" w:hAnsi="Book Antiqua"/>
          <w:sz w:val="24"/>
          <w:szCs w:val="24"/>
        </w:rPr>
        <w:t xml:space="preserve">Explant allograft recipients need close monitoring for signs of systemic amyloidosis, neuropathy and </w:t>
      </w:r>
      <w:proofErr w:type="spellStart"/>
      <w:r w:rsidRPr="00C02377">
        <w:rPr>
          <w:rFonts w:ascii="Book Antiqua" w:hAnsi="Book Antiqua"/>
          <w:sz w:val="24"/>
          <w:szCs w:val="24"/>
        </w:rPr>
        <w:t>dysautonomia</w:t>
      </w:r>
      <w:proofErr w:type="spellEnd"/>
      <w:r w:rsidRPr="00C02377">
        <w:rPr>
          <w:rFonts w:ascii="Book Antiqua" w:hAnsi="Book Antiqua"/>
          <w:sz w:val="24"/>
          <w:szCs w:val="24"/>
        </w:rPr>
        <w:t xml:space="preserve"> as progressive symptoms may require re-transplantation.</w:t>
      </w:r>
    </w:p>
    <w:p w14:paraId="3462D729" w14:textId="77777777" w:rsidR="00BE09C2" w:rsidRPr="00C02377" w:rsidRDefault="00BE09C2" w:rsidP="0052077B">
      <w:pPr>
        <w:spacing w:after="0" w:line="360" w:lineRule="auto"/>
        <w:jc w:val="both"/>
        <w:rPr>
          <w:rFonts w:ascii="Book Antiqua" w:hAnsi="Book Antiqua"/>
          <w:sz w:val="24"/>
          <w:szCs w:val="24"/>
          <w:lang w:eastAsia="zh-CN"/>
        </w:rPr>
      </w:pPr>
    </w:p>
    <w:p w14:paraId="4EE5165D" w14:textId="09B0FA7A" w:rsidR="00BE09C2" w:rsidRPr="00C02377" w:rsidRDefault="00BE09C2" w:rsidP="0052077B">
      <w:pPr>
        <w:spacing w:after="0" w:line="360" w:lineRule="auto"/>
        <w:jc w:val="both"/>
        <w:rPr>
          <w:rFonts w:ascii="Book Antiqua" w:hAnsi="Book Antiqua"/>
          <w:sz w:val="24"/>
          <w:szCs w:val="24"/>
          <w:lang w:eastAsia="zh-CN"/>
        </w:rPr>
      </w:pPr>
      <w:r w:rsidRPr="00B925AD">
        <w:rPr>
          <w:rFonts w:ascii="Book Antiqua" w:hAnsi="Book Antiqua"/>
          <w:b/>
          <w:sz w:val="24"/>
          <w:szCs w:val="24"/>
        </w:rPr>
        <w:t>Key words:</w:t>
      </w:r>
      <w:r w:rsidRPr="00C02377">
        <w:rPr>
          <w:rFonts w:ascii="Book Antiqua" w:hAnsi="Book Antiqua"/>
          <w:sz w:val="24"/>
          <w:szCs w:val="24"/>
        </w:rPr>
        <w:t xml:space="preserve"> </w:t>
      </w:r>
      <w:proofErr w:type="spellStart"/>
      <w:r w:rsidRPr="00C02377">
        <w:rPr>
          <w:rFonts w:ascii="Book Antiqua" w:hAnsi="Book Antiqua"/>
          <w:sz w:val="24"/>
          <w:szCs w:val="24"/>
        </w:rPr>
        <w:t>Transthyretin</w:t>
      </w:r>
      <w:proofErr w:type="spellEnd"/>
      <w:r w:rsidRPr="00C02377">
        <w:rPr>
          <w:rFonts w:ascii="Book Antiqua" w:hAnsi="Book Antiqua"/>
          <w:sz w:val="24"/>
          <w:szCs w:val="24"/>
        </w:rPr>
        <w:t>;</w:t>
      </w:r>
      <w:r w:rsidR="004214C7" w:rsidRPr="00C02377">
        <w:rPr>
          <w:rFonts w:ascii="Book Antiqua" w:hAnsi="Book Antiqua"/>
          <w:sz w:val="24"/>
          <w:szCs w:val="24"/>
        </w:rPr>
        <w:t xml:space="preserve"> F</w:t>
      </w:r>
      <w:r w:rsidRPr="00C02377">
        <w:rPr>
          <w:rFonts w:ascii="Book Antiqua" w:hAnsi="Book Antiqua"/>
          <w:sz w:val="24"/>
          <w:szCs w:val="24"/>
        </w:rPr>
        <w:t xml:space="preserve">amilial amyloid neuropathy; </w:t>
      </w:r>
      <w:r w:rsidR="004214C7" w:rsidRPr="00C02377">
        <w:rPr>
          <w:rFonts w:ascii="Book Antiqua" w:hAnsi="Book Antiqua"/>
          <w:sz w:val="24"/>
          <w:szCs w:val="24"/>
        </w:rPr>
        <w:t>D</w:t>
      </w:r>
      <w:r w:rsidRPr="00C02377">
        <w:rPr>
          <w:rFonts w:ascii="Book Antiqua" w:hAnsi="Book Antiqua"/>
          <w:sz w:val="24"/>
          <w:szCs w:val="24"/>
        </w:rPr>
        <w:t xml:space="preserve">omino liver transplantation; </w:t>
      </w:r>
      <w:r w:rsidR="004214C7" w:rsidRPr="00C02377">
        <w:rPr>
          <w:rFonts w:ascii="Book Antiqua" w:hAnsi="Book Antiqua"/>
          <w:sz w:val="24"/>
          <w:szCs w:val="24"/>
        </w:rPr>
        <w:t>A</w:t>
      </w:r>
      <w:r w:rsidRPr="00C02377">
        <w:rPr>
          <w:rFonts w:ascii="Book Antiqua" w:hAnsi="Book Antiqua"/>
          <w:sz w:val="24"/>
          <w:szCs w:val="24"/>
        </w:rPr>
        <w:t xml:space="preserve">cquired amyloid neuropathy; </w:t>
      </w:r>
      <w:r w:rsidR="004214C7" w:rsidRPr="00C02377">
        <w:rPr>
          <w:rFonts w:ascii="Book Antiqua" w:hAnsi="Book Antiqua"/>
          <w:sz w:val="24"/>
          <w:szCs w:val="24"/>
        </w:rPr>
        <w:t>S</w:t>
      </w:r>
      <w:r w:rsidRPr="00C02377">
        <w:rPr>
          <w:rFonts w:ascii="Book Antiqua" w:hAnsi="Book Antiqua"/>
          <w:sz w:val="24"/>
          <w:szCs w:val="24"/>
        </w:rPr>
        <w:t>ystemic amyloidosis</w:t>
      </w:r>
    </w:p>
    <w:p w14:paraId="4597C44A" w14:textId="77777777" w:rsidR="00613A2E" w:rsidRPr="00C02377" w:rsidRDefault="00613A2E" w:rsidP="0052077B">
      <w:pPr>
        <w:spacing w:after="0" w:line="360" w:lineRule="auto"/>
        <w:jc w:val="both"/>
        <w:rPr>
          <w:rFonts w:ascii="Book Antiqua" w:hAnsi="Book Antiqua"/>
          <w:sz w:val="24"/>
          <w:szCs w:val="24"/>
          <w:lang w:eastAsia="zh-CN"/>
        </w:rPr>
      </w:pPr>
    </w:p>
    <w:p w14:paraId="293A8BF8" w14:textId="77777777" w:rsidR="008A3B2B" w:rsidRPr="008A3B2B" w:rsidRDefault="008A3B2B" w:rsidP="008A3B2B">
      <w:pPr>
        <w:widowControl w:val="0"/>
        <w:spacing w:after="0" w:line="360" w:lineRule="auto"/>
        <w:jc w:val="both"/>
        <w:rPr>
          <w:rFonts w:ascii="Book Antiqua" w:eastAsia="宋体" w:hAnsi="Book Antiqua" w:cs="Arial"/>
          <w:kern w:val="2"/>
          <w:sz w:val="24"/>
          <w:szCs w:val="24"/>
          <w:lang w:eastAsia="zh-CN"/>
        </w:rPr>
      </w:pPr>
      <w:proofErr w:type="gramStart"/>
      <w:r w:rsidRPr="008A3B2B">
        <w:rPr>
          <w:rFonts w:ascii="Book Antiqua" w:eastAsia="宋体" w:hAnsi="Book Antiqua" w:cs="Times New Roman"/>
          <w:b/>
          <w:kern w:val="2"/>
          <w:sz w:val="24"/>
          <w:szCs w:val="24"/>
          <w:lang w:eastAsia="zh-CN"/>
        </w:rPr>
        <w:t xml:space="preserve">© </w:t>
      </w:r>
      <w:r w:rsidRPr="008A3B2B">
        <w:rPr>
          <w:rFonts w:ascii="Book Antiqua" w:eastAsia="宋体" w:hAnsi="Book Antiqua" w:cs="Arial"/>
          <w:b/>
          <w:kern w:val="2"/>
          <w:sz w:val="24"/>
          <w:szCs w:val="24"/>
          <w:lang w:eastAsia="zh-CN"/>
        </w:rPr>
        <w:t>The Author(s) 2016.</w:t>
      </w:r>
      <w:proofErr w:type="gramEnd"/>
      <w:r w:rsidRPr="008A3B2B">
        <w:rPr>
          <w:rFonts w:ascii="Book Antiqua" w:eastAsia="宋体" w:hAnsi="Book Antiqua" w:cs="Arial"/>
          <w:kern w:val="2"/>
          <w:sz w:val="24"/>
          <w:szCs w:val="24"/>
          <w:lang w:eastAsia="zh-CN"/>
        </w:rPr>
        <w:t xml:space="preserve"> Published by </w:t>
      </w:r>
      <w:proofErr w:type="spellStart"/>
      <w:r w:rsidRPr="008A3B2B">
        <w:rPr>
          <w:rFonts w:ascii="Book Antiqua" w:eastAsia="宋体" w:hAnsi="Book Antiqua" w:cs="Arial"/>
          <w:kern w:val="2"/>
          <w:sz w:val="24"/>
          <w:szCs w:val="24"/>
          <w:lang w:eastAsia="zh-CN"/>
        </w:rPr>
        <w:t>Baishideng</w:t>
      </w:r>
      <w:proofErr w:type="spellEnd"/>
      <w:r w:rsidRPr="008A3B2B">
        <w:rPr>
          <w:rFonts w:ascii="Book Antiqua" w:eastAsia="宋体" w:hAnsi="Book Antiqua" w:cs="Arial"/>
          <w:kern w:val="2"/>
          <w:sz w:val="24"/>
          <w:szCs w:val="24"/>
          <w:lang w:eastAsia="zh-CN"/>
        </w:rPr>
        <w:t xml:space="preserve"> Publishing Group Inc. All rights reserved.</w:t>
      </w:r>
    </w:p>
    <w:p w14:paraId="7EA5EAC6" w14:textId="77777777" w:rsidR="00395634" w:rsidRPr="00C02377" w:rsidRDefault="00395634" w:rsidP="0052077B">
      <w:pPr>
        <w:spacing w:after="0" w:line="360" w:lineRule="auto"/>
        <w:jc w:val="both"/>
        <w:rPr>
          <w:rFonts w:ascii="Book Antiqua" w:hAnsi="Book Antiqua"/>
          <w:sz w:val="24"/>
          <w:szCs w:val="24"/>
          <w:lang w:eastAsia="zh-CN"/>
        </w:rPr>
      </w:pPr>
    </w:p>
    <w:p w14:paraId="781E8F94" w14:textId="0C3BB5A1" w:rsidR="00395634" w:rsidRDefault="00613A2E" w:rsidP="00395634">
      <w:pPr>
        <w:spacing w:after="0" w:line="360" w:lineRule="auto"/>
        <w:jc w:val="both"/>
        <w:rPr>
          <w:rFonts w:ascii="Book Antiqua" w:hAnsi="Book Antiqua"/>
          <w:sz w:val="24"/>
          <w:szCs w:val="24"/>
          <w:lang w:eastAsia="zh-CN"/>
        </w:rPr>
      </w:pPr>
      <w:r w:rsidRPr="00C02377">
        <w:rPr>
          <w:rFonts w:ascii="Book Antiqua" w:hAnsi="Book Antiqua"/>
          <w:b/>
          <w:sz w:val="24"/>
          <w:szCs w:val="24"/>
        </w:rPr>
        <w:t>Core tip:</w:t>
      </w:r>
      <w:r w:rsidRPr="00C02377">
        <w:rPr>
          <w:rFonts w:ascii="Book Antiqua" w:hAnsi="Book Antiqua"/>
          <w:sz w:val="24"/>
          <w:szCs w:val="24"/>
        </w:rPr>
        <w:t xml:space="preserve"> </w:t>
      </w:r>
      <w:r w:rsidR="00395634" w:rsidRPr="00C02377">
        <w:rPr>
          <w:rFonts w:ascii="Book Antiqua" w:hAnsi="Book Antiqua"/>
          <w:sz w:val="24"/>
          <w:szCs w:val="24"/>
        </w:rPr>
        <w:t>Domino liver transplantation</w:t>
      </w:r>
      <w:r w:rsidR="00321A99">
        <w:rPr>
          <w:rFonts w:ascii="Book Antiqua" w:hAnsi="Book Antiqua" w:hint="eastAsia"/>
          <w:sz w:val="24"/>
          <w:szCs w:val="24"/>
          <w:lang w:eastAsia="zh-CN"/>
        </w:rPr>
        <w:t xml:space="preserve"> (DLT)</w:t>
      </w:r>
      <w:r w:rsidR="00395634" w:rsidRPr="00C02377">
        <w:rPr>
          <w:rFonts w:ascii="Book Antiqua" w:hAnsi="Book Antiqua"/>
          <w:sz w:val="24"/>
          <w:szCs w:val="24"/>
        </w:rPr>
        <w:t xml:space="preserve"> has been used in treatment of </w:t>
      </w:r>
      <w:proofErr w:type="spellStart"/>
      <w:r w:rsidR="00395634" w:rsidRPr="00C02377">
        <w:rPr>
          <w:rFonts w:ascii="Book Antiqua" w:hAnsi="Book Antiqua"/>
          <w:sz w:val="24"/>
          <w:szCs w:val="24"/>
        </w:rPr>
        <w:t>transthyretin</w:t>
      </w:r>
      <w:proofErr w:type="spellEnd"/>
      <w:r w:rsidR="00395634" w:rsidRPr="00C02377">
        <w:rPr>
          <w:rFonts w:ascii="Book Antiqua" w:hAnsi="Book Antiqua"/>
          <w:sz w:val="24"/>
          <w:szCs w:val="24"/>
        </w:rPr>
        <w:t xml:space="preserve"> amyloidosis, with explanted liver being transplanted to another patient with liver </w:t>
      </w:r>
      <w:proofErr w:type="gramStart"/>
      <w:r w:rsidR="00395634" w:rsidRPr="00C02377">
        <w:rPr>
          <w:rFonts w:ascii="Book Antiqua" w:hAnsi="Book Antiqua"/>
          <w:sz w:val="24"/>
          <w:szCs w:val="24"/>
        </w:rPr>
        <w:t>failure</w:t>
      </w:r>
      <w:proofErr w:type="gramEnd"/>
      <w:r w:rsidR="00395634" w:rsidRPr="00C02377">
        <w:rPr>
          <w:rFonts w:ascii="Book Antiqua" w:hAnsi="Book Antiqua"/>
          <w:sz w:val="24"/>
          <w:szCs w:val="24"/>
        </w:rPr>
        <w:t xml:space="preserve"> as the liver is otherwise usually functionally normal. Domino liver explant recipients are at risk of developing </w:t>
      </w:r>
      <w:r w:rsidR="00395634" w:rsidRPr="00716462">
        <w:rPr>
          <w:rFonts w:ascii="Book Antiqua" w:hAnsi="Book Antiqua"/>
          <w:i/>
          <w:sz w:val="24"/>
          <w:szCs w:val="24"/>
        </w:rPr>
        <w:t>de novo</w:t>
      </w:r>
      <w:r w:rsidR="00395634" w:rsidRPr="00C02377">
        <w:rPr>
          <w:rFonts w:ascii="Book Antiqua" w:hAnsi="Book Antiqua"/>
          <w:sz w:val="24"/>
          <w:szCs w:val="24"/>
        </w:rPr>
        <w:t xml:space="preserve"> systemic amyloidosis and amyloid neuropathy has been described in up to 23% of transplant recipients after a median of 7 years following </w:t>
      </w:r>
      <w:r w:rsidR="00321A99" w:rsidRPr="00C02377">
        <w:rPr>
          <w:rFonts w:ascii="Book Antiqua" w:hAnsi="Book Antiqua"/>
          <w:sz w:val="24"/>
          <w:szCs w:val="24"/>
        </w:rPr>
        <w:t>DLT</w:t>
      </w:r>
      <w:r w:rsidR="00395634" w:rsidRPr="00C02377">
        <w:rPr>
          <w:rFonts w:ascii="Book Antiqua" w:hAnsi="Book Antiqua"/>
          <w:sz w:val="24"/>
          <w:szCs w:val="24"/>
        </w:rPr>
        <w:t xml:space="preserve">. Typical initial symptoms include neuropathic pain and sensory loss, while </w:t>
      </w:r>
      <w:proofErr w:type="spellStart"/>
      <w:r w:rsidR="00395634" w:rsidRPr="00C02377">
        <w:rPr>
          <w:rFonts w:ascii="Book Antiqua" w:hAnsi="Book Antiqua"/>
          <w:sz w:val="24"/>
          <w:szCs w:val="24"/>
        </w:rPr>
        <w:t>dysautonomia</w:t>
      </w:r>
      <w:proofErr w:type="spellEnd"/>
      <w:r w:rsidR="00395634" w:rsidRPr="00C02377">
        <w:rPr>
          <w:rFonts w:ascii="Book Antiqua" w:hAnsi="Book Antiqua"/>
          <w:sz w:val="24"/>
          <w:szCs w:val="24"/>
        </w:rPr>
        <w:t xml:space="preserve"> usually starts later. Explant allograft recipients need close </w:t>
      </w:r>
      <w:r w:rsidR="00395634" w:rsidRPr="00C02377">
        <w:rPr>
          <w:rFonts w:ascii="Book Antiqua" w:hAnsi="Book Antiqua"/>
          <w:sz w:val="24"/>
          <w:szCs w:val="24"/>
        </w:rPr>
        <w:lastRenderedPageBreak/>
        <w:t xml:space="preserve">monitoring for signs of systemic amyloidosis, neuropathy and </w:t>
      </w:r>
      <w:proofErr w:type="spellStart"/>
      <w:r w:rsidR="00395634" w:rsidRPr="00C02377">
        <w:rPr>
          <w:rFonts w:ascii="Book Antiqua" w:hAnsi="Book Antiqua"/>
          <w:sz w:val="24"/>
          <w:szCs w:val="24"/>
        </w:rPr>
        <w:t>dysautonomia</w:t>
      </w:r>
      <w:proofErr w:type="spellEnd"/>
      <w:r w:rsidR="00395634" w:rsidRPr="00C02377">
        <w:rPr>
          <w:rFonts w:ascii="Book Antiqua" w:hAnsi="Book Antiqua"/>
          <w:sz w:val="24"/>
          <w:szCs w:val="24"/>
        </w:rPr>
        <w:t xml:space="preserve"> as progressive symptoms may require re-transplantation.</w:t>
      </w:r>
    </w:p>
    <w:p w14:paraId="1603449D" w14:textId="77777777" w:rsidR="00544C6C" w:rsidRDefault="00544C6C" w:rsidP="00395634">
      <w:pPr>
        <w:spacing w:after="0" w:line="360" w:lineRule="auto"/>
        <w:jc w:val="both"/>
        <w:rPr>
          <w:rFonts w:ascii="Book Antiqua" w:hAnsi="Book Antiqua"/>
          <w:sz w:val="24"/>
          <w:szCs w:val="24"/>
          <w:lang w:eastAsia="zh-CN"/>
        </w:rPr>
      </w:pPr>
    </w:p>
    <w:p w14:paraId="14B6C32C" w14:textId="2AC23A38" w:rsidR="00EE335E" w:rsidRPr="00570919" w:rsidRDefault="00EE335E" w:rsidP="00EE335E">
      <w:pPr>
        <w:spacing w:after="0" w:line="360" w:lineRule="auto"/>
        <w:jc w:val="both"/>
        <w:rPr>
          <w:rFonts w:ascii="Book Antiqua" w:hAnsi="Book Antiqua"/>
          <w:sz w:val="24"/>
          <w:szCs w:val="24"/>
          <w:lang w:eastAsia="zh-CN"/>
        </w:rPr>
      </w:pPr>
      <w:proofErr w:type="spellStart"/>
      <w:r w:rsidRPr="00570919">
        <w:rPr>
          <w:rFonts w:ascii="Book Antiqua" w:hAnsi="Book Antiqua"/>
          <w:sz w:val="24"/>
          <w:szCs w:val="24"/>
        </w:rPr>
        <w:t>Mnatsakanova</w:t>
      </w:r>
      <w:proofErr w:type="spellEnd"/>
      <w:r w:rsidRPr="00570919">
        <w:rPr>
          <w:rFonts w:ascii="Book Antiqua" w:hAnsi="Book Antiqua" w:hint="eastAsia"/>
          <w:sz w:val="24"/>
          <w:szCs w:val="24"/>
          <w:lang w:eastAsia="zh-CN"/>
        </w:rPr>
        <w:t xml:space="preserve"> D</w:t>
      </w:r>
      <w:r w:rsidRPr="00570919">
        <w:rPr>
          <w:rFonts w:ascii="Book Antiqua" w:hAnsi="Book Antiqua"/>
          <w:sz w:val="24"/>
          <w:szCs w:val="24"/>
        </w:rPr>
        <w:t xml:space="preserve">, </w:t>
      </w:r>
      <w:proofErr w:type="spellStart"/>
      <w:r w:rsidRPr="00570919">
        <w:rPr>
          <w:rFonts w:ascii="Book Antiqua" w:hAnsi="Book Antiqua"/>
          <w:sz w:val="24"/>
          <w:szCs w:val="24"/>
        </w:rPr>
        <w:t>Živković</w:t>
      </w:r>
      <w:proofErr w:type="spellEnd"/>
      <w:r w:rsidRPr="00570919">
        <w:rPr>
          <w:rFonts w:ascii="Book Antiqua" w:hAnsi="Book Antiqua" w:hint="eastAsia"/>
          <w:sz w:val="24"/>
          <w:szCs w:val="24"/>
          <w:lang w:eastAsia="zh-CN"/>
        </w:rPr>
        <w:t xml:space="preserve"> SA. </w:t>
      </w:r>
      <w:proofErr w:type="gramStart"/>
      <w:r w:rsidRPr="00570919">
        <w:rPr>
          <w:rFonts w:ascii="Book Antiqua" w:hAnsi="Book Antiqua"/>
          <w:sz w:val="24"/>
          <w:szCs w:val="24"/>
        </w:rPr>
        <w:t>Iatrogenic amyloid polyneuropathy after domino liver transplantation</w:t>
      </w:r>
      <w:r w:rsidRPr="00570919">
        <w:rPr>
          <w:rFonts w:ascii="Book Antiqua" w:hAnsi="Book Antiqua" w:hint="eastAsia"/>
          <w:sz w:val="24"/>
          <w:szCs w:val="24"/>
          <w:lang w:eastAsia="zh-CN"/>
        </w:rPr>
        <w:t>.</w:t>
      </w:r>
      <w:bookmarkStart w:id="12" w:name="OLE_LINK130"/>
      <w:proofErr w:type="gramEnd"/>
      <w:r w:rsidR="0020398A" w:rsidRPr="00570919">
        <w:rPr>
          <w:rFonts w:ascii="Book Antiqua" w:hAnsi="Book Antiqua"/>
          <w:i/>
          <w:iCs/>
          <w:sz w:val="24"/>
          <w:szCs w:val="24"/>
        </w:rPr>
        <w:t xml:space="preserve"> World J </w:t>
      </w:r>
      <w:proofErr w:type="spellStart"/>
      <w:r w:rsidR="0020398A" w:rsidRPr="00570919">
        <w:rPr>
          <w:rFonts w:ascii="Book Antiqua" w:hAnsi="Book Antiqua"/>
          <w:i/>
          <w:iCs/>
          <w:sz w:val="24"/>
          <w:szCs w:val="24"/>
        </w:rPr>
        <w:t>Hepatol</w:t>
      </w:r>
      <w:bookmarkEnd w:id="12"/>
      <w:proofErr w:type="spellEnd"/>
      <w:r w:rsidR="0020398A" w:rsidRPr="00570919">
        <w:rPr>
          <w:rFonts w:ascii="Book Antiqua" w:hAnsi="Book Antiqua" w:hint="eastAsia"/>
          <w:i/>
          <w:iCs/>
          <w:sz w:val="24"/>
          <w:szCs w:val="24"/>
        </w:rPr>
        <w:t xml:space="preserve"> </w:t>
      </w:r>
      <w:r w:rsidR="0020398A" w:rsidRPr="00570919">
        <w:rPr>
          <w:rFonts w:ascii="Book Antiqua" w:hAnsi="Book Antiqua" w:hint="eastAsia"/>
          <w:iCs/>
          <w:sz w:val="24"/>
          <w:szCs w:val="24"/>
        </w:rPr>
        <w:t xml:space="preserve">2016; </w:t>
      </w:r>
      <w:proofErr w:type="gramStart"/>
      <w:r w:rsidR="0020398A" w:rsidRPr="00570919">
        <w:rPr>
          <w:rFonts w:ascii="Book Antiqua" w:hAnsi="Book Antiqua" w:hint="eastAsia"/>
          <w:iCs/>
          <w:sz w:val="24"/>
          <w:szCs w:val="24"/>
        </w:rPr>
        <w:t>In</w:t>
      </w:r>
      <w:proofErr w:type="gramEnd"/>
      <w:r w:rsidR="0020398A" w:rsidRPr="00570919">
        <w:rPr>
          <w:rFonts w:ascii="Book Antiqua" w:hAnsi="Book Antiqua" w:hint="eastAsia"/>
          <w:iCs/>
          <w:sz w:val="24"/>
          <w:szCs w:val="24"/>
        </w:rPr>
        <w:t xml:space="preserve"> press</w:t>
      </w:r>
    </w:p>
    <w:p w14:paraId="166BF089" w14:textId="77777777" w:rsidR="00544C6C" w:rsidRPr="00EE335E" w:rsidRDefault="00544C6C" w:rsidP="00395634">
      <w:pPr>
        <w:spacing w:after="0" w:line="360" w:lineRule="auto"/>
        <w:jc w:val="both"/>
        <w:rPr>
          <w:rFonts w:ascii="Book Antiqua" w:hAnsi="Book Antiqua"/>
          <w:sz w:val="24"/>
          <w:szCs w:val="24"/>
          <w:lang w:eastAsia="zh-CN"/>
        </w:rPr>
      </w:pPr>
    </w:p>
    <w:p w14:paraId="6D85714C" w14:textId="77777777" w:rsidR="00043370" w:rsidRPr="00C02377" w:rsidRDefault="00043370">
      <w:pPr>
        <w:spacing w:after="160" w:line="259" w:lineRule="auto"/>
        <w:rPr>
          <w:rFonts w:ascii="Book Antiqua" w:hAnsi="Book Antiqua"/>
          <w:sz w:val="24"/>
          <w:szCs w:val="24"/>
        </w:rPr>
      </w:pPr>
      <w:r w:rsidRPr="00C02377">
        <w:rPr>
          <w:rFonts w:ascii="Book Antiqua" w:hAnsi="Book Antiqua"/>
          <w:sz w:val="24"/>
          <w:szCs w:val="24"/>
        </w:rPr>
        <w:br w:type="page"/>
      </w:r>
    </w:p>
    <w:p w14:paraId="7A72533F" w14:textId="77777777" w:rsidR="00F95727" w:rsidRPr="00F95727" w:rsidRDefault="00F95727" w:rsidP="00F95727">
      <w:pPr>
        <w:widowControl w:val="0"/>
        <w:spacing w:after="0" w:line="360" w:lineRule="auto"/>
        <w:jc w:val="both"/>
        <w:rPr>
          <w:rFonts w:ascii="Book Antiqua" w:eastAsia="宋体" w:hAnsi="Book Antiqua" w:cs="Times New Roman"/>
          <w:b/>
          <w:kern w:val="2"/>
          <w:sz w:val="24"/>
          <w:szCs w:val="24"/>
          <w:lang w:eastAsia="zh-CN"/>
        </w:rPr>
      </w:pPr>
      <w:r w:rsidRPr="00F95727">
        <w:rPr>
          <w:rFonts w:ascii="Book Antiqua" w:eastAsia="宋体" w:hAnsi="Book Antiqua" w:cs="Times New Roman"/>
          <w:b/>
          <w:kern w:val="2"/>
          <w:sz w:val="24"/>
          <w:szCs w:val="24"/>
          <w:lang w:eastAsia="zh-CN"/>
        </w:rPr>
        <w:lastRenderedPageBreak/>
        <w:t>INTRODUCTION</w:t>
      </w:r>
    </w:p>
    <w:p w14:paraId="335865A6" w14:textId="285CC30E" w:rsidR="00BE09C2" w:rsidRPr="00C02377" w:rsidRDefault="00BE09C2" w:rsidP="0052077B">
      <w:pPr>
        <w:spacing w:after="0" w:line="360" w:lineRule="auto"/>
        <w:jc w:val="both"/>
        <w:rPr>
          <w:rFonts w:ascii="Book Antiqua" w:hAnsi="Book Antiqua"/>
          <w:sz w:val="24"/>
          <w:szCs w:val="24"/>
        </w:rPr>
      </w:pPr>
      <w:proofErr w:type="spellStart"/>
      <w:r w:rsidRPr="00C02377">
        <w:rPr>
          <w:rFonts w:ascii="Book Antiqua" w:hAnsi="Book Antiqua"/>
          <w:sz w:val="24"/>
          <w:szCs w:val="24"/>
        </w:rPr>
        <w:t>Transthyretin</w:t>
      </w:r>
      <w:proofErr w:type="spellEnd"/>
      <w:r w:rsidRPr="00C02377">
        <w:rPr>
          <w:rFonts w:ascii="Book Antiqua" w:hAnsi="Book Antiqua"/>
          <w:sz w:val="24"/>
          <w:szCs w:val="24"/>
        </w:rPr>
        <w:t xml:space="preserve"> familial amyloidosis is an autosomal dominant multisystem disorder caused by deposition of insoluble </w:t>
      </w:r>
      <w:proofErr w:type="spellStart"/>
      <w:r w:rsidRPr="00C02377">
        <w:rPr>
          <w:rFonts w:ascii="Book Antiqua" w:hAnsi="Book Antiqua"/>
          <w:sz w:val="24"/>
          <w:szCs w:val="24"/>
        </w:rPr>
        <w:t>transthyretin</w:t>
      </w:r>
      <w:proofErr w:type="spellEnd"/>
      <w:r w:rsidRPr="00C02377">
        <w:rPr>
          <w:rFonts w:ascii="Book Antiqua" w:hAnsi="Book Antiqua"/>
          <w:sz w:val="24"/>
          <w:szCs w:val="24"/>
        </w:rPr>
        <w:t xml:space="preserve"> (TTR) amyl</w:t>
      </w:r>
      <w:r w:rsidR="00E16B85" w:rsidRPr="00C02377">
        <w:rPr>
          <w:rFonts w:ascii="Book Antiqua" w:hAnsi="Book Antiqua"/>
          <w:sz w:val="24"/>
          <w:szCs w:val="24"/>
        </w:rPr>
        <w:t xml:space="preserve">oid deposits in various </w:t>
      </w:r>
      <w:proofErr w:type="gramStart"/>
      <w:r w:rsidR="00E16B85" w:rsidRPr="00C02377">
        <w:rPr>
          <w:rFonts w:ascii="Book Antiqua" w:hAnsi="Book Antiqua"/>
          <w:sz w:val="24"/>
          <w:szCs w:val="24"/>
        </w:rPr>
        <w:t>tissues</w:t>
      </w:r>
      <w:r w:rsidRPr="00C02377">
        <w:rPr>
          <w:rFonts w:ascii="Book Antiqua" w:hAnsi="Book Antiqua"/>
          <w:noProof/>
          <w:sz w:val="24"/>
          <w:szCs w:val="24"/>
          <w:vertAlign w:val="superscript"/>
        </w:rPr>
        <w:t>[</w:t>
      </w:r>
      <w:proofErr w:type="gramEnd"/>
      <w:r w:rsidRPr="00C02377">
        <w:rPr>
          <w:rFonts w:ascii="Book Antiqua" w:hAnsi="Book Antiqua"/>
          <w:noProof/>
          <w:sz w:val="24"/>
          <w:szCs w:val="24"/>
          <w:vertAlign w:val="superscript"/>
        </w:rPr>
        <w:t>1]</w:t>
      </w:r>
      <w:r w:rsidR="00E16B85" w:rsidRPr="00C02377">
        <w:rPr>
          <w:rFonts w:ascii="Book Antiqua" w:hAnsi="Book Antiqua"/>
          <w:noProof/>
          <w:sz w:val="24"/>
          <w:szCs w:val="24"/>
        </w:rPr>
        <w:t>.</w:t>
      </w:r>
      <w:r w:rsidRPr="00C02377">
        <w:rPr>
          <w:rFonts w:ascii="Book Antiqua" w:hAnsi="Book Antiqua"/>
          <w:sz w:val="24"/>
          <w:szCs w:val="24"/>
        </w:rPr>
        <w:t xml:space="preserve"> Amyloid deposits are found in peripheral nerve, liver, skin, heart and other organs, and peripheral neuropathy is one of the major clinical manifestations. Three main phenotypes of </w:t>
      </w:r>
      <w:proofErr w:type="spellStart"/>
      <w:r w:rsidRPr="00C02377">
        <w:rPr>
          <w:rFonts w:ascii="Book Antiqua" w:hAnsi="Book Antiqua"/>
          <w:sz w:val="24"/>
          <w:szCs w:val="24"/>
        </w:rPr>
        <w:t>transthyretin</w:t>
      </w:r>
      <w:proofErr w:type="spellEnd"/>
      <w:r w:rsidRPr="00C02377">
        <w:rPr>
          <w:rFonts w:ascii="Book Antiqua" w:hAnsi="Book Antiqua"/>
          <w:sz w:val="24"/>
          <w:szCs w:val="24"/>
        </w:rPr>
        <w:t xml:space="preserve"> familial amyloidosis include familial amyloid polyneuropathy (TTR-FAP), cardiomyopathy and </w:t>
      </w:r>
      <w:proofErr w:type="spellStart"/>
      <w:r w:rsidRPr="00C02377">
        <w:rPr>
          <w:rFonts w:ascii="Book Antiqua" w:hAnsi="Book Antiqua"/>
          <w:sz w:val="24"/>
          <w:szCs w:val="24"/>
        </w:rPr>
        <w:t>leptomeningeal</w:t>
      </w:r>
      <w:proofErr w:type="spellEnd"/>
      <w:r w:rsidRPr="00C02377">
        <w:rPr>
          <w:rFonts w:ascii="Book Antiqua" w:hAnsi="Book Antiqua"/>
          <w:sz w:val="24"/>
          <w:szCs w:val="24"/>
        </w:rPr>
        <w:t xml:space="preserve"> amyloidosis. Additionally, wild type TTR may be also deposited in senile systemic </w:t>
      </w:r>
      <w:proofErr w:type="gramStart"/>
      <w:r w:rsidRPr="00C02377">
        <w:rPr>
          <w:rFonts w:ascii="Book Antiqua" w:hAnsi="Book Antiqua"/>
          <w:sz w:val="24"/>
          <w:szCs w:val="24"/>
        </w:rPr>
        <w:t>amyloidosis which</w:t>
      </w:r>
      <w:proofErr w:type="gramEnd"/>
      <w:r w:rsidRPr="00C02377">
        <w:rPr>
          <w:rFonts w:ascii="Book Antiqua" w:hAnsi="Book Antiqua"/>
          <w:sz w:val="24"/>
          <w:szCs w:val="24"/>
        </w:rPr>
        <w:t xml:space="preserve"> more commonly presents with cardiomyopathy, and only rarely as neuropathy. TTR-FAP is a progressive sensorimotor neuropathy with </w:t>
      </w:r>
      <w:proofErr w:type="spellStart"/>
      <w:proofErr w:type="gramStart"/>
      <w:r w:rsidRPr="00C02377">
        <w:rPr>
          <w:rFonts w:ascii="Book Antiqua" w:hAnsi="Book Antiqua"/>
          <w:sz w:val="24"/>
          <w:szCs w:val="24"/>
        </w:rPr>
        <w:t>dysautonomia</w:t>
      </w:r>
      <w:proofErr w:type="spellEnd"/>
      <w:r w:rsidRPr="00C02377">
        <w:rPr>
          <w:rFonts w:ascii="Book Antiqua" w:hAnsi="Book Antiqua"/>
          <w:sz w:val="24"/>
          <w:szCs w:val="24"/>
        </w:rPr>
        <w:t xml:space="preserve"> which</w:t>
      </w:r>
      <w:proofErr w:type="gramEnd"/>
      <w:r w:rsidRPr="00C02377">
        <w:rPr>
          <w:rFonts w:ascii="Book Antiqua" w:hAnsi="Book Antiqua"/>
          <w:sz w:val="24"/>
          <w:szCs w:val="24"/>
        </w:rPr>
        <w:t xml:space="preserve"> results in a severe disability. The neuropathy usually starts with distal sensory loss and </w:t>
      </w:r>
      <w:proofErr w:type="spellStart"/>
      <w:r w:rsidRPr="00C02377">
        <w:rPr>
          <w:rFonts w:ascii="Book Antiqua" w:hAnsi="Book Antiqua"/>
          <w:sz w:val="24"/>
          <w:szCs w:val="24"/>
        </w:rPr>
        <w:t>dysesthesias</w:t>
      </w:r>
      <w:proofErr w:type="spellEnd"/>
      <w:r w:rsidRPr="00C02377">
        <w:rPr>
          <w:rFonts w:ascii="Book Antiqua" w:hAnsi="Book Antiqua"/>
          <w:sz w:val="24"/>
          <w:szCs w:val="24"/>
        </w:rPr>
        <w:t>, followed by autonomic dysfunction, while motor function</w:t>
      </w:r>
      <w:r w:rsidR="00E16B85" w:rsidRPr="00C02377">
        <w:rPr>
          <w:rFonts w:ascii="Book Antiqua" w:hAnsi="Book Antiqua"/>
          <w:sz w:val="24"/>
          <w:szCs w:val="24"/>
        </w:rPr>
        <w:t xml:space="preserve"> is usually affected only </w:t>
      </w:r>
      <w:proofErr w:type="gramStart"/>
      <w:r w:rsidR="00E16B85" w:rsidRPr="00C02377">
        <w:rPr>
          <w:rFonts w:ascii="Book Antiqua" w:hAnsi="Book Antiqua"/>
          <w:sz w:val="24"/>
          <w:szCs w:val="24"/>
        </w:rPr>
        <w:t>later</w:t>
      </w:r>
      <w:r w:rsidRPr="00C02377">
        <w:rPr>
          <w:rFonts w:ascii="Book Antiqua" w:hAnsi="Book Antiqua"/>
          <w:noProof/>
          <w:sz w:val="24"/>
          <w:szCs w:val="24"/>
          <w:vertAlign w:val="superscript"/>
        </w:rPr>
        <w:t>[</w:t>
      </w:r>
      <w:proofErr w:type="gramEnd"/>
      <w:r w:rsidRPr="00C02377">
        <w:rPr>
          <w:rFonts w:ascii="Book Antiqua" w:hAnsi="Book Antiqua"/>
          <w:noProof/>
          <w:sz w:val="24"/>
          <w:szCs w:val="24"/>
          <w:vertAlign w:val="superscript"/>
        </w:rPr>
        <w:t>2]</w:t>
      </w:r>
      <w:r w:rsidR="00E16B85" w:rsidRPr="00C02377">
        <w:rPr>
          <w:rFonts w:ascii="Book Antiqua" w:hAnsi="Book Antiqua"/>
          <w:noProof/>
          <w:sz w:val="24"/>
          <w:szCs w:val="24"/>
        </w:rPr>
        <w:t>.</w:t>
      </w:r>
      <w:r w:rsidRPr="00C02377">
        <w:rPr>
          <w:rFonts w:ascii="Book Antiqua" w:hAnsi="Book Antiqua"/>
          <w:sz w:val="24"/>
          <w:szCs w:val="24"/>
        </w:rPr>
        <w:t xml:space="preserve"> Carpal tunnel syndrome is usually an early feature, but there is a significant variability of symptoms, even among the patients with the same TTR mutation. Overall prevalence of TTR-FAP is estimated at 0.9-1.1 p</w:t>
      </w:r>
      <w:r w:rsidR="005468F4">
        <w:rPr>
          <w:rFonts w:ascii="Book Antiqua" w:hAnsi="Book Antiqua"/>
          <w:sz w:val="24"/>
          <w:szCs w:val="24"/>
        </w:rPr>
        <w:t>er 1000</w:t>
      </w:r>
      <w:r w:rsidRPr="00C02377">
        <w:rPr>
          <w:rFonts w:ascii="Book Antiqua" w:hAnsi="Book Antiqua"/>
          <w:sz w:val="24"/>
          <w:szCs w:val="24"/>
        </w:rPr>
        <w:t xml:space="preserve">0000 people, with expected survival of 7-12 years after the onset of </w:t>
      </w:r>
      <w:proofErr w:type="gramStart"/>
      <w:r w:rsidRPr="00C02377">
        <w:rPr>
          <w:rFonts w:ascii="Book Antiqua" w:hAnsi="Book Antiqua"/>
          <w:sz w:val="24"/>
          <w:szCs w:val="24"/>
        </w:rPr>
        <w:t>symptoms</w:t>
      </w:r>
      <w:r w:rsidRPr="00C02377">
        <w:rPr>
          <w:rFonts w:ascii="Book Antiqua" w:hAnsi="Book Antiqua"/>
          <w:noProof/>
          <w:sz w:val="24"/>
          <w:szCs w:val="24"/>
          <w:vertAlign w:val="superscript"/>
        </w:rPr>
        <w:t>[</w:t>
      </w:r>
      <w:proofErr w:type="gramEnd"/>
      <w:r w:rsidRPr="00C02377">
        <w:rPr>
          <w:rFonts w:ascii="Book Antiqua" w:hAnsi="Book Antiqua"/>
          <w:noProof/>
          <w:sz w:val="24"/>
          <w:szCs w:val="24"/>
          <w:vertAlign w:val="superscript"/>
        </w:rPr>
        <w:t>3-5]</w:t>
      </w:r>
      <w:r w:rsidR="00E16B85" w:rsidRPr="00C02377">
        <w:rPr>
          <w:rFonts w:ascii="Book Antiqua" w:hAnsi="Book Antiqua"/>
          <w:sz w:val="24"/>
          <w:szCs w:val="24"/>
        </w:rPr>
        <w:t xml:space="preserve">. </w:t>
      </w:r>
      <w:r w:rsidRPr="00C02377">
        <w:rPr>
          <w:rFonts w:ascii="Book Antiqua" w:hAnsi="Book Antiqua"/>
          <w:sz w:val="24"/>
          <w:szCs w:val="24"/>
        </w:rPr>
        <w:t>To date more than 120 mutations of TTR have been reported to cause TTR-FAP, and high prevalence is found in endemic regions in Portugal, Japan and Sweden (up to 1</w:t>
      </w:r>
      <w:r w:rsidR="005468F4">
        <w:rPr>
          <w:rFonts w:ascii="Book Antiqua" w:hAnsi="Book Antiqua"/>
          <w:sz w:val="24"/>
          <w:szCs w:val="24"/>
        </w:rPr>
        <w:t xml:space="preserve"> in 1000 to 1 in 10</w:t>
      </w:r>
      <w:r w:rsidRPr="00C02377">
        <w:rPr>
          <w:rFonts w:ascii="Book Antiqua" w:hAnsi="Book Antiqua"/>
          <w:sz w:val="24"/>
          <w:szCs w:val="24"/>
        </w:rPr>
        <w:t>000), and the most common genotype with predominant neur</w:t>
      </w:r>
      <w:r w:rsidR="00E16B85" w:rsidRPr="00C02377">
        <w:rPr>
          <w:rFonts w:ascii="Book Antiqua" w:hAnsi="Book Antiqua"/>
          <w:sz w:val="24"/>
          <w:szCs w:val="24"/>
        </w:rPr>
        <w:t xml:space="preserve">opathy is Val30Met TTR </w:t>
      </w:r>
      <w:proofErr w:type="gramStart"/>
      <w:r w:rsidR="00E16B85" w:rsidRPr="00C02377">
        <w:rPr>
          <w:rFonts w:ascii="Book Antiqua" w:hAnsi="Book Antiqua"/>
          <w:sz w:val="24"/>
          <w:szCs w:val="24"/>
        </w:rPr>
        <w:t>mutation</w:t>
      </w:r>
      <w:r w:rsidRPr="00C02377">
        <w:rPr>
          <w:rFonts w:ascii="Book Antiqua" w:hAnsi="Book Antiqua"/>
          <w:noProof/>
          <w:sz w:val="24"/>
          <w:szCs w:val="24"/>
          <w:vertAlign w:val="superscript"/>
        </w:rPr>
        <w:t>[</w:t>
      </w:r>
      <w:proofErr w:type="gramEnd"/>
      <w:r w:rsidRPr="00C02377">
        <w:rPr>
          <w:rFonts w:ascii="Book Antiqua" w:hAnsi="Book Antiqua"/>
          <w:noProof/>
          <w:sz w:val="24"/>
          <w:szCs w:val="24"/>
          <w:vertAlign w:val="superscript"/>
        </w:rPr>
        <w:t>6]</w:t>
      </w:r>
      <w:r w:rsidR="00E16B85" w:rsidRPr="00C02377">
        <w:rPr>
          <w:rFonts w:ascii="Book Antiqua" w:hAnsi="Book Antiqua"/>
          <w:noProof/>
          <w:sz w:val="24"/>
          <w:szCs w:val="24"/>
        </w:rPr>
        <w:t>.</w:t>
      </w:r>
    </w:p>
    <w:p w14:paraId="614060A7" w14:textId="1E701818" w:rsidR="00BE09C2" w:rsidRPr="00C02377" w:rsidRDefault="00BE09C2" w:rsidP="005468F4">
      <w:pPr>
        <w:spacing w:after="0" w:line="360" w:lineRule="auto"/>
        <w:ind w:firstLineChars="100" w:firstLine="240"/>
        <w:jc w:val="both"/>
        <w:rPr>
          <w:rFonts w:ascii="Book Antiqua" w:hAnsi="Book Antiqua"/>
          <w:sz w:val="24"/>
          <w:szCs w:val="24"/>
        </w:rPr>
      </w:pPr>
      <w:proofErr w:type="spellStart"/>
      <w:r w:rsidRPr="00C02377">
        <w:rPr>
          <w:rFonts w:ascii="Book Antiqua" w:hAnsi="Book Antiqua"/>
          <w:sz w:val="24"/>
          <w:szCs w:val="24"/>
        </w:rPr>
        <w:t>Transthyretin</w:t>
      </w:r>
      <w:proofErr w:type="spellEnd"/>
      <w:r w:rsidRPr="00C02377">
        <w:rPr>
          <w:rFonts w:ascii="Book Antiqua" w:hAnsi="Book Antiqua"/>
          <w:sz w:val="24"/>
          <w:szCs w:val="24"/>
        </w:rPr>
        <w:t xml:space="preserve"> is mainly synthesized in the liver and liver transplantation has been used to ameliorate the progression of systemic amyloidosis by decreasin</w:t>
      </w:r>
      <w:r w:rsidR="00E16B85" w:rsidRPr="00C02377">
        <w:rPr>
          <w:rFonts w:ascii="Book Antiqua" w:hAnsi="Book Antiqua"/>
          <w:sz w:val="24"/>
          <w:szCs w:val="24"/>
        </w:rPr>
        <w:t xml:space="preserve">g the synthesis of abnormal </w:t>
      </w:r>
      <w:proofErr w:type="gramStart"/>
      <w:r w:rsidR="00E16B85" w:rsidRPr="00C02377">
        <w:rPr>
          <w:rFonts w:ascii="Book Antiqua" w:hAnsi="Book Antiqua"/>
          <w:sz w:val="24"/>
          <w:szCs w:val="24"/>
        </w:rPr>
        <w:t>TTR</w:t>
      </w:r>
      <w:r w:rsidR="00543D29">
        <w:rPr>
          <w:rFonts w:ascii="Book Antiqua" w:hAnsi="Book Antiqua"/>
          <w:noProof/>
          <w:sz w:val="24"/>
          <w:szCs w:val="24"/>
          <w:vertAlign w:val="superscript"/>
        </w:rPr>
        <w:t>[</w:t>
      </w:r>
      <w:proofErr w:type="gramEnd"/>
      <w:r w:rsidR="00543D29">
        <w:rPr>
          <w:rFonts w:ascii="Book Antiqua" w:hAnsi="Book Antiqua"/>
          <w:noProof/>
          <w:sz w:val="24"/>
          <w:szCs w:val="24"/>
          <w:vertAlign w:val="superscript"/>
        </w:rPr>
        <w:t>7,</w:t>
      </w:r>
      <w:r w:rsidRPr="00C02377">
        <w:rPr>
          <w:rFonts w:ascii="Book Antiqua" w:hAnsi="Book Antiqua"/>
          <w:noProof/>
          <w:sz w:val="24"/>
          <w:szCs w:val="24"/>
          <w:vertAlign w:val="superscript"/>
        </w:rPr>
        <w:t>8]</w:t>
      </w:r>
      <w:r w:rsidR="00E16B85" w:rsidRPr="00C02377">
        <w:rPr>
          <w:rFonts w:ascii="Book Antiqua" w:hAnsi="Book Antiqua"/>
          <w:noProof/>
          <w:sz w:val="24"/>
          <w:szCs w:val="24"/>
        </w:rPr>
        <w:t>.</w:t>
      </w:r>
      <w:r w:rsidRPr="00C02377">
        <w:rPr>
          <w:rFonts w:ascii="Book Antiqua" w:hAnsi="Book Antiqua"/>
          <w:sz w:val="24"/>
          <w:szCs w:val="24"/>
        </w:rPr>
        <w:t xml:space="preserve"> There is a shortage of liver grafts available for transplantation, and explanted liver of the patient with TTR amyloidosis is sometimes transplanted to another patient with liver failure as the liver is otherwise usually functionally normal </w:t>
      </w:r>
      <w:r w:rsidR="00D85C1F" w:rsidRPr="00C02377">
        <w:rPr>
          <w:rFonts w:ascii="Book Antiqua" w:hAnsi="Book Antiqua"/>
          <w:sz w:val="24"/>
          <w:szCs w:val="24"/>
        </w:rPr>
        <w:t>Domino liver transplantation (DLT)</w:t>
      </w:r>
      <w:r w:rsidRPr="00C02377">
        <w:rPr>
          <w:rFonts w:ascii="Book Antiqua" w:hAnsi="Book Antiqua"/>
          <w:noProof/>
          <w:sz w:val="24"/>
          <w:szCs w:val="24"/>
          <w:vertAlign w:val="superscript"/>
        </w:rPr>
        <w:t>[8]</w:t>
      </w:r>
      <w:r w:rsidR="00E16B85" w:rsidRPr="00C02377">
        <w:rPr>
          <w:rFonts w:ascii="Book Antiqua" w:hAnsi="Book Antiqua"/>
          <w:noProof/>
          <w:sz w:val="24"/>
          <w:szCs w:val="24"/>
        </w:rPr>
        <w:t>.</w:t>
      </w:r>
      <w:r w:rsidRPr="00C02377">
        <w:rPr>
          <w:rFonts w:ascii="Book Antiqua" w:hAnsi="Book Antiqua"/>
          <w:sz w:val="24"/>
          <w:szCs w:val="24"/>
        </w:rPr>
        <w:t xml:space="preserve"> Until end of 2015, there were 1154 </w:t>
      </w:r>
      <w:r w:rsidR="00D85C1F" w:rsidRPr="00C02377">
        <w:rPr>
          <w:rFonts w:ascii="Book Antiqua" w:hAnsi="Book Antiqua"/>
          <w:sz w:val="24"/>
          <w:szCs w:val="24"/>
        </w:rPr>
        <w:t xml:space="preserve">DLT </w:t>
      </w:r>
      <w:r w:rsidRPr="00C02377">
        <w:rPr>
          <w:rFonts w:ascii="Book Antiqua" w:hAnsi="Book Antiqua"/>
          <w:sz w:val="24"/>
          <w:szCs w:val="24"/>
        </w:rPr>
        <w:t xml:space="preserve">s performed </w:t>
      </w:r>
      <w:proofErr w:type="gramStart"/>
      <w:r w:rsidRPr="00C02377">
        <w:rPr>
          <w:rFonts w:ascii="Book Antiqua" w:hAnsi="Book Antiqua"/>
          <w:sz w:val="24"/>
          <w:szCs w:val="24"/>
        </w:rPr>
        <w:t>worldwide</w:t>
      </w:r>
      <w:r w:rsidRPr="00C02377">
        <w:rPr>
          <w:rFonts w:ascii="Book Antiqua" w:hAnsi="Book Antiqua"/>
          <w:noProof/>
          <w:sz w:val="24"/>
          <w:szCs w:val="24"/>
          <w:vertAlign w:val="superscript"/>
        </w:rPr>
        <w:t>[</w:t>
      </w:r>
      <w:proofErr w:type="gramEnd"/>
      <w:r w:rsidRPr="00C02377">
        <w:rPr>
          <w:rFonts w:ascii="Book Antiqua" w:hAnsi="Book Antiqua"/>
          <w:noProof/>
          <w:sz w:val="24"/>
          <w:szCs w:val="24"/>
          <w:vertAlign w:val="superscript"/>
        </w:rPr>
        <w:t>9]</w:t>
      </w:r>
      <w:r w:rsidR="00E16B85" w:rsidRPr="00C02377">
        <w:rPr>
          <w:rFonts w:ascii="Book Antiqua" w:hAnsi="Book Antiqua"/>
          <w:noProof/>
          <w:sz w:val="24"/>
          <w:szCs w:val="24"/>
        </w:rPr>
        <w:t>.</w:t>
      </w:r>
      <w:r w:rsidR="009F5D21">
        <w:rPr>
          <w:rFonts w:ascii="Book Antiqua" w:hAnsi="Book Antiqua" w:hint="eastAsia"/>
          <w:sz w:val="24"/>
          <w:szCs w:val="24"/>
          <w:lang w:eastAsia="zh-CN"/>
        </w:rPr>
        <w:t xml:space="preserve"> </w:t>
      </w:r>
      <w:r w:rsidRPr="00C02377">
        <w:rPr>
          <w:rFonts w:ascii="Book Antiqua" w:hAnsi="Book Antiqua"/>
          <w:sz w:val="24"/>
          <w:szCs w:val="24"/>
        </w:rPr>
        <w:t xml:space="preserve">Best outcomes for liver transplantation have been reported in young Val30Met patients with mild symptoms, and the overall 20-year survival after liver transplantation for </w:t>
      </w:r>
      <w:r w:rsidR="00E16B85" w:rsidRPr="00C02377">
        <w:rPr>
          <w:rFonts w:ascii="Book Antiqua" w:hAnsi="Book Antiqua"/>
          <w:sz w:val="24"/>
          <w:szCs w:val="24"/>
        </w:rPr>
        <w:t>TTR-amyloidosis has reached 55%</w:t>
      </w:r>
      <w:r w:rsidR="005468F4">
        <w:rPr>
          <w:rFonts w:ascii="Book Antiqua" w:hAnsi="Book Antiqua"/>
          <w:noProof/>
          <w:sz w:val="24"/>
          <w:szCs w:val="24"/>
          <w:vertAlign w:val="superscript"/>
        </w:rPr>
        <w:t>[8,10,</w:t>
      </w:r>
      <w:r w:rsidRPr="00C02377">
        <w:rPr>
          <w:rFonts w:ascii="Book Antiqua" w:hAnsi="Book Antiqua"/>
          <w:noProof/>
          <w:sz w:val="24"/>
          <w:szCs w:val="24"/>
          <w:vertAlign w:val="superscript"/>
        </w:rPr>
        <w:t>11]</w:t>
      </w:r>
      <w:r w:rsidR="00E16B85" w:rsidRPr="00C02377">
        <w:rPr>
          <w:rFonts w:ascii="Book Antiqua" w:hAnsi="Book Antiqua"/>
          <w:noProof/>
          <w:sz w:val="24"/>
          <w:szCs w:val="24"/>
        </w:rPr>
        <w:t>.</w:t>
      </w:r>
      <w:r w:rsidRPr="00C02377">
        <w:rPr>
          <w:rFonts w:ascii="Book Antiqua" w:hAnsi="Book Antiqua"/>
          <w:sz w:val="24"/>
          <w:szCs w:val="24"/>
        </w:rPr>
        <w:t xml:space="preserve"> In transplant patients (DLT donors) with non-Val30Met genotype, there is a wide spectrum of survival rates </w:t>
      </w:r>
      <w:r w:rsidRPr="00C02377">
        <w:rPr>
          <w:rFonts w:ascii="Book Antiqua" w:hAnsi="Book Antiqua"/>
          <w:sz w:val="24"/>
          <w:szCs w:val="24"/>
        </w:rPr>
        <w:lastRenderedPageBreak/>
        <w:t xml:space="preserve">which vary a lot depending on the underlying </w:t>
      </w:r>
      <w:proofErr w:type="gramStart"/>
      <w:r w:rsidRPr="00C02377">
        <w:rPr>
          <w:rFonts w:ascii="Book Antiqua" w:hAnsi="Book Antiqua"/>
          <w:sz w:val="24"/>
          <w:szCs w:val="24"/>
        </w:rPr>
        <w:t>mutations</w:t>
      </w:r>
      <w:r w:rsidRPr="00C02377">
        <w:rPr>
          <w:rFonts w:ascii="Book Antiqua" w:hAnsi="Book Antiqua"/>
          <w:noProof/>
          <w:sz w:val="24"/>
          <w:szCs w:val="24"/>
          <w:vertAlign w:val="superscript"/>
        </w:rPr>
        <w:t>[</w:t>
      </w:r>
      <w:proofErr w:type="gramEnd"/>
      <w:r w:rsidRPr="00C02377">
        <w:rPr>
          <w:rFonts w:ascii="Book Antiqua" w:hAnsi="Book Antiqua"/>
          <w:noProof/>
          <w:sz w:val="24"/>
          <w:szCs w:val="24"/>
          <w:vertAlign w:val="superscript"/>
        </w:rPr>
        <w:t>12]</w:t>
      </w:r>
      <w:r w:rsidR="00E16B85" w:rsidRPr="00C02377">
        <w:rPr>
          <w:rFonts w:ascii="Book Antiqua" w:hAnsi="Book Antiqua"/>
          <w:noProof/>
          <w:sz w:val="24"/>
          <w:szCs w:val="24"/>
        </w:rPr>
        <w:t>.</w:t>
      </w:r>
      <w:r w:rsidRPr="00C02377">
        <w:rPr>
          <w:rFonts w:ascii="Book Antiqua" w:hAnsi="Book Antiqua"/>
          <w:sz w:val="24"/>
          <w:szCs w:val="24"/>
        </w:rPr>
        <w:t xml:space="preserve"> The overall risk of amyloid production by transplanted domino liver was thought to be low with potential delayed manifestations of amyloidosis in patients with otherwise very short survival if they are not transplanted. Nevertheless, amyloid deposition in the tissue may start soon after domino transplantation and iatrogenic amyloid neuropathy may affec</w:t>
      </w:r>
      <w:r w:rsidR="00E16B85" w:rsidRPr="00C02377">
        <w:rPr>
          <w:rFonts w:ascii="Book Antiqua" w:hAnsi="Book Antiqua"/>
          <w:sz w:val="24"/>
          <w:szCs w:val="24"/>
        </w:rPr>
        <w:t xml:space="preserve">t up to 8-24% of DLT </w:t>
      </w:r>
      <w:proofErr w:type="gramStart"/>
      <w:r w:rsidR="00E16B85" w:rsidRPr="00C02377">
        <w:rPr>
          <w:rFonts w:ascii="Book Antiqua" w:hAnsi="Book Antiqua"/>
          <w:sz w:val="24"/>
          <w:szCs w:val="24"/>
        </w:rPr>
        <w:t>recipients</w:t>
      </w:r>
      <w:r w:rsidR="00543D29">
        <w:rPr>
          <w:rFonts w:ascii="Book Antiqua" w:hAnsi="Book Antiqua"/>
          <w:noProof/>
          <w:sz w:val="24"/>
          <w:szCs w:val="24"/>
          <w:vertAlign w:val="superscript"/>
        </w:rPr>
        <w:t>[</w:t>
      </w:r>
      <w:proofErr w:type="gramEnd"/>
      <w:r w:rsidR="00543D29">
        <w:rPr>
          <w:rFonts w:ascii="Book Antiqua" w:hAnsi="Book Antiqua"/>
          <w:noProof/>
          <w:sz w:val="24"/>
          <w:szCs w:val="24"/>
          <w:vertAlign w:val="superscript"/>
        </w:rPr>
        <w:t>13,</w:t>
      </w:r>
      <w:r w:rsidRPr="00C02377">
        <w:rPr>
          <w:rFonts w:ascii="Book Antiqua" w:hAnsi="Book Antiqua"/>
          <w:noProof/>
          <w:sz w:val="24"/>
          <w:szCs w:val="24"/>
          <w:vertAlign w:val="superscript"/>
        </w:rPr>
        <w:t>14]</w:t>
      </w:r>
      <w:r w:rsidR="00E16B85" w:rsidRPr="00C02377">
        <w:rPr>
          <w:rFonts w:ascii="Book Antiqua" w:hAnsi="Book Antiqua"/>
          <w:noProof/>
          <w:sz w:val="24"/>
          <w:szCs w:val="24"/>
        </w:rPr>
        <w:t>.</w:t>
      </w:r>
      <w:r w:rsidRPr="00C02377">
        <w:rPr>
          <w:rFonts w:ascii="Book Antiqua" w:hAnsi="Book Antiqua"/>
          <w:sz w:val="24"/>
          <w:szCs w:val="24"/>
        </w:rPr>
        <w:t xml:space="preserve"> </w:t>
      </w:r>
    </w:p>
    <w:p w14:paraId="7DC8CE37" w14:textId="7A9D9911" w:rsidR="00BE09C2" w:rsidRPr="00C02377" w:rsidRDefault="00BE09C2" w:rsidP="005468F4">
      <w:pPr>
        <w:spacing w:after="0" w:line="360" w:lineRule="auto"/>
        <w:ind w:firstLineChars="100" w:firstLine="240"/>
        <w:jc w:val="both"/>
        <w:rPr>
          <w:rFonts w:ascii="Book Antiqua" w:hAnsi="Book Antiqua"/>
          <w:sz w:val="24"/>
          <w:szCs w:val="24"/>
        </w:rPr>
      </w:pPr>
      <w:r w:rsidRPr="00C02377">
        <w:rPr>
          <w:rFonts w:ascii="Book Antiqua" w:hAnsi="Book Antiqua"/>
          <w:sz w:val="24"/>
          <w:szCs w:val="24"/>
        </w:rPr>
        <w:t xml:space="preserve">In this manuscript, we review clinical features of acquired amyloid TTR neuropathy after </w:t>
      </w:r>
      <w:r w:rsidR="00D85C1F" w:rsidRPr="00C02377">
        <w:rPr>
          <w:rFonts w:ascii="Book Antiqua" w:hAnsi="Book Antiqua"/>
          <w:sz w:val="24"/>
          <w:szCs w:val="24"/>
        </w:rPr>
        <w:t>DLT</w:t>
      </w:r>
      <w:r w:rsidRPr="00C02377">
        <w:rPr>
          <w:rFonts w:ascii="Book Antiqua" w:hAnsi="Book Antiqua"/>
          <w:sz w:val="24"/>
          <w:szCs w:val="24"/>
        </w:rPr>
        <w:t xml:space="preserve">. </w:t>
      </w:r>
    </w:p>
    <w:p w14:paraId="1B9C153C" w14:textId="77777777" w:rsidR="00BE09C2" w:rsidRPr="0033446C" w:rsidRDefault="00BE09C2" w:rsidP="0052077B">
      <w:pPr>
        <w:spacing w:after="0" w:line="360" w:lineRule="auto"/>
        <w:jc w:val="both"/>
        <w:rPr>
          <w:rFonts w:ascii="Book Antiqua" w:hAnsi="Book Antiqua"/>
          <w:b/>
          <w:sz w:val="24"/>
          <w:szCs w:val="24"/>
        </w:rPr>
      </w:pPr>
    </w:p>
    <w:p w14:paraId="4DE75F03" w14:textId="13CFB86F" w:rsidR="00BE09C2" w:rsidRPr="0033446C" w:rsidRDefault="0033446C" w:rsidP="0052077B">
      <w:pPr>
        <w:spacing w:after="0" w:line="360" w:lineRule="auto"/>
        <w:jc w:val="both"/>
        <w:rPr>
          <w:rFonts w:ascii="Book Antiqua" w:hAnsi="Book Antiqua"/>
          <w:b/>
          <w:sz w:val="24"/>
          <w:szCs w:val="24"/>
          <w:lang w:eastAsia="zh-CN"/>
        </w:rPr>
      </w:pPr>
      <w:r w:rsidRPr="0033446C">
        <w:rPr>
          <w:rFonts w:ascii="Book Antiqua" w:hAnsi="Book Antiqua"/>
          <w:b/>
          <w:sz w:val="24"/>
          <w:szCs w:val="24"/>
          <w:lang w:eastAsia="zh-CN"/>
        </w:rPr>
        <w:t>LITERATURE</w:t>
      </w:r>
    </w:p>
    <w:p w14:paraId="4034C31E" w14:textId="03E26782"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 xml:space="preserve">We have identified 16 case reports with detailed description of acquired TTR-FAP in recipients of </w:t>
      </w:r>
      <w:r w:rsidR="00D85C1F" w:rsidRPr="00C02377">
        <w:rPr>
          <w:rFonts w:ascii="Book Antiqua" w:hAnsi="Book Antiqua"/>
          <w:sz w:val="24"/>
          <w:szCs w:val="24"/>
        </w:rPr>
        <w:t>DLT</w:t>
      </w:r>
      <w:r w:rsidRPr="00C02377">
        <w:rPr>
          <w:rFonts w:ascii="Book Antiqua" w:hAnsi="Book Antiqua"/>
          <w:sz w:val="24"/>
          <w:szCs w:val="24"/>
        </w:rPr>
        <w:t xml:space="preserve"> in the literature search (Table 1)</w:t>
      </w:r>
      <w:r w:rsidRPr="00C02377">
        <w:rPr>
          <w:rFonts w:ascii="Book Antiqua" w:hAnsi="Book Antiqua"/>
          <w:noProof/>
          <w:sz w:val="24"/>
          <w:szCs w:val="24"/>
          <w:vertAlign w:val="superscript"/>
        </w:rPr>
        <w:t>[14-23]</w:t>
      </w:r>
      <w:r w:rsidR="00E16B85" w:rsidRPr="00C02377">
        <w:rPr>
          <w:rFonts w:ascii="Book Antiqua" w:hAnsi="Book Antiqua"/>
          <w:noProof/>
          <w:sz w:val="24"/>
          <w:szCs w:val="24"/>
        </w:rPr>
        <w:t>.</w:t>
      </w:r>
      <w:r w:rsidRPr="00C02377">
        <w:rPr>
          <w:rFonts w:ascii="Book Antiqua" w:hAnsi="Book Antiqua"/>
          <w:sz w:val="24"/>
          <w:szCs w:val="24"/>
        </w:rPr>
        <w:t xml:space="preserve"> The patients were 73% men with age of 60.7</w:t>
      </w:r>
      <w:r w:rsidR="005552A8">
        <w:rPr>
          <w:rFonts w:ascii="Book Antiqua" w:hAnsi="Book Antiqua" w:hint="eastAsia"/>
          <w:sz w:val="24"/>
          <w:szCs w:val="24"/>
          <w:lang w:eastAsia="zh-CN"/>
        </w:rPr>
        <w:t xml:space="preserve"> </w:t>
      </w:r>
      <w:r w:rsidRPr="00C02377">
        <w:rPr>
          <w:rFonts w:ascii="Book Antiqua" w:hAnsi="Book Antiqua"/>
          <w:sz w:val="24"/>
          <w:szCs w:val="24"/>
        </w:rPr>
        <w:t>±</w:t>
      </w:r>
      <w:r w:rsidR="005552A8">
        <w:rPr>
          <w:rFonts w:ascii="Book Antiqua" w:hAnsi="Book Antiqua" w:hint="eastAsia"/>
          <w:sz w:val="24"/>
          <w:szCs w:val="24"/>
          <w:lang w:eastAsia="zh-CN"/>
        </w:rPr>
        <w:t xml:space="preserve"> </w:t>
      </w:r>
      <w:r w:rsidRPr="00C02377">
        <w:rPr>
          <w:rFonts w:ascii="Book Antiqua" w:hAnsi="Book Antiqua"/>
          <w:sz w:val="24"/>
          <w:szCs w:val="24"/>
        </w:rPr>
        <w:t>10.4 years. The most common TTR mutation was Val30Met (</w:t>
      </w:r>
      <w:r w:rsidRPr="00716462">
        <w:rPr>
          <w:rFonts w:ascii="Book Antiqua" w:hAnsi="Book Antiqua"/>
          <w:i/>
          <w:sz w:val="24"/>
          <w:szCs w:val="24"/>
        </w:rPr>
        <w:t>n</w:t>
      </w:r>
      <w:r w:rsidR="00716462">
        <w:rPr>
          <w:rFonts w:ascii="Book Antiqua" w:hAnsi="Book Antiqua" w:hint="eastAsia"/>
          <w:sz w:val="24"/>
          <w:szCs w:val="24"/>
          <w:lang w:eastAsia="zh-CN"/>
        </w:rPr>
        <w:t xml:space="preserve"> </w:t>
      </w:r>
      <w:r w:rsidRPr="00C02377">
        <w:rPr>
          <w:rFonts w:ascii="Book Antiqua" w:hAnsi="Book Antiqua"/>
          <w:sz w:val="24"/>
          <w:szCs w:val="24"/>
        </w:rPr>
        <w:t>=</w:t>
      </w:r>
      <w:r w:rsidR="00716462">
        <w:rPr>
          <w:rFonts w:ascii="Book Antiqua" w:hAnsi="Book Antiqua" w:hint="eastAsia"/>
          <w:sz w:val="24"/>
          <w:szCs w:val="24"/>
          <w:lang w:eastAsia="zh-CN"/>
        </w:rPr>
        <w:t xml:space="preserve"> </w:t>
      </w:r>
      <w:r w:rsidRPr="00C02377">
        <w:rPr>
          <w:rFonts w:ascii="Book Antiqua" w:hAnsi="Book Antiqua"/>
          <w:sz w:val="24"/>
          <w:szCs w:val="24"/>
        </w:rPr>
        <w:t xml:space="preserve">10; 61.3%), and others included Ser23Asn, Ser77Tyr, Leu58His, Thr49Ala, Gly47Glu, </w:t>
      </w:r>
      <w:proofErr w:type="gramStart"/>
      <w:r w:rsidRPr="00C02377">
        <w:rPr>
          <w:rFonts w:ascii="Book Antiqua" w:hAnsi="Book Antiqua"/>
          <w:sz w:val="24"/>
          <w:szCs w:val="24"/>
        </w:rPr>
        <w:t>Glu54Gly</w:t>
      </w:r>
      <w:proofErr w:type="gramEnd"/>
      <w:r w:rsidRPr="00C02377">
        <w:rPr>
          <w:rFonts w:ascii="Book Antiqua" w:hAnsi="Book Antiqua"/>
          <w:sz w:val="24"/>
          <w:szCs w:val="24"/>
        </w:rPr>
        <w:t xml:space="preserve"> (</w:t>
      </w:r>
      <w:r w:rsidR="00716462" w:rsidRPr="00716462">
        <w:rPr>
          <w:rFonts w:ascii="Book Antiqua" w:hAnsi="Book Antiqua"/>
          <w:i/>
          <w:sz w:val="24"/>
          <w:szCs w:val="24"/>
        </w:rPr>
        <w:t>n</w:t>
      </w:r>
      <w:r w:rsidR="00716462">
        <w:rPr>
          <w:rFonts w:ascii="Book Antiqua" w:hAnsi="Book Antiqua" w:hint="eastAsia"/>
          <w:sz w:val="24"/>
          <w:szCs w:val="24"/>
          <w:lang w:eastAsia="zh-CN"/>
        </w:rPr>
        <w:t xml:space="preserve"> </w:t>
      </w:r>
      <w:r w:rsidR="00716462" w:rsidRPr="00C02377">
        <w:rPr>
          <w:rFonts w:ascii="Book Antiqua" w:hAnsi="Book Antiqua"/>
          <w:sz w:val="24"/>
          <w:szCs w:val="24"/>
        </w:rPr>
        <w:t>=</w:t>
      </w:r>
      <w:r w:rsidR="00716462">
        <w:rPr>
          <w:rFonts w:ascii="Book Antiqua" w:hAnsi="Book Antiqua" w:hint="eastAsia"/>
          <w:sz w:val="24"/>
          <w:szCs w:val="24"/>
          <w:lang w:eastAsia="zh-CN"/>
        </w:rPr>
        <w:t xml:space="preserve"> </w:t>
      </w:r>
      <w:r w:rsidRPr="00C02377">
        <w:rPr>
          <w:rFonts w:ascii="Book Antiqua" w:hAnsi="Book Antiqua"/>
          <w:sz w:val="24"/>
          <w:szCs w:val="24"/>
        </w:rPr>
        <w:t>1 each; 6.7%). Underlying causes of liver failure include hepatitis C infection (</w:t>
      </w:r>
      <w:r w:rsidR="00716462" w:rsidRPr="00716462">
        <w:rPr>
          <w:rFonts w:ascii="Book Antiqua" w:hAnsi="Book Antiqua"/>
          <w:i/>
          <w:sz w:val="24"/>
          <w:szCs w:val="24"/>
        </w:rPr>
        <w:t>n</w:t>
      </w:r>
      <w:r w:rsidR="00716462">
        <w:rPr>
          <w:rFonts w:ascii="Book Antiqua" w:hAnsi="Book Antiqua" w:hint="eastAsia"/>
          <w:sz w:val="24"/>
          <w:szCs w:val="24"/>
          <w:lang w:eastAsia="zh-CN"/>
        </w:rPr>
        <w:t xml:space="preserve"> </w:t>
      </w:r>
      <w:r w:rsidR="00716462" w:rsidRPr="00C02377">
        <w:rPr>
          <w:rFonts w:ascii="Book Antiqua" w:hAnsi="Book Antiqua"/>
          <w:sz w:val="24"/>
          <w:szCs w:val="24"/>
        </w:rPr>
        <w:t>=</w:t>
      </w:r>
      <w:r w:rsidR="00716462">
        <w:rPr>
          <w:rFonts w:ascii="Book Antiqua" w:hAnsi="Book Antiqua" w:hint="eastAsia"/>
          <w:sz w:val="24"/>
          <w:szCs w:val="24"/>
          <w:lang w:eastAsia="zh-CN"/>
        </w:rPr>
        <w:t xml:space="preserve"> </w:t>
      </w:r>
      <w:r w:rsidRPr="00C02377">
        <w:rPr>
          <w:rFonts w:ascii="Book Antiqua" w:hAnsi="Book Antiqua"/>
          <w:sz w:val="24"/>
          <w:szCs w:val="24"/>
        </w:rPr>
        <w:t>8), hepatocellular carcinoma (</w:t>
      </w:r>
      <w:r w:rsidR="00716462" w:rsidRPr="00716462">
        <w:rPr>
          <w:rFonts w:ascii="Book Antiqua" w:hAnsi="Book Antiqua"/>
          <w:i/>
          <w:sz w:val="24"/>
          <w:szCs w:val="24"/>
        </w:rPr>
        <w:t>n</w:t>
      </w:r>
      <w:r w:rsidR="00716462">
        <w:rPr>
          <w:rFonts w:ascii="Book Antiqua" w:hAnsi="Book Antiqua" w:hint="eastAsia"/>
          <w:sz w:val="24"/>
          <w:szCs w:val="24"/>
          <w:lang w:eastAsia="zh-CN"/>
        </w:rPr>
        <w:t xml:space="preserve"> </w:t>
      </w:r>
      <w:r w:rsidR="00716462" w:rsidRPr="00C02377">
        <w:rPr>
          <w:rFonts w:ascii="Book Antiqua" w:hAnsi="Book Antiqua"/>
          <w:sz w:val="24"/>
          <w:szCs w:val="24"/>
        </w:rPr>
        <w:t>=</w:t>
      </w:r>
      <w:r w:rsidR="00716462">
        <w:rPr>
          <w:rFonts w:ascii="Book Antiqua" w:hAnsi="Book Antiqua" w:hint="eastAsia"/>
          <w:sz w:val="24"/>
          <w:szCs w:val="24"/>
          <w:lang w:eastAsia="zh-CN"/>
        </w:rPr>
        <w:t xml:space="preserve"> </w:t>
      </w:r>
      <w:r w:rsidRPr="00C02377">
        <w:rPr>
          <w:rFonts w:ascii="Book Antiqua" w:hAnsi="Book Antiqua"/>
          <w:sz w:val="24"/>
          <w:szCs w:val="24"/>
        </w:rPr>
        <w:t>6), hepatitis B infection (</w:t>
      </w:r>
      <w:r w:rsidR="00716462" w:rsidRPr="00716462">
        <w:rPr>
          <w:rFonts w:ascii="Book Antiqua" w:hAnsi="Book Antiqua"/>
          <w:i/>
          <w:sz w:val="24"/>
          <w:szCs w:val="24"/>
        </w:rPr>
        <w:t>n</w:t>
      </w:r>
      <w:r w:rsidR="00716462">
        <w:rPr>
          <w:rFonts w:ascii="Book Antiqua" w:hAnsi="Book Antiqua" w:hint="eastAsia"/>
          <w:sz w:val="24"/>
          <w:szCs w:val="24"/>
          <w:lang w:eastAsia="zh-CN"/>
        </w:rPr>
        <w:t xml:space="preserve"> </w:t>
      </w:r>
      <w:r w:rsidR="00716462" w:rsidRPr="00C02377">
        <w:rPr>
          <w:rFonts w:ascii="Book Antiqua" w:hAnsi="Book Antiqua"/>
          <w:sz w:val="24"/>
          <w:szCs w:val="24"/>
        </w:rPr>
        <w:t>=</w:t>
      </w:r>
      <w:r w:rsidR="00716462">
        <w:rPr>
          <w:rFonts w:ascii="Book Antiqua" w:hAnsi="Book Antiqua" w:hint="eastAsia"/>
          <w:sz w:val="24"/>
          <w:szCs w:val="24"/>
          <w:lang w:eastAsia="zh-CN"/>
        </w:rPr>
        <w:t xml:space="preserve"> </w:t>
      </w:r>
      <w:r w:rsidRPr="00C02377">
        <w:rPr>
          <w:rFonts w:ascii="Book Antiqua" w:hAnsi="Book Antiqua"/>
          <w:sz w:val="24"/>
          <w:szCs w:val="24"/>
        </w:rPr>
        <w:t xml:space="preserve">5), primary </w:t>
      </w:r>
      <w:proofErr w:type="spellStart"/>
      <w:r w:rsidRPr="00C02377">
        <w:rPr>
          <w:rFonts w:ascii="Book Antiqua" w:hAnsi="Book Antiqua"/>
          <w:sz w:val="24"/>
          <w:szCs w:val="24"/>
        </w:rPr>
        <w:t>sclerosing</w:t>
      </w:r>
      <w:proofErr w:type="spellEnd"/>
      <w:r w:rsidRPr="00C02377">
        <w:rPr>
          <w:rFonts w:ascii="Book Antiqua" w:hAnsi="Book Antiqua"/>
          <w:sz w:val="24"/>
          <w:szCs w:val="24"/>
        </w:rPr>
        <w:t xml:space="preserve"> cholangitis, primary biliary cirrhosis and nonalcoholic liver </w:t>
      </w:r>
      <w:proofErr w:type="spellStart"/>
      <w:r w:rsidRPr="00C02377">
        <w:rPr>
          <w:rFonts w:ascii="Book Antiqua" w:hAnsi="Book Antiqua"/>
          <w:sz w:val="24"/>
          <w:szCs w:val="24"/>
        </w:rPr>
        <w:t>steatosis</w:t>
      </w:r>
      <w:proofErr w:type="spellEnd"/>
      <w:r w:rsidRPr="00C02377">
        <w:rPr>
          <w:rFonts w:ascii="Book Antiqua" w:hAnsi="Book Antiqua"/>
          <w:sz w:val="24"/>
          <w:szCs w:val="24"/>
        </w:rPr>
        <w:t xml:space="preserve"> (</w:t>
      </w:r>
      <w:r w:rsidR="00716462" w:rsidRPr="00716462">
        <w:rPr>
          <w:rFonts w:ascii="Book Antiqua" w:hAnsi="Book Antiqua"/>
          <w:i/>
          <w:sz w:val="24"/>
          <w:szCs w:val="24"/>
        </w:rPr>
        <w:t>n</w:t>
      </w:r>
      <w:r w:rsidR="00716462">
        <w:rPr>
          <w:rFonts w:ascii="Book Antiqua" w:hAnsi="Book Antiqua" w:hint="eastAsia"/>
          <w:sz w:val="24"/>
          <w:szCs w:val="24"/>
          <w:lang w:eastAsia="zh-CN"/>
        </w:rPr>
        <w:t xml:space="preserve"> </w:t>
      </w:r>
      <w:r w:rsidR="00716462" w:rsidRPr="00C02377">
        <w:rPr>
          <w:rFonts w:ascii="Book Antiqua" w:hAnsi="Book Antiqua"/>
          <w:sz w:val="24"/>
          <w:szCs w:val="24"/>
        </w:rPr>
        <w:t>=</w:t>
      </w:r>
      <w:r w:rsidR="00716462">
        <w:rPr>
          <w:rFonts w:ascii="Book Antiqua" w:hAnsi="Book Antiqua" w:hint="eastAsia"/>
          <w:sz w:val="24"/>
          <w:szCs w:val="24"/>
          <w:lang w:eastAsia="zh-CN"/>
        </w:rPr>
        <w:t xml:space="preserve"> </w:t>
      </w:r>
      <w:r w:rsidRPr="00C02377">
        <w:rPr>
          <w:rFonts w:ascii="Book Antiqua" w:hAnsi="Book Antiqua"/>
          <w:sz w:val="24"/>
          <w:szCs w:val="24"/>
        </w:rPr>
        <w:t>1 each; some patients had more than 1 cause).</w:t>
      </w:r>
    </w:p>
    <w:p w14:paraId="432E253F" w14:textId="0594DBA5" w:rsidR="00BE09C2" w:rsidRPr="00C02377" w:rsidRDefault="00BE09C2" w:rsidP="00AE47B4">
      <w:pPr>
        <w:spacing w:after="0" w:line="360" w:lineRule="auto"/>
        <w:ind w:firstLineChars="100" w:firstLine="240"/>
        <w:jc w:val="both"/>
        <w:rPr>
          <w:rFonts w:ascii="Book Antiqua" w:hAnsi="Book Antiqua"/>
          <w:sz w:val="24"/>
          <w:szCs w:val="24"/>
        </w:rPr>
      </w:pPr>
      <w:r w:rsidRPr="00716462">
        <w:rPr>
          <w:rFonts w:ascii="Book Antiqua" w:hAnsi="Book Antiqua"/>
          <w:i/>
          <w:sz w:val="24"/>
          <w:szCs w:val="24"/>
        </w:rPr>
        <w:t>De novo</w:t>
      </w:r>
      <w:r w:rsidRPr="00C02377">
        <w:rPr>
          <w:rFonts w:ascii="Book Antiqua" w:hAnsi="Book Antiqua"/>
          <w:sz w:val="24"/>
          <w:szCs w:val="24"/>
        </w:rPr>
        <w:t xml:space="preserve"> amyloid neuropathy presented at after a median of 7 years following </w:t>
      </w:r>
      <w:r w:rsidR="00D85C1F">
        <w:rPr>
          <w:rFonts w:ascii="Book Antiqua" w:hAnsi="Book Antiqua"/>
          <w:sz w:val="24"/>
          <w:szCs w:val="24"/>
        </w:rPr>
        <w:t>DLT</w:t>
      </w:r>
      <w:r w:rsidRPr="00C02377">
        <w:rPr>
          <w:rFonts w:ascii="Book Antiqua" w:hAnsi="Book Antiqua"/>
          <w:sz w:val="24"/>
          <w:szCs w:val="24"/>
        </w:rPr>
        <w:t xml:space="preserve"> (5.7</w:t>
      </w:r>
      <w:r w:rsidR="007C4EFD">
        <w:rPr>
          <w:rFonts w:ascii="Book Antiqua" w:hAnsi="Book Antiqua" w:hint="eastAsia"/>
          <w:sz w:val="24"/>
          <w:szCs w:val="24"/>
          <w:lang w:eastAsia="zh-CN"/>
        </w:rPr>
        <w:t xml:space="preserve"> </w:t>
      </w:r>
      <w:r w:rsidRPr="00C02377">
        <w:rPr>
          <w:rFonts w:ascii="Book Antiqua" w:hAnsi="Book Antiqua"/>
          <w:sz w:val="24"/>
          <w:szCs w:val="24"/>
        </w:rPr>
        <w:t>±</w:t>
      </w:r>
      <w:r w:rsidR="007C4EFD">
        <w:rPr>
          <w:rFonts w:ascii="Book Antiqua" w:hAnsi="Book Antiqua" w:hint="eastAsia"/>
          <w:sz w:val="24"/>
          <w:szCs w:val="24"/>
          <w:lang w:eastAsia="zh-CN"/>
        </w:rPr>
        <w:t xml:space="preserve"> </w:t>
      </w:r>
      <w:r w:rsidRPr="00C02377">
        <w:rPr>
          <w:rFonts w:ascii="Book Antiqua" w:hAnsi="Book Antiqua"/>
          <w:sz w:val="24"/>
          <w:szCs w:val="24"/>
        </w:rPr>
        <w:t xml:space="preserve">3.2 years; range 2 </w:t>
      </w:r>
      <w:proofErr w:type="spellStart"/>
      <w:r w:rsidRPr="00C02377">
        <w:rPr>
          <w:rFonts w:ascii="Book Antiqua" w:hAnsi="Book Antiqua"/>
          <w:sz w:val="24"/>
          <w:szCs w:val="24"/>
        </w:rPr>
        <w:t>mo</w:t>
      </w:r>
      <w:proofErr w:type="spellEnd"/>
      <w:r w:rsidR="002C0F8D">
        <w:rPr>
          <w:rFonts w:ascii="Book Antiqua" w:hAnsi="Book Antiqua" w:hint="eastAsia"/>
          <w:sz w:val="24"/>
          <w:szCs w:val="24"/>
          <w:lang w:eastAsia="zh-CN"/>
        </w:rPr>
        <w:t xml:space="preserve"> to </w:t>
      </w:r>
      <w:r w:rsidRPr="00C02377">
        <w:rPr>
          <w:rFonts w:ascii="Book Antiqua" w:hAnsi="Book Antiqua"/>
          <w:sz w:val="24"/>
          <w:szCs w:val="24"/>
        </w:rPr>
        <w:t>10 years). Initial symptoms included neuropathic pain (</w:t>
      </w:r>
      <w:r w:rsidR="00716462" w:rsidRPr="00716462">
        <w:rPr>
          <w:rFonts w:ascii="Book Antiqua" w:hAnsi="Book Antiqua"/>
          <w:i/>
          <w:sz w:val="24"/>
          <w:szCs w:val="24"/>
        </w:rPr>
        <w:t>n</w:t>
      </w:r>
      <w:r w:rsidR="00716462">
        <w:rPr>
          <w:rFonts w:ascii="Book Antiqua" w:hAnsi="Book Antiqua" w:hint="eastAsia"/>
          <w:sz w:val="24"/>
          <w:szCs w:val="24"/>
          <w:lang w:eastAsia="zh-CN"/>
        </w:rPr>
        <w:t xml:space="preserve"> </w:t>
      </w:r>
      <w:r w:rsidR="00716462" w:rsidRPr="00C02377">
        <w:rPr>
          <w:rFonts w:ascii="Book Antiqua" w:hAnsi="Book Antiqua"/>
          <w:sz w:val="24"/>
          <w:szCs w:val="24"/>
        </w:rPr>
        <w:t>=</w:t>
      </w:r>
      <w:r w:rsidR="00716462">
        <w:rPr>
          <w:rFonts w:ascii="Book Antiqua" w:hAnsi="Book Antiqua" w:hint="eastAsia"/>
          <w:sz w:val="24"/>
          <w:szCs w:val="24"/>
          <w:lang w:eastAsia="zh-CN"/>
        </w:rPr>
        <w:t xml:space="preserve"> </w:t>
      </w:r>
      <w:r w:rsidRPr="00C02377">
        <w:rPr>
          <w:rFonts w:ascii="Book Antiqua" w:hAnsi="Book Antiqua"/>
          <w:sz w:val="24"/>
          <w:szCs w:val="24"/>
        </w:rPr>
        <w:t>14), sensory loss (</w:t>
      </w:r>
      <w:r w:rsidR="00716462" w:rsidRPr="00716462">
        <w:rPr>
          <w:rFonts w:ascii="Book Antiqua" w:hAnsi="Book Antiqua"/>
          <w:i/>
          <w:sz w:val="24"/>
          <w:szCs w:val="24"/>
        </w:rPr>
        <w:t>n</w:t>
      </w:r>
      <w:r w:rsidR="00716462">
        <w:rPr>
          <w:rFonts w:ascii="Book Antiqua" w:hAnsi="Book Antiqua" w:hint="eastAsia"/>
          <w:sz w:val="24"/>
          <w:szCs w:val="24"/>
          <w:lang w:eastAsia="zh-CN"/>
        </w:rPr>
        <w:t xml:space="preserve"> </w:t>
      </w:r>
      <w:r w:rsidR="00716462" w:rsidRPr="00C02377">
        <w:rPr>
          <w:rFonts w:ascii="Book Antiqua" w:hAnsi="Book Antiqua"/>
          <w:sz w:val="24"/>
          <w:szCs w:val="24"/>
        </w:rPr>
        <w:t>=</w:t>
      </w:r>
      <w:r w:rsidR="00716462">
        <w:rPr>
          <w:rFonts w:ascii="Book Antiqua" w:hAnsi="Book Antiqua" w:hint="eastAsia"/>
          <w:sz w:val="24"/>
          <w:szCs w:val="24"/>
          <w:lang w:eastAsia="zh-CN"/>
        </w:rPr>
        <w:t xml:space="preserve"> </w:t>
      </w:r>
      <w:r w:rsidRPr="00C02377">
        <w:rPr>
          <w:rFonts w:ascii="Book Antiqua" w:hAnsi="Book Antiqua"/>
          <w:sz w:val="24"/>
          <w:szCs w:val="24"/>
        </w:rPr>
        <w:t>5), erectile dysfunction (</w:t>
      </w:r>
      <w:r w:rsidR="00716462" w:rsidRPr="00716462">
        <w:rPr>
          <w:rFonts w:ascii="Book Antiqua" w:hAnsi="Book Antiqua"/>
          <w:i/>
          <w:sz w:val="24"/>
          <w:szCs w:val="24"/>
        </w:rPr>
        <w:t>n</w:t>
      </w:r>
      <w:r w:rsidR="00716462">
        <w:rPr>
          <w:rFonts w:ascii="Book Antiqua" w:hAnsi="Book Antiqua" w:hint="eastAsia"/>
          <w:sz w:val="24"/>
          <w:szCs w:val="24"/>
          <w:lang w:eastAsia="zh-CN"/>
        </w:rPr>
        <w:t xml:space="preserve"> </w:t>
      </w:r>
      <w:r w:rsidR="00716462" w:rsidRPr="00C02377">
        <w:rPr>
          <w:rFonts w:ascii="Book Antiqua" w:hAnsi="Book Antiqua"/>
          <w:sz w:val="24"/>
          <w:szCs w:val="24"/>
        </w:rPr>
        <w:t>=</w:t>
      </w:r>
      <w:r w:rsidR="00716462">
        <w:rPr>
          <w:rFonts w:ascii="Book Antiqua" w:hAnsi="Book Antiqua" w:hint="eastAsia"/>
          <w:sz w:val="24"/>
          <w:szCs w:val="24"/>
          <w:lang w:eastAsia="zh-CN"/>
        </w:rPr>
        <w:t xml:space="preserve"> </w:t>
      </w:r>
      <w:r w:rsidRPr="00C02377">
        <w:rPr>
          <w:rFonts w:ascii="Book Antiqua" w:hAnsi="Book Antiqua"/>
          <w:sz w:val="24"/>
          <w:szCs w:val="24"/>
        </w:rPr>
        <w:t>2), weakness, diarrhea and orthostatic hypotension (</w:t>
      </w:r>
      <w:r w:rsidR="00716462" w:rsidRPr="00716462">
        <w:rPr>
          <w:rFonts w:ascii="Book Antiqua" w:hAnsi="Book Antiqua"/>
          <w:i/>
          <w:sz w:val="24"/>
          <w:szCs w:val="24"/>
        </w:rPr>
        <w:t>n</w:t>
      </w:r>
      <w:r w:rsidR="00716462">
        <w:rPr>
          <w:rFonts w:ascii="Book Antiqua" w:hAnsi="Book Antiqua" w:hint="eastAsia"/>
          <w:sz w:val="24"/>
          <w:szCs w:val="24"/>
          <w:lang w:eastAsia="zh-CN"/>
        </w:rPr>
        <w:t xml:space="preserve"> </w:t>
      </w:r>
      <w:r w:rsidR="00716462" w:rsidRPr="00C02377">
        <w:rPr>
          <w:rFonts w:ascii="Book Antiqua" w:hAnsi="Book Antiqua"/>
          <w:sz w:val="24"/>
          <w:szCs w:val="24"/>
        </w:rPr>
        <w:t>=</w:t>
      </w:r>
      <w:r w:rsidR="00716462">
        <w:rPr>
          <w:rFonts w:ascii="Book Antiqua" w:hAnsi="Book Antiqua" w:hint="eastAsia"/>
          <w:sz w:val="24"/>
          <w:szCs w:val="24"/>
          <w:lang w:eastAsia="zh-CN"/>
        </w:rPr>
        <w:t xml:space="preserve"> </w:t>
      </w:r>
      <w:r w:rsidRPr="00C02377">
        <w:rPr>
          <w:rFonts w:ascii="Book Antiqua" w:hAnsi="Book Antiqua"/>
          <w:sz w:val="24"/>
          <w:szCs w:val="24"/>
        </w:rPr>
        <w:t>1, each).</w:t>
      </w:r>
      <w:r w:rsidR="009F5D21">
        <w:rPr>
          <w:rFonts w:ascii="Book Antiqua" w:hAnsi="Book Antiqua" w:hint="eastAsia"/>
          <w:sz w:val="24"/>
          <w:szCs w:val="24"/>
          <w:lang w:eastAsia="zh-CN"/>
        </w:rPr>
        <w:t xml:space="preserve"> </w:t>
      </w:r>
      <w:r w:rsidRPr="00C02377">
        <w:rPr>
          <w:rFonts w:ascii="Book Antiqua" w:hAnsi="Book Antiqua"/>
          <w:sz w:val="24"/>
          <w:szCs w:val="24"/>
        </w:rPr>
        <w:t>Nerve biopsies showed amylo</w:t>
      </w:r>
      <w:r w:rsidR="005A4A8C" w:rsidRPr="00C02377">
        <w:rPr>
          <w:rFonts w:ascii="Book Antiqua" w:hAnsi="Book Antiqua"/>
          <w:sz w:val="24"/>
          <w:szCs w:val="24"/>
        </w:rPr>
        <w:t xml:space="preserve">id deposits in 3 reported </w:t>
      </w:r>
      <w:proofErr w:type="gramStart"/>
      <w:r w:rsidR="005A4A8C" w:rsidRPr="00C02377">
        <w:rPr>
          <w:rFonts w:ascii="Book Antiqua" w:hAnsi="Book Antiqua"/>
          <w:sz w:val="24"/>
          <w:szCs w:val="24"/>
        </w:rPr>
        <w:t>cases</w:t>
      </w:r>
      <w:r w:rsidR="009423D2">
        <w:rPr>
          <w:rFonts w:ascii="Book Antiqua" w:hAnsi="Book Antiqua"/>
          <w:noProof/>
          <w:sz w:val="24"/>
          <w:szCs w:val="24"/>
          <w:vertAlign w:val="superscript"/>
        </w:rPr>
        <w:t>[</w:t>
      </w:r>
      <w:proofErr w:type="gramEnd"/>
      <w:r w:rsidR="009423D2">
        <w:rPr>
          <w:rFonts w:ascii="Book Antiqua" w:hAnsi="Book Antiqua"/>
          <w:noProof/>
          <w:sz w:val="24"/>
          <w:szCs w:val="24"/>
          <w:vertAlign w:val="superscript"/>
        </w:rPr>
        <w:t>16,</w:t>
      </w:r>
      <w:r w:rsidRPr="00C02377">
        <w:rPr>
          <w:rFonts w:ascii="Book Antiqua" w:hAnsi="Book Antiqua"/>
          <w:noProof/>
          <w:sz w:val="24"/>
          <w:szCs w:val="24"/>
          <w:vertAlign w:val="superscript"/>
        </w:rPr>
        <w:t>18,23]</w:t>
      </w:r>
      <w:r w:rsidR="005A4A8C" w:rsidRPr="00C02377">
        <w:rPr>
          <w:rFonts w:ascii="Book Antiqua" w:hAnsi="Book Antiqua" w:hint="eastAsia"/>
          <w:noProof/>
          <w:sz w:val="24"/>
          <w:szCs w:val="24"/>
          <w:lang w:eastAsia="zh-CN"/>
        </w:rPr>
        <w:t>.</w:t>
      </w:r>
      <w:r w:rsidRPr="00C02377">
        <w:rPr>
          <w:rFonts w:ascii="Book Antiqua" w:hAnsi="Book Antiqua"/>
          <w:sz w:val="24"/>
          <w:szCs w:val="24"/>
        </w:rPr>
        <w:t xml:space="preserve"> Other abnormal tests included positive rectal and abdominal fat (</w:t>
      </w:r>
      <w:r w:rsidR="00716462" w:rsidRPr="00716462">
        <w:rPr>
          <w:rFonts w:ascii="Book Antiqua" w:hAnsi="Book Antiqua"/>
          <w:i/>
          <w:sz w:val="24"/>
          <w:szCs w:val="24"/>
        </w:rPr>
        <w:t>n</w:t>
      </w:r>
      <w:r w:rsidR="00716462">
        <w:rPr>
          <w:rFonts w:ascii="Book Antiqua" w:hAnsi="Book Antiqua" w:hint="eastAsia"/>
          <w:sz w:val="24"/>
          <w:szCs w:val="24"/>
          <w:lang w:eastAsia="zh-CN"/>
        </w:rPr>
        <w:t xml:space="preserve"> </w:t>
      </w:r>
      <w:r w:rsidR="00716462" w:rsidRPr="00C02377">
        <w:rPr>
          <w:rFonts w:ascii="Book Antiqua" w:hAnsi="Book Antiqua"/>
          <w:sz w:val="24"/>
          <w:szCs w:val="24"/>
        </w:rPr>
        <w:t>=</w:t>
      </w:r>
      <w:r w:rsidR="00716462">
        <w:rPr>
          <w:rFonts w:ascii="Book Antiqua" w:hAnsi="Book Antiqua" w:hint="eastAsia"/>
          <w:sz w:val="24"/>
          <w:szCs w:val="24"/>
          <w:lang w:eastAsia="zh-CN"/>
        </w:rPr>
        <w:t xml:space="preserve"> </w:t>
      </w:r>
      <w:r w:rsidRPr="00C02377">
        <w:rPr>
          <w:rFonts w:ascii="Book Antiqua" w:hAnsi="Book Antiqua"/>
          <w:sz w:val="24"/>
          <w:szCs w:val="24"/>
        </w:rPr>
        <w:t xml:space="preserve">2 each), duodenal and </w:t>
      </w:r>
      <w:proofErr w:type="spellStart"/>
      <w:r w:rsidRPr="00C02377">
        <w:rPr>
          <w:rFonts w:ascii="Book Antiqua" w:hAnsi="Book Antiqua"/>
          <w:sz w:val="24"/>
          <w:szCs w:val="24"/>
        </w:rPr>
        <w:t>endomyocardial</w:t>
      </w:r>
      <w:proofErr w:type="spellEnd"/>
      <w:r w:rsidRPr="00C02377">
        <w:rPr>
          <w:rFonts w:ascii="Book Antiqua" w:hAnsi="Book Antiqua"/>
          <w:sz w:val="24"/>
          <w:szCs w:val="24"/>
        </w:rPr>
        <w:t xml:space="preserve"> biopsies (</w:t>
      </w:r>
      <w:r w:rsidR="00716462" w:rsidRPr="00716462">
        <w:rPr>
          <w:rFonts w:ascii="Book Antiqua" w:hAnsi="Book Antiqua"/>
          <w:i/>
          <w:sz w:val="24"/>
          <w:szCs w:val="24"/>
        </w:rPr>
        <w:t>n</w:t>
      </w:r>
      <w:r w:rsidR="00716462">
        <w:rPr>
          <w:rFonts w:ascii="Book Antiqua" w:hAnsi="Book Antiqua" w:hint="eastAsia"/>
          <w:sz w:val="24"/>
          <w:szCs w:val="24"/>
          <w:lang w:eastAsia="zh-CN"/>
        </w:rPr>
        <w:t xml:space="preserve"> </w:t>
      </w:r>
      <w:r w:rsidR="00716462" w:rsidRPr="00C02377">
        <w:rPr>
          <w:rFonts w:ascii="Book Antiqua" w:hAnsi="Book Antiqua"/>
          <w:sz w:val="24"/>
          <w:szCs w:val="24"/>
        </w:rPr>
        <w:t>=</w:t>
      </w:r>
      <w:r w:rsidR="00716462">
        <w:rPr>
          <w:rFonts w:ascii="Book Antiqua" w:hAnsi="Book Antiqua" w:hint="eastAsia"/>
          <w:sz w:val="24"/>
          <w:szCs w:val="24"/>
          <w:lang w:eastAsia="zh-CN"/>
        </w:rPr>
        <w:t xml:space="preserve"> </w:t>
      </w:r>
      <w:r w:rsidRPr="00C02377">
        <w:rPr>
          <w:rFonts w:ascii="Book Antiqua" w:hAnsi="Book Antiqua"/>
          <w:sz w:val="24"/>
          <w:szCs w:val="24"/>
        </w:rPr>
        <w:t xml:space="preserve">1 each) showing amyloid deposits. Three patients were treated with </w:t>
      </w:r>
      <w:proofErr w:type="spellStart"/>
      <w:r w:rsidRPr="00C02377">
        <w:rPr>
          <w:rFonts w:ascii="Book Antiqua" w:hAnsi="Book Antiqua"/>
          <w:sz w:val="24"/>
          <w:szCs w:val="24"/>
        </w:rPr>
        <w:t>retransplantation</w:t>
      </w:r>
      <w:proofErr w:type="spellEnd"/>
      <w:r w:rsidRPr="00C02377">
        <w:rPr>
          <w:rFonts w:ascii="Book Antiqua" w:hAnsi="Book Antiqua"/>
          <w:sz w:val="24"/>
          <w:szCs w:val="24"/>
        </w:rPr>
        <w:t xml:space="preserve"> of the liver, with improved outcome in two patients (outcome not reported in the third case).</w:t>
      </w:r>
    </w:p>
    <w:p w14:paraId="5C57C970" w14:textId="7F2DC98E" w:rsidR="00BE09C2" w:rsidRPr="00C02377" w:rsidRDefault="00BE09C2" w:rsidP="009423D2">
      <w:pPr>
        <w:spacing w:after="0" w:line="360" w:lineRule="auto"/>
        <w:ind w:firstLineChars="100" w:firstLine="240"/>
        <w:jc w:val="both"/>
        <w:rPr>
          <w:rFonts w:ascii="Book Antiqua" w:hAnsi="Book Antiqua"/>
          <w:sz w:val="24"/>
          <w:szCs w:val="24"/>
        </w:rPr>
      </w:pPr>
      <w:r w:rsidRPr="00C02377">
        <w:rPr>
          <w:rFonts w:ascii="Book Antiqua" w:hAnsi="Book Antiqua"/>
          <w:sz w:val="24"/>
          <w:szCs w:val="24"/>
        </w:rPr>
        <w:t xml:space="preserve">The age of donors and recipients of domino liver allografts was not associated with an earlier onset of amyloid neuropathy. Non-Val30Met TTR mutations were overall associated with earlier onset of </w:t>
      </w:r>
      <w:r w:rsidRPr="00732358">
        <w:rPr>
          <w:rFonts w:ascii="Book Antiqua" w:hAnsi="Book Antiqua"/>
          <w:i/>
          <w:sz w:val="24"/>
          <w:szCs w:val="24"/>
        </w:rPr>
        <w:t>de-novo</w:t>
      </w:r>
      <w:r w:rsidRPr="00C02377">
        <w:rPr>
          <w:rFonts w:ascii="Book Antiqua" w:hAnsi="Book Antiqua"/>
          <w:sz w:val="24"/>
          <w:szCs w:val="24"/>
        </w:rPr>
        <w:t xml:space="preserve"> TTR-FAP neuropathy (latency 3.95 </w:t>
      </w:r>
      <w:proofErr w:type="spellStart"/>
      <w:r w:rsidRPr="003113E6">
        <w:rPr>
          <w:rFonts w:ascii="Book Antiqua" w:hAnsi="Book Antiqua"/>
          <w:i/>
          <w:sz w:val="24"/>
          <w:szCs w:val="24"/>
        </w:rPr>
        <w:t>vs</w:t>
      </w:r>
      <w:proofErr w:type="spellEnd"/>
      <w:r w:rsidRPr="00C02377">
        <w:rPr>
          <w:rFonts w:ascii="Book Antiqua" w:hAnsi="Book Antiqua"/>
          <w:sz w:val="24"/>
          <w:szCs w:val="24"/>
        </w:rPr>
        <w:t xml:space="preserve"> 6.83 years after transplantation; range 2 </w:t>
      </w:r>
      <w:proofErr w:type="spellStart"/>
      <w:r w:rsidRPr="00C02377">
        <w:rPr>
          <w:rFonts w:ascii="Book Antiqua" w:hAnsi="Book Antiqua"/>
          <w:sz w:val="24"/>
          <w:szCs w:val="24"/>
        </w:rPr>
        <w:t>mo</w:t>
      </w:r>
      <w:proofErr w:type="spellEnd"/>
      <w:r w:rsidRPr="00C02377">
        <w:rPr>
          <w:rFonts w:ascii="Book Antiqua" w:hAnsi="Book Antiqua"/>
          <w:sz w:val="24"/>
          <w:szCs w:val="24"/>
        </w:rPr>
        <w:t xml:space="preserve"> </w:t>
      </w:r>
      <w:r w:rsidR="00732358">
        <w:rPr>
          <w:rFonts w:ascii="Book Antiqua" w:hAnsi="Book Antiqua" w:hint="eastAsia"/>
          <w:sz w:val="24"/>
          <w:szCs w:val="24"/>
          <w:lang w:eastAsia="zh-CN"/>
        </w:rPr>
        <w:t>to</w:t>
      </w:r>
      <w:r w:rsidRPr="00C02377">
        <w:rPr>
          <w:rFonts w:ascii="Book Antiqua" w:hAnsi="Book Antiqua"/>
          <w:sz w:val="24"/>
          <w:szCs w:val="24"/>
        </w:rPr>
        <w:t xml:space="preserve"> 10 years). </w:t>
      </w:r>
    </w:p>
    <w:p w14:paraId="2ED7A894" w14:textId="77777777" w:rsidR="00BE09C2" w:rsidRPr="00C3301D" w:rsidRDefault="00BE09C2" w:rsidP="0052077B">
      <w:pPr>
        <w:spacing w:after="0" w:line="360" w:lineRule="auto"/>
        <w:jc w:val="both"/>
        <w:rPr>
          <w:rFonts w:ascii="Book Antiqua" w:hAnsi="Book Antiqua"/>
          <w:b/>
          <w:sz w:val="24"/>
          <w:szCs w:val="24"/>
        </w:rPr>
      </w:pPr>
    </w:p>
    <w:p w14:paraId="226AF5E8" w14:textId="5712C293" w:rsidR="00BE09C2" w:rsidRPr="00C3301D" w:rsidRDefault="00C3301D" w:rsidP="0052077B">
      <w:pPr>
        <w:spacing w:after="0" w:line="360" w:lineRule="auto"/>
        <w:jc w:val="both"/>
        <w:rPr>
          <w:rFonts w:ascii="Book Antiqua" w:hAnsi="Book Antiqua"/>
          <w:b/>
          <w:sz w:val="24"/>
          <w:szCs w:val="24"/>
          <w:lang w:eastAsia="zh-CN"/>
        </w:rPr>
      </w:pPr>
      <w:r w:rsidRPr="00C3301D">
        <w:rPr>
          <w:rFonts w:ascii="Book Antiqua" w:hAnsi="Book Antiqua" w:hint="eastAsia"/>
          <w:b/>
          <w:sz w:val="24"/>
          <w:szCs w:val="24"/>
          <w:lang w:eastAsia="zh-CN"/>
        </w:rPr>
        <w:t>CONCLUSION</w:t>
      </w:r>
    </w:p>
    <w:p w14:paraId="7C688B56" w14:textId="6B813E25" w:rsidR="00BE09C2" w:rsidRPr="00C02377" w:rsidRDefault="00BA4206" w:rsidP="0052077B">
      <w:pPr>
        <w:spacing w:after="0" w:line="360" w:lineRule="auto"/>
        <w:jc w:val="both"/>
        <w:rPr>
          <w:rFonts w:ascii="Book Antiqua" w:hAnsi="Book Antiqua"/>
          <w:sz w:val="24"/>
          <w:szCs w:val="24"/>
        </w:rPr>
      </w:pPr>
      <w:r>
        <w:rPr>
          <w:rFonts w:ascii="Book Antiqua" w:hAnsi="Book Antiqua"/>
          <w:sz w:val="24"/>
          <w:szCs w:val="24"/>
        </w:rPr>
        <w:t>DLT</w:t>
      </w:r>
      <w:r w:rsidR="00BE09C2" w:rsidRPr="00C02377">
        <w:rPr>
          <w:rFonts w:ascii="Book Antiqua" w:hAnsi="Book Antiqua"/>
          <w:sz w:val="24"/>
          <w:szCs w:val="24"/>
        </w:rPr>
        <w:t xml:space="preserve"> has been advocated to alleviate shortage of liver allografts for patients in liver failure who would not have survived without such procedure. Initial reports estimated a low risk of systemic amyloidosis from synthesis of abnormal </w:t>
      </w:r>
      <w:proofErr w:type="spellStart"/>
      <w:r w:rsidR="00BE09C2" w:rsidRPr="00C02377">
        <w:rPr>
          <w:rFonts w:ascii="Book Antiqua" w:hAnsi="Book Antiqua"/>
          <w:sz w:val="24"/>
          <w:szCs w:val="24"/>
        </w:rPr>
        <w:t>transthyretin</w:t>
      </w:r>
      <w:proofErr w:type="spellEnd"/>
      <w:r w:rsidR="00BE09C2" w:rsidRPr="00C02377">
        <w:rPr>
          <w:rFonts w:ascii="Book Antiqua" w:hAnsi="Book Antiqua"/>
          <w:sz w:val="24"/>
          <w:szCs w:val="24"/>
        </w:rPr>
        <w:t xml:space="preserve"> liver allografts. Nevertheless, subsequent studies demonstrated that recipients of DLT are indeed at risk from systemic amyloidosis and some patients may develop </w:t>
      </w:r>
      <w:r w:rsidR="00BE09C2" w:rsidRPr="00732358">
        <w:rPr>
          <w:rFonts w:ascii="Book Antiqua" w:hAnsi="Book Antiqua"/>
          <w:i/>
          <w:sz w:val="24"/>
          <w:szCs w:val="24"/>
        </w:rPr>
        <w:t>de-novo</w:t>
      </w:r>
      <w:r w:rsidR="00BE09C2" w:rsidRPr="00C02377">
        <w:rPr>
          <w:rFonts w:ascii="Book Antiqua" w:hAnsi="Book Antiqua"/>
          <w:sz w:val="24"/>
          <w:szCs w:val="24"/>
        </w:rPr>
        <w:t xml:space="preserve"> amyloid neuropathy after a median of 7 years following transplantation (5.7</w:t>
      </w:r>
      <w:r w:rsidR="00913F5D">
        <w:rPr>
          <w:rFonts w:ascii="Book Antiqua" w:hAnsi="Book Antiqua" w:hint="eastAsia"/>
          <w:sz w:val="24"/>
          <w:szCs w:val="24"/>
          <w:lang w:eastAsia="zh-CN"/>
        </w:rPr>
        <w:t xml:space="preserve"> </w:t>
      </w:r>
      <w:r w:rsidR="00BE09C2" w:rsidRPr="00C02377">
        <w:rPr>
          <w:rFonts w:ascii="Book Antiqua" w:hAnsi="Book Antiqua"/>
          <w:sz w:val="24"/>
          <w:szCs w:val="24"/>
        </w:rPr>
        <w:t>±</w:t>
      </w:r>
      <w:r w:rsidR="00913F5D">
        <w:rPr>
          <w:rFonts w:ascii="Book Antiqua" w:hAnsi="Book Antiqua" w:hint="eastAsia"/>
          <w:sz w:val="24"/>
          <w:szCs w:val="24"/>
          <w:lang w:eastAsia="zh-CN"/>
        </w:rPr>
        <w:t xml:space="preserve"> </w:t>
      </w:r>
      <w:r w:rsidR="00BE09C2" w:rsidRPr="00C02377">
        <w:rPr>
          <w:rFonts w:ascii="Book Antiqua" w:hAnsi="Book Antiqua"/>
          <w:sz w:val="24"/>
          <w:szCs w:val="24"/>
        </w:rPr>
        <w:t xml:space="preserve">3.2 years; range 2 </w:t>
      </w:r>
      <w:proofErr w:type="spellStart"/>
      <w:r w:rsidR="00BE09C2" w:rsidRPr="00C02377">
        <w:rPr>
          <w:rFonts w:ascii="Book Antiqua" w:hAnsi="Book Antiqua"/>
          <w:sz w:val="24"/>
          <w:szCs w:val="24"/>
        </w:rPr>
        <w:t>mo</w:t>
      </w:r>
      <w:proofErr w:type="spellEnd"/>
      <w:r w:rsidR="00732358">
        <w:rPr>
          <w:rFonts w:ascii="Book Antiqua" w:hAnsi="Book Antiqua" w:hint="eastAsia"/>
          <w:sz w:val="24"/>
          <w:szCs w:val="24"/>
          <w:lang w:eastAsia="zh-CN"/>
        </w:rPr>
        <w:t xml:space="preserve"> to </w:t>
      </w:r>
      <w:r w:rsidR="00BE09C2" w:rsidRPr="00C02377">
        <w:rPr>
          <w:rFonts w:ascii="Book Antiqua" w:hAnsi="Book Antiqua"/>
          <w:sz w:val="24"/>
          <w:szCs w:val="24"/>
        </w:rPr>
        <w:t>10 years).</w:t>
      </w:r>
      <w:r w:rsidR="009F5D21">
        <w:rPr>
          <w:rFonts w:ascii="Book Antiqua" w:hAnsi="Book Antiqua" w:hint="eastAsia"/>
          <w:sz w:val="24"/>
          <w:szCs w:val="24"/>
          <w:lang w:eastAsia="zh-CN"/>
        </w:rPr>
        <w:t xml:space="preserve"> </w:t>
      </w:r>
      <w:r w:rsidR="00BE09C2" w:rsidRPr="00C02377">
        <w:rPr>
          <w:rFonts w:ascii="Book Antiqua" w:hAnsi="Book Antiqua"/>
          <w:sz w:val="24"/>
          <w:szCs w:val="24"/>
        </w:rPr>
        <w:t xml:space="preserve">Similarly, less favorable survival of patients with non-Val30Met after liver transplantations (domino liver donors) was paralleled by shorter latency of </w:t>
      </w:r>
      <w:r w:rsidR="00BE09C2" w:rsidRPr="00732358">
        <w:rPr>
          <w:rFonts w:ascii="Book Antiqua" w:hAnsi="Book Antiqua"/>
          <w:i/>
          <w:sz w:val="24"/>
          <w:szCs w:val="24"/>
        </w:rPr>
        <w:t>de-novo</w:t>
      </w:r>
      <w:r w:rsidR="00BE09C2" w:rsidRPr="00C02377">
        <w:rPr>
          <w:rFonts w:ascii="Book Antiqua" w:hAnsi="Book Antiqua"/>
          <w:sz w:val="24"/>
          <w:szCs w:val="24"/>
        </w:rPr>
        <w:t xml:space="preserve"> amyloid neuropathy in domino liver recipients with allografts with non-Val30Met TTR mutations (3.95 </w:t>
      </w:r>
      <w:proofErr w:type="spellStart"/>
      <w:r w:rsidR="00BE09C2" w:rsidRPr="003113E6">
        <w:rPr>
          <w:rFonts w:ascii="Book Antiqua" w:hAnsi="Book Antiqua"/>
          <w:i/>
          <w:sz w:val="24"/>
          <w:szCs w:val="24"/>
        </w:rPr>
        <w:t>vs</w:t>
      </w:r>
      <w:proofErr w:type="spellEnd"/>
      <w:r w:rsidR="00BE09C2" w:rsidRPr="00C02377">
        <w:rPr>
          <w:rFonts w:ascii="Book Antiqua" w:hAnsi="Book Antiqua"/>
          <w:sz w:val="24"/>
          <w:szCs w:val="24"/>
        </w:rPr>
        <w:t xml:space="preserve"> 6.83 years)</w:t>
      </w:r>
      <w:r w:rsidR="00BE09C2" w:rsidRPr="00C02377">
        <w:rPr>
          <w:rFonts w:ascii="Book Antiqua" w:hAnsi="Book Antiqua"/>
          <w:noProof/>
          <w:sz w:val="24"/>
          <w:szCs w:val="24"/>
          <w:vertAlign w:val="superscript"/>
        </w:rPr>
        <w:t>[12]</w:t>
      </w:r>
      <w:r w:rsidR="00E16B85" w:rsidRPr="00C02377">
        <w:rPr>
          <w:rFonts w:ascii="Book Antiqua" w:hAnsi="Book Antiqua"/>
          <w:noProof/>
          <w:sz w:val="24"/>
          <w:szCs w:val="24"/>
        </w:rPr>
        <w:t>.</w:t>
      </w:r>
      <w:r w:rsidR="00BE09C2" w:rsidRPr="00C02377">
        <w:rPr>
          <w:rFonts w:ascii="Book Antiqua" w:hAnsi="Book Antiqua"/>
          <w:sz w:val="24"/>
          <w:szCs w:val="24"/>
        </w:rPr>
        <w:t xml:space="preserve"> Nevertheless, there seems to be a marked variability of clinical course, depending on the underlying TTR mutation in domino liver donors (and allografts). Exceptionally short latency of </w:t>
      </w:r>
      <w:r w:rsidR="00BE09C2" w:rsidRPr="00716462">
        <w:rPr>
          <w:rFonts w:ascii="Book Antiqua" w:hAnsi="Book Antiqua"/>
          <w:i/>
          <w:sz w:val="24"/>
          <w:szCs w:val="24"/>
        </w:rPr>
        <w:t>de novo</w:t>
      </w:r>
      <w:r w:rsidR="00BE09C2" w:rsidRPr="00C02377">
        <w:rPr>
          <w:rFonts w:ascii="Book Antiqua" w:hAnsi="Book Antiqua"/>
          <w:sz w:val="24"/>
          <w:szCs w:val="24"/>
        </w:rPr>
        <w:t xml:space="preserve"> amyloid neuropathy in DLT recipients was reported with Ser23Asn and Leu58His TTR </w:t>
      </w:r>
      <w:r w:rsidR="00732358">
        <w:rPr>
          <w:rFonts w:ascii="Book Antiqua" w:hAnsi="Book Antiqua"/>
          <w:sz w:val="24"/>
          <w:szCs w:val="24"/>
        </w:rPr>
        <w:t xml:space="preserve">mutations (&lt; 6 </w:t>
      </w:r>
      <w:proofErr w:type="spellStart"/>
      <w:r w:rsidR="00732358">
        <w:rPr>
          <w:rFonts w:ascii="Book Antiqua" w:hAnsi="Book Antiqua"/>
          <w:sz w:val="24"/>
          <w:szCs w:val="24"/>
        </w:rPr>
        <w:t>mo</w:t>
      </w:r>
      <w:proofErr w:type="spellEnd"/>
      <w:r w:rsidR="00203386" w:rsidRPr="00C02377">
        <w:rPr>
          <w:rFonts w:ascii="Book Antiqua" w:hAnsi="Book Antiqua"/>
          <w:sz w:val="24"/>
          <w:szCs w:val="24"/>
        </w:rPr>
        <w:t>)</w:t>
      </w:r>
      <w:r w:rsidR="00543D29">
        <w:rPr>
          <w:rFonts w:ascii="Book Antiqua" w:hAnsi="Book Antiqua"/>
          <w:noProof/>
          <w:sz w:val="24"/>
          <w:szCs w:val="24"/>
          <w:vertAlign w:val="superscript"/>
        </w:rPr>
        <w:t>[14,</w:t>
      </w:r>
      <w:r w:rsidR="00BE09C2" w:rsidRPr="00C02377">
        <w:rPr>
          <w:rFonts w:ascii="Book Antiqua" w:hAnsi="Book Antiqua"/>
          <w:noProof/>
          <w:sz w:val="24"/>
          <w:szCs w:val="24"/>
          <w:vertAlign w:val="superscript"/>
        </w:rPr>
        <w:t>19]</w:t>
      </w:r>
      <w:r w:rsidR="00203386" w:rsidRPr="00C02377">
        <w:rPr>
          <w:rFonts w:ascii="Book Antiqua" w:hAnsi="Book Antiqua"/>
          <w:noProof/>
          <w:sz w:val="24"/>
          <w:szCs w:val="24"/>
        </w:rPr>
        <w:t>.</w:t>
      </w:r>
      <w:r w:rsidR="00BE09C2" w:rsidRPr="00C02377">
        <w:rPr>
          <w:rFonts w:ascii="Book Antiqua" w:hAnsi="Book Antiqua"/>
          <w:sz w:val="24"/>
          <w:szCs w:val="24"/>
        </w:rPr>
        <w:t xml:space="preserve"> These series did not show an association with donor or recipient age with </w:t>
      </w:r>
      <w:r w:rsidR="00BE09C2" w:rsidRPr="00716462">
        <w:rPr>
          <w:rFonts w:ascii="Book Antiqua" w:hAnsi="Book Antiqua"/>
          <w:i/>
          <w:sz w:val="24"/>
          <w:szCs w:val="24"/>
        </w:rPr>
        <w:t>de novo</w:t>
      </w:r>
      <w:r w:rsidR="00BE09C2" w:rsidRPr="00C02377">
        <w:rPr>
          <w:rFonts w:ascii="Book Antiqua" w:hAnsi="Book Antiqua"/>
          <w:sz w:val="24"/>
          <w:szCs w:val="24"/>
        </w:rPr>
        <w:t xml:space="preserve"> systemic TTR amyloidosis, although other studies suggest that recipient aging may accelera</w:t>
      </w:r>
      <w:r w:rsidR="00E16B85" w:rsidRPr="00C02377">
        <w:rPr>
          <w:rFonts w:ascii="Book Antiqua" w:hAnsi="Book Antiqua"/>
          <w:sz w:val="24"/>
          <w:szCs w:val="24"/>
        </w:rPr>
        <w:t xml:space="preserve">te tissue deposition of </w:t>
      </w:r>
      <w:proofErr w:type="gramStart"/>
      <w:r w:rsidR="00E16B85" w:rsidRPr="00C02377">
        <w:rPr>
          <w:rFonts w:ascii="Book Antiqua" w:hAnsi="Book Antiqua"/>
          <w:sz w:val="24"/>
          <w:szCs w:val="24"/>
        </w:rPr>
        <w:t>amyloid</w:t>
      </w:r>
      <w:r w:rsidR="00BE09C2" w:rsidRPr="00C02377">
        <w:rPr>
          <w:rFonts w:ascii="Book Antiqua" w:hAnsi="Book Antiqua"/>
          <w:noProof/>
          <w:sz w:val="24"/>
          <w:szCs w:val="24"/>
          <w:vertAlign w:val="superscript"/>
        </w:rPr>
        <w:t>[</w:t>
      </w:r>
      <w:proofErr w:type="gramEnd"/>
      <w:r w:rsidR="00BE09C2" w:rsidRPr="00C02377">
        <w:rPr>
          <w:rFonts w:ascii="Book Antiqua" w:hAnsi="Book Antiqua"/>
          <w:noProof/>
          <w:sz w:val="24"/>
          <w:szCs w:val="24"/>
          <w:vertAlign w:val="superscript"/>
        </w:rPr>
        <w:t>24]</w:t>
      </w:r>
      <w:r w:rsidR="00E16B85" w:rsidRPr="00C02377">
        <w:rPr>
          <w:rFonts w:ascii="Book Antiqua" w:hAnsi="Book Antiqua"/>
          <w:noProof/>
          <w:sz w:val="24"/>
          <w:szCs w:val="24"/>
        </w:rPr>
        <w:t>.</w:t>
      </w:r>
    </w:p>
    <w:p w14:paraId="51B65C13" w14:textId="09B3C894" w:rsidR="00BE09C2" w:rsidRPr="00C02377" w:rsidRDefault="00BE09C2" w:rsidP="00913F5D">
      <w:pPr>
        <w:spacing w:after="0" w:line="360" w:lineRule="auto"/>
        <w:ind w:firstLineChars="100" w:firstLine="240"/>
        <w:jc w:val="both"/>
        <w:rPr>
          <w:rFonts w:ascii="Book Antiqua" w:hAnsi="Book Antiqua"/>
          <w:sz w:val="24"/>
          <w:szCs w:val="24"/>
        </w:rPr>
      </w:pPr>
      <w:r w:rsidRPr="00C02377">
        <w:rPr>
          <w:rFonts w:ascii="Book Antiqua" w:hAnsi="Book Antiqua"/>
          <w:sz w:val="24"/>
          <w:szCs w:val="24"/>
        </w:rPr>
        <w:t xml:space="preserve">Clinically, these patients typically present with sensory loss and neuropathic pain, while </w:t>
      </w:r>
      <w:proofErr w:type="spellStart"/>
      <w:r w:rsidRPr="00C02377">
        <w:rPr>
          <w:rFonts w:ascii="Book Antiqua" w:hAnsi="Book Antiqua"/>
          <w:sz w:val="24"/>
          <w:szCs w:val="24"/>
        </w:rPr>
        <w:t>dysautonomia</w:t>
      </w:r>
      <w:proofErr w:type="spellEnd"/>
      <w:r w:rsidRPr="00C02377">
        <w:rPr>
          <w:rFonts w:ascii="Book Antiqua" w:hAnsi="Book Antiqua"/>
          <w:sz w:val="24"/>
          <w:szCs w:val="24"/>
        </w:rPr>
        <w:t xml:space="preserve"> is often not the initial symptom and follows later (Table 1). Tissue deposition of amyloid in the gastrointestinal tract and skin may precede clinical symptoms of neur</w:t>
      </w:r>
      <w:r w:rsidR="00395634" w:rsidRPr="00C02377">
        <w:rPr>
          <w:rFonts w:ascii="Book Antiqua" w:hAnsi="Book Antiqua"/>
          <w:sz w:val="24"/>
          <w:szCs w:val="24"/>
        </w:rPr>
        <w:t xml:space="preserve">opathy by several </w:t>
      </w:r>
      <w:proofErr w:type="gramStart"/>
      <w:r w:rsidR="00395634" w:rsidRPr="00C02377">
        <w:rPr>
          <w:rFonts w:ascii="Book Antiqua" w:hAnsi="Book Antiqua"/>
          <w:sz w:val="24"/>
          <w:szCs w:val="24"/>
        </w:rPr>
        <w:t>years</w:t>
      </w:r>
      <w:r w:rsidR="00913F5D">
        <w:rPr>
          <w:rFonts w:ascii="Book Antiqua" w:hAnsi="Book Antiqua"/>
          <w:noProof/>
          <w:sz w:val="24"/>
          <w:szCs w:val="24"/>
          <w:vertAlign w:val="superscript"/>
        </w:rPr>
        <w:t>[</w:t>
      </w:r>
      <w:proofErr w:type="gramEnd"/>
      <w:r w:rsidR="00913F5D">
        <w:rPr>
          <w:rFonts w:ascii="Book Antiqua" w:hAnsi="Book Antiqua"/>
          <w:noProof/>
          <w:sz w:val="24"/>
          <w:szCs w:val="24"/>
          <w:vertAlign w:val="superscript"/>
        </w:rPr>
        <w:t>20,</w:t>
      </w:r>
      <w:r w:rsidRPr="00C02377">
        <w:rPr>
          <w:rFonts w:ascii="Book Antiqua" w:hAnsi="Book Antiqua"/>
          <w:noProof/>
          <w:sz w:val="24"/>
          <w:szCs w:val="24"/>
          <w:vertAlign w:val="superscript"/>
        </w:rPr>
        <w:t>25]</w:t>
      </w:r>
      <w:r w:rsidR="00395634" w:rsidRPr="00C02377">
        <w:rPr>
          <w:rFonts w:ascii="Book Antiqua" w:hAnsi="Book Antiqua"/>
          <w:noProof/>
          <w:sz w:val="24"/>
          <w:szCs w:val="24"/>
        </w:rPr>
        <w:t>.</w:t>
      </w:r>
      <w:r w:rsidRPr="00C02377">
        <w:rPr>
          <w:rFonts w:ascii="Book Antiqua" w:hAnsi="Book Antiqua"/>
          <w:sz w:val="24"/>
          <w:szCs w:val="24"/>
        </w:rPr>
        <w:t xml:space="preserve"> </w:t>
      </w:r>
      <w:proofErr w:type="gramStart"/>
      <w:r w:rsidRPr="00C02377">
        <w:rPr>
          <w:rFonts w:ascii="Book Antiqua" w:hAnsi="Book Antiqua"/>
          <w:sz w:val="24"/>
          <w:szCs w:val="24"/>
        </w:rPr>
        <w:t>and</w:t>
      </w:r>
      <w:proofErr w:type="gramEnd"/>
      <w:r w:rsidRPr="00C02377">
        <w:rPr>
          <w:rFonts w:ascii="Book Antiqua" w:hAnsi="Book Antiqua"/>
          <w:sz w:val="24"/>
          <w:szCs w:val="24"/>
        </w:rPr>
        <w:t xml:space="preserve"> prospective study showed deposition of amyloid in salivary glands</w:t>
      </w:r>
      <w:r w:rsidR="00E16B85" w:rsidRPr="00C02377">
        <w:rPr>
          <w:rFonts w:ascii="Book Antiqua" w:hAnsi="Book Antiqua"/>
          <w:sz w:val="24"/>
          <w:szCs w:val="24"/>
        </w:rPr>
        <w:t xml:space="preserve"> in up to 48% of DLT recipients</w:t>
      </w:r>
      <w:r w:rsidRPr="00C02377">
        <w:rPr>
          <w:rFonts w:ascii="Book Antiqua" w:hAnsi="Book Antiqua"/>
          <w:noProof/>
          <w:sz w:val="24"/>
          <w:szCs w:val="24"/>
          <w:vertAlign w:val="superscript"/>
        </w:rPr>
        <w:t>[14]</w:t>
      </w:r>
      <w:r w:rsidR="00E16B85" w:rsidRPr="00C02377">
        <w:rPr>
          <w:rFonts w:ascii="Book Antiqua" w:hAnsi="Book Antiqua"/>
          <w:sz w:val="24"/>
          <w:szCs w:val="24"/>
        </w:rPr>
        <w:t xml:space="preserve">. </w:t>
      </w:r>
      <w:r w:rsidRPr="00C02377">
        <w:rPr>
          <w:rFonts w:ascii="Book Antiqua" w:hAnsi="Book Antiqua"/>
          <w:sz w:val="24"/>
          <w:szCs w:val="24"/>
        </w:rPr>
        <w:t xml:space="preserve">Additionally, amyloid deposits were also found on </w:t>
      </w:r>
      <w:proofErr w:type="spellStart"/>
      <w:r w:rsidRPr="00C02377">
        <w:rPr>
          <w:rFonts w:ascii="Book Antiqua" w:hAnsi="Book Antiqua"/>
          <w:sz w:val="24"/>
          <w:szCs w:val="24"/>
        </w:rPr>
        <w:t>sural</w:t>
      </w:r>
      <w:proofErr w:type="spellEnd"/>
      <w:r w:rsidRPr="00C02377">
        <w:rPr>
          <w:rFonts w:ascii="Book Antiqua" w:hAnsi="Book Antiqua"/>
          <w:sz w:val="24"/>
          <w:szCs w:val="24"/>
        </w:rPr>
        <w:t xml:space="preserve"> nerve biopsies in the absence of clinical signs of neuropathy</w:t>
      </w:r>
      <w:r w:rsidR="00395634" w:rsidRPr="00C02377">
        <w:rPr>
          <w:rFonts w:ascii="Book Antiqua" w:hAnsi="Book Antiqua"/>
          <w:sz w:val="24"/>
          <w:szCs w:val="24"/>
        </w:rPr>
        <w:t xml:space="preserve"> (research study and autopsy)</w:t>
      </w:r>
      <w:r w:rsidR="00913F5D">
        <w:rPr>
          <w:rFonts w:ascii="Book Antiqua" w:hAnsi="Book Antiqua"/>
          <w:noProof/>
          <w:sz w:val="24"/>
          <w:szCs w:val="24"/>
          <w:vertAlign w:val="superscript"/>
        </w:rPr>
        <w:t>[13,</w:t>
      </w:r>
      <w:r w:rsidRPr="00C02377">
        <w:rPr>
          <w:rFonts w:ascii="Book Antiqua" w:hAnsi="Book Antiqua"/>
          <w:noProof/>
          <w:sz w:val="24"/>
          <w:szCs w:val="24"/>
          <w:vertAlign w:val="superscript"/>
        </w:rPr>
        <w:t>26]</w:t>
      </w:r>
      <w:r w:rsidR="00395634" w:rsidRPr="00C02377">
        <w:rPr>
          <w:rFonts w:ascii="Book Antiqua" w:hAnsi="Book Antiqua"/>
          <w:noProof/>
          <w:sz w:val="24"/>
          <w:szCs w:val="24"/>
        </w:rPr>
        <w:t>.</w:t>
      </w:r>
      <w:r w:rsidRPr="00C02377">
        <w:rPr>
          <w:rFonts w:ascii="Book Antiqua" w:hAnsi="Book Antiqua"/>
          <w:sz w:val="24"/>
          <w:szCs w:val="24"/>
        </w:rPr>
        <w:t xml:space="preserve"> </w:t>
      </w:r>
      <w:proofErr w:type="spellStart"/>
      <w:r w:rsidRPr="00C02377">
        <w:rPr>
          <w:rFonts w:ascii="Book Antiqua" w:hAnsi="Book Antiqua"/>
          <w:sz w:val="24"/>
          <w:szCs w:val="24"/>
        </w:rPr>
        <w:t>Transthyretin</w:t>
      </w:r>
      <w:proofErr w:type="spellEnd"/>
      <w:r w:rsidRPr="00C02377">
        <w:rPr>
          <w:rFonts w:ascii="Book Antiqua" w:hAnsi="Book Antiqua"/>
          <w:sz w:val="24"/>
          <w:szCs w:val="24"/>
        </w:rPr>
        <w:t xml:space="preserve"> amyloid neuropathy in DLT recipients presents in the context of systemic amyloidosis and </w:t>
      </w:r>
      <w:r w:rsidRPr="00716462">
        <w:rPr>
          <w:rFonts w:ascii="Book Antiqua" w:hAnsi="Book Antiqua"/>
          <w:i/>
          <w:sz w:val="24"/>
          <w:szCs w:val="24"/>
        </w:rPr>
        <w:t>de novo</w:t>
      </w:r>
      <w:r w:rsidRPr="00C02377">
        <w:rPr>
          <w:rFonts w:ascii="Book Antiqua" w:hAnsi="Book Antiqua"/>
          <w:sz w:val="24"/>
          <w:szCs w:val="24"/>
        </w:rPr>
        <w:t xml:space="preserve"> amyloid produced by transplanted liver is also found in myocardium, gastrointestinal tract, skin and fatty</w:t>
      </w:r>
      <w:r w:rsidR="00395634" w:rsidRPr="00C02377">
        <w:rPr>
          <w:rFonts w:ascii="Book Antiqua" w:hAnsi="Book Antiqua"/>
          <w:sz w:val="24"/>
          <w:szCs w:val="24"/>
        </w:rPr>
        <w:t xml:space="preserve"> </w:t>
      </w:r>
      <w:proofErr w:type="gramStart"/>
      <w:r w:rsidR="00395634" w:rsidRPr="00C02377">
        <w:rPr>
          <w:rFonts w:ascii="Book Antiqua" w:hAnsi="Book Antiqua"/>
          <w:sz w:val="24"/>
          <w:szCs w:val="24"/>
        </w:rPr>
        <w:t>tissues</w:t>
      </w:r>
      <w:r w:rsidR="00913F5D">
        <w:rPr>
          <w:rFonts w:ascii="Book Antiqua" w:hAnsi="Book Antiqua"/>
          <w:noProof/>
          <w:sz w:val="24"/>
          <w:szCs w:val="24"/>
          <w:vertAlign w:val="superscript"/>
        </w:rPr>
        <w:t>[</w:t>
      </w:r>
      <w:proofErr w:type="gramEnd"/>
      <w:r w:rsidR="00913F5D">
        <w:rPr>
          <w:rFonts w:ascii="Book Antiqua" w:hAnsi="Book Antiqua"/>
          <w:noProof/>
          <w:sz w:val="24"/>
          <w:szCs w:val="24"/>
          <w:vertAlign w:val="superscript"/>
        </w:rPr>
        <w:t>15,17,</w:t>
      </w:r>
      <w:r w:rsidRPr="00C02377">
        <w:rPr>
          <w:rFonts w:ascii="Book Antiqua" w:hAnsi="Book Antiqua"/>
          <w:noProof/>
          <w:sz w:val="24"/>
          <w:szCs w:val="24"/>
          <w:vertAlign w:val="superscript"/>
        </w:rPr>
        <w:t>19-22]</w:t>
      </w:r>
      <w:r w:rsidR="00395634" w:rsidRPr="00C02377">
        <w:rPr>
          <w:rFonts w:ascii="Book Antiqua" w:hAnsi="Book Antiqua"/>
          <w:noProof/>
          <w:sz w:val="24"/>
          <w:szCs w:val="24"/>
        </w:rPr>
        <w:t>.</w:t>
      </w:r>
      <w:r w:rsidRPr="00C02377">
        <w:rPr>
          <w:rFonts w:ascii="Book Antiqua" w:hAnsi="Book Antiqua"/>
          <w:sz w:val="24"/>
          <w:szCs w:val="24"/>
        </w:rPr>
        <w:t xml:space="preserve"> Autopsy case of a DLT patient with asymptomatic amyloidosis at 8 years after transplantation (died from lymphoma) showed amyloid deposits in the heart, lungs, gastrointestinal tract (upper and lower), </w:t>
      </w:r>
      <w:r w:rsidRPr="00C02377">
        <w:rPr>
          <w:rFonts w:ascii="Book Antiqua" w:hAnsi="Book Antiqua"/>
          <w:sz w:val="24"/>
          <w:szCs w:val="24"/>
        </w:rPr>
        <w:lastRenderedPageBreak/>
        <w:t>pancreas, spleen, testes, epididymis, prostate, skeletal muscle, thoracic sympathetic ganglia and median nerve (carpal tunnel syndrome)</w:t>
      </w:r>
      <w:r w:rsidRPr="00C02377">
        <w:rPr>
          <w:rFonts w:ascii="Book Antiqua" w:hAnsi="Book Antiqua"/>
          <w:noProof/>
          <w:sz w:val="24"/>
          <w:szCs w:val="24"/>
          <w:vertAlign w:val="superscript"/>
        </w:rPr>
        <w:t>[26]</w:t>
      </w:r>
      <w:r w:rsidR="00395634" w:rsidRPr="00C02377">
        <w:rPr>
          <w:rFonts w:ascii="Book Antiqua" w:hAnsi="Book Antiqua"/>
          <w:noProof/>
          <w:sz w:val="24"/>
          <w:szCs w:val="24"/>
        </w:rPr>
        <w:t>.</w:t>
      </w:r>
      <w:r w:rsidRPr="00C02377">
        <w:rPr>
          <w:rFonts w:ascii="Book Antiqua" w:hAnsi="Book Antiqua"/>
          <w:sz w:val="24"/>
          <w:szCs w:val="24"/>
        </w:rPr>
        <w:t xml:space="preserve"> Amyloid deposition in the myocardium after DLT is usually asymptomatic, and so far only two cases of </w:t>
      </w:r>
      <w:r w:rsidRPr="00716462">
        <w:rPr>
          <w:rFonts w:ascii="Book Antiqua" w:hAnsi="Book Antiqua"/>
          <w:i/>
          <w:sz w:val="24"/>
          <w:szCs w:val="24"/>
        </w:rPr>
        <w:t>de novo</w:t>
      </w:r>
      <w:r w:rsidRPr="00C02377">
        <w:rPr>
          <w:rFonts w:ascii="Book Antiqua" w:hAnsi="Book Antiqua"/>
          <w:sz w:val="24"/>
          <w:szCs w:val="24"/>
        </w:rPr>
        <w:t xml:space="preserve"> cardiomyopathy after DLT have been reported with Val71Ala and Val30Met </w:t>
      </w:r>
      <w:proofErr w:type="gramStart"/>
      <w:r w:rsidRPr="00C02377">
        <w:rPr>
          <w:rFonts w:ascii="Book Antiqua" w:hAnsi="Book Antiqua"/>
          <w:sz w:val="24"/>
          <w:szCs w:val="24"/>
        </w:rPr>
        <w:t>mutations</w:t>
      </w:r>
      <w:r w:rsidR="00913F5D">
        <w:rPr>
          <w:rFonts w:ascii="Book Antiqua" w:hAnsi="Book Antiqua"/>
          <w:noProof/>
          <w:sz w:val="24"/>
          <w:szCs w:val="24"/>
          <w:vertAlign w:val="superscript"/>
        </w:rPr>
        <w:t>[</w:t>
      </w:r>
      <w:proofErr w:type="gramEnd"/>
      <w:r w:rsidR="00913F5D">
        <w:rPr>
          <w:rFonts w:ascii="Book Antiqua" w:hAnsi="Book Antiqua"/>
          <w:noProof/>
          <w:sz w:val="24"/>
          <w:szCs w:val="24"/>
          <w:vertAlign w:val="superscript"/>
        </w:rPr>
        <w:t>27,</w:t>
      </w:r>
      <w:r w:rsidRPr="00C02377">
        <w:rPr>
          <w:rFonts w:ascii="Book Antiqua" w:hAnsi="Book Antiqua"/>
          <w:noProof/>
          <w:sz w:val="24"/>
          <w:szCs w:val="24"/>
          <w:vertAlign w:val="superscript"/>
        </w:rPr>
        <w:t>28]</w:t>
      </w:r>
      <w:r w:rsidR="00395634" w:rsidRPr="00C02377">
        <w:rPr>
          <w:rFonts w:ascii="Book Antiqua" w:hAnsi="Book Antiqua"/>
          <w:noProof/>
          <w:sz w:val="24"/>
          <w:szCs w:val="24"/>
        </w:rPr>
        <w:t>.</w:t>
      </w:r>
      <w:r w:rsidRPr="00C02377">
        <w:rPr>
          <w:rFonts w:ascii="Book Antiqua" w:hAnsi="Book Antiqua"/>
          <w:sz w:val="24"/>
          <w:szCs w:val="24"/>
        </w:rPr>
        <w:t xml:space="preserve"> One of the patients developed cardiac amyloidosis 5 years after re-transplantation for systemic </w:t>
      </w:r>
      <w:r w:rsidRPr="00716462">
        <w:rPr>
          <w:rFonts w:ascii="Book Antiqua" w:hAnsi="Book Antiqua"/>
          <w:i/>
          <w:sz w:val="24"/>
          <w:szCs w:val="24"/>
        </w:rPr>
        <w:t>de novo</w:t>
      </w:r>
      <w:r w:rsidRPr="00C02377">
        <w:rPr>
          <w:rFonts w:ascii="Book Antiqua" w:hAnsi="Book Antiqua"/>
          <w:sz w:val="24"/>
          <w:szCs w:val="24"/>
        </w:rPr>
        <w:t xml:space="preserve"> amyloidosis after DLT, and it is unclear whether cardiac amyloidosis was related to wild-type or m</w:t>
      </w:r>
      <w:r w:rsidR="00395634" w:rsidRPr="00C02377">
        <w:rPr>
          <w:rFonts w:ascii="Book Antiqua" w:hAnsi="Book Antiqua"/>
          <w:sz w:val="24"/>
          <w:szCs w:val="24"/>
        </w:rPr>
        <w:t xml:space="preserve">utant </w:t>
      </w:r>
      <w:proofErr w:type="spellStart"/>
      <w:proofErr w:type="gramStart"/>
      <w:r w:rsidR="00395634" w:rsidRPr="00C02377">
        <w:rPr>
          <w:rFonts w:ascii="Book Antiqua" w:hAnsi="Book Antiqua"/>
          <w:sz w:val="24"/>
          <w:szCs w:val="24"/>
        </w:rPr>
        <w:t>transthyretin</w:t>
      </w:r>
      <w:proofErr w:type="spellEnd"/>
      <w:r w:rsidRPr="00C02377">
        <w:rPr>
          <w:rFonts w:ascii="Book Antiqua" w:hAnsi="Book Antiqua"/>
          <w:noProof/>
          <w:sz w:val="24"/>
          <w:szCs w:val="24"/>
          <w:vertAlign w:val="superscript"/>
        </w:rPr>
        <w:t>[</w:t>
      </w:r>
      <w:proofErr w:type="gramEnd"/>
      <w:r w:rsidRPr="00C02377">
        <w:rPr>
          <w:rFonts w:ascii="Book Antiqua" w:hAnsi="Book Antiqua"/>
          <w:noProof/>
          <w:sz w:val="24"/>
          <w:szCs w:val="24"/>
          <w:vertAlign w:val="superscript"/>
        </w:rPr>
        <w:t>28]</w:t>
      </w:r>
      <w:r w:rsidR="00395634" w:rsidRPr="00C02377">
        <w:rPr>
          <w:rFonts w:ascii="Book Antiqua" w:hAnsi="Book Antiqua"/>
          <w:noProof/>
          <w:sz w:val="24"/>
          <w:szCs w:val="24"/>
        </w:rPr>
        <w:t>.</w:t>
      </w:r>
      <w:r w:rsidR="009F5D21">
        <w:rPr>
          <w:rFonts w:ascii="Book Antiqua" w:hAnsi="Book Antiqua" w:hint="eastAsia"/>
          <w:sz w:val="24"/>
          <w:szCs w:val="24"/>
          <w:lang w:eastAsia="zh-CN"/>
        </w:rPr>
        <w:t xml:space="preserve"> </w:t>
      </w:r>
      <w:r w:rsidRPr="00C02377">
        <w:rPr>
          <w:rFonts w:ascii="Book Antiqua" w:hAnsi="Book Antiqua"/>
          <w:sz w:val="24"/>
          <w:szCs w:val="24"/>
        </w:rPr>
        <w:t xml:space="preserve">Similarly, DLT donors continue to have deposition of amyloid in different tissues of FAP-TTR patients after transplantation, which is at least partly related to wild-type (“senile”) </w:t>
      </w:r>
      <w:proofErr w:type="gramStart"/>
      <w:r w:rsidRPr="00C02377">
        <w:rPr>
          <w:rFonts w:ascii="Book Antiqua" w:hAnsi="Book Antiqua"/>
          <w:sz w:val="24"/>
          <w:szCs w:val="24"/>
        </w:rPr>
        <w:t>amyloid</w:t>
      </w:r>
      <w:r w:rsidRPr="00C02377">
        <w:rPr>
          <w:rFonts w:ascii="Book Antiqua" w:hAnsi="Book Antiqua"/>
          <w:noProof/>
          <w:sz w:val="24"/>
          <w:szCs w:val="24"/>
          <w:vertAlign w:val="superscript"/>
        </w:rPr>
        <w:t>[</w:t>
      </w:r>
      <w:proofErr w:type="gramEnd"/>
      <w:r w:rsidRPr="00C02377">
        <w:rPr>
          <w:rFonts w:ascii="Book Antiqua" w:hAnsi="Book Antiqua"/>
          <w:noProof/>
          <w:sz w:val="24"/>
          <w:szCs w:val="24"/>
          <w:vertAlign w:val="superscript"/>
        </w:rPr>
        <w:t>29]</w:t>
      </w:r>
      <w:r w:rsidR="00395634" w:rsidRPr="00C02377">
        <w:rPr>
          <w:rFonts w:ascii="Book Antiqua" w:hAnsi="Book Antiqua"/>
          <w:noProof/>
          <w:sz w:val="24"/>
          <w:szCs w:val="24"/>
        </w:rPr>
        <w:t>.</w:t>
      </w:r>
      <w:r w:rsidRPr="00C02377">
        <w:rPr>
          <w:rFonts w:ascii="Book Antiqua" w:hAnsi="Book Antiqua"/>
          <w:sz w:val="24"/>
          <w:szCs w:val="24"/>
        </w:rPr>
        <w:t xml:space="preserve"> Worsening of peripheral neuropathy after transplantation has been reported in 24</w:t>
      </w:r>
      <w:r w:rsidR="00913F5D">
        <w:rPr>
          <w:rFonts w:ascii="Book Antiqua" w:hAnsi="Book Antiqua"/>
          <w:sz w:val="24"/>
          <w:szCs w:val="24"/>
        </w:rPr>
        <w:t xml:space="preserve">% of DLT liver allograft </w:t>
      </w:r>
      <w:proofErr w:type="gramStart"/>
      <w:r w:rsidR="00913F5D">
        <w:rPr>
          <w:rFonts w:ascii="Book Antiqua" w:hAnsi="Book Antiqua"/>
          <w:sz w:val="24"/>
          <w:szCs w:val="24"/>
        </w:rPr>
        <w:t>donors</w:t>
      </w:r>
      <w:r w:rsidRPr="00C02377">
        <w:rPr>
          <w:rFonts w:ascii="Book Antiqua" w:hAnsi="Book Antiqua"/>
          <w:noProof/>
          <w:sz w:val="24"/>
          <w:szCs w:val="24"/>
          <w:vertAlign w:val="superscript"/>
        </w:rPr>
        <w:t>[</w:t>
      </w:r>
      <w:proofErr w:type="gramEnd"/>
      <w:r w:rsidRPr="00C02377">
        <w:rPr>
          <w:rFonts w:ascii="Book Antiqua" w:hAnsi="Book Antiqua"/>
          <w:noProof/>
          <w:sz w:val="24"/>
          <w:szCs w:val="24"/>
          <w:vertAlign w:val="superscript"/>
        </w:rPr>
        <w:t>5]</w:t>
      </w:r>
      <w:r w:rsidR="00913F5D">
        <w:rPr>
          <w:rFonts w:ascii="Book Antiqua" w:hAnsi="Book Antiqua" w:hint="eastAsia"/>
          <w:noProof/>
          <w:sz w:val="24"/>
          <w:szCs w:val="24"/>
          <w:lang w:eastAsia="zh-CN"/>
        </w:rPr>
        <w:t>,</w:t>
      </w:r>
      <w:r w:rsidRPr="00C02377">
        <w:rPr>
          <w:rFonts w:ascii="Book Antiqua" w:hAnsi="Book Antiqua"/>
          <w:sz w:val="24"/>
          <w:szCs w:val="24"/>
        </w:rPr>
        <w:t xml:space="preserve"> and ocular deposition of amyloid is not abated after liver transplantation, as mutant TTR continues to be synthesized in</w:t>
      </w:r>
      <w:r w:rsidR="00395634" w:rsidRPr="00C02377">
        <w:rPr>
          <w:rFonts w:ascii="Book Antiqua" w:hAnsi="Book Antiqua"/>
          <w:sz w:val="24"/>
          <w:szCs w:val="24"/>
        </w:rPr>
        <w:t xml:space="preserve"> the retinal pigment epithelium</w:t>
      </w:r>
      <w:r w:rsidRPr="00C02377">
        <w:rPr>
          <w:rFonts w:ascii="Book Antiqua" w:hAnsi="Book Antiqua"/>
          <w:noProof/>
          <w:sz w:val="24"/>
          <w:szCs w:val="24"/>
          <w:vertAlign w:val="superscript"/>
        </w:rPr>
        <w:t>[30]</w:t>
      </w:r>
      <w:r w:rsidR="00395634" w:rsidRPr="00C02377">
        <w:rPr>
          <w:rFonts w:ascii="Book Antiqua" w:hAnsi="Book Antiqua"/>
          <w:noProof/>
          <w:sz w:val="24"/>
          <w:szCs w:val="24"/>
        </w:rPr>
        <w:t>.</w:t>
      </w:r>
    </w:p>
    <w:p w14:paraId="5BF72C3A" w14:textId="6E866297" w:rsidR="00BE09C2" w:rsidRPr="00C02377" w:rsidRDefault="00BE09C2" w:rsidP="00913F5D">
      <w:pPr>
        <w:spacing w:after="0" w:line="360" w:lineRule="auto"/>
        <w:ind w:firstLineChars="100" w:firstLine="240"/>
        <w:jc w:val="both"/>
        <w:rPr>
          <w:rFonts w:ascii="Book Antiqua" w:hAnsi="Book Antiqua"/>
          <w:sz w:val="24"/>
          <w:szCs w:val="24"/>
        </w:rPr>
      </w:pPr>
      <w:r w:rsidRPr="00C02377">
        <w:rPr>
          <w:rFonts w:ascii="Book Antiqua" w:hAnsi="Book Antiqua"/>
          <w:sz w:val="24"/>
          <w:szCs w:val="24"/>
        </w:rPr>
        <w:t xml:space="preserve">While </w:t>
      </w:r>
      <w:r w:rsidRPr="00716462">
        <w:rPr>
          <w:rFonts w:ascii="Book Antiqua" w:hAnsi="Book Antiqua"/>
          <w:i/>
          <w:sz w:val="24"/>
          <w:szCs w:val="24"/>
        </w:rPr>
        <w:t>de novo</w:t>
      </w:r>
      <w:r w:rsidRPr="00C02377">
        <w:rPr>
          <w:rFonts w:ascii="Book Antiqua" w:hAnsi="Book Antiqua"/>
          <w:sz w:val="24"/>
          <w:szCs w:val="24"/>
        </w:rPr>
        <w:t xml:space="preserve"> amyloid neuropathy is associated with significant morbidity, DLT recipients may also have other potential causes of neuropathy and nerve biopsy may be needed to establish the etiology and</w:t>
      </w:r>
      <w:r w:rsidR="00395634" w:rsidRPr="00C02377">
        <w:rPr>
          <w:rFonts w:ascii="Book Antiqua" w:hAnsi="Book Antiqua"/>
          <w:sz w:val="24"/>
          <w:szCs w:val="24"/>
        </w:rPr>
        <w:t xml:space="preserve"> exclude alternative </w:t>
      </w:r>
      <w:proofErr w:type="gramStart"/>
      <w:r w:rsidR="00395634" w:rsidRPr="00C02377">
        <w:rPr>
          <w:rFonts w:ascii="Book Antiqua" w:hAnsi="Book Antiqua"/>
          <w:sz w:val="24"/>
          <w:szCs w:val="24"/>
        </w:rPr>
        <w:t>etiologies</w:t>
      </w:r>
      <w:r w:rsidRPr="00C02377">
        <w:rPr>
          <w:rFonts w:ascii="Book Antiqua" w:hAnsi="Book Antiqua"/>
          <w:noProof/>
          <w:sz w:val="24"/>
          <w:szCs w:val="24"/>
          <w:vertAlign w:val="superscript"/>
        </w:rPr>
        <w:t>[</w:t>
      </w:r>
      <w:proofErr w:type="gramEnd"/>
      <w:r w:rsidRPr="00C02377">
        <w:rPr>
          <w:rFonts w:ascii="Book Antiqua" w:hAnsi="Book Antiqua"/>
          <w:noProof/>
          <w:sz w:val="24"/>
          <w:szCs w:val="24"/>
          <w:vertAlign w:val="superscript"/>
        </w:rPr>
        <w:t>14]</w:t>
      </w:r>
      <w:r w:rsidR="00395634" w:rsidRPr="00C02377">
        <w:rPr>
          <w:rFonts w:ascii="Book Antiqua" w:hAnsi="Book Antiqua"/>
          <w:noProof/>
          <w:sz w:val="24"/>
          <w:szCs w:val="24"/>
        </w:rPr>
        <w:t>.</w:t>
      </w:r>
      <w:r w:rsidRPr="00C02377">
        <w:rPr>
          <w:rFonts w:ascii="Book Antiqua" w:hAnsi="Book Antiqua"/>
          <w:sz w:val="24"/>
          <w:szCs w:val="24"/>
        </w:rPr>
        <w:t xml:space="preserve"> Nevertheless, nerve biopsy may be false negative with a reported sensitivity of 33-80%, and this may be attributed to uneven distribution of </w:t>
      </w:r>
      <w:r w:rsidR="00395634" w:rsidRPr="00C02377">
        <w:rPr>
          <w:rFonts w:ascii="Book Antiqua" w:hAnsi="Book Antiqua"/>
          <w:sz w:val="24"/>
          <w:szCs w:val="24"/>
        </w:rPr>
        <w:t xml:space="preserve">amyloid along peripheral </w:t>
      </w:r>
      <w:proofErr w:type="gramStart"/>
      <w:r w:rsidR="00395634" w:rsidRPr="00C02377">
        <w:rPr>
          <w:rFonts w:ascii="Book Antiqua" w:hAnsi="Book Antiqua"/>
          <w:sz w:val="24"/>
          <w:szCs w:val="24"/>
        </w:rPr>
        <w:t>nerves</w:t>
      </w:r>
      <w:r w:rsidRPr="00C02377">
        <w:rPr>
          <w:rFonts w:ascii="Book Antiqua" w:hAnsi="Book Antiqua"/>
          <w:noProof/>
          <w:sz w:val="24"/>
          <w:szCs w:val="24"/>
          <w:vertAlign w:val="superscript"/>
        </w:rPr>
        <w:t>[</w:t>
      </w:r>
      <w:proofErr w:type="gramEnd"/>
      <w:r w:rsidRPr="00C02377">
        <w:rPr>
          <w:rFonts w:ascii="Book Antiqua" w:hAnsi="Book Antiqua"/>
          <w:noProof/>
          <w:sz w:val="24"/>
          <w:szCs w:val="24"/>
          <w:vertAlign w:val="superscript"/>
        </w:rPr>
        <w:t>31-33]</w:t>
      </w:r>
      <w:r w:rsidR="00395634" w:rsidRPr="00C02377">
        <w:rPr>
          <w:rFonts w:ascii="Book Antiqua" w:hAnsi="Book Antiqua"/>
          <w:noProof/>
          <w:sz w:val="24"/>
          <w:szCs w:val="24"/>
        </w:rPr>
        <w:t>.</w:t>
      </w:r>
      <w:r w:rsidRPr="00C02377">
        <w:rPr>
          <w:rFonts w:ascii="Book Antiqua" w:hAnsi="Book Antiqua"/>
          <w:sz w:val="24"/>
          <w:szCs w:val="24"/>
        </w:rPr>
        <w:t xml:space="preserve"> Biopsies of gastrointestinal tract, myocardium and fat aspirate may also demonstrate systemic deposition of</w:t>
      </w:r>
      <w:r w:rsidR="00395634" w:rsidRPr="00C02377">
        <w:rPr>
          <w:rFonts w:ascii="Book Antiqua" w:hAnsi="Book Antiqua"/>
          <w:sz w:val="24"/>
          <w:szCs w:val="24"/>
        </w:rPr>
        <w:t xml:space="preserve"> amyloid in DLT </w:t>
      </w:r>
      <w:proofErr w:type="gramStart"/>
      <w:r w:rsidR="00395634" w:rsidRPr="00C02377">
        <w:rPr>
          <w:rFonts w:ascii="Book Antiqua" w:hAnsi="Book Antiqua"/>
          <w:sz w:val="24"/>
          <w:szCs w:val="24"/>
        </w:rPr>
        <w:t>recipients</w:t>
      </w:r>
      <w:r w:rsidR="007850A2">
        <w:rPr>
          <w:rFonts w:ascii="Book Antiqua" w:hAnsi="Book Antiqua"/>
          <w:noProof/>
          <w:sz w:val="24"/>
          <w:szCs w:val="24"/>
          <w:vertAlign w:val="superscript"/>
        </w:rPr>
        <w:t>[</w:t>
      </w:r>
      <w:proofErr w:type="gramEnd"/>
      <w:r w:rsidR="007850A2">
        <w:rPr>
          <w:rFonts w:ascii="Book Antiqua" w:hAnsi="Book Antiqua"/>
          <w:noProof/>
          <w:sz w:val="24"/>
          <w:szCs w:val="24"/>
          <w:vertAlign w:val="superscript"/>
        </w:rPr>
        <w:t>15,17,</w:t>
      </w:r>
      <w:r w:rsidRPr="00C02377">
        <w:rPr>
          <w:rFonts w:ascii="Book Antiqua" w:hAnsi="Book Antiqua"/>
          <w:noProof/>
          <w:sz w:val="24"/>
          <w:szCs w:val="24"/>
          <w:vertAlign w:val="superscript"/>
        </w:rPr>
        <w:t>19-22]</w:t>
      </w:r>
      <w:r w:rsidR="00395634" w:rsidRPr="00C02377">
        <w:rPr>
          <w:rFonts w:ascii="Book Antiqua" w:hAnsi="Book Antiqua"/>
          <w:noProof/>
          <w:sz w:val="24"/>
          <w:szCs w:val="24"/>
        </w:rPr>
        <w:t>.</w:t>
      </w:r>
    </w:p>
    <w:p w14:paraId="2BD26A60" w14:textId="0998BDA1" w:rsidR="00BE09C2" w:rsidRPr="00C02377" w:rsidRDefault="00BE09C2" w:rsidP="0036528F">
      <w:pPr>
        <w:spacing w:after="0" w:line="360" w:lineRule="auto"/>
        <w:ind w:firstLineChars="100" w:firstLine="240"/>
        <w:jc w:val="both"/>
        <w:rPr>
          <w:rFonts w:ascii="Book Antiqua" w:hAnsi="Book Antiqua"/>
          <w:sz w:val="24"/>
          <w:szCs w:val="24"/>
        </w:rPr>
      </w:pPr>
      <w:r w:rsidRPr="00716462">
        <w:rPr>
          <w:rFonts w:ascii="Book Antiqua" w:hAnsi="Book Antiqua"/>
          <w:i/>
          <w:sz w:val="24"/>
          <w:szCs w:val="24"/>
        </w:rPr>
        <w:t>De novo</w:t>
      </w:r>
      <w:r w:rsidRPr="00C02377">
        <w:rPr>
          <w:rFonts w:ascii="Book Antiqua" w:hAnsi="Book Antiqua"/>
          <w:sz w:val="24"/>
          <w:szCs w:val="24"/>
        </w:rPr>
        <w:t xml:space="preserve"> amyloid neuropathy presents in the context of systemic amyloidosis and careful monitoring of clinical manifestations of amyloidosis is needed after DLT (Table 2)</w:t>
      </w:r>
      <w:r w:rsidR="001F2BA0" w:rsidRPr="00C02377">
        <w:rPr>
          <w:rFonts w:ascii="Book Antiqua" w:hAnsi="Book Antiqua"/>
          <w:sz w:val="24"/>
          <w:szCs w:val="24"/>
          <w:vertAlign w:val="superscript"/>
        </w:rPr>
        <w:t>[34]</w:t>
      </w:r>
      <w:r w:rsidR="00395634" w:rsidRPr="00C02377">
        <w:rPr>
          <w:rFonts w:ascii="Book Antiqua" w:hAnsi="Book Antiqua"/>
          <w:sz w:val="24"/>
          <w:szCs w:val="24"/>
        </w:rPr>
        <w:t>.</w:t>
      </w:r>
      <w:r w:rsidRPr="00C02377">
        <w:rPr>
          <w:rFonts w:ascii="Book Antiqua" w:hAnsi="Book Antiqua"/>
          <w:sz w:val="24"/>
          <w:szCs w:val="24"/>
        </w:rPr>
        <w:t xml:space="preserve"> Once iatrogenic amyloid neuropathy and systemic amyloidosis are diagnosed, treatment options are limited and </w:t>
      </w:r>
      <w:proofErr w:type="spellStart"/>
      <w:r w:rsidRPr="00C02377">
        <w:rPr>
          <w:rFonts w:ascii="Book Antiqua" w:hAnsi="Book Antiqua"/>
          <w:sz w:val="24"/>
          <w:szCs w:val="24"/>
        </w:rPr>
        <w:t>retransplantation</w:t>
      </w:r>
      <w:proofErr w:type="spellEnd"/>
      <w:r w:rsidRPr="00C02377">
        <w:rPr>
          <w:rFonts w:ascii="Book Antiqua" w:hAnsi="Book Antiqua"/>
          <w:sz w:val="24"/>
          <w:szCs w:val="24"/>
        </w:rPr>
        <w:t xml:space="preserve"> has been reported to stabilize or improv</w:t>
      </w:r>
      <w:r w:rsidR="001C6267">
        <w:rPr>
          <w:rFonts w:ascii="Book Antiqua" w:hAnsi="Book Antiqua"/>
          <w:sz w:val="24"/>
          <w:szCs w:val="24"/>
        </w:rPr>
        <w:t xml:space="preserve">e neuropathy in some </w:t>
      </w:r>
      <w:proofErr w:type="gramStart"/>
      <w:r w:rsidR="001C6267">
        <w:rPr>
          <w:rFonts w:ascii="Book Antiqua" w:hAnsi="Book Antiqua"/>
          <w:sz w:val="24"/>
          <w:szCs w:val="24"/>
        </w:rPr>
        <w:t>recipients</w:t>
      </w:r>
      <w:r w:rsidR="001C6267">
        <w:rPr>
          <w:rFonts w:ascii="Book Antiqua" w:hAnsi="Book Antiqua"/>
          <w:noProof/>
          <w:sz w:val="24"/>
          <w:szCs w:val="24"/>
          <w:vertAlign w:val="superscript"/>
        </w:rPr>
        <w:t>[</w:t>
      </w:r>
      <w:proofErr w:type="gramEnd"/>
      <w:r w:rsidR="001C6267">
        <w:rPr>
          <w:rFonts w:ascii="Book Antiqua" w:hAnsi="Book Antiqua"/>
          <w:noProof/>
          <w:sz w:val="24"/>
          <w:szCs w:val="24"/>
          <w:vertAlign w:val="superscript"/>
        </w:rPr>
        <w:t>15,</w:t>
      </w:r>
      <w:r w:rsidRPr="00C02377">
        <w:rPr>
          <w:rFonts w:ascii="Book Antiqua" w:hAnsi="Book Antiqua"/>
          <w:noProof/>
          <w:sz w:val="24"/>
          <w:szCs w:val="24"/>
          <w:vertAlign w:val="superscript"/>
        </w:rPr>
        <w:t>16]</w:t>
      </w:r>
      <w:r w:rsidR="001C6267">
        <w:rPr>
          <w:rFonts w:ascii="Book Antiqua" w:hAnsi="Book Antiqua" w:hint="eastAsia"/>
          <w:noProof/>
          <w:sz w:val="24"/>
          <w:szCs w:val="24"/>
          <w:lang w:eastAsia="zh-CN"/>
        </w:rPr>
        <w:t>.</w:t>
      </w:r>
      <w:r w:rsidRPr="00C02377">
        <w:rPr>
          <w:rFonts w:ascii="Book Antiqua" w:hAnsi="Book Antiqua"/>
          <w:sz w:val="24"/>
          <w:szCs w:val="24"/>
        </w:rPr>
        <w:t xml:space="preserve"> </w:t>
      </w:r>
      <w:proofErr w:type="spellStart"/>
      <w:r w:rsidR="00270F6E" w:rsidRPr="00C02377">
        <w:rPr>
          <w:rFonts w:ascii="Book Antiqua" w:hAnsi="Book Antiqua"/>
          <w:sz w:val="24"/>
          <w:szCs w:val="24"/>
        </w:rPr>
        <w:t>Tafamidis</w:t>
      </w:r>
      <w:proofErr w:type="spellEnd"/>
      <w:r w:rsidR="00270F6E" w:rsidRPr="00C02377">
        <w:rPr>
          <w:rFonts w:ascii="Book Antiqua" w:hAnsi="Book Antiqua"/>
          <w:sz w:val="24"/>
          <w:szCs w:val="24"/>
        </w:rPr>
        <w:t>, a tetramer stabilizer, is approved for treatment of FAP-TTR in Europe, Japan, Mexico and Argentina and is used as first-line treatment for early FAP-</w:t>
      </w:r>
      <w:proofErr w:type="gramStart"/>
      <w:r w:rsidR="00270F6E" w:rsidRPr="00C02377">
        <w:rPr>
          <w:rFonts w:ascii="Book Antiqua" w:hAnsi="Book Antiqua"/>
          <w:sz w:val="24"/>
          <w:szCs w:val="24"/>
        </w:rPr>
        <w:t>TTR</w:t>
      </w:r>
      <w:r w:rsidR="00270F6E" w:rsidRPr="00C02377">
        <w:rPr>
          <w:rFonts w:ascii="Book Antiqua" w:hAnsi="Book Antiqua"/>
          <w:sz w:val="24"/>
          <w:szCs w:val="24"/>
          <w:vertAlign w:val="superscript"/>
        </w:rPr>
        <w:t>[</w:t>
      </w:r>
      <w:proofErr w:type="gramEnd"/>
      <w:r w:rsidR="00270F6E" w:rsidRPr="00C02377">
        <w:rPr>
          <w:rFonts w:ascii="Book Antiqua" w:hAnsi="Book Antiqua"/>
          <w:sz w:val="24"/>
          <w:szCs w:val="24"/>
          <w:vertAlign w:val="superscript"/>
        </w:rPr>
        <w:t>3</w:t>
      </w:r>
      <w:r w:rsidR="00395634" w:rsidRPr="00C02377">
        <w:rPr>
          <w:rFonts w:ascii="Book Antiqua" w:hAnsi="Book Antiqua"/>
          <w:sz w:val="24"/>
          <w:szCs w:val="24"/>
          <w:vertAlign w:val="superscript"/>
        </w:rPr>
        <w:t>5</w:t>
      </w:r>
      <w:r w:rsidR="00270F6E" w:rsidRPr="00C02377">
        <w:rPr>
          <w:rFonts w:ascii="Book Antiqua" w:hAnsi="Book Antiqua"/>
          <w:sz w:val="24"/>
          <w:szCs w:val="24"/>
          <w:vertAlign w:val="superscript"/>
        </w:rPr>
        <w:t>]</w:t>
      </w:r>
      <w:r w:rsidR="00395634" w:rsidRPr="00C02377">
        <w:rPr>
          <w:rFonts w:ascii="Book Antiqua" w:hAnsi="Book Antiqua"/>
          <w:sz w:val="24"/>
          <w:szCs w:val="24"/>
        </w:rPr>
        <w:t>.</w:t>
      </w:r>
      <w:r w:rsidR="00270F6E" w:rsidRPr="00C02377">
        <w:rPr>
          <w:rFonts w:ascii="Book Antiqua" w:hAnsi="Book Antiqua"/>
          <w:sz w:val="24"/>
          <w:szCs w:val="24"/>
        </w:rPr>
        <w:t xml:space="preserve"> I</w:t>
      </w:r>
      <w:r w:rsidR="002D4209" w:rsidRPr="00C02377">
        <w:rPr>
          <w:rFonts w:ascii="Book Antiqua" w:hAnsi="Book Antiqua"/>
          <w:sz w:val="24"/>
          <w:szCs w:val="24"/>
        </w:rPr>
        <w:t>n countries where</w:t>
      </w:r>
      <w:r w:rsidR="00270F6E" w:rsidRPr="00C02377">
        <w:rPr>
          <w:rFonts w:ascii="Book Antiqua" w:hAnsi="Book Antiqua"/>
          <w:sz w:val="24"/>
          <w:szCs w:val="24"/>
        </w:rPr>
        <w:t xml:space="preserve"> </w:t>
      </w:r>
      <w:proofErr w:type="spellStart"/>
      <w:r w:rsidR="00270F6E" w:rsidRPr="00C02377">
        <w:rPr>
          <w:rFonts w:ascii="Book Antiqua" w:hAnsi="Book Antiqua"/>
          <w:sz w:val="24"/>
          <w:szCs w:val="24"/>
        </w:rPr>
        <w:t>tafamidis</w:t>
      </w:r>
      <w:proofErr w:type="spellEnd"/>
      <w:r w:rsidR="00270F6E" w:rsidRPr="00C02377">
        <w:rPr>
          <w:rFonts w:ascii="Book Antiqua" w:hAnsi="Book Antiqua"/>
          <w:sz w:val="24"/>
          <w:szCs w:val="24"/>
        </w:rPr>
        <w:t xml:space="preserve"> is available, liver transplantat</w:t>
      </w:r>
      <w:r w:rsidR="002D4209" w:rsidRPr="00C02377">
        <w:rPr>
          <w:rFonts w:ascii="Book Antiqua" w:hAnsi="Book Antiqua"/>
          <w:sz w:val="24"/>
          <w:szCs w:val="24"/>
        </w:rPr>
        <w:t xml:space="preserve">ion is often considered as a second-line option for patients who progressed on </w:t>
      </w:r>
      <w:proofErr w:type="spellStart"/>
      <w:r w:rsidR="002D4209" w:rsidRPr="00C02377">
        <w:rPr>
          <w:rFonts w:ascii="Book Antiqua" w:hAnsi="Book Antiqua"/>
          <w:sz w:val="24"/>
          <w:szCs w:val="24"/>
        </w:rPr>
        <w:t>tafamidis</w:t>
      </w:r>
      <w:proofErr w:type="spellEnd"/>
      <w:r w:rsidR="002D4209" w:rsidRPr="00C02377">
        <w:rPr>
          <w:rFonts w:ascii="Book Antiqua" w:hAnsi="Book Antiqua"/>
          <w:sz w:val="24"/>
          <w:szCs w:val="24"/>
        </w:rPr>
        <w:t xml:space="preserve"> or did not tolerate the treatment. </w:t>
      </w:r>
      <w:r w:rsidRPr="00C02377">
        <w:rPr>
          <w:rFonts w:ascii="Book Antiqua" w:hAnsi="Book Antiqua"/>
          <w:sz w:val="24"/>
          <w:szCs w:val="24"/>
        </w:rPr>
        <w:t>Liver-</w:t>
      </w:r>
      <w:proofErr w:type="spellStart"/>
      <w:r w:rsidRPr="00C02377">
        <w:rPr>
          <w:rFonts w:ascii="Book Antiqua" w:hAnsi="Book Antiqua"/>
          <w:sz w:val="24"/>
          <w:szCs w:val="24"/>
        </w:rPr>
        <w:t>retransplantation</w:t>
      </w:r>
      <w:proofErr w:type="spellEnd"/>
      <w:r w:rsidRPr="00C02377">
        <w:rPr>
          <w:rFonts w:ascii="Book Antiqua" w:hAnsi="Book Antiqua"/>
          <w:sz w:val="24"/>
          <w:szCs w:val="24"/>
        </w:rPr>
        <w:t xml:space="preserve"> typically carries worse prognosis and more significant morbidity than the initial </w:t>
      </w:r>
      <w:r w:rsidRPr="00C02377">
        <w:rPr>
          <w:rFonts w:ascii="Book Antiqua" w:hAnsi="Book Antiqua"/>
          <w:sz w:val="24"/>
          <w:szCs w:val="24"/>
        </w:rPr>
        <w:lastRenderedPageBreak/>
        <w:t xml:space="preserve">transplantation, but the survival after liver </w:t>
      </w:r>
      <w:proofErr w:type="spellStart"/>
      <w:r w:rsidRPr="00C02377">
        <w:rPr>
          <w:rFonts w:ascii="Book Antiqua" w:hAnsi="Book Antiqua"/>
          <w:sz w:val="24"/>
          <w:szCs w:val="24"/>
        </w:rPr>
        <w:t>retransplantation</w:t>
      </w:r>
      <w:proofErr w:type="spellEnd"/>
      <w:r w:rsidRPr="00C02377">
        <w:rPr>
          <w:rFonts w:ascii="Book Antiqua" w:hAnsi="Book Antiqua"/>
          <w:sz w:val="24"/>
          <w:szCs w:val="24"/>
        </w:rPr>
        <w:t xml:space="preserve"> in DLT recipients seems to be greater than in other subgroups of liver </w:t>
      </w:r>
      <w:proofErr w:type="spellStart"/>
      <w:r w:rsidRPr="00C02377">
        <w:rPr>
          <w:rFonts w:ascii="Book Antiqua" w:hAnsi="Book Antiqua"/>
          <w:sz w:val="24"/>
          <w:szCs w:val="24"/>
        </w:rPr>
        <w:t>retransplant</w:t>
      </w:r>
      <w:proofErr w:type="spellEnd"/>
      <w:r w:rsidRPr="00C02377">
        <w:rPr>
          <w:rFonts w:ascii="Book Antiqua" w:hAnsi="Book Antiqua"/>
          <w:sz w:val="24"/>
          <w:szCs w:val="24"/>
        </w:rPr>
        <w:t xml:space="preserve"> </w:t>
      </w:r>
      <w:proofErr w:type="gramStart"/>
      <w:r w:rsidRPr="00C02377">
        <w:rPr>
          <w:rFonts w:ascii="Book Antiqua" w:hAnsi="Book Antiqua"/>
          <w:sz w:val="24"/>
          <w:szCs w:val="24"/>
        </w:rPr>
        <w:t>recipients</w:t>
      </w:r>
      <w:r w:rsidRPr="00C02377">
        <w:rPr>
          <w:rFonts w:ascii="Book Antiqua" w:hAnsi="Book Antiqua"/>
          <w:noProof/>
          <w:sz w:val="24"/>
          <w:szCs w:val="24"/>
          <w:vertAlign w:val="superscript"/>
        </w:rPr>
        <w:t>[</w:t>
      </w:r>
      <w:proofErr w:type="gramEnd"/>
      <w:r w:rsidRPr="00C02377">
        <w:rPr>
          <w:rFonts w:ascii="Book Antiqua" w:hAnsi="Book Antiqua"/>
          <w:noProof/>
          <w:sz w:val="24"/>
          <w:szCs w:val="24"/>
          <w:vertAlign w:val="superscript"/>
        </w:rPr>
        <w:t>3</w:t>
      </w:r>
      <w:r w:rsidR="00395634" w:rsidRPr="00C02377">
        <w:rPr>
          <w:rFonts w:ascii="Book Antiqua" w:hAnsi="Book Antiqua"/>
          <w:noProof/>
          <w:sz w:val="24"/>
          <w:szCs w:val="24"/>
          <w:vertAlign w:val="superscript"/>
        </w:rPr>
        <w:t>6</w:t>
      </w:r>
      <w:r w:rsidRPr="00C02377">
        <w:rPr>
          <w:rFonts w:ascii="Book Antiqua" w:hAnsi="Book Antiqua"/>
          <w:noProof/>
          <w:sz w:val="24"/>
          <w:szCs w:val="24"/>
          <w:vertAlign w:val="superscript"/>
        </w:rPr>
        <w:t>]</w:t>
      </w:r>
      <w:r w:rsidR="00395634" w:rsidRPr="00C02377">
        <w:rPr>
          <w:rFonts w:ascii="Book Antiqua" w:hAnsi="Book Antiqua"/>
          <w:noProof/>
          <w:sz w:val="24"/>
          <w:szCs w:val="24"/>
        </w:rPr>
        <w:t>.</w:t>
      </w:r>
      <w:r w:rsidRPr="00C02377">
        <w:rPr>
          <w:rFonts w:ascii="Book Antiqua" w:hAnsi="Book Antiqua"/>
          <w:sz w:val="24"/>
          <w:szCs w:val="24"/>
        </w:rPr>
        <w:t xml:space="preserve"> Despite a single rep</w:t>
      </w:r>
      <w:r w:rsidR="00543D29">
        <w:rPr>
          <w:rFonts w:ascii="Book Antiqua" w:hAnsi="Book Antiqua"/>
          <w:sz w:val="24"/>
          <w:szCs w:val="24"/>
        </w:rPr>
        <w:t xml:space="preserve">ort of benefits with </w:t>
      </w:r>
      <w:proofErr w:type="spellStart"/>
      <w:proofErr w:type="gramStart"/>
      <w:r w:rsidR="00543D29">
        <w:rPr>
          <w:rFonts w:ascii="Book Antiqua" w:hAnsi="Book Antiqua"/>
          <w:sz w:val="24"/>
          <w:szCs w:val="24"/>
        </w:rPr>
        <w:t>deflunisal</w:t>
      </w:r>
      <w:proofErr w:type="spellEnd"/>
      <w:r w:rsidRPr="00C02377">
        <w:rPr>
          <w:rFonts w:ascii="Book Antiqua" w:hAnsi="Book Antiqua"/>
          <w:noProof/>
          <w:sz w:val="24"/>
          <w:szCs w:val="24"/>
          <w:vertAlign w:val="superscript"/>
        </w:rPr>
        <w:t>[</w:t>
      </w:r>
      <w:proofErr w:type="gramEnd"/>
      <w:r w:rsidRPr="00C02377">
        <w:rPr>
          <w:rFonts w:ascii="Book Antiqua" w:hAnsi="Book Antiqua"/>
          <w:noProof/>
          <w:sz w:val="24"/>
          <w:szCs w:val="24"/>
          <w:vertAlign w:val="superscript"/>
        </w:rPr>
        <w:t>3</w:t>
      </w:r>
      <w:r w:rsidR="00270F6E" w:rsidRPr="00C02377">
        <w:rPr>
          <w:rFonts w:ascii="Book Antiqua" w:hAnsi="Book Antiqua"/>
          <w:noProof/>
          <w:sz w:val="24"/>
          <w:szCs w:val="24"/>
          <w:vertAlign w:val="superscript"/>
        </w:rPr>
        <w:t>7</w:t>
      </w:r>
      <w:r w:rsidRPr="00C02377">
        <w:rPr>
          <w:rFonts w:ascii="Book Antiqua" w:hAnsi="Book Antiqua"/>
          <w:noProof/>
          <w:sz w:val="24"/>
          <w:szCs w:val="24"/>
          <w:vertAlign w:val="superscript"/>
        </w:rPr>
        <w:t>]</w:t>
      </w:r>
      <w:r w:rsidR="00543D29">
        <w:rPr>
          <w:rFonts w:ascii="Book Antiqua" w:hAnsi="Book Antiqua" w:hint="eastAsia"/>
          <w:noProof/>
          <w:sz w:val="24"/>
          <w:szCs w:val="24"/>
          <w:lang w:eastAsia="zh-CN"/>
        </w:rPr>
        <w:t>,</w:t>
      </w:r>
      <w:r w:rsidRPr="00C02377">
        <w:rPr>
          <w:rFonts w:ascii="Book Antiqua" w:hAnsi="Book Antiqua"/>
          <w:sz w:val="24"/>
          <w:szCs w:val="24"/>
        </w:rPr>
        <w:t xml:space="preserve"> potential benefits of treatment with tetramer stabilizers in DLT recipients </w:t>
      </w:r>
      <w:r w:rsidR="001F2BA0" w:rsidRPr="00C02377">
        <w:rPr>
          <w:rFonts w:ascii="Book Antiqua" w:hAnsi="Book Antiqua"/>
          <w:sz w:val="24"/>
          <w:szCs w:val="24"/>
        </w:rPr>
        <w:t>remain</w:t>
      </w:r>
      <w:r w:rsidRPr="00C02377">
        <w:rPr>
          <w:rFonts w:ascii="Book Antiqua" w:hAnsi="Book Antiqua"/>
          <w:sz w:val="24"/>
          <w:szCs w:val="24"/>
        </w:rPr>
        <w:t xml:space="preserve"> uncertain. There are also no reports on efficacy of inhibition of expression of TTR gene in this setting</w:t>
      </w:r>
      <w:r w:rsidR="002D4209" w:rsidRPr="00C02377">
        <w:rPr>
          <w:rFonts w:ascii="Book Antiqua" w:hAnsi="Book Antiqua"/>
          <w:sz w:val="24"/>
          <w:szCs w:val="24"/>
        </w:rPr>
        <w:t xml:space="preserve">. At this time, </w:t>
      </w:r>
      <w:proofErr w:type="spellStart"/>
      <w:r w:rsidR="002D4209" w:rsidRPr="00C02377">
        <w:rPr>
          <w:rFonts w:ascii="Book Antiqua" w:hAnsi="Book Antiqua"/>
          <w:sz w:val="24"/>
          <w:szCs w:val="24"/>
        </w:rPr>
        <w:t>tafamidis</w:t>
      </w:r>
      <w:proofErr w:type="spellEnd"/>
      <w:r w:rsidR="002D4209" w:rsidRPr="00C02377">
        <w:rPr>
          <w:rFonts w:ascii="Book Antiqua" w:hAnsi="Book Antiqua"/>
          <w:sz w:val="24"/>
          <w:szCs w:val="24"/>
        </w:rPr>
        <w:t xml:space="preserve"> remains available in a limited number of countries,</w:t>
      </w:r>
      <w:r w:rsidR="001F2BA0" w:rsidRPr="00C02377">
        <w:rPr>
          <w:rFonts w:ascii="Book Antiqua" w:hAnsi="Book Antiqua"/>
          <w:sz w:val="24"/>
          <w:szCs w:val="24"/>
        </w:rPr>
        <w:t xml:space="preserve"> and new</w:t>
      </w:r>
      <w:r w:rsidR="002D4209" w:rsidRPr="00C02377">
        <w:rPr>
          <w:rFonts w:ascii="Book Antiqua" w:hAnsi="Book Antiqua"/>
          <w:sz w:val="24"/>
          <w:szCs w:val="24"/>
        </w:rPr>
        <w:t xml:space="preserve"> experimental</w:t>
      </w:r>
      <w:r w:rsidR="001F2BA0" w:rsidRPr="00C02377">
        <w:rPr>
          <w:rFonts w:ascii="Book Antiqua" w:hAnsi="Book Antiqua"/>
          <w:sz w:val="24"/>
          <w:szCs w:val="24"/>
        </w:rPr>
        <w:t xml:space="preserve"> treatments are still not ready to substitute the role of </w:t>
      </w:r>
      <w:r w:rsidR="00D85C1F" w:rsidRPr="00C02377">
        <w:rPr>
          <w:rFonts w:ascii="Book Antiqua" w:hAnsi="Book Antiqua"/>
          <w:sz w:val="24"/>
          <w:szCs w:val="24"/>
        </w:rPr>
        <w:t>DLT</w:t>
      </w:r>
      <w:r w:rsidR="001F2BA0" w:rsidRPr="00C02377">
        <w:rPr>
          <w:rFonts w:ascii="Book Antiqua" w:hAnsi="Book Antiqua"/>
          <w:sz w:val="24"/>
          <w:szCs w:val="24"/>
        </w:rPr>
        <w:t xml:space="preserve"> in treatment of systemic amyloidosis</w:t>
      </w:r>
      <w:r w:rsidRPr="00C02377">
        <w:rPr>
          <w:rFonts w:ascii="Book Antiqua" w:hAnsi="Book Antiqua"/>
          <w:sz w:val="24"/>
          <w:szCs w:val="24"/>
        </w:rPr>
        <w:t>.</w:t>
      </w:r>
      <w:r w:rsidR="001F2BA0" w:rsidRPr="00C02377">
        <w:rPr>
          <w:rFonts w:ascii="Book Antiqua" w:hAnsi="Book Antiqua"/>
          <w:sz w:val="24"/>
          <w:szCs w:val="24"/>
        </w:rPr>
        <w:t xml:space="preserve"> </w:t>
      </w:r>
      <w:r w:rsidRPr="00C02377">
        <w:rPr>
          <w:rFonts w:ascii="Book Antiqua" w:hAnsi="Book Antiqua"/>
          <w:sz w:val="24"/>
          <w:szCs w:val="24"/>
        </w:rPr>
        <w:t xml:space="preserve">In conclusion, </w:t>
      </w:r>
      <w:r w:rsidR="00D85C1F" w:rsidRPr="00C02377">
        <w:rPr>
          <w:rFonts w:ascii="Book Antiqua" w:hAnsi="Book Antiqua"/>
          <w:sz w:val="24"/>
          <w:szCs w:val="24"/>
        </w:rPr>
        <w:t>DLT</w:t>
      </w:r>
      <w:r w:rsidRPr="00C02377">
        <w:rPr>
          <w:rFonts w:ascii="Book Antiqua" w:hAnsi="Book Antiqua"/>
          <w:sz w:val="24"/>
          <w:szCs w:val="24"/>
        </w:rPr>
        <w:t xml:space="preserve"> is associated with the risk of developing </w:t>
      </w:r>
      <w:r w:rsidRPr="00716462">
        <w:rPr>
          <w:rFonts w:ascii="Book Antiqua" w:hAnsi="Book Antiqua"/>
          <w:i/>
          <w:sz w:val="24"/>
          <w:szCs w:val="24"/>
        </w:rPr>
        <w:t>de novo</w:t>
      </w:r>
      <w:r w:rsidRPr="00C02377">
        <w:rPr>
          <w:rFonts w:ascii="Book Antiqua" w:hAnsi="Book Antiqua"/>
          <w:sz w:val="24"/>
          <w:szCs w:val="24"/>
        </w:rPr>
        <w:t xml:space="preserve"> systemic amyloidosis and amyloid neuropathy, and the risk may be greater with some non-Val30Met mutations.</w:t>
      </w:r>
      <w:r w:rsidR="009F5D21">
        <w:rPr>
          <w:rFonts w:ascii="Book Antiqua" w:hAnsi="Book Antiqua" w:hint="eastAsia"/>
          <w:sz w:val="24"/>
          <w:szCs w:val="24"/>
          <w:lang w:eastAsia="zh-CN"/>
        </w:rPr>
        <w:t xml:space="preserve"> </w:t>
      </w:r>
      <w:r w:rsidRPr="00C02377">
        <w:rPr>
          <w:rFonts w:ascii="Book Antiqua" w:hAnsi="Book Antiqua"/>
          <w:sz w:val="24"/>
          <w:szCs w:val="24"/>
        </w:rPr>
        <w:t xml:space="preserve">Explant allograft recipients need close monitoring for signs of systemic amyloidosis, neuropathy and </w:t>
      </w:r>
      <w:proofErr w:type="spellStart"/>
      <w:r w:rsidRPr="00C02377">
        <w:rPr>
          <w:rFonts w:ascii="Book Antiqua" w:hAnsi="Book Antiqua"/>
          <w:sz w:val="24"/>
          <w:szCs w:val="24"/>
        </w:rPr>
        <w:t>dysautonomia</w:t>
      </w:r>
      <w:proofErr w:type="spellEnd"/>
      <w:r w:rsidRPr="00C02377">
        <w:rPr>
          <w:rFonts w:ascii="Book Antiqua" w:hAnsi="Book Antiqua"/>
          <w:sz w:val="24"/>
          <w:szCs w:val="24"/>
        </w:rPr>
        <w:t xml:space="preserve"> as progressive symptoms may require re-transplantation. </w:t>
      </w:r>
    </w:p>
    <w:p w14:paraId="4247A9CF" w14:textId="77777777" w:rsidR="00BE09C2" w:rsidRPr="00C02377" w:rsidRDefault="00BE09C2" w:rsidP="0052077B">
      <w:pPr>
        <w:spacing w:after="0" w:line="360" w:lineRule="auto"/>
        <w:jc w:val="both"/>
        <w:rPr>
          <w:rFonts w:ascii="Book Antiqua" w:hAnsi="Book Antiqua"/>
          <w:sz w:val="24"/>
          <w:szCs w:val="24"/>
        </w:rPr>
      </w:pPr>
    </w:p>
    <w:p w14:paraId="524A483C" w14:textId="77777777" w:rsidR="00BE09C2" w:rsidRPr="00C02377" w:rsidRDefault="00BE09C2" w:rsidP="0052077B">
      <w:pPr>
        <w:spacing w:after="0" w:line="360" w:lineRule="auto"/>
        <w:jc w:val="both"/>
        <w:rPr>
          <w:rFonts w:ascii="Book Antiqua" w:hAnsi="Book Antiqua"/>
          <w:sz w:val="24"/>
          <w:szCs w:val="24"/>
        </w:rPr>
      </w:pPr>
    </w:p>
    <w:p w14:paraId="06C1FE11" w14:textId="77777777" w:rsidR="00BE09C2" w:rsidRPr="00C02377" w:rsidRDefault="00BE09C2" w:rsidP="0052077B">
      <w:pPr>
        <w:spacing w:after="0" w:line="360" w:lineRule="auto"/>
        <w:jc w:val="both"/>
        <w:rPr>
          <w:rFonts w:ascii="Book Antiqua" w:hAnsi="Book Antiqua"/>
          <w:sz w:val="24"/>
          <w:szCs w:val="24"/>
        </w:rPr>
      </w:pPr>
    </w:p>
    <w:p w14:paraId="5B3C849A" w14:textId="77777777" w:rsidR="00BE09C2" w:rsidRPr="00C02377" w:rsidRDefault="00BE09C2" w:rsidP="0052077B">
      <w:pPr>
        <w:spacing w:after="0" w:line="360" w:lineRule="auto"/>
        <w:jc w:val="both"/>
        <w:rPr>
          <w:rFonts w:ascii="Book Antiqua" w:hAnsi="Book Antiqua"/>
          <w:sz w:val="24"/>
          <w:szCs w:val="24"/>
        </w:rPr>
      </w:pPr>
    </w:p>
    <w:p w14:paraId="3BB7EB27" w14:textId="77777777" w:rsidR="00BE09C2" w:rsidRPr="00C02377" w:rsidRDefault="00BE09C2" w:rsidP="0052077B">
      <w:pPr>
        <w:spacing w:after="0" w:line="360" w:lineRule="auto"/>
        <w:jc w:val="both"/>
        <w:rPr>
          <w:rFonts w:ascii="Book Antiqua" w:hAnsi="Book Antiqua"/>
          <w:sz w:val="24"/>
          <w:szCs w:val="24"/>
        </w:rPr>
      </w:pPr>
    </w:p>
    <w:p w14:paraId="19C4FD87" w14:textId="77777777" w:rsidR="00BE09C2" w:rsidRPr="00C02377" w:rsidRDefault="00BE09C2" w:rsidP="0052077B">
      <w:pPr>
        <w:spacing w:after="0" w:line="360" w:lineRule="auto"/>
        <w:jc w:val="both"/>
        <w:rPr>
          <w:rFonts w:ascii="Book Antiqua" w:hAnsi="Book Antiqua"/>
          <w:sz w:val="24"/>
          <w:szCs w:val="24"/>
        </w:rPr>
      </w:pPr>
    </w:p>
    <w:p w14:paraId="6AB1EA97" w14:textId="77777777" w:rsidR="00395634" w:rsidRPr="00C02377" w:rsidRDefault="00395634" w:rsidP="0052077B">
      <w:pPr>
        <w:spacing w:after="0" w:line="360" w:lineRule="auto"/>
        <w:jc w:val="both"/>
        <w:rPr>
          <w:rFonts w:ascii="Book Antiqua" w:hAnsi="Book Antiqua"/>
          <w:sz w:val="24"/>
          <w:szCs w:val="24"/>
        </w:rPr>
      </w:pPr>
    </w:p>
    <w:p w14:paraId="468180BE" w14:textId="77777777" w:rsidR="00395634" w:rsidRPr="00C02377" w:rsidRDefault="00395634" w:rsidP="0052077B">
      <w:pPr>
        <w:spacing w:after="0" w:line="360" w:lineRule="auto"/>
        <w:jc w:val="both"/>
        <w:rPr>
          <w:rFonts w:ascii="Book Antiqua" w:hAnsi="Book Antiqua"/>
          <w:sz w:val="24"/>
          <w:szCs w:val="24"/>
        </w:rPr>
      </w:pPr>
    </w:p>
    <w:p w14:paraId="7134C35A" w14:textId="77777777" w:rsidR="00395634" w:rsidRPr="00C02377" w:rsidRDefault="00395634" w:rsidP="0052077B">
      <w:pPr>
        <w:spacing w:after="0" w:line="360" w:lineRule="auto"/>
        <w:jc w:val="both"/>
        <w:rPr>
          <w:rFonts w:ascii="Book Antiqua" w:hAnsi="Book Antiqua"/>
          <w:sz w:val="24"/>
          <w:szCs w:val="24"/>
        </w:rPr>
      </w:pPr>
    </w:p>
    <w:p w14:paraId="103734BB" w14:textId="77777777" w:rsidR="00395634" w:rsidRPr="00C02377" w:rsidRDefault="00395634" w:rsidP="0052077B">
      <w:pPr>
        <w:spacing w:after="0" w:line="360" w:lineRule="auto"/>
        <w:jc w:val="both"/>
        <w:rPr>
          <w:rFonts w:ascii="Book Antiqua" w:hAnsi="Book Antiqua"/>
          <w:sz w:val="24"/>
          <w:szCs w:val="24"/>
        </w:rPr>
      </w:pPr>
    </w:p>
    <w:p w14:paraId="30EEA61A" w14:textId="77777777" w:rsidR="00395634" w:rsidRPr="00C02377" w:rsidRDefault="00395634" w:rsidP="0052077B">
      <w:pPr>
        <w:spacing w:after="0" w:line="360" w:lineRule="auto"/>
        <w:jc w:val="both"/>
        <w:rPr>
          <w:rFonts w:ascii="Book Antiqua" w:hAnsi="Book Antiqua"/>
          <w:sz w:val="24"/>
          <w:szCs w:val="24"/>
        </w:rPr>
      </w:pPr>
    </w:p>
    <w:p w14:paraId="4E6707D0" w14:textId="77777777" w:rsidR="00395634" w:rsidRPr="00C02377" w:rsidRDefault="00395634" w:rsidP="0052077B">
      <w:pPr>
        <w:spacing w:after="0" w:line="360" w:lineRule="auto"/>
        <w:jc w:val="both"/>
        <w:rPr>
          <w:rFonts w:ascii="Book Antiqua" w:hAnsi="Book Antiqua"/>
          <w:sz w:val="24"/>
          <w:szCs w:val="24"/>
        </w:rPr>
      </w:pPr>
    </w:p>
    <w:p w14:paraId="625C3446" w14:textId="77777777" w:rsidR="000214D7" w:rsidRDefault="000214D7">
      <w:pPr>
        <w:spacing w:after="160" w:line="259" w:lineRule="auto"/>
        <w:rPr>
          <w:rFonts w:ascii="Book Antiqua" w:hAnsi="Book Antiqua"/>
          <w:sz w:val="24"/>
          <w:szCs w:val="24"/>
        </w:rPr>
      </w:pPr>
      <w:r>
        <w:rPr>
          <w:rFonts w:ascii="Book Antiqua" w:hAnsi="Book Antiqua"/>
          <w:sz w:val="24"/>
          <w:szCs w:val="24"/>
        </w:rPr>
        <w:br w:type="page"/>
      </w:r>
    </w:p>
    <w:p w14:paraId="689A13D6" w14:textId="29E07822" w:rsidR="00BE09C2" w:rsidRDefault="000214D7" w:rsidP="0052077B">
      <w:pPr>
        <w:spacing w:after="0" w:line="360" w:lineRule="auto"/>
        <w:jc w:val="both"/>
        <w:rPr>
          <w:rFonts w:ascii="Book Antiqua" w:hAnsi="Book Antiqua"/>
          <w:b/>
          <w:sz w:val="24"/>
          <w:szCs w:val="24"/>
          <w:lang w:eastAsia="zh-CN"/>
        </w:rPr>
      </w:pPr>
      <w:r w:rsidRPr="000214D7">
        <w:rPr>
          <w:rFonts w:ascii="Book Antiqua" w:hAnsi="Book Antiqua"/>
          <w:b/>
          <w:sz w:val="24"/>
          <w:szCs w:val="24"/>
        </w:rPr>
        <w:lastRenderedPageBreak/>
        <w:t>REFERENCES</w:t>
      </w:r>
    </w:p>
    <w:p w14:paraId="20F0A065"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bookmarkStart w:id="13" w:name="OLE_LINK1"/>
      <w:bookmarkStart w:id="14" w:name="OLE_LINK2"/>
      <w:bookmarkStart w:id="15" w:name="OLE_LINK8"/>
      <w:bookmarkStart w:id="16" w:name="OLE_LINK176"/>
      <w:bookmarkStart w:id="17" w:name="OLE_LINK187"/>
      <w:bookmarkStart w:id="18" w:name="OLE_LINK188"/>
      <w:r w:rsidRPr="004F7591">
        <w:rPr>
          <w:rFonts w:ascii="Book Antiqua" w:eastAsia="宋体" w:hAnsi="Book Antiqua" w:cs="宋体"/>
          <w:sz w:val="24"/>
          <w:szCs w:val="24"/>
          <w:lang w:eastAsia="zh-CN"/>
        </w:rPr>
        <w:t>1 </w:t>
      </w:r>
      <w:proofErr w:type="spellStart"/>
      <w:r w:rsidRPr="004F7591">
        <w:rPr>
          <w:rFonts w:ascii="Book Antiqua" w:eastAsia="宋体" w:hAnsi="Book Antiqua" w:cs="宋体"/>
          <w:b/>
          <w:bCs/>
          <w:sz w:val="24"/>
          <w:szCs w:val="24"/>
          <w:lang w:eastAsia="zh-CN"/>
        </w:rPr>
        <w:t>Sekijima</w:t>
      </w:r>
      <w:proofErr w:type="spellEnd"/>
      <w:r w:rsidRPr="004F7591">
        <w:rPr>
          <w:rFonts w:ascii="Book Antiqua" w:eastAsia="宋体" w:hAnsi="Book Antiqua" w:cs="宋体"/>
          <w:b/>
          <w:bCs/>
          <w:sz w:val="24"/>
          <w:szCs w:val="24"/>
          <w:lang w:eastAsia="zh-CN"/>
        </w:rPr>
        <w:t xml:space="preserve"> Y</w:t>
      </w:r>
      <w:r w:rsidRPr="004F7591">
        <w:rPr>
          <w:rFonts w:ascii="Book Antiqua" w:eastAsia="宋体" w:hAnsi="Book Antiqua" w:cs="宋体"/>
          <w:sz w:val="24"/>
          <w:szCs w:val="24"/>
          <w:lang w:eastAsia="zh-CN"/>
        </w:rPr>
        <w:t xml:space="preserve">. </w:t>
      </w:r>
      <w:proofErr w:type="spellStart"/>
      <w:r w:rsidRPr="004F7591">
        <w:rPr>
          <w:rFonts w:ascii="Book Antiqua" w:eastAsia="宋体" w:hAnsi="Book Antiqua" w:cs="宋体"/>
          <w:sz w:val="24"/>
          <w:szCs w:val="24"/>
          <w:lang w:eastAsia="zh-CN"/>
        </w:rPr>
        <w:t>Transthyretin</w:t>
      </w:r>
      <w:proofErr w:type="spellEnd"/>
      <w:r w:rsidRPr="004F7591">
        <w:rPr>
          <w:rFonts w:ascii="Book Antiqua" w:eastAsia="宋体" w:hAnsi="Book Antiqua" w:cs="宋体"/>
          <w:sz w:val="24"/>
          <w:szCs w:val="24"/>
          <w:lang w:eastAsia="zh-CN"/>
        </w:rPr>
        <w:t xml:space="preserve"> (ATTR) amyloidosis: clinical spectrum, molecular pathogenesis and disease-modifying treatments. </w:t>
      </w:r>
      <w:r w:rsidRPr="004F7591">
        <w:rPr>
          <w:rFonts w:ascii="Book Antiqua" w:eastAsia="宋体" w:hAnsi="Book Antiqua" w:cs="宋体"/>
          <w:i/>
          <w:iCs/>
          <w:sz w:val="24"/>
          <w:szCs w:val="24"/>
          <w:lang w:eastAsia="zh-CN"/>
        </w:rPr>
        <w:t xml:space="preserve">J </w:t>
      </w:r>
      <w:proofErr w:type="spellStart"/>
      <w:r w:rsidRPr="004F7591">
        <w:rPr>
          <w:rFonts w:ascii="Book Antiqua" w:eastAsia="宋体" w:hAnsi="Book Antiqua" w:cs="宋体"/>
          <w:i/>
          <w:iCs/>
          <w:sz w:val="24"/>
          <w:szCs w:val="24"/>
          <w:lang w:eastAsia="zh-CN"/>
        </w:rPr>
        <w:t>Neurol</w:t>
      </w:r>
      <w:proofErr w:type="spellEnd"/>
      <w:r w:rsidRPr="004F7591">
        <w:rPr>
          <w:rFonts w:ascii="Book Antiqua" w:eastAsia="宋体" w:hAnsi="Book Antiqua" w:cs="宋体"/>
          <w:i/>
          <w:iCs/>
          <w:sz w:val="24"/>
          <w:szCs w:val="24"/>
          <w:lang w:eastAsia="zh-CN"/>
        </w:rPr>
        <w:t xml:space="preserve"> </w:t>
      </w:r>
      <w:proofErr w:type="spellStart"/>
      <w:r w:rsidRPr="004F7591">
        <w:rPr>
          <w:rFonts w:ascii="Book Antiqua" w:eastAsia="宋体" w:hAnsi="Book Antiqua" w:cs="宋体"/>
          <w:i/>
          <w:iCs/>
          <w:sz w:val="24"/>
          <w:szCs w:val="24"/>
          <w:lang w:eastAsia="zh-CN"/>
        </w:rPr>
        <w:t>Neurosurg</w:t>
      </w:r>
      <w:proofErr w:type="spellEnd"/>
      <w:r w:rsidRPr="004F7591">
        <w:rPr>
          <w:rFonts w:ascii="Book Antiqua" w:eastAsia="宋体" w:hAnsi="Book Antiqua" w:cs="宋体"/>
          <w:i/>
          <w:iCs/>
          <w:sz w:val="24"/>
          <w:szCs w:val="24"/>
          <w:lang w:eastAsia="zh-CN"/>
        </w:rPr>
        <w:t xml:space="preserve"> Psychiatry</w:t>
      </w:r>
      <w:r w:rsidRPr="004F7591">
        <w:rPr>
          <w:rFonts w:ascii="Book Antiqua" w:eastAsia="宋体" w:hAnsi="Book Antiqua" w:cs="宋体"/>
          <w:sz w:val="24"/>
          <w:szCs w:val="24"/>
          <w:lang w:eastAsia="zh-CN"/>
        </w:rPr>
        <w:t> 2015; </w:t>
      </w:r>
      <w:r w:rsidRPr="004F7591">
        <w:rPr>
          <w:rFonts w:ascii="Book Antiqua" w:eastAsia="宋体" w:hAnsi="Book Antiqua" w:cs="宋体"/>
          <w:b/>
          <w:bCs/>
          <w:sz w:val="24"/>
          <w:szCs w:val="24"/>
          <w:lang w:eastAsia="zh-CN"/>
        </w:rPr>
        <w:t>86</w:t>
      </w:r>
      <w:r w:rsidRPr="004F7591">
        <w:rPr>
          <w:rFonts w:ascii="Book Antiqua" w:eastAsia="宋体" w:hAnsi="Book Antiqua" w:cs="宋体"/>
          <w:sz w:val="24"/>
          <w:szCs w:val="24"/>
          <w:lang w:eastAsia="zh-CN"/>
        </w:rPr>
        <w:t>: 1036-1043 [PMID: 25604431 DOI: 10.1136/jnnp-2014-308724]</w:t>
      </w:r>
    </w:p>
    <w:p w14:paraId="4A461856"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proofErr w:type="gramStart"/>
      <w:r w:rsidRPr="004F7591">
        <w:rPr>
          <w:rFonts w:ascii="Book Antiqua" w:eastAsia="宋体" w:hAnsi="Book Antiqua" w:cs="宋体"/>
          <w:sz w:val="24"/>
          <w:szCs w:val="24"/>
          <w:lang w:eastAsia="zh-CN"/>
        </w:rPr>
        <w:t>2 </w:t>
      </w:r>
      <w:r w:rsidRPr="004F7591">
        <w:rPr>
          <w:rFonts w:ascii="Book Antiqua" w:eastAsia="宋体" w:hAnsi="Book Antiqua" w:cs="宋体"/>
          <w:b/>
          <w:bCs/>
          <w:sz w:val="24"/>
          <w:szCs w:val="24"/>
          <w:lang w:eastAsia="zh-CN"/>
        </w:rPr>
        <w:t>Benson MD</w:t>
      </w:r>
      <w:r w:rsidRPr="004F7591">
        <w:rPr>
          <w:rFonts w:ascii="Book Antiqua" w:eastAsia="宋体" w:hAnsi="Book Antiqua" w:cs="宋体"/>
          <w:sz w:val="24"/>
          <w:szCs w:val="24"/>
          <w:lang w:eastAsia="zh-CN"/>
        </w:rPr>
        <w:t>, Kincaid JC.</w:t>
      </w:r>
      <w:proofErr w:type="gramEnd"/>
      <w:r w:rsidRPr="004F7591">
        <w:rPr>
          <w:rFonts w:ascii="Book Antiqua" w:eastAsia="宋体" w:hAnsi="Book Antiqua" w:cs="宋体"/>
          <w:sz w:val="24"/>
          <w:szCs w:val="24"/>
          <w:lang w:eastAsia="zh-CN"/>
        </w:rPr>
        <w:t xml:space="preserve"> </w:t>
      </w:r>
      <w:proofErr w:type="gramStart"/>
      <w:r w:rsidRPr="004F7591">
        <w:rPr>
          <w:rFonts w:ascii="Book Antiqua" w:eastAsia="宋体" w:hAnsi="Book Antiqua" w:cs="宋体"/>
          <w:sz w:val="24"/>
          <w:szCs w:val="24"/>
          <w:lang w:eastAsia="zh-CN"/>
        </w:rPr>
        <w:t>The molecular biology and clinical features of amyloid neuropathy.</w:t>
      </w:r>
      <w:proofErr w:type="gramEnd"/>
      <w:r w:rsidRPr="004F7591">
        <w:rPr>
          <w:rFonts w:ascii="Book Antiqua" w:eastAsia="宋体" w:hAnsi="Book Antiqua" w:cs="宋体"/>
          <w:sz w:val="24"/>
          <w:szCs w:val="24"/>
          <w:lang w:eastAsia="zh-CN"/>
        </w:rPr>
        <w:t> </w:t>
      </w:r>
      <w:r w:rsidRPr="004F7591">
        <w:rPr>
          <w:rFonts w:ascii="Book Antiqua" w:eastAsia="宋体" w:hAnsi="Book Antiqua" w:cs="宋体"/>
          <w:i/>
          <w:iCs/>
          <w:sz w:val="24"/>
          <w:szCs w:val="24"/>
          <w:lang w:eastAsia="zh-CN"/>
        </w:rPr>
        <w:t>Muscle Nerve</w:t>
      </w:r>
      <w:r w:rsidRPr="004F7591">
        <w:rPr>
          <w:rFonts w:ascii="Book Antiqua" w:eastAsia="宋体" w:hAnsi="Book Antiqua" w:cs="宋体"/>
          <w:sz w:val="24"/>
          <w:szCs w:val="24"/>
          <w:lang w:eastAsia="zh-CN"/>
        </w:rPr>
        <w:t> 2007; </w:t>
      </w:r>
      <w:r w:rsidRPr="004F7591">
        <w:rPr>
          <w:rFonts w:ascii="Book Antiqua" w:eastAsia="宋体" w:hAnsi="Book Antiqua" w:cs="宋体"/>
          <w:b/>
          <w:bCs/>
          <w:sz w:val="24"/>
          <w:szCs w:val="24"/>
          <w:lang w:eastAsia="zh-CN"/>
        </w:rPr>
        <w:t>36</w:t>
      </w:r>
      <w:r w:rsidRPr="004F7591">
        <w:rPr>
          <w:rFonts w:ascii="Book Antiqua" w:eastAsia="宋体" w:hAnsi="Book Antiqua" w:cs="宋体"/>
          <w:sz w:val="24"/>
          <w:szCs w:val="24"/>
          <w:lang w:eastAsia="zh-CN"/>
        </w:rPr>
        <w:t>: 411-423 [PMID: 17554795 DOI: 10.1002/mus.20821]</w:t>
      </w:r>
    </w:p>
    <w:p w14:paraId="7E206651"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3 </w:t>
      </w:r>
      <w:r w:rsidRPr="004F7591">
        <w:rPr>
          <w:rFonts w:ascii="Book Antiqua" w:eastAsia="宋体" w:hAnsi="Book Antiqua" w:cs="宋体"/>
          <w:b/>
          <w:bCs/>
          <w:sz w:val="24"/>
          <w:szCs w:val="24"/>
          <w:lang w:eastAsia="zh-CN"/>
        </w:rPr>
        <w:t>Kato-</w:t>
      </w:r>
      <w:proofErr w:type="spellStart"/>
      <w:r w:rsidRPr="004F7591">
        <w:rPr>
          <w:rFonts w:ascii="Book Antiqua" w:eastAsia="宋体" w:hAnsi="Book Antiqua" w:cs="宋体"/>
          <w:b/>
          <w:bCs/>
          <w:sz w:val="24"/>
          <w:szCs w:val="24"/>
          <w:lang w:eastAsia="zh-CN"/>
        </w:rPr>
        <w:t>Motozaki</w:t>
      </w:r>
      <w:proofErr w:type="spellEnd"/>
      <w:r w:rsidRPr="004F7591">
        <w:rPr>
          <w:rFonts w:ascii="Book Antiqua" w:eastAsia="宋体" w:hAnsi="Book Antiqua" w:cs="宋体"/>
          <w:b/>
          <w:bCs/>
          <w:sz w:val="24"/>
          <w:szCs w:val="24"/>
          <w:lang w:eastAsia="zh-CN"/>
        </w:rPr>
        <w:t xml:space="preserve"> Y</w:t>
      </w:r>
      <w:r w:rsidRPr="004F7591">
        <w:rPr>
          <w:rFonts w:ascii="Book Antiqua" w:eastAsia="宋体" w:hAnsi="Book Antiqua" w:cs="宋体"/>
          <w:sz w:val="24"/>
          <w:szCs w:val="24"/>
          <w:lang w:eastAsia="zh-CN"/>
        </w:rPr>
        <w:t xml:space="preserve">, Ono K, </w:t>
      </w:r>
      <w:proofErr w:type="spellStart"/>
      <w:r w:rsidRPr="004F7591">
        <w:rPr>
          <w:rFonts w:ascii="Book Antiqua" w:eastAsia="宋体" w:hAnsi="Book Antiqua" w:cs="宋体"/>
          <w:sz w:val="24"/>
          <w:szCs w:val="24"/>
          <w:lang w:eastAsia="zh-CN"/>
        </w:rPr>
        <w:t>Shima</w:t>
      </w:r>
      <w:proofErr w:type="spellEnd"/>
      <w:r w:rsidRPr="004F7591">
        <w:rPr>
          <w:rFonts w:ascii="Book Antiqua" w:eastAsia="宋体" w:hAnsi="Book Antiqua" w:cs="宋体"/>
          <w:sz w:val="24"/>
          <w:szCs w:val="24"/>
          <w:lang w:eastAsia="zh-CN"/>
        </w:rPr>
        <w:t xml:space="preserve"> K, Morinaga A, </w:t>
      </w:r>
      <w:proofErr w:type="spellStart"/>
      <w:r w:rsidRPr="004F7591">
        <w:rPr>
          <w:rFonts w:ascii="Book Antiqua" w:eastAsia="宋体" w:hAnsi="Book Antiqua" w:cs="宋体"/>
          <w:sz w:val="24"/>
          <w:szCs w:val="24"/>
          <w:lang w:eastAsia="zh-CN"/>
        </w:rPr>
        <w:t>Machiya</w:t>
      </w:r>
      <w:proofErr w:type="spellEnd"/>
      <w:r w:rsidRPr="004F7591">
        <w:rPr>
          <w:rFonts w:ascii="Book Antiqua" w:eastAsia="宋体" w:hAnsi="Book Antiqua" w:cs="宋体"/>
          <w:sz w:val="24"/>
          <w:szCs w:val="24"/>
          <w:lang w:eastAsia="zh-CN"/>
        </w:rPr>
        <w:t xml:space="preserve"> T, Nozaki I, Shibata-</w:t>
      </w:r>
      <w:proofErr w:type="spellStart"/>
      <w:r w:rsidRPr="004F7591">
        <w:rPr>
          <w:rFonts w:ascii="Book Antiqua" w:eastAsia="宋体" w:hAnsi="Book Antiqua" w:cs="宋体"/>
          <w:sz w:val="24"/>
          <w:szCs w:val="24"/>
          <w:lang w:eastAsia="zh-CN"/>
        </w:rPr>
        <w:t>Hamaguchi</w:t>
      </w:r>
      <w:proofErr w:type="spellEnd"/>
      <w:r w:rsidRPr="004F7591">
        <w:rPr>
          <w:rFonts w:ascii="Book Antiqua" w:eastAsia="宋体" w:hAnsi="Book Antiqua" w:cs="宋体"/>
          <w:sz w:val="24"/>
          <w:szCs w:val="24"/>
          <w:lang w:eastAsia="zh-CN"/>
        </w:rPr>
        <w:t xml:space="preserve"> A, Furukawa Y, </w:t>
      </w:r>
      <w:proofErr w:type="spellStart"/>
      <w:r w:rsidRPr="004F7591">
        <w:rPr>
          <w:rFonts w:ascii="Book Antiqua" w:eastAsia="宋体" w:hAnsi="Book Antiqua" w:cs="宋体"/>
          <w:sz w:val="24"/>
          <w:szCs w:val="24"/>
          <w:lang w:eastAsia="zh-CN"/>
        </w:rPr>
        <w:t>Yanase</w:t>
      </w:r>
      <w:proofErr w:type="spellEnd"/>
      <w:r w:rsidRPr="004F7591">
        <w:rPr>
          <w:rFonts w:ascii="Book Antiqua" w:eastAsia="宋体" w:hAnsi="Book Antiqua" w:cs="宋体"/>
          <w:sz w:val="24"/>
          <w:szCs w:val="24"/>
          <w:lang w:eastAsia="zh-CN"/>
        </w:rPr>
        <w:t xml:space="preserve"> D, Ishida C, </w:t>
      </w:r>
      <w:proofErr w:type="spellStart"/>
      <w:r w:rsidRPr="004F7591">
        <w:rPr>
          <w:rFonts w:ascii="Book Antiqua" w:eastAsia="宋体" w:hAnsi="Book Antiqua" w:cs="宋体"/>
          <w:sz w:val="24"/>
          <w:szCs w:val="24"/>
          <w:lang w:eastAsia="zh-CN"/>
        </w:rPr>
        <w:t>Sakajiri</w:t>
      </w:r>
      <w:proofErr w:type="spellEnd"/>
      <w:r w:rsidRPr="004F7591">
        <w:rPr>
          <w:rFonts w:ascii="Book Antiqua" w:eastAsia="宋体" w:hAnsi="Book Antiqua" w:cs="宋体"/>
          <w:sz w:val="24"/>
          <w:szCs w:val="24"/>
          <w:lang w:eastAsia="zh-CN"/>
        </w:rPr>
        <w:t xml:space="preserve"> K, Yamada M. Epidemiology of familial amyloid polyneuropathy in Japan: Identification of a novel endemic focus. </w:t>
      </w:r>
      <w:r w:rsidRPr="004F7591">
        <w:rPr>
          <w:rFonts w:ascii="Book Antiqua" w:eastAsia="宋体" w:hAnsi="Book Antiqua" w:cs="宋体"/>
          <w:i/>
          <w:iCs/>
          <w:sz w:val="24"/>
          <w:szCs w:val="24"/>
          <w:lang w:eastAsia="zh-CN"/>
        </w:rPr>
        <w:t xml:space="preserve">J </w:t>
      </w:r>
      <w:proofErr w:type="spellStart"/>
      <w:r w:rsidRPr="004F7591">
        <w:rPr>
          <w:rFonts w:ascii="Book Antiqua" w:eastAsia="宋体" w:hAnsi="Book Antiqua" w:cs="宋体"/>
          <w:i/>
          <w:iCs/>
          <w:sz w:val="24"/>
          <w:szCs w:val="24"/>
          <w:lang w:eastAsia="zh-CN"/>
        </w:rPr>
        <w:t>Neurol</w:t>
      </w:r>
      <w:proofErr w:type="spellEnd"/>
      <w:r w:rsidRPr="004F7591">
        <w:rPr>
          <w:rFonts w:ascii="Book Antiqua" w:eastAsia="宋体" w:hAnsi="Book Antiqua" w:cs="宋体"/>
          <w:i/>
          <w:iCs/>
          <w:sz w:val="24"/>
          <w:szCs w:val="24"/>
          <w:lang w:eastAsia="zh-CN"/>
        </w:rPr>
        <w:t xml:space="preserve"> </w:t>
      </w:r>
      <w:proofErr w:type="spellStart"/>
      <w:r w:rsidRPr="004F7591">
        <w:rPr>
          <w:rFonts w:ascii="Book Antiqua" w:eastAsia="宋体" w:hAnsi="Book Antiqua" w:cs="宋体"/>
          <w:i/>
          <w:iCs/>
          <w:sz w:val="24"/>
          <w:szCs w:val="24"/>
          <w:lang w:eastAsia="zh-CN"/>
        </w:rPr>
        <w:t>Sci</w:t>
      </w:r>
      <w:proofErr w:type="spellEnd"/>
      <w:r w:rsidRPr="004F7591">
        <w:rPr>
          <w:rFonts w:ascii="Book Antiqua" w:eastAsia="宋体" w:hAnsi="Book Antiqua" w:cs="宋体"/>
          <w:sz w:val="24"/>
          <w:szCs w:val="24"/>
          <w:lang w:eastAsia="zh-CN"/>
        </w:rPr>
        <w:t> 2008; </w:t>
      </w:r>
      <w:r w:rsidRPr="004F7591">
        <w:rPr>
          <w:rFonts w:ascii="Book Antiqua" w:eastAsia="宋体" w:hAnsi="Book Antiqua" w:cs="宋体"/>
          <w:b/>
          <w:bCs/>
          <w:sz w:val="24"/>
          <w:szCs w:val="24"/>
          <w:lang w:eastAsia="zh-CN"/>
        </w:rPr>
        <w:t>270</w:t>
      </w:r>
      <w:r w:rsidRPr="004F7591">
        <w:rPr>
          <w:rFonts w:ascii="Book Antiqua" w:eastAsia="宋体" w:hAnsi="Book Antiqua" w:cs="宋体"/>
          <w:sz w:val="24"/>
          <w:szCs w:val="24"/>
          <w:lang w:eastAsia="zh-CN"/>
        </w:rPr>
        <w:t>: 133-140 [PMID: 18410945 DOI: 10.1016/j.jns.2008.02.019]</w:t>
      </w:r>
    </w:p>
    <w:p w14:paraId="3C0231C7"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4 </w:t>
      </w:r>
      <w:r w:rsidRPr="004F7591">
        <w:rPr>
          <w:rFonts w:ascii="Book Antiqua" w:eastAsia="宋体" w:hAnsi="Book Antiqua" w:cs="宋体"/>
          <w:b/>
          <w:bCs/>
          <w:sz w:val="24"/>
          <w:szCs w:val="24"/>
          <w:lang w:eastAsia="zh-CN"/>
        </w:rPr>
        <w:t>Koike H</w:t>
      </w:r>
      <w:r w:rsidRPr="004F7591">
        <w:rPr>
          <w:rFonts w:ascii="Book Antiqua" w:eastAsia="宋体" w:hAnsi="Book Antiqua" w:cs="宋体"/>
          <w:sz w:val="24"/>
          <w:szCs w:val="24"/>
          <w:lang w:eastAsia="zh-CN"/>
        </w:rPr>
        <w:t xml:space="preserve">, Tanaka F, Hashimoto R, Tomita M, </w:t>
      </w:r>
      <w:proofErr w:type="spellStart"/>
      <w:r w:rsidRPr="004F7591">
        <w:rPr>
          <w:rFonts w:ascii="Book Antiqua" w:eastAsia="宋体" w:hAnsi="Book Antiqua" w:cs="宋体"/>
          <w:sz w:val="24"/>
          <w:szCs w:val="24"/>
          <w:lang w:eastAsia="zh-CN"/>
        </w:rPr>
        <w:t>Kawagashira</w:t>
      </w:r>
      <w:proofErr w:type="spellEnd"/>
      <w:r w:rsidRPr="004F7591">
        <w:rPr>
          <w:rFonts w:ascii="Book Antiqua" w:eastAsia="宋体" w:hAnsi="Book Antiqua" w:cs="宋体"/>
          <w:sz w:val="24"/>
          <w:szCs w:val="24"/>
          <w:lang w:eastAsia="zh-CN"/>
        </w:rPr>
        <w:t xml:space="preserve"> Y, </w:t>
      </w:r>
      <w:proofErr w:type="spellStart"/>
      <w:r w:rsidRPr="004F7591">
        <w:rPr>
          <w:rFonts w:ascii="Book Antiqua" w:eastAsia="宋体" w:hAnsi="Book Antiqua" w:cs="宋体"/>
          <w:sz w:val="24"/>
          <w:szCs w:val="24"/>
          <w:lang w:eastAsia="zh-CN"/>
        </w:rPr>
        <w:t>Iijima</w:t>
      </w:r>
      <w:proofErr w:type="spellEnd"/>
      <w:r w:rsidRPr="004F7591">
        <w:rPr>
          <w:rFonts w:ascii="Book Antiqua" w:eastAsia="宋体" w:hAnsi="Book Antiqua" w:cs="宋体"/>
          <w:sz w:val="24"/>
          <w:szCs w:val="24"/>
          <w:lang w:eastAsia="zh-CN"/>
        </w:rPr>
        <w:t xml:space="preserve"> M, </w:t>
      </w:r>
      <w:proofErr w:type="spellStart"/>
      <w:r w:rsidRPr="004F7591">
        <w:rPr>
          <w:rFonts w:ascii="Book Antiqua" w:eastAsia="宋体" w:hAnsi="Book Antiqua" w:cs="宋体"/>
          <w:sz w:val="24"/>
          <w:szCs w:val="24"/>
          <w:lang w:eastAsia="zh-CN"/>
        </w:rPr>
        <w:t>Fujitake</w:t>
      </w:r>
      <w:proofErr w:type="spellEnd"/>
      <w:r w:rsidRPr="004F7591">
        <w:rPr>
          <w:rFonts w:ascii="Book Antiqua" w:eastAsia="宋体" w:hAnsi="Book Antiqua" w:cs="宋体"/>
          <w:sz w:val="24"/>
          <w:szCs w:val="24"/>
          <w:lang w:eastAsia="zh-CN"/>
        </w:rPr>
        <w:t xml:space="preserve"> J, </w:t>
      </w:r>
      <w:proofErr w:type="spellStart"/>
      <w:r w:rsidRPr="004F7591">
        <w:rPr>
          <w:rFonts w:ascii="Book Antiqua" w:eastAsia="宋体" w:hAnsi="Book Antiqua" w:cs="宋体"/>
          <w:sz w:val="24"/>
          <w:szCs w:val="24"/>
          <w:lang w:eastAsia="zh-CN"/>
        </w:rPr>
        <w:t>Kawanami</w:t>
      </w:r>
      <w:proofErr w:type="spellEnd"/>
      <w:r w:rsidRPr="004F7591">
        <w:rPr>
          <w:rFonts w:ascii="Book Antiqua" w:eastAsia="宋体" w:hAnsi="Book Antiqua" w:cs="宋体"/>
          <w:sz w:val="24"/>
          <w:szCs w:val="24"/>
          <w:lang w:eastAsia="zh-CN"/>
        </w:rPr>
        <w:t xml:space="preserve"> T, Kato T, Yamamoto M, </w:t>
      </w:r>
      <w:proofErr w:type="spellStart"/>
      <w:r w:rsidRPr="004F7591">
        <w:rPr>
          <w:rFonts w:ascii="Book Antiqua" w:eastAsia="宋体" w:hAnsi="Book Antiqua" w:cs="宋体"/>
          <w:sz w:val="24"/>
          <w:szCs w:val="24"/>
          <w:lang w:eastAsia="zh-CN"/>
        </w:rPr>
        <w:t>Sobue</w:t>
      </w:r>
      <w:proofErr w:type="spellEnd"/>
      <w:r w:rsidRPr="004F7591">
        <w:rPr>
          <w:rFonts w:ascii="Book Antiqua" w:eastAsia="宋体" w:hAnsi="Book Antiqua" w:cs="宋体"/>
          <w:sz w:val="24"/>
          <w:szCs w:val="24"/>
          <w:lang w:eastAsia="zh-CN"/>
        </w:rPr>
        <w:t xml:space="preserve"> G. Natural history of </w:t>
      </w:r>
      <w:proofErr w:type="spellStart"/>
      <w:r w:rsidRPr="004F7591">
        <w:rPr>
          <w:rFonts w:ascii="Book Antiqua" w:eastAsia="宋体" w:hAnsi="Book Antiqua" w:cs="宋体"/>
          <w:sz w:val="24"/>
          <w:szCs w:val="24"/>
          <w:lang w:eastAsia="zh-CN"/>
        </w:rPr>
        <w:t>transthyretin</w:t>
      </w:r>
      <w:proofErr w:type="spellEnd"/>
      <w:r w:rsidRPr="004F7591">
        <w:rPr>
          <w:rFonts w:ascii="Book Antiqua" w:eastAsia="宋体" w:hAnsi="Book Antiqua" w:cs="宋体"/>
          <w:sz w:val="24"/>
          <w:szCs w:val="24"/>
          <w:lang w:eastAsia="zh-CN"/>
        </w:rPr>
        <w:t xml:space="preserve"> Val30Met familial amyloid polyneuropathy: analysis of late-onset cases from non-endemic areas. </w:t>
      </w:r>
      <w:r w:rsidRPr="004F7591">
        <w:rPr>
          <w:rFonts w:ascii="Book Antiqua" w:eastAsia="宋体" w:hAnsi="Book Antiqua" w:cs="宋体"/>
          <w:i/>
          <w:iCs/>
          <w:sz w:val="24"/>
          <w:szCs w:val="24"/>
          <w:lang w:eastAsia="zh-CN"/>
        </w:rPr>
        <w:t xml:space="preserve">J </w:t>
      </w:r>
      <w:proofErr w:type="spellStart"/>
      <w:r w:rsidRPr="004F7591">
        <w:rPr>
          <w:rFonts w:ascii="Book Antiqua" w:eastAsia="宋体" w:hAnsi="Book Antiqua" w:cs="宋体"/>
          <w:i/>
          <w:iCs/>
          <w:sz w:val="24"/>
          <w:szCs w:val="24"/>
          <w:lang w:eastAsia="zh-CN"/>
        </w:rPr>
        <w:t>Neurol</w:t>
      </w:r>
      <w:proofErr w:type="spellEnd"/>
      <w:r w:rsidRPr="004F7591">
        <w:rPr>
          <w:rFonts w:ascii="Book Antiqua" w:eastAsia="宋体" w:hAnsi="Book Antiqua" w:cs="宋体"/>
          <w:i/>
          <w:iCs/>
          <w:sz w:val="24"/>
          <w:szCs w:val="24"/>
          <w:lang w:eastAsia="zh-CN"/>
        </w:rPr>
        <w:t xml:space="preserve"> </w:t>
      </w:r>
      <w:proofErr w:type="spellStart"/>
      <w:r w:rsidRPr="004F7591">
        <w:rPr>
          <w:rFonts w:ascii="Book Antiqua" w:eastAsia="宋体" w:hAnsi="Book Antiqua" w:cs="宋体"/>
          <w:i/>
          <w:iCs/>
          <w:sz w:val="24"/>
          <w:szCs w:val="24"/>
          <w:lang w:eastAsia="zh-CN"/>
        </w:rPr>
        <w:t>Neurosurg</w:t>
      </w:r>
      <w:proofErr w:type="spellEnd"/>
      <w:r w:rsidRPr="004F7591">
        <w:rPr>
          <w:rFonts w:ascii="Book Antiqua" w:eastAsia="宋体" w:hAnsi="Book Antiqua" w:cs="宋体"/>
          <w:i/>
          <w:iCs/>
          <w:sz w:val="24"/>
          <w:szCs w:val="24"/>
          <w:lang w:eastAsia="zh-CN"/>
        </w:rPr>
        <w:t xml:space="preserve"> Psychiatry</w:t>
      </w:r>
      <w:r w:rsidRPr="004F7591">
        <w:rPr>
          <w:rFonts w:ascii="Book Antiqua" w:eastAsia="宋体" w:hAnsi="Book Antiqua" w:cs="宋体"/>
          <w:sz w:val="24"/>
          <w:szCs w:val="24"/>
          <w:lang w:eastAsia="zh-CN"/>
        </w:rPr>
        <w:t> 2012; </w:t>
      </w:r>
      <w:r w:rsidRPr="004F7591">
        <w:rPr>
          <w:rFonts w:ascii="Book Antiqua" w:eastAsia="宋体" w:hAnsi="Book Antiqua" w:cs="宋体"/>
          <w:b/>
          <w:bCs/>
          <w:sz w:val="24"/>
          <w:szCs w:val="24"/>
          <w:lang w:eastAsia="zh-CN"/>
        </w:rPr>
        <w:t>83</w:t>
      </w:r>
      <w:r w:rsidRPr="004F7591">
        <w:rPr>
          <w:rFonts w:ascii="Book Antiqua" w:eastAsia="宋体" w:hAnsi="Book Antiqua" w:cs="宋体"/>
          <w:sz w:val="24"/>
          <w:szCs w:val="24"/>
          <w:lang w:eastAsia="zh-CN"/>
        </w:rPr>
        <w:t>: 152-158 [PMID: 22228785 DOI: 10.1136/jnnp-2011-301299]</w:t>
      </w:r>
    </w:p>
    <w:p w14:paraId="3B3C7EFA"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5 </w:t>
      </w:r>
      <w:r w:rsidRPr="004F7591">
        <w:rPr>
          <w:rFonts w:ascii="Book Antiqua" w:eastAsia="宋体" w:hAnsi="Book Antiqua" w:cs="宋体"/>
          <w:b/>
          <w:bCs/>
          <w:sz w:val="24"/>
          <w:szCs w:val="24"/>
          <w:lang w:eastAsia="zh-CN"/>
        </w:rPr>
        <w:t>Adams D</w:t>
      </w:r>
      <w:r w:rsidRPr="004F7591">
        <w:rPr>
          <w:rFonts w:ascii="Book Antiqua" w:eastAsia="宋体" w:hAnsi="Book Antiqua" w:cs="宋体"/>
          <w:sz w:val="24"/>
          <w:szCs w:val="24"/>
          <w:lang w:eastAsia="zh-CN"/>
        </w:rPr>
        <w:t xml:space="preserve">, Samuel D, </w:t>
      </w:r>
      <w:proofErr w:type="spellStart"/>
      <w:r w:rsidRPr="004F7591">
        <w:rPr>
          <w:rFonts w:ascii="Book Antiqua" w:eastAsia="宋体" w:hAnsi="Book Antiqua" w:cs="宋体"/>
          <w:sz w:val="24"/>
          <w:szCs w:val="24"/>
          <w:lang w:eastAsia="zh-CN"/>
        </w:rPr>
        <w:t>Goulon-Goeau</w:t>
      </w:r>
      <w:proofErr w:type="spellEnd"/>
      <w:r w:rsidRPr="004F7591">
        <w:rPr>
          <w:rFonts w:ascii="Book Antiqua" w:eastAsia="宋体" w:hAnsi="Book Antiqua" w:cs="宋体"/>
          <w:sz w:val="24"/>
          <w:szCs w:val="24"/>
          <w:lang w:eastAsia="zh-CN"/>
        </w:rPr>
        <w:t xml:space="preserve"> C, </w:t>
      </w:r>
      <w:proofErr w:type="spellStart"/>
      <w:r w:rsidRPr="004F7591">
        <w:rPr>
          <w:rFonts w:ascii="Book Antiqua" w:eastAsia="宋体" w:hAnsi="Book Antiqua" w:cs="宋体"/>
          <w:sz w:val="24"/>
          <w:szCs w:val="24"/>
          <w:lang w:eastAsia="zh-CN"/>
        </w:rPr>
        <w:t>Nakazato</w:t>
      </w:r>
      <w:proofErr w:type="spellEnd"/>
      <w:r w:rsidRPr="004F7591">
        <w:rPr>
          <w:rFonts w:ascii="Book Antiqua" w:eastAsia="宋体" w:hAnsi="Book Antiqua" w:cs="宋体"/>
          <w:sz w:val="24"/>
          <w:szCs w:val="24"/>
          <w:lang w:eastAsia="zh-CN"/>
        </w:rPr>
        <w:t xml:space="preserve"> M, Costa PM, </w:t>
      </w:r>
      <w:proofErr w:type="spellStart"/>
      <w:r w:rsidRPr="004F7591">
        <w:rPr>
          <w:rFonts w:ascii="Book Antiqua" w:eastAsia="宋体" w:hAnsi="Book Antiqua" w:cs="宋体"/>
          <w:sz w:val="24"/>
          <w:szCs w:val="24"/>
          <w:lang w:eastAsia="zh-CN"/>
        </w:rPr>
        <w:t>Feray</w:t>
      </w:r>
      <w:proofErr w:type="spellEnd"/>
      <w:r w:rsidRPr="004F7591">
        <w:rPr>
          <w:rFonts w:ascii="Book Antiqua" w:eastAsia="宋体" w:hAnsi="Book Antiqua" w:cs="宋体"/>
          <w:sz w:val="24"/>
          <w:szCs w:val="24"/>
          <w:lang w:eastAsia="zh-CN"/>
        </w:rPr>
        <w:t xml:space="preserve"> C, </w:t>
      </w:r>
      <w:proofErr w:type="spellStart"/>
      <w:r w:rsidRPr="004F7591">
        <w:rPr>
          <w:rFonts w:ascii="Book Antiqua" w:eastAsia="宋体" w:hAnsi="Book Antiqua" w:cs="宋体"/>
          <w:sz w:val="24"/>
          <w:szCs w:val="24"/>
          <w:lang w:eastAsia="zh-CN"/>
        </w:rPr>
        <w:t>Planté</w:t>
      </w:r>
      <w:proofErr w:type="spellEnd"/>
      <w:r w:rsidRPr="004F7591">
        <w:rPr>
          <w:rFonts w:ascii="Book Antiqua" w:eastAsia="宋体" w:hAnsi="Book Antiqua" w:cs="宋体"/>
          <w:sz w:val="24"/>
          <w:szCs w:val="24"/>
          <w:lang w:eastAsia="zh-CN"/>
        </w:rPr>
        <w:t xml:space="preserve"> V, </w:t>
      </w:r>
      <w:proofErr w:type="spellStart"/>
      <w:r w:rsidRPr="004F7591">
        <w:rPr>
          <w:rFonts w:ascii="Book Antiqua" w:eastAsia="宋体" w:hAnsi="Book Antiqua" w:cs="宋体"/>
          <w:sz w:val="24"/>
          <w:szCs w:val="24"/>
          <w:lang w:eastAsia="zh-CN"/>
        </w:rPr>
        <w:t>Ducot</w:t>
      </w:r>
      <w:proofErr w:type="spellEnd"/>
      <w:r w:rsidRPr="004F7591">
        <w:rPr>
          <w:rFonts w:ascii="Book Antiqua" w:eastAsia="宋体" w:hAnsi="Book Antiqua" w:cs="宋体"/>
          <w:sz w:val="24"/>
          <w:szCs w:val="24"/>
          <w:lang w:eastAsia="zh-CN"/>
        </w:rPr>
        <w:t xml:space="preserve"> B, </w:t>
      </w:r>
      <w:proofErr w:type="spellStart"/>
      <w:r w:rsidRPr="004F7591">
        <w:rPr>
          <w:rFonts w:ascii="Book Antiqua" w:eastAsia="宋体" w:hAnsi="Book Antiqua" w:cs="宋体"/>
          <w:sz w:val="24"/>
          <w:szCs w:val="24"/>
          <w:lang w:eastAsia="zh-CN"/>
        </w:rPr>
        <w:t>Ichai</w:t>
      </w:r>
      <w:proofErr w:type="spellEnd"/>
      <w:r w:rsidRPr="004F7591">
        <w:rPr>
          <w:rFonts w:ascii="Book Antiqua" w:eastAsia="宋体" w:hAnsi="Book Antiqua" w:cs="宋体"/>
          <w:sz w:val="24"/>
          <w:szCs w:val="24"/>
          <w:lang w:eastAsia="zh-CN"/>
        </w:rPr>
        <w:t xml:space="preserve"> P, </w:t>
      </w:r>
      <w:proofErr w:type="spellStart"/>
      <w:r w:rsidRPr="004F7591">
        <w:rPr>
          <w:rFonts w:ascii="Book Antiqua" w:eastAsia="宋体" w:hAnsi="Book Antiqua" w:cs="宋体"/>
          <w:sz w:val="24"/>
          <w:szCs w:val="24"/>
          <w:lang w:eastAsia="zh-CN"/>
        </w:rPr>
        <w:t>Lacroix</w:t>
      </w:r>
      <w:proofErr w:type="spellEnd"/>
      <w:r w:rsidRPr="004F7591">
        <w:rPr>
          <w:rFonts w:ascii="Book Antiqua" w:eastAsia="宋体" w:hAnsi="Book Antiqua" w:cs="宋体"/>
          <w:sz w:val="24"/>
          <w:szCs w:val="24"/>
          <w:lang w:eastAsia="zh-CN"/>
        </w:rPr>
        <w:t xml:space="preserve"> C, </w:t>
      </w:r>
      <w:proofErr w:type="spellStart"/>
      <w:r w:rsidRPr="004F7591">
        <w:rPr>
          <w:rFonts w:ascii="Book Antiqua" w:eastAsia="宋体" w:hAnsi="Book Antiqua" w:cs="宋体"/>
          <w:sz w:val="24"/>
          <w:szCs w:val="24"/>
          <w:lang w:eastAsia="zh-CN"/>
        </w:rPr>
        <w:t>Metral</w:t>
      </w:r>
      <w:proofErr w:type="spellEnd"/>
      <w:r w:rsidRPr="004F7591">
        <w:rPr>
          <w:rFonts w:ascii="Book Antiqua" w:eastAsia="宋体" w:hAnsi="Book Antiqua" w:cs="宋体"/>
          <w:sz w:val="24"/>
          <w:szCs w:val="24"/>
          <w:lang w:eastAsia="zh-CN"/>
        </w:rPr>
        <w:t xml:space="preserve"> S, Bismuth H, Said G. </w:t>
      </w:r>
      <w:proofErr w:type="gramStart"/>
      <w:r w:rsidRPr="004F7591">
        <w:rPr>
          <w:rFonts w:ascii="Book Antiqua" w:eastAsia="宋体" w:hAnsi="Book Antiqua" w:cs="宋体"/>
          <w:sz w:val="24"/>
          <w:szCs w:val="24"/>
          <w:lang w:eastAsia="zh-CN"/>
        </w:rPr>
        <w:t>The course and prognostic factors of familial amyloid polyneuropathy after liver transplantation.</w:t>
      </w:r>
      <w:proofErr w:type="gramEnd"/>
      <w:r w:rsidRPr="004F7591">
        <w:rPr>
          <w:rFonts w:ascii="Book Antiqua" w:eastAsia="宋体" w:hAnsi="Book Antiqua" w:cs="宋体"/>
          <w:sz w:val="24"/>
          <w:szCs w:val="24"/>
          <w:lang w:eastAsia="zh-CN"/>
        </w:rPr>
        <w:t> </w:t>
      </w:r>
      <w:r w:rsidRPr="004F7591">
        <w:rPr>
          <w:rFonts w:ascii="Book Antiqua" w:eastAsia="宋体" w:hAnsi="Book Antiqua" w:cs="宋体"/>
          <w:i/>
          <w:iCs/>
          <w:sz w:val="24"/>
          <w:szCs w:val="24"/>
          <w:lang w:eastAsia="zh-CN"/>
        </w:rPr>
        <w:t>Brain</w:t>
      </w:r>
      <w:r w:rsidRPr="004F7591">
        <w:rPr>
          <w:rFonts w:ascii="Book Antiqua" w:eastAsia="宋体" w:hAnsi="Book Antiqua" w:cs="宋体"/>
          <w:sz w:val="24"/>
          <w:szCs w:val="24"/>
          <w:lang w:eastAsia="zh-CN"/>
        </w:rPr>
        <w:t> 2000; </w:t>
      </w:r>
      <w:r w:rsidRPr="004F7591">
        <w:rPr>
          <w:rFonts w:ascii="Book Antiqua" w:eastAsia="宋体" w:hAnsi="Book Antiqua" w:cs="宋体"/>
          <w:b/>
          <w:bCs/>
          <w:sz w:val="24"/>
          <w:szCs w:val="24"/>
          <w:lang w:eastAsia="zh-CN"/>
        </w:rPr>
        <w:t xml:space="preserve">123 </w:t>
      </w:r>
      <w:proofErr w:type="gramStart"/>
      <w:r w:rsidRPr="004F7591">
        <w:rPr>
          <w:rFonts w:ascii="Book Antiqua" w:eastAsia="宋体" w:hAnsi="Book Antiqua" w:cs="宋体"/>
          <w:b/>
          <w:bCs/>
          <w:sz w:val="24"/>
          <w:szCs w:val="24"/>
          <w:lang w:eastAsia="zh-CN"/>
        </w:rPr>
        <w:t xml:space="preserve">( </w:t>
      </w:r>
      <w:proofErr w:type="spellStart"/>
      <w:r w:rsidRPr="004F7591">
        <w:rPr>
          <w:rFonts w:ascii="Book Antiqua" w:eastAsia="宋体" w:hAnsi="Book Antiqua" w:cs="宋体"/>
          <w:b/>
          <w:bCs/>
          <w:sz w:val="24"/>
          <w:szCs w:val="24"/>
          <w:lang w:eastAsia="zh-CN"/>
        </w:rPr>
        <w:t>Pt</w:t>
      </w:r>
      <w:proofErr w:type="spellEnd"/>
      <w:proofErr w:type="gramEnd"/>
      <w:r w:rsidRPr="004F7591">
        <w:rPr>
          <w:rFonts w:ascii="Book Antiqua" w:eastAsia="宋体" w:hAnsi="Book Antiqua" w:cs="宋体"/>
          <w:b/>
          <w:bCs/>
          <w:sz w:val="24"/>
          <w:szCs w:val="24"/>
          <w:lang w:eastAsia="zh-CN"/>
        </w:rPr>
        <w:t xml:space="preserve"> 7)</w:t>
      </w:r>
      <w:r w:rsidRPr="004F7591">
        <w:rPr>
          <w:rFonts w:ascii="Book Antiqua" w:eastAsia="宋体" w:hAnsi="Book Antiqua" w:cs="宋体"/>
          <w:sz w:val="24"/>
          <w:szCs w:val="24"/>
          <w:lang w:eastAsia="zh-CN"/>
        </w:rPr>
        <w:t>: 1495-1504 [PMID: 10869060 DOI: 10.1093/brain/123.7.1495]</w:t>
      </w:r>
    </w:p>
    <w:p w14:paraId="1AE014F0"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6 </w:t>
      </w:r>
      <w:r w:rsidRPr="004F7591">
        <w:rPr>
          <w:rFonts w:ascii="Book Antiqua" w:eastAsia="宋体" w:hAnsi="Book Antiqua" w:cs="宋体"/>
          <w:b/>
          <w:bCs/>
          <w:sz w:val="24"/>
          <w:szCs w:val="24"/>
          <w:lang w:eastAsia="zh-CN"/>
        </w:rPr>
        <w:t>Sousa A</w:t>
      </w:r>
      <w:r w:rsidRPr="004F7591">
        <w:rPr>
          <w:rFonts w:ascii="Book Antiqua" w:eastAsia="宋体" w:hAnsi="Book Antiqua" w:cs="宋体"/>
          <w:sz w:val="24"/>
          <w:szCs w:val="24"/>
          <w:lang w:eastAsia="zh-CN"/>
        </w:rPr>
        <w:t xml:space="preserve">, Coelho T, Barros J, </w:t>
      </w:r>
      <w:proofErr w:type="spellStart"/>
      <w:r w:rsidRPr="004F7591">
        <w:rPr>
          <w:rFonts w:ascii="Book Antiqua" w:eastAsia="宋体" w:hAnsi="Book Antiqua" w:cs="宋体"/>
          <w:sz w:val="24"/>
          <w:szCs w:val="24"/>
          <w:lang w:eastAsia="zh-CN"/>
        </w:rPr>
        <w:t>Sequeiros</w:t>
      </w:r>
      <w:proofErr w:type="spellEnd"/>
      <w:r w:rsidRPr="004F7591">
        <w:rPr>
          <w:rFonts w:ascii="Book Antiqua" w:eastAsia="宋体" w:hAnsi="Book Antiqua" w:cs="宋体"/>
          <w:sz w:val="24"/>
          <w:szCs w:val="24"/>
          <w:lang w:eastAsia="zh-CN"/>
        </w:rPr>
        <w:t xml:space="preserve"> J. Genetic epidemiology of familial </w:t>
      </w:r>
      <w:proofErr w:type="spellStart"/>
      <w:r w:rsidRPr="004F7591">
        <w:rPr>
          <w:rFonts w:ascii="Book Antiqua" w:eastAsia="宋体" w:hAnsi="Book Antiqua" w:cs="宋体"/>
          <w:sz w:val="24"/>
          <w:szCs w:val="24"/>
          <w:lang w:eastAsia="zh-CN"/>
        </w:rPr>
        <w:t>amyloidotic</w:t>
      </w:r>
      <w:proofErr w:type="spellEnd"/>
      <w:r w:rsidRPr="004F7591">
        <w:rPr>
          <w:rFonts w:ascii="Book Antiqua" w:eastAsia="宋体" w:hAnsi="Book Antiqua" w:cs="宋体"/>
          <w:sz w:val="24"/>
          <w:szCs w:val="24"/>
          <w:lang w:eastAsia="zh-CN"/>
        </w:rPr>
        <w:t xml:space="preserve"> polyneuropathy (FAP)-type I in </w:t>
      </w:r>
      <w:proofErr w:type="spellStart"/>
      <w:r w:rsidRPr="004F7591">
        <w:rPr>
          <w:rFonts w:ascii="Book Antiqua" w:eastAsia="宋体" w:hAnsi="Book Antiqua" w:cs="宋体"/>
          <w:sz w:val="24"/>
          <w:szCs w:val="24"/>
          <w:lang w:eastAsia="zh-CN"/>
        </w:rPr>
        <w:t>Póvoa</w:t>
      </w:r>
      <w:proofErr w:type="spellEnd"/>
      <w:r w:rsidRPr="004F7591">
        <w:rPr>
          <w:rFonts w:ascii="Book Antiqua" w:eastAsia="宋体" w:hAnsi="Book Antiqua" w:cs="宋体"/>
          <w:sz w:val="24"/>
          <w:szCs w:val="24"/>
          <w:lang w:eastAsia="zh-CN"/>
        </w:rPr>
        <w:t xml:space="preserve"> do </w:t>
      </w:r>
      <w:proofErr w:type="spellStart"/>
      <w:r w:rsidRPr="004F7591">
        <w:rPr>
          <w:rFonts w:ascii="Book Antiqua" w:eastAsia="宋体" w:hAnsi="Book Antiqua" w:cs="宋体"/>
          <w:sz w:val="24"/>
          <w:szCs w:val="24"/>
          <w:lang w:eastAsia="zh-CN"/>
        </w:rPr>
        <w:t>Varzim</w:t>
      </w:r>
      <w:proofErr w:type="spellEnd"/>
      <w:r w:rsidRPr="004F7591">
        <w:rPr>
          <w:rFonts w:ascii="Book Antiqua" w:eastAsia="宋体" w:hAnsi="Book Antiqua" w:cs="宋体"/>
          <w:sz w:val="24"/>
          <w:szCs w:val="24"/>
          <w:lang w:eastAsia="zh-CN"/>
        </w:rPr>
        <w:t xml:space="preserve"> and Vila do </w:t>
      </w:r>
      <w:proofErr w:type="spellStart"/>
      <w:r w:rsidRPr="004F7591">
        <w:rPr>
          <w:rFonts w:ascii="Book Antiqua" w:eastAsia="宋体" w:hAnsi="Book Antiqua" w:cs="宋体"/>
          <w:sz w:val="24"/>
          <w:szCs w:val="24"/>
          <w:lang w:eastAsia="zh-CN"/>
        </w:rPr>
        <w:t>Conde</w:t>
      </w:r>
      <w:proofErr w:type="spellEnd"/>
      <w:r w:rsidRPr="004F7591">
        <w:rPr>
          <w:rFonts w:ascii="Book Antiqua" w:eastAsia="宋体" w:hAnsi="Book Antiqua" w:cs="宋体"/>
          <w:sz w:val="24"/>
          <w:szCs w:val="24"/>
          <w:lang w:eastAsia="zh-CN"/>
        </w:rPr>
        <w:t xml:space="preserve"> (north of Portugal). </w:t>
      </w:r>
      <w:proofErr w:type="gramStart"/>
      <w:r w:rsidRPr="004F7591">
        <w:rPr>
          <w:rFonts w:ascii="Book Antiqua" w:eastAsia="宋体" w:hAnsi="Book Antiqua" w:cs="宋体"/>
          <w:i/>
          <w:iCs/>
          <w:sz w:val="24"/>
          <w:szCs w:val="24"/>
          <w:lang w:eastAsia="zh-CN"/>
        </w:rPr>
        <w:t>Am</w:t>
      </w:r>
      <w:proofErr w:type="gramEnd"/>
      <w:r w:rsidRPr="004F7591">
        <w:rPr>
          <w:rFonts w:ascii="Book Antiqua" w:eastAsia="宋体" w:hAnsi="Book Antiqua" w:cs="宋体"/>
          <w:i/>
          <w:iCs/>
          <w:sz w:val="24"/>
          <w:szCs w:val="24"/>
          <w:lang w:eastAsia="zh-CN"/>
        </w:rPr>
        <w:t xml:space="preserve"> J Med Genet</w:t>
      </w:r>
      <w:r w:rsidRPr="004F7591">
        <w:rPr>
          <w:rFonts w:ascii="Book Antiqua" w:eastAsia="宋体" w:hAnsi="Book Antiqua" w:cs="宋体"/>
          <w:sz w:val="24"/>
          <w:szCs w:val="24"/>
          <w:lang w:eastAsia="zh-CN"/>
        </w:rPr>
        <w:t> 1995; </w:t>
      </w:r>
      <w:r w:rsidRPr="004F7591">
        <w:rPr>
          <w:rFonts w:ascii="Book Antiqua" w:eastAsia="宋体" w:hAnsi="Book Antiqua" w:cs="宋体"/>
          <w:b/>
          <w:bCs/>
          <w:sz w:val="24"/>
          <w:szCs w:val="24"/>
          <w:lang w:eastAsia="zh-CN"/>
        </w:rPr>
        <w:t>60</w:t>
      </w:r>
      <w:r w:rsidRPr="004F7591">
        <w:rPr>
          <w:rFonts w:ascii="Book Antiqua" w:eastAsia="宋体" w:hAnsi="Book Antiqua" w:cs="宋体"/>
          <w:sz w:val="24"/>
          <w:szCs w:val="24"/>
          <w:lang w:eastAsia="zh-CN"/>
        </w:rPr>
        <w:t>: 512-521 [PMID: 8825887 DOI: 10.1002/ajmg.1320600606]</w:t>
      </w:r>
    </w:p>
    <w:p w14:paraId="2190060B"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7 </w:t>
      </w:r>
      <w:proofErr w:type="spellStart"/>
      <w:r w:rsidRPr="004F7591">
        <w:rPr>
          <w:rFonts w:ascii="Book Antiqua" w:eastAsia="宋体" w:hAnsi="Book Antiqua" w:cs="宋体"/>
          <w:b/>
          <w:bCs/>
          <w:sz w:val="24"/>
          <w:szCs w:val="24"/>
          <w:lang w:eastAsia="zh-CN"/>
        </w:rPr>
        <w:t>Suhr</w:t>
      </w:r>
      <w:proofErr w:type="spellEnd"/>
      <w:r w:rsidRPr="004F7591">
        <w:rPr>
          <w:rFonts w:ascii="Book Antiqua" w:eastAsia="宋体" w:hAnsi="Book Antiqua" w:cs="宋体"/>
          <w:b/>
          <w:bCs/>
          <w:sz w:val="24"/>
          <w:szCs w:val="24"/>
          <w:lang w:eastAsia="zh-CN"/>
        </w:rPr>
        <w:t xml:space="preserve"> OB</w:t>
      </w:r>
      <w:r w:rsidRPr="004F7591">
        <w:rPr>
          <w:rFonts w:ascii="Book Antiqua" w:eastAsia="宋体" w:hAnsi="Book Antiqua" w:cs="宋体"/>
          <w:sz w:val="24"/>
          <w:szCs w:val="24"/>
          <w:lang w:eastAsia="zh-CN"/>
        </w:rPr>
        <w:t xml:space="preserve">, </w:t>
      </w:r>
      <w:proofErr w:type="spellStart"/>
      <w:r w:rsidRPr="004F7591">
        <w:rPr>
          <w:rFonts w:ascii="Book Antiqua" w:eastAsia="宋体" w:hAnsi="Book Antiqua" w:cs="宋体"/>
          <w:sz w:val="24"/>
          <w:szCs w:val="24"/>
          <w:lang w:eastAsia="zh-CN"/>
        </w:rPr>
        <w:t>Herlenius</w:t>
      </w:r>
      <w:proofErr w:type="spellEnd"/>
      <w:r w:rsidRPr="004F7591">
        <w:rPr>
          <w:rFonts w:ascii="Book Antiqua" w:eastAsia="宋体" w:hAnsi="Book Antiqua" w:cs="宋体"/>
          <w:sz w:val="24"/>
          <w:szCs w:val="24"/>
          <w:lang w:eastAsia="zh-CN"/>
        </w:rPr>
        <w:t xml:space="preserve"> G, </w:t>
      </w:r>
      <w:proofErr w:type="spellStart"/>
      <w:r w:rsidRPr="004F7591">
        <w:rPr>
          <w:rFonts w:ascii="Book Antiqua" w:eastAsia="宋体" w:hAnsi="Book Antiqua" w:cs="宋体"/>
          <w:sz w:val="24"/>
          <w:szCs w:val="24"/>
          <w:lang w:eastAsia="zh-CN"/>
        </w:rPr>
        <w:t>Friman</w:t>
      </w:r>
      <w:proofErr w:type="spellEnd"/>
      <w:r w:rsidRPr="004F7591">
        <w:rPr>
          <w:rFonts w:ascii="Book Antiqua" w:eastAsia="宋体" w:hAnsi="Book Antiqua" w:cs="宋体"/>
          <w:sz w:val="24"/>
          <w:szCs w:val="24"/>
          <w:lang w:eastAsia="zh-CN"/>
        </w:rPr>
        <w:t xml:space="preserve"> S, </w:t>
      </w:r>
      <w:proofErr w:type="spellStart"/>
      <w:r w:rsidRPr="004F7591">
        <w:rPr>
          <w:rFonts w:ascii="Book Antiqua" w:eastAsia="宋体" w:hAnsi="Book Antiqua" w:cs="宋体"/>
          <w:sz w:val="24"/>
          <w:szCs w:val="24"/>
          <w:lang w:eastAsia="zh-CN"/>
        </w:rPr>
        <w:t>Ericzon</w:t>
      </w:r>
      <w:proofErr w:type="spellEnd"/>
      <w:r w:rsidRPr="004F7591">
        <w:rPr>
          <w:rFonts w:ascii="Book Antiqua" w:eastAsia="宋体" w:hAnsi="Book Antiqua" w:cs="宋体"/>
          <w:sz w:val="24"/>
          <w:szCs w:val="24"/>
          <w:lang w:eastAsia="zh-CN"/>
        </w:rPr>
        <w:t xml:space="preserve"> BG. Liver transplantation for hereditary </w:t>
      </w:r>
      <w:proofErr w:type="spellStart"/>
      <w:r w:rsidRPr="004F7591">
        <w:rPr>
          <w:rFonts w:ascii="Book Antiqua" w:eastAsia="宋体" w:hAnsi="Book Antiqua" w:cs="宋体"/>
          <w:sz w:val="24"/>
          <w:szCs w:val="24"/>
          <w:lang w:eastAsia="zh-CN"/>
        </w:rPr>
        <w:t>transthyretin</w:t>
      </w:r>
      <w:proofErr w:type="spellEnd"/>
      <w:r w:rsidRPr="004F7591">
        <w:rPr>
          <w:rFonts w:ascii="Book Antiqua" w:eastAsia="宋体" w:hAnsi="Book Antiqua" w:cs="宋体"/>
          <w:sz w:val="24"/>
          <w:szCs w:val="24"/>
          <w:lang w:eastAsia="zh-CN"/>
        </w:rPr>
        <w:t xml:space="preserve"> amyloidosis. </w:t>
      </w:r>
      <w:r w:rsidRPr="004F7591">
        <w:rPr>
          <w:rFonts w:ascii="Book Antiqua" w:eastAsia="宋体" w:hAnsi="Book Antiqua" w:cs="宋体"/>
          <w:i/>
          <w:iCs/>
          <w:sz w:val="24"/>
          <w:szCs w:val="24"/>
          <w:lang w:eastAsia="zh-CN"/>
        </w:rPr>
        <w:t xml:space="preserve">Liver </w:t>
      </w:r>
      <w:proofErr w:type="spellStart"/>
      <w:r w:rsidRPr="004F7591">
        <w:rPr>
          <w:rFonts w:ascii="Book Antiqua" w:eastAsia="宋体" w:hAnsi="Book Antiqua" w:cs="宋体"/>
          <w:i/>
          <w:iCs/>
          <w:sz w:val="24"/>
          <w:szCs w:val="24"/>
          <w:lang w:eastAsia="zh-CN"/>
        </w:rPr>
        <w:t>Transpl</w:t>
      </w:r>
      <w:proofErr w:type="spellEnd"/>
      <w:r w:rsidRPr="004F7591">
        <w:rPr>
          <w:rFonts w:ascii="Book Antiqua" w:eastAsia="宋体" w:hAnsi="Book Antiqua" w:cs="宋体"/>
          <w:sz w:val="24"/>
          <w:szCs w:val="24"/>
          <w:lang w:eastAsia="zh-CN"/>
        </w:rPr>
        <w:t> 2000; </w:t>
      </w:r>
      <w:r w:rsidRPr="004F7591">
        <w:rPr>
          <w:rFonts w:ascii="Book Antiqua" w:eastAsia="宋体" w:hAnsi="Book Antiqua" w:cs="宋体"/>
          <w:b/>
          <w:bCs/>
          <w:sz w:val="24"/>
          <w:szCs w:val="24"/>
          <w:lang w:eastAsia="zh-CN"/>
        </w:rPr>
        <w:t>6</w:t>
      </w:r>
      <w:r w:rsidRPr="004F7591">
        <w:rPr>
          <w:rFonts w:ascii="Book Antiqua" w:eastAsia="宋体" w:hAnsi="Book Antiqua" w:cs="宋体"/>
          <w:sz w:val="24"/>
          <w:szCs w:val="24"/>
          <w:lang w:eastAsia="zh-CN"/>
        </w:rPr>
        <w:t>: 263-276 [PMID: 10827225 DOI: 10.1053/lv.2000.6145]</w:t>
      </w:r>
    </w:p>
    <w:p w14:paraId="2D449915"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proofErr w:type="gramStart"/>
      <w:r w:rsidRPr="004F7591">
        <w:rPr>
          <w:rFonts w:ascii="Book Antiqua" w:eastAsia="宋体" w:hAnsi="Book Antiqua" w:cs="宋体"/>
          <w:sz w:val="24"/>
          <w:szCs w:val="24"/>
          <w:lang w:eastAsia="zh-CN"/>
        </w:rPr>
        <w:t>8 </w:t>
      </w:r>
      <w:r w:rsidRPr="004F7591">
        <w:rPr>
          <w:rFonts w:ascii="Book Antiqua" w:eastAsia="宋体" w:hAnsi="Book Antiqua" w:cs="宋体"/>
          <w:b/>
          <w:bCs/>
          <w:sz w:val="24"/>
          <w:szCs w:val="24"/>
          <w:lang w:eastAsia="zh-CN"/>
        </w:rPr>
        <w:t>Benson MD</w:t>
      </w:r>
      <w:r w:rsidRPr="004F7591">
        <w:rPr>
          <w:rFonts w:ascii="Book Antiqua" w:eastAsia="宋体" w:hAnsi="Book Antiqua" w:cs="宋体"/>
          <w:sz w:val="24"/>
          <w:szCs w:val="24"/>
          <w:lang w:eastAsia="zh-CN"/>
        </w:rPr>
        <w:t>.</w:t>
      </w:r>
      <w:proofErr w:type="gramEnd"/>
      <w:r w:rsidRPr="004F7591">
        <w:rPr>
          <w:rFonts w:ascii="Book Antiqua" w:eastAsia="宋体" w:hAnsi="Book Antiqua" w:cs="宋体"/>
          <w:sz w:val="24"/>
          <w:szCs w:val="24"/>
          <w:lang w:eastAsia="zh-CN"/>
        </w:rPr>
        <w:t xml:space="preserve"> </w:t>
      </w:r>
      <w:proofErr w:type="gramStart"/>
      <w:r w:rsidRPr="004F7591">
        <w:rPr>
          <w:rFonts w:ascii="Book Antiqua" w:eastAsia="宋体" w:hAnsi="Book Antiqua" w:cs="宋体"/>
          <w:sz w:val="24"/>
          <w:szCs w:val="24"/>
          <w:lang w:eastAsia="zh-CN"/>
        </w:rPr>
        <w:t xml:space="preserve">Liver transplantation and </w:t>
      </w:r>
      <w:proofErr w:type="spellStart"/>
      <w:r w:rsidRPr="004F7591">
        <w:rPr>
          <w:rFonts w:ascii="Book Antiqua" w:eastAsia="宋体" w:hAnsi="Book Antiqua" w:cs="宋体"/>
          <w:sz w:val="24"/>
          <w:szCs w:val="24"/>
          <w:lang w:eastAsia="zh-CN"/>
        </w:rPr>
        <w:t>transthyretin</w:t>
      </w:r>
      <w:proofErr w:type="spellEnd"/>
      <w:r w:rsidRPr="004F7591">
        <w:rPr>
          <w:rFonts w:ascii="Book Antiqua" w:eastAsia="宋体" w:hAnsi="Book Antiqua" w:cs="宋体"/>
          <w:sz w:val="24"/>
          <w:szCs w:val="24"/>
          <w:lang w:eastAsia="zh-CN"/>
        </w:rPr>
        <w:t xml:space="preserve"> amyloidosis.</w:t>
      </w:r>
      <w:proofErr w:type="gramEnd"/>
      <w:r w:rsidRPr="004F7591">
        <w:rPr>
          <w:rFonts w:ascii="Book Antiqua" w:eastAsia="宋体" w:hAnsi="Book Antiqua" w:cs="宋体"/>
          <w:sz w:val="24"/>
          <w:szCs w:val="24"/>
          <w:lang w:eastAsia="zh-CN"/>
        </w:rPr>
        <w:t> </w:t>
      </w:r>
      <w:r w:rsidRPr="004F7591">
        <w:rPr>
          <w:rFonts w:ascii="Book Antiqua" w:eastAsia="宋体" w:hAnsi="Book Antiqua" w:cs="宋体"/>
          <w:i/>
          <w:iCs/>
          <w:sz w:val="24"/>
          <w:szCs w:val="24"/>
          <w:lang w:eastAsia="zh-CN"/>
        </w:rPr>
        <w:t>Muscle Nerve</w:t>
      </w:r>
      <w:r w:rsidRPr="004F7591">
        <w:rPr>
          <w:rFonts w:ascii="Book Antiqua" w:eastAsia="宋体" w:hAnsi="Book Antiqua" w:cs="宋体"/>
          <w:sz w:val="24"/>
          <w:szCs w:val="24"/>
          <w:lang w:eastAsia="zh-CN"/>
        </w:rPr>
        <w:t> 2013; </w:t>
      </w:r>
      <w:r w:rsidRPr="004F7591">
        <w:rPr>
          <w:rFonts w:ascii="Book Antiqua" w:eastAsia="宋体" w:hAnsi="Book Antiqua" w:cs="宋体"/>
          <w:b/>
          <w:bCs/>
          <w:sz w:val="24"/>
          <w:szCs w:val="24"/>
          <w:lang w:eastAsia="zh-CN"/>
        </w:rPr>
        <w:t>47</w:t>
      </w:r>
      <w:r w:rsidRPr="004F7591">
        <w:rPr>
          <w:rFonts w:ascii="Book Antiqua" w:eastAsia="宋体" w:hAnsi="Book Antiqua" w:cs="宋体"/>
          <w:sz w:val="24"/>
          <w:szCs w:val="24"/>
          <w:lang w:eastAsia="zh-CN"/>
        </w:rPr>
        <w:t>: 157-162 [PMID: 23169427 DOI: 10.1002/mus.23521]</w:t>
      </w:r>
    </w:p>
    <w:p w14:paraId="3BB1803D"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9</w:t>
      </w:r>
      <w:r w:rsidRPr="004F7591">
        <w:rPr>
          <w:rFonts w:ascii="Book Antiqua" w:eastAsia="宋体" w:hAnsi="Book Antiqua" w:cs="宋体" w:hint="eastAsia"/>
          <w:sz w:val="24"/>
          <w:szCs w:val="24"/>
          <w:lang w:eastAsia="zh-CN"/>
        </w:rPr>
        <w:t xml:space="preserve"> </w:t>
      </w:r>
      <w:r w:rsidRPr="004F7591">
        <w:rPr>
          <w:rFonts w:ascii="Book Antiqua" w:eastAsia="宋体" w:hAnsi="Book Antiqua" w:cs="宋体"/>
          <w:sz w:val="24"/>
          <w:szCs w:val="24"/>
          <w:lang w:eastAsia="zh-CN"/>
        </w:rPr>
        <w:t xml:space="preserve">The Domino Transplant registry. </w:t>
      </w:r>
      <w:proofErr w:type="spellStart"/>
      <w:r w:rsidRPr="004F7591">
        <w:rPr>
          <w:rFonts w:ascii="Book Antiqua" w:eastAsia="宋体" w:hAnsi="Book Antiqua" w:cs="Times New Roman"/>
          <w:sz w:val="24"/>
          <w:szCs w:val="24"/>
          <w:lang w:val="fr-FR" w:eastAsia="fr-FR"/>
        </w:rPr>
        <w:t>Available</w:t>
      </w:r>
      <w:proofErr w:type="spellEnd"/>
      <w:r w:rsidRPr="004F7591">
        <w:rPr>
          <w:rFonts w:ascii="Book Antiqua" w:eastAsia="宋体" w:hAnsi="Book Antiqua" w:cs="Times New Roman"/>
          <w:sz w:val="24"/>
          <w:szCs w:val="24"/>
          <w:lang w:val="fr-FR" w:eastAsia="fr-FR"/>
        </w:rPr>
        <w:t xml:space="preserve"> </w:t>
      </w:r>
      <w:proofErr w:type="spellStart"/>
      <w:r w:rsidRPr="004F7591">
        <w:rPr>
          <w:rFonts w:ascii="Book Antiqua" w:eastAsia="宋体" w:hAnsi="Book Antiqua" w:cs="Times New Roman"/>
          <w:sz w:val="24"/>
          <w:szCs w:val="24"/>
          <w:lang w:val="fr-FR" w:eastAsia="fr-FR"/>
        </w:rPr>
        <w:t>from</w:t>
      </w:r>
      <w:proofErr w:type="spellEnd"/>
      <w:r w:rsidRPr="004F7591">
        <w:rPr>
          <w:rFonts w:ascii="Book Antiqua" w:eastAsia="宋体" w:hAnsi="Book Antiqua" w:cs="Times New Roman"/>
          <w:sz w:val="24"/>
          <w:szCs w:val="24"/>
          <w:lang w:val="fr-FR" w:eastAsia="fr-FR"/>
        </w:rPr>
        <w:t>: URL: http://</w:t>
      </w:r>
      <w:r w:rsidRPr="004F7591">
        <w:rPr>
          <w:rFonts w:ascii="Book Antiqua" w:eastAsia="宋体" w:hAnsi="Book Antiqua" w:cs="宋体"/>
          <w:sz w:val="24"/>
          <w:szCs w:val="24"/>
          <w:lang w:eastAsia="zh-CN"/>
        </w:rPr>
        <w:t xml:space="preserve"> www.fapwtr.org/results_domino.htm</w:t>
      </w:r>
    </w:p>
    <w:p w14:paraId="23917430"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lastRenderedPageBreak/>
        <w:t>10 </w:t>
      </w:r>
      <w:proofErr w:type="spellStart"/>
      <w:r w:rsidRPr="004F7591">
        <w:rPr>
          <w:rFonts w:ascii="Book Antiqua" w:eastAsia="宋体" w:hAnsi="Book Antiqua" w:cs="宋体"/>
          <w:b/>
          <w:bCs/>
          <w:sz w:val="24"/>
          <w:szCs w:val="24"/>
          <w:lang w:eastAsia="zh-CN"/>
        </w:rPr>
        <w:t>Ericzon</w:t>
      </w:r>
      <w:proofErr w:type="spellEnd"/>
      <w:r w:rsidRPr="004F7591">
        <w:rPr>
          <w:rFonts w:ascii="Book Antiqua" w:eastAsia="宋体" w:hAnsi="Book Antiqua" w:cs="宋体"/>
          <w:b/>
          <w:bCs/>
          <w:sz w:val="24"/>
          <w:szCs w:val="24"/>
          <w:lang w:eastAsia="zh-CN"/>
        </w:rPr>
        <w:t xml:space="preserve"> BG</w:t>
      </w:r>
      <w:r w:rsidRPr="004F7591">
        <w:rPr>
          <w:rFonts w:ascii="Book Antiqua" w:eastAsia="宋体" w:hAnsi="Book Antiqua" w:cs="宋体"/>
          <w:sz w:val="24"/>
          <w:szCs w:val="24"/>
          <w:lang w:eastAsia="zh-CN"/>
        </w:rPr>
        <w:t xml:space="preserve">, </w:t>
      </w:r>
      <w:proofErr w:type="spellStart"/>
      <w:r w:rsidRPr="004F7591">
        <w:rPr>
          <w:rFonts w:ascii="Book Antiqua" w:eastAsia="宋体" w:hAnsi="Book Antiqua" w:cs="宋体"/>
          <w:sz w:val="24"/>
          <w:szCs w:val="24"/>
          <w:lang w:eastAsia="zh-CN"/>
        </w:rPr>
        <w:t>Wilczek</w:t>
      </w:r>
      <w:proofErr w:type="spellEnd"/>
      <w:r w:rsidRPr="004F7591">
        <w:rPr>
          <w:rFonts w:ascii="Book Antiqua" w:eastAsia="宋体" w:hAnsi="Book Antiqua" w:cs="宋体"/>
          <w:sz w:val="24"/>
          <w:szCs w:val="24"/>
          <w:lang w:eastAsia="zh-CN"/>
        </w:rPr>
        <w:t xml:space="preserve"> HE, Larsson M, </w:t>
      </w:r>
      <w:proofErr w:type="spellStart"/>
      <w:r w:rsidRPr="004F7591">
        <w:rPr>
          <w:rFonts w:ascii="Book Antiqua" w:eastAsia="宋体" w:hAnsi="Book Antiqua" w:cs="宋体"/>
          <w:sz w:val="24"/>
          <w:szCs w:val="24"/>
          <w:lang w:eastAsia="zh-CN"/>
        </w:rPr>
        <w:t>Wijayatunga</w:t>
      </w:r>
      <w:proofErr w:type="spellEnd"/>
      <w:r w:rsidRPr="004F7591">
        <w:rPr>
          <w:rFonts w:ascii="Book Antiqua" w:eastAsia="宋体" w:hAnsi="Book Antiqua" w:cs="宋体"/>
          <w:sz w:val="24"/>
          <w:szCs w:val="24"/>
          <w:lang w:eastAsia="zh-CN"/>
        </w:rPr>
        <w:t xml:space="preserve"> P, </w:t>
      </w:r>
      <w:proofErr w:type="spellStart"/>
      <w:r w:rsidRPr="004F7591">
        <w:rPr>
          <w:rFonts w:ascii="Book Antiqua" w:eastAsia="宋体" w:hAnsi="Book Antiqua" w:cs="宋体"/>
          <w:sz w:val="24"/>
          <w:szCs w:val="24"/>
          <w:lang w:eastAsia="zh-CN"/>
        </w:rPr>
        <w:t>Stangou</w:t>
      </w:r>
      <w:proofErr w:type="spellEnd"/>
      <w:r w:rsidRPr="004F7591">
        <w:rPr>
          <w:rFonts w:ascii="Book Antiqua" w:eastAsia="宋体" w:hAnsi="Book Antiqua" w:cs="宋体"/>
          <w:sz w:val="24"/>
          <w:szCs w:val="24"/>
          <w:lang w:eastAsia="zh-CN"/>
        </w:rPr>
        <w:t xml:space="preserve"> A, Pena JR, Furtado E, </w:t>
      </w:r>
      <w:proofErr w:type="spellStart"/>
      <w:r w:rsidRPr="004F7591">
        <w:rPr>
          <w:rFonts w:ascii="Book Antiqua" w:eastAsia="宋体" w:hAnsi="Book Antiqua" w:cs="宋体"/>
          <w:sz w:val="24"/>
          <w:szCs w:val="24"/>
          <w:lang w:eastAsia="zh-CN"/>
        </w:rPr>
        <w:t>Barroso</w:t>
      </w:r>
      <w:proofErr w:type="spellEnd"/>
      <w:r w:rsidRPr="004F7591">
        <w:rPr>
          <w:rFonts w:ascii="Book Antiqua" w:eastAsia="宋体" w:hAnsi="Book Antiqua" w:cs="宋体"/>
          <w:sz w:val="24"/>
          <w:szCs w:val="24"/>
          <w:lang w:eastAsia="zh-CN"/>
        </w:rPr>
        <w:t xml:space="preserve"> E, Daniel J, Samuel D, Adam R, </w:t>
      </w:r>
      <w:proofErr w:type="spellStart"/>
      <w:r w:rsidRPr="004F7591">
        <w:rPr>
          <w:rFonts w:ascii="Book Antiqua" w:eastAsia="宋体" w:hAnsi="Book Antiqua" w:cs="宋体"/>
          <w:sz w:val="24"/>
          <w:szCs w:val="24"/>
          <w:lang w:eastAsia="zh-CN"/>
        </w:rPr>
        <w:t>Karam</w:t>
      </w:r>
      <w:proofErr w:type="spellEnd"/>
      <w:r w:rsidRPr="004F7591">
        <w:rPr>
          <w:rFonts w:ascii="Book Antiqua" w:eastAsia="宋体" w:hAnsi="Book Antiqua" w:cs="宋体"/>
          <w:sz w:val="24"/>
          <w:szCs w:val="24"/>
          <w:lang w:eastAsia="zh-CN"/>
        </w:rPr>
        <w:t xml:space="preserve"> V, </w:t>
      </w:r>
      <w:proofErr w:type="spellStart"/>
      <w:r w:rsidRPr="004F7591">
        <w:rPr>
          <w:rFonts w:ascii="Book Antiqua" w:eastAsia="宋体" w:hAnsi="Book Antiqua" w:cs="宋体"/>
          <w:sz w:val="24"/>
          <w:szCs w:val="24"/>
          <w:lang w:eastAsia="zh-CN"/>
        </w:rPr>
        <w:t>Poterucha</w:t>
      </w:r>
      <w:proofErr w:type="spellEnd"/>
      <w:r w:rsidRPr="004F7591">
        <w:rPr>
          <w:rFonts w:ascii="Book Antiqua" w:eastAsia="宋体" w:hAnsi="Book Antiqua" w:cs="宋体"/>
          <w:sz w:val="24"/>
          <w:szCs w:val="24"/>
          <w:lang w:eastAsia="zh-CN"/>
        </w:rPr>
        <w:t xml:space="preserve"> J, Lewis D, </w:t>
      </w:r>
      <w:proofErr w:type="spellStart"/>
      <w:r w:rsidRPr="004F7591">
        <w:rPr>
          <w:rFonts w:ascii="Book Antiqua" w:eastAsia="宋体" w:hAnsi="Book Antiqua" w:cs="宋体"/>
          <w:sz w:val="24"/>
          <w:szCs w:val="24"/>
          <w:lang w:eastAsia="zh-CN"/>
        </w:rPr>
        <w:t>Ferraz-Neto</w:t>
      </w:r>
      <w:proofErr w:type="spellEnd"/>
      <w:r w:rsidRPr="004F7591">
        <w:rPr>
          <w:rFonts w:ascii="Book Antiqua" w:eastAsia="宋体" w:hAnsi="Book Antiqua" w:cs="宋体"/>
          <w:sz w:val="24"/>
          <w:szCs w:val="24"/>
          <w:lang w:eastAsia="zh-CN"/>
        </w:rPr>
        <w:t xml:space="preserve"> BH, Cruz MW, </w:t>
      </w:r>
      <w:proofErr w:type="spellStart"/>
      <w:r w:rsidRPr="004F7591">
        <w:rPr>
          <w:rFonts w:ascii="Book Antiqua" w:eastAsia="宋体" w:hAnsi="Book Antiqua" w:cs="宋体"/>
          <w:sz w:val="24"/>
          <w:szCs w:val="24"/>
          <w:lang w:eastAsia="zh-CN"/>
        </w:rPr>
        <w:t>Munar-Ques</w:t>
      </w:r>
      <w:proofErr w:type="spellEnd"/>
      <w:r w:rsidRPr="004F7591">
        <w:rPr>
          <w:rFonts w:ascii="Book Antiqua" w:eastAsia="宋体" w:hAnsi="Book Antiqua" w:cs="宋体"/>
          <w:sz w:val="24"/>
          <w:szCs w:val="24"/>
          <w:lang w:eastAsia="zh-CN"/>
        </w:rPr>
        <w:t xml:space="preserve"> M, </w:t>
      </w:r>
      <w:proofErr w:type="spellStart"/>
      <w:r w:rsidRPr="004F7591">
        <w:rPr>
          <w:rFonts w:ascii="Book Antiqua" w:eastAsia="宋体" w:hAnsi="Book Antiqua" w:cs="宋体"/>
          <w:sz w:val="24"/>
          <w:szCs w:val="24"/>
          <w:lang w:eastAsia="zh-CN"/>
        </w:rPr>
        <w:t>Fabregat</w:t>
      </w:r>
      <w:proofErr w:type="spellEnd"/>
      <w:r w:rsidRPr="004F7591">
        <w:rPr>
          <w:rFonts w:ascii="Book Antiqua" w:eastAsia="宋体" w:hAnsi="Book Antiqua" w:cs="宋体"/>
          <w:sz w:val="24"/>
          <w:szCs w:val="24"/>
          <w:lang w:eastAsia="zh-CN"/>
        </w:rPr>
        <w:t xml:space="preserve"> J, Ikeda S, Ando Y, Heaton N, Otto G, </w:t>
      </w:r>
      <w:proofErr w:type="spellStart"/>
      <w:r w:rsidRPr="004F7591">
        <w:rPr>
          <w:rFonts w:ascii="Book Antiqua" w:eastAsia="宋体" w:hAnsi="Book Antiqua" w:cs="宋体"/>
          <w:sz w:val="24"/>
          <w:szCs w:val="24"/>
          <w:lang w:eastAsia="zh-CN"/>
        </w:rPr>
        <w:t>Suhr</w:t>
      </w:r>
      <w:proofErr w:type="spellEnd"/>
      <w:r w:rsidRPr="004F7591">
        <w:rPr>
          <w:rFonts w:ascii="Book Antiqua" w:eastAsia="宋体" w:hAnsi="Book Antiqua" w:cs="宋体"/>
          <w:sz w:val="24"/>
          <w:szCs w:val="24"/>
          <w:lang w:eastAsia="zh-CN"/>
        </w:rPr>
        <w:t xml:space="preserve"> O. Liver Transplantation for Hereditary </w:t>
      </w:r>
      <w:proofErr w:type="spellStart"/>
      <w:r w:rsidRPr="004F7591">
        <w:rPr>
          <w:rFonts w:ascii="Book Antiqua" w:eastAsia="宋体" w:hAnsi="Book Antiqua" w:cs="宋体"/>
          <w:sz w:val="24"/>
          <w:szCs w:val="24"/>
          <w:lang w:eastAsia="zh-CN"/>
        </w:rPr>
        <w:t>Transthyretin</w:t>
      </w:r>
      <w:proofErr w:type="spellEnd"/>
      <w:r w:rsidRPr="004F7591">
        <w:rPr>
          <w:rFonts w:ascii="Book Antiqua" w:eastAsia="宋体" w:hAnsi="Book Antiqua" w:cs="宋体"/>
          <w:sz w:val="24"/>
          <w:szCs w:val="24"/>
          <w:lang w:eastAsia="zh-CN"/>
        </w:rPr>
        <w:t xml:space="preserve"> Amyloidosis: After 20 Years Still the Best Therapeutic Alternative? </w:t>
      </w:r>
      <w:r w:rsidRPr="004F7591">
        <w:rPr>
          <w:rFonts w:ascii="Book Antiqua" w:eastAsia="宋体" w:hAnsi="Book Antiqua" w:cs="宋体"/>
          <w:i/>
          <w:iCs/>
          <w:sz w:val="24"/>
          <w:szCs w:val="24"/>
          <w:lang w:eastAsia="zh-CN"/>
        </w:rPr>
        <w:t>Transplantation</w:t>
      </w:r>
      <w:r w:rsidRPr="004F7591">
        <w:rPr>
          <w:rFonts w:ascii="Book Antiqua" w:eastAsia="宋体" w:hAnsi="Book Antiqua" w:cs="宋体"/>
          <w:sz w:val="24"/>
          <w:szCs w:val="24"/>
          <w:lang w:eastAsia="zh-CN"/>
        </w:rPr>
        <w:t> 2015; </w:t>
      </w:r>
      <w:r w:rsidRPr="004F7591">
        <w:rPr>
          <w:rFonts w:ascii="Book Antiqua" w:eastAsia="宋体" w:hAnsi="Book Antiqua" w:cs="宋体"/>
          <w:b/>
          <w:bCs/>
          <w:sz w:val="24"/>
          <w:szCs w:val="24"/>
          <w:lang w:eastAsia="zh-CN"/>
        </w:rPr>
        <w:t>99</w:t>
      </w:r>
      <w:r w:rsidRPr="004F7591">
        <w:rPr>
          <w:rFonts w:ascii="Book Antiqua" w:eastAsia="宋体" w:hAnsi="Book Antiqua" w:cs="宋体"/>
          <w:sz w:val="24"/>
          <w:szCs w:val="24"/>
          <w:lang w:eastAsia="zh-CN"/>
        </w:rPr>
        <w:t>: 1847-1854 [PMID: 26308415 DOI: 10.1097/TP.0000000000000574]</w:t>
      </w:r>
    </w:p>
    <w:p w14:paraId="1E23089E"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11 </w:t>
      </w:r>
      <w:proofErr w:type="spellStart"/>
      <w:r w:rsidRPr="004F7591">
        <w:rPr>
          <w:rFonts w:ascii="Book Antiqua" w:eastAsia="宋体" w:hAnsi="Book Antiqua" w:cs="宋体"/>
          <w:b/>
          <w:bCs/>
          <w:sz w:val="24"/>
          <w:szCs w:val="24"/>
          <w:lang w:eastAsia="zh-CN"/>
        </w:rPr>
        <w:t>Carvalho</w:t>
      </w:r>
      <w:proofErr w:type="spellEnd"/>
      <w:r w:rsidRPr="004F7591">
        <w:rPr>
          <w:rFonts w:ascii="Book Antiqua" w:eastAsia="宋体" w:hAnsi="Book Antiqua" w:cs="宋体"/>
          <w:b/>
          <w:bCs/>
          <w:sz w:val="24"/>
          <w:szCs w:val="24"/>
          <w:lang w:eastAsia="zh-CN"/>
        </w:rPr>
        <w:t xml:space="preserve"> A</w:t>
      </w:r>
      <w:r w:rsidRPr="004F7591">
        <w:rPr>
          <w:rFonts w:ascii="Book Antiqua" w:eastAsia="宋体" w:hAnsi="Book Antiqua" w:cs="宋体"/>
          <w:sz w:val="24"/>
          <w:szCs w:val="24"/>
          <w:lang w:eastAsia="zh-CN"/>
        </w:rPr>
        <w:t xml:space="preserve">, Rocha A, </w:t>
      </w:r>
      <w:proofErr w:type="spellStart"/>
      <w:r w:rsidRPr="004F7591">
        <w:rPr>
          <w:rFonts w:ascii="Book Antiqua" w:eastAsia="宋体" w:hAnsi="Book Antiqua" w:cs="宋体"/>
          <w:sz w:val="24"/>
          <w:szCs w:val="24"/>
          <w:lang w:eastAsia="zh-CN"/>
        </w:rPr>
        <w:t>Lobato</w:t>
      </w:r>
      <w:proofErr w:type="spellEnd"/>
      <w:r w:rsidRPr="004F7591">
        <w:rPr>
          <w:rFonts w:ascii="Book Antiqua" w:eastAsia="宋体" w:hAnsi="Book Antiqua" w:cs="宋体"/>
          <w:sz w:val="24"/>
          <w:szCs w:val="24"/>
          <w:lang w:eastAsia="zh-CN"/>
        </w:rPr>
        <w:t xml:space="preserve"> L. Liver transplantation in </w:t>
      </w:r>
      <w:proofErr w:type="spellStart"/>
      <w:r w:rsidRPr="004F7591">
        <w:rPr>
          <w:rFonts w:ascii="Book Antiqua" w:eastAsia="宋体" w:hAnsi="Book Antiqua" w:cs="宋体"/>
          <w:sz w:val="24"/>
          <w:szCs w:val="24"/>
          <w:lang w:eastAsia="zh-CN"/>
        </w:rPr>
        <w:t>transthyretin</w:t>
      </w:r>
      <w:proofErr w:type="spellEnd"/>
      <w:r w:rsidRPr="004F7591">
        <w:rPr>
          <w:rFonts w:ascii="Book Antiqua" w:eastAsia="宋体" w:hAnsi="Book Antiqua" w:cs="宋体"/>
          <w:sz w:val="24"/>
          <w:szCs w:val="24"/>
          <w:lang w:eastAsia="zh-CN"/>
        </w:rPr>
        <w:t xml:space="preserve"> amyloidosis: issues and challenges. </w:t>
      </w:r>
      <w:r w:rsidRPr="004F7591">
        <w:rPr>
          <w:rFonts w:ascii="Book Antiqua" w:eastAsia="宋体" w:hAnsi="Book Antiqua" w:cs="宋体"/>
          <w:i/>
          <w:iCs/>
          <w:sz w:val="24"/>
          <w:szCs w:val="24"/>
          <w:lang w:eastAsia="zh-CN"/>
        </w:rPr>
        <w:t xml:space="preserve">Liver </w:t>
      </w:r>
      <w:proofErr w:type="spellStart"/>
      <w:r w:rsidRPr="004F7591">
        <w:rPr>
          <w:rFonts w:ascii="Book Antiqua" w:eastAsia="宋体" w:hAnsi="Book Antiqua" w:cs="宋体"/>
          <w:i/>
          <w:iCs/>
          <w:sz w:val="24"/>
          <w:szCs w:val="24"/>
          <w:lang w:eastAsia="zh-CN"/>
        </w:rPr>
        <w:t>Transpl</w:t>
      </w:r>
      <w:proofErr w:type="spellEnd"/>
      <w:r w:rsidRPr="004F7591">
        <w:rPr>
          <w:rFonts w:ascii="Book Antiqua" w:eastAsia="宋体" w:hAnsi="Book Antiqua" w:cs="宋体"/>
          <w:sz w:val="24"/>
          <w:szCs w:val="24"/>
          <w:lang w:eastAsia="zh-CN"/>
        </w:rPr>
        <w:t> 2015; </w:t>
      </w:r>
      <w:r w:rsidRPr="004F7591">
        <w:rPr>
          <w:rFonts w:ascii="Book Antiqua" w:eastAsia="宋体" w:hAnsi="Book Antiqua" w:cs="宋体"/>
          <w:b/>
          <w:bCs/>
          <w:sz w:val="24"/>
          <w:szCs w:val="24"/>
          <w:lang w:eastAsia="zh-CN"/>
        </w:rPr>
        <w:t>21</w:t>
      </w:r>
      <w:r w:rsidRPr="004F7591">
        <w:rPr>
          <w:rFonts w:ascii="Book Antiqua" w:eastAsia="宋体" w:hAnsi="Book Antiqua" w:cs="宋体"/>
          <w:sz w:val="24"/>
          <w:szCs w:val="24"/>
          <w:lang w:eastAsia="zh-CN"/>
        </w:rPr>
        <w:t>: 282-292 [PMID: 25482846 DOI: 10.1002/lt.24058]</w:t>
      </w:r>
    </w:p>
    <w:p w14:paraId="410E4B32"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12 </w:t>
      </w:r>
      <w:proofErr w:type="spellStart"/>
      <w:r w:rsidRPr="004F7591">
        <w:rPr>
          <w:rFonts w:ascii="Book Antiqua" w:eastAsia="宋体" w:hAnsi="Book Antiqua" w:cs="宋体"/>
          <w:b/>
          <w:bCs/>
          <w:sz w:val="24"/>
          <w:szCs w:val="24"/>
          <w:lang w:eastAsia="zh-CN"/>
        </w:rPr>
        <w:t>Suhr</w:t>
      </w:r>
      <w:proofErr w:type="spellEnd"/>
      <w:r w:rsidRPr="004F7591">
        <w:rPr>
          <w:rFonts w:ascii="Book Antiqua" w:eastAsia="宋体" w:hAnsi="Book Antiqua" w:cs="宋体"/>
          <w:b/>
          <w:bCs/>
          <w:sz w:val="24"/>
          <w:szCs w:val="24"/>
          <w:lang w:eastAsia="zh-CN"/>
        </w:rPr>
        <w:t xml:space="preserve"> OB</w:t>
      </w:r>
      <w:r w:rsidRPr="004F7591">
        <w:rPr>
          <w:rFonts w:ascii="Book Antiqua" w:eastAsia="宋体" w:hAnsi="Book Antiqua" w:cs="宋体"/>
          <w:sz w:val="24"/>
          <w:szCs w:val="24"/>
          <w:lang w:eastAsia="zh-CN"/>
        </w:rPr>
        <w:t xml:space="preserve">, Larsson M, </w:t>
      </w:r>
      <w:proofErr w:type="spellStart"/>
      <w:r w:rsidRPr="004F7591">
        <w:rPr>
          <w:rFonts w:ascii="Book Antiqua" w:eastAsia="宋体" w:hAnsi="Book Antiqua" w:cs="宋体"/>
          <w:sz w:val="24"/>
          <w:szCs w:val="24"/>
          <w:lang w:eastAsia="zh-CN"/>
        </w:rPr>
        <w:t>Ericzon</w:t>
      </w:r>
      <w:proofErr w:type="spellEnd"/>
      <w:r w:rsidRPr="004F7591">
        <w:rPr>
          <w:rFonts w:ascii="Book Antiqua" w:eastAsia="宋体" w:hAnsi="Book Antiqua" w:cs="宋体"/>
          <w:sz w:val="24"/>
          <w:szCs w:val="24"/>
          <w:lang w:eastAsia="zh-CN"/>
        </w:rPr>
        <w:t xml:space="preserve"> BG, </w:t>
      </w:r>
      <w:proofErr w:type="spellStart"/>
      <w:r w:rsidRPr="004F7591">
        <w:rPr>
          <w:rFonts w:ascii="Book Antiqua" w:eastAsia="宋体" w:hAnsi="Book Antiqua" w:cs="宋体"/>
          <w:sz w:val="24"/>
          <w:szCs w:val="24"/>
          <w:lang w:eastAsia="zh-CN"/>
        </w:rPr>
        <w:t>Wilczek</w:t>
      </w:r>
      <w:proofErr w:type="spellEnd"/>
      <w:r w:rsidRPr="004F7591">
        <w:rPr>
          <w:rFonts w:ascii="Book Antiqua" w:eastAsia="宋体" w:hAnsi="Book Antiqua" w:cs="宋体"/>
          <w:sz w:val="24"/>
          <w:szCs w:val="24"/>
          <w:lang w:eastAsia="zh-CN"/>
        </w:rPr>
        <w:t xml:space="preserve"> HE. Survival After Transplantation in Patients With Mutations Other Than Val30Met: Extracts From the FAP World Transplant Registry. </w:t>
      </w:r>
      <w:r w:rsidRPr="004F7591">
        <w:rPr>
          <w:rFonts w:ascii="Book Antiqua" w:eastAsia="宋体" w:hAnsi="Book Antiqua" w:cs="宋体"/>
          <w:i/>
          <w:iCs/>
          <w:sz w:val="24"/>
          <w:szCs w:val="24"/>
          <w:lang w:eastAsia="zh-CN"/>
        </w:rPr>
        <w:t>Transplantation</w:t>
      </w:r>
      <w:r w:rsidRPr="004F7591">
        <w:rPr>
          <w:rFonts w:ascii="Book Antiqua" w:eastAsia="宋体" w:hAnsi="Book Antiqua" w:cs="宋体"/>
          <w:sz w:val="24"/>
          <w:szCs w:val="24"/>
          <w:lang w:eastAsia="zh-CN"/>
        </w:rPr>
        <w:t> 2016; </w:t>
      </w:r>
      <w:r w:rsidRPr="004F7591">
        <w:rPr>
          <w:rFonts w:ascii="Book Antiqua" w:eastAsia="宋体" w:hAnsi="Book Antiqua" w:cs="宋体"/>
          <w:b/>
          <w:bCs/>
          <w:sz w:val="24"/>
          <w:szCs w:val="24"/>
          <w:lang w:eastAsia="zh-CN"/>
        </w:rPr>
        <w:t>100</w:t>
      </w:r>
      <w:r w:rsidRPr="004F7591">
        <w:rPr>
          <w:rFonts w:ascii="Book Antiqua" w:eastAsia="宋体" w:hAnsi="Book Antiqua" w:cs="宋体"/>
          <w:sz w:val="24"/>
          <w:szCs w:val="24"/>
          <w:lang w:eastAsia="zh-CN"/>
        </w:rPr>
        <w:t>: 373-381 [PMID: 26656838 DOI: 10.1097/TP.0000000000001021]</w:t>
      </w:r>
    </w:p>
    <w:p w14:paraId="5C67A709"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13 </w:t>
      </w:r>
      <w:proofErr w:type="spellStart"/>
      <w:r w:rsidRPr="004F7591">
        <w:rPr>
          <w:rFonts w:ascii="Book Antiqua" w:eastAsia="宋体" w:hAnsi="Book Antiqua" w:cs="宋体"/>
          <w:b/>
          <w:bCs/>
          <w:sz w:val="24"/>
          <w:szCs w:val="24"/>
          <w:lang w:eastAsia="zh-CN"/>
        </w:rPr>
        <w:t>Lladó</w:t>
      </w:r>
      <w:proofErr w:type="spellEnd"/>
      <w:r w:rsidRPr="004F7591">
        <w:rPr>
          <w:rFonts w:ascii="Book Antiqua" w:eastAsia="宋体" w:hAnsi="Book Antiqua" w:cs="宋体"/>
          <w:b/>
          <w:bCs/>
          <w:sz w:val="24"/>
          <w:szCs w:val="24"/>
          <w:lang w:eastAsia="zh-CN"/>
        </w:rPr>
        <w:t xml:space="preserve"> L</w:t>
      </w:r>
      <w:r w:rsidRPr="004F7591">
        <w:rPr>
          <w:rFonts w:ascii="Book Antiqua" w:eastAsia="宋体" w:hAnsi="Book Antiqua" w:cs="宋体"/>
          <w:sz w:val="24"/>
          <w:szCs w:val="24"/>
          <w:lang w:eastAsia="zh-CN"/>
        </w:rPr>
        <w:t xml:space="preserve">, </w:t>
      </w:r>
      <w:proofErr w:type="spellStart"/>
      <w:r w:rsidRPr="004F7591">
        <w:rPr>
          <w:rFonts w:ascii="Book Antiqua" w:eastAsia="宋体" w:hAnsi="Book Antiqua" w:cs="宋体"/>
          <w:sz w:val="24"/>
          <w:szCs w:val="24"/>
          <w:lang w:eastAsia="zh-CN"/>
        </w:rPr>
        <w:t>Baliellas</w:t>
      </w:r>
      <w:proofErr w:type="spellEnd"/>
      <w:r w:rsidRPr="004F7591">
        <w:rPr>
          <w:rFonts w:ascii="Book Antiqua" w:eastAsia="宋体" w:hAnsi="Book Antiqua" w:cs="宋体"/>
          <w:sz w:val="24"/>
          <w:szCs w:val="24"/>
          <w:lang w:eastAsia="zh-CN"/>
        </w:rPr>
        <w:t xml:space="preserve"> C, </w:t>
      </w:r>
      <w:proofErr w:type="spellStart"/>
      <w:r w:rsidRPr="004F7591">
        <w:rPr>
          <w:rFonts w:ascii="Book Antiqua" w:eastAsia="宋体" w:hAnsi="Book Antiqua" w:cs="宋体"/>
          <w:sz w:val="24"/>
          <w:szCs w:val="24"/>
          <w:lang w:eastAsia="zh-CN"/>
        </w:rPr>
        <w:t>Casasnovas</w:t>
      </w:r>
      <w:proofErr w:type="spellEnd"/>
      <w:r w:rsidRPr="004F7591">
        <w:rPr>
          <w:rFonts w:ascii="Book Antiqua" w:eastAsia="宋体" w:hAnsi="Book Antiqua" w:cs="宋体"/>
          <w:sz w:val="24"/>
          <w:szCs w:val="24"/>
          <w:lang w:eastAsia="zh-CN"/>
        </w:rPr>
        <w:t xml:space="preserve"> C, </w:t>
      </w:r>
      <w:proofErr w:type="spellStart"/>
      <w:r w:rsidRPr="004F7591">
        <w:rPr>
          <w:rFonts w:ascii="Book Antiqua" w:eastAsia="宋体" w:hAnsi="Book Antiqua" w:cs="宋体"/>
          <w:sz w:val="24"/>
          <w:szCs w:val="24"/>
          <w:lang w:eastAsia="zh-CN"/>
        </w:rPr>
        <w:t>Ferrer</w:t>
      </w:r>
      <w:proofErr w:type="spellEnd"/>
      <w:r w:rsidRPr="004F7591">
        <w:rPr>
          <w:rFonts w:ascii="Book Antiqua" w:eastAsia="宋体" w:hAnsi="Book Antiqua" w:cs="宋体"/>
          <w:sz w:val="24"/>
          <w:szCs w:val="24"/>
          <w:lang w:eastAsia="zh-CN"/>
        </w:rPr>
        <w:t xml:space="preserve"> I, </w:t>
      </w:r>
      <w:proofErr w:type="spellStart"/>
      <w:r w:rsidRPr="004F7591">
        <w:rPr>
          <w:rFonts w:ascii="Book Antiqua" w:eastAsia="宋体" w:hAnsi="Book Antiqua" w:cs="宋体"/>
          <w:sz w:val="24"/>
          <w:szCs w:val="24"/>
          <w:lang w:eastAsia="zh-CN"/>
        </w:rPr>
        <w:t>Fabregat</w:t>
      </w:r>
      <w:proofErr w:type="spellEnd"/>
      <w:r w:rsidRPr="004F7591">
        <w:rPr>
          <w:rFonts w:ascii="Book Antiqua" w:eastAsia="宋体" w:hAnsi="Book Antiqua" w:cs="宋体"/>
          <w:sz w:val="24"/>
          <w:szCs w:val="24"/>
          <w:lang w:eastAsia="zh-CN"/>
        </w:rPr>
        <w:t xml:space="preserve"> J, Ramos E, </w:t>
      </w:r>
      <w:proofErr w:type="spellStart"/>
      <w:r w:rsidRPr="004F7591">
        <w:rPr>
          <w:rFonts w:ascii="Book Antiqua" w:eastAsia="宋体" w:hAnsi="Book Antiqua" w:cs="宋体"/>
          <w:sz w:val="24"/>
          <w:szCs w:val="24"/>
          <w:lang w:eastAsia="zh-CN"/>
        </w:rPr>
        <w:t>Castellote</w:t>
      </w:r>
      <w:proofErr w:type="spellEnd"/>
      <w:r w:rsidRPr="004F7591">
        <w:rPr>
          <w:rFonts w:ascii="Book Antiqua" w:eastAsia="宋体" w:hAnsi="Book Antiqua" w:cs="宋体"/>
          <w:sz w:val="24"/>
          <w:szCs w:val="24"/>
          <w:lang w:eastAsia="zh-CN"/>
        </w:rPr>
        <w:t xml:space="preserve"> J, </w:t>
      </w:r>
      <w:proofErr w:type="spellStart"/>
      <w:r w:rsidRPr="004F7591">
        <w:rPr>
          <w:rFonts w:ascii="Book Antiqua" w:eastAsia="宋体" w:hAnsi="Book Antiqua" w:cs="宋体"/>
          <w:sz w:val="24"/>
          <w:szCs w:val="24"/>
          <w:lang w:eastAsia="zh-CN"/>
        </w:rPr>
        <w:t>Torras</w:t>
      </w:r>
      <w:proofErr w:type="spellEnd"/>
      <w:r w:rsidRPr="004F7591">
        <w:rPr>
          <w:rFonts w:ascii="Book Antiqua" w:eastAsia="宋体" w:hAnsi="Book Antiqua" w:cs="宋体"/>
          <w:sz w:val="24"/>
          <w:szCs w:val="24"/>
          <w:lang w:eastAsia="zh-CN"/>
        </w:rPr>
        <w:t xml:space="preserve"> J, </w:t>
      </w:r>
      <w:proofErr w:type="spellStart"/>
      <w:r w:rsidRPr="004F7591">
        <w:rPr>
          <w:rFonts w:ascii="Book Antiqua" w:eastAsia="宋体" w:hAnsi="Book Antiqua" w:cs="宋体"/>
          <w:sz w:val="24"/>
          <w:szCs w:val="24"/>
          <w:lang w:eastAsia="zh-CN"/>
        </w:rPr>
        <w:t>Xiol</w:t>
      </w:r>
      <w:proofErr w:type="spellEnd"/>
      <w:r w:rsidRPr="004F7591">
        <w:rPr>
          <w:rFonts w:ascii="Book Antiqua" w:eastAsia="宋体" w:hAnsi="Book Antiqua" w:cs="宋体"/>
          <w:sz w:val="24"/>
          <w:szCs w:val="24"/>
          <w:lang w:eastAsia="zh-CN"/>
        </w:rPr>
        <w:t xml:space="preserve"> X, </w:t>
      </w:r>
      <w:proofErr w:type="spellStart"/>
      <w:r w:rsidRPr="004F7591">
        <w:rPr>
          <w:rFonts w:ascii="Book Antiqua" w:eastAsia="宋体" w:hAnsi="Book Antiqua" w:cs="宋体"/>
          <w:sz w:val="24"/>
          <w:szCs w:val="24"/>
          <w:lang w:eastAsia="zh-CN"/>
        </w:rPr>
        <w:t>Rafecas</w:t>
      </w:r>
      <w:proofErr w:type="spellEnd"/>
      <w:r w:rsidRPr="004F7591">
        <w:rPr>
          <w:rFonts w:ascii="Book Antiqua" w:eastAsia="宋体" w:hAnsi="Book Antiqua" w:cs="宋体"/>
          <w:sz w:val="24"/>
          <w:szCs w:val="24"/>
          <w:lang w:eastAsia="zh-CN"/>
        </w:rPr>
        <w:t xml:space="preserve"> A. Risk of transmission of systemic </w:t>
      </w:r>
      <w:proofErr w:type="spellStart"/>
      <w:r w:rsidRPr="004F7591">
        <w:rPr>
          <w:rFonts w:ascii="Book Antiqua" w:eastAsia="宋体" w:hAnsi="Book Antiqua" w:cs="宋体"/>
          <w:sz w:val="24"/>
          <w:szCs w:val="24"/>
          <w:lang w:eastAsia="zh-CN"/>
        </w:rPr>
        <w:t>transthyretin</w:t>
      </w:r>
      <w:proofErr w:type="spellEnd"/>
      <w:r w:rsidRPr="004F7591">
        <w:rPr>
          <w:rFonts w:ascii="Book Antiqua" w:eastAsia="宋体" w:hAnsi="Book Antiqua" w:cs="宋体"/>
          <w:sz w:val="24"/>
          <w:szCs w:val="24"/>
          <w:lang w:eastAsia="zh-CN"/>
        </w:rPr>
        <w:t xml:space="preserve"> amyloidosis after domino liver transplantation. </w:t>
      </w:r>
      <w:r w:rsidRPr="004F7591">
        <w:rPr>
          <w:rFonts w:ascii="Book Antiqua" w:eastAsia="宋体" w:hAnsi="Book Antiqua" w:cs="宋体"/>
          <w:i/>
          <w:iCs/>
          <w:sz w:val="24"/>
          <w:szCs w:val="24"/>
          <w:lang w:eastAsia="zh-CN"/>
        </w:rPr>
        <w:t xml:space="preserve">Liver </w:t>
      </w:r>
      <w:proofErr w:type="spellStart"/>
      <w:r w:rsidRPr="004F7591">
        <w:rPr>
          <w:rFonts w:ascii="Book Antiqua" w:eastAsia="宋体" w:hAnsi="Book Antiqua" w:cs="宋体"/>
          <w:i/>
          <w:iCs/>
          <w:sz w:val="24"/>
          <w:szCs w:val="24"/>
          <w:lang w:eastAsia="zh-CN"/>
        </w:rPr>
        <w:t>Transpl</w:t>
      </w:r>
      <w:proofErr w:type="spellEnd"/>
      <w:r w:rsidRPr="004F7591">
        <w:rPr>
          <w:rFonts w:ascii="Book Antiqua" w:eastAsia="宋体" w:hAnsi="Book Antiqua" w:cs="宋体"/>
          <w:sz w:val="24"/>
          <w:szCs w:val="24"/>
          <w:lang w:eastAsia="zh-CN"/>
        </w:rPr>
        <w:t> 2010; </w:t>
      </w:r>
      <w:r w:rsidRPr="004F7591">
        <w:rPr>
          <w:rFonts w:ascii="Book Antiqua" w:eastAsia="宋体" w:hAnsi="Book Antiqua" w:cs="宋体"/>
          <w:b/>
          <w:bCs/>
          <w:sz w:val="24"/>
          <w:szCs w:val="24"/>
          <w:lang w:eastAsia="zh-CN"/>
        </w:rPr>
        <w:t>16</w:t>
      </w:r>
      <w:r w:rsidRPr="004F7591">
        <w:rPr>
          <w:rFonts w:ascii="Book Antiqua" w:eastAsia="宋体" w:hAnsi="Book Antiqua" w:cs="宋体"/>
          <w:sz w:val="24"/>
          <w:szCs w:val="24"/>
          <w:lang w:eastAsia="zh-CN"/>
        </w:rPr>
        <w:t>: 1386-1392 [PMID: 21117248 DOI: 10.1002/lt.22174]</w:t>
      </w:r>
    </w:p>
    <w:p w14:paraId="0F7FF75D"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14 </w:t>
      </w:r>
      <w:r w:rsidRPr="004F7591">
        <w:rPr>
          <w:rFonts w:ascii="Book Antiqua" w:eastAsia="宋体" w:hAnsi="Book Antiqua" w:cs="宋体"/>
          <w:b/>
          <w:bCs/>
          <w:sz w:val="24"/>
          <w:szCs w:val="24"/>
          <w:lang w:eastAsia="zh-CN"/>
        </w:rPr>
        <w:t>Adams D</w:t>
      </w:r>
      <w:r w:rsidRPr="004F7591">
        <w:rPr>
          <w:rFonts w:ascii="Book Antiqua" w:eastAsia="宋体" w:hAnsi="Book Antiqua" w:cs="宋体"/>
          <w:sz w:val="24"/>
          <w:szCs w:val="24"/>
          <w:lang w:eastAsia="zh-CN"/>
        </w:rPr>
        <w:t xml:space="preserve">, </w:t>
      </w:r>
      <w:proofErr w:type="spellStart"/>
      <w:r w:rsidRPr="004F7591">
        <w:rPr>
          <w:rFonts w:ascii="Book Antiqua" w:eastAsia="宋体" w:hAnsi="Book Antiqua" w:cs="宋体"/>
          <w:sz w:val="24"/>
          <w:szCs w:val="24"/>
          <w:lang w:eastAsia="zh-CN"/>
        </w:rPr>
        <w:t>Lacroix</w:t>
      </w:r>
      <w:proofErr w:type="spellEnd"/>
      <w:r w:rsidRPr="004F7591">
        <w:rPr>
          <w:rFonts w:ascii="Book Antiqua" w:eastAsia="宋体" w:hAnsi="Book Antiqua" w:cs="宋体"/>
          <w:sz w:val="24"/>
          <w:szCs w:val="24"/>
          <w:lang w:eastAsia="zh-CN"/>
        </w:rPr>
        <w:t xml:space="preserve"> C, </w:t>
      </w:r>
      <w:proofErr w:type="spellStart"/>
      <w:r w:rsidRPr="004F7591">
        <w:rPr>
          <w:rFonts w:ascii="Book Antiqua" w:eastAsia="宋体" w:hAnsi="Book Antiqua" w:cs="宋体"/>
          <w:sz w:val="24"/>
          <w:szCs w:val="24"/>
          <w:lang w:eastAsia="zh-CN"/>
        </w:rPr>
        <w:t>Antonini</w:t>
      </w:r>
      <w:proofErr w:type="spellEnd"/>
      <w:r w:rsidRPr="004F7591">
        <w:rPr>
          <w:rFonts w:ascii="Book Antiqua" w:eastAsia="宋体" w:hAnsi="Book Antiqua" w:cs="宋体"/>
          <w:sz w:val="24"/>
          <w:szCs w:val="24"/>
          <w:lang w:eastAsia="zh-CN"/>
        </w:rPr>
        <w:t xml:space="preserve"> T, </w:t>
      </w:r>
      <w:proofErr w:type="spellStart"/>
      <w:r w:rsidRPr="004F7591">
        <w:rPr>
          <w:rFonts w:ascii="Book Antiqua" w:eastAsia="宋体" w:hAnsi="Book Antiqua" w:cs="宋体"/>
          <w:sz w:val="24"/>
          <w:szCs w:val="24"/>
          <w:lang w:eastAsia="zh-CN"/>
        </w:rPr>
        <w:t>Lozeron</w:t>
      </w:r>
      <w:proofErr w:type="spellEnd"/>
      <w:r w:rsidRPr="004F7591">
        <w:rPr>
          <w:rFonts w:ascii="Book Antiqua" w:eastAsia="宋体" w:hAnsi="Book Antiqua" w:cs="宋体"/>
          <w:sz w:val="24"/>
          <w:szCs w:val="24"/>
          <w:lang w:eastAsia="zh-CN"/>
        </w:rPr>
        <w:t xml:space="preserve"> P, Denier C, </w:t>
      </w:r>
      <w:proofErr w:type="spellStart"/>
      <w:r w:rsidRPr="004F7591">
        <w:rPr>
          <w:rFonts w:ascii="Book Antiqua" w:eastAsia="宋体" w:hAnsi="Book Antiqua" w:cs="宋体"/>
          <w:sz w:val="24"/>
          <w:szCs w:val="24"/>
          <w:lang w:eastAsia="zh-CN"/>
        </w:rPr>
        <w:t>Kreib</w:t>
      </w:r>
      <w:proofErr w:type="spellEnd"/>
      <w:r w:rsidRPr="004F7591">
        <w:rPr>
          <w:rFonts w:ascii="Book Antiqua" w:eastAsia="宋体" w:hAnsi="Book Antiqua" w:cs="宋体"/>
          <w:sz w:val="24"/>
          <w:szCs w:val="24"/>
          <w:lang w:eastAsia="zh-CN"/>
        </w:rPr>
        <w:t xml:space="preserve"> AM, </w:t>
      </w:r>
      <w:proofErr w:type="spellStart"/>
      <w:r w:rsidRPr="004F7591">
        <w:rPr>
          <w:rFonts w:ascii="Book Antiqua" w:eastAsia="宋体" w:hAnsi="Book Antiqua" w:cs="宋体"/>
          <w:sz w:val="24"/>
          <w:szCs w:val="24"/>
          <w:lang w:eastAsia="zh-CN"/>
        </w:rPr>
        <w:t>Epelbaum</w:t>
      </w:r>
      <w:proofErr w:type="spellEnd"/>
      <w:r w:rsidRPr="004F7591">
        <w:rPr>
          <w:rFonts w:ascii="Book Antiqua" w:eastAsia="宋体" w:hAnsi="Book Antiqua" w:cs="宋体"/>
          <w:sz w:val="24"/>
          <w:szCs w:val="24"/>
          <w:lang w:eastAsia="zh-CN"/>
        </w:rPr>
        <w:t xml:space="preserve"> S, </w:t>
      </w:r>
      <w:proofErr w:type="spellStart"/>
      <w:r w:rsidRPr="004F7591">
        <w:rPr>
          <w:rFonts w:ascii="Book Antiqua" w:eastAsia="宋体" w:hAnsi="Book Antiqua" w:cs="宋体"/>
          <w:sz w:val="24"/>
          <w:szCs w:val="24"/>
          <w:lang w:eastAsia="zh-CN"/>
        </w:rPr>
        <w:t>Blandin</w:t>
      </w:r>
      <w:proofErr w:type="spellEnd"/>
      <w:r w:rsidRPr="004F7591">
        <w:rPr>
          <w:rFonts w:ascii="Book Antiqua" w:eastAsia="宋体" w:hAnsi="Book Antiqua" w:cs="宋体"/>
          <w:sz w:val="24"/>
          <w:szCs w:val="24"/>
          <w:lang w:eastAsia="zh-CN"/>
        </w:rPr>
        <w:t xml:space="preserve"> F, </w:t>
      </w:r>
      <w:proofErr w:type="spellStart"/>
      <w:r w:rsidRPr="004F7591">
        <w:rPr>
          <w:rFonts w:ascii="Book Antiqua" w:eastAsia="宋体" w:hAnsi="Book Antiqua" w:cs="宋体"/>
          <w:sz w:val="24"/>
          <w:szCs w:val="24"/>
          <w:lang w:eastAsia="zh-CN"/>
        </w:rPr>
        <w:t>Karam</w:t>
      </w:r>
      <w:proofErr w:type="spellEnd"/>
      <w:r w:rsidRPr="004F7591">
        <w:rPr>
          <w:rFonts w:ascii="Book Antiqua" w:eastAsia="宋体" w:hAnsi="Book Antiqua" w:cs="宋体"/>
          <w:sz w:val="24"/>
          <w:szCs w:val="24"/>
          <w:lang w:eastAsia="zh-CN"/>
        </w:rPr>
        <w:t xml:space="preserve"> V, </w:t>
      </w:r>
      <w:proofErr w:type="spellStart"/>
      <w:r w:rsidRPr="004F7591">
        <w:rPr>
          <w:rFonts w:ascii="Book Antiqua" w:eastAsia="宋体" w:hAnsi="Book Antiqua" w:cs="宋体"/>
          <w:sz w:val="24"/>
          <w:szCs w:val="24"/>
          <w:lang w:eastAsia="zh-CN"/>
        </w:rPr>
        <w:t>Azoulay</w:t>
      </w:r>
      <w:proofErr w:type="spellEnd"/>
      <w:r w:rsidRPr="004F7591">
        <w:rPr>
          <w:rFonts w:ascii="Book Antiqua" w:eastAsia="宋体" w:hAnsi="Book Antiqua" w:cs="宋体"/>
          <w:sz w:val="24"/>
          <w:szCs w:val="24"/>
          <w:lang w:eastAsia="zh-CN"/>
        </w:rPr>
        <w:t xml:space="preserve"> D, Adam R, </w:t>
      </w:r>
      <w:proofErr w:type="spellStart"/>
      <w:r w:rsidRPr="004F7591">
        <w:rPr>
          <w:rFonts w:ascii="Book Antiqua" w:eastAsia="宋体" w:hAnsi="Book Antiqua" w:cs="宋体"/>
          <w:sz w:val="24"/>
          <w:szCs w:val="24"/>
          <w:lang w:eastAsia="zh-CN"/>
        </w:rPr>
        <w:t>Castaing</w:t>
      </w:r>
      <w:proofErr w:type="spellEnd"/>
      <w:r w:rsidRPr="004F7591">
        <w:rPr>
          <w:rFonts w:ascii="Book Antiqua" w:eastAsia="宋体" w:hAnsi="Book Antiqua" w:cs="宋体"/>
          <w:sz w:val="24"/>
          <w:szCs w:val="24"/>
          <w:lang w:eastAsia="zh-CN"/>
        </w:rPr>
        <w:t xml:space="preserve"> D, Samuel D. Symptomatic and proven de novo amyloid polyneuropathy in familial amyloid polyneuropathy domino liver recipients. </w:t>
      </w:r>
      <w:r w:rsidRPr="004F7591">
        <w:rPr>
          <w:rFonts w:ascii="Book Antiqua" w:eastAsia="宋体" w:hAnsi="Book Antiqua" w:cs="宋体"/>
          <w:i/>
          <w:iCs/>
          <w:sz w:val="24"/>
          <w:szCs w:val="24"/>
          <w:lang w:eastAsia="zh-CN"/>
        </w:rPr>
        <w:t>Amyloid</w:t>
      </w:r>
      <w:r w:rsidRPr="004F7591">
        <w:rPr>
          <w:rFonts w:ascii="Book Antiqua" w:eastAsia="宋体" w:hAnsi="Book Antiqua" w:cs="宋体"/>
          <w:sz w:val="24"/>
          <w:szCs w:val="24"/>
          <w:lang w:eastAsia="zh-CN"/>
        </w:rPr>
        <w:t> 2011; </w:t>
      </w:r>
      <w:r w:rsidRPr="004F7591">
        <w:rPr>
          <w:rFonts w:ascii="Book Antiqua" w:eastAsia="宋体" w:hAnsi="Book Antiqua" w:cs="宋体"/>
          <w:b/>
          <w:bCs/>
          <w:sz w:val="24"/>
          <w:szCs w:val="24"/>
          <w:lang w:eastAsia="zh-CN"/>
        </w:rPr>
        <w:t xml:space="preserve">18 </w:t>
      </w:r>
      <w:proofErr w:type="spellStart"/>
      <w:r w:rsidRPr="004F7591">
        <w:rPr>
          <w:rFonts w:ascii="Book Antiqua" w:eastAsia="宋体" w:hAnsi="Book Antiqua" w:cs="宋体"/>
          <w:b/>
          <w:bCs/>
          <w:sz w:val="24"/>
          <w:szCs w:val="24"/>
          <w:lang w:eastAsia="zh-CN"/>
        </w:rPr>
        <w:t>Suppl</w:t>
      </w:r>
      <w:proofErr w:type="spellEnd"/>
      <w:r w:rsidRPr="004F7591">
        <w:rPr>
          <w:rFonts w:ascii="Book Antiqua" w:eastAsia="宋体" w:hAnsi="Book Antiqua" w:cs="宋体"/>
          <w:b/>
          <w:bCs/>
          <w:sz w:val="24"/>
          <w:szCs w:val="24"/>
          <w:lang w:eastAsia="zh-CN"/>
        </w:rPr>
        <w:t xml:space="preserve"> 1</w:t>
      </w:r>
      <w:r w:rsidRPr="004F7591">
        <w:rPr>
          <w:rFonts w:ascii="Book Antiqua" w:eastAsia="宋体" w:hAnsi="Book Antiqua" w:cs="宋体"/>
          <w:sz w:val="24"/>
          <w:szCs w:val="24"/>
          <w:lang w:eastAsia="zh-CN"/>
        </w:rPr>
        <w:t>: 174-177 [PMID: 21838477 DOI: 10.3109/13506129.2011.574354065]</w:t>
      </w:r>
    </w:p>
    <w:p w14:paraId="3B415E43"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proofErr w:type="gramStart"/>
      <w:r w:rsidRPr="004F7591">
        <w:rPr>
          <w:rFonts w:ascii="Book Antiqua" w:eastAsia="宋体" w:hAnsi="Book Antiqua" w:cs="宋体"/>
          <w:sz w:val="24"/>
          <w:szCs w:val="24"/>
          <w:lang w:eastAsia="zh-CN"/>
        </w:rPr>
        <w:t>15 </w:t>
      </w:r>
      <w:proofErr w:type="spellStart"/>
      <w:r w:rsidRPr="004F7591">
        <w:rPr>
          <w:rFonts w:ascii="Book Antiqua" w:eastAsia="宋体" w:hAnsi="Book Antiqua" w:cs="宋体"/>
          <w:b/>
          <w:bCs/>
          <w:sz w:val="24"/>
          <w:szCs w:val="24"/>
          <w:lang w:eastAsia="zh-CN"/>
        </w:rPr>
        <w:t>Abdelfatah</w:t>
      </w:r>
      <w:proofErr w:type="spellEnd"/>
      <w:r w:rsidRPr="004F7591">
        <w:rPr>
          <w:rFonts w:ascii="Book Antiqua" w:eastAsia="宋体" w:hAnsi="Book Antiqua" w:cs="宋体"/>
          <w:b/>
          <w:bCs/>
          <w:sz w:val="24"/>
          <w:szCs w:val="24"/>
          <w:lang w:eastAsia="zh-CN"/>
        </w:rPr>
        <w:t xml:space="preserve"> MM</w:t>
      </w:r>
      <w:r w:rsidRPr="004F7591">
        <w:rPr>
          <w:rFonts w:ascii="Book Antiqua" w:eastAsia="宋体" w:hAnsi="Book Antiqua" w:cs="宋体"/>
          <w:sz w:val="24"/>
          <w:szCs w:val="24"/>
          <w:lang w:eastAsia="zh-CN"/>
        </w:rPr>
        <w:t xml:space="preserve">, Hayman SR, </w:t>
      </w:r>
      <w:proofErr w:type="spellStart"/>
      <w:r w:rsidRPr="004F7591">
        <w:rPr>
          <w:rFonts w:ascii="Book Antiqua" w:eastAsia="宋体" w:hAnsi="Book Antiqua" w:cs="宋体"/>
          <w:sz w:val="24"/>
          <w:szCs w:val="24"/>
          <w:lang w:eastAsia="zh-CN"/>
        </w:rPr>
        <w:t>Gertz</w:t>
      </w:r>
      <w:proofErr w:type="spellEnd"/>
      <w:r w:rsidRPr="004F7591">
        <w:rPr>
          <w:rFonts w:ascii="Book Antiqua" w:eastAsia="宋体" w:hAnsi="Book Antiqua" w:cs="宋体"/>
          <w:sz w:val="24"/>
          <w:szCs w:val="24"/>
          <w:lang w:eastAsia="zh-CN"/>
        </w:rPr>
        <w:t xml:space="preserve"> MA.</w:t>
      </w:r>
      <w:proofErr w:type="gramEnd"/>
      <w:r w:rsidRPr="004F7591">
        <w:rPr>
          <w:rFonts w:ascii="Book Antiqua" w:eastAsia="宋体" w:hAnsi="Book Antiqua" w:cs="宋体"/>
          <w:sz w:val="24"/>
          <w:szCs w:val="24"/>
          <w:lang w:eastAsia="zh-CN"/>
        </w:rPr>
        <w:t xml:space="preserve"> Domino liver transplantation as a cause of acquired familial amyloid polyneuropathy. </w:t>
      </w:r>
      <w:r w:rsidRPr="004F7591">
        <w:rPr>
          <w:rFonts w:ascii="Book Antiqua" w:eastAsia="宋体" w:hAnsi="Book Antiqua" w:cs="宋体"/>
          <w:i/>
          <w:iCs/>
          <w:sz w:val="24"/>
          <w:szCs w:val="24"/>
          <w:lang w:eastAsia="zh-CN"/>
        </w:rPr>
        <w:t>Amyloid</w:t>
      </w:r>
      <w:r w:rsidRPr="004F7591">
        <w:rPr>
          <w:rFonts w:ascii="Book Antiqua" w:eastAsia="宋体" w:hAnsi="Book Antiqua" w:cs="宋体"/>
          <w:sz w:val="24"/>
          <w:szCs w:val="24"/>
          <w:lang w:eastAsia="zh-CN"/>
        </w:rPr>
        <w:t> 2014; </w:t>
      </w:r>
      <w:r w:rsidRPr="004F7591">
        <w:rPr>
          <w:rFonts w:ascii="Book Antiqua" w:eastAsia="宋体" w:hAnsi="Book Antiqua" w:cs="宋体"/>
          <w:b/>
          <w:bCs/>
          <w:sz w:val="24"/>
          <w:szCs w:val="24"/>
          <w:lang w:eastAsia="zh-CN"/>
        </w:rPr>
        <w:t>21</w:t>
      </w:r>
      <w:r w:rsidRPr="004F7591">
        <w:rPr>
          <w:rFonts w:ascii="Book Antiqua" w:eastAsia="宋体" w:hAnsi="Book Antiqua" w:cs="宋体"/>
          <w:sz w:val="24"/>
          <w:szCs w:val="24"/>
          <w:lang w:eastAsia="zh-CN"/>
        </w:rPr>
        <w:t>: 136-137 [PMID: 24517476 DOI: 10.3109/13506129.2014.885894]</w:t>
      </w:r>
    </w:p>
    <w:p w14:paraId="55CA0203"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16 </w:t>
      </w:r>
      <w:proofErr w:type="spellStart"/>
      <w:r w:rsidRPr="004F7591">
        <w:rPr>
          <w:rFonts w:ascii="Book Antiqua" w:eastAsia="宋体" w:hAnsi="Book Antiqua" w:cs="宋体"/>
          <w:b/>
          <w:bCs/>
          <w:sz w:val="24"/>
          <w:szCs w:val="24"/>
          <w:lang w:eastAsia="zh-CN"/>
        </w:rPr>
        <w:t>Antonini</w:t>
      </w:r>
      <w:proofErr w:type="spellEnd"/>
      <w:r w:rsidRPr="004F7591">
        <w:rPr>
          <w:rFonts w:ascii="Book Antiqua" w:eastAsia="宋体" w:hAnsi="Book Antiqua" w:cs="宋体"/>
          <w:b/>
          <w:bCs/>
          <w:sz w:val="24"/>
          <w:szCs w:val="24"/>
          <w:lang w:eastAsia="zh-CN"/>
        </w:rPr>
        <w:t xml:space="preserve"> TM</w:t>
      </w:r>
      <w:r w:rsidRPr="004F7591">
        <w:rPr>
          <w:rFonts w:ascii="Book Antiqua" w:eastAsia="宋体" w:hAnsi="Book Antiqua" w:cs="宋体"/>
          <w:sz w:val="24"/>
          <w:szCs w:val="24"/>
          <w:lang w:eastAsia="zh-CN"/>
        </w:rPr>
        <w:t xml:space="preserve">, </w:t>
      </w:r>
      <w:proofErr w:type="spellStart"/>
      <w:r w:rsidRPr="004F7591">
        <w:rPr>
          <w:rFonts w:ascii="Book Antiqua" w:eastAsia="宋体" w:hAnsi="Book Antiqua" w:cs="宋体"/>
          <w:sz w:val="24"/>
          <w:szCs w:val="24"/>
          <w:lang w:eastAsia="zh-CN"/>
        </w:rPr>
        <w:t>Lozeron</w:t>
      </w:r>
      <w:proofErr w:type="spellEnd"/>
      <w:r w:rsidRPr="004F7591">
        <w:rPr>
          <w:rFonts w:ascii="Book Antiqua" w:eastAsia="宋体" w:hAnsi="Book Antiqua" w:cs="宋体"/>
          <w:sz w:val="24"/>
          <w:szCs w:val="24"/>
          <w:lang w:eastAsia="zh-CN"/>
        </w:rPr>
        <w:t xml:space="preserve"> P, </w:t>
      </w:r>
      <w:proofErr w:type="spellStart"/>
      <w:r w:rsidRPr="004F7591">
        <w:rPr>
          <w:rFonts w:ascii="Book Antiqua" w:eastAsia="宋体" w:hAnsi="Book Antiqua" w:cs="宋体"/>
          <w:sz w:val="24"/>
          <w:szCs w:val="24"/>
          <w:lang w:eastAsia="zh-CN"/>
        </w:rPr>
        <w:t>Lacroix</w:t>
      </w:r>
      <w:proofErr w:type="spellEnd"/>
      <w:r w:rsidRPr="004F7591">
        <w:rPr>
          <w:rFonts w:ascii="Book Antiqua" w:eastAsia="宋体" w:hAnsi="Book Antiqua" w:cs="宋体"/>
          <w:sz w:val="24"/>
          <w:szCs w:val="24"/>
          <w:lang w:eastAsia="zh-CN"/>
        </w:rPr>
        <w:t xml:space="preserve"> C, </w:t>
      </w:r>
      <w:proofErr w:type="spellStart"/>
      <w:r w:rsidRPr="004F7591">
        <w:rPr>
          <w:rFonts w:ascii="Book Antiqua" w:eastAsia="宋体" w:hAnsi="Book Antiqua" w:cs="宋体"/>
          <w:sz w:val="24"/>
          <w:szCs w:val="24"/>
          <w:lang w:eastAsia="zh-CN"/>
        </w:rPr>
        <w:t>Mincheva</w:t>
      </w:r>
      <w:proofErr w:type="spellEnd"/>
      <w:r w:rsidRPr="004F7591">
        <w:rPr>
          <w:rFonts w:ascii="Book Antiqua" w:eastAsia="宋体" w:hAnsi="Book Antiqua" w:cs="宋体"/>
          <w:sz w:val="24"/>
          <w:szCs w:val="24"/>
          <w:lang w:eastAsia="zh-CN"/>
        </w:rPr>
        <w:t xml:space="preserve"> Z, </w:t>
      </w:r>
      <w:proofErr w:type="spellStart"/>
      <w:r w:rsidRPr="004F7591">
        <w:rPr>
          <w:rFonts w:ascii="Book Antiqua" w:eastAsia="宋体" w:hAnsi="Book Antiqua" w:cs="宋体"/>
          <w:sz w:val="24"/>
          <w:szCs w:val="24"/>
          <w:lang w:eastAsia="zh-CN"/>
        </w:rPr>
        <w:t>Durrbach</w:t>
      </w:r>
      <w:proofErr w:type="spellEnd"/>
      <w:r w:rsidRPr="004F7591">
        <w:rPr>
          <w:rFonts w:ascii="Book Antiqua" w:eastAsia="宋体" w:hAnsi="Book Antiqua" w:cs="宋体"/>
          <w:sz w:val="24"/>
          <w:szCs w:val="24"/>
          <w:lang w:eastAsia="zh-CN"/>
        </w:rPr>
        <w:t xml:space="preserve"> A, </w:t>
      </w:r>
      <w:proofErr w:type="spellStart"/>
      <w:r w:rsidRPr="004F7591">
        <w:rPr>
          <w:rFonts w:ascii="Book Antiqua" w:eastAsia="宋体" w:hAnsi="Book Antiqua" w:cs="宋体"/>
          <w:sz w:val="24"/>
          <w:szCs w:val="24"/>
          <w:lang w:eastAsia="zh-CN"/>
        </w:rPr>
        <w:t>Slama</w:t>
      </w:r>
      <w:proofErr w:type="spellEnd"/>
      <w:r w:rsidRPr="004F7591">
        <w:rPr>
          <w:rFonts w:ascii="Book Antiqua" w:eastAsia="宋体" w:hAnsi="Book Antiqua" w:cs="宋体"/>
          <w:sz w:val="24"/>
          <w:szCs w:val="24"/>
          <w:lang w:eastAsia="zh-CN"/>
        </w:rPr>
        <w:t xml:space="preserve"> M, </w:t>
      </w:r>
      <w:proofErr w:type="spellStart"/>
      <w:r w:rsidRPr="004F7591">
        <w:rPr>
          <w:rFonts w:ascii="Book Antiqua" w:eastAsia="宋体" w:hAnsi="Book Antiqua" w:cs="宋体"/>
          <w:sz w:val="24"/>
          <w:szCs w:val="24"/>
          <w:lang w:eastAsia="zh-CN"/>
        </w:rPr>
        <w:t>Vibert</w:t>
      </w:r>
      <w:proofErr w:type="spellEnd"/>
      <w:r w:rsidRPr="004F7591">
        <w:rPr>
          <w:rFonts w:ascii="Book Antiqua" w:eastAsia="宋体" w:hAnsi="Book Antiqua" w:cs="宋体"/>
          <w:sz w:val="24"/>
          <w:szCs w:val="24"/>
          <w:lang w:eastAsia="zh-CN"/>
        </w:rPr>
        <w:t xml:space="preserve"> E, Samuel D, Adams D. Reversibility of acquired amyloid polyneuropathy after liver </w:t>
      </w:r>
      <w:proofErr w:type="spellStart"/>
      <w:r w:rsidRPr="004F7591">
        <w:rPr>
          <w:rFonts w:ascii="Book Antiqua" w:eastAsia="宋体" w:hAnsi="Book Antiqua" w:cs="宋体"/>
          <w:sz w:val="24"/>
          <w:szCs w:val="24"/>
          <w:lang w:eastAsia="zh-CN"/>
        </w:rPr>
        <w:t>retransplantation</w:t>
      </w:r>
      <w:proofErr w:type="spellEnd"/>
      <w:r w:rsidRPr="004F7591">
        <w:rPr>
          <w:rFonts w:ascii="Book Antiqua" w:eastAsia="宋体" w:hAnsi="Book Antiqua" w:cs="宋体"/>
          <w:sz w:val="24"/>
          <w:szCs w:val="24"/>
          <w:lang w:eastAsia="zh-CN"/>
        </w:rPr>
        <w:t>. </w:t>
      </w:r>
      <w:proofErr w:type="gramStart"/>
      <w:r w:rsidRPr="004F7591">
        <w:rPr>
          <w:rFonts w:ascii="Book Antiqua" w:eastAsia="宋体" w:hAnsi="Book Antiqua" w:cs="宋体"/>
          <w:i/>
          <w:iCs/>
          <w:sz w:val="24"/>
          <w:szCs w:val="24"/>
          <w:lang w:eastAsia="zh-CN"/>
        </w:rPr>
        <w:t>Am</w:t>
      </w:r>
      <w:proofErr w:type="gramEnd"/>
      <w:r w:rsidRPr="004F7591">
        <w:rPr>
          <w:rFonts w:ascii="Book Antiqua" w:eastAsia="宋体" w:hAnsi="Book Antiqua" w:cs="宋体"/>
          <w:i/>
          <w:iCs/>
          <w:sz w:val="24"/>
          <w:szCs w:val="24"/>
          <w:lang w:eastAsia="zh-CN"/>
        </w:rPr>
        <w:t xml:space="preserve"> J Transplant</w:t>
      </w:r>
      <w:r w:rsidRPr="004F7591">
        <w:rPr>
          <w:rFonts w:ascii="Book Antiqua" w:eastAsia="宋体" w:hAnsi="Book Antiqua" w:cs="宋体"/>
          <w:sz w:val="24"/>
          <w:szCs w:val="24"/>
          <w:lang w:eastAsia="zh-CN"/>
        </w:rPr>
        <w:t> 2013; </w:t>
      </w:r>
      <w:r w:rsidRPr="004F7591">
        <w:rPr>
          <w:rFonts w:ascii="Book Antiqua" w:eastAsia="宋体" w:hAnsi="Book Antiqua" w:cs="宋体"/>
          <w:b/>
          <w:bCs/>
          <w:sz w:val="24"/>
          <w:szCs w:val="24"/>
          <w:lang w:eastAsia="zh-CN"/>
        </w:rPr>
        <w:t>13</w:t>
      </w:r>
      <w:r w:rsidRPr="004F7591">
        <w:rPr>
          <w:rFonts w:ascii="Book Antiqua" w:eastAsia="宋体" w:hAnsi="Book Antiqua" w:cs="宋体"/>
          <w:sz w:val="24"/>
          <w:szCs w:val="24"/>
          <w:lang w:eastAsia="zh-CN"/>
        </w:rPr>
        <w:t>: 2734-2738 [PMID: 23915219 DOI: 10.1111/ajt.12378]</w:t>
      </w:r>
    </w:p>
    <w:p w14:paraId="41BC067B"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lastRenderedPageBreak/>
        <w:t>17 </w:t>
      </w:r>
      <w:proofErr w:type="spellStart"/>
      <w:r w:rsidRPr="004F7591">
        <w:rPr>
          <w:rFonts w:ascii="Book Antiqua" w:eastAsia="宋体" w:hAnsi="Book Antiqua" w:cs="宋体"/>
          <w:b/>
          <w:bCs/>
          <w:sz w:val="24"/>
          <w:szCs w:val="24"/>
          <w:lang w:eastAsia="zh-CN"/>
        </w:rPr>
        <w:t>Barreiros</w:t>
      </w:r>
      <w:proofErr w:type="spellEnd"/>
      <w:r w:rsidRPr="004F7591">
        <w:rPr>
          <w:rFonts w:ascii="Book Antiqua" w:eastAsia="宋体" w:hAnsi="Book Antiqua" w:cs="宋体"/>
          <w:b/>
          <w:bCs/>
          <w:sz w:val="24"/>
          <w:szCs w:val="24"/>
          <w:lang w:eastAsia="zh-CN"/>
        </w:rPr>
        <w:t xml:space="preserve"> AP</w:t>
      </w:r>
      <w:r w:rsidRPr="004F7591">
        <w:rPr>
          <w:rFonts w:ascii="Book Antiqua" w:eastAsia="宋体" w:hAnsi="Book Antiqua" w:cs="宋体"/>
          <w:sz w:val="24"/>
          <w:szCs w:val="24"/>
          <w:lang w:eastAsia="zh-CN"/>
        </w:rPr>
        <w:t xml:space="preserve">, Geber C, </w:t>
      </w:r>
      <w:proofErr w:type="spellStart"/>
      <w:r w:rsidRPr="004F7591">
        <w:rPr>
          <w:rFonts w:ascii="Book Antiqua" w:eastAsia="宋体" w:hAnsi="Book Antiqua" w:cs="宋体"/>
          <w:sz w:val="24"/>
          <w:szCs w:val="24"/>
          <w:lang w:eastAsia="zh-CN"/>
        </w:rPr>
        <w:t>Birklein</w:t>
      </w:r>
      <w:proofErr w:type="spellEnd"/>
      <w:r w:rsidRPr="004F7591">
        <w:rPr>
          <w:rFonts w:ascii="Book Antiqua" w:eastAsia="宋体" w:hAnsi="Book Antiqua" w:cs="宋体"/>
          <w:sz w:val="24"/>
          <w:szCs w:val="24"/>
          <w:lang w:eastAsia="zh-CN"/>
        </w:rPr>
        <w:t xml:space="preserve"> F, Galle PR, Otto G. Clinical symptomatic de novo systemic </w:t>
      </w:r>
      <w:proofErr w:type="spellStart"/>
      <w:r w:rsidRPr="004F7591">
        <w:rPr>
          <w:rFonts w:ascii="Book Antiqua" w:eastAsia="宋体" w:hAnsi="Book Antiqua" w:cs="宋体"/>
          <w:sz w:val="24"/>
          <w:szCs w:val="24"/>
          <w:lang w:eastAsia="zh-CN"/>
        </w:rPr>
        <w:t>transthyretin</w:t>
      </w:r>
      <w:proofErr w:type="spellEnd"/>
      <w:r w:rsidRPr="004F7591">
        <w:rPr>
          <w:rFonts w:ascii="Book Antiqua" w:eastAsia="宋体" w:hAnsi="Book Antiqua" w:cs="宋体"/>
          <w:sz w:val="24"/>
          <w:szCs w:val="24"/>
          <w:lang w:eastAsia="zh-CN"/>
        </w:rPr>
        <w:t xml:space="preserve"> amyloidosis 9 years after domino liver transplantation. </w:t>
      </w:r>
      <w:r w:rsidRPr="004F7591">
        <w:rPr>
          <w:rFonts w:ascii="Book Antiqua" w:eastAsia="宋体" w:hAnsi="Book Antiqua" w:cs="宋体"/>
          <w:i/>
          <w:iCs/>
          <w:sz w:val="24"/>
          <w:szCs w:val="24"/>
          <w:lang w:eastAsia="zh-CN"/>
        </w:rPr>
        <w:t xml:space="preserve">Liver </w:t>
      </w:r>
      <w:proofErr w:type="spellStart"/>
      <w:r w:rsidRPr="004F7591">
        <w:rPr>
          <w:rFonts w:ascii="Book Antiqua" w:eastAsia="宋体" w:hAnsi="Book Antiqua" w:cs="宋体"/>
          <w:i/>
          <w:iCs/>
          <w:sz w:val="24"/>
          <w:szCs w:val="24"/>
          <w:lang w:eastAsia="zh-CN"/>
        </w:rPr>
        <w:t>Transpl</w:t>
      </w:r>
      <w:proofErr w:type="spellEnd"/>
      <w:r w:rsidRPr="004F7591">
        <w:rPr>
          <w:rFonts w:ascii="Book Antiqua" w:eastAsia="宋体" w:hAnsi="Book Antiqua" w:cs="宋体"/>
          <w:sz w:val="24"/>
          <w:szCs w:val="24"/>
          <w:lang w:eastAsia="zh-CN"/>
        </w:rPr>
        <w:t> 2010; </w:t>
      </w:r>
      <w:r w:rsidRPr="004F7591">
        <w:rPr>
          <w:rFonts w:ascii="Book Antiqua" w:eastAsia="宋体" w:hAnsi="Book Antiqua" w:cs="宋体"/>
          <w:b/>
          <w:bCs/>
          <w:sz w:val="24"/>
          <w:szCs w:val="24"/>
          <w:lang w:eastAsia="zh-CN"/>
        </w:rPr>
        <w:t>16</w:t>
      </w:r>
      <w:r w:rsidRPr="004F7591">
        <w:rPr>
          <w:rFonts w:ascii="Book Antiqua" w:eastAsia="宋体" w:hAnsi="Book Antiqua" w:cs="宋体"/>
          <w:sz w:val="24"/>
          <w:szCs w:val="24"/>
          <w:lang w:eastAsia="zh-CN"/>
        </w:rPr>
        <w:t>: 109 [PMID: 20035516 DOI: 10.1002/lt.21928]</w:t>
      </w:r>
    </w:p>
    <w:p w14:paraId="65516AE8"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18 </w:t>
      </w:r>
      <w:proofErr w:type="spellStart"/>
      <w:r w:rsidRPr="004F7591">
        <w:rPr>
          <w:rFonts w:ascii="Book Antiqua" w:eastAsia="宋体" w:hAnsi="Book Antiqua" w:cs="宋体"/>
          <w:b/>
          <w:bCs/>
          <w:sz w:val="24"/>
          <w:szCs w:val="24"/>
          <w:lang w:eastAsia="zh-CN"/>
        </w:rPr>
        <w:t>Conceição</w:t>
      </w:r>
      <w:proofErr w:type="spellEnd"/>
      <w:r w:rsidRPr="004F7591">
        <w:rPr>
          <w:rFonts w:ascii="Book Antiqua" w:eastAsia="宋体" w:hAnsi="Book Antiqua" w:cs="宋体"/>
          <w:b/>
          <w:bCs/>
          <w:sz w:val="24"/>
          <w:szCs w:val="24"/>
          <w:lang w:eastAsia="zh-CN"/>
        </w:rPr>
        <w:t xml:space="preserve"> I</w:t>
      </w:r>
      <w:r w:rsidRPr="004F7591">
        <w:rPr>
          <w:rFonts w:ascii="Book Antiqua" w:eastAsia="宋体" w:hAnsi="Book Antiqua" w:cs="宋体"/>
          <w:sz w:val="24"/>
          <w:szCs w:val="24"/>
          <w:lang w:eastAsia="zh-CN"/>
        </w:rPr>
        <w:t xml:space="preserve">, Evangelista T, Castro J, Pereira P, Silvestre A, </w:t>
      </w:r>
      <w:proofErr w:type="spellStart"/>
      <w:r w:rsidRPr="004F7591">
        <w:rPr>
          <w:rFonts w:ascii="Book Antiqua" w:eastAsia="宋体" w:hAnsi="Book Antiqua" w:cs="宋体"/>
          <w:sz w:val="24"/>
          <w:szCs w:val="24"/>
          <w:lang w:eastAsia="zh-CN"/>
        </w:rPr>
        <w:t>Coutinho</w:t>
      </w:r>
      <w:proofErr w:type="spellEnd"/>
      <w:r w:rsidRPr="004F7591">
        <w:rPr>
          <w:rFonts w:ascii="Book Antiqua" w:eastAsia="宋体" w:hAnsi="Book Antiqua" w:cs="宋体"/>
          <w:sz w:val="24"/>
          <w:szCs w:val="24"/>
          <w:lang w:eastAsia="zh-CN"/>
        </w:rPr>
        <w:t xml:space="preserve"> CA, de </w:t>
      </w:r>
      <w:proofErr w:type="spellStart"/>
      <w:r w:rsidRPr="004F7591">
        <w:rPr>
          <w:rFonts w:ascii="Book Antiqua" w:eastAsia="宋体" w:hAnsi="Book Antiqua" w:cs="宋体"/>
          <w:sz w:val="24"/>
          <w:szCs w:val="24"/>
          <w:lang w:eastAsia="zh-CN"/>
        </w:rPr>
        <w:t>Carvalho</w:t>
      </w:r>
      <w:proofErr w:type="spellEnd"/>
      <w:r w:rsidRPr="004F7591">
        <w:rPr>
          <w:rFonts w:ascii="Book Antiqua" w:eastAsia="宋体" w:hAnsi="Book Antiqua" w:cs="宋体"/>
          <w:sz w:val="24"/>
          <w:szCs w:val="24"/>
          <w:lang w:eastAsia="zh-CN"/>
        </w:rPr>
        <w:t xml:space="preserve"> M. Acquired amyloid neuropathy in a Portuguese patient after domino liver transplantation. </w:t>
      </w:r>
      <w:r w:rsidRPr="004F7591">
        <w:rPr>
          <w:rFonts w:ascii="Book Antiqua" w:eastAsia="宋体" w:hAnsi="Book Antiqua" w:cs="宋体"/>
          <w:i/>
          <w:iCs/>
          <w:sz w:val="24"/>
          <w:szCs w:val="24"/>
          <w:lang w:eastAsia="zh-CN"/>
        </w:rPr>
        <w:t>Muscle Nerve</w:t>
      </w:r>
      <w:r w:rsidRPr="004F7591">
        <w:rPr>
          <w:rFonts w:ascii="Book Antiqua" w:eastAsia="宋体" w:hAnsi="Book Antiqua" w:cs="宋体"/>
          <w:sz w:val="24"/>
          <w:szCs w:val="24"/>
          <w:lang w:eastAsia="zh-CN"/>
        </w:rPr>
        <w:t> 2010; </w:t>
      </w:r>
      <w:r w:rsidRPr="004F7591">
        <w:rPr>
          <w:rFonts w:ascii="Book Antiqua" w:eastAsia="宋体" w:hAnsi="Book Antiqua" w:cs="宋体"/>
          <w:b/>
          <w:bCs/>
          <w:sz w:val="24"/>
          <w:szCs w:val="24"/>
          <w:lang w:eastAsia="zh-CN"/>
        </w:rPr>
        <w:t>42</w:t>
      </w:r>
      <w:r w:rsidRPr="004F7591">
        <w:rPr>
          <w:rFonts w:ascii="Book Antiqua" w:eastAsia="宋体" w:hAnsi="Book Antiqua" w:cs="宋体"/>
          <w:sz w:val="24"/>
          <w:szCs w:val="24"/>
          <w:lang w:eastAsia="zh-CN"/>
        </w:rPr>
        <w:t>: 836-839 [PMID: 20928908 DOI: 10.1002/mus.21806]</w:t>
      </w:r>
    </w:p>
    <w:p w14:paraId="7F7F3865"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19 </w:t>
      </w:r>
      <w:r w:rsidRPr="004F7591">
        <w:rPr>
          <w:rFonts w:ascii="Book Antiqua" w:eastAsia="宋体" w:hAnsi="Book Antiqua" w:cs="宋体"/>
          <w:b/>
          <w:bCs/>
          <w:sz w:val="24"/>
          <w:szCs w:val="24"/>
          <w:lang w:eastAsia="zh-CN"/>
        </w:rPr>
        <w:t>Dixit N</w:t>
      </w:r>
      <w:r w:rsidRPr="004F7591">
        <w:rPr>
          <w:rFonts w:ascii="Book Antiqua" w:eastAsia="宋体" w:hAnsi="Book Antiqua" w:cs="宋体"/>
          <w:sz w:val="24"/>
          <w:szCs w:val="24"/>
          <w:lang w:eastAsia="zh-CN"/>
        </w:rPr>
        <w:t xml:space="preserve">, </w:t>
      </w:r>
      <w:proofErr w:type="spellStart"/>
      <w:r w:rsidRPr="004F7591">
        <w:rPr>
          <w:rFonts w:ascii="Book Antiqua" w:eastAsia="宋体" w:hAnsi="Book Antiqua" w:cs="宋体"/>
          <w:sz w:val="24"/>
          <w:szCs w:val="24"/>
          <w:lang w:eastAsia="zh-CN"/>
        </w:rPr>
        <w:t>Castano</w:t>
      </w:r>
      <w:proofErr w:type="spellEnd"/>
      <w:r w:rsidRPr="004F7591">
        <w:rPr>
          <w:rFonts w:ascii="Book Antiqua" w:eastAsia="宋体" w:hAnsi="Book Antiqua" w:cs="宋体"/>
          <w:sz w:val="24"/>
          <w:szCs w:val="24"/>
          <w:lang w:eastAsia="zh-CN"/>
        </w:rPr>
        <w:t xml:space="preserve"> A, Farr MJ, </w:t>
      </w:r>
      <w:proofErr w:type="spellStart"/>
      <w:r w:rsidRPr="004F7591">
        <w:rPr>
          <w:rFonts w:ascii="Book Antiqua" w:eastAsia="宋体" w:hAnsi="Book Antiqua" w:cs="宋体"/>
          <w:sz w:val="24"/>
          <w:szCs w:val="24"/>
          <w:lang w:eastAsia="zh-CN"/>
        </w:rPr>
        <w:t>Traub</w:t>
      </w:r>
      <w:proofErr w:type="spellEnd"/>
      <w:r w:rsidRPr="004F7591">
        <w:rPr>
          <w:rFonts w:ascii="Book Antiqua" w:eastAsia="宋体" w:hAnsi="Book Antiqua" w:cs="宋体"/>
          <w:sz w:val="24"/>
          <w:szCs w:val="24"/>
          <w:lang w:eastAsia="zh-CN"/>
        </w:rPr>
        <w:t xml:space="preserve"> R, </w:t>
      </w:r>
      <w:proofErr w:type="spellStart"/>
      <w:r w:rsidRPr="004F7591">
        <w:rPr>
          <w:rFonts w:ascii="Book Antiqua" w:eastAsia="宋体" w:hAnsi="Book Antiqua" w:cs="宋体"/>
          <w:sz w:val="24"/>
          <w:szCs w:val="24"/>
          <w:lang w:eastAsia="zh-CN"/>
        </w:rPr>
        <w:t>Lentzsch</w:t>
      </w:r>
      <w:proofErr w:type="spellEnd"/>
      <w:r w:rsidRPr="004F7591">
        <w:rPr>
          <w:rFonts w:ascii="Book Antiqua" w:eastAsia="宋体" w:hAnsi="Book Antiqua" w:cs="宋体"/>
          <w:sz w:val="24"/>
          <w:szCs w:val="24"/>
          <w:lang w:eastAsia="zh-CN"/>
        </w:rPr>
        <w:t xml:space="preserve"> S, Brown RS, Maurer MS, </w:t>
      </w:r>
      <w:proofErr w:type="spellStart"/>
      <w:r w:rsidRPr="004F7591">
        <w:rPr>
          <w:rFonts w:ascii="Book Antiqua" w:eastAsia="宋体" w:hAnsi="Book Antiqua" w:cs="宋体"/>
          <w:sz w:val="24"/>
          <w:szCs w:val="24"/>
          <w:lang w:eastAsia="zh-CN"/>
        </w:rPr>
        <w:t>Brannagan</w:t>
      </w:r>
      <w:proofErr w:type="spellEnd"/>
      <w:r w:rsidRPr="004F7591">
        <w:rPr>
          <w:rFonts w:ascii="Book Antiqua" w:eastAsia="宋体" w:hAnsi="Book Antiqua" w:cs="宋体"/>
          <w:sz w:val="24"/>
          <w:szCs w:val="24"/>
          <w:lang w:eastAsia="zh-CN"/>
        </w:rPr>
        <w:t xml:space="preserve"> TH. </w:t>
      </w:r>
      <w:proofErr w:type="gramStart"/>
      <w:r w:rsidRPr="004F7591">
        <w:rPr>
          <w:rFonts w:ascii="Book Antiqua" w:eastAsia="宋体" w:hAnsi="Book Antiqua" w:cs="宋体"/>
          <w:sz w:val="24"/>
          <w:szCs w:val="24"/>
          <w:lang w:eastAsia="zh-CN"/>
        </w:rPr>
        <w:t xml:space="preserve">Rapidly Progressive </w:t>
      </w:r>
      <w:proofErr w:type="spellStart"/>
      <w:r w:rsidRPr="004F7591">
        <w:rPr>
          <w:rFonts w:ascii="Book Antiqua" w:eastAsia="宋体" w:hAnsi="Book Antiqua" w:cs="宋体"/>
          <w:sz w:val="24"/>
          <w:szCs w:val="24"/>
          <w:lang w:eastAsia="zh-CN"/>
        </w:rPr>
        <w:t>Transthyretin</w:t>
      </w:r>
      <w:proofErr w:type="spellEnd"/>
      <w:r w:rsidRPr="004F7591">
        <w:rPr>
          <w:rFonts w:ascii="Book Antiqua" w:eastAsia="宋体" w:hAnsi="Book Antiqua" w:cs="宋体"/>
          <w:sz w:val="24"/>
          <w:szCs w:val="24"/>
          <w:lang w:eastAsia="zh-CN"/>
        </w:rPr>
        <w:t>-Mediated Amyloidosis in a Domino Liver Transplant Recipient of a Ser23Asn Donor.</w:t>
      </w:r>
      <w:proofErr w:type="gramEnd"/>
      <w:r w:rsidRPr="004F7591">
        <w:rPr>
          <w:rFonts w:ascii="Book Antiqua" w:eastAsia="宋体" w:hAnsi="Book Antiqua" w:cs="宋体"/>
          <w:sz w:val="24"/>
          <w:szCs w:val="24"/>
          <w:lang w:eastAsia="zh-CN"/>
        </w:rPr>
        <w:t> </w:t>
      </w:r>
      <w:r w:rsidRPr="004F7591">
        <w:rPr>
          <w:rFonts w:ascii="Book Antiqua" w:eastAsia="宋体" w:hAnsi="Book Antiqua" w:cs="宋体"/>
          <w:i/>
          <w:iCs/>
          <w:sz w:val="24"/>
          <w:szCs w:val="24"/>
          <w:lang w:eastAsia="zh-CN"/>
        </w:rPr>
        <w:t xml:space="preserve">J </w:t>
      </w:r>
      <w:proofErr w:type="spellStart"/>
      <w:r w:rsidRPr="004F7591">
        <w:rPr>
          <w:rFonts w:ascii="Book Antiqua" w:eastAsia="宋体" w:hAnsi="Book Antiqua" w:cs="宋体"/>
          <w:i/>
          <w:iCs/>
          <w:sz w:val="24"/>
          <w:szCs w:val="24"/>
          <w:lang w:eastAsia="zh-CN"/>
        </w:rPr>
        <w:t>Clin</w:t>
      </w:r>
      <w:proofErr w:type="spellEnd"/>
      <w:r w:rsidRPr="004F7591">
        <w:rPr>
          <w:rFonts w:ascii="Book Antiqua" w:eastAsia="宋体" w:hAnsi="Book Antiqua" w:cs="宋体"/>
          <w:i/>
          <w:iCs/>
          <w:sz w:val="24"/>
          <w:szCs w:val="24"/>
          <w:lang w:eastAsia="zh-CN"/>
        </w:rPr>
        <w:t xml:space="preserve"> </w:t>
      </w:r>
      <w:proofErr w:type="spellStart"/>
      <w:r w:rsidRPr="004F7591">
        <w:rPr>
          <w:rFonts w:ascii="Book Antiqua" w:eastAsia="宋体" w:hAnsi="Book Antiqua" w:cs="宋体"/>
          <w:i/>
          <w:iCs/>
          <w:sz w:val="24"/>
          <w:szCs w:val="24"/>
          <w:lang w:eastAsia="zh-CN"/>
        </w:rPr>
        <w:t>Neuromuscul</w:t>
      </w:r>
      <w:proofErr w:type="spellEnd"/>
      <w:r w:rsidRPr="004F7591">
        <w:rPr>
          <w:rFonts w:ascii="Book Antiqua" w:eastAsia="宋体" w:hAnsi="Book Antiqua" w:cs="宋体"/>
          <w:i/>
          <w:iCs/>
          <w:sz w:val="24"/>
          <w:szCs w:val="24"/>
          <w:lang w:eastAsia="zh-CN"/>
        </w:rPr>
        <w:t xml:space="preserve"> Dis</w:t>
      </w:r>
      <w:r w:rsidRPr="004F7591">
        <w:rPr>
          <w:rFonts w:ascii="Book Antiqua" w:eastAsia="宋体" w:hAnsi="Book Antiqua" w:cs="宋体"/>
          <w:sz w:val="24"/>
          <w:szCs w:val="24"/>
          <w:lang w:eastAsia="zh-CN"/>
        </w:rPr>
        <w:t> 2016; </w:t>
      </w:r>
      <w:r w:rsidRPr="004F7591">
        <w:rPr>
          <w:rFonts w:ascii="Book Antiqua" w:eastAsia="宋体" w:hAnsi="Book Antiqua" w:cs="宋体"/>
          <w:b/>
          <w:bCs/>
          <w:sz w:val="24"/>
          <w:szCs w:val="24"/>
          <w:lang w:eastAsia="zh-CN"/>
        </w:rPr>
        <w:t>17</w:t>
      </w:r>
      <w:r w:rsidRPr="004F7591">
        <w:rPr>
          <w:rFonts w:ascii="Book Antiqua" w:eastAsia="宋体" w:hAnsi="Book Antiqua" w:cs="宋体"/>
          <w:sz w:val="24"/>
          <w:szCs w:val="24"/>
          <w:lang w:eastAsia="zh-CN"/>
        </w:rPr>
        <w:t>: 142-145 [PMID: 26905915 DOI: 10.1097/CND.0000000000000110]</w:t>
      </w:r>
    </w:p>
    <w:p w14:paraId="4EA36D08"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20 </w:t>
      </w:r>
      <w:proofErr w:type="spellStart"/>
      <w:r w:rsidRPr="004F7591">
        <w:rPr>
          <w:rFonts w:ascii="Book Antiqua" w:eastAsia="宋体" w:hAnsi="Book Antiqua" w:cs="宋体"/>
          <w:b/>
          <w:bCs/>
          <w:sz w:val="24"/>
          <w:szCs w:val="24"/>
          <w:lang w:eastAsia="zh-CN"/>
        </w:rPr>
        <w:t>Goto</w:t>
      </w:r>
      <w:proofErr w:type="spellEnd"/>
      <w:r w:rsidRPr="004F7591">
        <w:rPr>
          <w:rFonts w:ascii="Book Antiqua" w:eastAsia="宋体" w:hAnsi="Book Antiqua" w:cs="宋体"/>
          <w:b/>
          <w:bCs/>
          <w:sz w:val="24"/>
          <w:szCs w:val="24"/>
          <w:lang w:eastAsia="zh-CN"/>
        </w:rPr>
        <w:t xml:space="preserve"> T</w:t>
      </w:r>
      <w:r w:rsidRPr="004F7591">
        <w:rPr>
          <w:rFonts w:ascii="Book Antiqua" w:eastAsia="宋体" w:hAnsi="Book Antiqua" w:cs="宋体"/>
          <w:sz w:val="24"/>
          <w:szCs w:val="24"/>
          <w:lang w:eastAsia="zh-CN"/>
        </w:rPr>
        <w:t xml:space="preserve">, Yamashita T, Ueda M, Ohshima S, </w:t>
      </w:r>
      <w:proofErr w:type="spellStart"/>
      <w:r w:rsidRPr="004F7591">
        <w:rPr>
          <w:rFonts w:ascii="Book Antiqua" w:eastAsia="宋体" w:hAnsi="Book Antiqua" w:cs="宋体"/>
          <w:sz w:val="24"/>
          <w:szCs w:val="24"/>
          <w:lang w:eastAsia="zh-CN"/>
        </w:rPr>
        <w:t>Yoneyama</w:t>
      </w:r>
      <w:proofErr w:type="spellEnd"/>
      <w:r w:rsidRPr="004F7591">
        <w:rPr>
          <w:rFonts w:ascii="Book Antiqua" w:eastAsia="宋体" w:hAnsi="Book Antiqua" w:cs="宋体"/>
          <w:sz w:val="24"/>
          <w:szCs w:val="24"/>
          <w:lang w:eastAsia="zh-CN"/>
        </w:rPr>
        <w:t xml:space="preserve"> K, Nakamura M, Nanjo H, </w:t>
      </w:r>
      <w:proofErr w:type="spellStart"/>
      <w:r w:rsidRPr="004F7591">
        <w:rPr>
          <w:rFonts w:ascii="Book Antiqua" w:eastAsia="宋体" w:hAnsi="Book Antiqua" w:cs="宋体"/>
          <w:sz w:val="24"/>
          <w:szCs w:val="24"/>
          <w:lang w:eastAsia="zh-CN"/>
        </w:rPr>
        <w:t>Asonuma</w:t>
      </w:r>
      <w:proofErr w:type="spellEnd"/>
      <w:r w:rsidRPr="004F7591">
        <w:rPr>
          <w:rFonts w:ascii="Book Antiqua" w:eastAsia="宋体" w:hAnsi="Book Antiqua" w:cs="宋体"/>
          <w:sz w:val="24"/>
          <w:szCs w:val="24"/>
          <w:lang w:eastAsia="zh-CN"/>
        </w:rPr>
        <w:t xml:space="preserve"> K, Inomata Y, Watanabe S, Uchino M, Tanaka K, Ando Y. Iatrogenic amyloid neuropathy in a Japanese patient after sequential liver transplantation. </w:t>
      </w:r>
      <w:proofErr w:type="gramStart"/>
      <w:r w:rsidRPr="004F7591">
        <w:rPr>
          <w:rFonts w:ascii="Book Antiqua" w:eastAsia="宋体" w:hAnsi="Book Antiqua" w:cs="宋体"/>
          <w:i/>
          <w:iCs/>
          <w:sz w:val="24"/>
          <w:szCs w:val="24"/>
          <w:lang w:eastAsia="zh-CN"/>
        </w:rPr>
        <w:t>Am</w:t>
      </w:r>
      <w:proofErr w:type="gramEnd"/>
      <w:r w:rsidRPr="004F7591">
        <w:rPr>
          <w:rFonts w:ascii="Book Antiqua" w:eastAsia="宋体" w:hAnsi="Book Antiqua" w:cs="宋体"/>
          <w:i/>
          <w:iCs/>
          <w:sz w:val="24"/>
          <w:szCs w:val="24"/>
          <w:lang w:eastAsia="zh-CN"/>
        </w:rPr>
        <w:t xml:space="preserve"> J Transplant</w:t>
      </w:r>
      <w:r w:rsidRPr="004F7591">
        <w:rPr>
          <w:rFonts w:ascii="Book Antiqua" w:eastAsia="宋体" w:hAnsi="Book Antiqua" w:cs="宋体"/>
          <w:sz w:val="24"/>
          <w:szCs w:val="24"/>
          <w:lang w:eastAsia="zh-CN"/>
        </w:rPr>
        <w:t> 2006; </w:t>
      </w:r>
      <w:r w:rsidRPr="004F7591">
        <w:rPr>
          <w:rFonts w:ascii="Book Antiqua" w:eastAsia="宋体" w:hAnsi="Book Antiqua" w:cs="宋体"/>
          <w:b/>
          <w:bCs/>
          <w:sz w:val="24"/>
          <w:szCs w:val="24"/>
          <w:lang w:eastAsia="zh-CN"/>
        </w:rPr>
        <w:t>6</w:t>
      </w:r>
      <w:r w:rsidRPr="004F7591">
        <w:rPr>
          <w:rFonts w:ascii="Book Antiqua" w:eastAsia="宋体" w:hAnsi="Book Antiqua" w:cs="宋体"/>
          <w:sz w:val="24"/>
          <w:szCs w:val="24"/>
          <w:lang w:eastAsia="zh-CN"/>
        </w:rPr>
        <w:t>: 2512-2515 [PMID: 16889603 DOI: 10.1111/j.1600-6143.2006.01484.x]</w:t>
      </w:r>
    </w:p>
    <w:p w14:paraId="6E9AACC9"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21 </w:t>
      </w:r>
      <w:r w:rsidRPr="004F7591">
        <w:rPr>
          <w:rFonts w:ascii="Book Antiqua" w:eastAsia="宋体" w:hAnsi="Book Antiqua" w:cs="宋体"/>
          <w:b/>
          <w:bCs/>
          <w:sz w:val="24"/>
          <w:szCs w:val="24"/>
          <w:lang w:eastAsia="zh-CN"/>
        </w:rPr>
        <w:t>Obayashi K</w:t>
      </w:r>
      <w:r w:rsidRPr="004F7591">
        <w:rPr>
          <w:rFonts w:ascii="Book Antiqua" w:eastAsia="宋体" w:hAnsi="Book Antiqua" w:cs="宋体"/>
          <w:sz w:val="24"/>
          <w:szCs w:val="24"/>
          <w:lang w:eastAsia="zh-CN"/>
        </w:rPr>
        <w:t xml:space="preserve">, Yamashita T, Tasaki M, Ueda M, </w:t>
      </w:r>
      <w:proofErr w:type="spellStart"/>
      <w:r w:rsidRPr="004F7591">
        <w:rPr>
          <w:rFonts w:ascii="Book Antiqua" w:eastAsia="宋体" w:hAnsi="Book Antiqua" w:cs="宋体"/>
          <w:sz w:val="24"/>
          <w:szCs w:val="24"/>
          <w:lang w:eastAsia="zh-CN"/>
        </w:rPr>
        <w:t>Shono</w:t>
      </w:r>
      <w:proofErr w:type="spellEnd"/>
      <w:r w:rsidRPr="004F7591">
        <w:rPr>
          <w:rFonts w:ascii="Book Antiqua" w:eastAsia="宋体" w:hAnsi="Book Antiqua" w:cs="宋体"/>
          <w:sz w:val="24"/>
          <w:szCs w:val="24"/>
          <w:lang w:eastAsia="zh-CN"/>
        </w:rPr>
        <w:t xml:space="preserve"> M, </w:t>
      </w:r>
      <w:proofErr w:type="spellStart"/>
      <w:r w:rsidRPr="004F7591">
        <w:rPr>
          <w:rFonts w:ascii="Book Antiqua" w:eastAsia="宋体" w:hAnsi="Book Antiqua" w:cs="宋体"/>
          <w:sz w:val="24"/>
          <w:szCs w:val="24"/>
          <w:lang w:eastAsia="zh-CN"/>
        </w:rPr>
        <w:t>Jono</w:t>
      </w:r>
      <w:proofErr w:type="spellEnd"/>
      <w:r w:rsidRPr="004F7591">
        <w:rPr>
          <w:rFonts w:ascii="Book Antiqua" w:eastAsia="宋体" w:hAnsi="Book Antiqua" w:cs="宋体"/>
          <w:sz w:val="24"/>
          <w:szCs w:val="24"/>
          <w:lang w:eastAsia="zh-CN"/>
        </w:rPr>
        <w:t xml:space="preserve"> H, Ohshima T, </w:t>
      </w:r>
      <w:proofErr w:type="spellStart"/>
      <w:r w:rsidRPr="004F7591">
        <w:rPr>
          <w:rFonts w:ascii="Book Antiqua" w:eastAsia="宋体" w:hAnsi="Book Antiqua" w:cs="宋体"/>
          <w:sz w:val="24"/>
          <w:szCs w:val="24"/>
          <w:lang w:eastAsia="zh-CN"/>
        </w:rPr>
        <w:t>Ohya</w:t>
      </w:r>
      <w:proofErr w:type="spellEnd"/>
      <w:r w:rsidRPr="004F7591">
        <w:rPr>
          <w:rFonts w:ascii="Book Antiqua" w:eastAsia="宋体" w:hAnsi="Book Antiqua" w:cs="宋体"/>
          <w:sz w:val="24"/>
          <w:szCs w:val="24"/>
          <w:lang w:eastAsia="zh-CN"/>
        </w:rPr>
        <w:t xml:space="preserve"> Y, </w:t>
      </w:r>
      <w:proofErr w:type="spellStart"/>
      <w:r w:rsidRPr="004F7591">
        <w:rPr>
          <w:rFonts w:ascii="Book Antiqua" w:eastAsia="宋体" w:hAnsi="Book Antiqua" w:cs="宋体"/>
          <w:sz w:val="24"/>
          <w:szCs w:val="24"/>
          <w:lang w:eastAsia="zh-CN"/>
        </w:rPr>
        <w:t>Asonuma</w:t>
      </w:r>
      <w:proofErr w:type="spellEnd"/>
      <w:r w:rsidRPr="004F7591">
        <w:rPr>
          <w:rFonts w:ascii="Book Antiqua" w:eastAsia="宋体" w:hAnsi="Book Antiqua" w:cs="宋体"/>
          <w:sz w:val="24"/>
          <w:szCs w:val="24"/>
          <w:lang w:eastAsia="zh-CN"/>
        </w:rPr>
        <w:t xml:space="preserve"> K, Inomata Y, Ando Y. Amyloid neuropathy in a younger domino liver transplanted recipient. </w:t>
      </w:r>
      <w:r w:rsidRPr="004F7591">
        <w:rPr>
          <w:rFonts w:ascii="Book Antiqua" w:eastAsia="宋体" w:hAnsi="Book Antiqua" w:cs="宋体"/>
          <w:i/>
          <w:iCs/>
          <w:sz w:val="24"/>
          <w:szCs w:val="24"/>
          <w:lang w:eastAsia="zh-CN"/>
        </w:rPr>
        <w:t>Muscle Nerve</w:t>
      </w:r>
      <w:r w:rsidRPr="004F7591">
        <w:rPr>
          <w:rFonts w:ascii="Book Antiqua" w:eastAsia="宋体" w:hAnsi="Book Antiqua" w:cs="宋体"/>
          <w:sz w:val="24"/>
          <w:szCs w:val="24"/>
          <w:lang w:eastAsia="zh-CN"/>
        </w:rPr>
        <w:t> 2011; </w:t>
      </w:r>
      <w:r w:rsidRPr="004F7591">
        <w:rPr>
          <w:rFonts w:ascii="Book Antiqua" w:eastAsia="宋体" w:hAnsi="Book Antiqua" w:cs="宋体"/>
          <w:b/>
          <w:bCs/>
          <w:sz w:val="24"/>
          <w:szCs w:val="24"/>
          <w:lang w:eastAsia="zh-CN"/>
        </w:rPr>
        <w:t>43</w:t>
      </w:r>
      <w:r w:rsidRPr="004F7591">
        <w:rPr>
          <w:rFonts w:ascii="Book Antiqua" w:eastAsia="宋体" w:hAnsi="Book Antiqua" w:cs="宋体"/>
          <w:sz w:val="24"/>
          <w:szCs w:val="24"/>
          <w:lang w:eastAsia="zh-CN"/>
        </w:rPr>
        <w:t>: 449-450 [PMID: 21319169 DOI: 10.1002/mus.21941]</w:t>
      </w:r>
    </w:p>
    <w:p w14:paraId="3EE395E7"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22 </w:t>
      </w:r>
      <w:proofErr w:type="spellStart"/>
      <w:r w:rsidRPr="004F7591">
        <w:rPr>
          <w:rFonts w:ascii="Book Antiqua" w:eastAsia="宋体" w:hAnsi="Book Antiqua" w:cs="宋体"/>
          <w:b/>
          <w:bCs/>
          <w:sz w:val="24"/>
          <w:szCs w:val="24"/>
          <w:lang w:eastAsia="zh-CN"/>
        </w:rPr>
        <w:t>Pradotto</w:t>
      </w:r>
      <w:proofErr w:type="spellEnd"/>
      <w:r w:rsidRPr="004F7591">
        <w:rPr>
          <w:rFonts w:ascii="Book Antiqua" w:eastAsia="宋体" w:hAnsi="Book Antiqua" w:cs="宋体"/>
          <w:b/>
          <w:bCs/>
          <w:sz w:val="24"/>
          <w:szCs w:val="24"/>
          <w:lang w:eastAsia="zh-CN"/>
        </w:rPr>
        <w:t xml:space="preserve"> L</w:t>
      </w:r>
      <w:r w:rsidRPr="004F7591">
        <w:rPr>
          <w:rFonts w:ascii="Book Antiqua" w:eastAsia="宋体" w:hAnsi="Book Antiqua" w:cs="宋体"/>
          <w:sz w:val="24"/>
          <w:szCs w:val="24"/>
          <w:lang w:eastAsia="zh-CN"/>
        </w:rPr>
        <w:t xml:space="preserve">, </w:t>
      </w:r>
      <w:proofErr w:type="spellStart"/>
      <w:r w:rsidRPr="004F7591">
        <w:rPr>
          <w:rFonts w:ascii="Book Antiqua" w:eastAsia="宋体" w:hAnsi="Book Antiqua" w:cs="宋体"/>
          <w:sz w:val="24"/>
          <w:szCs w:val="24"/>
          <w:lang w:eastAsia="zh-CN"/>
        </w:rPr>
        <w:t>Franchello</w:t>
      </w:r>
      <w:proofErr w:type="spellEnd"/>
      <w:r w:rsidRPr="004F7591">
        <w:rPr>
          <w:rFonts w:ascii="Book Antiqua" w:eastAsia="宋体" w:hAnsi="Book Antiqua" w:cs="宋体"/>
          <w:sz w:val="24"/>
          <w:szCs w:val="24"/>
          <w:lang w:eastAsia="zh-CN"/>
        </w:rPr>
        <w:t xml:space="preserve"> A, </w:t>
      </w:r>
      <w:proofErr w:type="spellStart"/>
      <w:r w:rsidRPr="004F7591">
        <w:rPr>
          <w:rFonts w:ascii="Book Antiqua" w:eastAsia="宋体" w:hAnsi="Book Antiqua" w:cs="宋体"/>
          <w:sz w:val="24"/>
          <w:szCs w:val="24"/>
          <w:lang w:eastAsia="zh-CN"/>
        </w:rPr>
        <w:t>Milesi</w:t>
      </w:r>
      <w:proofErr w:type="spellEnd"/>
      <w:r w:rsidRPr="004F7591">
        <w:rPr>
          <w:rFonts w:ascii="Book Antiqua" w:eastAsia="宋体" w:hAnsi="Book Antiqua" w:cs="宋体"/>
          <w:sz w:val="24"/>
          <w:szCs w:val="24"/>
          <w:lang w:eastAsia="zh-CN"/>
        </w:rPr>
        <w:t xml:space="preserve"> A, </w:t>
      </w:r>
      <w:proofErr w:type="spellStart"/>
      <w:r w:rsidRPr="004F7591">
        <w:rPr>
          <w:rFonts w:ascii="Book Antiqua" w:eastAsia="宋体" w:hAnsi="Book Antiqua" w:cs="宋体"/>
          <w:sz w:val="24"/>
          <w:szCs w:val="24"/>
          <w:lang w:eastAsia="zh-CN"/>
        </w:rPr>
        <w:t>Romagnoli</w:t>
      </w:r>
      <w:proofErr w:type="spellEnd"/>
      <w:r w:rsidRPr="004F7591">
        <w:rPr>
          <w:rFonts w:ascii="Book Antiqua" w:eastAsia="宋体" w:hAnsi="Book Antiqua" w:cs="宋体"/>
          <w:sz w:val="24"/>
          <w:szCs w:val="24"/>
          <w:lang w:eastAsia="zh-CN"/>
        </w:rPr>
        <w:t xml:space="preserve"> R, </w:t>
      </w:r>
      <w:proofErr w:type="spellStart"/>
      <w:r w:rsidRPr="004F7591">
        <w:rPr>
          <w:rFonts w:ascii="Book Antiqua" w:eastAsia="宋体" w:hAnsi="Book Antiqua" w:cs="宋体"/>
          <w:sz w:val="24"/>
          <w:szCs w:val="24"/>
          <w:lang w:eastAsia="zh-CN"/>
        </w:rPr>
        <w:t>Bigoni</w:t>
      </w:r>
      <w:proofErr w:type="spellEnd"/>
      <w:r w:rsidRPr="004F7591">
        <w:rPr>
          <w:rFonts w:ascii="Book Antiqua" w:eastAsia="宋体" w:hAnsi="Book Antiqua" w:cs="宋体"/>
          <w:sz w:val="24"/>
          <w:szCs w:val="24"/>
          <w:lang w:eastAsia="zh-CN"/>
        </w:rPr>
        <w:t xml:space="preserve"> M, </w:t>
      </w:r>
      <w:proofErr w:type="spellStart"/>
      <w:r w:rsidRPr="004F7591">
        <w:rPr>
          <w:rFonts w:ascii="Book Antiqua" w:eastAsia="宋体" w:hAnsi="Book Antiqua" w:cs="宋体"/>
          <w:sz w:val="24"/>
          <w:szCs w:val="24"/>
          <w:lang w:eastAsia="zh-CN"/>
        </w:rPr>
        <w:t>Vigna</w:t>
      </w:r>
      <w:proofErr w:type="spellEnd"/>
      <w:r w:rsidRPr="004F7591">
        <w:rPr>
          <w:rFonts w:ascii="Book Antiqua" w:eastAsia="宋体" w:hAnsi="Book Antiqua" w:cs="宋体"/>
          <w:sz w:val="24"/>
          <w:szCs w:val="24"/>
          <w:lang w:eastAsia="zh-CN"/>
        </w:rPr>
        <w:t xml:space="preserve"> L, Di </w:t>
      </w:r>
      <w:proofErr w:type="spellStart"/>
      <w:r w:rsidRPr="004F7591">
        <w:rPr>
          <w:rFonts w:ascii="Book Antiqua" w:eastAsia="宋体" w:hAnsi="Book Antiqua" w:cs="宋体"/>
          <w:sz w:val="24"/>
          <w:szCs w:val="24"/>
          <w:lang w:eastAsia="zh-CN"/>
        </w:rPr>
        <w:t>Sapio</w:t>
      </w:r>
      <w:proofErr w:type="spellEnd"/>
      <w:r w:rsidRPr="004F7591">
        <w:rPr>
          <w:rFonts w:ascii="Book Antiqua" w:eastAsia="宋体" w:hAnsi="Book Antiqua" w:cs="宋体"/>
          <w:sz w:val="24"/>
          <w:szCs w:val="24"/>
          <w:lang w:eastAsia="zh-CN"/>
        </w:rPr>
        <w:t xml:space="preserve"> A, </w:t>
      </w:r>
      <w:proofErr w:type="spellStart"/>
      <w:r w:rsidRPr="004F7591">
        <w:rPr>
          <w:rFonts w:ascii="Book Antiqua" w:eastAsia="宋体" w:hAnsi="Book Antiqua" w:cs="宋体"/>
          <w:sz w:val="24"/>
          <w:szCs w:val="24"/>
          <w:lang w:eastAsia="zh-CN"/>
        </w:rPr>
        <w:t>Salizzoni</w:t>
      </w:r>
      <w:proofErr w:type="spellEnd"/>
      <w:r w:rsidRPr="004F7591">
        <w:rPr>
          <w:rFonts w:ascii="Book Antiqua" w:eastAsia="宋体" w:hAnsi="Book Antiqua" w:cs="宋体"/>
          <w:sz w:val="24"/>
          <w:szCs w:val="24"/>
          <w:lang w:eastAsia="zh-CN"/>
        </w:rPr>
        <w:t xml:space="preserve"> M, Mauro A. Amyloid polyneuropathy following domino liver transplantation. </w:t>
      </w:r>
      <w:r w:rsidRPr="004F7591">
        <w:rPr>
          <w:rFonts w:ascii="Book Antiqua" w:eastAsia="宋体" w:hAnsi="Book Antiqua" w:cs="宋体"/>
          <w:i/>
          <w:iCs/>
          <w:sz w:val="24"/>
          <w:szCs w:val="24"/>
          <w:lang w:eastAsia="zh-CN"/>
        </w:rPr>
        <w:t>Muscle Nerve</w:t>
      </w:r>
      <w:r w:rsidRPr="004F7591">
        <w:rPr>
          <w:rFonts w:ascii="Book Antiqua" w:eastAsia="宋体" w:hAnsi="Book Antiqua" w:cs="宋体"/>
          <w:sz w:val="24"/>
          <w:szCs w:val="24"/>
          <w:lang w:eastAsia="zh-CN"/>
        </w:rPr>
        <w:t> 2012; </w:t>
      </w:r>
      <w:r w:rsidRPr="004F7591">
        <w:rPr>
          <w:rFonts w:ascii="Book Antiqua" w:eastAsia="宋体" w:hAnsi="Book Antiqua" w:cs="宋体"/>
          <w:b/>
          <w:bCs/>
          <w:sz w:val="24"/>
          <w:szCs w:val="24"/>
          <w:lang w:eastAsia="zh-CN"/>
        </w:rPr>
        <w:t>45</w:t>
      </w:r>
      <w:r w:rsidRPr="004F7591">
        <w:rPr>
          <w:rFonts w:ascii="Book Antiqua" w:eastAsia="宋体" w:hAnsi="Book Antiqua" w:cs="宋体"/>
          <w:sz w:val="24"/>
          <w:szCs w:val="24"/>
          <w:lang w:eastAsia="zh-CN"/>
        </w:rPr>
        <w:t>: 918-919 [PMID: 22581551 DOI: 10.1002/mus.23265]</w:t>
      </w:r>
    </w:p>
    <w:p w14:paraId="3BFA9490"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proofErr w:type="gramStart"/>
      <w:r w:rsidRPr="004F7591">
        <w:rPr>
          <w:rFonts w:ascii="Book Antiqua" w:eastAsia="宋体" w:hAnsi="Book Antiqua" w:cs="宋体"/>
          <w:sz w:val="24"/>
          <w:szCs w:val="24"/>
          <w:lang w:eastAsia="zh-CN"/>
        </w:rPr>
        <w:t>23 </w:t>
      </w:r>
      <w:proofErr w:type="spellStart"/>
      <w:r w:rsidRPr="004F7591">
        <w:rPr>
          <w:rFonts w:ascii="Book Antiqua" w:eastAsia="宋体" w:hAnsi="Book Antiqua" w:cs="宋体"/>
          <w:b/>
          <w:bCs/>
          <w:sz w:val="24"/>
          <w:szCs w:val="24"/>
          <w:lang w:eastAsia="zh-CN"/>
        </w:rPr>
        <w:t>Stangou</w:t>
      </w:r>
      <w:proofErr w:type="spellEnd"/>
      <w:r w:rsidRPr="004F7591">
        <w:rPr>
          <w:rFonts w:ascii="Book Antiqua" w:eastAsia="宋体" w:hAnsi="Book Antiqua" w:cs="宋体"/>
          <w:b/>
          <w:bCs/>
          <w:sz w:val="24"/>
          <w:szCs w:val="24"/>
          <w:lang w:eastAsia="zh-CN"/>
        </w:rPr>
        <w:t xml:space="preserve"> AJ</w:t>
      </w:r>
      <w:r w:rsidRPr="004F7591">
        <w:rPr>
          <w:rFonts w:ascii="Book Antiqua" w:eastAsia="宋体" w:hAnsi="Book Antiqua" w:cs="宋体"/>
          <w:sz w:val="24"/>
          <w:szCs w:val="24"/>
          <w:lang w:eastAsia="zh-CN"/>
        </w:rPr>
        <w:t>, Heaton ND, Hawkins PN.</w:t>
      </w:r>
      <w:proofErr w:type="gramEnd"/>
      <w:r w:rsidRPr="004F7591">
        <w:rPr>
          <w:rFonts w:ascii="Book Antiqua" w:eastAsia="宋体" w:hAnsi="Book Antiqua" w:cs="宋体"/>
          <w:sz w:val="24"/>
          <w:szCs w:val="24"/>
          <w:lang w:eastAsia="zh-CN"/>
        </w:rPr>
        <w:t xml:space="preserve"> </w:t>
      </w:r>
      <w:proofErr w:type="gramStart"/>
      <w:r w:rsidRPr="004F7591">
        <w:rPr>
          <w:rFonts w:ascii="Book Antiqua" w:eastAsia="宋体" w:hAnsi="Book Antiqua" w:cs="宋体"/>
          <w:sz w:val="24"/>
          <w:szCs w:val="24"/>
          <w:lang w:eastAsia="zh-CN"/>
        </w:rPr>
        <w:t xml:space="preserve">Transmission of systemic </w:t>
      </w:r>
      <w:proofErr w:type="spellStart"/>
      <w:r w:rsidRPr="004F7591">
        <w:rPr>
          <w:rFonts w:ascii="Book Antiqua" w:eastAsia="宋体" w:hAnsi="Book Antiqua" w:cs="宋体"/>
          <w:sz w:val="24"/>
          <w:szCs w:val="24"/>
          <w:lang w:eastAsia="zh-CN"/>
        </w:rPr>
        <w:t>transthyretin</w:t>
      </w:r>
      <w:proofErr w:type="spellEnd"/>
      <w:r w:rsidRPr="004F7591">
        <w:rPr>
          <w:rFonts w:ascii="Book Antiqua" w:eastAsia="宋体" w:hAnsi="Book Antiqua" w:cs="宋体"/>
          <w:sz w:val="24"/>
          <w:szCs w:val="24"/>
          <w:lang w:eastAsia="zh-CN"/>
        </w:rPr>
        <w:t xml:space="preserve"> amyloidosis by means of domino liver transplantation.</w:t>
      </w:r>
      <w:proofErr w:type="gramEnd"/>
      <w:r w:rsidRPr="004F7591">
        <w:rPr>
          <w:rFonts w:ascii="Book Antiqua" w:eastAsia="宋体" w:hAnsi="Book Antiqua" w:cs="宋体"/>
          <w:sz w:val="24"/>
          <w:szCs w:val="24"/>
          <w:lang w:eastAsia="zh-CN"/>
        </w:rPr>
        <w:t> </w:t>
      </w:r>
      <w:r w:rsidRPr="004F7591">
        <w:rPr>
          <w:rFonts w:ascii="Book Antiqua" w:eastAsia="宋体" w:hAnsi="Book Antiqua" w:cs="宋体"/>
          <w:i/>
          <w:iCs/>
          <w:sz w:val="24"/>
          <w:szCs w:val="24"/>
          <w:lang w:eastAsia="zh-CN"/>
        </w:rPr>
        <w:t xml:space="preserve">N </w:t>
      </w:r>
      <w:proofErr w:type="spellStart"/>
      <w:r w:rsidRPr="004F7591">
        <w:rPr>
          <w:rFonts w:ascii="Book Antiqua" w:eastAsia="宋体" w:hAnsi="Book Antiqua" w:cs="宋体"/>
          <w:i/>
          <w:iCs/>
          <w:sz w:val="24"/>
          <w:szCs w:val="24"/>
          <w:lang w:eastAsia="zh-CN"/>
        </w:rPr>
        <w:t>Engl</w:t>
      </w:r>
      <w:proofErr w:type="spellEnd"/>
      <w:r w:rsidRPr="004F7591">
        <w:rPr>
          <w:rFonts w:ascii="Book Antiqua" w:eastAsia="宋体" w:hAnsi="Book Antiqua" w:cs="宋体"/>
          <w:i/>
          <w:iCs/>
          <w:sz w:val="24"/>
          <w:szCs w:val="24"/>
          <w:lang w:eastAsia="zh-CN"/>
        </w:rPr>
        <w:t xml:space="preserve"> J Med</w:t>
      </w:r>
      <w:r w:rsidRPr="004F7591">
        <w:rPr>
          <w:rFonts w:ascii="Book Antiqua" w:eastAsia="宋体" w:hAnsi="Book Antiqua" w:cs="宋体"/>
          <w:sz w:val="24"/>
          <w:szCs w:val="24"/>
          <w:lang w:eastAsia="zh-CN"/>
        </w:rPr>
        <w:t> 2005; </w:t>
      </w:r>
      <w:r w:rsidRPr="004F7591">
        <w:rPr>
          <w:rFonts w:ascii="Book Antiqua" w:eastAsia="宋体" w:hAnsi="Book Antiqua" w:cs="宋体"/>
          <w:b/>
          <w:bCs/>
          <w:sz w:val="24"/>
          <w:szCs w:val="24"/>
          <w:lang w:eastAsia="zh-CN"/>
        </w:rPr>
        <w:t>352</w:t>
      </w:r>
      <w:r w:rsidRPr="004F7591">
        <w:rPr>
          <w:rFonts w:ascii="Book Antiqua" w:eastAsia="宋体" w:hAnsi="Book Antiqua" w:cs="宋体"/>
          <w:sz w:val="24"/>
          <w:szCs w:val="24"/>
          <w:lang w:eastAsia="zh-CN"/>
        </w:rPr>
        <w:t>: 2356 [PMID: 15930432 DOI: 10.1056/NEJM200506023522219]</w:t>
      </w:r>
    </w:p>
    <w:p w14:paraId="17222365"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24 </w:t>
      </w:r>
      <w:proofErr w:type="spellStart"/>
      <w:r w:rsidRPr="004F7591">
        <w:rPr>
          <w:rFonts w:ascii="Book Antiqua" w:eastAsia="宋体" w:hAnsi="Book Antiqua" w:cs="宋体"/>
          <w:b/>
          <w:bCs/>
          <w:sz w:val="24"/>
          <w:szCs w:val="24"/>
          <w:lang w:eastAsia="zh-CN"/>
        </w:rPr>
        <w:t>Misumi</w:t>
      </w:r>
      <w:proofErr w:type="spellEnd"/>
      <w:r w:rsidRPr="004F7591">
        <w:rPr>
          <w:rFonts w:ascii="Book Antiqua" w:eastAsia="宋体" w:hAnsi="Book Antiqua" w:cs="宋体"/>
          <w:b/>
          <w:bCs/>
          <w:sz w:val="24"/>
          <w:szCs w:val="24"/>
          <w:lang w:eastAsia="zh-CN"/>
        </w:rPr>
        <w:t xml:space="preserve"> Y</w:t>
      </w:r>
      <w:r w:rsidRPr="004F7591">
        <w:rPr>
          <w:rFonts w:ascii="Book Antiqua" w:eastAsia="宋体" w:hAnsi="Book Antiqua" w:cs="宋体"/>
          <w:sz w:val="24"/>
          <w:szCs w:val="24"/>
          <w:lang w:eastAsia="zh-CN"/>
        </w:rPr>
        <w:t xml:space="preserve">, Narita Y, </w:t>
      </w:r>
      <w:proofErr w:type="spellStart"/>
      <w:r w:rsidRPr="004F7591">
        <w:rPr>
          <w:rFonts w:ascii="Book Antiqua" w:eastAsia="宋体" w:hAnsi="Book Antiqua" w:cs="宋体"/>
          <w:sz w:val="24"/>
          <w:szCs w:val="24"/>
          <w:lang w:eastAsia="zh-CN"/>
        </w:rPr>
        <w:t>Oshima</w:t>
      </w:r>
      <w:proofErr w:type="spellEnd"/>
      <w:r w:rsidRPr="004F7591">
        <w:rPr>
          <w:rFonts w:ascii="Book Antiqua" w:eastAsia="宋体" w:hAnsi="Book Antiqua" w:cs="宋体"/>
          <w:sz w:val="24"/>
          <w:szCs w:val="24"/>
          <w:lang w:eastAsia="zh-CN"/>
        </w:rPr>
        <w:t xml:space="preserve"> T, Ueda M, Yamashita T, Tasaki M, Obayashi K, </w:t>
      </w:r>
      <w:proofErr w:type="spellStart"/>
      <w:r w:rsidRPr="004F7591">
        <w:rPr>
          <w:rFonts w:ascii="Book Antiqua" w:eastAsia="宋体" w:hAnsi="Book Antiqua" w:cs="宋体"/>
          <w:sz w:val="24"/>
          <w:szCs w:val="24"/>
          <w:lang w:eastAsia="zh-CN"/>
        </w:rPr>
        <w:t>Isono</w:t>
      </w:r>
      <w:proofErr w:type="spellEnd"/>
      <w:r w:rsidRPr="004F7591">
        <w:rPr>
          <w:rFonts w:ascii="Book Antiqua" w:eastAsia="宋体" w:hAnsi="Book Antiqua" w:cs="宋体"/>
          <w:sz w:val="24"/>
          <w:szCs w:val="24"/>
          <w:lang w:eastAsia="zh-CN"/>
        </w:rPr>
        <w:t xml:space="preserve"> K, Inomata Y, Ando Y. Recipient aging accelerates acquired </w:t>
      </w:r>
      <w:proofErr w:type="spellStart"/>
      <w:r w:rsidRPr="004F7591">
        <w:rPr>
          <w:rFonts w:ascii="Book Antiqua" w:eastAsia="宋体" w:hAnsi="Book Antiqua" w:cs="宋体"/>
          <w:sz w:val="24"/>
          <w:szCs w:val="24"/>
          <w:lang w:eastAsia="zh-CN"/>
        </w:rPr>
        <w:t>transthyretin</w:t>
      </w:r>
      <w:proofErr w:type="spellEnd"/>
      <w:r w:rsidRPr="004F7591">
        <w:rPr>
          <w:rFonts w:ascii="Book Antiqua" w:eastAsia="宋体" w:hAnsi="Book Antiqua" w:cs="宋体"/>
          <w:sz w:val="24"/>
          <w:szCs w:val="24"/>
          <w:lang w:eastAsia="zh-CN"/>
        </w:rPr>
        <w:t xml:space="preserve"> amyloidosis after domino liver transplantation. </w:t>
      </w:r>
      <w:r w:rsidRPr="004F7591">
        <w:rPr>
          <w:rFonts w:ascii="Book Antiqua" w:eastAsia="宋体" w:hAnsi="Book Antiqua" w:cs="宋体"/>
          <w:i/>
          <w:iCs/>
          <w:sz w:val="24"/>
          <w:szCs w:val="24"/>
          <w:lang w:eastAsia="zh-CN"/>
        </w:rPr>
        <w:t xml:space="preserve">Liver </w:t>
      </w:r>
      <w:proofErr w:type="spellStart"/>
      <w:r w:rsidRPr="004F7591">
        <w:rPr>
          <w:rFonts w:ascii="Book Antiqua" w:eastAsia="宋体" w:hAnsi="Book Antiqua" w:cs="宋体"/>
          <w:i/>
          <w:iCs/>
          <w:sz w:val="24"/>
          <w:szCs w:val="24"/>
          <w:lang w:eastAsia="zh-CN"/>
        </w:rPr>
        <w:t>Transpl</w:t>
      </w:r>
      <w:proofErr w:type="spellEnd"/>
      <w:r w:rsidRPr="004F7591">
        <w:rPr>
          <w:rFonts w:ascii="Book Antiqua" w:eastAsia="宋体" w:hAnsi="Book Antiqua" w:cs="宋体"/>
          <w:sz w:val="24"/>
          <w:szCs w:val="24"/>
          <w:lang w:eastAsia="zh-CN"/>
        </w:rPr>
        <w:t> 2016; </w:t>
      </w:r>
      <w:r w:rsidRPr="004F7591">
        <w:rPr>
          <w:rFonts w:ascii="Book Antiqua" w:eastAsia="宋体" w:hAnsi="Book Antiqua" w:cs="宋体"/>
          <w:b/>
          <w:bCs/>
          <w:sz w:val="24"/>
          <w:szCs w:val="24"/>
          <w:lang w:eastAsia="zh-CN"/>
        </w:rPr>
        <w:t>22</w:t>
      </w:r>
      <w:r w:rsidRPr="004F7591">
        <w:rPr>
          <w:rFonts w:ascii="Book Antiqua" w:eastAsia="宋体" w:hAnsi="Book Antiqua" w:cs="宋体"/>
          <w:sz w:val="24"/>
          <w:szCs w:val="24"/>
          <w:lang w:eastAsia="zh-CN"/>
        </w:rPr>
        <w:t>: 656-664 [PMID: 26600212 DOI: 10.1002/lt.24371]</w:t>
      </w:r>
    </w:p>
    <w:p w14:paraId="13B48D52"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lastRenderedPageBreak/>
        <w:t>25 </w:t>
      </w:r>
      <w:r w:rsidRPr="004F7591">
        <w:rPr>
          <w:rFonts w:ascii="Book Antiqua" w:eastAsia="宋体" w:hAnsi="Book Antiqua" w:cs="宋体"/>
          <w:b/>
          <w:bCs/>
          <w:sz w:val="24"/>
          <w:szCs w:val="24"/>
          <w:lang w:eastAsia="zh-CN"/>
        </w:rPr>
        <w:t>Sousa MM</w:t>
      </w:r>
      <w:r w:rsidRPr="004F7591">
        <w:rPr>
          <w:rFonts w:ascii="Book Antiqua" w:eastAsia="宋体" w:hAnsi="Book Antiqua" w:cs="宋体"/>
          <w:sz w:val="24"/>
          <w:szCs w:val="24"/>
          <w:lang w:eastAsia="zh-CN"/>
        </w:rPr>
        <w:t xml:space="preserve">, </w:t>
      </w:r>
      <w:proofErr w:type="spellStart"/>
      <w:r w:rsidRPr="004F7591">
        <w:rPr>
          <w:rFonts w:ascii="Book Antiqua" w:eastAsia="宋体" w:hAnsi="Book Antiqua" w:cs="宋体"/>
          <w:sz w:val="24"/>
          <w:szCs w:val="24"/>
          <w:lang w:eastAsia="zh-CN"/>
        </w:rPr>
        <w:t>Ferrão</w:t>
      </w:r>
      <w:proofErr w:type="spellEnd"/>
      <w:r w:rsidRPr="004F7591">
        <w:rPr>
          <w:rFonts w:ascii="Book Antiqua" w:eastAsia="宋体" w:hAnsi="Book Antiqua" w:cs="宋体"/>
          <w:sz w:val="24"/>
          <w:szCs w:val="24"/>
          <w:lang w:eastAsia="zh-CN"/>
        </w:rPr>
        <w:t xml:space="preserve"> J, </w:t>
      </w:r>
      <w:proofErr w:type="spellStart"/>
      <w:r w:rsidRPr="004F7591">
        <w:rPr>
          <w:rFonts w:ascii="Book Antiqua" w:eastAsia="宋体" w:hAnsi="Book Antiqua" w:cs="宋体"/>
          <w:sz w:val="24"/>
          <w:szCs w:val="24"/>
          <w:lang w:eastAsia="zh-CN"/>
        </w:rPr>
        <w:t>Fernandes</w:t>
      </w:r>
      <w:proofErr w:type="spellEnd"/>
      <w:r w:rsidRPr="004F7591">
        <w:rPr>
          <w:rFonts w:ascii="Book Antiqua" w:eastAsia="宋体" w:hAnsi="Book Antiqua" w:cs="宋体"/>
          <w:sz w:val="24"/>
          <w:szCs w:val="24"/>
          <w:lang w:eastAsia="zh-CN"/>
        </w:rPr>
        <w:t xml:space="preserve"> R, </w:t>
      </w:r>
      <w:proofErr w:type="spellStart"/>
      <w:r w:rsidRPr="004F7591">
        <w:rPr>
          <w:rFonts w:ascii="Book Antiqua" w:eastAsia="宋体" w:hAnsi="Book Antiqua" w:cs="宋体"/>
          <w:sz w:val="24"/>
          <w:szCs w:val="24"/>
          <w:lang w:eastAsia="zh-CN"/>
        </w:rPr>
        <w:t>Guimarães</w:t>
      </w:r>
      <w:proofErr w:type="spellEnd"/>
      <w:r w:rsidRPr="004F7591">
        <w:rPr>
          <w:rFonts w:ascii="Book Antiqua" w:eastAsia="宋体" w:hAnsi="Book Antiqua" w:cs="宋体"/>
          <w:sz w:val="24"/>
          <w:szCs w:val="24"/>
          <w:lang w:eastAsia="zh-CN"/>
        </w:rPr>
        <w:t xml:space="preserve"> A, </w:t>
      </w:r>
      <w:proofErr w:type="spellStart"/>
      <w:r w:rsidRPr="004F7591">
        <w:rPr>
          <w:rFonts w:ascii="Book Antiqua" w:eastAsia="宋体" w:hAnsi="Book Antiqua" w:cs="宋体"/>
          <w:sz w:val="24"/>
          <w:szCs w:val="24"/>
          <w:lang w:eastAsia="zh-CN"/>
        </w:rPr>
        <w:t>Geraldes</w:t>
      </w:r>
      <w:proofErr w:type="spellEnd"/>
      <w:r w:rsidRPr="004F7591">
        <w:rPr>
          <w:rFonts w:ascii="Book Antiqua" w:eastAsia="宋体" w:hAnsi="Book Antiqua" w:cs="宋体"/>
          <w:sz w:val="24"/>
          <w:szCs w:val="24"/>
          <w:lang w:eastAsia="zh-CN"/>
        </w:rPr>
        <w:t xml:space="preserve"> JB, </w:t>
      </w:r>
      <w:proofErr w:type="spellStart"/>
      <w:r w:rsidRPr="004F7591">
        <w:rPr>
          <w:rFonts w:ascii="Book Antiqua" w:eastAsia="宋体" w:hAnsi="Book Antiqua" w:cs="宋体"/>
          <w:sz w:val="24"/>
          <w:szCs w:val="24"/>
          <w:lang w:eastAsia="zh-CN"/>
        </w:rPr>
        <w:t>Perdigoto</w:t>
      </w:r>
      <w:proofErr w:type="spellEnd"/>
      <w:r w:rsidRPr="004F7591">
        <w:rPr>
          <w:rFonts w:ascii="Book Antiqua" w:eastAsia="宋体" w:hAnsi="Book Antiqua" w:cs="宋体"/>
          <w:sz w:val="24"/>
          <w:szCs w:val="24"/>
          <w:lang w:eastAsia="zh-CN"/>
        </w:rPr>
        <w:t xml:space="preserve"> R, Tomé L, </w:t>
      </w:r>
      <w:proofErr w:type="spellStart"/>
      <w:r w:rsidRPr="004F7591">
        <w:rPr>
          <w:rFonts w:ascii="Book Antiqua" w:eastAsia="宋体" w:hAnsi="Book Antiqua" w:cs="宋体"/>
          <w:sz w:val="24"/>
          <w:szCs w:val="24"/>
          <w:lang w:eastAsia="zh-CN"/>
        </w:rPr>
        <w:t>Mota</w:t>
      </w:r>
      <w:proofErr w:type="spellEnd"/>
      <w:r w:rsidRPr="004F7591">
        <w:rPr>
          <w:rFonts w:ascii="Book Antiqua" w:eastAsia="宋体" w:hAnsi="Book Antiqua" w:cs="宋体"/>
          <w:sz w:val="24"/>
          <w:szCs w:val="24"/>
          <w:lang w:eastAsia="zh-CN"/>
        </w:rPr>
        <w:t xml:space="preserve"> O, </w:t>
      </w:r>
      <w:proofErr w:type="spellStart"/>
      <w:r w:rsidRPr="004F7591">
        <w:rPr>
          <w:rFonts w:ascii="Book Antiqua" w:eastAsia="宋体" w:hAnsi="Book Antiqua" w:cs="宋体"/>
          <w:sz w:val="24"/>
          <w:szCs w:val="24"/>
          <w:lang w:eastAsia="zh-CN"/>
        </w:rPr>
        <w:t>Negrão</w:t>
      </w:r>
      <w:proofErr w:type="spellEnd"/>
      <w:r w:rsidRPr="004F7591">
        <w:rPr>
          <w:rFonts w:ascii="Book Antiqua" w:eastAsia="宋体" w:hAnsi="Book Antiqua" w:cs="宋体"/>
          <w:sz w:val="24"/>
          <w:szCs w:val="24"/>
          <w:lang w:eastAsia="zh-CN"/>
        </w:rPr>
        <w:t xml:space="preserve"> L, Furtado AL, </w:t>
      </w:r>
      <w:proofErr w:type="spellStart"/>
      <w:r w:rsidRPr="004F7591">
        <w:rPr>
          <w:rFonts w:ascii="Book Antiqua" w:eastAsia="宋体" w:hAnsi="Book Antiqua" w:cs="宋体"/>
          <w:sz w:val="24"/>
          <w:szCs w:val="24"/>
          <w:lang w:eastAsia="zh-CN"/>
        </w:rPr>
        <w:t>Saraiva</w:t>
      </w:r>
      <w:proofErr w:type="spellEnd"/>
      <w:r w:rsidRPr="004F7591">
        <w:rPr>
          <w:rFonts w:ascii="Book Antiqua" w:eastAsia="宋体" w:hAnsi="Book Antiqua" w:cs="宋体"/>
          <w:sz w:val="24"/>
          <w:szCs w:val="24"/>
          <w:lang w:eastAsia="zh-CN"/>
        </w:rPr>
        <w:t xml:space="preserve"> MJ. </w:t>
      </w:r>
      <w:proofErr w:type="gramStart"/>
      <w:r w:rsidRPr="004F7591">
        <w:rPr>
          <w:rFonts w:ascii="Book Antiqua" w:eastAsia="宋体" w:hAnsi="Book Antiqua" w:cs="宋体"/>
          <w:sz w:val="24"/>
          <w:szCs w:val="24"/>
          <w:lang w:eastAsia="zh-CN"/>
        </w:rPr>
        <w:t xml:space="preserve">Deposition and passage of </w:t>
      </w:r>
      <w:proofErr w:type="spellStart"/>
      <w:r w:rsidRPr="004F7591">
        <w:rPr>
          <w:rFonts w:ascii="Book Antiqua" w:eastAsia="宋体" w:hAnsi="Book Antiqua" w:cs="宋体"/>
          <w:sz w:val="24"/>
          <w:szCs w:val="24"/>
          <w:lang w:eastAsia="zh-CN"/>
        </w:rPr>
        <w:t>transthyretin</w:t>
      </w:r>
      <w:proofErr w:type="spellEnd"/>
      <w:r w:rsidRPr="004F7591">
        <w:rPr>
          <w:rFonts w:ascii="Book Antiqua" w:eastAsia="宋体" w:hAnsi="Book Antiqua" w:cs="宋体"/>
          <w:sz w:val="24"/>
          <w:szCs w:val="24"/>
          <w:lang w:eastAsia="zh-CN"/>
        </w:rPr>
        <w:t xml:space="preserve"> through the blood-nerve barrier in recipients of familial amyloid polyneuropathy livers.</w:t>
      </w:r>
      <w:proofErr w:type="gramEnd"/>
      <w:r w:rsidRPr="004F7591">
        <w:rPr>
          <w:rFonts w:ascii="Book Antiqua" w:eastAsia="宋体" w:hAnsi="Book Antiqua" w:cs="宋体"/>
          <w:sz w:val="24"/>
          <w:szCs w:val="24"/>
          <w:lang w:eastAsia="zh-CN"/>
        </w:rPr>
        <w:t> </w:t>
      </w:r>
      <w:r w:rsidRPr="004F7591">
        <w:rPr>
          <w:rFonts w:ascii="Book Antiqua" w:eastAsia="宋体" w:hAnsi="Book Antiqua" w:cs="宋体"/>
          <w:i/>
          <w:iCs/>
          <w:sz w:val="24"/>
          <w:szCs w:val="24"/>
          <w:lang w:eastAsia="zh-CN"/>
        </w:rPr>
        <w:t>Lab Invest</w:t>
      </w:r>
      <w:r w:rsidRPr="004F7591">
        <w:rPr>
          <w:rFonts w:ascii="Book Antiqua" w:eastAsia="宋体" w:hAnsi="Book Antiqua" w:cs="宋体"/>
          <w:sz w:val="24"/>
          <w:szCs w:val="24"/>
          <w:lang w:eastAsia="zh-CN"/>
        </w:rPr>
        <w:t> 2004; </w:t>
      </w:r>
      <w:r w:rsidRPr="004F7591">
        <w:rPr>
          <w:rFonts w:ascii="Book Antiqua" w:eastAsia="宋体" w:hAnsi="Book Antiqua" w:cs="宋体"/>
          <w:b/>
          <w:bCs/>
          <w:sz w:val="24"/>
          <w:szCs w:val="24"/>
          <w:lang w:eastAsia="zh-CN"/>
        </w:rPr>
        <w:t>84</w:t>
      </w:r>
      <w:r w:rsidRPr="004F7591">
        <w:rPr>
          <w:rFonts w:ascii="Book Antiqua" w:eastAsia="宋体" w:hAnsi="Book Antiqua" w:cs="宋体"/>
          <w:sz w:val="24"/>
          <w:szCs w:val="24"/>
          <w:lang w:eastAsia="zh-CN"/>
        </w:rPr>
        <w:t>: 865-873 [PMID: 15122304 DOI: 10.1038/labinvest.3700107]</w:t>
      </w:r>
    </w:p>
    <w:p w14:paraId="109E3C0A"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26 </w:t>
      </w:r>
      <w:r w:rsidRPr="004F7591">
        <w:rPr>
          <w:rFonts w:ascii="Book Antiqua" w:eastAsia="宋体" w:hAnsi="Book Antiqua" w:cs="宋体"/>
          <w:b/>
          <w:bCs/>
          <w:sz w:val="24"/>
          <w:szCs w:val="24"/>
          <w:lang w:eastAsia="zh-CN"/>
        </w:rPr>
        <w:t>Koike H</w:t>
      </w:r>
      <w:r w:rsidRPr="004F7591">
        <w:rPr>
          <w:rFonts w:ascii="Book Antiqua" w:eastAsia="宋体" w:hAnsi="Book Antiqua" w:cs="宋体"/>
          <w:sz w:val="24"/>
          <w:szCs w:val="24"/>
          <w:lang w:eastAsia="zh-CN"/>
        </w:rPr>
        <w:t xml:space="preserve">, </w:t>
      </w:r>
      <w:proofErr w:type="spellStart"/>
      <w:r w:rsidRPr="004F7591">
        <w:rPr>
          <w:rFonts w:ascii="Book Antiqua" w:eastAsia="宋体" w:hAnsi="Book Antiqua" w:cs="宋体"/>
          <w:sz w:val="24"/>
          <w:szCs w:val="24"/>
          <w:lang w:eastAsia="zh-CN"/>
        </w:rPr>
        <w:t>Kiuchi</w:t>
      </w:r>
      <w:proofErr w:type="spellEnd"/>
      <w:r w:rsidRPr="004F7591">
        <w:rPr>
          <w:rFonts w:ascii="Book Antiqua" w:eastAsia="宋体" w:hAnsi="Book Antiqua" w:cs="宋体"/>
          <w:sz w:val="24"/>
          <w:szCs w:val="24"/>
          <w:lang w:eastAsia="zh-CN"/>
        </w:rPr>
        <w:t xml:space="preserve"> T, </w:t>
      </w:r>
      <w:proofErr w:type="spellStart"/>
      <w:r w:rsidRPr="004F7591">
        <w:rPr>
          <w:rFonts w:ascii="Book Antiqua" w:eastAsia="宋体" w:hAnsi="Book Antiqua" w:cs="宋体"/>
          <w:sz w:val="24"/>
          <w:szCs w:val="24"/>
          <w:lang w:eastAsia="zh-CN"/>
        </w:rPr>
        <w:t>Iijima</w:t>
      </w:r>
      <w:proofErr w:type="spellEnd"/>
      <w:r w:rsidRPr="004F7591">
        <w:rPr>
          <w:rFonts w:ascii="Book Antiqua" w:eastAsia="宋体" w:hAnsi="Book Antiqua" w:cs="宋体"/>
          <w:sz w:val="24"/>
          <w:szCs w:val="24"/>
          <w:lang w:eastAsia="zh-CN"/>
        </w:rPr>
        <w:t xml:space="preserve"> M, Ueda M, Ando Y, </w:t>
      </w:r>
      <w:proofErr w:type="spellStart"/>
      <w:r w:rsidRPr="004F7591">
        <w:rPr>
          <w:rFonts w:ascii="Book Antiqua" w:eastAsia="宋体" w:hAnsi="Book Antiqua" w:cs="宋体"/>
          <w:sz w:val="24"/>
          <w:szCs w:val="24"/>
          <w:lang w:eastAsia="zh-CN"/>
        </w:rPr>
        <w:t>Morozumi</w:t>
      </w:r>
      <w:proofErr w:type="spellEnd"/>
      <w:r w:rsidRPr="004F7591">
        <w:rPr>
          <w:rFonts w:ascii="Book Antiqua" w:eastAsia="宋体" w:hAnsi="Book Antiqua" w:cs="宋体"/>
          <w:sz w:val="24"/>
          <w:szCs w:val="24"/>
          <w:lang w:eastAsia="zh-CN"/>
        </w:rPr>
        <w:t xml:space="preserve"> S, Tomita M, </w:t>
      </w:r>
      <w:proofErr w:type="spellStart"/>
      <w:r w:rsidRPr="004F7591">
        <w:rPr>
          <w:rFonts w:ascii="Book Antiqua" w:eastAsia="宋体" w:hAnsi="Book Antiqua" w:cs="宋体"/>
          <w:sz w:val="24"/>
          <w:szCs w:val="24"/>
          <w:lang w:eastAsia="zh-CN"/>
        </w:rPr>
        <w:t>Kawagashira</w:t>
      </w:r>
      <w:proofErr w:type="spellEnd"/>
      <w:r w:rsidRPr="004F7591">
        <w:rPr>
          <w:rFonts w:ascii="Book Antiqua" w:eastAsia="宋体" w:hAnsi="Book Antiqua" w:cs="宋体"/>
          <w:sz w:val="24"/>
          <w:szCs w:val="24"/>
          <w:lang w:eastAsia="zh-CN"/>
        </w:rPr>
        <w:t xml:space="preserve"> Y, Watanabe H, </w:t>
      </w:r>
      <w:proofErr w:type="spellStart"/>
      <w:r w:rsidRPr="004F7591">
        <w:rPr>
          <w:rFonts w:ascii="Book Antiqua" w:eastAsia="宋体" w:hAnsi="Book Antiqua" w:cs="宋体"/>
          <w:sz w:val="24"/>
          <w:szCs w:val="24"/>
          <w:lang w:eastAsia="zh-CN"/>
        </w:rPr>
        <w:t>Katsuno</w:t>
      </w:r>
      <w:proofErr w:type="spellEnd"/>
      <w:r w:rsidRPr="004F7591">
        <w:rPr>
          <w:rFonts w:ascii="Book Antiqua" w:eastAsia="宋体" w:hAnsi="Book Antiqua" w:cs="宋体"/>
          <w:sz w:val="24"/>
          <w:szCs w:val="24"/>
          <w:lang w:eastAsia="zh-CN"/>
        </w:rPr>
        <w:t xml:space="preserve"> M, </w:t>
      </w:r>
      <w:proofErr w:type="spellStart"/>
      <w:r w:rsidRPr="004F7591">
        <w:rPr>
          <w:rFonts w:ascii="Book Antiqua" w:eastAsia="宋体" w:hAnsi="Book Antiqua" w:cs="宋体"/>
          <w:sz w:val="24"/>
          <w:szCs w:val="24"/>
          <w:lang w:eastAsia="zh-CN"/>
        </w:rPr>
        <w:t>Shimoyama</w:t>
      </w:r>
      <w:proofErr w:type="spellEnd"/>
      <w:r w:rsidRPr="004F7591">
        <w:rPr>
          <w:rFonts w:ascii="Book Antiqua" w:eastAsia="宋体" w:hAnsi="Book Antiqua" w:cs="宋体"/>
          <w:sz w:val="24"/>
          <w:szCs w:val="24"/>
          <w:lang w:eastAsia="zh-CN"/>
        </w:rPr>
        <w:t xml:space="preserve"> Y, Okazaki Y, Kamei H, </w:t>
      </w:r>
      <w:proofErr w:type="spellStart"/>
      <w:r w:rsidRPr="004F7591">
        <w:rPr>
          <w:rFonts w:ascii="Book Antiqua" w:eastAsia="宋体" w:hAnsi="Book Antiqua" w:cs="宋体"/>
          <w:sz w:val="24"/>
          <w:szCs w:val="24"/>
          <w:lang w:eastAsia="zh-CN"/>
        </w:rPr>
        <w:t>Sobue</w:t>
      </w:r>
      <w:proofErr w:type="spellEnd"/>
      <w:r w:rsidRPr="004F7591">
        <w:rPr>
          <w:rFonts w:ascii="Book Antiqua" w:eastAsia="宋体" w:hAnsi="Book Antiqua" w:cs="宋体"/>
          <w:sz w:val="24"/>
          <w:szCs w:val="24"/>
          <w:lang w:eastAsia="zh-CN"/>
        </w:rPr>
        <w:t xml:space="preserve"> G. Systemic but asymptomatic </w:t>
      </w:r>
      <w:proofErr w:type="spellStart"/>
      <w:r w:rsidRPr="004F7591">
        <w:rPr>
          <w:rFonts w:ascii="Book Antiqua" w:eastAsia="宋体" w:hAnsi="Book Antiqua" w:cs="宋体"/>
          <w:sz w:val="24"/>
          <w:szCs w:val="24"/>
          <w:lang w:eastAsia="zh-CN"/>
        </w:rPr>
        <w:t>transthyretin</w:t>
      </w:r>
      <w:proofErr w:type="spellEnd"/>
      <w:r w:rsidRPr="004F7591">
        <w:rPr>
          <w:rFonts w:ascii="Book Antiqua" w:eastAsia="宋体" w:hAnsi="Book Antiqua" w:cs="宋体"/>
          <w:sz w:val="24"/>
          <w:szCs w:val="24"/>
          <w:lang w:eastAsia="zh-CN"/>
        </w:rPr>
        <w:t xml:space="preserve"> amyloidosis 8 years after domino liver transplantation. </w:t>
      </w:r>
      <w:r w:rsidRPr="004F7591">
        <w:rPr>
          <w:rFonts w:ascii="Book Antiqua" w:eastAsia="宋体" w:hAnsi="Book Antiqua" w:cs="宋体"/>
          <w:i/>
          <w:iCs/>
          <w:sz w:val="24"/>
          <w:szCs w:val="24"/>
          <w:lang w:eastAsia="zh-CN"/>
        </w:rPr>
        <w:t xml:space="preserve">J </w:t>
      </w:r>
      <w:proofErr w:type="spellStart"/>
      <w:r w:rsidRPr="004F7591">
        <w:rPr>
          <w:rFonts w:ascii="Book Antiqua" w:eastAsia="宋体" w:hAnsi="Book Antiqua" w:cs="宋体"/>
          <w:i/>
          <w:iCs/>
          <w:sz w:val="24"/>
          <w:szCs w:val="24"/>
          <w:lang w:eastAsia="zh-CN"/>
        </w:rPr>
        <w:t>Neurol</w:t>
      </w:r>
      <w:proofErr w:type="spellEnd"/>
      <w:r w:rsidRPr="004F7591">
        <w:rPr>
          <w:rFonts w:ascii="Book Antiqua" w:eastAsia="宋体" w:hAnsi="Book Antiqua" w:cs="宋体"/>
          <w:i/>
          <w:iCs/>
          <w:sz w:val="24"/>
          <w:szCs w:val="24"/>
          <w:lang w:eastAsia="zh-CN"/>
        </w:rPr>
        <w:t xml:space="preserve"> </w:t>
      </w:r>
      <w:proofErr w:type="spellStart"/>
      <w:r w:rsidRPr="004F7591">
        <w:rPr>
          <w:rFonts w:ascii="Book Antiqua" w:eastAsia="宋体" w:hAnsi="Book Antiqua" w:cs="宋体"/>
          <w:i/>
          <w:iCs/>
          <w:sz w:val="24"/>
          <w:szCs w:val="24"/>
          <w:lang w:eastAsia="zh-CN"/>
        </w:rPr>
        <w:t>Neurosurg</w:t>
      </w:r>
      <w:proofErr w:type="spellEnd"/>
      <w:r w:rsidRPr="004F7591">
        <w:rPr>
          <w:rFonts w:ascii="Book Antiqua" w:eastAsia="宋体" w:hAnsi="Book Antiqua" w:cs="宋体"/>
          <w:i/>
          <w:iCs/>
          <w:sz w:val="24"/>
          <w:szCs w:val="24"/>
          <w:lang w:eastAsia="zh-CN"/>
        </w:rPr>
        <w:t xml:space="preserve"> Psychiatry</w:t>
      </w:r>
      <w:r w:rsidRPr="004F7591">
        <w:rPr>
          <w:rFonts w:ascii="Book Antiqua" w:eastAsia="宋体" w:hAnsi="Book Antiqua" w:cs="宋体"/>
          <w:sz w:val="24"/>
          <w:szCs w:val="24"/>
          <w:lang w:eastAsia="zh-CN"/>
        </w:rPr>
        <w:t> 2011; </w:t>
      </w:r>
      <w:r w:rsidRPr="004F7591">
        <w:rPr>
          <w:rFonts w:ascii="Book Antiqua" w:eastAsia="宋体" w:hAnsi="Book Antiqua" w:cs="宋体"/>
          <w:b/>
          <w:bCs/>
          <w:sz w:val="24"/>
          <w:szCs w:val="24"/>
          <w:lang w:eastAsia="zh-CN"/>
        </w:rPr>
        <w:t>82</w:t>
      </w:r>
      <w:r w:rsidRPr="004F7591">
        <w:rPr>
          <w:rFonts w:ascii="Book Antiqua" w:eastAsia="宋体" w:hAnsi="Book Antiqua" w:cs="宋体"/>
          <w:sz w:val="24"/>
          <w:szCs w:val="24"/>
          <w:lang w:eastAsia="zh-CN"/>
        </w:rPr>
        <w:t>: 1287-1290 [PMID: 20935325 DOI: 10.1136/jnnp.2010.218958]</w:t>
      </w:r>
    </w:p>
    <w:p w14:paraId="2171F66B"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27 </w:t>
      </w:r>
      <w:r w:rsidRPr="004F7591">
        <w:rPr>
          <w:rFonts w:ascii="Book Antiqua" w:eastAsia="宋体" w:hAnsi="Book Antiqua" w:cs="宋体"/>
          <w:b/>
          <w:bCs/>
          <w:sz w:val="24"/>
          <w:szCs w:val="24"/>
          <w:lang w:eastAsia="zh-CN"/>
        </w:rPr>
        <w:t>van den Berg MP</w:t>
      </w:r>
      <w:r w:rsidRPr="004F7591">
        <w:rPr>
          <w:rFonts w:ascii="Book Antiqua" w:eastAsia="宋体" w:hAnsi="Book Antiqua" w:cs="宋体"/>
          <w:sz w:val="24"/>
          <w:szCs w:val="24"/>
          <w:lang w:eastAsia="zh-CN"/>
        </w:rPr>
        <w:t xml:space="preserve">, </w:t>
      </w:r>
      <w:proofErr w:type="spellStart"/>
      <w:r w:rsidRPr="004F7591">
        <w:rPr>
          <w:rFonts w:ascii="Book Antiqua" w:eastAsia="宋体" w:hAnsi="Book Antiqua" w:cs="宋体"/>
          <w:sz w:val="24"/>
          <w:szCs w:val="24"/>
          <w:lang w:eastAsia="zh-CN"/>
        </w:rPr>
        <w:t>Slart</w:t>
      </w:r>
      <w:proofErr w:type="spellEnd"/>
      <w:r w:rsidRPr="004F7591">
        <w:rPr>
          <w:rFonts w:ascii="Book Antiqua" w:eastAsia="宋体" w:hAnsi="Book Antiqua" w:cs="宋体"/>
          <w:sz w:val="24"/>
          <w:szCs w:val="24"/>
          <w:lang w:eastAsia="zh-CN"/>
        </w:rPr>
        <w:t xml:space="preserve"> RH, </w:t>
      </w:r>
      <w:proofErr w:type="spellStart"/>
      <w:r w:rsidRPr="004F7591">
        <w:rPr>
          <w:rFonts w:ascii="Book Antiqua" w:eastAsia="宋体" w:hAnsi="Book Antiqua" w:cs="宋体"/>
          <w:sz w:val="24"/>
          <w:szCs w:val="24"/>
          <w:lang w:eastAsia="zh-CN"/>
        </w:rPr>
        <w:t>Blokzijl</w:t>
      </w:r>
      <w:proofErr w:type="spellEnd"/>
      <w:r w:rsidRPr="004F7591">
        <w:rPr>
          <w:rFonts w:ascii="Book Antiqua" w:eastAsia="宋体" w:hAnsi="Book Antiqua" w:cs="宋体"/>
          <w:sz w:val="24"/>
          <w:szCs w:val="24"/>
          <w:lang w:eastAsia="zh-CN"/>
        </w:rPr>
        <w:t xml:space="preserve"> H, </w:t>
      </w:r>
      <w:proofErr w:type="spellStart"/>
      <w:r w:rsidRPr="004F7591">
        <w:rPr>
          <w:rFonts w:ascii="Book Antiqua" w:eastAsia="宋体" w:hAnsi="Book Antiqua" w:cs="宋体"/>
          <w:sz w:val="24"/>
          <w:szCs w:val="24"/>
          <w:lang w:eastAsia="zh-CN"/>
        </w:rPr>
        <w:t>Hazenberg</w:t>
      </w:r>
      <w:proofErr w:type="spellEnd"/>
      <w:r w:rsidRPr="004F7591">
        <w:rPr>
          <w:rFonts w:ascii="Book Antiqua" w:eastAsia="宋体" w:hAnsi="Book Antiqua" w:cs="宋体"/>
          <w:sz w:val="24"/>
          <w:szCs w:val="24"/>
          <w:lang w:eastAsia="zh-CN"/>
        </w:rPr>
        <w:t xml:space="preserve"> BP. </w:t>
      </w:r>
      <w:proofErr w:type="spellStart"/>
      <w:r w:rsidRPr="004F7591">
        <w:rPr>
          <w:rFonts w:ascii="Book Antiqua" w:eastAsia="宋体" w:hAnsi="Book Antiqua" w:cs="宋体"/>
          <w:sz w:val="24"/>
          <w:szCs w:val="24"/>
          <w:lang w:eastAsia="zh-CN"/>
        </w:rPr>
        <w:t>Transthyretin</w:t>
      </w:r>
      <w:proofErr w:type="spellEnd"/>
      <w:r w:rsidRPr="004F7591">
        <w:rPr>
          <w:rFonts w:ascii="Book Antiqua" w:eastAsia="宋体" w:hAnsi="Book Antiqua" w:cs="宋体"/>
          <w:sz w:val="24"/>
          <w:szCs w:val="24"/>
          <w:lang w:eastAsia="zh-CN"/>
        </w:rPr>
        <w:t xml:space="preserve">-Derived (ATTR) </w:t>
      </w:r>
      <w:proofErr w:type="spellStart"/>
      <w:r w:rsidRPr="004F7591">
        <w:rPr>
          <w:rFonts w:ascii="Book Antiqua" w:eastAsia="宋体" w:hAnsi="Book Antiqua" w:cs="宋体"/>
          <w:sz w:val="24"/>
          <w:szCs w:val="24"/>
          <w:lang w:eastAsia="zh-CN"/>
        </w:rPr>
        <w:t>Amyloidotic</w:t>
      </w:r>
      <w:proofErr w:type="spellEnd"/>
      <w:r w:rsidRPr="004F7591">
        <w:rPr>
          <w:rFonts w:ascii="Book Antiqua" w:eastAsia="宋体" w:hAnsi="Book Antiqua" w:cs="宋体"/>
          <w:sz w:val="24"/>
          <w:szCs w:val="24"/>
          <w:lang w:eastAsia="zh-CN"/>
        </w:rPr>
        <w:t xml:space="preserve"> Cardiomyopathy After Receiving a Domino Liver Allograft. </w:t>
      </w:r>
      <w:r w:rsidRPr="004F7591">
        <w:rPr>
          <w:rFonts w:ascii="Book Antiqua" w:eastAsia="宋体" w:hAnsi="Book Antiqua" w:cs="宋体"/>
          <w:i/>
          <w:iCs/>
          <w:sz w:val="24"/>
          <w:szCs w:val="24"/>
          <w:lang w:eastAsia="zh-CN"/>
        </w:rPr>
        <w:t>Circulation</w:t>
      </w:r>
      <w:r w:rsidRPr="004F7591">
        <w:rPr>
          <w:rFonts w:ascii="Book Antiqua" w:eastAsia="宋体" w:hAnsi="Book Antiqua" w:cs="宋体"/>
          <w:sz w:val="24"/>
          <w:szCs w:val="24"/>
          <w:lang w:eastAsia="zh-CN"/>
        </w:rPr>
        <w:t> 2015; </w:t>
      </w:r>
      <w:r w:rsidRPr="004F7591">
        <w:rPr>
          <w:rFonts w:ascii="Book Antiqua" w:eastAsia="宋体" w:hAnsi="Book Antiqua" w:cs="宋体"/>
          <w:b/>
          <w:bCs/>
          <w:sz w:val="24"/>
          <w:szCs w:val="24"/>
          <w:lang w:eastAsia="zh-CN"/>
        </w:rPr>
        <w:t>132</w:t>
      </w:r>
      <w:r w:rsidRPr="004F7591">
        <w:rPr>
          <w:rFonts w:ascii="Book Antiqua" w:eastAsia="宋体" w:hAnsi="Book Antiqua" w:cs="宋体"/>
          <w:sz w:val="24"/>
          <w:szCs w:val="24"/>
          <w:lang w:eastAsia="zh-CN"/>
        </w:rPr>
        <w:t>: e216-e217 [PMID: 26527695 DOI: 10.1161/CIRCULATIONAHA.115.016264]</w:t>
      </w:r>
    </w:p>
    <w:p w14:paraId="2C0735D9"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28 </w:t>
      </w:r>
      <w:proofErr w:type="spellStart"/>
      <w:r w:rsidRPr="004F7591">
        <w:rPr>
          <w:rFonts w:ascii="Book Antiqua" w:eastAsia="宋体" w:hAnsi="Book Antiqua" w:cs="宋体"/>
          <w:b/>
          <w:bCs/>
          <w:sz w:val="24"/>
          <w:szCs w:val="24"/>
          <w:lang w:eastAsia="zh-CN"/>
        </w:rPr>
        <w:t>Bechiri</w:t>
      </w:r>
      <w:proofErr w:type="spellEnd"/>
      <w:r w:rsidRPr="004F7591">
        <w:rPr>
          <w:rFonts w:ascii="Book Antiqua" w:eastAsia="宋体" w:hAnsi="Book Antiqua" w:cs="宋体"/>
          <w:b/>
          <w:bCs/>
          <w:sz w:val="24"/>
          <w:szCs w:val="24"/>
          <w:lang w:eastAsia="zh-CN"/>
        </w:rPr>
        <w:t xml:space="preserve"> MY</w:t>
      </w:r>
      <w:r w:rsidRPr="004F7591">
        <w:rPr>
          <w:rFonts w:ascii="Book Antiqua" w:eastAsia="宋体" w:hAnsi="Book Antiqua" w:cs="宋体"/>
          <w:sz w:val="24"/>
          <w:szCs w:val="24"/>
          <w:lang w:eastAsia="zh-CN"/>
        </w:rPr>
        <w:t xml:space="preserve">, </w:t>
      </w:r>
      <w:proofErr w:type="spellStart"/>
      <w:r w:rsidRPr="004F7591">
        <w:rPr>
          <w:rFonts w:ascii="Book Antiqua" w:eastAsia="宋体" w:hAnsi="Book Antiqua" w:cs="宋体"/>
          <w:sz w:val="24"/>
          <w:szCs w:val="24"/>
          <w:lang w:eastAsia="zh-CN"/>
        </w:rPr>
        <w:t>Eliahou</w:t>
      </w:r>
      <w:proofErr w:type="spellEnd"/>
      <w:r w:rsidRPr="004F7591">
        <w:rPr>
          <w:rFonts w:ascii="Book Antiqua" w:eastAsia="宋体" w:hAnsi="Book Antiqua" w:cs="宋体"/>
          <w:sz w:val="24"/>
          <w:szCs w:val="24"/>
          <w:lang w:eastAsia="zh-CN"/>
        </w:rPr>
        <w:t xml:space="preserve"> L, </w:t>
      </w:r>
      <w:proofErr w:type="spellStart"/>
      <w:r w:rsidRPr="004F7591">
        <w:rPr>
          <w:rFonts w:ascii="Book Antiqua" w:eastAsia="宋体" w:hAnsi="Book Antiqua" w:cs="宋体"/>
          <w:sz w:val="24"/>
          <w:szCs w:val="24"/>
          <w:lang w:eastAsia="zh-CN"/>
        </w:rPr>
        <w:t>Rouzet</w:t>
      </w:r>
      <w:proofErr w:type="spellEnd"/>
      <w:r w:rsidRPr="004F7591">
        <w:rPr>
          <w:rFonts w:ascii="Book Antiqua" w:eastAsia="宋体" w:hAnsi="Book Antiqua" w:cs="宋体"/>
          <w:sz w:val="24"/>
          <w:szCs w:val="24"/>
          <w:lang w:eastAsia="zh-CN"/>
        </w:rPr>
        <w:t xml:space="preserve"> F, </w:t>
      </w:r>
      <w:proofErr w:type="spellStart"/>
      <w:r w:rsidRPr="004F7591">
        <w:rPr>
          <w:rFonts w:ascii="Book Antiqua" w:eastAsia="宋体" w:hAnsi="Book Antiqua" w:cs="宋体"/>
          <w:sz w:val="24"/>
          <w:szCs w:val="24"/>
          <w:lang w:eastAsia="zh-CN"/>
        </w:rPr>
        <w:t>Fouret</w:t>
      </w:r>
      <w:proofErr w:type="spellEnd"/>
      <w:r w:rsidRPr="004F7591">
        <w:rPr>
          <w:rFonts w:ascii="Book Antiqua" w:eastAsia="宋体" w:hAnsi="Book Antiqua" w:cs="宋体"/>
          <w:sz w:val="24"/>
          <w:szCs w:val="24"/>
          <w:lang w:eastAsia="zh-CN"/>
        </w:rPr>
        <w:t xml:space="preserve"> PJ, </w:t>
      </w:r>
      <w:proofErr w:type="spellStart"/>
      <w:r w:rsidRPr="004F7591">
        <w:rPr>
          <w:rFonts w:ascii="Book Antiqua" w:eastAsia="宋体" w:hAnsi="Book Antiqua" w:cs="宋体"/>
          <w:sz w:val="24"/>
          <w:szCs w:val="24"/>
          <w:lang w:eastAsia="zh-CN"/>
        </w:rPr>
        <w:t>Antonini</w:t>
      </w:r>
      <w:proofErr w:type="spellEnd"/>
      <w:r w:rsidRPr="004F7591">
        <w:rPr>
          <w:rFonts w:ascii="Book Antiqua" w:eastAsia="宋体" w:hAnsi="Book Antiqua" w:cs="宋体"/>
          <w:sz w:val="24"/>
          <w:szCs w:val="24"/>
          <w:lang w:eastAsia="zh-CN"/>
        </w:rPr>
        <w:t xml:space="preserve"> T, Samuel D, Adam R, Adams D, </w:t>
      </w:r>
      <w:proofErr w:type="spellStart"/>
      <w:r w:rsidRPr="004F7591">
        <w:rPr>
          <w:rFonts w:ascii="Book Antiqua" w:eastAsia="宋体" w:hAnsi="Book Antiqua" w:cs="宋体"/>
          <w:sz w:val="24"/>
          <w:szCs w:val="24"/>
          <w:lang w:eastAsia="zh-CN"/>
        </w:rPr>
        <w:t>Slama</w:t>
      </w:r>
      <w:proofErr w:type="spellEnd"/>
      <w:r w:rsidRPr="004F7591">
        <w:rPr>
          <w:rFonts w:ascii="Book Antiqua" w:eastAsia="宋体" w:hAnsi="Book Antiqua" w:cs="宋体"/>
          <w:sz w:val="24"/>
          <w:szCs w:val="24"/>
          <w:lang w:eastAsia="zh-CN"/>
        </w:rPr>
        <w:t xml:space="preserve"> MS, </w:t>
      </w:r>
      <w:proofErr w:type="spellStart"/>
      <w:r w:rsidRPr="004F7591">
        <w:rPr>
          <w:rFonts w:ascii="Book Antiqua" w:eastAsia="宋体" w:hAnsi="Book Antiqua" w:cs="宋体"/>
          <w:sz w:val="24"/>
          <w:szCs w:val="24"/>
          <w:lang w:eastAsia="zh-CN"/>
        </w:rPr>
        <w:t>Algalarrondo</w:t>
      </w:r>
      <w:proofErr w:type="spellEnd"/>
      <w:r w:rsidRPr="004F7591">
        <w:rPr>
          <w:rFonts w:ascii="Book Antiqua" w:eastAsia="宋体" w:hAnsi="Book Antiqua" w:cs="宋体"/>
          <w:sz w:val="24"/>
          <w:szCs w:val="24"/>
          <w:lang w:eastAsia="zh-CN"/>
        </w:rPr>
        <w:t xml:space="preserve"> V. Multimodality Imaging of Cardiac </w:t>
      </w:r>
      <w:proofErr w:type="spellStart"/>
      <w:r w:rsidRPr="004F7591">
        <w:rPr>
          <w:rFonts w:ascii="Book Antiqua" w:eastAsia="宋体" w:hAnsi="Book Antiqua" w:cs="宋体"/>
          <w:sz w:val="24"/>
          <w:szCs w:val="24"/>
          <w:lang w:eastAsia="zh-CN"/>
        </w:rPr>
        <w:t>Transthyretin</w:t>
      </w:r>
      <w:proofErr w:type="spellEnd"/>
      <w:r w:rsidRPr="004F7591">
        <w:rPr>
          <w:rFonts w:ascii="Book Antiqua" w:eastAsia="宋体" w:hAnsi="Book Antiqua" w:cs="宋体"/>
          <w:sz w:val="24"/>
          <w:szCs w:val="24"/>
          <w:lang w:eastAsia="zh-CN"/>
        </w:rPr>
        <w:t xml:space="preserve"> Amyloidosis 16 Years After a Domino Liver Transplantation. </w:t>
      </w:r>
      <w:proofErr w:type="gramStart"/>
      <w:r w:rsidRPr="004F7591">
        <w:rPr>
          <w:rFonts w:ascii="Book Antiqua" w:eastAsia="宋体" w:hAnsi="Book Antiqua" w:cs="宋体"/>
          <w:i/>
          <w:iCs/>
          <w:sz w:val="24"/>
          <w:szCs w:val="24"/>
          <w:lang w:eastAsia="zh-CN"/>
        </w:rPr>
        <w:t>Am</w:t>
      </w:r>
      <w:proofErr w:type="gramEnd"/>
      <w:r w:rsidRPr="004F7591">
        <w:rPr>
          <w:rFonts w:ascii="Book Antiqua" w:eastAsia="宋体" w:hAnsi="Book Antiqua" w:cs="宋体"/>
          <w:i/>
          <w:iCs/>
          <w:sz w:val="24"/>
          <w:szCs w:val="24"/>
          <w:lang w:eastAsia="zh-CN"/>
        </w:rPr>
        <w:t xml:space="preserve"> J Transplant</w:t>
      </w:r>
      <w:r w:rsidRPr="004F7591">
        <w:rPr>
          <w:rFonts w:ascii="Book Antiqua" w:eastAsia="宋体" w:hAnsi="Book Antiqua" w:cs="宋体"/>
          <w:sz w:val="24"/>
          <w:szCs w:val="24"/>
          <w:lang w:eastAsia="zh-CN"/>
        </w:rPr>
        <w:t> 2016; </w:t>
      </w:r>
      <w:r w:rsidRPr="004F7591">
        <w:rPr>
          <w:rFonts w:ascii="Book Antiqua" w:eastAsia="宋体" w:hAnsi="Book Antiqua" w:cs="宋体"/>
          <w:b/>
          <w:bCs/>
          <w:sz w:val="24"/>
          <w:szCs w:val="24"/>
          <w:lang w:eastAsia="zh-CN"/>
        </w:rPr>
        <w:t>16</w:t>
      </w:r>
      <w:r w:rsidRPr="004F7591">
        <w:rPr>
          <w:rFonts w:ascii="Book Antiqua" w:eastAsia="宋体" w:hAnsi="Book Antiqua" w:cs="宋体"/>
          <w:sz w:val="24"/>
          <w:szCs w:val="24"/>
          <w:lang w:eastAsia="zh-CN"/>
        </w:rPr>
        <w:t>: 2208-2212 [PMID: 26880259 DOI: 10.1111/ajt.13755]</w:t>
      </w:r>
    </w:p>
    <w:p w14:paraId="2BA98A8B"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29 </w:t>
      </w:r>
      <w:proofErr w:type="spellStart"/>
      <w:r w:rsidRPr="004F7591">
        <w:rPr>
          <w:rFonts w:ascii="Book Antiqua" w:eastAsia="宋体" w:hAnsi="Book Antiqua" w:cs="宋体"/>
          <w:b/>
          <w:bCs/>
          <w:sz w:val="24"/>
          <w:szCs w:val="24"/>
          <w:lang w:eastAsia="zh-CN"/>
        </w:rPr>
        <w:t>Oshima</w:t>
      </w:r>
      <w:proofErr w:type="spellEnd"/>
      <w:r w:rsidRPr="004F7591">
        <w:rPr>
          <w:rFonts w:ascii="Book Antiqua" w:eastAsia="宋体" w:hAnsi="Book Antiqua" w:cs="宋体"/>
          <w:b/>
          <w:bCs/>
          <w:sz w:val="24"/>
          <w:szCs w:val="24"/>
          <w:lang w:eastAsia="zh-CN"/>
        </w:rPr>
        <w:t xml:space="preserve"> T</w:t>
      </w:r>
      <w:r w:rsidRPr="004F7591">
        <w:rPr>
          <w:rFonts w:ascii="Book Antiqua" w:eastAsia="宋体" w:hAnsi="Book Antiqua" w:cs="宋体"/>
          <w:sz w:val="24"/>
          <w:szCs w:val="24"/>
          <w:lang w:eastAsia="zh-CN"/>
        </w:rPr>
        <w:t xml:space="preserve">, Kawahara S, Ueda M, Kawakami Y, Tanaka R, Okazaki T, </w:t>
      </w:r>
      <w:proofErr w:type="spellStart"/>
      <w:r w:rsidRPr="004F7591">
        <w:rPr>
          <w:rFonts w:ascii="Book Antiqua" w:eastAsia="宋体" w:hAnsi="Book Antiqua" w:cs="宋体"/>
          <w:sz w:val="24"/>
          <w:szCs w:val="24"/>
          <w:lang w:eastAsia="zh-CN"/>
        </w:rPr>
        <w:t>Misumi</w:t>
      </w:r>
      <w:proofErr w:type="spellEnd"/>
      <w:r w:rsidRPr="004F7591">
        <w:rPr>
          <w:rFonts w:ascii="Book Antiqua" w:eastAsia="宋体" w:hAnsi="Book Antiqua" w:cs="宋体"/>
          <w:sz w:val="24"/>
          <w:szCs w:val="24"/>
          <w:lang w:eastAsia="zh-CN"/>
        </w:rPr>
        <w:t xml:space="preserve"> Y, Obayashi K, Yamashita T, </w:t>
      </w:r>
      <w:proofErr w:type="spellStart"/>
      <w:r w:rsidRPr="004F7591">
        <w:rPr>
          <w:rFonts w:ascii="Book Antiqua" w:eastAsia="宋体" w:hAnsi="Book Antiqua" w:cs="宋体"/>
          <w:sz w:val="24"/>
          <w:szCs w:val="24"/>
          <w:lang w:eastAsia="zh-CN"/>
        </w:rPr>
        <w:t>Ohya</w:t>
      </w:r>
      <w:proofErr w:type="spellEnd"/>
      <w:r w:rsidRPr="004F7591">
        <w:rPr>
          <w:rFonts w:ascii="Book Antiqua" w:eastAsia="宋体" w:hAnsi="Book Antiqua" w:cs="宋体"/>
          <w:sz w:val="24"/>
          <w:szCs w:val="24"/>
          <w:lang w:eastAsia="zh-CN"/>
        </w:rPr>
        <w:t xml:space="preserve"> Y, </w:t>
      </w:r>
      <w:proofErr w:type="spellStart"/>
      <w:r w:rsidRPr="004F7591">
        <w:rPr>
          <w:rFonts w:ascii="Book Antiqua" w:eastAsia="宋体" w:hAnsi="Book Antiqua" w:cs="宋体"/>
          <w:sz w:val="24"/>
          <w:szCs w:val="24"/>
          <w:lang w:eastAsia="zh-CN"/>
        </w:rPr>
        <w:t>Ihse</w:t>
      </w:r>
      <w:proofErr w:type="spellEnd"/>
      <w:r w:rsidRPr="004F7591">
        <w:rPr>
          <w:rFonts w:ascii="Book Antiqua" w:eastAsia="宋体" w:hAnsi="Book Antiqua" w:cs="宋体"/>
          <w:sz w:val="24"/>
          <w:szCs w:val="24"/>
          <w:lang w:eastAsia="zh-CN"/>
        </w:rPr>
        <w:t xml:space="preserve"> E, </w:t>
      </w:r>
      <w:proofErr w:type="spellStart"/>
      <w:r w:rsidRPr="004F7591">
        <w:rPr>
          <w:rFonts w:ascii="Book Antiqua" w:eastAsia="宋体" w:hAnsi="Book Antiqua" w:cs="宋体"/>
          <w:sz w:val="24"/>
          <w:szCs w:val="24"/>
          <w:lang w:eastAsia="zh-CN"/>
        </w:rPr>
        <w:t>Shinriki</w:t>
      </w:r>
      <w:proofErr w:type="spellEnd"/>
      <w:r w:rsidRPr="004F7591">
        <w:rPr>
          <w:rFonts w:ascii="Book Antiqua" w:eastAsia="宋体" w:hAnsi="Book Antiqua" w:cs="宋体"/>
          <w:sz w:val="24"/>
          <w:szCs w:val="24"/>
          <w:lang w:eastAsia="zh-CN"/>
        </w:rPr>
        <w:t xml:space="preserve"> S, Tasaki M, </w:t>
      </w:r>
      <w:proofErr w:type="spellStart"/>
      <w:r w:rsidRPr="004F7591">
        <w:rPr>
          <w:rFonts w:ascii="Book Antiqua" w:eastAsia="宋体" w:hAnsi="Book Antiqua" w:cs="宋体"/>
          <w:sz w:val="24"/>
          <w:szCs w:val="24"/>
          <w:lang w:eastAsia="zh-CN"/>
        </w:rPr>
        <w:t>Jono</w:t>
      </w:r>
      <w:proofErr w:type="spellEnd"/>
      <w:r w:rsidRPr="004F7591">
        <w:rPr>
          <w:rFonts w:ascii="Book Antiqua" w:eastAsia="宋体" w:hAnsi="Book Antiqua" w:cs="宋体"/>
          <w:sz w:val="24"/>
          <w:szCs w:val="24"/>
          <w:lang w:eastAsia="zh-CN"/>
        </w:rPr>
        <w:t xml:space="preserve"> H, </w:t>
      </w:r>
      <w:proofErr w:type="spellStart"/>
      <w:r w:rsidRPr="004F7591">
        <w:rPr>
          <w:rFonts w:ascii="Book Antiqua" w:eastAsia="宋体" w:hAnsi="Book Antiqua" w:cs="宋体"/>
          <w:sz w:val="24"/>
          <w:szCs w:val="24"/>
          <w:lang w:eastAsia="zh-CN"/>
        </w:rPr>
        <w:t>Asonuma</w:t>
      </w:r>
      <w:proofErr w:type="spellEnd"/>
      <w:r w:rsidRPr="004F7591">
        <w:rPr>
          <w:rFonts w:ascii="Book Antiqua" w:eastAsia="宋体" w:hAnsi="Book Antiqua" w:cs="宋体"/>
          <w:sz w:val="24"/>
          <w:szCs w:val="24"/>
          <w:lang w:eastAsia="zh-CN"/>
        </w:rPr>
        <w:t xml:space="preserve"> K, Inomata Y, </w:t>
      </w:r>
      <w:proofErr w:type="spellStart"/>
      <w:r w:rsidRPr="004F7591">
        <w:rPr>
          <w:rFonts w:ascii="Book Antiqua" w:eastAsia="宋体" w:hAnsi="Book Antiqua" w:cs="宋体"/>
          <w:sz w:val="24"/>
          <w:szCs w:val="24"/>
          <w:lang w:eastAsia="zh-CN"/>
        </w:rPr>
        <w:t>Westermark</w:t>
      </w:r>
      <w:proofErr w:type="spellEnd"/>
      <w:r w:rsidRPr="004F7591">
        <w:rPr>
          <w:rFonts w:ascii="Book Antiqua" w:eastAsia="宋体" w:hAnsi="Book Antiqua" w:cs="宋体"/>
          <w:sz w:val="24"/>
          <w:szCs w:val="24"/>
          <w:lang w:eastAsia="zh-CN"/>
        </w:rPr>
        <w:t xml:space="preserve"> P, Ando Y. Changes in pathological and biochemical findings of systemic tissue sites in familial amyloid polyneuropathy more than 10</w:t>
      </w:r>
      <w:r w:rsidRPr="004F7591">
        <w:rPr>
          <w:rFonts w:ascii="Cambria Math" w:eastAsia="宋体" w:hAnsi="Cambria Math" w:cs="Cambria Math"/>
          <w:sz w:val="24"/>
          <w:szCs w:val="24"/>
          <w:lang w:eastAsia="zh-CN"/>
        </w:rPr>
        <w:t> </w:t>
      </w:r>
      <w:r w:rsidRPr="004F7591">
        <w:rPr>
          <w:rFonts w:ascii="Book Antiqua" w:eastAsia="宋体" w:hAnsi="Book Antiqua" w:cs="宋体"/>
          <w:sz w:val="24"/>
          <w:szCs w:val="24"/>
          <w:lang w:eastAsia="zh-CN"/>
        </w:rPr>
        <w:t>years after liver transplantation. </w:t>
      </w:r>
      <w:r w:rsidRPr="004F7591">
        <w:rPr>
          <w:rFonts w:ascii="Book Antiqua" w:eastAsia="宋体" w:hAnsi="Book Antiqua" w:cs="宋体"/>
          <w:i/>
          <w:iCs/>
          <w:sz w:val="24"/>
          <w:szCs w:val="24"/>
          <w:lang w:eastAsia="zh-CN"/>
        </w:rPr>
        <w:t xml:space="preserve">J </w:t>
      </w:r>
      <w:proofErr w:type="spellStart"/>
      <w:r w:rsidRPr="004F7591">
        <w:rPr>
          <w:rFonts w:ascii="Book Antiqua" w:eastAsia="宋体" w:hAnsi="Book Antiqua" w:cs="宋体"/>
          <w:i/>
          <w:iCs/>
          <w:sz w:val="24"/>
          <w:szCs w:val="24"/>
          <w:lang w:eastAsia="zh-CN"/>
        </w:rPr>
        <w:t>Neurol</w:t>
      </w:r>
      <w:proofErr w:type="spellEnd"/>
      <w:r w:rsidRPr="004F7591">
        <w:rPr>
          <w:rFonts w:ascii="Book Antiqua" w:eastAsia="宋体" w:hAnsi="Book Antiqua" w:cs="宋体"/>
          <w:i/>
          <w:iCs/>
          <w:sz w:val="24"/>
          <w:szCs w:val="24"/>
          <w:lang w:eastAsia="zh-CN"/>
        </w:rPr>
        <w:t xml:space="preserve"> </w:t>
      </w:r>
      <w:proofErr w:type="spellStart"/>
      <w:r w:rsidRPr="004F7591">
        <w:rPr>
          <w:rFonts w:ascii="Book Antiqua" w:eastAsia="宋体" w:hAnsi="Book Antiqua" w:cs="宋体"/>
          <w:i/>
          <w:iCs/>
          <w:sz w:val="24"/>
          <w:szCs w:val="24"/>
          <w:lang w:eastAsia="zh-CN"/>
        </w:rPr>
        <w:t>Neurosurg</w:t>
      </w:r>
      <w:proofErr w:type="spellEnd"/>
      <w:r w:rsidRPr="004F7591">
        <w:rPr>
          <w:rFonts w:ascii="Book Antiqua" w:eastAsia="宋体" w:hAnsi="Book Antiqua" w:cs="宋体"/>
          <w:i/>
          <w:iCs/>
          <w:sz w:val="24"/>
          <w:szCs w:val="24"/>
          <w:lang w:eastAsia="zh-CN"/>
        </w:rPr>
        <w:t xml:space="preserve"> Psychiatry</w:t>
      </w:r>
      <w:r w:rsidRPr="004F7591">
        <w:rPr>
          <w:rFonts w:ascii="Book Antiqua" w:eastAsia="宋体" w:hAnsi="Book Antiqua" w:cs="宋体"/>
          <w:sz w:val="24"/>
          <w:szCs w:val="24"/>
          <w:lang w:eastAsia="zh-CN"/>
        </w:rPr>
        <w:t> 2014; </w:t>
      </w:r>
      <w:r w:rsidRPr="004F7591">
        <w:rPr>
          <w:rFonts w:ascii="Book Antiqua" w:eastAsia="宋体" w:hAnsi="Book Antiqua" w:cs="宋体"/>
          <w:b/>
          <w:bCs/>
          <w:sz w:val="24"/>
          <w:szCs w:val="24"/>
          <w:lang w:eastAsia="zh-CN"/>
        </w:rPr>
        <w:t>85</w:t>
      </w:r>
      <w:r w:rsidRPr="004F7591">
        <w:rPr>
          <w:rFonts w:ascii="Book Antiqua" w:eastAsia="宋体" w:hAnsi="Book Antiqua" w:cs="宋体"/>
          <w:sz w:val="24"/>
          <w:szCs w:val="24"/>
          <w:lang w:eastAsia="zh-CN"/>
        </w:rPr>
        <w:t>: 740-746 [PMID: 24023270 DOI: 10.1136/jnnp-2013-305973]</w:t>
      </w:r>
    </w:p>
    <w:p w14:paraId="2234BFA1"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30 </w:t>
      </w:r>
      <w:proofErr w:type="spellStart"/>
      <w:r w:rsidRPr="004F7591">
        <w:rPr>
          <w:rFonts w:ascii="Book Antiqua" w:eastAsia="宋体" w:hAnsi="Book Antiqua" w:cs="宋体"/>
          <w:b/>
          <w:bCs/>
          <w:sz w:val="24"/>
          <w:szCs w:val="24"/>
          <w:lang w:eastAsia="zh-CN"/>
        </w:rPr>
        <w:t>Beirão</w:t>
      </w:r>
      <w:proofErr w:type="spellEnd"/>
      <w:r w:rsidRPr="004F7591">
        <w:rPr>
          <w:rFonts w:ascii="Book Antiqua" w:eastAsia="宋体" w:hAnsi="Book Antiqua" w:cs="宋体"/>
          <w:b/>
          <w:bCs/>
          <w:sz w:val="24"/>
          <w:szCs w:val="24"/>
          <w:lang w:eastAsia="zh-CN"/>
        </w:rPr>
        <w:t xml:space="preserve"> JM</w:t>
      </w:r>
      <w:r w:rsidRPr="004F7591">
        <w:rPr>
          <w:rFonts w:ascii="Book Antiqua" w:eastAsia="宋体" w:hAnsi="Book Antiqua" w:cs="宋体"/>
          <w:sz w:val="24"/>
          <w:szCs w:val="24"/>
          <w:lang w:eastAsia="zh-CN"/>
        </w:rPr>
        <w:t xml:space="preserve">, </w:t>
      </w:r>
      <w:proofErr w:type="spellStart"/>
      <w:r w:rsidRPr="004F7591">
        <w:rPr>
          <w:rFonts w:ascii="Book Antiqua" w:eastAsia="宋体" w:hAnsi="Book Antiqua" w:cs="宋体"/>
          <w:sz w:val="24"/>
          <w:szCs w:val="24"/>
          <w:lang w:eastAsia="zh-CN"/>
        </w:rPr>
        <w:t>Malheiro</w:t>
      </w:r>
      <w:proofErr w:type="spellEnd"/>
      <w:r w:rsidRPr="004F7591">
        <w:rPr>
          <w:rFonts w:ascii="Book Antiqua" w:eastAsia="宋体" w:hAnsi="Book Antiqua" w:cs="宋体"/>
          <w:sz w:val="24"/>
          <w:szCs w:val="24"/>
          <w:lang w:eastAsia="zh-CN"/>
        </w:rPr>
        <w:t xml:space="preserve"> J, </w:t>
      </w:r>
      <w:proofErr w:type="spellStart"/>
      <w:r w:rsidRPr="004F7591">
        <w:rPr>
          <w:rFonts w:ascii="Book Antiqua" w:eastAsia="宋体" w:hAnsi="Book Antiqua" w:cs="宋体"/>
          <w:sz w:val="24"/>
          <w:szCs w:val="24"/>
          <w:lang w:eastAsia="zh-CN"/>
        </w:rPr>
        <w:t>Lemos</w:t>
      </w:r>
      <w:proofErr w:type="spellEnd"/>
      <w:r w:rsidRPr="004F7591">
        <w:rPr>
          <w:rFonts w:ascii="Book Antiqua" w:eastAsia="宋体" w:hAnsi="Book Antiqua" w:cs="宋体"/>
          <w:sz w:val="24"/>
          <w:szCs w:val="24"/>
          <w:lang w:eastAsia="zh-CN"/>
        </w:rPr>
        <w:t xml:space="preserve"> C, Matos E, </w:t>
      </w:r>
      <w:proofErr w:type="spellStart"/>
      <w:r w:rsidRPr="004F7591">
        <w:rPr>
          <w:rFonts w:ascii="Book Antiqua" w:eastAsia="宋体" w:hAnsi="Book Antiqua" w:cs="宋体"/>
          <w:sz w:val="24"/>
          <w:szCs w:val="24"/>
          <w:lang w:eastAsia="zh-CN"/>
        </w:rPr>
        <w:t>Beirão</w:t>
      </w:r>
      <w:proofErr w:type="spellEnd"/>
      <w:r w:rsidRPr="004F7591">
        <w:rPr>
          <w:rFonts w:ascii="Book Antiqua" w:eastAsia="宋体" w:hAnsi="Book Antiqua" w:cs="宋体"/>
          <w:sz w:val="24"/>
          <w:szCs w:val="24"/>
          <w:lang w:eastAsia="zh-CN"/>
        </w:rPr>
        <w:t xml:space="preserve"> I, </w:t>
      </w:r>
      <w:proofErr w:type="spellStart"/>
      <w:r w:rsidRPr="004F7591">
        <w:rPr>
          <w:rFonts w:ascii="Book Antiqua" w:eastAsia="宋体" w:hAnsi="Book Antiqua" w:cs="宋体"/>
          <w:sz w:val="24"/>
          <w:szCs w:val="24"/>
          <w:lang w:eastAsia="zh-CN"/>
        </w:rPr>
        <w:t>Pinho</w:t>
      </w:r>
      <w:proofErr w:type="spellEnd"/>
      <w:r w:rsidRPr="004F7591">
        <w:rPr>
          <w:rFonts w:ascii="Book Antiqua" w:eastAsia="宋体" w:hAnsi="Book Antiqua" w:cs="宋体"/>
          <w:sz w:val="24"/>
          <w:szCs w:val="24"/>
          <w:lang w:eastAsia="zh-CN"/>
        </w:rPr>
        <w:t xml:space="preserve">-Costa P, Torres P. Impact of liver transplantation on the natural history of </w:t>
      </w:r>
      <w:proofErr w:type="spellStart"/>
      <w:r w:rsidRPr="004F7591">
        <w:rPr>
          <w:rFonts w:ascii="Book Antiqua" w:eastAsia="宋体" w:hAnsi="Book Antiqua" w:cs="宋体"/>
          <w:sz w:val="24"/>
          <w:szCs w:val="24"/>
          <w:lang w:eastAsia="zh-CN"/>
        </w:rPr>
        <w:t>oculopathy</w:t>
      </w:r>
      <w:proofErr w:type="spellEnd"/>
      <w:r w:rsidRPr="004F7591">
        <w:rPr>
          <w:rFonts w:ascii="Book Antiqua" w:eastAsia="宋体" w:hAnsi="Book Antiqua" w:cs="宋体"/>
          <w:sz w:val="24"/>
          <w:szCs w:val="24"/>
          <w:lang w:eastAsia="zh-CN"/>
        </w:rPr>
        <w:t xml:space="preserve"> in Portuguese patients with </w:t>
      </w:r>
      <w:proofErr w:type="spellStart"/>
      <w:r w:rsidRPr="004F7591">
        <w:rPr>
          <w:rFonts w:ascii="Book Antiqua" w:eastAsia="宋体" w:hAnsi="Book Antiqua" w:cs="宋体"/>
          <w:sz w:val="24"/>
          <w:szCs w:val="24"/>
          <w:lang w:eastAsia="zh-CN"/>
        </w:rPr>
        <w:t>transthyretin</w:t>
      </w:r>
      <w:proofErr w:type="spellEnd"/>
      <w:r w:rsidRPr="004F7591">
        <w:rPr>
          <w:rFonts w:ascii="Book Antiqua" w:eastAsia="宋体" w:hAnsi="Book Antiqua" w:cs="宋体"/>
          <w:sz w:val="24"/>
          <w:szCs w:val="24"/>
          <w:lang w:eastAsia="zh-CN"/>
        </w:rPr>
        <w:t xml:space="preserve"> (V30M) amyloidosis. </w:t>
      </w:r>
      <w:r w:rsidRPr="004F7591">
        <w:rPr>
          <w:rFonts w:ascii="Book Antiqua" w:eastAsia="宋体" w:hAnsi="Book Antiqua" w:cs="宋体"/>
          <w:i/>
          <w:iCs/>
          <w:sz w:val="24"/>
          <w:szCs w:val="24"/>
          <w:lang w:eastAsia="zh-CN"/>
        </w:rPr>
        <w:t>Amyloid</w:t>
      </w:r>
      <w:r w:rsidRPr="004F7591">
        <w:rPr>
          <w:rFonts w:ascii="Book Antiqua" w:eastAsia="宋体" w:hAnsi="Book Antiqua" w:cs="宋体"/>
          <w:sz w:val="24"/>
          <w:szCs w:val="24"/>
          <w:lang w:eastAsia="zh-CN"/>
        </w:rPr>
        <w:t> 2015; </w:t>
      </w:r>
      <w:r w:rsidRPr="004F7591">
        <w:rPr>
          <w:rFonts w:ascii="Book Antiqua" w:eastAsia="宋体" w:hAnsi="Book Antiqua" w:cs="宋体"/>
          <w:b/>
          <w:bCs/>
          <w:sz w:val="24"/>
          <w:szCs w:val="24"/>
          <w:lang w:eastAsia="zh-CN"/>
        </w:rPr>
        <w:t>22</w:t>
      </w:r>
      <w:r w:rsidRPr="004F7591">
        <w:rPr>
          <w:rFonts w:ascii="Book Antiqua" w:eastAsia="宋体" w:hAnsi="Book Antiqua" w:cs="宋体"/>
          <w:sz w:val="24"/>
          <w:szCs w:val="24"/>
          <w:lang w:eastAsia="zh-CN"/>
        </w:rPr>
        <w:t>: 31-35 [PMID: 25475560 DOI: 10.3109/13506129.2014.989318]</w:t>
      </w:r>
    </w:p>
    <w:p w14:paraId="5CA841C1"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31 </w:t>
      </w:r>
      <w:proofErr w:type="spellStart"/>
      <w:r w:rsidRPr="004F7591">
        <w:rPr>
          <w:rFonts w:ascii="Book Antiqua" w:eastAsia="宋体" w:hAnsi="Book Antiqua" w:cs="宋体"/>
          <w:b/>
          <w:bCs/>
          <w:sz w:val="24"/>
          <w:szCs w:val="24"/>
          <w:lang w:eastAsia="zh-CN"/>
        </w:rPr>
        <w:t>Dohrn</w:t>
      </w:r>
      <w:proofErr w:type="spellEnd"/>
      <w:r w:rsidRPr="004F7591">
        <w:rPr>
          <w:rFonts w:ascii="Book Antiqua" w:eastAsia="宋体" w:hAnsi="Book Antiqua" w:cs="宋体"/>
          <w:b/>
          <w:bCs/>
          <w:sz w:val="24"/>
          <w:szCs w:val="24"/>
          <w:lang w:eastAsia="zh-CN"/>
        </w:rPr>
        <w:t xml:space="preserve"> MF</w:t>
      </w:r>
      <w:r w:rsidRPr="004F7591">
        <w:rPr>
          <w:rFonts w:ascii="Book Antiqua" w:eastAsia="宋体" w:hAnsi="Book Antiqua" w:cs="宋体"/>
          <w:sz w:val="24"/>
          <w:szCs w:val="24"/>
          <w:lang w:eastAsia="zh-CN"/>
        </w:rPr>
        <w:t xml:space="preserve">, </w:t>
      </w:r>
      <w:proofErr w:type="spellStart"/>
      <w:r w:rsidRPr="004F7591">
        <w:rPr>
          <w:rFonts w:ascii="Book Antiqua" w:eastAsia="宋体" w:hAnsi="Book Antiqua" w:cs="宋体"/>
          <w:sz w:val="24"/>
          <w:szCs w:val="24"/>
          <w:lang w:eastAsia="zh-CN"/>
        </w:rPr>
        <w:t>Röcken</w:t>
      </w:r>
      <w:proofErr w:type="spellEnd"/>
      <w:r w:rsidRPr="004F7591">
        <w:rPr>
          <w:rFonts w:ascii="Book Antiqua" w:eastAsia="宋体" w:hAnsi="Book Antiqua" w:cs="宋体"/>
          <w:sz w:val="24"/>
          <w:szCs w:val="24"/>
          <w:lang w:eastAsia="zh-CN"/>
        </w:rPr>
        <w:t xml:space="preserve"> C, De </w:t>
      </w:r>
      <w:proofErr w:type="spellStart"/>
      <w:r w:rsidRPr="004F7591">
        <w:rPr>
          <w:rFonts w:ascii="Book Antiqua" w:eastAsia="宋体" w:hAnsi="Book Antiqua" w:cs="宋体"/>
          <w:sz w:val="24"/>
          <w:szCs w:val="24"/>
          <w:lang w:eastAsia="zh-CN"/>
        </w:rPr>
        <w:t>Bleecker</w:t>
      </w:r>
      <w:proofErr w:type="spellEnd"/>
      <w:r w:rsidRPr="004F7591">
        <w:rPr>
          <w:rFonts w:ascii="Book Antiqua" w:eastAsia="宋体" w:hAnsi="Book Antiqua" w:cs="宋体"/>
          <w:sz w:val="24"/>
          <w:szCs w:val="24"/>
          <w:lang w:eastAsia="zh-CN"/>
        </w:rPr>
        <w:t xml:space="preserve"> JL, Martin JJ, </w:t>
      </w:r>
      <w:proofErr w:type="spellStart"/>
      <w:r w:rsidRPr="004F7591">
        <w:rPr>
          <w:rFonts w:ascii="Book Antiqua" w:eastAsia="宋体" w:hAnsi="Book Antiqua" w:cs="宋体"/>
          <w:sz w:val="24"/>
          <w:szCs w:val="24"/>
          <w:lang w:eastAsia="zh-CN"/>
        </w:rPr>
        <w:t>Vorgerd</w:t>
      </w:r>
      <w:proofErr w:type="spellEnd"/>
      <w:r w:rsidRPr="004F7591">
        <w:rPr>
          <w:rFonts w:ascii="Book Antiqua" w:eastAsia="宋体" w:hAnsi="Book Antiqua" w:cs="宋体"/>
          <w:sz w:val="24"/>
          <w:szCs w:val="24"/>
          <w:lang w:eastAsia="zh-CN"/>
        </w:rPr>
        <w:t xml:space="preserve"> M, Van den Bergh PY, </w:t>
      </w:r>
      <w:proofErr w:type="spellStart"/>
      <w:r w:rsidRPr="004F7591">
        <w:rPr>
          <w:rFonts w:ascii="Book Antiqua" w:eastAsia="宋体" w:hAnsi="Book Antiqua" w:cs="宋体"/>
          <w:sz w:val="24"/>
          <w:szCs w:val="24"/>
          <w:lang w:eastAsia="zh-CN"/>
        </w:rPr>
        <w:t>Ferbert</w:t>
      </w:r>
      <w:proofErr w:type="spellEnd"/>
      <w:r w:rsidRPr="004F7591">
        <w:rPr>
          <w:rFonts w:ascii="Book Antiqua" w:eastAsia="宋体" w:hAnsi="Book Antiqua" w:cs="宋体"/>
          <w:sz w:val="24"/>
          <w:szCs w:val="24"/>
          <w:lang w:eastAsia="zh-CN"/>
        </w:rPr>
        <w:t xml:space="preserve"> A, </w:t>
      </w:r>
      <w:proofErr w:type="spellStart"/>
      <w:r w:rsidRPr="004F7591">
        <w:rPr>
          <w:rFonts w:ascii="Book Antiqua" w:eastAsia="宋体" w:hAnsi="Book Antiqua" w:cs="宋体"/>
          <w:sz w:val="24"/>
          <w:szCs w:val="24"/>
          <w:lang w:eastAsia="zh-CN"/>
        </w:rPr>
        <w:t>Hinderhofer</w:t>
      </w:r>
      <w:proofErr w:type="spellEnd"/>
      <w:r w:rsidRPr="004F7591">
        <w:rPr>
          <w:rFonts w:ascii="Book Antiqua" w:eastAsia="宋体" w:hAnsi="Book Antiqua" w:cs="宋体"/>
          <w:sz w:val="24"/>
          <w:szCs w:val="24"/>
          <w:lang w:eastAsia="zh-CN"/>
        </w:rPr>
        <w:t xml:space="preserve"> K, </w:t>
      </w:r>
      <w:proofErr w:type="spellStart"/>
      <w:r w:rsidRPr="004F7591">
        <w:rPr>
          <w:rFonts w:ascii="Book Antiqua" w:eastAsia="宋体" w:hAnsi="Book Antiqua" w:cs="宋体"/>
          <w:sz w:val="24"/>
          <w:szCs w:val="24"/>
          <w:lang w:eastAsia="zh-CN"/>
        </w:rPr>
        <w:t>Schröder</w:t>
      </w:r>
      <w:proofErr w:type="spellEnd"/>
      <w:r w:rsidRPr="004F7591">
        <w:rPr>
          <w:rFonts w:ascii="Book Antiqua" w:eastAsia="宋体" w:hAnsi="Book Antiqua" w:cs="宋体"/>
          <w:sz w:val="24"/>
          <w:szCs w:val="24"/>
          <w:lang w:eastAsia="zh-CN"/>
        </w:rPr>
        <w:t xml:space="preserve"> JM, Weis J, Schulz JB, </w:t>
      </w:r>
      <w:proofErr w:type="spellStart"/>
      <w:r w:rsidRPr="004F7591">
        <w:rPr>
          <w:rFonts w:ascii="Book Antiqua" w:eastAsia="宋体" w:hAnsi="Book Antiqua" w:cs="宋体"/>
          <w:sz w:val="24"/>
          <w:szCs w:val="24"/>
          <w:lang w:eastAsia="zh-CN"/>
        </w:rPr>
        <w:t>Claeys</w:t>
      </w:r>
      <w:proofErr w:type="spellEnd"/>
      <w:r w:rsidRPr="004F7591">
        <w:rPr>
          <w:rFonts w:ascii="Book Antiqua" w:eastAsia="宋体" w:hAnsi="Book Antiqua" w:cs="宋体"/>
          <w:sz w:val="24"/>
          <w:szCs w:val="24"/>
          <w:lang w:eastAsia="zh-CN"/>
        </w:rPr>
        <w:t xml:space="preserve"> KG. Diagnostic hallmarks and pitfalls in late-onset progressive </w:t>
      </w:r>
      <w:proofErr w:type="spellStart"/>
      <w:r w:rsidRPr="004F7591">
        <w:rPr>
          <w:rFonts w:ascii="Book Antiqua" w:eastAsia="宋体" w:hAnsi="Book Antiqua" w:cs="宋体"/>
          <w:sz w:val="24"/>
          <w:szCs w:val="24"/>
          <w:lang w:eastAsia="zh-CN"/>
        </w:rPr>
        <w:t>transthyretin</w:t>
      </w:r>
      <w:proofErr w:type="spellEnd"/>
      <w:r w:rsidRPr="004F7591">
        <w:rPr>
          <w:rFonts w:ascii="Book Antiqua" w:eastAsia="宋体" w:hAnsi="Book Antiqua" w:cs="宋体"/>
          <w:sz w:val="24"/>
          <w:szCs w:val="24"/>
          <w:lang w:eastAsia="zh-CN"/>
        </w:rPr>
        <w:t>-related amyloid-</w:t>
      </w:r>
      <w:r w:rsidRPr="004F7591">
        <w:rPr>
          <w:rFonts w:ascii="Book Antiqua" w:eastAsia="宋体" w:hAnsi="Book Antiqua" w:cs="宋体"/>
          <w:sz w:val="24"/>
          <w:szCs w:val="24"/>
          <w:lang w:eastAsia="zh-CN"/>
        </w:rPr>
        <w:lastRenderedPageBreak/>
        <w:t>neuropathy. </w:t>
      </w:r>
      <w:r w:rsidRPr="004F7591">
        <w:rPr>
          <w:rFonts w:ascii="Book Antiqua" w:eastAsia="宋体" w:hAnsi="Book Antiqua" w:cs="宋体"/>
          <w:i/>
          <w:iCs/>
          <w:sz w:val="24"/>
          <w:szCs w:val="24"/>
          <w:lang w:eastAsia="zh-CN"/>
        </w:rPr>
        <w:t xml:space="preserve">J </w:t>
      </w:r>
      <w:proofErr w:type="spellStart"/>
      <w:r w:rsidRPr="004F7591">
        <w:rPr>
          <w:rFonts w:ascii="Book Antiqua" w:eastAsia="宋体" w:hAnsi="Book Antiqua" w:cs="宋体"/>
          <w:i/>
          <w:iCs/>
          <w:sz w:val="24"/>
          <w:szCs w:val="24"/>
          <w:lang w:eastAsia="zh-CN"/>
        </w:rPr>
        <w:t>Neurol</w:t>
      </w:r>
      <w:proofErr w:type="spellEnd"/>
      <w:r w:rsidRPr="004F7591">
        <w:rPr>
          <w:rFonts w:ascii="Book Antiqua" w:eastAsia="宋体" w:hAnsi="Book Antiqua" w:cs="宋体"/>
          <w:sz w:val="24"/>
          <w:szCs w:val="24"/>
          <w:lang w:eastAsia="zh-CN"/>
        </w:rPr>
        <w:t> 2013; </w:t>
      </w:r>
      <w:r w:rsidRPr="004F7591">
        <w:rPr>
          <w:rFonts w:ascii="Book Antiqua" w:eastAsia="宋体" w:hAnsi="Book Antiqua" w:cs="宋体"/>
          <w:b/>
          <w:bCs/>
          <w:sz w:val="24"/>
          <w:szCs w:val="24"/>
          <w:lang w:eastAsia="zh-CN"/>
        </w:rPr>
        <w:t>260</w:t>
      </w:r>
      <w:r w:rsidRPr="004F7591">
        <w:rPr>
          <w:rFonts w:ascii="Book Antiqua" w:eastAsia="宋体" w:hAnsi="Book Antiqua" w:cs="宋体"/>
          <w:sz w:val="24"/>
          <w:szCs w:val="24"/>
          <w:lang w:eastAsia="zh-CN"/>
        </w:rPr>
        <w:t>: 3093-3108 [PMID: 24101130 DOI: 10.1007/s00415-013-7124-7]</w:t>
      </w:r>
    </w:p>
    <w:p w14:paraId="3DEF60C8"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32 </w:t>
      </w:r>
      <w:proofErr w:type="spellStart"/>
      <w:r w:rsidRPr="004F7591">
        <w:rPr>
          <w:rFonts w:ascii="Book Antiqua" w:eastAsia="宋体" w:hAnsi="Book Antiqua" w:cs="宋体"/>
          <w:b/>
          <w:bCs/>
          <w:sz w:val="24"/>
          <w:szCs w:val="24"/>
          <w:lang w:eastAsia="zh-CN"/>
        </w:rPr>
        <w:t>Planté-Bordeneuve</w:t>
      </w:r>
      <w:proofErr w:type="spellEnd"/>
      <w:r w:rsidRPr="004F7591">
        <w:rPr>
          <w:rFonts w:ascii="Book Antiqua" w:eastAsia="宋体" w:hAnsi="Book Antiqua" w:cs="宋体"/>
          <w:b/>
          <w:bCs/>
          <w:sz w:val="24"/>
          <w:szCs w:val="24"/>
          <w:lang w:eastAsia="zh-CN"/>
        </w:rPr>
        <w:t xml:space="preserve"> V</w:t>
      </w:r>
      <w:r w:rsidRPr="004F7591">
        <w:rPr>
          <w:rFonts w:ascii="Book Antiqua" w:eastAsia="宋体" w:hAnsi="Book Antiqua" w:cs="宋体"/>
          <w:sz w:val="24"/>
          <w:szCs w:val="24"/>
          <w:lang w:eastAsia="zh-CN"/>
        </w:rPr>
        <w:t xml:space="preserve">, Ferreira A, </w:t>
      </w:r>
      <w:proofErr w:type="spellStart"/>
      <w:r w:rsidRPr="004F7591">
        <w:rPr>
          <w:rFonts w:ascii="Book Antiqua" w:eastAsia="宋体" w:hAnsi="Book Antiqua" w:cs="宋体"/>
          <w:sz w:val="24"/>
          <w:szCs w:val="24"/>
          <w:lang w:eastAsia="zh-CN"/>
        </w:rPr>
        <w:t>Lalu</w:t>
      </w:r>
      <w:proofErr w:type="spellEnd"/>
      <w:r w:rsidRPr="004F7591">
        <w:rPr>
          <w:rFonts w:ascii="Book Antiqua" w:eastAsia="宋体" w:hAnsi="Book Antiqua" w:cs="宋体"/>
          <w:sz w:val="24"/>
          <w:szCs w:val="24"/>
          <w:lang w:eastAsia="zh-CN"/>
        </w:rPr>
        <w:t xml:space="preserve"> T, </w:t>
      </w:r>
      <w:proofErr w:type="spellStart"/>
      <w:r w:rsidRPr="004F7591">
        <w:rPr>
          <w:rFonts w:ascii="Book Antiqua" w:eastAsia="宋体" w:hAnsi="Book Antiqua" w:cs="宋体"/>
          <w:sz w:val="24"/>
          <w:szCs w:val="24"/>
          <w:lang w:eastAsia="zh-CN"/>
        </w:rPr>
        <w:t>Zaros</w:t>
      </w:r>
      <w:proofErr w:type="spellEnd"/>
      <w:r w:rsidRPr="004F7591">
        <w:rPr>
          <w:rFonts w:ascii="Book Antiqua" w:eastAsia="宋体" w:hAnsi="Book Antiqua" w:cs="宋体"/>
          <w:sz w:val="24"/>
          <w:szCs w:val="24"/>
          <w:lang w:eastAsia="zh-CN"/>
        </w:rPr>
        <w:t xml:space="preserve"> C, </w:t>
      </w:r>
      <w:proofErr w:type="spellStart"/>
      <w:r w:rsidRPr="004F7591">
        <w:rPr>
          <w:rFonts w:ascii="Book Antiqua" w:eastAsia="宋体" w:hAnsi="Book Antiqua" w:cs="宋体"/>
          <w:sz w:val="24"/>
          <w:szCs w:val="24"/>
          <w:lang w:eastAsia="zh-CN"/>
        </w:rPr>
        <w:t>Lacroix</w:t>
      </w:r>
      <w:proofErr w:type="spellEnd"/>
      <w:r w:rsidRPr="004F7591">
        <w:rPr>
          <w:rFonts w:ascii="Book Antiqua" w:eastAsia="宋体" w:hAnsi="Book Antiqua" w:cs="宋体"/>
          <w:sz w:val="24"/>
          <w:szCs w:val="24"/>
          <w:lang w:eastAsia="zh-CN"/>
        </w:rPr>
        <w:t xml:space="preserve"> C, Adams D, Said G. Diagnostic pitfalls in sporadic </w:t>
      </w:r>
      <w:proofErr w:type="spellStart"/>
      <w:r w:rsidRPr="004F7591">
        <w:rPr>
          <w:rFonts w:ascii="Book Antiqua" w:eastAsia="宋体" w:hAnsi="Book Antiqua" w:cs="宋体"/>
          <w:sz w:val="24"/>
          <w:szCs w:val="24"/>
          <w:lang w:eastAsia="zh-CN"/>
        </w:rPr>
        <w:t>transthyretin</w:t>
      </w:r>
      <w:proofErr w:type="spellEnd"/>
      <w:r w:rsidRPr="004F7591">
        <w:rPr>
          <w:rFonts w:ascii="Book Antiqua" w:eastAsia="宋体" w:hAnsi="Book Antiqua" w:cs="宋体"/>
          <w:sz w:val="24"/>
          <w:szCs w:val="24"/>
          <w:lang w:eastAsia="zh-CN"/>
        </w:rPr>
        <w:t xml:space="preserve"> familial amyloid polyneuropathy (TTR-FAP). </w:t>
      </w:r>
      <w:r w:rsidRPr="004F7591">
        <w:rPr>
          <w:rFonts w:ascii="Book Antiqua" w:eastAsia="宋体" w:hAnsi="Book Antiqua" w:cs="宋体"/>
          <w:i/>
          <w:iCs/>
          <w:sz w:val="24"/>
          <w:szCs w:val="24"/>
          <w:lang w:eastAsia="zh-CN"/>
        </w:rPr>
        <w:t>Neurology</w:t>
      </w:r>
      <w:r w:rsidRPr="004F7591">
        <w:rPr>
          <w:rFonts w:ascii="Book Antiqua" w:eastAsia="宋体" w:hAnsi="Book Antiqua" w:cs="宋体"/>
          <w:sz w:val="24"/>
          <w:szCs w:val="24"/>
          <w:lang w:eastAsia="zh-CN"/>
        </w:rPr>
        <w:t> 2007; </w:t>
      </w:r>
      <w:r w:rsidRPr="004F7591">
        <w:rPr>
          <w:rFonts w:ascii="Book Antiqua" w:eastAsia="宋体" w:hAnsi="Book Antiqua" w:cs="宋体"/>
          <w:b/>
          <w:bCs/>
          <w:sz w:val="24"/>
          <w:szCs w:val="24"/>
          <w:lang w:eastAsia="zh-CN"/>
        </w:rPr>
        <w:t>69</w:t>
      </w:r>
      <w:r w:rsidRPr="004F7591">
        <w:rPr>
          <w:rFonts w:ascii="Book Antiqua" w:eastAsia="宋体" w:hAnsi="Book Antiqua" w:cs="宋体"/>
          <w:sz w:val="24"/>
          <w:szCs w:val="24"/>
          <w:lang w:eastAsia="zh-CN"/>
        </w:rPr>
        <w:t>: 693-698 [PMID: 17698792 DOI: 10.1212/01.wnl.0000267338.45673.f4]</w:t>
      </w:r>
    </w:p>
    <w:p w14:paraId="2360A011"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33 </w:t>
      </w:r>
      <w:r w:rsidRPr="004F7591">
        <w:rPr>
          <w:rFonts w:ascii="Book Antiqua" w:eastAsia="宋体" w:hAnsi="Book Antiqua" w:cs="宋体"/>
          <w:b/>
          <w:bCs/>
          <w:sz w:val="24"/>
          <w:szCs w:val="24"/>
          <w:lang w:eastAsia="zh-CN"/>
        </w:rPr>
        <w:t>Simmons Z</w:t>
      </w:r>
      <w:r w:rsidRPr="004F7591">
        <w:rPr>
          <w:rFonts w:ascii="Book Antiqua" w:eastAsia="宋体" w:hAnsi="Book Antiqua" w:cs="宋体"/>
          <w:sz w:val="24"/>
          <w:szCs w:val="24"/>
          <w:lang w:eastAsia="zh-CN"/>
        </w:rPr>
        <w:t xml:space="preserve">, </w:t>
      </w:r>
      <w:proofErr w:type="spellStart"/>
      <w:r w:rsidRPr="004F7591">
        <w:rPr>
          <w:rFonts w:ascii="Book Antiqua" w:eastAsia="宋体" w:hAnsi="Book Antiqua" w:cs="宋体"/>
          <w:sz w:val="24"/>
          <w:szCs w:val="24"/>
          <w:lang w:eastAsia="zh-CN"/>
        </w:rPr>
        <w:t>Blaivas</w:t>
      </w:r>
      <w:proofErr w:type="spellEnd"/>
      <w:r w:rsidRPr="004F7591">
        <w:rPr>
          <w:rFonts w:ascii="Book Antiqua" w:eastAsia="宋体" w:hAnsi="Book Antiqua" w:cs="宋体"/>
          <w:sz w:val="24"/>
          <w:szCs w:val="24"/>
          <w:lang w:eastAsia="zh-CN"/>
        </w:rPr>
        <w:t xml:space="preserve"> M, Aguilera AJ, Feldman EL, Bromberg MB, </w:t>
      </w:r>
      <w:proofErr w:type="spellStart"/>
      <w:r w:rsidRPr="004F7591">
        <w:rPr>
          <w:rFonts w:ascii="Book Antiqua" w:eastAsia="宋体" w:hAnsi="Book Antiqua" w:cs="宋体"/>
          <w:sz w:val="24"/>
          <w:szCs w:val="24"/>
          <w:lang w:eastAsia="zh-CN"/>
        </w:rPr>
        <w:t>Towfighi</w:t>
      </w:r>
      <w:proofErr w:type="spellEnd"/>
      <w:r w:rsidRPr="004F7591">
        <w:rPr>
          <w:rFonts w:ascii="Book Antiqua" w:eastAsia="宋体" w:hAnsi="Book Antiqua" w:cs="宋体"/>
          <w:sz w:val="24"/>
          <w:szCs w:val="24"/>
          <w:lang w:eastAsia="zh-CN"/>
        </w:rPr>
        <w:t xml:space="preserve"> J. Low diagnostic yield of </w:t>
      </w:r>
      <w:proofErr w:type="spellStart"/>
      <w:r w:rsidRPr="004F7591">
        <w:rPr>
          <w:rFonts w:ascii="Book Antiqua" w:eastAsia="宋体" w:hAnsi="Book Antiqua" w:cs="宋体"/>
          <w:sz w:val="24"/>
          <w:szCs w:val="24"/>
          <w:lang w:eastAsia="zh-CN"/>
        </w:rPr>
        <w:t>sural</w:t>
      </w:r>
      <w:proofErr w:type="spellEnd"/>
      <w:r w:rsidRPr="004F7591">
        <w:rPr>
          <w:rFonts w:ascii="Book Antiqua" w:eastAsia="宋体" w:hAnsi="Book Antiqua" w:cs="宋体"/>
          <w:sz w:val="24"/>
          <w:szCs w:val="24"/>
          <w:lang w:eastAsia="zh-CN"/>
        </w:rPr>
        <w:t xml:space="preserve"> nerve biopsy in patients with peripheral neuropathy and primary amyloidosis. </w:t>
      </w:r>
      <w:r w:rsidRPr="004F7591">
        <w:rPr>
          <w:rFonts w:ascii="Book Antiqua" w:eastAsia="宋体" w:hAnsi="Book Antiqua" w:cs="宋体"/>
          <w:i/>
          <w:iCs/>
          <w:sz w:val="24"/>
          <w:szCs w:val="24"/>
          <w:lang w:eastAsia="zh-CN"/>
        </w:rPr>
        <w:t xml:space="preserve">J </w:t>
      </w:r>
      <w:proofErr w:type="spellStart"/>
      <w:r w:rsidRPr="004F7591">
        <w:rPr>
          <w:rFonts w:ascii="Book Antiqua" w:eastAsia="宋体" w:hAnsi="Book Antiqua" w:cs="宋体"/>
          <w:i/>
          <w:iCs/>
          <w:sz w:val="24"/>
          <w:szCs w:val="24"/>
          <w:lang w:eastAsia="zh-CN"/>
        </w:rPr>
        <w:t>Neurol</w:t>
      </w:r>
      <w:proofErr w:type="spellEnd"/>
      <w:r w:rsidRPr="004F7591">
        <w:rPr>
          <w:rFonts w:ascii="Book Antiqua" w:eastAsia="宋体" w:hAnsi="Book Antiqua" w:cs="宋体"/>
          <w:i/>
          <w:iCs/>
          <w:sz w:val="24"/>
          <w:szCs w:val="24"/>
          <w:lang w:eastAsia="zh-CN"/>
        </w:rPr>
        <w:t xml:space="preserve"> </w:t>
      </w:r>
      <w:proofErr w:type="spellStart"/>
      <w:r w:rsidRPr="004F7591">
        <w:rPr>
          <w:rFonts w:ascii="Book Antiqua" w:eastAsia="宋体" w:hAnsi="Book Antiqua" w:cs="宋体"/>
          <w:i/>
          <w:iCs/>
          <w:sz w:val="24"/>
          <w:szCs w:val="24"/>
          <w:lang w:eastAsia="zh-CN"/>
        </w:rPr>
        <w:t>Sci</w:t>
      </w:r>
      <w:proofErr w:type="spellEnd"/>
      <w:r w:rsidRPr="004F7591">
        <w:rPr>
          <w:rFonts w:ascii="Book Antiqua" w:eastAsia="宋体" w:hAnsi="Book Antiqua" w:cs="宋体"/>
          <w:sz w:val="24"/>
          <w:szCs w:val="24"/>
          <w:lang w:eastAsia="zh-CN"/>
        </w:rPr>
        <w:t> 1993; </w:t>
      </w:r>
      <w:r w:rsidRPr="004F7591">
        <w:rPr>
          <w:rFonts w:ascii="Book Antiqua" w:eastAsia="宋体" w:hAnsi="Book Antiqua" w:cs="宋体"/>
          <w:b/>
          <w:bCs/>
          <w:sz w:val="24"/>
          <w:szCs w:val="24"/>
          <w:lang w:eastAsia="zh-CN"/>
        </w:rPr>
        <w:t>120</w:t>
      </w:r>
      <w:r w:rsidRPr="004F7591">
        <w:rPr>
          <w:rFonts w:ascii="Book Antiqua" w:eastAsia="宋体" w:hAnsi="Book Antiqua" w:cs="宋体"/>
          <w:sz w:val="24"/>
          <w:szCs w:val="24"/>
          <w:lang w:eastAsia="zh-CN"/>
        </w:rPr>
        <w:t>: 60-63 [PMID: 7507161]</w:t>
      </w:r>
    </w:p>
    <w:p w14:paraId="4CE9639F"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34 </w:t>
      </w:r>
      <w:proofErr w:type="spellStart"/>
      <w:r w:rsidRPr="004F7591">
        <w:rPr>
          <w:rFonts w:ascii="Book Antiqua" w:eastAsia="宋体" w:hAnsi="Book Antiqua" w:cs="宋体"/>
          <w:b/>
          <w:bCs/>
          <w:sz w:val="24"/>
          <w:szCs w:val="24"/>
          <w:lang w:eastAsia="zh-CN"/>
        </w:rPr>
        <w:t>Bolte</w:t>
      </w:r>
      <w:proofErr w:type="spellEnd"/>
      <w:r w:rsidRPr="004F7591">
        <w:rPr>
          <w:rFonts w:ascii="Book Antiqua" w:eastAsia="宋体" w:hAnsi="Book Antiqua" w:cs="宋体"/>
          <w:b/>
          <w:bCs/>
          <w:sz w:val="24"/>
          <w:szCs w:val="24"/>
          <w:lang w:eastAsia="zh-CN"/>
        </w:rPr>
        <w:t xml:space="preserve"> FJ</w:t>
      </w:r>
      <w:r w:rsidRPr="004F7591">
        <w:rPr>
          <w:rFonts w:ascii="Book Antiqua" w:eastAsia="宋体" w:hAnsi="Book Antiqua" w:cs="宋体"/>
          <w:sz w:val="24"/>
          <w:szCs w:val="24"/>
          <w:lang w:eastAsia="zh-CN"/>
        </w:rPr>
        <w:t xml:space="preserve">, Schmidt HH, Becker T, Braun F, </w:t>
      </w:r>
      <w:proofErr w:type="spellStart"/>
      <w:r w:rsidRPr="004F7591">
        <w:rPr>
          <w:rFonts w:ascii="Book Antiqua" w:eastAsia="宋体" w:hAnsi="Book Antiqua" w:cs="宋体"/>
          <w:sz w:val="24"/>
          <w:szCs w:val="24"/>
          <w:lang w:eastAsia="zh-CN"/>
        </w:rPr>
        <w:t>Pascher</w:t>
      </w:r>
      <w:proofErr w:type="spellEnd"/>
      <w:r w:rsidRPr="004F7591">
        <w:rPr>
          <w:rFonts w:ascii="Book Antiqua" w:eastAsia="宋体" w:hAnsi="Book Antiqua" w:cs="宋体"/>
          <w:sz w:val="24"/>
          <w:szCs w:val="24"/>
          <w:lang w:eastAsia="zh-CN"/>
        </w:rPr>
        <w:t xml:space="preserve"> A, </w:t>
      </w:r>
      <w:proofErr w:type="spellStart"/>
      <w:r w:rsidRPr="004F7591">
        <w:rPr>
          <w:rFonts w:ascii="Book Antiqua" w:eastAsia="宋体" w:hAnsi="Book Antiqua" w:cs="宋体"/>
          <w:sz w:val="24"/>
          <w:szCs w:val="24"/>
          <w:lang w:eastAsia="zh-CN"/>
        </w:rPr>
        <w:t>Klempnauer</w:t>
      </w:r>
      <w:proofErr w:type="spellEnd"/>
      <w:r w:rsidRPr="004F7591">
        <w:rPr>
          <w:rFonts w:ascii="Book Antiqua" w:eastAsia="宋体" w:hAnsi="Book Antiqua" w:cs="宋体"/>
          <w:sz w:val="24"/>
          <w:szCs w:val="24"/>
          <w:lang w:eastAsia="zh-CN"/>
        </w:rPr>
        <w:t xml:space="preserve"> J, Schmidt J, </w:t>
      </w:r>
      <w:proofErr w:type="spellStart"/>
      <w:r w:rsidRPr="004F7591">
        <w:rPr>
          <w:rFonts w:ascii="Book Antiqua" w:eastAsia="宋体" w:hAnsi="Book Antiqua" w:cs="宋体"/>
          <w:sz w:val="24"/>
          <w:szCs w:val="24"/>
          <w:lang w:eastAsia="zh-CN"/>
        </w:rPr>
        <w:t>Nadalin</w:t>
      </w:r>
      <w:proofErr w:type="spellEnd"/>
      <w:r w:rsidRPr="004F7591">
        <w:rPr>
          <w:rFonts w:ascii="Book Antiqua" w:eastAsia="宋体" w:hAnsi="Book Antiqua" w:cs="宋体"/>
          <w:sz w:val="24"/>
          <w:szCs w:val="24"/>
          <w:lang w:eastAsia="zh-CN"/>
        </w:rPr>
        <w:t xml:space="preserve"> S, Otto G, </w:t>
      </w:r>
      <w:proofErr w:type="spellStart"/>
      <w:r w:rsidRPr="004F7591">
        <w:rPr>
          <w:rFonts w:ascii="Book Antiqua" w:eastAsia="宋体" w:hAnsi="Book Antiqua" w:cs="宋体"/>
          <w:sz w:val="24"/>
          <w:szCs w:val="24"/>
          <w:lang w:eastAsia="zh-CN"/>
        </w:rPr>
        <w:t>Barreiros</w:t>
      </w:r>
      <w:proofErr w:type="spellEnd"/>
      <w:r w:rsidRPr="004F7591">
        <w:rPr>
          <w:rFonts w:ascii="Book Antiqua" w:eastAsia="宋体" w:hAnsi="Book Antiqua" w:cs="宋体"/>
          <w:sz w:val="24"/>
          <w:szCs w:val="24"/>
          <w:lang w:eastAsia="zh-CN"/>
        </w:rPr>
        <w:t xml:space="preserve"> AP. Evaluation of domino liver transplantations in Germany. </w:t>
      </w:r>
      <w:proofErr w:type="spellStart"/>
      <w:r w:rsidRPr="004F7591">
        <w:rPr>
          <w:rFonts w:ascii="Book Antiqua" w:eastAsia="宋体" w:hAnsi="Book Antiqua" w:cs="宋体"/>
          <w:i/>
          <w:iCs/>
          <w:sz w:val="24"/>
          <w:szCs w:val="24"/>
          <w:lang w:eastAsia="zh-CN"/>
        </w:rPr>
        <w:t>Transpl</w:t>
      </w:r>
      <w:proofErr w:type="spellEnd"/>
      <w:r w:rsidRPr="004F7591">
        <w:rPr>
          <w:rFonts w:ascii="Book Antiqua" w:eastAsia="宋体" w:hAnsi="Book Antiqua" w:cs="宋体"/>
          <w:i/>
          <w:iCs/>
          <w:sz w:val="24"/>
          <w:szCs w:val="24"/>
          <w:lang w:eastAsia="zh-CN"/>
        </w:rPr>
        <w:t xml:space="preserve"> </w:t>
      </w:r>
      <w:proofErr w:type="spellStart"/>
      <w:r w:rsidRPr="004F7591">
        <w:rPr>
          <w:rFonts w:ascii="Book Antiqua" w:eastAsia="宋体" w:hAnsi="Book Antiqua" w:cs="宋体"/>
          <w:i/>
          <w:iCs/>
          <w:sz w:val="24"/>
          <w:szCs w:val="24"/>
          <w:lang w:eastAsia="zh-CN"/>
        </w:rPr>
        <w:t>Int</w:t>
      </w:r>
      <w:proofErr w:type="spellEnd"/>
      <w:r w:rsidRPr="004F7591">
        <w:rPr>
          <w:rFonts w:ascii="Book Antiqua" w:eastAsia="宋体" w:hAnsi="Book Antiqua" w:cs="宋体"/>
          <w:sz w:val="24"/>
          <w:szCs w:val="24"/>
          <w:lang w:eastAsia="zh-CN"/>
        </w:rPr>
        <w:t> 2013; </w:t>
      </w:r>
      <w:r w:rsidRPr="004F7591">
        <w:rPr>
          <w:rFonts w:ascii="Book Antiqua" w:eastAsia="宋体" w:hAnsi="Book Antiqua" w:cs="宋体"/>
          <w:b/>
          <w:bCs/>
          <w:sz w:val="24"/>
          <w:szCs w:val="24"/>
          <w:lang w:eastAsia="zh-CN"/>
        </w:rPr>
        <w:t>26</w:t>
      </w:r>
      <w:r w:rsidRPr="004F7591">
        <w:rPr>
          <w:rFonts w:ascii="Book Antiqua" w:eastAsia="宋体" w:hAnsi="Book Antiqua" w:cs="宋体"/>
          <w:sz w:val="24"/>
          <w:szCs w:val="24"/>
          <w:lang w:eastAsia="zh-CN"/>
        </w:rPr>
        <w:t>: 715-723 [PMID: 23668625 DOI: 10.1111/tri.12110]</w:t>
      </w:r>
    </w:p>
    <w:p w14:paraId="309FB47D"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proofErr w:type="gramStart"/>
      <w:r w:rsidRPr="004F7591">
        <w:rPr>
          <w:rFonts w:ascii="Book Antiqua" w:eastAsia="宋体" w:hAnsi="Book Antiqua" w:cs="宋体"/>
          <w:sz w:val="24"/>
          <w:szCs w:val="24"/>
          <w:lang w:eastAsia="zh-CN"/>
        </w:rPr>
        <w:t>35 </w:t>
      </w:r>
      <w:r w:rsidRPr="004F7591">
        <w:rPr>
          <w:rFonts w:ascii="Book Antiqua" w:eastAsia="宋体" w:hAnsi="Book Antiqua" w:cs="宋体"/>
          <w:b/>
          <w:bCs/>
          <w:sz w:val="24"/>
          <w:szCs w:val="24"/>
          <w:lang w:eastAsia="zh-CN"/>
        </w:rPr>
        <w:t>Waddington Cruz M</w:t>
      </w:r>
      <w:r w:rsidRPr="004F7591">
        <w:rPr>
          <w:rFonts w:ascii="Book Antiqua" w:eastAsia="宋体" w:hAnsi="Book Antiqua" w:cs="宋体"/>
          <w:sz w:val="24"/>
          <w:szCs w:val="24"/>
          <w:lang w:eastAsia="zh-CN"/>
        </w:rPr>
        <w:t>, Benson MD.</w:t>
      </w:r>
      <w:proofErr w:type="gramEnd"/>
      <w:r w:rsidRPr="004F7591">
        <w:rPr>
          <w:rFonts w:ascii="Book Antiqua" w:eastAsia="宋体" w:hAnsi="Book Antiqua" w:cs="宋体"/>
          <w:sz w:val="24"/>
          <w:szCs w:val="24"/>
          <w:lang w:eastAsia="zh-CN"/>
        </w:rPr>
        <w:t xml:space="preserve"> </w:t>
      </w:r>
      <w:proofErr w:type="gramStart"/>
      <w:r w:rsidRPr="004F7591">
        <w:rPr>
          <w:rFonts w:ascii="Book Antiqua" w:eastAsia="宋体" w:hAnsi="Book Antiqua" w:cs="宋体"/>
          <w:sz w:val="24"/>
          <w:szCs w:val="24"/>
          <w:lang w:eastAsia="zh-CN"/>
        </w:rPr>
        <w:t xml:space="preserve">A Review of </w:t>
      </w:r>
      <w:proofErr w:type="spellStart"/>
      <w:r w:rsidRPr="004F7591">
        <w:rPr>
          <w:rFonts w:ascii="Book Antiqua" w:eastAsia="宋体" w:hAnsi="Book Antiqua" w:cs="宋体"/>
          <w:sz w:val="24"/>
          <w:szCs w:val="24"/>
          <w:lang w:eastAsia="zh-CN"/>
        </w:rPr>
        <w:t>Tafamidis</w:t>
      </w:r>
      <w:proofErr w:type="spellEnd"/>
      <w:r w:rsidRPr="004F7591">
        <w:rPr>
          <w:rFonts w:ascii="Book Antiqua" w:eastAsia="宋体" w:hAnsi="Book Antiqua" w:cs="宋体"/>
          <w:sz w:val="24"/>
          <w:szCs w:val="24"/>
          <w:lang w:eastAsia="zh-CN"/>
        </w:rPr>
        <w:t xml:space="preserve"> for the Treatment of </w:t>
      </w:r>
      <w:proofErr w:type="spellStart"/>
      <w:r w:rsidRPr="004F7591">
        <w:rPr>
          <w:rFonts w:ascii="Book Antiqua" w:eastAsia="宋体" w:hAnsi="Book Antiqua" w:cs="宋体"/>
          <w:sz w:val="24"/>
          <w:szCs w:val="24"/>
          <w:lang w:eastAsia="zh-CN"/>
        </w:rPr>
        <w:t>Transthyretin</w:t>
      </w:r>
      <w:proofErr w:type="spellEnd"/>
      <w:r w:rsidRPr="004F7591">
        <w:rPr>
          <w:rFonts w:ascii="Book Antiqua" w:eastAsia="宋体" w:hAnsi="Book Antiqua" w:cs="宋体"/>
          <w:sz w:val="24"/>
          <w:szCs w:val="24"/>
          <w:lang w:eastAsia="zh-CN"/>
        </w:rPr>
        <w:t>-Related Amyloidosis.</w:t>
      </w:r>
      <w:proofErr w:type="gramEnd"/>
      <w:r w:rsidRPr="004F7591">
        <w:rPr>
          <w:rFonts w:ascii="Book Antiqua" w:eastAsia="宋体" w:hAnsi="Book Antiqua" w:cs="宋体"/>
          <w:sz w:val="24"/>
          <w:szCs w:val="24"/>
          <w:lang w:eastAsia="zh-CN"/>
        </w:rPr>
        <w:t> </w:t>
      </w:r>
      <w:proofErr w:type="spellStart"/>
      <w:r w:rsidRPr="004F7591">
        <w:rPr>
          <w:rFonts w:ascii="Book Antiqua" w:eastAsia="宋体" w:hAnsi="Book Antiqua" w:cs="宋体"/>
          <w:i/>
          <w:iCs/>
          <w:sz w:val="24"/>
          <w:szCs w:val="24"/>
          <w:lang w:eastAsia="zh-CN"/>
        </w:rPr>
        <w:t>Neurol</w:t>
      </w:r>
      <w:proofErr w:type="spellEnd"/>
      <w:r w:rsidRPr="004F7591">
        <w:rPr>
          <w:rFonts w:ascii="Book Antiqua" w:eastAsia="宋体" w:hAnsi="Book Antiqua" w:cs="宋体"/>
          <w:i/>
          <w:iCs/>
          <w:sz w:val="24"/>
          <w:szCs w:val="24"/>
          <w:lang w:eastAsia="zh-CN"/>
        </w:rPr>
        <w:t xml:space="preserve"> </w:t>
      </w:r>
      <w:proofErr w:type="spellStart"/>
      <w:r w:rsidRPr="004F7591">
        <w:rPr>
          <w:rFonts w:ascii="Book Antiqua" w:eastAsia="宋体" w:hAnsi="Book Antiqua" w:cs="宋体"/>
          <w:i/>
          <w:iCs/>
          <w:sz w:val="24"/>
          <w:szCs w:val="24"/>
          <w:lang w:eastAsia="zh-CN"/>
        </w:rPr>
        <w:t>Ther</w:t>
      </w:r>
      <w:proofErr w:type="spellEnd"/>
      <w:r w:rsidRPr="004F7591">
        <w:rPr>
          <w:rFonts w:ascii="Book Antiqua" w:eastAsia="宋体" w:hAnsi="Book Antiqua" w:cs="宋体"/>
          <w:sz w:val="24"/>
          <w:szCs w:val="24"/>
          <w:lang w:eastAsia="zh-CN"/>
        </w:rPr>
        <w:t> 2015; </w:t>
      </w:r>
      <w:r w:rsidRPr="004F7591">
        <w:rPr>
          <w:rFonts w:ascii="Book Antiqua" w:eastAsia="宋体" w:hAnsi="Book Antiqua" w:cs="宋体"/>
          <w:b/>
          <w:bCs/>
          <w:sz w:val="24"/>
          <w:szCs w:val="24"/>
          <w:lang w:eastAsia="zh-CN"/>
        </w:rPr>
        <w:t>4</w:t>
      </w:r>
      <w:r w:rsidRPr="004F7591">
        <w:rPr>
          <w:rFonts w:ascii="Book Antiqua" w:eastAsia="宋体" w:hAnsi="Book Antiqua" w:cs="宋体"/>
          <w:sz w:val="24"/>
          <w:szCs w:val="24"/>
          <w:lang w:eastAsia="zh-CN"/>
        </w:rPr>
        <w:t>: 61-79 [PMID: 26662359 DOI: 10.1007/s40120-015-0031-3]</w:t>
      </w:r>
    </w:p>
    <w:p w14:paraId="79DBDE32"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36 </w:t>
      </w:r>
      <w:r w:rsidRPr="004F7591">
        <w:rPr>
          <w:rFonts w:ascii="Book Antiqua" w:eastAsia="宋体" w:hAnsi="Book Antiqua" w:cs="宋体"/>
          <w:b/>
          <w:bCs/>
          <w:sz w:val="24"/>
          <w:szCs w:val="24"/>
          <w:lang w:eastAsia="zh-CN"/>
        </w:rPr>
        <w:t>Vieira H</w:t>
      </w:r>
      <w:r w:rsidRPr="004F7591">
        <w:rPr>
          <w:rFonts w:ascii="Book Antiqua" w:eastAsia="宋体" w:hAnsi="Book Antiqua" w:cs="宋体"/>
          <w:sz w:val="24"/>
          <w:szCs w:val="24"/>
          <w:lang w:eastAsia="zh-CN"/>
        </w:rPr>
        <w:t xml:space="preserve">, Rodrigues C, Pereira L, Jesus J, Bento C, </w:t>
      </w:r>
      <w:proofErr w:type="spellStart"/>
      <w:r w:rsidRPr="004F7591">
        <w:rPr>
          <w:rFonts w:ascii="Book Antiqua" w:eastAsia="宋体" w:hAnsi="Book Antiqua" w:cs="宋体"/>
          <w:sz w:val="24"/>
          <w:szCs w:val="24"/>
          <w:lang w:eastAsia="zh-CN"/>
        </w:rPr>
        <w:t>Seco</w:t>
      </w:r>
      <w:proofErr w:type="spellEnd"/>
      <w:r w:rsidRPr="004F7591">
        <w:rPr>
          <w:rFonts w:ascii="Book Antiqua" w:eastAsia="宋体" w:hAnsi="Book Antiqua" w:cs="宋体"/>
          <w:sz w:val="24"/>
          <w:szCs w:val="24"/>
          <w:lang w:eastAsia="zh-CN"/>
        </w:rPr>
        <w:t xml:space="preserve"> C, Pinto F, </w:t>
      </w:r>
      <w:proofErr w:type="spellStart"/>
      <w:r w:rsidRPr="004F7591">
        <w:rPr>
          <w:rFonts w:ascii="Book Antiqua" w:eastAsia="宋体" w:hAnsi="Book Antiqua" w:cs="宋体"/>
          <w:sz w:val="24"/>
          <w:szCs w:val="24"/>
          <w:lang w:eastAsia="zh-CN"/>
        </w:rPr>
        <w:t>Eufrásio</w:t>
      </w:r>
      <w:proofErr w:type="spellEnd"/>
      <w:r w:rsidRPr="004F7591">
        <w:rPr>
          <w:rFonts w:ascii="Book Antiqua" w:eastAsia="宋体" w:hAnsi="Book Antiqua" w:cs="宋体"/>
          <w:sz w:val="24"/>
          <w:szCs w:val="24"/>
          <w:lang w:eastAsia="zh-CN"/>
        </w:rPr>
        <w:t xml:space="preserve"> A, </w:t>
      </w:r>
      <w:proofErr w:type="spellStart"/>
      <w:r w:rsidRPr="004F7591">
        <w:rPr>
          <w:rFonts w:ascii="Book Antiqua" w:eastAsia="宋体" w:hAnsi="Book Antiqua" w:cs="宋体"/>
          <w:sz w:val="24"/>
          <w:szCs w:val="24"/>
          <w:lang w:eastAsia="zh-CN"/>
        </w:rPr>
        <w:t>Calretas</w:t>
      </w:r>
      <w:proofErr w:type="spellEnd"/>
      <w:r w:rsidRPr="004F7591">
        <w:rPr>
          <w:rFonts w:ascii="Book Antiqua" w:eastAsia="宋体" w:hAnsi="Book Antiqua" w:cs="宋体"/>
          <w:sz w:val="24"/>
          <w:szCs w:val="24"/>
          <w:lang w:eastAsia="zh-CN"/>
        </w:rPr>
        <w:t xml:space="preserve"> S, Silva N, </w:t>
      </w:r>
      <w:proofErr w:type="spellStart"/>
      <w:r w:rsidRPr="004F7591">
        <w:rPr>
          <w:rFonts w:ascii="Book Antiqua" w:eastAsia="宋体" w:hAnsi="Book Antiqua" w:cs="宋体"/>
          <w:sz w:val="24"/>
          <w:szCs w:val="24"/>
          <w:lang w:eastAsia="zh-CN"/>
        </w:rPr>
        <w:t>Ferrão</w:t>
      </w:r>
      <w:proofErr w:type="spellEnd"/>
      <w:r w:rsidRPr="004F7591">
        <w:rPr>
          <w:rFonts w:ascii="Book Antiqua" w:eastAsia="宋体" w:hAnsi="Book Antiqua" w:cs="宋体"/>
          <w:sz w:val="24"/>
          <w:szCs w:val="24"/>
          <w:lang w:eastAsia="zh-CN"/>
        </w:rPr>
        <w:t xml:space="preserve"> J, Tomé L, Barros A, </w:t>
      </w:r>
      <w:proofErr w:type="spellStart"/>
      <w:r w:rsidRPr="004F7591">
        <w:rPr>
          <w:rFonts w:ascii="Book Antiqua" w:eastAsia="宋体" w:hAnsi="Book Antiqua" w:cs="宋体"/>
          <w:sz w:val="24"/>
          <w:szCs w:val="24"/>
          <w:lang w:eastAsia="zh-CN"/>
        </w:rPr>
        <w:t>Diogo</w:t>
      </w:r>
      <w:proofErr w:type="spellEnd"/>
      <w:r w:rsidRPr="004F7591">
        <w:rPr>
          <w:rFonts w:ascii="Book Antiqua" w:eastAsia="宋体" w:hAnsi="Book Antiqua" w:cs="宋体"/>
          <w:sz w:val="24"/>
          <w:szCs w:val="24"/>
          <w:lang w:eastAsia="zh-CN"/>
        </w:rPr>
        <w:t xml:space="preserve"> D, Furtado E. Liver </w:t>
      </w:r>
      <w:proofErr w:type="spellStart"/>
      <w:r w:rsidRPr="004F7591">
        <w:rPr>
          <w:rFonts w:ascii="Book Antiqua" w:eastAsia="宋体" w:hAnsi="Book Antiqua" w:cs="宋体"/>
          <w:sz w:val="24"/>
          <w:szCs w:val="24"/>
          <w:lang w:eastAsia="zh-CN"/>
        </w:rPr>
        <w:t>retransplantation</w:t>
      </w:r>
      <w:proofErr w:type="spellEnd"/>
      <w:r w:rsidRPr="004F7591">
        <w:rPr>
          <w:rFonts w:ascii="Book Antiqua" w:eastAsia="宋体" w:hAnsi="Book Antiqua" w:cs="宋体"/>
          <w:sz w:val="24"/>
          <w:szCs w:val="24"/>
          <w:lang w:eastAsia="zh-CN"/>
        </w:rPr>
        <w:t xml:space="preserve"> in patients with acquired familial amyloid polyneuropathy: a Portuguese center experience. </w:t>
      </w:r>
      <w:r w:rsidRPr="004F7591">
        <w:rPr>
          <w:rFonts w:ascii="Book Antiqua" w:eastAsia="宋体" w:hAnsi="Book Antiqua" w:cs="宋体"/>
          <w:i/>
          <w:iCs/>
          <w:sz w:val="24"/>
          <w:szCs w:val="24"/>
          <w:lang w:eastAsia="zh-CN"/>
        </w:rPr>
        <w:t xml:space="preserve">Transplant </w:t>
      </w:r>
      <w:proofErr w:type="spellStart"/>
      <w:r w:rsidRPr="004F7591">
        <w:rPr>
          <w:rFonts w:ascii="Book Antiqua" w:eastAsia="宋体" w:hAnsi="Book Antiqua" w:cs="宋体"/>
          <w:i/>
          <w:iCs/>
          <w:sz w:val="24"/>
          <w:szCs w:val="24"/>
          <w:lang w:eastAsia="zh-CN"/>
        </w:rPr>
        <w:t>Proc</w:t>
      </w:r>
      <w:proofErr w:type="spellEnd"/>
      <w:r w:rsidRPr="004F7591">
        <w:rPr>
          <w:rFonts w:ascii="Book Antiqua" w:eastAsia="宋体" w:hAnsi="Book Antiqua" w:cs="宋体"/>
          <w:sz w:val="24"/>
          <w:szCs w:val="24"/>
          <w:lang w:eastAsia="zh-CN"/>
        </w:rPr>
        <w:t> 2015; </w:t>
      </w:r>
      <w:r w:rsidRPr="004F7591">
        <w:rPr>
          <w:rFonts w:ascii="Book Antiqua" w:eastAsia="宋体" w:hAnsi="Book Antiqua" w:cs="宋体"/>
          <w:b/>
          <w:bCs/>
          <w:sz w:val="24"/>
          <w:szCs w:val="24"/>
          <w:lang w:eastAsia="zh-CN"/>
        </w:rPr>
        <w:t>47</w:t>
      </w:r>
      <w:r w:rsidRPr="004F7591">
        <w:rPr>
          <w:rFonts w:ascii="Book Antiqua" w:eastAsia="宋体" w:hAnsi="Book Antiqua" w:cs="宋体"/>
          <w:sz w:val="24"/>
          <w:szCs w:val="24"/>
          <w:lang w:eastAsia="zh-CN"/>
        </w:rPr>
        <w:t>: 1012-1015 [PMID: 26036507 DOI: 10.1016/j.transproceed.2015.04.003]</w:t>
      </w:r>
    </w:p>
    <w:p w14:paraId="02E82C9D"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r w:rsidRPr="004F7591">
        <w:rPr>
          <w:rFonts w:ascii="Book Antiqua" w:eastAsia="宋体" w:hAnsi="Book Antiqua" w:cs="宋体"/>
          <w:sz w:val="24"/>
          <w:szCs w:val="24"/>
          <w:lang w:eastAsia="zh-CN"/>
        </w:rPr>
        <w:t>37 </w:t>
      </w:r>
      <w:r w:rsidRPr="004F7591">
        <w:rPr>
          <w:rFonts w:ascii="Book Antiqua" w:eastAsia="宋体" w:hAnsi="Book Antiqua" w:cs="宋体"/>
          <w:b/>
          <w:bCs/>
          <w:sz w:val="24"/>
          <w:szCs w:val="24"/>
          <w:lang w:eastAsia="zh-CN"/>
        </w:rPr>
        <w:t>Bourque PR</w:t>
      </w:r>
      <w:r w:rsidRPr="004F7591">
        <w:rPr>
          <w:rFonts w:ascii="Book Antiqua" w:eastAsia="宋体" w:hAnsi="Book Antiqua" w:cs="宋体"/>
          <w:sz w:val="24"/>
          <w:szCs w:val="24"/>
          <w:lang w:eastAsia="zh-CN"/>
        </w:rPr>
        <w:t xml:space="preserve">, </w:t>
      </w:r>
      <w:proofErr w:type="spellStart"/>
      <w:r w:rsidRPr="004F7591">
        <w:rPr>
          <w:rFonts w:ascii="Book Antiqua" w:eastAsia="宋体" w:hAnsi="Book Antiqua" w:cs="宋体"/>
          <w:sz w:val="24"/>
          <w:szCs w:val="24"/>
          <w:lang w:eastAsia="zh-CN"/>
        </w:rPr>
        <w:t>Shafi</w:t>
      </w:r>
      <w:proofErr w:type="spellEnd"/>
      <w:r w:rsidRPr="004F7591">
        <w:rPr>
          <w:rFonts w:ascii="Book Antiqua" w:eastAsia="宋体" w:hAnsi="Book Antiqua" w:cs="宋体"/>
          <w:sz w:val="24"/>
          <w:szCs w:val="24"/>
          <w:lang w:eastAsia="zh-CN"/>
        </w:rPr>
        <w:t xml:space="preserve"> S, Jansen GH, McCurdy A, </w:t>
      </w:r>
      <w:proofErr w:type="spellStart"/>
      <w:r w:rsidRPr="004F7591">
        <w:rPr>
          <w:rFonts w:ascii="Book Antiqua" w:eastAsia="宋体" w:hAnsi="Book Antiqua" w:cs="宋体"/>
          <w:sz w:val="24"/>
          <w:szCs w:val="24"/>
          <w:lang w:eastAsia="zh-CN"/>
        </w:rPr>
        <w:t>Warman</w:t>
      </w:r>
      <w:proofErr w:type="spellEnd"/>
      <w:r w:rsidRPr="004F7591">
        <w:rPr>
          <w:rFonts w:ascii="Book Antiqua" w:eastAsia="宋体" w:hAnsi="Book Antiqua" w:cs="宋体"/>
          <w:sz w:val="24"/>
          <w:szCs w:val="24"/>
          <w:lang w:eastAsia="zh-CN"/>
        </w:rPr>
        <w:t xml:space="preserve"> Chardon J. Amyloid Neuropathy Following Domino Liver Transplantation: Response to </w:t>
      </w:r>
      <w:proofErr w:type="spellStart"/>
      <w:r w:rsidRPr="004F7591">
        <w:rPr>
          <w:rFonts w:ascii="Book Antiqua" w:eastAsia="宋体" w:hAnsi="Book Antiqua" w:cs="宋体"/>
          <w:sz w:val="24"/>
          <w:szCs w:val="24"/>
          <w:lang w:eastAsia="zh-CN"/>
        </w:rPr>
        <w:t>Diflunisal</w:t>
      </w:r>
      <w:proofErr w:type="spellEnd"/>
      <w:r w:rsidRPr="004F7591">
        <w:rPr>
          <w:rFonts w:ascii="Book Antiqua" w:eastAsia="宋体" w:hAnsi="Book Antiqua" w:cs="宋体"/>
          <w:sz w:val="24"/>
          <w:szCs w:val="24"/>
          <w:lang w:eastAsia="zh-CN"/>
        </w:rPr>
        <w:t>. </w:t>
      </w:r>
      <w:r w:rsidRPr="004F7591">
        <w:rPr>
          <w:rFonts w:ascii="Book Antiqua" w:eastAsia="宋体" w:hAnsi="Book Antiqua" w:cs="宋体"/>
          <w:i/>
          <w:iCs/>
          <w:sz w:val="24"/>
          <w:szCs w:val="24"/>
          <w:lang w:eastAsia="zh-CN"/>
        </w:rPr>
        <w:t xml:space="preserve">JAMA </w:t>
      </w:r>
      <w:proofErr w:type="spellStart"/>
      <w:r w:rsidRPr="004F7591">
        <w:rPr>
          <w:rFonts w:ascii="Book Antiqua" w:eastAsia="宋体" w:hAnsi="Book Antiqua" w:cs="宋体"/>
          <w:i/>
          <w:iCs/>
          <w:sz w:val="24"/>
          <w:szCs w:val="24"/>
          <w:lang w:eastAsia="zh-CN"/>
        </w:rPr>
        <w:t>Neurol</w:t>
      </w:r>
      <w:proofErr w:type="spellEnd"/>
      <w:r w:rsidRPr="004F7591">
        <w:rPr>
          <w:rFonts w:ascii="Book Antiqua" w:eastAsia="宋体" w:hAnsi="Book Antiqua" w:cs="宋体"/>
          <w:sz w:val="24"/>
          <w:szCs w:val="24"/>
          <w:lang w:eastAsia="zh-CN"/>
        </w:rPr>
        <w:t> 2016; </w:t>
      </w:r>
      <w:r w:rsidRPr="004F7591">
        <w:rPr>
          <w:rFonts w:ascii="Book Antiqua" w:eastAsia="宋体" w:hAnsi="Book Antiqua" w:cs="宋体"/>
          <w:b/>
          <w:bCs/>
          <w:sz w:val="24"/>
          <w:szCs w:val="24"/>
          <w:lang w:eastAsia="zh-CN"/>
        </w:rPr>
        <w:t>73</w:t>
      </w:r>
      <w:r w:rsidRPr="004F7591">
        <w:rPr>
          <w:rFonts w:ascii="Book Antiqua" w:eastAsia="宋体" w:hAnsi="Book Antiqua" w:cs="宋体"/>
          <w:sz w:val="24"/>
          <w:szCs w:val="24"/>
          <w:lang w:eastAsia="zh-CN"/>
        </w:rPr>
        <w:t>: 477-478 [PMID: 26831189 DOI: 10.1001/jamaneurol.2015.4715]</w:t>
      </w:r>
    </w:p>
    <w:p w14:paraId="20042DAC" w14:textId="77777777" w:rsidR="004F7591" w:rsidRPr="004F7591" w:rsidRDefault="004F7591" w:rsidP="004F7591">
      <w:pPr>
        <w:tabs>
          <w:tab w:val="left" w:pos="5805"/>
        </w:tabs>
        <w:spacing w:after="0" w:line="360" w:lineRule="auto"/>
        <w:jc w:val="both"/>
        <w:rPr>
          <w:rFonts w:ascii="Book Antiqua" w:eastAsia="宋体" w:hAnsi="Book Antiqua" w:cs="宋体"/>
          <w:sz w:val="24"/>
          <w:szCs w:val="24"/>
          <w:lang w:eastAsia="zh-CN"/>
        </w:rPr>
      </w:pPr>
    </w:p>
    <w:p w14:paraId="5B58E086" w14:textId="77777777" w:rsidR="004F7591" w:rsidRPr="004F7591" w:rsidRDefault="004F7591" w:rsidP="004F7591">
      <w:pPr>
        <w:widowControl w:val="0"/>
        <w:wordWrap w:val="0"/>
        <w:spacing w:after="0" w:line="360" w:lineRule="auto"/>
        <w:jc w:val="right"/>
        <w:rPr>
          <w:rFonts w:ascii="Book Antiqua" w:eastAsia="宋体" w:hAnsi="Book Antiqua" w:cs="Courier New"/>
          <w:b/>
          <w:kern w:val="2"/>
          <w:sz w:val="24"/>
          <w:szCs w:val="24"/>
          <w:lang w:eastAsia="zh-CN"/>
        </w:rPr>
      </w:pPr>
      <w:r w:rsidRPr="004F7591">
        <w:rPr>
          <w:rFonts w:ascii="Book Antiqua" w:eastAsia="宋体" w:hAnsi="Book Antiqua" w:cs="Courier New"/>
          <w:b/>
          <w:kern w:val="2"/>
          <w:sz w:val="24"/>
          <w:szCs w:val="24"/>
          <w:lang w:eastAsia="zh-CN"/>
        </w:rPr>
        <w:t>P-Reviewer:</w:t>
      </w:r>
      <w:r w:rsidRPr="004F7591">
        <w:rPr>
          <w:rFonts w:ascii="Book Antiqua" w:eastAsia="宋体" w:hAnsi="Book Antiqua" w:cs="Courier New"/>
          <w:kern w:val="2"/>
          <w:sz w:val="24"/>
          <w:szCs w:val="24"/>
          <w:lang w:eastAsia="zh-CN"/>
        </w:rPr>
        <w:t xml:space="preserve"> Schmidt</w:t>
      </w:r>
      <w:r w:rsidRPr="004F7591">
        <w:rPr>
          <w:rFonts w:ascii="Book Antiqua" w:eastAsia="宋体" w:hAnsi="Book Antiqua" w:cs="Courier New" w:hint="eastAsia"/>
          <w:kern w:val="2"/>
          <w:sz w:val="24"/>
          <w:szCs w:val="24"/>
          <w:lang w:eastAsia="zh-CN"/>
        </w:rPr>
        <w:t xml:space="preserve"> HHJ </w:t>
      </w:r>
      <w:r w:rsidRPr="004F7591">
        <w:rPr>
          <w:rFonts w:ascii="Book Antiqua" w:eastAsia="宋体" w:hAnsi="Book Antiqua" w:cs="Courier New"/>
          <w:b/>
          <w:kern w:val="2"/>
          <w:sz w:val="24"/>
          <w:szCs w:val="24"/>
          <w:lang w:eastAsia="zh-CN"/>
        </w:rPr>
        <w:t xml:space="preserve">S-Editor: </w:t>
      </w:r>
      <w:proofErr w:type="spellStart"/>
      <w:r w:rsidRPr="004F7591">
        <w:rPr>
          <w:rFonts w:ascii="Book Antiqua" w:eastAsia="宋体" w:hAnsi="Book Antiqua" w:cs="Courier New"/>
          <w:kern w:val="2"/>
          <w:sz w:val="24"/>
          <w:szCs w:val="24"/>
          <w:lang w:eastAsia="zh-CN"/>
        </w:rPr>
        <w:t>Qiu</w:t>
      </w:r>
      <w:proofErr w:type="spellEnd"/>
      <w:r w:rsidRPr="004F7591">
        <w:rPr>
          <w:rFonts w:ascii="Book Antiqua" w:eastAsia="宋体" w:hAnsi="Book Antiqua" w:cs="Courier New"/>
          <w:kern w:val="2"/>
          <w:sz w:val="24"/>
          <w:szCs w:val="24"/>
          <w:lang w:eastAsia="zh-CN"/>
        </w:rPr>
        <w:t xml:space="preserve"> S</w:t>
      </w:r>
      <w:r w:rsidRPr="004F7591">
        <w:rPr>
          <w:rFonts w:ascii="Book Antiqua" w:eastAsia="宋体" w:hAnsi="Book Antiqua" w:cs="Courier New"/>
          <w:b/>
          <w:kern w:val="2"/>
          <w:sz w:val="24"/>
          <w:szCs w:val="24"/>
          <w:lang w:eastAsia="zh-CN"/>
        </w:rPr>
        <w:t xml:space="preserve"> L-Editor: E-Editor:</w:t>
      </w:r>
      <w:bookmarkEnd w:id="13"/>
      <w:bookmarkEnd w:id="14"/>
      <w:bookmarkEnd w:id="15"/>
      <w:bookmarkEnd w:id="16"/>
      <w:bookmarkEnd w:id="17"/>
      <w:bookmarkEnd w:id="18"/>
    </w:p>
    <w:p w14:paraId="236D8972" w14:textId="77777777" w:rsidR="004F7591" w:rsidRPr="004F7591" w:rsidRDefault="004F7591" w:rsidP="0052077B">
      <w:pPr>
        <w:spacing w:after="0" w:line="360" w:lineRule="auto"/>
        <w:jc w:val="both"/>
        <w:rPr>
          <w:rFonts w:ascii="Book Antiqua" w:hAnsi="Book Antiqua"/>
          <w:b/>
          <w:sz w:val="24"/>
          <w:szCs w:val="24"/>
          <w:lang w:eastAsia="zh-CN"/>
        </w:rPr>
      </w:pPr>
    </w:p>
    <w:p w14:paraId="79F7EBAE" w14:textId="77777777" w:rsidR="00D35E9D" w:rsidRPr="00C02377" w:rsidRDefault="00D35E9D" w:rsidP="0052077B">
      <w:pPr>
        <w:spacing w:after="0" w:line="360" w:lineRule="auto"/>
        <w:jc w:val="both"/>
        <w:rPr>
          <w:rFonts w:ascii="Book Antiqua" w:hAnsi="Book Antiqua"/>
          <w:sz w:val="24"/>
          <w:szCs w:val="24"/>
        </w:rPr>
      </w:pPr>
    </w:p>
    <w:p w14:paraId="3719647A" w14:textId="77777777" w:rsidR="00D35E9D" w:rsidRPr="00C02377" w:rsidRDefault="00D35E9D" w:rsidP="0052077B">
      <w:pPr>
        <w:spacing w:after="0" w:line="360" w:lineRule="auto"/>
        <w:jc w:val="both"/>
        <w:rPr>
          <w:rFonts w:ascii="Book Antiqua" w:hAnsi="Book Antiqua"/>
          <w:sz w:val="24"/>
          <w:szCs w:val="24"/>
        </w:rPr>
      </w:pPr>
    </w:p>
    <w:p w14:paraId="6430764F" w14:textId="77777777" w:rsidR="00D35E9D" w:rsidRPr="00C02377" w:rsidRDefault="00D35E9D" w:rsidP="0052077B">
      <w:pPr>
        <w:spacing w:after="0" w:line="360" w:lineRule="auto"/>
        <w:jc w:val="both"/>
        <w:rPr>
          <w:rFonts w:ascii="Book Antiqua" w:hAnsi="Book Antiqua"/>
          <w:sz w:val="24"/>
          <w:szCs w:val="24"/>
        </w:rPr>
      </w:pPr>
    </w:p>
    <w:p w14:paraId="3237944F" w14:textId="77777777" w:rsidR="00D35E9D" w:rsidRPr="00C02377" w:rsidRDefault="00D35E9D" w:rsidP="0052077B">
      <w:pPr>
        <w:spacing w:after="0" w:line="360" w:lineRule="auto"/>
        <w:jc w:val="both"/>
        <w:rPr>
          <w:rFonts w:ascii="Book Antiqua" w:hAnsi="Book Antiqua"/>
          <w:sz w:val="24"/>
          <w:szCs w:val="24"/>
        </w:rPr>
      </w:pPr>
    </w:p>
    <w:p w14:paraId="19416BD9" w14:textId="77777777" w:rsidR="00D35E9D" w:rsidRPr="00C02377" w:rsidRDefault="00D35E9D" w:rsidP="0052077B">
      <w:pPr>
        <w:spacing w:after="0" w:line="360" w:lineRule="auto"/>
        <w:jc w:val="both"/>
        <w:rPr>
          <w:rFonts w:ascii="Book Antiqua" w:hAnsi="Book Antiqua"/>
          <w:sz w:val="24"/>
          <w:szCs w:val="24"/>
        </w:rPr>
      </w:pPr>
    </w:p>
    <w:p w14:paraId="7DD332CE" w14:textId="77777777" w:rsidR="00D35E9D" w:rsidRPr="00C02377" w:rsidRDefault="00D35E9D" w:rsidP="0052077B">
      <w:pPr>
        <w:spacing w:after="0" w:line="360" w:lineRule="auto"/>
        <w:jc w:val="both"/>
        <w:rPr>
          <w:rFonts w:ascii="Book Antiqua" w:hAnsi="Book Antiqua"/>
          <w:sz w:val="24"/>
          <w:szCs w:val="24"/>
        </w:rPr>
      </w:pPr>
    </w:p>
    <w:p w14:paraId="2A50F3E9" w14:textId="77777777" w:rsidR="00D35E9D" w:rsidRPr="00C02377" w:rsidRDefault="00D35E9D" w:rsidP="0052077B">
      <w:pPr>
        <w:spacing w:after="0" w:line="360" w:lineRule="auto"/>
        <w:jc w:val="both"/>
        <w:rPr>
          <w:rFonts w:ascii="Book Antiqua" w:hAnsi="Book Antiqua"/>
          <w:sz w:val="24"/>
          <w:szCs w:val="24"/>
        </w:rPr>
      </w:pPr>
    </w:p>
    <w:p w14:paraId="7EA9FAD9" w14:textId="77777777" w:rsidR="00D35E9D" w:rsidRPr="00C02377" w:rsidRDefault="00D35E9D" w:rsidP="0052077B">
      <w:pPr>
        <w:spacing w:after="0" w:line="360" w:lineRule="auto"/>
        <w:jc w:val="both"/>
        <w:rPr>
          <w:rFonts w:ascii="Book Antiqua" w:hAnsi="Book Antiqua"/>
          <w:sz w:val="24"/>
          <w:szCs w:val="24"/>
        </w:rPr>
      </w:pPr>
    </w:p>
    <w:p w14:paraId="5A09426E" w14:textId="77777777" w:rsidR="00D35E9D" w:rsidRPr="00C02377" w:rsidRDefault="00D35E9D" w:rsidP="0052077B">
      <w:pPr>
        <w:spacing w:after="0" w:line="360" w:lineRule="auto"/>
        <w:jc w:val="both"/>
        <w:rPr>
          <w:rFonts w:ascii="Book Antiqua" w:hAnsi="Book Antiqua"/>
          <w:sz w:val="24"/>
          <w:szCs w:val="24"/>
        </w:rPr>
      </w:pPr>
    </w:p>
    <w:p w14:paraId="30464982" w14:textId="77777777" w:rsidR="00D35E9D" w:rsidRPr="00C02377" w:rsidRDefault="00D35E9D" w:rsidP="0052077B">
      <w:pPr>
        <w:spacing w:after="0" w:line="360" w:lineRule="auto"/>
        <w:jc w:val="both"/>
        <w:rPr>
          <w:rFonts w:ascii="Book Antiqua" w:hAnsi="Book Antiqua"/>
          <w:sz w:val="24"/>
          <w:szCs w:val="24"/>
        </w:rPr>
      </w:pPr>
    </w:p>
    <w:p w14:paraId="137EC803" w14:textId="77777777" w:rsidR="00D35E9D" w:rsidRPr="00C02377" w:rsidRDefault="00D35E9D" w:rsidP="0052077B">
      <w:pPr>
        <w:spacing w:after="0" w:line="360" w:lineRule="auto"/>
        <w:jc w:val="both"/>
        <w:rPr>
          <w:rFonts w:ascii="Book Antiqua" w:hAnsi="Book Antiqua"/>
          <w:sz w:val="24"/>
          <w:szCs w:val="24"/>
        </w:rPr>
      </w:pPr>
    </w:p>
    <w:p w14:paraId="01CBCF05" w14:textId="77777777" w:rsidR="00D35E9D" w:rsidRPr="00C02377" w:rsidRDefault="00D35E9D" w:rsidP="0052077B">
      <w:pPr>
        <w:spacing w:after="0" w:line="360" w:lineRule="auto"/>
        <w:jc w:val="both"/>
        <w:rPr>
          <w:rFonts w:ascii="Book Antiqua" w:hAnsi="Book Antiqua"/>
          <w:sz w:val="24"/>
          <w:szCs w:val="24"/>
        </w:rPr>
      </w:pPr>
    </w:p>
    <w:p w14:paraId="6CF990A7" w14:textId="77777777" w:rsidR="00F210D2" w:rsidRDefault="00F210D2">
      <w:pPr>
        <w:spacing w:after="160" w:line="259" w:lineRule="auto"/>
        <w:rPr>
          <w:rFonts w:ascii="Book Antiqua" w:hAnsi="Book Antiqua"/>
          <w:sz w:val="24"/>
          <w:szCs w:val="24"/>
        </w:rPr>
      </w:pPr>
      <w:r>
        <w:rPr>
          <w:rFonts w:ascii="Book Antiqua" w:hAnsi="Book Antiqua"/>
          <w:sz w:val="24"/>
          <w:szCs w:val="24"/>
        </w:rPr>
        <w:br w:type="page"/>
      </w:r>
    </w:p>
    <w:p w14:paraId="02D1A193" w14:textId="5873AE90" w:rsidR="00BE09C2" w:rsidRPr="00F210D2" w:rsidRDefault="00BE09C2" w:rsidP="0052077B">
      <w:pPr>
        <w:spacing w:after="0" w:line="360" w:lineRule="auto"/>
        <w:jc w:val="both"/>
        <w:rPr>
          <w:rFonts w:ascii="Book Antiqua" w:hAnsi="Book Antiqua"/>
          <w:b/>
          <w:sz w:val="24"/>
          <w:szCs w:val="24"/>
        </w:rPr>
      </w:pPr>
      <w:r w:rsidRPr="00F210D2">
        <w:rPr>
          <w:rFonts w:ascii="Book Antiqua" w:hAnsi="Book Antiqua"/>
          <w:b/>
          <w:sz w:val="24"/>
          <w:szCs w:val="24"/>
        </w:rPr>
        <w:lastRenderedPageBreak/>
        <w:t>Table 1</w:t>
      </w:r>
      <w:r w:rsidR="009F5D21" w:rsidRPr="00F210D2">
        <w:rPr>
          <w:rFonts w:ascii="Book Antiqua" w:hAnsi="Book Antiqua" w:hint="eastAsia"/>
          <w:b/>
          <w:sz w:val="24"/>
          <w:szCs w:val="24"/>
          <w:lang w:eastAsia="zh-CN"/>
        </w:rPr>
        <w:t xml:space="preserve"> </w:t>
      </w:r>
      <w:r w:rsidRPr="00F210D2">
        <w:rPr>
          <w:rFonts w:ascii="Book Antiqua" w:hAnsi="Book Antiqua"/>
          <w:b/>
          <w:i/>
          <w:sz w:val="24"/>
          <w:szCs w:val="24"/>
        </w:rPr>
        <w:t>De novo</w:t>
      </w:r>
      <w:r w:rsidRPr="00F210D2">
        <w:rPr>
          <w:rFonts w:ascii="Book Antiqua" w:hAnsi="Book Antiqua"/>
          <w:b/>
          <w:sz w:val="24"/>
          <w:szCs w:val="24"/>
        </w:rPr>
        <w:t xml:space="preserve"> </w:t>
      </w:r>
      <w:proofErr w:type="spellStart"/>
      <w:r w:rsidRPr="00F210D2">
        <w:rPr>
          <w:rFonts w:ascii="Book Antiqua" w:hAnsi="Book Antiqua"/>
          <w:b/>
          <w:sz w:val="24"/>
          <w:szCs w:val="24"/>
        </w:rPr>
        <w:t>transthyretin</w:t>
      </w:r>
      <w:proofErr w:type="spellEnd"/>
      <w:r w:rsidR="007B1C24">
        <w:rPr>
          <w:rFonts w:ascii="Book Antiqua" w:hAnsi="Book Antiqua" w:hint="eastAsia"/>
          <w:b/>
          <w:sz w:val="24"/>
          <w:szCs w:val="24"/>
          <w:lang w:eastAsia="zh-CN"/>
        </w:rPr>
        <w:t xml:space="preserve"> </w:t>
      </w:r>
      <w:r w:rsidRPr="00F210D2">
        <w:rPr>
          <w:rFonts w:ascii="Book Antiqua" w:hAnsi="Book Antiqua"/>
          <w:b/>
          <w:sz w:val="24"/>
          <w:szCs w:val="24"/>
        </w:rPr>
        <w:t>amyloid neuropathy cases after liver transplantation</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1440"/>
        <w:gridCol w:w="1170"/>
        <w:gridCol w:w="990"/>
        <w:gridCol w:w="1800"/>
        <w:gridCol w:w="2970"/>
      </w:tblGrid>
      <w:tr w:rsidR="00C02377" w:rsidRPr="00520D34" w14:paraId="523C8202" w14:textId="77777777" w:rsidTr="00520D34">
        <w:tc>
          <w:tcPr>
            <w:tcW w:w="625" w:type="dxa"/>
            <w:tcBorders>
              <w:top w:val="single" w:sz="4" w:space="0" w:color="auto"/>
              <w:bottom w:val="single" w:sz="4" w:space="0" w:color="auto"/>
            </w:tcBorders>
          </w:tcPr>
          <w:p w14:paraId="3F304511" w14:textId="0CD9AAB9" w:rsidR="00BE09C2" w:rsidRPr="00520D34" w:rsidRDefault="00DA1FFA" w:rsidP="0052077B">
            <w:pPr>
              <w:spacing w:after="0" w:line="360" w:lineRule="auto"/>
              <w:jc w:val="both"/>
              <w:rPr>
                <w:rFonts w:ascii="Book Antiqua" w:hAnsi="Book Antiqua"/>
                <w:b/>
                <w:sz w:val="24"/>
                <w:szCs w:val="24"/>
                <w:lang w:eastAsia="zh-CN"/>
              </w:rPr>
            </w:pPr>
            <w:r w:rsidRPr="00520D34">
              <w:rPr>
                <w:rFonts w:ascii="Book Antiqua" w:hAnsi="Book Antiqua"/>
                <w:b/>
                <w:sz w:val="24"/>
                <w:szCs w:val="24"/>
              </w:rPr>
              <w:t>R</w:t>
            </w:r>
            <w:r w:rsidR="00BE09C2" w:rsidRPr="00520D34">
              <w:rPr>
                <w:rFonts w:ascii="Book Antiqua" w:hAnsi="Book Antiqua"/>
                <w:b/>
                <w:sz w:val="24"/>
                <w:szCs w:val="24"/>
              </w:rPr>
              <w:t>ef</w:t>
            </w:r>
            <w:r>
              <w:rPr>
                <w:rFonts w:ascii="Book Antiqua" w:hAnsi="Book Antiqua" w:hint="eastAsia"/>
                <w:b/>
                <w:sz w:val="24"/>
                <w:szCs w:val="24"/>
                <w:lang w:eastAsia="zh-CN"/>
              </w:rPr>
              <w:t>.</w:t>
            </w:r>
          </w:p>
        </w:tc>
        <w:tc>
          <w:tcPr>
            <w:tcW w:w="1440" w:type="dxa"/>
            <w:tcBorders>
              <w:top w:val="single" w:sz="4" w:space="0" w:color="auto"/>
              <w:bottom w:val="single" w:sz="4" w:space="0" w:color="auto"/>
            </w:tcBorders>
          </w:tcPr>
          <w:p w14:paraId="39D684A6" w14:textId="77777777" w:rsidR="00BE09C2" w:rsidRPr="00520D34" w:rsidRDefault="00BE09C2" w:rsidP="0052077B">
            <w:pPr>
              <w:spacing w:after="0" w:line="360" w:lineRule="auto"/>
              <w:jc w:val="both"/>
              <w:rPr>
                <w:rFonts w:ascii="Book Antiqua" w:hAnsi="Book Antiqua"/>
                <w:b/>
                <w:sz w:val="24"/>
                <w:szCs w:val="24"/>
              </w:rPr>
            </w:pPr>
            <w:r w:rsidRPr="00520D34">
              <w:rPr>
                <w:rFonts w:ascii="Book Antiqua" w:hAnsi="Book Antiqua"/>
                <w:b/>
                <w:sz w:val="24"/>
                <w:szCs w:val="24"/>
              </w:rPr>
              <w:t>TTR mutation</w:t>
            </w:r>
          </w:p>
        </w:tc>
        <w:tc>
          <w:tcPr>
            <w:tcW w:w="1170" w:type="dxa"/>
            <w:tcBorders>
              <w:top w:val="single" w:sz="4" w:space="0" w:color="auto"/>
              <w:bottom w:val="single" w:sz="4" w:space="0" w:color="auto"/>
            </w:tcBorders>
          </w:tcPr>
          <w:p w14:paraId="75ABA094" w14:textId="77777777" w:rsidR="00BE09C2" w:rsidRPr="00520D34" w:rsidRDefault="00BE09C2" w:rsidP="0052077B">
            <w:pPr>
              <w:spacing w:after="0" w:line="360" w:lineRule="auto"/>
              <w:jc w:val="both"/>
              <w:rPr>
                <w:rFonts w:ascii="Book Antiqua" w:hAnsi="Book Antiqua"/>
                <w:b/>
                <w:sz w:val="24"/>
                <w:szCs w:val="24"/>
              </w:rPr>
            </w:pPr>
            <w:r w:rsidRPr="00520D34">
              <w:rPr>
                <w:rFonts w:ascii="Book Antiqua" w:hAnsi="Book Antiqua"/>
                <w:b/>
                <w:sz w:val="24"/>
                <w:szCs w:val="24"/>
              </w:rPr>
              <w:t>Age at transplant</w:t>
            </w:r>
          </w:p>
        </w:tc>
        <w:tc>
          <w:tcPr>
            <w:tcW w:w="990" w:type="dxa"/>
            <w:tcBorders>
              <w:top w:val="single" w:sz="4" w:space="0" w:color="auto"/>
              <w:bottom w:val="single" w:sz="4" w:space="0" w:color="auto"/>
            </w:tcBorders>
          </w:tcPr>
          <w:p w14:paraId="543C4A85" w14:textId="3AFB3FD7" w:rsidR="00BE09C2" w:rsidRPr="00520D34" w:rsidRDefault="00DA1FFA" w:rsidP="0052077B">
            <w:pPr>
              <w:spacing w:after="0" w:line="360" w:lineRule="auto"/>
              <w:jc w:val="both"/>
              <w:rPr>
                <w:rFonts w:ascii="Book Antiqua" w:hAnsi="Book Antiqua"/>
                <w:b/>
                <w:sz w:val="24"/>
                <w:szCs w:val="24"/>
              </w:rPr>
            </w:pPr>
            <w:r>
              <w:rPr>
                <w:rFonts w:ascii="Book Antiqua" w:hAnsi="Book Antiqua"/>
                <w:b/>
                <w:sz w:val="24"/>
                <w:szCs w:val="24"/>
              </w:rPr>
              <w:t>Latency (</w:t>
            </w:r>
            <w:proofErr w:type="spellStart"/>
            <w:r>
              <w:rPr>
                <w:rFonts w:ascii="Book Antiqua" w:hAnsi="Book Antiqua"/>
                <w:b/>
                <w:sz w:val="24"/>
                <w:szCs w:val="24"/>
              </w:rPr>
              <w:t>yr</w:t>
            </w:r>
            <w:proofErr w:type="spellEnd"/>
            <w:r w:rsidR="00BE09C2" w:rsidRPr="00520D34">
              <w:rPr>
                <w:rFonts w:ascii="Book Antiqua" w:hAnsi="Book Antiqua"/>
                <w:b/>
                <w:sz w:val="24"/>
                <w:szCs w:val="24"/>
              </w:rPr>
              <w:t>)</w:t>
            </w:r>
          </w:p>
        </w:tc>
        <w:tc>
          <w:tcPr>
            <w:tcW w:w="1800" w:type="dxa"/>
            <w:tcBorders>
              <w:top w:val="single" w:sz="4" w:space="0" w:color="auto"/>
              <w:bottom w:val="single" w:sz="4" w:space="0" w:color="auto"/>
            </w:tcBorders>
          </w:tcPr>
          <w:p w14:paraId="2803BACB" w14:textId="77777777" w:rsidR="00BE09C2" w:rsidRPr="00520D34" w:rsidRDefault="00BE09C2" w:rsidP="0052077B">
            <w:pPr>
              <w:spacing w:after="0" w:line="360" w:lineRule="auto"/>
              <w:jc w:val="both"/>
              <w:rPr>
                <w:rFonts w:ascii="Book Antiqua" w:hAnsi="Book Antiqua"/>
                <w:b/>
                <w:sz w:val="24"/>
                <w:szCs w:val="24"/>
              </w:rPr>
            </w:pPr>
            <w:r w:rsidRPr="00520D34">
              <w:rPr>
                <w:rFonts w:ascii="Book Antiqua" w:hAnsi="Book Antiqua"/>
                <w:b/>
                <w:sz w:val="24"/>
                <w:szCs w:val="24"/>
              </w:rPr>
              <w:t>Cause of liver failure</w:t>
            </w:r>
          </w:p>
        </w:tc>
        <w:tc>
          <w:tcPr>
            <w:tcW w:w="2970" w:type="dxa"/>
            <w:tcBorders>
              <w:top w:val="single" w:sz="4" w:space="0" w:color="auto"/>
              <w:bottom w:val="single" w:sz="4" w:space="0" w:color="auto"/>
            </w:tcBorders>
          </w:tcPr>
          <w:p w14:paraId="3221B57E" w14:textId="7933F5B4" w:rsidR="00BE09C2" w:rsidRPr="00520D34" w:rsidRDefault="00BE09C2" w:rsidP="0052077B">
            <w:pPr>
              <w:spacing w:after="0" w:line="360" w:lineRule="auto"/>
              <w:jc w:val="both"/>
              <w:rPr>
                <w:rFonts w:ascii="Book Antiqua" w:hAnsi="Book Antiqua"/>
                <w:b/>
                <w:sz w:val="24"/>
                <w:szCs w:val="24"/>
              </w:rPr>
            </w:pPr>
            <w:r w:rsidRPr="00520D34">
              <w:rPr>
                <w:rFonts w:ascii="Book Antiqua" w:hAnsi="Book Antiqua"/>
                <w:b/>
                <w:sz w:val="24"/>
                <w:szCs w:val="24"/>
              </w:rPr>
              <w:t xml:space="preserve">Initial </w:t>
            </w:r>
            <w:r w:rsidR="00DA1FFA" w:rsidRPr="00520D34">
              <w:rPr>
                <w:rFonts w:ascii="Book Antiqua" w:hAnsi="Book Antiqua"/>
                <w:b/>
                <w:sz w:val="24"/>
                <w:szCs w:val="24"/>
              </w:rPr>
              <w:t>N</w:t>
            </w:r>
            <w:r w:rsidRPr="00520D34">
              <w:rPr>
                <w:rFonts w:ascii="Book Antiqua" w:hAnsi="Book Antiqua"/>
                <w:b/>
                <w:sz w:val="24"/>
                <w:szCs w:val="24"/>
              </w:rPr>
              <w:t>europathy symptoms</w:t>
            </w:r>
          </w:p>
        </w:tc>
      </w:tr>
      <w:tr w:rsidR="00C02377" w:rsidRPr="00C02377" w14:paraId="59E4531E" w14:textId="77777777" w:rsidTr="00520D34">
        <w:tc>
          <w:tcPr>
            <w:tcW w:w="625" w:type="dxa"/>
            <w:tcBorders>
              <w:top w:val="single" w:sz="4" w:space="0" w:color="auto"/>
            </w:tcBorders>
          </w:tcPr>
          <w:p w14:paraId="76545B64"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noProof/>
                <w:sz w:val="24"/>
                <w:szCs w:val="24"/>
                <w:vertAlign w:val="superscript"/>
              </w:rPr>
              <w:t>[14]</w:t>
            </w:r>
          </w:p>
        </w:tc>
        <w:tc>
          <w:tcPr>
            <w:tcW w:w="1440" w:type="dxa"/>
            <w:tcBorders>
              <w:top w:val="single" w:sz="4" w:space="0" w:color="auto"/>
            </w:tcBorders>
          </w:tcPr>
          <w:p w14:paraId="1D431546"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Val30Met</w:t>
            </w:r>
          </w:p>
        </w:tc>
        <w:tc>
          <w:tcPr>
            <w:tcW w:w="1170" w:type="dxa"/>
            <w:tcBorders>
              <w:top w:val="single" w:sz="4" w:space="0" w:color="auto"/>
            </w:tcBorders>
          </w:tcPr>
          <w:p w14:paraId="3193E158"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61</w:t>
            </w:r>
          </w:p>
        </w:tc>
        <w:tc>
          <w:tcPr>
            <w:tcW w:w="990" w:type="dxa"/>
            <w:tcBorders>
              <w:top w:val="single" w:sz="4" w:space="0" w:color="auto"/>
            </w:tcBorders>
          </w:tcPr>
          <w:p w14:paraId="1138A851"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8</w:t>
            </w:r>
          </w:p>
        </w:tc>
        <w:tc>
          <w:tcPr>
            <w:tcW w:w="1800" w:type="dxa"/>
            <w:tcBorders>
              <w:top w:val="single" w:sz="4" w:space="0" w:color="auto"/>
            </w:tcBorders>
          </w:tcPr>
          <w:p w14:paraId="459DD982"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 xml:space="preserve">HCV </w:t>
            </w:r>
            <w:proofErr w:type="spellStart"/>
            <w:r w:rsidRPr="00C02377">
              <w:rPr>
                <w:rFonts w:ascii="Book Antiqua" w:hAnsi="Book Antiqua"/>
                <w:sz w:val="24"/>
                <w:szCs w:val="24"/>
              </w:rPr>
              <w:t>EtOH</w:t>
            </w:r>
            <w:proofErr w:type="spellEnd"/>
          </w:p>
        </w:tc>
        <w:tc>
          <w:tcPr>
            <w:tcW w:w="2970" w:type="dxa"/>
            <w:tcBorders>
              <w:top w:val="single" w:sz="4" w:space="0" w:color="auto"/>
            </w:tcBorders>
          </w:tcPr>
          <w:p w14:paraId="53AE1EE7"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Pain</w:t>
            </w:r>
          </w:p>
        </w:tc>
      </w:tr>
      <w:tr w:rsidR="00C02377" w:rsidRPr="00C02377" w14:paraId="02E8DCBF" w14:textId="77777777" w:rsidTr="00520D34">
        <w:tc>
          <w:tcPr>
            <w:tcW w:w="625" w:type="dxa"/>
          </w:tcPr>
          <w:p w14:paraId="27557F84"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noProof/>
                <w:sz w:val="24"/>
                <w:szCs w:val="24"/>
                <w:vertAlign w:val="superscript"/>
              </w:rPr>
              <w:t>[14]</w:t>
            </w:r>
          </w:p>
        </w:tc>
        <w:tc>
          <w:tcPr>
            <w:tcW w:w="1440" w:type="dxa"/>
          </w:tcPr>
          <w:p w14:paraId="1609A7B9"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Val30Met</w:t>
            </w:r>
          </w:p>
        </w:tc>
        <w:tc>
          <w:tcPr>
            <w:tcW w:w="1170" w:type="dxa"/>
          </w:tcPr>
          <w:p w14:paraId="0B74239A"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35</w:t>
            </w:r>
          </w:p>
        </w:tc>
        <w:tc>
          <w:tcPr>
            <w:tcW w:w="990" w:type="dxa"/>
          </w:tcPr>
          <w:p w14:paraId="018671B0"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5</w:t>
            </w:r>
          </w:p>
        </w:tc>
        <w:tc>
          <w:tcPr>
            <w:tcW w:w="1800" w:type="dxa"/>
          </w:tcPr>
          <w:p w14:paraId="1DC41CE5"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HBV</w:t>
            </w:r>
          </w:p>
        </w:tc>
        <w:tc>
          <w:tcPr>
            <w:tcW w:w="2970" w:type="dxa"/>
          </w:tcPr>
          <w:p w14:paraId="07953A43"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Pain</w:t>
            </w:r>
          </w:p>
        </w:tc>
      </w:tr>
      <w:tr w:rsidR="00C02377" w:rsidRPr="00C02377" w14:paraId="1798E897" w14:textId="77777777" w:rsidTr="00520D34">
        <w:tc>
          <w:tcPr>
            <w:tcW w:w="625" w:type="dxa"/>
          </w:tcPr>
          <w:p w14:paraId="3A69304A"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noProof/>
                <w:sz w:val="24"/>
                <w:szCs w:val="24"/>
                <w:vertAlign w:val="superscript"/>
              </w:rPr>
              <w:t>[14]</w:t>
            </w:r>
          </w:p>
        </w:tc>
        <w:tc>
          <w:tcPr>
            <w:tcW w:w="1440" w:type="dxa"/>
          </w:tcPr>
          <w:p w14:paraId="706E5F1C"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Val30Met</w:t>
            </w:r>
          </w:p>
        </w:tc>
        <w:tc>
          <w:tcPr>
            <w:tcW w:w="1170" w:type="dxa"/>
          </w:tcPr>
          <w:p w14:paraId="5543B4A0"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26</w:t>
            </w:r>
          </w:p>
        </w:tc>
        <w:tc>
          <w:tcPr>
            <w:tcW w:w="990" w:type="dxa"/>
          </w:tcPr>
          <w:p w14:paraId="217536EB"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3.5</w:t>
            </w:r>
          </w:p>
        </w:tc>
        <w:tc>
          <w:tcPr>
            <w:tcW w:w="1800" w:type="dxa"/>
          </w:tcPr>
          <w:p w14:paraId="28C89237"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HCC</w:t>
            </w:r>
          </w:p>
        </w:tc>
        <w:tc>
          <w:tcPr>
            <w:tcW w:w="2970" w:type="dxa"/>
          </w:tcPr>
          <w:p w14:paraId="319E0E57"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Pain, erectile dysfunction</w:t>
            </w:r>
          </w:p>
        </w:tc>
      </w:tr>
      <w:tr w:rsidR="00C02377" w:rsidRPr="00C02377" w14:paraId="00AFD610" w14:textId="77777777" w:rsidTr="00520D34">
        <w:tc>
          <w:tcPr>
            <w:tcW w:w="625" w:type="dxa"/>
          </w:tcPr>
          <w:p w14:paraId="601F992F"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noProof/>
                <w:sz w:val="24"/>
                <w:szCs w:val="24"/>
                <w:vertAlign w:val="superscript"/>
              </w:rPr>
              <w:t>[14]</w:t>
            </w:r>
          </w:p>
        </w:tc>
        <w:tc>
          <w:tcPr>
            <w:tcW w:w="1440" w:type="dxa"/>
          </w:tcPr>
          <w:p w14:paraId="37447FFC"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Val30Met</w:t>
            </w:r>
          </w:p>
        </w:tc>
        <w:tc>
          <w:tcPr>
            <w:tcW w:w="1170" w:type="dxa"/>
          </w:tcPr>
          <w:p w14:paraId="59EEAD34"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28</w:t>
            </w:r>
          </w:p>
        </w:tc>
        <w:tc>
          <w:tcPr>
            <w:tcW w:w="990" w:type="dxa"/>
          </w:tcPr>
          <w:p w14:paraId="347788BF"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5</w:t>
            </w:r>
          </w:p>
        </w:tc>
        <w:tc>
          <w:tcPr>
            <w:tcW w:w="1800" w:type="dxa"/>
          </w:tcPr>
          <w:p w14:paraId="68C5CD98"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 xml:space="preserve">HBV </w:t>
            </w:r>
          </w:p>
        </w:tc>
        <w:tc>
          <w:tcPr>
            <w:tcW w:w="2970" w:type="dxa"/>
          </w:tcPr>
          <w:p w14:paraId="076D21A1"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Pain</w:t>
            </w:r>
          </w:p>
        </w:tc>
      </w:tr>
      <w:tr w:rsidR="00C02377" w:rsidRPr="00C02377" w14:paraId="27E7BF81" w14:textId="77777777" w:rsidTr="00520D34">
        <w:tc>
          <w:tcPr>
            <w:tcW w:w="625" w:type="dxa"/>
          </w:tcPr>
          <w:p w14:paraId="74B3DC9B"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noProof/>
                <w:sz w:val="24"/>
                <w:szCs w:val="24"/>
                <w:vertAlign w:val="superscript"/>
              </w:rPr>
              <w:t>[14]</w:t>
            </w:r>
          </w:p>
        </w:tc>
        <w:tc>
          <w:tcPr>
            <w:tcW w:w="1440" w:type="dxa"/>
          </w:tcPr>
          <w:p w14:paraId="33231A60"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Ser77Tyr</w:t>
            </w:r>
          </w:p>
        </w:tc>
        <w:tc>
          <w:tcPr>
            <w:tcW w:w="1170" w:type="dxa"/>
          </w:tcPr>
          <w:p w14:paraId="64B7A1D3"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57</w:t>
            </w:r>
          </w:p>
        </w:tc>
        <w:tc>
          <w:tcPr>
            <w:tcW w:w="990" w:type="dxa"/>
          </w:tcPr>
          <w:p w14:paraId="73C80A65"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2</w:t>
            </w:r>
          </w:p>
        </w:tc>
        <w:tc>
          <w:tcPr>
            <w:tcW w:w="1800" w:type="dxa"/>
          </w:tcPr>
          <w:p w14:paraId="5C43B05D"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HCC HBV HCV</w:t>
            </w:r>
          </w:p>
        </w:tc>
        <w:tc>
          <w:tcPr>
            <w:tcW w:w="2970" w:type="dxa"/>
          </w:tcPr>
          <w:p w14:paraId="2BD1BA60"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Pain</w:t>
            </w:r>
          </w:p>
        </w:tc>
      </w:tr>
      <w:tr w:rsidR="00C02377" w:rsidRPr="00C02377" w14:paraId="08129328" w14:textId="77777777" w:rsidTr="00520D34">
        <w:tc>
          <w:tcPr>
            <w:tcW w:w="625" w:type="dxa"/>
          </w:tcPr>
          <w:p w14:paraId="00AA8E69"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noProof/>
                <w:sz w:val="24"/>
                <w:szCs w:val="24"/>
                <w:vertAlign w:val="superscript"/>
              </w:rPr>
              <w:t>[14]</w:t>
            </w:r>
          </w:p>
        </w:tc>
        <w:tc>
          <w:tcPr>
            <w:tcW w:w="1440" w:type="dxa"/>
          </w:tcPr>
          <w:p w14:paraId="2A25FDC1"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Leu58Hys</w:t>
            </w:r>
          </w:p>
        </w:tc>
        <w:tc>
          <w:tcPr>
            <w:tcW w:w="1170" w:type="dxa"/>
          </w:tcPr>
          <w:p w14:paraId="0E84A404"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60</w:t>
            </w:r>
          </w:p>
        </w:tc>
        <w:tc>
          <w:tcPr>
            <w:tcW w:w="990" w:type="dxa"/>
          </w:tcPr>
          <w:p w14:paraId="1194F6B3"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0.17</w:t>
            </w:r>
          </w:p>
        </w:tc>
        <w:tc>
          <w:tcPr>
            <w:tcW w:w="1800" w:type="dxa"/>
          </w:tcPr>
          <w:p w14:paraId="1AC8E691"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HCV HIV</w:t>
            </w:r>
          </w:p>
        </w:tc>
        <w:tc>
          <w:tcPr>
            <w:tcW w:w="2970" w:type="dxa"/>
          </w:tcPr>
          <w:p w14:paraId="284206FB"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Pain, weakness</w:t>
            </w:r>
          </w:p>
        </w:tc>
      </w:tr>
      <w:tr w:rsidR="00C02377" w:rsidRPr="00C02377" w14:paraId="129A6280" w14:textId="77777777" w:rsidTr="00520D34">
        <w:tc>
          <w:tcPr>
            <w:tcW w:w="625" w:type="dxa"/>
          </w:tcPr>
          <w:p w14:paraId="4BA417B2"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noProof/>
                <w:sz w:val="24"/>
                <w:szCs w:val="24"/>
                <w:vertAlign w:val="superscript"/>
              </w:rPr>
              <w:t>[14]</w:t>
            </w:r>
          </w:p>
        </w:tc>
        <w:tc>
          <w:tcPr>
            <w:tcW w:w="1440" w:type="dxa"/>
          </w:tcPr>
          <w:p w14:paraId="712DE5A9"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Thr49Ala</w:t>
            </w:r>
          </w:p>
        </w:tc>
        <w:tc>
          <w:tcPr>
            <w:tcW w:w="1170" w:type="dxa"/>
          </w:tcPr>
          <w:p w14:paraId="08D06C66"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49</w:t>
            </w:r>
          </w:p>
        </w:tc>
        <w:tc>
          <w:tcPr>
            <w:tcW w:w="990" w:type="dxa"/>
          </w:tcPr>
          <w:p w14:paraId="3EDB3D07"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2</w:t>
            </w:r>
          </w:p>
        </w:tc>
        <w:tc>
          <w:tcPr>
            <w:tcW w:w="1800" w:type="dxa"/>
          </w:tcPr>
          <w:p w14:paraId="7BC10351"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HCC HCV</w:t>
            </w:r>
          </w:p>
        </w:tc>
        <w:tc>
          <w:tcPr>
            <w:tcW w:w="2970" w:type="dxa"/>
          </w:tcPr>
          <w:p w14:paraId="36A92919"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Pain, orthostatic hypotension</w:t>
            </w:r>
          </w:p>
        </w:tc>
      </w:tr>
      <w:tr w:rsidR="00C02377" w:rsidRPr="00C02377" w14:paraId="7F0F1BE8" w14:textId="77777777" w:rsidTr="00520D34">
        <w:tc>
          <w:tcPr>
            <w:tcW w:w="625" w:type="dxa"/>
          </w:tcPr>
          <w:p w14:paraId="47C187BD"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noProof/>
                <w:sz w:val="24"/>
                <w:szCs w:val="24"/>
                <w:vertAlign w:val="superscript"/>
              </w:rPr>
              <w:t>[15]</w:t>
            </w:r>
          </w:p>
        </w:tc>
        <w:tc>
          <w:tcPr>
            <w:tcW w:w="1440" w:type="dxa"/>
          </w:tcPr>
          <w:p w14:paraId="66814330"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Glu54Gly</w:t>
            </w:r>
          </w:p>
        </w:tc>
        <w:tc>
          <w:tcPr>
            <w:tcW w:w="1170" w:type="dxa"/>
          </w:tcPr>
          <w:p w14:paraId="07FB6700"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43</w:t>
            </w:r>
          </w:p>
        </w:tc>
        <w:tc>
          <w:tcPr>
            <w:tcW w:w="990" w:type="dxa"/>
          </w:tcPr>
          <w:p w14:paraId="52AB2751"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9</w:t>
            </w:r>
          </w:p>
        </w:tc>
        <w:tc>
          <w:tcPr>
            <w:tcW w:w="1800" w:type="dxa"/>
          </w:tcPr>
          <w:p w14:paraId="0B1030BC"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HCC</w:t>
            </w:r>
          </w:p>
        </w:tc>
        <w:tc>
          <w:tcPr>
            <w:tcW w:w="2970" w:type="dxa"/>
          </w:tcPr>
          <w:p w14:paraId="072A5BC4"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Diarrhea, pain, sensory loss</w:t>
            </w:r>
          </w:p>
        </w:tc>
      </w:tr>
      <w:tr w:rsidR="00C02377" w:rsidRPr="00C02377" w14:paraId="4FC610C1" w14:textId="77777777" w:rsidTr="00520D34">
        <w:tc>
          <w:tcPr>
            <w:tcW w:w="625" w:type="dxa"/>
          </w:tcPr>
          <w:p w14:paraId="01AE8BD8"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noProof/>
                <w:sz w:val="24"/>
                <w:szCs w:val="24"/>
                <w:vertAlign w:val="superscript"/>
              </w:rPr>
              <w:t>[16]</w:t>
            </w:r>
          </w:p>
        </w:tc>
        <w:tc>
          <w:tcPr>
            <w:tcW w:w="1440" w:type="dxa"/>
          </w:tcPr>
          <w:p w14:paraId="20379AFD"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Val30Met</w:t>
            </w:r>
          </w:p>
        </w:tc>
        <w:tc>
          <w:tcPr>
            <w:tcW w:w="1170" w:type="dxa"/>
          </w:tcPr>
          <w:p w14:paraId="10419443"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60</w:t>
            </w:r>
          </w:p>
        </w:tc>
        <w:tc>
          <w:tcPr>
            <w:tcW w:w="990" w:type="dxa"/>
          </w:tcPr>
          <w:p w14:paraId="3EE1893C"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7</w:t>
            </w:r>
          </w:p>
        </w:tc>
        <w:tc>
          <w:tcPr>
            <w:tcW w:w="1800" w:type="dxa"/>
          </w:tcPr>
          <w:p w14:paraId="6D5A93CB"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 xml:space="preserve">HBV </w:t>
            </w:r>
            <w:proofErr w:type="spellStart"/>
            <w:r w:rsidRPr="00C02377">
              <w:rPr>
                <w:rFonts w:ascii="Book Antiqua" w:hAnsi="Book Antiqua"/>
                <w:sz w:val="24"/>
                <w:szCs w:val="24"/>
              </w:rPr>
              <w:t>cirr</w:t>
            </w:r>
            <w:proofErr w:type="spellEnd"/>
          </w:p>
        </w:tc>
        <w:tc>
          <w:tcPr>
            <w:tcW w:w="2970" w:type="dxa"/>
          </w:tcPr>
          <w:p w14:paraId="46E4BA26"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Pain</w:t>
            </w:r>
          </w:p>
        </w:tc>
      </w:tr>
      <w:tr w:rsidR="00C02377" w:rsidRPr="00C02377" w14:paraId="633B96BB" w14:textId="77777777" w:rsidTr="00520D34">
        <w:tc>
          <w:tcPr>
            <w:tcW w:w="625" w:type="dxa"/>
          </w:tcPr>
          <w:p w14:paraId="7C7DAADB"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noProof/>
                <w:sz w:val="24"/>
                <w:szCs w:val="24"/>
                <w:vertAlign w:val="superscript"/>
              </w:rPr>
              <w:t>[17]</w:t>
            </w:r>
          </w:p>
        </w:tc>
        <w:tc>
          <w:tcPr>
            <w:tcW w:w="1440" w:type="dxa"/>
          </w:tcPr>
          <w:p w14:paraId="7C107F3A" w14:textId="77777777" w:rsidR="00BE09C2" w:rsidRPr="00C02377" w:rsidRDefault="00BE09C2" w:rsidP="0052077B">
            <w:pPr>
              <w:spacing w:after="0" w:line="360" w:lineRule="auto"/>
              <w:jc w:val="both"/>
              <w:rPr>
                <w:rFonts w:ascii="Book Antiqua" w:hAnsi="Book Antiqua"/>
                <w:sz w:val="24"/>
                <w:szCs w:val="24"/>
              </w:rPr>
            </w:pPr>
            <w:proofErr w:type="spellStart"/>
            <w:r w:rsidRPr="00C02377">
              <w:rPr>
                <w:rFonts w:ascii="Book Antiqua" w:hAnsi="Book Antiqua"/>
                <w:sz w:val="24"/>
                <w:szCs w:val="24"/>
              </w:rPr>
              <w:t>Gly</w:t>
            </w:r>
            <w:proofErr w:type="spellEnd"/>
            <w:r w:rsidRPr="00C02377">
              <w:rPr>
                <w:rFonts w:ascii="Book Antiqua" w:hAnsi="Book Antiqua"/>
                <w:sz w:val="24"/>
                <w:szCs w:val="24"/>
              </w:rPr>
              <w:t xml:space="preserve"> 47Glu</w:t>
            </w:r>
          </w:p>
        </w:tc>
        <w:tc>
          <w:tcPr>
            <w:tcW w:w="1170" w:type="dxa"/>
          </w:tcPr>
          <w:p w14:paraId="1FEDD506"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65</w:t>
            </w:r>
          </w:p>
        </w:tc>
        <w:tc>
          <w:tcPr>
            <w:tcW w:w="990" w:type="dxa"/>
          </w:tcPr>
          <w:p w14:paraId="021211E3"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10</w:t>
            </w:r>
          </w:p>
        </w:tc>
        <w:tc>
          <w:tcPr>
            <w:tcW w:w="1800" w:type="dxa"/>
          </w:tcPr>
          <w:p w14:paraId="0A44E89E"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HCC</w:t>
            </w:r>
          </w:p>
        </w:tc>
        <w:tc>
          <w:tcPr>
            <w:tcW w:w="2970" w:type="dxa"/>
          </w:tcPr>
          <w:p w14:paraId="109C9CE4"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Pain</w:t>
            </w:r>
          </w:p>
        </w:tc>
      </w:tr>
      <w:tr w:rsidR="00C02377" w:rsidRPr="00C02377" w14:paraId="011F81CE" w14:textId="77777777" w:rsidTr="00520D34">
        <w:tc>
          <w:tcPr>
            <w:tcW w:w="625" w:type="dxa"/>
          </w:tcPr>
          <w:p w14:paraId="00127292"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noProof/>
                <w:sz w:val="24"/>
                <w:szCs w:val="24"/>
                <w:vertAlign w:val="superscript"/>
              </w:rPr>
              <w:t>[18]</w:t>
            </w:r>
          </w:p>
        </w:tc>
        <w:tc>
          <w:tcPr>
            <w:tcW w:w="1440" w:type="dxa"/>
          </w:tcPr>
          <w:p w14:paraId="5EC1F2C0"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Val30Met</w:t>
            </w:r>
          </w:p>
        </w:tc>
        <w:tc>
          <w:tcPr>
            <w:tcW w:w="1170" w:type="dxa"/>
          </w:tcPr>
          <w:p w14:paraId="518A93EE"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54</w:t>
            </w:r>
          </w:p>
        </w:tc>
        <w:tc>
          <w:tcPr>
            <w:tcW w:w="990" w:type="dxa"/>
          </w:tcPr>
          <w:p w14:paraId="4C59F351"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9</w:t>
            </w:r>
          </w:p>
        </w:tc>
        <w:tc>
          <w:tcPr>
            <w:tcW w:w="1800" w:type="dxa"/>
          </w:tcPr>
          <w:p w14:paraId="31D84CCF"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HCV</w:t>
            </w:r>
          </w:p>
        </w:tc>
        <w:tc>
          <w:tcPr>
            <w:tcW w:w="2970" w:type="dxa"/>
          </w:tcPr>
          <w:p w14:paraId="520767A2"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Pain, erectile dysfunction</w:t>
            </w:r>
          </w:p>
        </w:tc>
      </w:tr>
      <w:tr w:rsidR="00C02377" w:rsidRPr="00C02377" w14:paraId="62D8131D" w14:textId="77777777" w:rsidTr="00520D34">
        <w:tc>
          <w:tcPr>
            <w:tcW w:w="625" w:type="dxa"/>
          </w:tcPr>
          <w:p w14:paraId="30C3680B"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noProof/>
                <w:sz w:val="24"/>
                <w:szCs w:val="24"/>
                <w:vertAlign w:val="superscript"/>
              </w:rPr>
              <w:t>[19]</w:t>
            </w:r>
          </w:p>
        </w:tc>
        <w:tc>
          <w:tcPr>
            <w:tcW w:w="1440" w:type="dxa"/>
          </w:tcPr>
          <w:p w14:paraId="537B4E47"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Ser23Asn</w:t>
            </w:r>
          </w:p>
        </w:tc>
        <w:tc>
          <w:tcPr>
            <w:tcW w:w="1170" w:type="dxa"/>
          </w:tcPr>
          <w:p w14:paraId="3C76EECB"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72</w:t>
            </w:r>
          </w:p>
        </w:tc>
        <w:tc>
          <w:tcPr>
            <w:tcW w:w="990" w:type="dxa"/>
          </w:tcPr>
          <w:p w14:paraId="39B3C09B"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0.5</w:t>
            </w:r>
          </w:p>
        </w:tc>
        <w:tc>
          <w:tcPr>
            <w:tcW w:w="1800" w:type="dxa"/>
          </w:tcPr>
          <w:p w14:paraId="3FF0D280"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NASH</w:t>
            </w:r>
          </w:p>
        </w:tc>
        <w:tc>
          <w:tcPr>
            <w:tcW w:w="2970" w:type="dxa"/>
          </w:tcPr>
          <w:p w14:paraId="14C84A53" w14:textId="54796EED" w:rsidR="00BE09C2" w:rsidRPr="00C02377" w:rsidRDefault="00E337C4" w:rsidP="00E337C4">
            <w:pPr>
              <w:spacing w:after="0" w:line="360" w:lineRule="auto"/>
              <w:jc w:val="both"/>
              <w:rPr>
                <w:rFonts w:ascii="Book Antiqua" w:hAnsi="Book Antiqua"/>
                <w:sz w:val="24"/>
                <w:szCs w:val="24"/>
              </w:rPr>
            </w:pPr>
            <w:r>
              <w:rPr>
                <w:rFonts w:ascii="Book Antiqua" w:hAnsi="Book Antiqua"/>
                <w:sz w:val="24"/>
                <w:szCs w:val="24"/>
              </w:rPr>
              <w:t>Sensory loss</w:t>
            </w:r>
            <w:r w:rsidR="00BE09C2" w:rsidRPr="00C02377">
              <w:rPr>
                <w:rFonts w:ascii="Book Antiqua" w:hAnsi="Book Antiqua"/>
                <w:sz w:val="24"/>
                <w:szCs w:val="24"/>
              </w:rPr>
              <w:t>, pain</w:t>
            </w:r>
          </w:p>
        </w:tc>
      </w:tr>
      <w:tr w:rsidR="00C02377" w:rsidRPr="00C02377" w14:paraId="7FEAFFC5" w14:textId="77777777" w:rsidTr="00520D34">
        <w:tc>
          <w:tcPr>
            <w:tcW w:w="625" w:type="dxa"/>
          </w:tcPr>
          <w:p w14:paraId="16622BE2"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noProof/>
                <w:sz w:val="24"/>
                <w:szCs w:val="24"/>
                <w:vertAlign w:val="superscript"/>
              </w:rPr>
              <w:t>[20]</w:t>
            </w:r>
          </w:p>
        </w:tc>
        <w:tc>
          <w:tcPr>
            <w:tcW w:w="1440" w:type="dxa"/>
          </w:tcPr>
          <w:p w14:paraId="4F3A499A"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Val30Met</w:t>
            </w:r>
          </w:p>
        </w:tc>
        <w:tc>
          <w:tcPr>
            <w:tcW w:w="1170" w:type="dxa"/>
          </w:tcPr>
          <w:p w14:paraId="0A26843F"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50</w:t>
            </w:r>
          </w:p>
        </w:tc>
        <w:tc>
          <w:tcPr>
            <w:tcW w:w="990" w:type="dxa"/>
          </w:tcPr>
          <w:p w14:paraId="02AC1C90"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7</w:t>
            </w:r>
          </w:p>
        </w:tc>
        <w:tc>
          <w:tcPr>
            <w:tcW w:w="1800" w:type="dxa"/>
          </w:tcPr>
          <w:p w14:paraId="1FD07238"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PBC</w:t>
            </w:r>
          </w:p>
        </w:tc>
        <w:tc>
          <w:tcPr>
            <w:tcW w:w="2970" w:type="dxa"/>
          </w:tcPr>
          <w:p w14:paraId="1ABA80C7"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Sensory loss</w:t>
            </w:r>
          </w:p>
        </w:tc>
      </w:tr>
      <w:tr w:rsidR="00C02377" w:rsidRPr="00C02377" w14:paraId="7458D4D7" w14:textId="77777777" w:rsidTr="00520D34">
        <w:tc>
          <w:tcPr>
            <w:tcW w:w="625" w:type="dxa"/>
          </w:tcPr>
          <w:p w14:paraId="75633295"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noProof/>
                <w:sz w:val="24"/>
                <w:szCs w:val="24"/>
                <w:vertAlign w:val="superscript"/>
              </w:rPr>
              <w:t>[21]</w:t>
            </w:r>
          </w:p>
        </w:tc>
        <w:tc>
          <w:tcPr>
            <w:tcW w:w="1440" w:type="dxa"/>
          </w:tcPr>
          <w:p w14:paraId="79986E71"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Val30Met</w:t>
            </w:r>
          </w:p>
        </w:tc>
        <w:tc>
          <w:tcPr>
            <w:tcW w:w="1170" w:type="dxa"/>
          </w:tcPr>
          <w:p w14:paraId="67D1F00A"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35</w:t>
            </w:r>
          </w:p>
        </w:tc>
        <w:tc>
          <w:tcPr>
            <w:tcW w:w="990" w:type="dxa"/>
          </w:tcPr>
          <w:p w14:paraId="7BF2ADBC"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10</w:t>
            </w:r>
          </w:p>
        </w:tc>
        <w:tc>
          <w:tcPr>
            <w:tcW w:w="1800" w:type="dxa"/>
          </w:tcPr>
          <w:p w14:paraId="27FFFA09"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PSC</w:t>
            </w:r>
          </w:p>
        </w:tc>
        <w:tc>
          <w:tcPr>
            <w:tcW w:w="2970" w:type="dxa"/>
          </w:tcPr>
          <w:p w14:paraId="2228051C"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Pain, sensory loss</w:t>
            </w:r>
          </w:p>
        </w:tc>
      </w:tr>
      <w:tr w:rsidR="00C02377" w:rsidRPr="00C02377" w14:paraId="0EEE47D6" w14:textId="77777777" w:rsidTr="00520D34">
        <w:tc>
          <w:tcPr>
            <w:tcW w:w="625" w:type="dxa"/>
          </w:tcPr>
          <w:p w14:paraId="0EEA3BDD"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noProof/>
                <w:sz w:val="24"/>
                <w:szCs w:val="24"/>
                <w:vertAlign w:val="superscript"/>
              </w:rPr>
              <w:t>[22]</w:t>
            </w:r>
          </w:p>
        </w:tc>
        <w:tc>
          <w:tcPr>
            <w:tcW w:w="1440" w:type="dxa"/>
          </w:tcPr>
          <w:p w14:paraId="4B073539"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Val30Met</w:t>
            </w:r>
          </w:p>
        </w:tc>
        <w:tc>
          <w:tcPr>
            <w:tcW w:w="1170" w:type="dxa"/>
          </w:tcPr>
          <w:p w14:paraId="6E919E6D"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59</w:t>
            </w:r>
          </w:p>
        </w:tc>
        <w:tc>
          <w:tcPr>
            <w:tcW w:w="990" w:type="dxa"/>
          </w:tcPr>
          <w:p w14:paraId="6377A9D1"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12</w:t>
            </w:r>
          </w:p>
        </w:tc>
        <w:tc>
          <w:tcPr>
            <w:tcW w:w="1800" w:type="dxa"/>
          </w:tcPr>
          <w:p w14:paraId="00BA9843"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 xml:space="preserve">HBV HCV </w:t>
            </w:r>
            <w:proofErr w:type="spellStart"/>
            <w:r w:rsidRPr="00C02377">
              <w:rPr>
                <w:rFonts w:ascii="Book Antiqua" w:hAnsi="Book Antiqua"/>
                <w:sz w:val="24"/>
                <w:szCs w:val="24"/>
              </w:rPr>
              <w:t>cirr</w:t>
            </w:r>
            <w:proofErr w:type="spellEnd"/>
          </w:p>
        </w:tc>
        <w:tc>
          <w:tcPr>
            <w:tcW w:w="2970" w:type="dxa"/>
          </w:tcPr>
          <w:p w14:paraId="116FF3F2"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Pain, sensory loss</w:t>
            </w:r>
          </w:p>
        </w:tc>
      </w:tr>
      <w:tr w:rsidR="00520D34" w:rsidRPr="00C02377" w14:paraId="10B4E751" w14:textId="77777777" w:rsidTr="00520D34">
        <w:tc>
          <w:tcPr>
            <w:tcW w:w="625" w:type="dxa"/>
          </w:tcPr>
          <w:p w14:paraId="66468F34"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noProof/>
                <w:sz w:val="24"/>
                <w:szCs w:val="24"/>
                <w:vertAlign w:val="superscript"/>
              </w:rPr>
              <w:t>[23]</w:t>
            </w:r>
          </w:p>
        </w:tc>
        <w:tc>
          <w:tcPr>
            <w:tcW w:w="1440" w:type="dxa"/>
          </w:tcPr>
          <w:p w14:paraId="3BF0B7C3"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Val30Met</w:t>
            </w:r>
          </w:p>
        </w:tc>
        <w:tc>
          <w:tcPr>
            <w:tcW w:w="1170" w:type="dxa"/>
          </w:tcPr>
          <w:p w14:paraId="1CC68B5C"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47</w:t>
            </w:r>
          </w:p>
        </w:tc>
        <w:tc>
          <w:tcPr>
            <w:tcW w:w="990" w:type="dxa"/>
          </w:tcPr>
          <w:p w14:paraId="07DD01E5"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8</w:t>
            </w:r>
          </w:p>
        </w:tc>
        <w:tc>
          <w:tcPr>
            <w:tcW w:w="1800" w:type="dxa"/>
          </w:tcPr>
          <w:p w14:paraId="449E6DE1"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 xml:space="preserve">HCV </w:t>
            </w:r>
            <w:proofErr w:type="spellStart"/>
            <w:r w:rsidRPr="00C02377">
              <w:rPr>
                <w:rFonts w:ascii="Book Antiqua" w:hAnsi="Book Antiqua"/>
                <w:sz w:val="24"/>
                <w:szCs w:val="24"/>
              </w:rPr>
              <w:t>cirr</w:t>
            </w:r>
            <w:proofErr w:type="spellEnd"/>
          </w:p>
        </w:tc>
        <w:tc>
          <w:tcPr>
            <w:tcW w:w="2970" w:type="dxa"/>
          </w:tcPr>
          <w:p w14:paraId="0CEA39B7"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Pain</w:t>
            </w:r>
          </w:p>
        </w:tc>
      </w:tr>
    </w:tbl>
    <w:p w14:paraId="2A36F974" w14:textId="26E241E9" w:rsidR="00BE09C2" w:rsidRPr="00C02377" w:rsidRDefault="00BE09C2" w:rsidP="0052077B">
      <w:pPr>
        <w:spacing w:after="0" w:line="360" w:lineRule="auto"/>
        <w:jc w:val="both"/>
        <w:rPr>
          <w:rFonts w:ascii="Book Antiqua" w:hAnsi="Book Antiqua"/>
          <w:sz w:val="24"/>
          <w:szCs w:val="24"/>
          <w:lang w:eastAsia="zh-CN"/>
        </w:rPr>
      </w:pPr>
      <w:r w:rsidRPr="00C02377">
        <w:rPr>
          <w:rFonts w:ascii="Book Antiqua" w:hAnsi="Book Antiqua"/>
          <w:sz w:val="24"/>
          <w:szCs w:val="24"/>
        </w:rPr>
        <w:t>PBC</w:t>
      </w:r>
      <w:r w:rsidR="004A2DA4">
        <w:rPr>
          <w:rFonts w:ascii="Book Antiqua" w:hAnsi="Book Antiqua" w:hint="eastAsia"/>
          <w:sz w:val="24"/>
          <w:szCs w:val="24"/>
          <w:lang w:eastAsia="zh-CN"/>
        </w:rPr>
        <w:t xml:space="preserve">: </w:t>
      </w:r>
      <w:r w:rsidR="004A2DA4" w:rsidRPr="00C02377">
        <w:rPr>
          <w:rFonts w:ascii="Book Antiqua" w:hAnsi="Book Antiqua"/>
          <w:sz w:val="24"/>
          <w:szCs w:val="24"/>
        </w:rPr>
        <w:t>P</w:t>
      </w:r>
      <w:r w:rsidRPr="00C02377">
        <w:rPr>
          <w:rFonts w:ascii="Book Antiqua" w:hAnsi="Book Antiqua"/>
          <w:sz w:val="24"/>
          <w:szCs w:val="24"/>
        </w:rPr>
        <w:t>rimary biliary cirrhosis; NASH</w:t>
      </w:r>
      <w:r w:rsidR="00944071">
        <w:rPr>
          <w:rFonts w:ascii="Book Antiqua" w:hAnsi="Book Antiqua" w:hint="eastAsia"/>
          <w:sz w:val="24"/>
          <w:szCs w:val="24"/>
          <w:lang w:eastAsia="zh-CN"/>
        </w:rPr>
        <w:t>:</w:t>
      </w:r>
      <w:r w:rsidRPr="00C02377">
        <w:rPr>
          <w:rFonts w:ascii="Book Antiqua" w:hAnsi="Book Antiqua"/>
          <w:sz w:val="24"/>
          <w:szCs w:val="24"/>
        </w:rPr>
        <w:t xml:space="preserve"> </w:t>
      </w:r>
      <w:r w:rsidR="00944071" w:rsidRPr="00C02377">
        <w:rPr>
          <w:rFonts w:ascii="Book Antiqua" w:hAnsi="Book Antiqua"/>
          <w:sz w:val="24"/>
          <w:szCs w:val="24"/>
        </w:rPr>
        <w:t>N</w:t>
      </w:r>
      <w:r w:rsidRPr="00C02377">
        <w:rPr>
          <w:rFonts w:ascii="Book Antiqua" w:hAnsi="Book Antiqua"/>
          <w:sz w:val="24"/>
          <w:szCs w:val="24"/>
        </w:rPr>
        <w:t xml:space="preserve">onalcoholic hepatic </w:t>
      </w:r>
      <w:proofErr w:type="spellStart"/>
      <w:r w:rsidRPr="00C02377">
        <w:rPr>
          <w:rFonts w:ascii="Book Antiqua" w:hAnsi="Book Antiqua"/>
          <w:sz w:val="24"/>
          <w:szCs w:val="24"/>
        </w:rPr>
        <w:t>steat</w:t>
      </w:r>
      <w:bookmarkStart w:id="19" w:name="_GoBack"/>
      <w:bookmarkEnd w:id="19"/>
      <w:r w:rsidRPr="00C02377">
        <w:rPr>
          <w:rFonts w:ascii="Book Antiqua" w:hAnsi="Book Antiqua"/>
          <w:sz w:val="24"/>
          <w:szCs w:val="24"/>
        </w:rPr>
        <w:t>osis</w:t>
      </w:r>
      <w:proofErr w:type="spellEnd"/>
      <w:r w:rsidRPr="00C02377">
        <w:rPr>
          <w:rFonts w:ascii="Book Antiqua" w:hAnsi="Book Antiqua"/>
          <w:sz w:val="24"/>
          <w:szCs w:val="24"/>
        </w:rPr>
        <w:t xml:space="preserve">; </w:t>
      </w:r>
      <w:proofErr w:type="spellStart"/>
      <w:r w:rsidR="00E337C4" w:rsidRPr="00C02377">
        <w:rPr>
          <w:rFonts w:ascii="Book Antiqua" w:hAnsi="Book Antiqua"/>
          <w:sz w:val="24"/>
          <w:szCs w:val="24"/>
        </w:rPr>
        <w:t>EtOH</w:t>
      </w:r>
      <w:proofErr w:type="spellEnd"/>
      <w:r w:rsidR="00E337C4">
        <w:rPr>
          <w:rFonts w:ascii="Book Antiqua" w:hAnsi="Book Antiqua" w:hint="eastAsia"/>
          <w:sz w:val="24"/>
          <w:szCs w:val="24"/>
          <w:lang w:eastAsia="zh-CN"/>
        </w:rPr>
        <w:t xml:space="preserve">: </w:t>
      </w:r>
      <w:r w:rsidR="00E337C4" w:rsidRPr="00C02377">
        <w:rPr>
          <w:rFonts w:ascii="Book Antiqua" w:hAnsi="Book Antiqua"/>
          <w:sz w:val="24"/>
          <w:szCs w:val="24"/>
        </w:rPr>
        <w:t>Alcoholic</w:t>
      </w:r>
      <w:r w:rsidR="00E337C4" w:rsidRPr="00C02377">
        <w:rPr>
          <w:rFonts w:ascii="Book Antiqua" w:hAnsi="Book Antiqua"/>
          <w:sz w:val="24"/>
          <w:szCs w:val="24"/>
        </w:rPr>
        <w:t xml:space="preserve"> liver cirrhosis</w:t>
      </w:r>
      <w:r w:rsidRPr="00C02377">
        <w:rPr>
          <w:rFonts w:ascii="Book Antiqua" w:hAnsi="Book Antiqua"/>
          <w:sz w:val="24"/>
          <w:szCs w:val="24"/>
        </w:rPr>
        <w:t>; HBV</w:t>
      </w:r>
      <w:r w:rsidR="00BA0021">
        <w:rPr>
          <w:rFonts w:ascii="Book Antiqua" w:hAnsi="Book Antiqua" w:hint="eastAsia"/>
          <w:sz w:val="24"/>
          <w:szCs w:val="24"/>
          <w:lang w:eastAsia="zh-CN"/>
        </w:rPr>
        <w:t>:</w:t>
      </w:r>
      <w:r w:rsidRPr="00C02377">
        <w:rPr>
          <w:rFonts w:ascii="Book Antiqua" w:hAnsi="Book Antiqua"/>
          <w:sz w:val="24"/>
          <w:szCs w:val="24"/>
        </w:rPr>
        <w:t xml:space="preserve"> </w:t>
      </w:r>
      <w:r w:rsidR="00BA0021" w:rsidRPr="00C02377">
        <w:rPr>
          <w:rFonts w:ascii="Book Antiqua" w:hAnsi="Book Antiqua"/>
          <w:sz w:val="24"/>
          <w:szCs w:val="24"/>
        </w:rPr>
        <w:t>H</w:t>
      </w:r>
      <w:r w:rsidRPr="00C02377">
        <w:rPr>
          <w:rFonts w:ascii="Book Antiqua" w:hAnsi="Book Antiqua"/>
          <w:sz w:val="24"/>
          <w:szCs w:val="24"/>
        </w:rPr>
        <w:t>epatitis B virus; HCV</w:t>
      </w:r>
      <w:r w:rsidR="00BA0021">
        <w:rPr>
          <w:rFonts w:ascii="Book Antiqua" w:hAnsi="Book Antiqua" w:hint="eastAsia"/>
          <w:sz w:val="24"/>
          <w:szCs w:val="24"/>
          <w:lang w:eastAsia="zh-CN"/>
        </w:rPr>
        <w:t>:</w:t>
      </w:r>
      <w:r w:rsidRPr="00C02377">
        <w:rPr>
          <w:rFonts w:ascii="Book Antiqua" w:hAnsi="Book Antiqua"/>
          <w:sz w:val="24"/>
          <w:szCs w:val="24"/>
        </w:rPr>
        <w:t xml:space="preserve"> </w:t>
      </w:r>
      <w:r w:rsidR="00BA0021" w:rsidRPr="00C02377">
        <w:rPr>
          <w:rFonts w:ascii="Book Antiqua" w:hAnsi="Book Antiqua"/>
          <w:sz w:val="24"/>
          <w:szCs w:val="24"/>
        </w:rPr>
        <w:t>H</w:t>
      </w:r>
      <w:r w:rsidRPr="00C02377">
        <w:rPr>
          <w:rFonts w:ascii="Book Antiqua" w:hAnsi="Book Antiqua"/>
          <w:sz w:val="24"/>
          <w:szCs w:val="24"/>
        </w:rPr>
        <w:t xml:space="preserve">epatitis C virus; </w:t>
      </w:r>
      <w:proofErr w:type="spellStart"/>
      <w:r w:rsidRPr="00C02377">
        <w:rPr>
          <w:rFonts w:ascii="Book Antiqua" w:hAnsi="Book Antiqua"/>
          <w:sz w:val="24"/>
          <w:szCs w:val="24"/>
        </w:rPr>
        <w:t>cirr</w:t>
      </w:r>
      <w:proofErr w:type="spellEnd"/>
      <w:r w:rsidR="00BA0021">
        <w:rPr>
          <w:rFonts w:ascii="Book Antiqua" w:hAnsi="Book Antiqua" w:hint="eastAsia"/>
          <w:sz w:val="24"/>
          <w:szCs w:val="24"/>
          <w:lang w:eastAsia="zh-CN"/>
        </w:rPr>
        <w:t>:</w:t>
      </w:r>
      <w:r w:rsidRPr="00C02377">
        <w:rPr>
          <w:rFonts w:ascii="Book Antiqua" w:hAnsi="Book Antiqua"/>
          <w:sz w:val="24"/>
          <w:szCs w:val="24"/>
        </w:rPr>
        <w:t xml:space="preserve"> </w:t>
      </w:r>
      <w:r w:rsidR="00BA0021" w:rsidRPr="00C02377">
        <w:rPr>
          <w:rFonts w:ascii="Book Antiqua" w:hAnsi="Book Antiqua"/>
          <w:sz w:val="24"/>
          <w:szCs w:val="24"/>
        </w:rPr>
        <w:t>C</w:t>
      </w:r>
      <w:r w:rsidRPr="00C02377">
        <w:rPr>
          <w:rFonts w:ascii="Book Antiqua" w:hAnsi="Book Antiqua"/>
          <w:sz w:val="24"/>
          <w:szCs w:val="24"/>
        </w:rPr>
        <w:t>irrhosis of the live</w:t>
      </w:r>
      <w:r w:rsidR="00E337C4">
        <w:rPr>
          <w:rFonts w:ascii="Book Antiqua" w:hAnsi="Book Antiqua"/>
          <w:sz w:val="24"/>
          <w:szCs w:val="24"/>
        </w:rPr>
        <w:t>r</w:t>
      </w:r>
      <w:r w:rsidRPr="00C02377">
        <w:rPr>
          <w:rFonts w:ascii="Book Antiqua" w:hAnsi="Book Antiqua"/>
          <w:sz w:val="24"/>
          <w:szCs w:val="24"/>
        </w:rPr>
        <w:t>; PSC</w:t>
      </w:r>
      <w:r w:rsidR="00BA0021">
        <w:rPr>
          <w:rFonts w:ascii="Book Antiqua" w:hAnsi="Book Antiqua" w:hint="eastAsia"/>
          <w:sz w:val="24"/>
          <w:szCs w:val="24"/>
          <w:lang w:eastAsia="zh-CN"/>
        </w:rPr>
        <w:t>:</w:t>
      </w:r>
      <w:r w:rsidRPr="00C02377">
        <w:rPr>
          <w:rFonts w:ascii="Book Antiqua" w:hAnsi="Book Antiqua"/>
          <w:sz w:val="24"/>
          <w:szCs w:val="24"/>
        </w:rPr>
        <w:t xml:space="preserve"> </w:t>
      </w:r>
      <w:r w:rsidR="00BA0021" w:rsidRPr="00C02377">
        <w:rPr>
          <w:rFonts w:ascii="Book Antiqua" w:hAnsi="Book Antiqua"/>
          <w:sz w:val="24"/>
          <w:szCs w:val="24"/>
        </w:rPr>
        <w:t>P</w:t>
      </w:r>
      <w:r w:rsidRPr="00C02377">
        <w:rPr>
          <w:rFonts w:ascii="Book Antiqua" w:hAnsi="Book Antiqua"/>
          <w:sz w:val="24"/>
          <w:szCs w:val="24"/>
        </w:rPr>
        <w:t xml:space="preserve">rimary </w:t>
      </w:r>
      <w:proofErr w:type="spellStart"/>
      <w:r w:rsidRPr="00C02377">
        <w:rPr>
          <w:rFonts w:ascii="Book Antiqua" w:hAnsi="Book Antiqua"/>
          <w:sz w:val="24"/>
          <w:szCs w:val="24"/>
        </w:rPr>
        <w:t>sclerosing</w:t>
      </w:r>
      <w:proofErr w:type="spellEnd"/>
      <w:r w:rsidRPr="00C02377">
        <w:rPr>
          <w:rFonts w:ascii="Book Antiqua" w:hAnsi="Book Antiqua"/>
          <w:sz w:val="24"/>
          <w:szCs w:val="24"/>
        </w:rPr>
        <w:t xml:space="preserve"> cholangitis</w:t>
      </w:r>
      <w:r w:rsidR="00F21601">
        <w:rPr>
          <w:rFonts w:ascii="Book Antiqua" w:hAnsi="Book Antiqua" w:hint="eastAsia"/>
          <w:sz w:val="24"/>
          <w:szCs w:val="24"/>
          <w:lang w:eastAsia="zh-CN"/>
        </w:rPr>
        <w:t>.</w:t>
      </w:r>
    </w:p>
    <w:p w14:paraId="1A0C8E11" w14:textId="77777777" w:rsidR="00BE09C2" w:rsidRPr="00C02377" w:rsidRDefault="00BE09C2" w:rsidP="0052077B">
      <w:pPr>
        <w:spacing w:after="0" w:line="360" w:lineRule="auto"/>
        <w:jc w:val="both"/>
        <w:rPr>
          <w:rFonts w:ascii="Book Antiqua" w:hAnsi="Book Antiqua"/>
          <w:sz w:val="24"/>
          <w:szCs w:val="24"/>
        </w:rPr>
        <w:sectPr w:rsidR="00BE09C2" w:rsidRPr="00C02377">
          <w:headerReference w:type="default" r:id="rId9"/>
          <w:pgSz w:w="12240" w:h="15840"/>
          <w:pgMar w:top="1440" w:right="1440" w:bottom="1440" w:left="1440" w:header="720" w:footer="720" w:gutter="0"/>
          <w:cols w:space="720"/>
          <w:docGrid w:linePitch="360"/>
        </w:sectPr>
      </w:pPr>
    </w:p>
    <w:p w14:paraId="6EB2DB1E" w14:textId="5D05921D" w:rsidR="00BE09C2" w:rsidRPr="001F6077" w:rsidRDefault="00BE09C2" w:rsidP="0052077B">
      <w:pPr>
        <w:spacing w:after="0" w:line="360" w:lineRule="auto"/>
        <w:jc w:val="both"/>
        <w:rPr>
          <w:rFonts w:ascii="Book Antiqua" w:hAnsi="Book Antiqua"/>
          <w:b/>
          <w:sz w:val="24"/>
          <w:szCs w:val="24"/>
        </w:rPr>
      </w:pPr>
      <w:r w:rsidRPr="001F6077">
        <w:rPr>
          <w:rFonts w:ascii="Book Antiqua" w:hAnsi="Book Antiqua"/>
          <w:b/>
          <w:sz w:val="24"/>
          <w:szCs w:val="24"/>
        </w:rPr>
        <w:lastRenderedPageBreak/>
        <w:t>Table 2</w:t>
      </w:r>
      <w:r w:rsidR="001F6077" w:rsidRPr="001F6077">
        <w:rPr>
          <w:rFonts w:ascii="Book Antiqua" w:hAnsi="Book Antiqua" w:hint="eastAsia"/>
          <w:b/>
          <w:sz w:val="24"/>
          <w:szCs w:val="24"/>
          <w:lang w:eastAsia="zh-CN"/>
        </w:rPr>
        <w:t xml:space="preserve"> </w:t>
      </w:r>
      <w:r w:rsidRPr="001F6077">
        <w:rPr>
          <w:rFonts w:ascii="Book Antiqua" w:hAnsi="Book Antiqua"/>
          <w:b/>
          <w:sz w:val="24"/>
          <w:szCs w:val="24"/>
        </w:rPr>
        <w:t xml:space="preserve">Evaluation and monitoring of possible </w:t>
      </w:r>
      <w:r w:rsidRPr="001F6077">
        <w:rPr>
          <w:rFonts w:ascii="Book Antiqua" w:hAnsi="Book Antiqua"/>
          <w:b/>
          <w:i/>
          <w:sz w:val="24"/>
          <w:szCs w:val="24"/>
        </w:rPr>
        <w:t>de novo</w:t>
      </w:r>
      <w:r w:rsidRPr="001F6077">
        <w:rPr>
          <w:rFonts w:ascii="Book Antiqua" w:hAnsi="Book Antiqua"/>
          <w:b/>
          <w:sz w:val="24"/>
          <w:szCs w:val="24"/>
        </w:rPr>
        <w:t xml:space="preserve"> amyloidosis after domino liver transplantation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317"/>
      </w:tblGrid>
      <w:tr w:rsidR="00C02377" w:rsidRPr="00A363DF" w14:paraId="76CEC0DD" w14:textId="77777777" w:rsidTr="00A363DF">
        <w:tc>
          <w:tcPr>
            <w:tcW w:w="4316" w:type="dxa"/>
            <w:tcBorders>
              <w:top w:val="single" w:sz="4" w:space="0" w:color="auto"/>
              <w:bottom w:val="single" w:sz="4" w:space="0" w:color="auto"/>
            </w:tcBorders>
          </w:tcPr>
          <w:p w14:paraId="5E8D0FE6" w14:textId="77777777" w:rsidR="00BE09C2" w:rsidRPr="00A363DF" w:rsidRDefault="00BE09C2" w:rsidP="0052077B">
            <w:pPr>
              <w:spacing w:after="0" w:line="360" w:lineRule="auto"/>
              <w:jc w:val="both"/>
              <w:rPr>
                <w:rFonts w:ascii="Book Antiqua" w:hAnsi="Book Antiqua"/>
                <w:b/>
                <w:sz w:val="24"/>
                <w:szCs w:val="24"/>
              </w:rPr>
            </w:pPr>
            <w:r w:rsidRPr="00A363DF">
              <w:rPr>
                <w:rFonts w:ascii="Book Antiqua" w:hAnsi="Book Antiqua"/>
                <w:b/>
                <w:sz w:val="24"/>
                <w:szCs w:val="24"/>
              </w:rPr>
              <w:t>Clinical presentation</w:t>
            </w:r>
          </w:p>
        </w:tc>
        <w:tc>
          <w:tcPr>
            <w:tcW w:w="4317" w:type="dxa"/>
            <w:tcBorders>
              <w:top w:val="single" w:sz="4" w:space="0" w:color="auto"/>
              <w:bottom w:val="single" w:sz="4" w:space="0" w:color="auto"/>
            </w:tcBorders>
          </w:tcPr>
          <w:p w14:paraId="64A7CA16" w14:textId="77777777" w:rsidR="00BE09C2" w:rsidRPr="00A363DF" w:rsidRDefault="00BE09C2" w:rsidP="0052077B">
            <w:pPr>
              <w:spacing w:after="0" w:line="360" w:lineRule="auto"/>
              <w:jc w:val="both"/>
              <w:rPr>
                <w:rFonts w:ascii="Book Antiqua" w:hAnsi="Book Antiqua"/>
                <w:b/>
                <w:sz w:val="24"/>
                <w:szCs w:val="24"/>
              </w:rPr>
            </w:pPr>
            <w:r w:rsidRPr="00A363DF">
              <w:rPr>
                <w:rFonts w:ascii="Book Antiqua" w:hAnsi="Book Antiqua"/>
                <w:b/>
                <w:sz w:val="24"/>
                <w:szCs w:val="24"/>
              </w:rPr>
              <w:t>Signs and symptoms</w:t>
            </w:r>
          </w:p>
        </w:tc>
        <w:tc>
          <w:tcPr>
            <w:tcW w:w="4317" w:type="dxa"/>
            <w:tcBorders>
              <w:top w:val="single" w:sz="4" w:space="0" w:color="auto"/>
              <w:bottom w:val="single" w:sz="4" w:space="0" w:color="auto"/>
            </w:tcBorders>
          </w:tcPr>
          <w:p w14:paraId="14009E8A" w14:textId="77777777" w:rsidR="00BE09C2" w:rsidRPr="00A363DF" w:rsidRDefault="00BE09C2" w:rsidP="0052077B">
            <w:pPr>
              <w:spacing w:after="0" w:line="360" w:lineRule="auto"/>
              <w:jc w:val="both"/>
              <w:rPr>
                <w:rFonts w:ascii="Book Antiqua" w:hAnsi="Book Antiqua"/>
                <w:b/>
                <w:sz w:val="24"/>
                <w:szCs w:val="24"/>
              </w:rPr>
            </w:pPr>
            <w:r w:rsidRPr="00A363DF">
              <w:rPr>
                <w:rFonts w:ascii="Book Antiqua" w:hAnsi="Book Antiqua"/>
                <w:b/>
                <w:sz w:val="24"/>
                <w:szCs w:val="24"/>
              </w:rPr>
              <w:t>Testing</w:t>
            </w:r>
          </w:p>
        </w:tc>
      </w:tr>
      <w:tr w:rsidR="00C02377" w:rsidRPr="00C02377" w14:paraId="6A51445C" w14:textId="77777777" w:rsidTr="00A363DF">
        <w:tc>
          <w:tcPr>
            <w:tcW w:w="4316" w:type="dxa"/>
            <w:tcBorders>
              <w:top w:val="single" w:sz="4" w:space="0" w:color="auto"/>
            </w:tcBorders>
          </w:tcPr>
          <w:p w14:paraId="74C9C8FB" w14:textId="77777777" w:rsidR="00BE09C2" w:rsidRPr="00C02377" w:rsidRDefault="00BE09C2" w:rsidP="0052077B">
            <w:pPr>
              <w:spacing w:after="0" w:line="360" w:lineRule="auto"/>
              <w:jc w:val="both"/>
              <w:rPr>
                <w:rFonts w:ascii="Book Antiqua" w:hAnsi="Book Antiqua"/>
                <w:sz w:val="24"/>
                <w:szCs w:val="24"/>
              </w:rPr>
            </w:pPr>
            <w:proofErr w:type="spellStart"/>
            <w:r w:rsidRPr="00C02377">
              <w:rPr>
                <w:rFonts w:ascii="Book Antiqua" w:hAnsi="Book Antiqua"/>
                <w:sz w:val="24"/>
                <w:szCs w:val="24"/>
              </w:rPr>
              <w:t>Dysautonomia</w:t>
            </w:r>
            <w:proofErr w:type="spellEnd"/>
            <w:r w:rsidRPr="00C02377">
              <w:rPr>
                <w:rFonts w:ascii="Book Antiqua" w:hAnsi="Book Antiqua"/>
                <w:sz w:val="24"/>
                <w:szCs w:val="24"/>
              </w:rPr>
              <w:t xml:space="preserve"> (small fiber neuropathy)</w:t>
            </w:r>
          </w:p>
        </w:tc>
        <w:tc>
          <w:tcPr>
            <w:tcW w:w="4317" w:type="dxa"/>
            <w:tcBorders>
              <w:top w:val="single" w:sz="4" w:space="0" w:color="auto"/>
            </w:tcBorders>
          </w:tcPr>
          <w:p w14:paraId="7C303832"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Orthostatic hypotension</w:t>
            </w:r>
          </w:p>
          <w:p w14:paraId="60E8CF79"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Sweating abnormalities (</w:t>
            </w:r>
            <w:proofErr w:type="spellStart"/>
            <w:r w:rsidRPr="00C02377">
              <w:rPr>
                <w:rFonts w:ascii="Book Antiqua" w:hAnsi="Book Antiqua"/>
                <w:sz w:val="24"/>
                <w:szCs w:val="24"/>
              </w:rPr>
              <w:t>anhidrosis</w:t>
            </w:r>
            <w:proofErr w:type="spellEnd"/>
            <w:r w:rsidRPr="00C02377">
              <w:rPr>
                <w:rFonts w:ascii="Book Antiqua" w:hAnsi="Book Antiqua"/>
                <w:sz w:val="24"/>
                <w:szCs w:val="24"/>
              </w:rPr>
              <w:t>)</w:t>
            </w:r>
          </w:p>
          <w:p w14:paraId="5E6C31CB"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Constipation/diarrhea</w:t>
            </w:r>
          </w:p>
          <w:p w14:paraId="77BF149B"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Erectile dysfunction</w:t>
            </w:r>
          </w:p>
          <w:p w14:paraId="788672AB"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Neuropathic pain</w:t>
            </w:r>
          </w:p>
          <w:p w14:paraId="58EA0DC5"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Arrhythmia</w:t>
            </w:r>
          </w:p>
          <w:p w14:paraId="261F1DF4"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Neurogenic bladder</w:t>
            </w:r>
          </w:p>
        </w:tc>
        <w:tc>
          <w:tcPr>
            <w:tcW w:w="4317" w:type="dxa"/>
            <w:tcBorders>
              <w:top w:val="single" w:sz="4" w:space="0" w:color="auto"/>
            </w:tcBorders>
          </w:tcPr>
          <w:p w14:paraId="12CCD5E3"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Tilt table testing</w:t>
            </w:r>
          </w:p>
          <w:p w14:paraId="57361A70"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QSART with autonomic battery</w:t>
            </w:r>
          </w:p>
          <w:p w14:paraId="51A124A3"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ECG</w:t>
            </w:r>
          </w:p>
          <w:p w14:paraId="2E0754E9"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Neurologic examination</w:t>
            </w:r>
          </w:p>
        </w:tc>
      </w:tr>
      <w:tr w:rsidR="00C02377" w:rsidRPr="00C02377" w14:paraId="615F9A5B" w14:textId="77777777" w:rsidTr="00A363DF">
        <w:tc>
          <w:tcPr>
            <w:tcW w:w="4316" w:type="dxa"/>
          </w:tcPr>
          <w:p w14:paraId="4AB875D5"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Large fiber polyneuropathy</w:t>
            </w:r>
          </w:p>
        </w:tc>
        <w:tc>
          <w:tcPr>
            <w:tcW w:w="4317" w:type="dxa"/>
          </w:tcPr>
          <w:p w14:paraId="218D4240"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Sensory loss</w:t>
            </w:r>
          </w:p>
          <w:p w14:paraId="43334ADF"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Weakness</w:t>
            </w:r>
          </w:p>
          <w:p w14:paraId="21CC1AA4"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Neuropathic pain</w:t>
            </w:r>
          </w:p>
          <w:p w14:paraId="2E26BFF3"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Ataxia</w:t>
            </w:r>
          </w:p>
          <w:p w14:paraId="1F9E93DD" w14:textId="77777777" w:rsidR="00BE09C2" w:rsidRPr="00C02377" w:rsidRDefault="00BE09C2" w:rsidP="0052077B">
            <w:pPr>
              <w:spacing w:after="0" w:line="360" w:lineRule="auto"/>
              <w:jc w:val="both"/>
              <w:rPr>
                <w:rFonts w:ascii="Book Antiqua" w:hAnsi="Book Antiqua"/>
                <w:sz w:val="24"/>
                <w:szCs w:val="24"/>
              </w:rPr>
            </w:pPr>
            <w:proofErr w:type="spellStart"/>
            <w:r w:rsidRPr="00C02377">
              <w:rPr>
                <w:rFonts w:ascii="Book Antiqua" w:hAnsi="Book Antiqua"/>
                <w:sz w:val="24"/>
                <w:szCs w:val="24"/>
              </w:rPr>
              <w:t>Areflexia</w:t>
            </w:r>
            <w:proofErr w:type="spellEnd"/>
          </w:p>
        </w:tc>
        <w:tc>
          <w:tcPr>
            <w:tcW w:w="4317" w:type="dxa"/>
          </w:tcPr>
          <w:p w14:paraId="219B3CCF"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EMG/NCS</w:t>
            </w:r>
          </w:p>
          <w:p w14:paraId="5B789B87"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Nerve (and muscle) biopsy</w:t>
            </w:r>
          </w:p>
          <w:p w14:paraId="3CF36B13"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Neurologic examination</w:t>
            </w:r>
          </w:p>
        </w:tc>
      </w:tr>
      <w:tr w:rsidR="00C02377" w:rsidRPr="00C02377" w14:paraId="02D7C70E" w14:textId="77777777" w:rsidTr="00A363DF">
        <w:tc>
          <w:tcPr>
            <w:tcW w:w="4316" w:type="dxa"/>
          </w:tcPr>
          <w:p w14:paraId="2BB188D3"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Cardiac amyloidosis</w:t>
            </w:r>
          </w:p>
        </w:tc>
        <w:tc>
          <w:tcPr>
            <w:tcW w:w="4317" w:type="dxa"/>
          </w:tcPr>
          <w:p w14:paraId="54DAD27B"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Fatigue</w:t>
            </w:r>
          </w:p>
          <w:p w14:paraId="69C98BA1"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Arrhythmia</w:t>
            </w:r>
          </w:p>
          <w:p w14:paraId="73FE7C3F"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Syncope</w:t>
            </w:r>
          </w:p>
          <w:p w14:paraId="04F17826"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Orthostatic hypotension</w:t>
            </w:r>
          </w:p>
          <w:p w14:paraId="3E9AF5A3" w14:textId="77777777" w:rsidR="00BE09C2" w:rsidRPr="00C02377" w:rsidRDefault="00BE09C2" w:rsidP="0052077B">
            <w:pPr>
              <w:spacing w:after="0" w:line="360" w:lineRule="auto"/>
              <w:jc w:val="both"/>
              <w:rPr>
                <w:rFonts w:ascii="Book Antiqua" w:hAnsi="Book Antiqua"/>
                <w:sz w:val="24"/>
                <w:szCs w:val="24"/>
              </w:rPr>
            </w:pPr>
          </w:p>
        </w:tc>
        <w:tc>
          <w:tcPr>
            <w:tcW w:w="4317" w:type="dxa"/>
          </w:tcPr>
          <w:p w14:paraId="59CE5205"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ECG</w:t>
            </w:r>
          </w:p>
          <w:p w14:paraId="5B2D618E"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Transthoracic echo</w:t>
            </w:r>
          </w:p>
          <w:p w14:paraId="77047952"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Radionuclide imaging</w:t>
            </w:r>
          </w:p>
          <w:p w14:paraId="01AF3ED8"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 xml:space="preserve">Cardiac MRI </w:t>
            </w:r>
          </w:p>
          <w:p w14:paraId="3B0AA848" w14:textId="77777777" w:rsidR="00BE09C2" w:rsidRPr="00C02377" w:rsidRDefault="00BE09C2" w:rsidP="0052077B">
            <w:pPr>
              <w:spacing w:after="0" w:line="360" w:lineRule="auto"/>
              <w:jc w:val="both"/>
              <w:rPr>
                <w:rFonts w:ascii="Book Antiqua" w:hAnsi="Book Antiqua"/>
                <w:sz w:val="24"/>
                <w:szCs w:val="24"/>
              </w:rPr>
            </w:pPr>
            <w:proofErr w:type="spellStart"/>
            <w:r w:rsidRPr="00C02377">
              <w:rPr>
                <w:rFonts w:ascii="Book Antiqua" w:hAnsi="Book Antiqua"/>
                <w:sz w:val="24"/>
                <w:szCs w:val="24"/>
              </w:rPr>
              <w:t>Endomyocardial</w:t>
            </w:r>
            <w:proofErr w:type="spellEnd"/>
            <w:r w:rsidRPr="00C02377">
              <w:rPr>
                <w:rFonts w:ascii="Book Antiqua" w:hAnsi="Book Antiqua"/>
                <w:sz w:val="24"/>
                <w:szCs w:val="24"/>
              </w:rPr>
              <w:t xml:space="preserve"> biopsy</w:t>
            </w:r>
          </w:p>
          <w:p w14:paraId="22E69466"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BNP/troponin</w:t>
            </w:r>
          </w:p>
        </w:tc>
      </w:tr>
      <w:tr w:rsidR="00C02377" w:rsidRPr="00C02377" w14:paraId="2E1ECC35" w14:textId="77777777" w:rsidTr="00A363DF">
        <w:tc>
          <w:tcPr>
            <w:tcW w:w="4316" w:type="dxa"/>
          </w:tcPr>
          <w:p w14:paraId="2AFC07D4"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Gastrointestinal amyloidosis</w:t>
            </w:r>
          </w:p>
        </w:tc>
        <w:tc>
          <w:tcPr>
            <w:tcW w:w="4317" w:type="dxa"/>
          </w:tcPr>
          <w:p w14:paraId="21C51C26"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Constipation/diarrhea</w:t>
            </w:r>
          </w:p>
          <w:p w14:paraId="21D596E7"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lastRenderedPageBreak/>
              <w:t>Nausea/vomiting</w:t>
            </w:r>
          </w:p>
        </w:tc>
        <w:tc>
          <w:tcPr>
            <w:tcW w:w="4317" w:type="dxa"/>
          </w:tcPr>
          <w:p w14:paraId="1A0ADF22"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lastRenderedPageBreak/>
              <w:t>GI tract biopsy</w:t>
            </w:r>
          </w:p>
        </w:tc>
      </w:tr>
      <w:tr w:rsidR="00C02377" w:rsidRPr="00C02377" w14:paraId="4BC7D5F3" w14:textId="77777777" w:rsidTr="00A363DF">
        <w:tc>
          <w:tcPr>
            <w:tcW w:w="4316" w:type="dxa"/>
          </w:tcPr>
          <w:p w14:paraId="6E8CD136"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lastRenderedPageBreak/>
              <w:t>Ocular amyloidosis</w:t>
            </w:r>
          </w:p>
        </w:tc>
        <w:tc>
          <w:tcPr>
            <w:tcW w:w="4317" w:type="dxa"/>
          </w:tcPr>
          <w:p w14:paraId="2B42FB28"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Dry eye</w:t>
            </w:r>
          </w:p>
          <w:p w14:paraId="43A9EECB"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Vitreous opacity</w:t>
            </w:r>
          </w:p>
          <w:p w14:paraId="693AC39A"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Glaucoma</w:t>
            </w:r>
          </w:p>
        </w:tc>
        <w:tc>
          <w:tcPr>
            <w:tcW w:w="4317" w:type="dxa"/>
          </w:tcPr>
          <w:p w14:paraId="0E6ECD54"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Ophthalmologic evaluation</w:t>
            </w:r>
          </w:p>
        </w:tc>
      </w:tr>
      <w:tr w:rsidR="00C02377" w:rsidRPr="00C02377" w14:paraId="26385592" w14:textId="77777777" w:rsidTr="00A363DF">
        <w:tc>
          <w:tcPr>
            <w:tcW w:w="4316" w:type="dxa"/>
          </w:tcPr>
          <w:p w14:paraId="4C679B3A" w14:textId="77777777" w:rsidR="00BE09C2" w:rsidRPr="00C02377" w:rsidRDefault="00BE09C2" w:rsidP="0052077B">
            <w:pPr>
              <w:spacing w:after="0" w:line="360" w:lineRule="auto"/>
              <w:jc w:val="both"/>
              <w:rPr>
                <w:rFonts w:ascii="Book Antiqua" w:hAnsi="Book Antiqua"/>
                <w:sz w:val="24"/>
                <w:szCs w:val="24"/>
              </w:rPr>
            </w:pPr>
            <w:proofErr w:type="spellStart"/>
            <w:r w:rsidRPr="00C02377">
              <w:rPr>
                <w:rFonts w:ascii="Book Antiqua" w:hAnsi="Book Antiqua"/>
                <w:sz w:val="24"/>
                <w:szCs w:val="24"/>
              </w:rPr>
              <w:t>Leptomeningeal</w:t>
            </w:r>
            <w:proofErr w:type="spellEnd"/>
            <w:r w:rsidRPr="00C02377">
              <w:rPr>
                <w:rFonts w:ascii="Book Antiqua" w:hAnsi="Book Antiqua"/>
                <w:sz w:val="24"/>
                <w:szCs w:val="24"/>
              </w:rPr>
              <w:t xml:space="preserve"> amyloidosis</w:t>
            </w:r>
          </w:p>
        </w:tc>
        <w:tc>
          <w:tcPr>
            <w:tcW w:w="4317" w:type="dxa"/>
          </w:tcPr>
          <w:p w14:paraId="3DBAD2A4"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Cerebral infarction/hemorrhage</w:t>
            </w:r>
          </w:p>
          <w:p w14:paraId="432FBDDC"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Hydrocephalus</w:t>
            </w:r>
          </w:p>
          <w:p w14:paraId="19938A6C"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Ataxia</w:t>
            </w:r>
          </w:p>
          <w:p w14:paraId="4C32217B"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Spastic paresis</w:t>
            </w:r>
          </w:p>
          <w:p w14:paraId="3A3B5A21"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Seizures</w:t>
            </w:r>
          </w:p>
          <w:p w14:paraId="11FD73CA"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Dementia</w:t>
            </w:r>
          </w:p>
        </w:tc>
        <w:tc>
          <w:tcPr>
            <w:tcW w:w="4317" w:type="dxa"/>
          </w:tcPr>
          <w:p w14:paraId="434FD104"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MRI of brain and spinal cord</w:t>
            </w:r>
          </w:p>
          <w:p w14:paraId="68126EFA"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Meningeal biopsy</w:t>
            </w:r>
          </w:p>
        </w:tc>
      </w:tr>
      <w:tr w:rsidR="00A363DF" w:rsidRPr="00C02377" w14:paraId="5631DAC8" w14:textId="77777777" w:rsidTr="00A363DF">
        <w:tc>
          <w:tcPr>
            <w:tcW w:w="4316" w:type="dxa"/>
          </w:tcPr>
          <w:p w14:paraId="5A379954"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Other system involvement</w:t>
            </w:r>
          </w:p>
        </w:tc>
        <w:tc>
          <w:tcPr>
            <w:tcW w:w="4317" w:type="dxa"/>
          </w:tcPr>
          <w:p w14:paraId="22021CCF"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 xml:space="preserve">Coldness </w:t>
            </w:r>
          </w:p>
          <w:p w14:paraId="4617FD40"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Weight loss</w:t>
            </w:r>
          </w:p>
          <w:p w14:paraId="215B681A"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Peripheral edema</w:t>
            </w:r>
          </w:p>
          <w:p w14:paraId="4AB57DD8"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Anemia</w:t>
            </w:r>
          </w:p>
          <w:p w14:paraId="2FA99D7D"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Dry mouth</w:t>
            </w:r>
          </w:p>
        </w:tc>
        <w:tc>
          <w:tcPr>
            <w:tcW w:w="4317" w:type="dxa"/>
          </w:tcPr>
          <w:p w14:paraId="190B8BF8"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Rectal and abdominal fat biopsy</w:t>
            </w:r>
          </w:p>
          <w:p w14:paraId="6B056E7A"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Salivary gland biopsy</w:t>
            </w:r>
          </w:p>
          <w:p w14:paraId="4A6C1FCD"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TSH</w:t>
            </w:r>
          </w:p>
          <w:p w14:paraId="310CE174" w14:textId="77777777" w:rsidR="00BE09C2" w:rsidRPr="00C02377" w:rsidRDefault="00BE09C2" w:rsidP="0052077B">
            <w:pPr>
              <w:spacing w:after="0" w:line="360" w:lineRule="auto"/>
              <w:jc w:val="both"/>
              <w:rPr>
                <w:rFonts w:ascii="Book Antiqua" w:hAnsi="Book Antiqua"/>
                <w:sz w:val="24"/>
                <w:szCs w:val="24"/>
              </w:rPr>
            </w:pPr>
            <w:r w:rsidRPr="00C02377">
              <w:rPr>
                <w:rFonts w:ascii="Book Antiqua" w:hAnsi="Book Antiqua"/>
                <w:sz w:val="24"/>
                <w:szCs w:val="24"/>
              </w:rPr>
              <w:t>Urinalysis/urine protein collection</w:t>
            </w:r>
          </w:p>
        </w:tc>
      </w:tr>
    </w:tbl>
    <w:p w14:paraId="51A31AF9" w14:textId="77777777" w:rsidR="00A90A04" w:rsidRPr="00C02377" w:rsidRDefault="00E337C4" w:rsidP="0052077B">
      <w:pPr>
        <w:spacing w:after="0" w:line="360" w:lineRule="auto"/>
        <w:jc w:val="both"/>
        <w:rPr>
          <w:rFonts w:ascii="Book Antiqua" w:hAnsi="Book Antiqua"/>
          <w:sz w:val="24"/>
          <w:szCs w:val="24"/>
        </w:rPr>
      </w:pPr>
    </w:p>
    <w:sectPr w:rsidR="00A90A04" w:rsidRPr="00C02377" w:rsidSect="00C81CA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4D6EB" w14:textId="77777777" w:rsidR="002D404F" w:rsidRDefault="002D404F">
      <w:pPr>
        <w:spacing w:after="0" w:line="240" w:lineRule="auto"/>
      </w:pPr>
      <w:r>
        <w:separator/>
      </w:r>
    </w:p>
  </w:endnote>
  <w:endnote w:type="continuationSeparator" w:id="0">
    <w:p w14:paraId="71302E10" w14:textId="77777777" w:rsidR="002D404F" w:rsidRDefault="002D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ECF53" w14:textId="77777777" w:rsidR="002D404F" w:rsidRDefault="002D404F">
      <w:pPr>
        <w:spacing w:after="0" w:line="240" w:lineRule="auto"/>
      </w:pPr>
      <w:r>
        <w:separator/>
      </w:r>
    </w:p>
  </w:footnote>
  <w:footnote w:type="continuationSeparator" w:id="0">
    <w:p w14:paraId="25019D23" w14:textId="77777777" w:rsidR="002D404F" w:rsidRDefault="002D40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415D4" w14:textId="51CAA903" w:rsidR="00E168E7" w:rsidRDefault="00E337C4">
    <w:pPr>
      <w:pStyle w:val="Header"/>
      <w:pBdr>
        <w:bottom w:val="single" w:sz="4" w:space="1" w:color="D9D9D9" w:themeColor="background1" w:themeShade="D9"/>
      </w:pBdr>
      <w:jc w:val="right"/>
      <w:rPr>
        <w:b/>
        <w:bCs/>
      </w:rPr>
    </w:pPr>
  </w:p>
  <w:p w14:paraId="44464D44" w14:textId="77777777" w:rsidR="00E168E7" w:rsidRDefault="00E337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E09C2"/>
    <w:rsid w:val="00005AD8"/>
    <w:rsid w:val="000214D7"/>
    <w:rsid w:val="00043370"/>
    <w:rsid w:val="00066E8A"/>
    <w:rsid w:val="000827E0"/>
    <w:rsid w:val="00151316"/>
    <w:rsid w:val="001C6267"/>
    <w:rsid w:val="001F2BA0"/>
    <w:rsid w:val="001F6077"/>
    <w:rsid w:val="00203386"/>
    <w:rsid w:val="0020398A"/>
    <w:rsid w:val="00270F6E"/>
    <w:rsid w:val="002C0F8D"/>
    <w:rsid w:val="002D404F"/>
    <w:rsid w:val="002D4209"/>
    <w:rsid w:val="003063E1"/>
    <w:rsid w:val="003113E6"/>
    <w:rsid w:val="00316C42"/>
    <w:rsid w:val="00321A99"/>
    <w:rsid w:val="0033446C"/>
    <w:rsid w:val="00342438"/>
    <w:rsid w:val="0036528F"/>
    <w:rsid w:val="00395634"/>
    <w:rsid w:val="003C12E4"/>
    <w:rsid w:val="004214C7"/>
    <w:rsid w:val="0045080E"/>
    <w:rsid w:val="004A2DA4"/>
    <w:rsid w:val="004F7591"/>
    <w:rsid w:val="0052077B"/>
    <w:rsid w:val="00520D34"/>
    <w:rsid w:val="0052540A"/>
    <w:rsid w:val="00543D29"/>
    <w:rsid w:val="00544C6C"/>
    <w:rsid w:val="00546859"/>
    <w:rsid w:val="005468F4"/>
    <w:rsid w:val="005552A8"/>
    <w:rsid w:val="005554CE"/>
    <w:rsid w:val="00570919"/>
    <w:rsid w:val="005A4A8C"/>
    <w:rsid w:val="005F1089"/>
    <w:rsid w:val="00613A2E"/>
    <w:rsid w:val="006A6BE4"/>
    <w:rsid w:val="006E449B"/>
    <w:rsid w:val="00711E34"/>
    <w:rsid w:val="00716462"/>
    <w:rsid w:val="00732358"/>
    <w:rsid w:val="00761B8F"/>
    <w:rsid w:val="007850A2"/>
    <w:rsid w:val="007A3C68"/>
    <w:rsid w:val="007A7739"/>
    <w:rsid w:val="007B1C24"/>
    <w:rsid w:val="007C4EFD"/>
    <w:rsid w:val="00824E3F"/>
    <w:rsid w:val="008A3B2B"/>
    <w:rsid w:val="008B792A"/>
    <w:rsid w:val="00913F5D"/>
    <w:rsid w:val="009423D2"/>
    <w:rsid w:val="00944071"/>
    <w:rsid w:val="0094524C"/>
    <w:rsid w:val="00977D84"/>
    <w:rsid w:val="00991BA0"/>
    <w:rsid w:val="009B10B7"/>
    <w:rsid w:val="009F5D21"/>
    <w:rsid w:val="00A16ACE"/>
    <w:rsid w:val="00A32F4C"/>
    <w:rsid w:val="00A363DF"/>
    <w:rsid w:val="00A40F60"/>
    <w:rsid w:val="00A63BFC"/>
    <w:rsid w:val="00A64EDA"/>
    <w:rsid w:val="00AC3129"/>
    <w:rsid w:val="00AD179A"/>
    <w:rsid w:val="00AE1A85"/>
    <w:rsid w:val="00AE47B4"/>
    <w:rsid w:val="00AF3EF6"/>
    <w:rsid w:val="00B34BB2"/>
    <w:rsid w:val="00B60E5F"/>
    <w:rsid w:val="00B736B8"/>
    <w:rsid w:val="00B925AD"/>
    <w:rsid w:val="00BA0021"/>
    <w:rsid w:val="00BA4206"/>
    <w:rsid w:val="00BE09C2"/>
    <w:rsid w:val="00BE2086"/>
    <w:rsid w:val="00C02377"/>
    <w:rsid w:val="00C1527F"/>
    <w:rsid w:val="00C3301D"/>
    <w:rsid w:val="00C81A52"/>
    <w:rsid w:val="00CC01D0"/>
    <w:rsid w:val="00D35E9D"/>
    <w:rsid w:val="00D85C1F"/>
    <w:rsid w:val="00D9016F"/>
    <w:rsid w:val="00DA1FFA"/>
    <w:rsid w:val="00DB74AF"/>
    <w:rsid w:val="00DE352B"/>
    <w:rsid w:val="00DE70AA"/>
    <w:rsid w:val="00E02461"/>
    <w:rsid w:val="00E13E4C"/>
    <w:rsid w:val="00E16B85"/>
    <w:rsid w:val="00E337C4"/>
    <w:rsid w:val="00E35D8D"/>
    <w:rsid w:val="00EB6A34"/>
    <w:rsid w:val="00EC08B7"/>
    <w:rsid w:val="00EE26A6"/>
    <w:rsid w:val="00EE335E"/>
    <w:rsid w:val="00F210D2"/>
    <w:rsid w:val="00F21601"/>
    <w:rsid w:val="00F57406"/>
    <w:rsid w:val="00F95727"/>
    <w:rsid w:val="00FE0AA5"/>
    <w:rsid w:val="00FF2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A1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E09C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E09C2"/>
    <w:rPr>
      <w:rFonts w:ascii="Calibri" w:hAnsi="Calibri"/>
      <w:noProof/>
    </w:rPr>
  </w:style>
  <w:style w:type="paragraph" w:customStyle="1" w:styleId="EndNoteBibliography">
    <w:name w:val="EndNote Bibliography"/>
    <w:basedOn w:val="Normal"/>
    <w:link w:val="EndNoteBibliographyChar"/>
    <w:rsid w:val="00BE09C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E09C2"/>
    <w:rPr>
      <w:rFonts w:ascii="Calibri" w:hAnsi="Calibri"/>
      <w:noProof/>
    </w:rPr>
  </w:style>
  <w:style w:type="character" w:styleId="Hyperlink">
    <w:name w:val="Hyperlink"/>
    <w:basedOn w:val="DefaultParagraphFont"/>
    <w:uiPriority w:val="99"/>
    <w:unhideWhenUsed/>
    <w:rsid w:val="00BE09C2"/>
    <w:rPr>
      <w:color w:val="0563C1" w:themeColor="hyperlink"/>
      <w:u w:val="single"/>
    </w:rPr>
  </w:style>
  <w:style w:type="paragraph" w:styleId="BalloonText">
    <w:name w:val="Balloon Text"/>
    <w:basedOn w:val="Normal"/>
    <w:link w:val="BalloonTextChar"/>
    <w:uiPriority w:val="99"/>
    <w:semiHidden/>
    <w:unhideWhenUsed/>
    <w:rsid w:val="00BE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9C2"/>
    <w:rPr>
      <w:rFonts w:ascii="Segoe UI" w:hAnsi="Segoe UI" w:cs="Segoe UI"/>
      <w:sz w:val="18"/>
      <w:szCs w:val="18"/>
    </w:rPr>
  </w:style>
  <w:style w:type="paragraph" w:styleId="Header">
    <w:name w:val="header"/>
    <w:basedOn w:val="Normal"/>
    <w:link w:val="HeaderChar"/>
    <w:uiPriority w:val="99"/>
    <w:unhideWhenUsed/>
    <w:rsid w:val="00BE0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9C2"/>
  </w:style>
  <w:style w:type="paragraph" w:styleId="Footer">
    <w:name w:val="footer"/>
    <w:basedOn w:val="Normal"/>
    <w:link w:val="FooterChar"/>
    <w:uiPriority w:val="99"/>
    <w:unhideWhenUsed/>
    <w:rsid w:val="00BE0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9C2"/>
  </w:style>
  <w:style w:type="table" w:styleId="TableGrid">
    <w:name w:val="Table Grid"/>
    <w:basedOn w:val="TableNormal"/>
    <w:uiPriority w:val="39"/>
    <w:rsid w:val="00BE0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13A2E"/>
    <w:rPr>
      <w:sz w:val="18"/>
      <w:szCs w:val="18"/>
    </w:rPr>
  </w:style>
  <w:style w:type="paragraph" w:styleId="CommentText">
    <w:name w:val="annotation text"/>
    <w:basedOn w:val="Normal"/>
    <w:link w:val="CommentTextChar"/>
    <w:uiPriority w:val="99"/>
    <w:semiHidden/>
    <w:unhideWhenUsed/>
    <w:rsid w:val="00043370"/>
  </w:style>
  <w:style w:type="character" w:customStyle="1" w:styleId="CommentTextChar">
    <w:name w:val="Comment Text Char"/>
    <w:basedOn w:val="DefaultParagraphFont"/>
    <w:link w:val="CommentText"/>
    <w:uiPriority w:val="99"/>
    <w:semiHidden/>
    <w:rsid w:val="00043370"/>
  </w:style>
  <w:style w:type="paragraph" w:styleId="CommentSubject">
    <w:name w:val="annotation subject"/>
    <w:basedOn w:val="CommentText"/>
    <w:next w:val="CommentText"/>
    <w:link w:val="CommentSubjectChar"/>
    <w:uiPriority w:val="99"/>
    <w:semiHidden/>
    <w:unhideWhenUsed/>
    <w:rsid w:val="00043370"/>
    <w:rPr>
      <w:b/>
      <w:bCs/>
    </w:rPr>
  </w:style>
  <w:style w:type="character" w:customStyle="1" w:styleId="CommentSubjectChar">
    <w:name w:val="Comment Subject Char"/>
    <w:basedOn w:val="CommentTextChar"/>
    <w:link w:val="CommentSubject"/>
    <w:uiPriority w:val="99"/>
    <w:semiHidden/>
    <w:rsid w:val="00043370"/>
    <w:rPr>
      <w:b/>
      <w:bCs/>
    </w:rPr>
  </w:style>
  <w:style w:type="paragraph" w:styleId="PlainText">
    <w:name w:val="Plain Text"/>
    <w:basedOn w:val="Normal"/>
    <w:link w:val="PlainTextChar"/>
    <w:rsid w:val="00711E34"/>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11E34"/>
    <w:rPr>
      <w:rFonts w:ascii="宋体" w:eastAsia="宋体" w:hAnsi="Courier New" w:cs="Courier New"/>
      <w:kern w:val="2"/>
      <w:sz w:val="21"/>
      <w:szCs w:val="21"/>
      <w:lang w:eastAsia="zh-CN"/>
    </w:rPr>
  </w:style>
  <w:style w:type="character" w:styleId="Emphasis">
    <w:name w:val="Emphasis"/>
    <w:qFormat/>
    <w:rsid w:val="00E337C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E09C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E09C2"/>
    <w:rPr>
      <w:rFonts w:ascii="Calibri" w:hAnsi="Calibri"/>
      <w:noProof/>
    </w:rPr>
  </w:style>
  <w:style w:type="paragraph" w:customStyle="1" w:styleId="EndNoteBibliography">
    <w:name w:val="EndNote Bibliography"/>
    <w:basedOn w:val="Normal"/>
    <w:link w:val="EndNoteBibliographyChar"/>
    <w:rsid w:val="00BE09C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E09C2"/>
    <w:rPr>
      <w:rFonts w:ascii="Calibri" w:hAnsi="Calibri"/>
      <w:noProof/>
    </w:rPr>
  </w:style>
  <w:style w:type="character" w:styleId="Hyperlink">
    <w:name w:val="Hyperlink"/>
    <w:basedOn w:val="DefaultParagraphFont"/>
    <w:uiPriority w:val="99"/>
    <w:unhideWhenUsed/>
    <w:rsid w:val="00BE09C2"/>
    <w:rPr>
      <w:color w:val="0563C1" w:themeColor="hyperlink"/>
      <w:u w:val="single"/>
    </w:rPr>
  </w:style>
  <w:style w:type="paragraph" w:styleId="BalloonText">
    <w:name w:val="Balloon Text"/>
    <w:basedOn w:val="Normal"/>
    <w:link w:val="BalloonTextChar"/>
    <w:uiPriority w:val="99"/>
    <w:semiHidden/>
    <w:unhideWhenUsed/>
    <w:rsid w:val="00BE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9C2"/>
    <w:rPr>
      <w:rFonts w:ascii="Segoe UI" w:hAnsi="Segoe UI" w:cs="Segoe UI"/>
      <w:sz w:val="18"/>
      <w:szCs w:val="18"/>
    </w:rPr>
  </w:style>
  <w:style w:type="paragraph" w:styleId="Header">
    <w:name w:val="header"/>
    <w:basedOn w:val="Normal"/>
    <w:link w:val="HeaderChar"/>
    <w:uiPriority w:val="99"/>
    <w:unhideWhenUsed/>
    <w:rsid w:val="00BE0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9C2"/>
  </w:style>
  <w:style w:type="paragraph" w:styleId="Footer">
    <w:name w:val="footer"/>
    <w:basedOn w:val="Normal"/>
    <w:link w:val="FooterChar"/>
    <w:uiPriority w:val="99"/>
    <w:unhideWhenUsed/>
    <w:rsid w:val="00BE0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9C2"/>
  </w:style>
  <w:style w:type="table" w:styleId="TableGrid">
    <w:name w:val="Table Grid"/>
    <w:basedOn w:val="TableNormal"/>
    <w:uiPriority w:val="39"/>
    <w:rsid w:val="00BE0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13A2E"/>
    <w:rPr>
      <w:sz w:val="18"/>
      <w:szCs w:val="18"/>
    </w:rPr>
  </w:style>
  <w:style w:type="paragraph" w:styleId="CommentText">
    <w:name w:val="annotation text"/>
    <w:basedOn w:val="Normal"/>
    <w:link w:val="CommentTextChar"/>
    <w:uiPriority w:val="99"/>
    <w:semiHidden/>
    <w:unhideWhenUsed/>
    <w:rsid w:val="00043370"/>
  </w:style>
  <w:style w:type="character" w:customStyle="1" w:styleId="CommentTextChar">
    <w:name w:val="Comment Text Char"/>
    <w:basedOn w:val="DefaultParagraphFont"/>
    <w:link w:val="CommentText"/>
    <w:uiPriority w:val="99"/>
    <w:semiHidden/>
    <w:rsid w:val="00043370"/>
  </w:style>
  <w:style w:type="paragraph" w:styleId="CommentSubject">
    <w:name w:val="annotation subject"/>
    <w:basedOn w:val="CommentText"/>
    <w:next w:val="CommentText"/>
    <w:link w:val="CommentSubjectChar"/>
    <w:uiPriority w:val="99"/>
    <w:semiHidden/>
    <w:unhideWhenUsed/>
    <w:rsid w:val="00043370"/>
    <w:rPr>
      <w:b/>
      <w:bCs/>
    </w:rPr>
  </w:style>
  <w:style w:type="character" w:customStyle="1" w:styleId="CommentSubjectChar">
    <w:name w:val="Comment Subject Char"/>
    <w:basedOn w:val="CommentTextChar"/>
    <w:link w:val="CommentSubject"/>
    <w:uiPriority w:val="99"/>
    <w:semiHidden/>
    <w:rsid w:val="00043370"/>
    <w:rPr>
      <w:b/>
      <w:bCs/>
    </w:rPr>
  </w:style>
  <w:style w:type="paragraph" w:styleId="PlainText">
    <w:name w:val="Plain Text"/>
    <w:basedOn w:val="Normal"/>
    <w:link w:val="PlainTextChar"/>
    <w:rsid w:val="00711E34"/>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11E34"/>
    <w:rPr>
      <w:rFonts w:ascii="宋体" w:eastAsia="宋体" w:hAnsi="Courier New" w:cs="Courier New"/>
      <w:kern w:val="2"/>
      <w:sz w:val="21"/>
      <w:szCs w:val="21"/>
      <w:lang w:eastAsia="zh-CN"/>
    </w:rPr>
  </w:style>
  <w:style w:type="character" w:styleId="Emphasis">
    <w:name w:val="Emphasis"/>
    <w:qFormat/>
    <w:rsid w:val="00E337C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zivkovics@upmc.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3970</Words>
  <Characters>22631</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Ratkic</dc:creator>
  <cp:keywords/>
  <dc:description/>
  <cp:lastModifiedBy>Na Ma</cp:lastModifiedBy>
  <cp:revision>2</cp:revision>
  <dcterms:created xsi:type="dcterms:W3CDTF">2016-12-09T03:39:00Z</dcterms:created>
  <dcterms:modified xsi:type="dcterms:W3CDTF">2016-12-09T03:39:00Z</dcterms:modified>
</cp:coreProperties>
</file>