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2C8" w:rsidRPr="007F28D2" w:rsidRDefault="008702C8" w:rsidP="00FF4458">
      <w:pPr>
        <w:snapToGrid w:val="0"/>
        <w:spacing w:line="360" w:lineRule="auto"/>
        <w:jc w:val="both"/>
        <w:rPr>
          <w:rFonts w:ascii="Book Antiqua" w:eastAsiaTheme="minorEastAsia" w:hAnsi="Book Antiqua"/>
          <w:b/>
          <w:i/>
          <w:iCs/>
          <w:color w:val="000000" w:themeColor="text1"/>
          <w:kern w:val="0"/>
        </w:rPr>
      </w:pPr>
      <w:r w:rsidRPr="007F28D2">
        <w:rPr>
          <w:rFonts w:ascii="Book Antiqua" w:eastAsiaTheme="minorEastAsia" w:hAnsi="Book Antiqua"/>
          <w:b/>
          <w:color w:val="000000" w:themeColor="text1"/>
          <w:kern w:val="0"/>
        </w:rPr>
        <w:t xml:space="preserve">Name of </w:t>
      </w:r>
      <w:r w:rsidR="00DC3DFE" w:rsidRPr="007F28D2">
        <w:rPr>
          <w:rFonts w:ascii="Book Antiqua" w:eastAsiaTheme="minorEastAsia" w:hAnsi="Book Antiqua"/>
          <w:b/>
          <w:color w:val="000000" w:themeColor="text1"/>
          <w:kern w:val="0"/>
        </w:rPr>
        <w:t xml:space="preserve">the </w:t>
      </w:r>
      <w:r w:rsidRPr="007F28D2">
        <w:rPr>
          <w:rFonts w:ascii="Book Antiqua" w:eastAsiaTheme="minorEastAsia" w:hAnsi="Book Antiqua"/>
          <w:b/>
          <w:color w:val="000000" w:themeColor="text1"/>
          <w:kern w:val="0"/>
        </w:rPr>
        <w:t>Journal:</w:t>
      </w:r>
      <w:r w:rsidR="007F28D2">
        <w:rPr>
          <w:rFonts w:ascii="Book Antiqua" w:eastAsia="宋体" w:hAnsi="Book Antiqua" w:hint="eastAsia"/>
          <w:b/>
          <w:color w:val="000000" w:themeColor="text1"/>
          <w:kern w:val="0"/>
          <w:lang w:eastAsia="zh-CN"/>
        </w:rPr>
        <w:t xml:space="preserve"> </w:t>
      </w:r>
      <w:r w:rsidRPr="007F28D2">
        <w:rPr>
          <w:rFonts w:ascii="Book Antiqua" w:eastAsiaTheme="minorEastAsia" w:hAnsi="Book Antiqua"/>
          <w:b/>
          <w:i/>
          <w:iCs/>
          <w:color w:val="000000" w:themeColor="text1"/>
          <w:kern w:val="0"/>
        </w:rPr>
        <w:t>World Journal of Gastroenterology</w:t>
      </w:r>
    </w:p>
    <w:p w:rsidR="00206930" w:rsidRPr="007F28D2" w:rsidRDefault="00206930" w:rsidP="00FF4458">
      <w:pPr>
        <w:snapToGrid w:val="0"/>
        <w:spacing w:line="360" w:lineRule="auto"/>
        <w:jc w:val="both"/>
        <w:rPr>
          <w:rFonts w:ascii="Book Antiqua" w:eastAsiaTheme="minorEastAsia" w:hAnsi="Book Antiqua"/>
          <w:b/>
          <w:i/>
          <w:iCs/>
          <w:color w:val="000000" w:themeColor="text1"/>
          <w:kern w:val="0"/>
        </w:rPr>
      </w:pPr>
      <w:bookmarkStart w:id="0" w:name="OLE_LINK485"/>
      <w:bookmarkStart w:id="1" w:name="OLE_LINK486"/>
      <w:bookmarkStart w:id="2" w:name="OLE_LINK661"/>
      <w:bookmarkStart w:id="3" w:name="OLE_LINK768"/>
      <w:r w:rsidRPr="007F28D2">
        <w:rPr>
          <w:rFonts w:ascii="Book Antiqua" w:hAnsi="Book Antiqua"/>
          <w:b/>
          <w:color w:val="000000" w:themeColor="text1"/>
          <w:lang w:eastAsia="zh-CN"/>
        </w:rPr>
        <w:t>ESPS Manuscript NO</w:t>
      </w:r>
      <w:bookmarkEnd w:id="0"/>
      <w:bookmarkEnd w:id="1"/>
      <w:bookmarkEnd w:id="2"/>
      <w:bookmarkEnd w:id="3"/>
      <w:r w:rsidRPr="007F28D2">
        <w:rPr>
          <w:rFonts w:ascii="Book Antiqua" w:eastAsiaTheme="minorEastAsia" w:hAnsi="Book Antiqua"/>
          <w:b/>
          <w:color w:val="000000" w:themeColor="text1"/>
          <w:kern w:val="0"/>
        </w:rPr>
        <w:t>: 30047</w:t>
      </w:r>
    </w:p>
    <w:p w:rsidR="008702C8" w:rsidRPr="007F28D2" w:rsidRDefault="008702C8" w:rsidP="00FF4458">
      <w:pPr>
        <w:snapToGrid w:val="0"/>
        <w:spacing w:line="360" w:lineRule="auto"/>
        <w:jc w:val="both"/>
        <w:rPr>
          <w:rFonts w:ascii="Book Antiqua" w:eastAsiaTheme="minorEastAsia" w:hAnsi="Book Antiqua"/>
          <w:b/>
          <w:color w:val="000000" w:themeColor="text1"/>
          <w:kern w:val="0"/>
        </w:rPr>
      </w:pPr>
      <w:r w:rsidRPr="007F28D2">
        <w:rPr>
          <w:rFonts w:ascii="Book Antiqua" w:eastAsiaTheme="minorEastAsia" w:hAnsi="Book Antiqua"/>
          <w:b/>
          <w:color w:val="000000" w:themeColor="text1"/>
          <w:kern w:val="0"/>
        </w:rPr>
        <w:t>Manuscript Type:</w:t>
      </w:r>
      <w:r w:rsidR="00F90559" w:rsidRPr="007F28D2">
        <w:rPr>
          <w:rFonts w:ascii="Book Antiqua" w:eastAsiaTheme="minorEastAsia" w:hAnsi="Book Antiqua"/>
          <w:b/>
          <w:color w:val="000000" w:themeColor="text1"/>
          <w:kern w:val="0"/>
        </w:rPr>
        <w:t xml:space="preserve"> </w:t>
      </w:r>
      <w:r w:rsidR="00F90559" w:rsidRPr="007F28D2">
        <w:rPr>
          <w:rFonts w:ascii="Book Antiqua" w:eastAsiaTheme="minorEastAsia" w:hAnsi="Book Antiqua"/>
          <w:b/>
          <w:caps/>
          <w:color w:val="000000" w:themeColor="text1"/>
          <w:kern w:val="0"/>
        </w:rPr>
        <w:t>Original article</w:t>
      </w:r>
    </w:p>
    <w:p w:rsidR="007F28D2" w:rsidRDefault="007F28D2" w:rsidP="00FF4458">
      <w:pPr>
        <w:autoSpaceDE w:val="0"/>
        <w:autoSpaceDN w:val="0"/>
        <w:snapToGrid w:val="0"/>
        <w:spacing w:line="360" w:lineRule="auto"/>
        <w:jc w:val="both"/>
        <w:outlineLvl w:val="0"/>
        <w:rPr>
          <w:rFonts w:ascii="Book Antiqua" w:eastAsia="宋体" w:hAnsi="Book Antiqua"/>
          <w:b/>
          <w:kern w:val="0"/>
          <w:lang w:eastAsia="zh-CN"/>
        </w:rPr>
      </w:pPr>
      <w:bookmarkStart w:id="4" w:name="OLE_LINK9"/>
      <w:bookmarkStart w:id="5" w:name="OLE_LINK63"/>
      <w:bookmarkStart w:id="6" w:name="OLE_LINK17"/>
      <w:bookmarkStart w:id="7" w:name="OLE_LINK18"/>
      <w:bookmarkStart w:id="8" w:name="OLE_LINK23"/>
      <w:bookmarkStart w:id="9" w:name="OLE_LINK201"/>
      <w:bookmarkStart w:id="10" w:name="OLE_LINK202"/>
      <w:bookmarkStart w:id="11" w:name="OLE_LINK171"/>
      <w:bookmarkStart w:id="12" w:name="OLE_LINK172"/>
      <w:bookmarkStart w:id="13" w:name="OLE_LINK205"/>
    </w:p>
    <w:p w:rsidR="007F28D2" w:rsidRPr="007F28D2" w:rsidRDefault="007F28D2" w:rsidP="00FF4458">
      <w:pPr>
        <w:autoSpaceDE w:val="0"/>
        <w:autoSpaceDN w:val="0"/>
        <w:snapToGrid w:val="0"/>
        <w:spacing w:line="360" w:lineRule="auto"/>
        <w:jc w:val="both"/>
        <w:outlineLvl w:val="0"/>
        <w:rPr>
          <w:rFonts w:ascii="Book Antiqua" w:eastAsia="宋体" w:hAnsi="Book Antiqua"/>
          <w:b/>
          <w:i/>
          <w:kern w:val="0"/>
          <w:lang w:eastAsia="zh-CN"/>
        </w:rPr>
      </w:pPr>
      <w:r w:rsidRPr="007F28D2">
        <w:rPr>
          <w:rFonts w:ascii="Book Antiqua" w:eastAsia="宋体" w:hAnsi="Book Antiqua"/>
          <w:b/>
          <w:i/>
          <w:kern w:val="0"/>
          <w:lang w:eastAsia="zh-CN"/>
        </w:rPr>
        <w:t>Basic Study</w:t>
      </w:r>
    </w:p>
    <w:p w:rsidR="001362CA" w:rsidRPr="007F28D2" w:rsidRDefault="001362CA" w:rsidP="00FF4458">
      <w:pPr>
        <w:autoSpaceDE w:val="0"/>
        <w:autoSpaceDN w:val="0"/>
        <w:snapToGrid w:val="0"/>
        <w:spacing w:line="360" w:lineRule="auto"/>
        <w:jc w:val="both"/>
        <w:outlineLvl w:val="0"/>
        <w:rPr>
          <w:rFonts w:ascii="Book Antiqua" w:hAnsi="Book Antiqua"/>
          <w:b/>
          <w:color w:val="000000" w:themeColor="text1"/>
          <w:kern w:val="0"/>
        </w:rPr>
      </w:pPr>
      <w:proofErr w:type="spellStart"/>
      <w:r w:rsidRPr="007F28D2">
        <w:rPr>
          <w:rFonts w:ascii="Book Antiqua" w:hAnsi="Book Antiqua"/>
          <w:b/>
          <w:kern w:val="0"/>
        </w:rPr>
        <w:t>Thymoquinone</w:t>
      </w:r>
      <w:bookmarkEnd w:id="4"/>
      <w:bookmarkEnd w:id="5"/>
      <w:proofErr w:type="spellEnd"/>
      <w:r w:rsidRPr="007F28D2">
        <w:rPr>
          <w:rFonts w:ascii="Book Antiqua" w:hAnsi="Book Antiqua"/>
          <w:b/>
          <w:kern w:val="0"/>
        </w:rPr>
        <w:t xml:space="preserve"> suppresses migration of </w:t>
      </w:r>
      <w:bookmarkStart w:id="14" w:name="OLE_LINK30"/>
      <w:proofErr w:type="spellStart"/>
      <w:r w:rsidR="00530E16" w:rsidRPr="007F28D2">
        <w:rPr>
          <w:rFonts w:ascii="Book Antiqua" w:hAnsi="Book Antiqua"/>
          <w:b/>
          <w:kern w:val="0"/>
        </w:rPr>
        <w:t>LoVo</w:t>
      </w:r>
      <w:proofErr w:type="spellEnd"/>
      <w:r w:rsidRPr="007F28D2">
        <w:rPr>
          <w:rFonts w:ascii="Book Antiqua" w:hAnsi="Book Antiqua"/>
          <w:b/>
          <w:kern w:val="0"/>
        </w:rPr>
        <w:t xml:space="preserve"> human colon cancer cells </w:t>
      </w:r>
      <w:bookmarkStart w:id="15" w:name="OLE_LINK42"/>
      <w:bookmarkStart w:id="16" w:name="OLE_LINK43"/>
      <w:bookmarkEnd w:id="14"/>
      <w:r w:rsidRPr="007F28D2">
        <w:rPr>
          <w:rFonts w:ascii="Book Antiqua" w:hAnsi="Book Antiqua"/>
          <w:b/>
          <w:kern w:val="0"/>
        </w:rPr>
        <w:t xml:space="preserve">by </w:t>
      </w:r>
      <w:bookmarkStart w:id="17" w:name="OLE_LINK40"/>
      <w:bookmarkStart w:id="18" w:name="OLE_LINK41"/>
      <w:bookmarkStart w:id="19" w:name="OLE_LINK44"/>
      <w:bookmarkStart w:id="20" w:name="OLE_LINK6"/>
      <w:r w:rsidRPr="007F28D2">
        <w:rPr>
          <w:rFonts w:ascii="Book Antiqua" w:hAnsi="Book Antiqua"/>
          <w:b/>
          <w:kern w:val="0"/>
        </w:rPr>
        <w:t>reducing</w:t>
      </w:r>
      <w:bookmarkEnd w:id="17"/>
      <w:bookmarkEnd w:id="18"/>
      <w:bookmarkEnd w:id="19"/>
      <w:r w:rsidRPr="007F28D2">
        <w:rPr>
          <w:rFonts w:ascii="Book Antiqua" w:hAnsi="Book Antiqua"/>
          <w:b/>
          <w:kern w:val="0"/>
        </w:rPr>
        <w:t xml:space="preserve"> </w:t>
      </w:r>
      <w:bookmarkEnd w:id="15"/>
      <w:bookmarkEnd w:id="16"/>
      <w:bookmarkEnd w:id="20"/>
      <w:r w:rsidRPr="007F28D2">
        <w:rPr>
          <w:rFonts w:ascii="Book Antiqua" w:hAnsi="Book Antiqua"/>
          <w:b/>
          <w:color w:val="000000" w:themeColor="text1"/>
          <w:kern w:val="0"/>
        </w:rPr>
        <w:t xml:space="preserve">Prostaglandin E2 </w:t>
      </w:r>
      <w:bookmarkStart w:id="21" w:name="OLE_LINK45"/>
      <w:bookmarkStart w:id="22" w:name="OLE_LINK62"/>
      <w:r w:rsidRPr="007F28D2">
        <w:rPr>
          <w:rFonts w:ascii="Book Antiqua" w:hAnsi="Book Antiqua"/>
          <w:b/>
          <w:color w:val="000000" w:themeColor="text1"/>
          <w:kern w:val="0"/>
        </w:rPr>
        <w:t>induced</w:t>
      </w:r>
      <w:bookmarkEnd w:id="21"/>
      <w:bookmarkEnd w:id="22"/>
      <w:r w:rsidRPr="007F28D2">
        <w:rPr>
          <w:rFonts w:ascii="Book Antiqua" w:hAnsi="Book Antiqua"/>
          <w:b/>
          <w:color w:val="000000" w:themeColor="text1"/>
          <w:kern w:val="0"/>
        </w:rPr>
        <w:t xml:space="preserve"> COX-2 activation</w:t>
      </w:r>
    </w:p>
    <w:p w:rsidR="007F28D2" w:rsidRDefault="007F28D2" w:rsidP="00FF4458">
      <w:pPr>
        <w:snapToGrid w:val="0"/>
        <w:spacing w:line="360" w:lineRule="auto"/>
        <w:jc w:val="both"/>
        <w:rPr>
          <w:rFonts w:ascii="Book Antiqua" w:eastAsia="宋体" w:hAnsi="Book Antiqua"/>
          <w:bCs/>
          <w:color w:val="000000" w:themeColor="text1"/>
          <w:lang w:eastAsia="zh-CN"/>
        </w:rPr>
      </w:pPr>
      <w:bookmarkStart w:id="23" w:name="OLE_LINK25"/>
      <w:bookmarkStart w:id="24" w:name="OLE_LINK26"/>
      <w:bookmarkEnd w:id="6"/>
      <w:bookmarkEnd w:id="7"/>
      <w:bookmarkEnd w:id="8"/>
      <w:bookmarkEnd w:id="9"/>
      <w:bookmarkEnd w:id="10"/>
      <w:bookmarkEnd w:id="11"/>
      <w:bookmarkEnd w:id="12"/>
      <w:bookmarkEnd w:id="13"/>
    </w:p>
    <w:p w:rsidR="007F28D2" w:rsidRPr="007F28D2" w:rsidRDefault="007F28D2" w:rsidP="00FF4458">
      <w:pPr>
        <w:snapToGrid w:val="0"/>
        <w:spacing w:line="360" w:lineRule="auto"/>
        <w:jc w:val="both"/>
        <w:rPr>
          <w:rFonts w:ascii="Book Antiqua" w:eastAsia="宋体" w:hAnsi="Book Antiqua"/>
          <w:color w:val="000000" w:themeColor="text1"/>
          <w:lang w:eastAsia="zh-CN"/>
        </w:rPr>
      </w:pPr>
      <w:r w:rsidRPr="007F28D2">
        <w:rPr>
          <w:rFonts w:ascii="Book Antiqua" w:hAnsi="Book Antiqua"/>
          <w:bCs/>
          <w:color w:val="000000" w:themeColor="text1"/>
        </w:rPr>
        <w:t>Hsu</w:t>
      </w:r>
      <w:r>
        <w:rPr>
          <w:rFonts w:ascii="Book Antiqua" w:eastAsia="宋体" w:hAnsi="Book Antiqua" w:hint="eastAsia"/>
          <w:bCs/>
          <w:color w:val="000000" w:themeColor="text1"/>
          <w:lang w:eastAsia="zh-CN"/>
        </w:rPr>
        <w:t xml:space="preserve"> HH </w:t>
      </w:r>
      <w:r w:rsidRPr="007F28D2">
        <w:rPr>
          <w:rFonts w:ascii="Book Antiqua" w:eastAsia="宋体" w:hAnsi="Book Antiqua" w:hint="eastAsia"/>
          <w:bCs/>
          <w:i/>
          <w:color w:val="000000" w:themeColor="text1"/>
          <w:lang w:eastAsia="zh-CN"/>
        </w:rPr>
        <w:t>et al</w:t>
      </w:r>
      <w:r>
        <w:rPr>
          <w:rFonts w:ascii="Book Antiqua" w:eastAsia="宋体" w:hAnsi="Book Antiqua" w:hint="eastAsia"/>
          <w:bCs/>
          <w:color w:val="000000" w:themeColor="text1"/>
          <w:lang w:eastAsia="zh-CN"/>
        </w:rPr>
        <w:t>.</w:t>
      </w:r>
      <w:r w:rsidRPr="007F28D2">
        <w:rPr>
          <w:rFonts w:ascii="Book Antiqua" w:hAnsi="Book Antiqua"/>
          <w:color w:val="000000" w:themeColor="text1"/>
        </w:rPr>
        <w:t xml:space="preserve"> </w:t>
      </w:r>
      <w:proofErr w:type="spellStart"/>
      <w:r w:rsidRPr="007F28D2">
        <w:rPr>
          <w:rFonts w:ascii="Book Antiqua" w:hAnsi="Book Antiqua"/>
          <w:color w:val="000000" w:themeColor="text1"/>
          <w:kern w:val="0"/>
        </w:rPr>
        <w:t>Thymoquinone</w:t>
      </w:r>
      <w:proofErr w:type="spellEnd"/>
      <w:r w:rsidRPr="007F28D2">
        <w:rPr>
          <w:rFonts w:ascii="Book Antiqua" w:hAnsi="Book Antiqua"/>
          <w:color w:val="000000" w:themeColor="text1"/>
        </w:rPr>
        <w:t xml:space="preserve"> </w:t>
      </w:r>
      <w:r w:rsidRPr="007F28D2">
        <w:rPr>
          <w:rFonts w:ascii="Book Antiqua" w:hAnsi="Book Antiqua"/>
          <w:color w:val="000000" w:themeColor="text1"/>
          <w:kern w:val="0"/>
        </w:rPr>
        <w:t>reducin</w:t>
      </w:r>
      <w:r>
        <w:rPr>
          <w:rFonts w:ascii="Book Antiqua" w:hAnsi="Book Antiqua"/>
          <w:color w:val="000000" w:themeColor="text1"/>
          <w:kern w:val="0"/>
        </w:rPr>
        <w:t>g PGE2 induced COX-2 activation</w:t>
      </w:r>
    </w:p>
    <w:p w:rsidR="007F28D2" w:rsidRPr="007F28D2" w:rsidRDefault="007F28D2" w:rsidP="00FF4458">
      <w:pPr>
        <w:snapToGrid w:val="0"/>
        <w:spacing w:line="360" w:lineRule="auto"/>
        <w:jc w:val="both"/>
        <w:rPr>
          <w:rFonts w:ascii="Book Antiqua" w:eastAsia="宋体" w:hAnsi="Book Antiqua"/>
          <w:bCs/>
          <w:color w:val="000000" w:themeColor="text1"/>
          <w:lang w:eastAsia="zh-CN"/>
        </w:rPr>
      </w:pPr>
    </w:p>
    <w:p w:rsidR="003E3FAA" w:rsidRPr="00161F80" w:rsidRDefault="003E3FAA" w:rsidP="00FF4458">
      <w:pPr>
        <w:snapToGrid w:val="0"/>
        <w:spacing w:line="360" w:lineRule="auto"/>
        <w:jc w:val="both"/>
        <w:rPr>
          <w:rFonts w:ascii="Book Antiqua" w:hAnsi="Book Antiqua"/>
          <w:color w:val="000000" w:themeColor="text1"/>
        </w:rPr>
      </w:pPr>
      <w:proofErr w:type="spellStart"/>
      <w:r w:rsidRPr="00161F80">
        <w:rPr>
          <w:rFonts w:ascii="Book Antiqua" w:hAnsi="Book Antiqua"/>
          <w:bCs/>
          <w:color w:val="000000" w:themeColor="text1"/>
        </w:rPr>
        <w:t>Hsi-Hsien</w:t>
      </w:r>
      <w:proofErr w:type="spellEnd"/>
      <w:r w:rsidRPr="00161F80">
        <w:rPr>
          <w:rFonts w:ascii="Book Antiqua" w:hAnsi="Book Antiqua"/>
          <w:bCs/>
          <w:color w:val="000000" w:themeColor="text1"/>
        </w:rPr>
        <w:t xml:space="preserve"> Hsu, </w:t>
      </w:r>
      <w:bookmarkStart w:id="25" w:name="OLE_LINK78"/>
      <w:r w:rsidRPr="00161F80">
        <w:rPr>
          <w:rFonts w:ascii="Book Antiqua" w:eastAsia="TimesNewRoman" w:hAnsi="Book Antiqua"/>
          <w:color w:val="000000" w:themeColor="text1"/>
          <w:kern w:val="0"/>
        </w:rPr>
        <w:t>Ming-Cheng Chen</w:t>
      </w:r>
      <w:bookmarkEnd w:id="25"/>
      <w:r w:rsidRPr="00161F80">
        <w:rPr>
          <w:rFonts w:ascii="Book Antiqua" w:hAnsi="Book Antiqua"/>
          <w:color w:val="000000" w:themeColor="text1"/>
          <w:kern w:val="0"/>
        </w:rPr>
        <w:t xml:space="preserve">, </w:t>
      </w:r>
      <w:r w:rsidRPr="00161F80">
        <w:rPr>
          <w:rFonts w:ascii="Book Antiqua" w:eastAsiaTheme="minorEastAsia" w:hAnsi="Book Antiqua" w:cs="TimesNewRomanPS-BoldMT"/>
          <w:bCs/>
          <w:color w:val="000000" w:themeColor="text1"/>
          <w:kern w:val="0"/>
        </w:rPr>
        <w:t xml:space="preserve">Cecilia </w:t>
      </w:r>
      <w:proofErr w:type="spellStart"/>
      <w:r w:rsidRPr="00161F80">
        <w:rPr>
          <w:rFonts w:ascii="Book Antiqua" w:eastAsiaTheme="minorEastAsia" w:hAnsi="Book Antiqua" w:cs="TimesNewRomanPS-BoldMT"/>
          <w:bCs/>
          <w:color w:val="000000" w:themeColor="text1"/>
          <w:kern w:val="0"/>
        </w:rPr>
        <w:t>Hsuan</w:t>
      </w:r>
      <w:proofErr w:type="spellEnd"/>
      <w:r w:rsidRPr="00161F80">
        <w:rPr>
          <w:rFonts w:ascii="Book Antiqua" w:eastAsiaTheme="minorEastAsia" w:hAnsi="Book Antiqua" w:cs="TimesNewRomanPS-BoldMT"/>
          <w:bCs/>
          <w:color w:val="000000" w:themeColor="text1"/>
          <w:kern w:val="0"/>
        </w:rPr>
        <w:t xml:space="preserve"> Day</w:t>
      </w:r>
      <w:r w:rsidRPr="00161F80">
        <w:rPr>
          <w:rStyle w:val="Strong"/>
          <w:rFonts w:ascii="Book Antiqua" w:hAnsi="Book Antiqua"/>
          <w:color w:val="000000" w:themeColor="text1"/>
        </w:rPr>
        <w:t>,</w:t>
      </w:r>
      <w:r w:rsidRPr="00161F80">
        <w:rPr>
          <w:rFonts w:ascii="Book Antiqua" w:eastAsia="Arial Unicode MS" w:hAnsi="Book Antiqua"/>
          <w:color w:val="000000" w:themeColor="text1"/>
        </w:rPr>
        <w:t xml:space="preserve"> </w:t>
      </w:r>
      <w:proofErr w:type="spellStart"/>
      <w:r w:rsidRPr="00161F80">
        <w:rPr>
          <w:rFonts w:ascii="Book Antiqua" w:eastAsia="Arial Unicode MS" w:hAnsi="Book Antiqua"/>
          <w:color w:val="000000" w:themeColor="text1"/>
        </w:rPr>
        <w:t>Yueh</w:t>
      </w:r>
      <w:proofErr w:type="spellEnd"/>
      <w:r w:rsidRPr="00161F80">
        <w:rPr>
          <w:rFonts w:ascii="Book Antiqua" w:eastAsia="Arial Unicode MS" w:hAnsi="Book Antiqua"/>
          <w:color w:val="000000" w:themeColor="text1"/>
        </w:rPr>
        <w:t>-Min Lin</w:t>
      </w:r>
      <w:r w:rsidRPr="00161F80">
        <w:rPr>
          <w:rFonts w:ascii="Book Antiqua" w:hAnsi="Book Antiqua"/>
          <w:bCs/>
          <w:color w:val="000000" w:themeColor="text1"/>
          <w:kern w:val="0"/>
        </w:rPr>
        <w:t xml:space="preserve">, </w:t>
      </w:r>
      <w:bookmarkStart w:id="26" w:name="OLE_LINK37"/>
      <w:bookmarkStart w:id="27" w:name="OLE_LINK38"/>
      <w:bookmarkStart w:id="28" w:name="OLE_LINK76"/>
      <w:r w:rsidRPr="00161F80">
        <w:rPr>
          <w:rFonts w:ascii="Book Antiqua" w:hAnsi="Book Antiqua"/>
          <w:bCs/>
          <w:color w:val="000000" w:themeColor="text1"/>
          <w:kern w:val="0"/>
        </w:rPr>
        <w:t>Shin-Yi Li</w:t>
      </w:r>
      <w:bookmarkEnd w:id="26"/>
      <w:bookmarkEnd w:id="27"/>
      <w:bookmarkEnd w:id="28"/>
      <w:r w:rsidRPr="00161F80">
        <w:rPr>
          <w:rFonts w:ascii="Book Antiqua" w:hAnsi="Book Antiqua"/>
          <w:color w:val="000000" w:themeColor="text1"/>
          <w:kern w:val="0"/>
        </w:rPr>
        <w:t xml:space="preserve">, </w:t>
      </w:r>
      <w:bookmarkStart w:id="29" w:name="OLE_LINK50"/>
      <w:bookmarkStart w:id="30" w:name="OLE_LINK51"/>
      <w:proofErr w:type="spellStart"/>
      <w:r w:rsidRPr="00161F80">
        <w:rPr>
          <w:rFonts w:ascii="Book Antiqua" w:hAnsi="Book Antiqua"/>
          <w:bCs/>
          <w:color w:val="000000" w:themeColor="text1"/>
          <w:kern w:val="0"/>
        </w:rPr>
        <w:t>Chuan</w:t>
      </w:r>
      <w:proofErr w:type="spellEnd"/>
      <w:r w:rsidRPr="00161F80">
        <w:rPr>
          <w:rFonts w:ascii="Book Antiqua" w:hAnsi="Book Antiqua"/>
          <w:bCs/>
          <w:color w:val="000000" w:themeColor="text1"/>
          <w:kern w:val="0"/>
        </w:rPr>
        <w:t xml:space="preserve">-Chou </w:t>
      </w:r>
      <w:proofErr w:type="spellStart"/>
      <w:r w:rsidRPr="00161F80">
        <w:rPr>
          <w:rFonts w:ascii="Book Antiqua" w:hAnsi="Book Antiqua"/>
          <w:bCs/>
          <w:color w:val="000000" w:themeColor="text1"/>
          <w:kern w:val="0"/>
        </w:rPr>
        <w:t>Tu</w:t>
      </w:r>
      <w:bookmarkEnd w:id="29"/>
      <w:bookmarkEnd w:id="30"/>
      <w:proofErr w:type="spellEnd"/>
      <w:r w:rsidRPr="00161F80">
        <w:rPr>
          <w:rFonts w:ascii="Book Antiqua" w:hAnsi="Book Antiqua"/>
          <w:color w:val="000000" w:themeColor="text1"/>
        </w:rPr>
        <w:t>,</w:t>
      </w:r>
      <w:bookmarkStart w:id="31" w:name="OLE_LINK56"/>
      <w:bookmarkStart w:id="32" w:name="OLE_LINK57"/>
      <w:r w:rsidRPr="00161F80">
        <w:rPr>
          <w:rFonts w:ascii="Book Antiqua" w:hAnsi="Book Antiqua"/>
          <w:bCs/>
          <w:color w:val="000000" w:themeColor="text1"/>
        </w:rPr>
        <w:t xml:space="preserve"> </w:t>
      </w:r>
      <w:bookmarkEnd w:id="31"/>
      <w:bookmarkEnd w:id="32"/>
      <w:proofErr w:type="spellStart"/>
      <w:r w:rsidRPr="00161F80">
        <w:rPr>
          <w:rFonts w:ascii="Book Antiqua" w:hAnsi="Book Antiqua"/>
          <w:color w:val="000000" w:themeColor="text1"/>
          <w:shd w:val="clear" w:color="auto" w:fill="FFFFFF"/>
        </w:rPr>
        <w:t>Viswanadha</w:t>
      </w:r>
      <w:proofErr w:type="spellEnd"/>
      <w:r w:rsidRPr="00161F80">
        <w:rPr>
          <w:rFonts w:ascii="Book Antiqua" w:hAnsi="Book Antiqua"/>
          <w:color w:val="000000" w:themeColor="text1"/>
        </w:rPr>
        <w:t> </w:t>
      </w:r>
      <w:proofErr w:type="spellStart"/>
      <w:r w:rsidRPr="00161F80">
        <w:rPr>
          <w:rFonts w:ascii="Book Antiqua" w:hAnsi="Book Antiqua"/>
          <w:color w:val="000000" w:themeColor="text1"/>
        </w:rPr>
        <w:t>Vijaya</w:t>
      </w:r>
      <w:proofErr w:type="spellEnd"/>
      <w:r w:rsidRPr="00161F80">
        <w:rPr>
          <w:rFonts w:ascii="Book Antiqua" w:hAnsi="Book Antiqua"/>
          <w:color w:val="000000" w:themeColor="text1"/>
        </w:rPr>
        <w:t xml:space="preserve"> Padma, </w:t>
      </w:r>
      <w:bookmarkStart w:id="33" w:name="OLE_LINK59"/>
      <w:bookmarkStart w:id="34" w:name="OLE_LINK60"/>
      <w:bookmarkStart w:id="35" w:name="OLE_LINK87"/>
      <w:proofErr w:type="spellStart"/>
      <w:r w:rsidRPr="00161F80">
        <w:rPr>
          <w:rFonts w:ascii="Book Antiqua" w:hAnsi="Book Antiqua"/>
          <w:bCs/>
          <w:color w:val="000000" w:themeColor="text1"/>
          <w:kern w:val="0"/>
        </w:rPr>
        <w:t>Hui-Nung</w:t>
      </w:r>
      <w:proofErr w:type="spellEnd"/>
      <w:r w:rsidRPr="00161F80">
        <w:rPr>
          <w:rFonts w:ascii="Book Antiqua" w:hAnsi="Book Antiqua"/>
          <w:bCs/>
          <w:color w:val="000000" w:themeColor="text1"/>
        </w:rPr>
        <w:t xml:space="preserve"> </w:t>
      </w:r>
      <w:r w:rsidRPr="00161F80">
        <w:rPr>
          <w:rFonts w:ascii="Book Antiqua" w:hAnsi="Book Antiqua"/>
          <w:bCs/>
          <w:color w:val="000000" w:themeColor="text1"/>
          <w:kern w:val="0"/>
        </w:rPr>
        <w:t>Shih,</w:t>
      </w:r>
      <w:r w:rsidR="002A374E" w:rsidRPr="00161F80">
        <w:rPr>
          <w:rFonts w:ascii="Book Antiqua" w:eastAsia="宋体" w:hAnsi="Book Antiqua"/>
          <w:color w:val="000000" w:themeColor="text1"/>
          <w:lang w:eastAsia="zh-CN"/>
        </w:rPr>
        <w:t xml:space="preserve"> Wei-</w:t>
      </w:r>
      <w:r w:rsidRPr="00161F80">
        <w:rPr>
          <w:rFonts w:ascii="Book Antiqua" w:eastAsia="宋体" w:hAnsi="Book Antiqua"/>
          <w:color w:val="000000" w:themeColor="text1"/>
          <w:lang w:eastAsia="zh-CN"/>
        </w:rPr>
        <w:t xml:space="preserve">Wen </w:t>
      </w:r>
      <w:proofErr w:type="spellStart"/>
      <w:r w:rsidRPr="00161F80">
        <w:rPr>
          <w:rFonts w:ascii="Book Antiqua" w:eastAsia="宋体" w:hAnsi="Book Antiqua"/>
          <w:color w:val="000000" w:themeColor="text1"/>
          <w:lang w:eastAsia="zh-CN"/>
        </w:rPr>
        <w:t>Kuo</w:t>
      </w:r>
      <w:bookmarkEnd w:id="33"/>
      <w:bookmarkEnd w:id="34"/>
      <w:bookmarkEnd w:id="35"/>
      <w:proofErr w:type="spellEnd"/>
      <w:r w:rsidRPr="00161F80">
        <w:rPr>
          <w:rFonts w:ascii="Book Antiqua" w:hAnsi="Book Antiqua"/>
          <w:bCs/>
          <w:color w:val="000000" w:themeColor="text1"/>
        </w:rPr>
        <w:t xml:space="preserve">, </w:t>
      </w:r>
      <w:bookmarkStart w:id="36" w:name="OLE_LINK88"/>
      <w:bookmarkStart w:id="37" w:name="OLE_LINK89"/>
      <w:proofErr w:type="spellStart"/>
      <w:r w:rsidRPr="00161F80">
        <w:rPr>
          <w:rFonts w:ascii="Book Antiqua" w:hAnsi="Book Antiqua"/>
          <w:color w:val="000000" w:themeColor="text1"/>
        </w:rPr>
        <w:t>Chih</w:t>
      </w:r>
      <w:proofErr w:type="spellEnd"/>
      <w:r w:rsidRPr="00161F80">
        <w:rPr>
          <w:rFonts w:ascii="Book Antiqua" w:hAnsi="Book Antiqua"/>
          <w:color w:val="000000" w:themeColor="text1"/>
        </w:rPr>
        <w:t>-Yang Huang</w:t>
      </w:r>
      <w:bookmarkEnd w:id="36"/>
      <w:bookmarkEnd w:id="37"/>
    </w:p>
    <w:p w:rsidR="00FC19F5" w:rsidRPr="007F28D2" w:rsidRDefault="00FC19F5" w:rsidP="00FF4458">
      <w:pPr>
        <w:snapToGrid w:val="0"/>
        <w:spacing w:line="360" w:lineRule="auto"/>
        <w:jc w:val="both"/>
        <w:rPr>
          <w:rFonts w:ascii="Book Antiqua" w:hAnsi="Book Antiqua"/>
          <w:color w:val="000000" w:themeColor="text1"/>
        </w:rPr>
      </w:pPr>
    </w:p>
    <w:bookmarkEnd w:id="23"/>
    <w:bookmarkEnd w:id="24"/>
    <w:p w:rsidR="009D4CB5" w:rsidRPr="007F28D2" w:rsidRDefault="00335FCE" w:rsidP="00FF4458">
      <w:pPr>
        <w:snapToGrid w:val="0"/>
        <w:spacing w:line="360" w:lineRule="auto"/>
        <w:jc w:val="both"/>
        <w:rPr>
          <w:rFonts w:ascii="Book Antiqua" w:hAnsi="Book Antiqua"/>
          <w:color w:val="000000" w:themeColor="text1"/>
        </w:rPr>
      </w:pPr>
      <w:proofErr w:type="spellStart"/>
      <w:r w:rsidRPr="007F28D2">
        <w:rPr>
          <w:rFonts w:ascii="Book Antiqua" w:hAnsi="Book Antiqua"/>
          <w:b/>
          <w:bCs/>
          <w:color w:val="000000" w:themeColor="text1"/>
        </w:rPr>
        <w:t>Hsi-Hsien</w:t>
      </w:r>
      <w:proofErr w:type="spellEnd"/>
      <w:r w:rsidRPr="007F28D2">
        <w:rPr>
          <w:rFonts w:ascii="Book Antiqua" w:hAnsi="Book Antiqua"/>
          <w:b/>
          <w:bCs/>
          <w:color w:val="000000" w:themeColor="text1"/>
        </w:rPr>
        <w:t xml:space="preserve"> Hsu</w:t>
      </w:r>
      <w:r w:rsidRPr="007F28D2">
        <w:rPr>
          <w:rFonts w:ascii="Book Antiqua" w:hAnsi="Book Antiqua"/>
          <w:b/>
          <w:color w:val="000000" w:themeColor="text1"/>
        </w:rPr>
        <w:t>,</w:t>
      </w:r>
      <w:r w:rsidRPr="007F28D2">
        <w:rPr>
          <w:rFonts w:ascii="Book Antiqua" w:hAnsi="Book Antiqua"/>
          <w:color w:val="000000" w:themeColor="text1"/>
        </w:rPr>
        <w:t xml:space="preserve"> </w:t>
      </w:r>
      <w:r w:rsidR="009D4CB5" w:rsidRPr="007F28D2">
        <w:rPr>
          <w:rFonts w:ascii="Book Antiqua" w:hAnsi="Book Antiqua"/>
          <w:color w:val="000000" w:themeColor="text1"/>
        </w:rPr>
        <w:t>Division of Colorectal Surgery, Mackay Memorial Hospital, Taipei</w:t>
      </w:r>
      <w:r w:rsidR="00C14EE4" w:rsidRPr="007F28D2">
        <w:rPr>
          <w:rFonts w:ascii="Book Antiqua" w:hAnsi="Book Antiqua"/>
          <w:color w:val="000000" w:themeColor="text1"/>
        </w:rPr>
        <w:t xml:space="preserve"> 10449</w:t>
      </w:r>
      <w:r w:rsidR="009D4CB5" w:rsidRPr="007F28D2">
        <w:rPr>
          <w:rFonts w:ascii="Book Antiqua" w:hAnsi="Book Antiqua"/>
          <w:color w:val="000000" w:themeColor="text1"/>
        </w:rPr>
        <w:t>, Taiwan</w:t>
      </w:r>
    </w:p>
    <w:p w:rsidR="00FC19F5" w:rsidRPr="007F28D2" w:rsidRDefault="00FC19F5" w:rsidP="00FF4458">
      <w:pPr>
        <w:snapToGrid w:val="0"/>
        <w:spacing w:line="360" w:lineRule="auto"/>
        <w:jc w:val="both"/>
        <w:rPr>
          <w:rFonts w:ascii="Book Antiqua" w:hAnsi="Book Antiqua"/>
          <w:color w:val="000000" w:themeColor="text1"/>
        </w:rPr>
      </w:pPr>
    </w:p>
    <w:p w:rsidR="009D4CB5" w:rsidRPr="007F28D2" w:rsidRDefault="00335FCE" w:rsidP="00FF4458">
      <w:pPr>
        <w:snapToGrid w:val="0"/>
        <w:spacing w:line="360" w:lineRule="auto"/>
        <w:jc w:val="both"/>
        <w:rPr>
          <w:rFonts w:ascii="Book Antiqua" w:hAnsi="Book Antiqua"/>
          <w:color w:val="000000" w:themeColor="text1"/>
        </w:rPr>
      </w:pPr>
      <w:proofErr w:type="spellStart"/>
      <w:r w:rsidRPr="007F28D2">
        <w:rPr>
          <w:rFonts w:ascii="Book Antiqua" w:hAnsi="Book Antiqua"/>
          <w:b/>
          <w:bCs/>
          <w:color w:val="000000" w:themeColor="text1"/>
        </w:rPr>
        <w:t>Hsi-Hsien</w:t>
      </w:r>
      <w:proofErr w:type="spellEnd"/>
      <w:r w:rsidRPr="007F28D2">
        <w:rPr>
          <w:rFonts w:ascii="Book Antiqua" w:hAnsi="Book Antiqua"/>
          <w:b/>
          <w:bCs/>
          <w:color w:val="000000" w:themeColor="text1"/>
        </w:rPr>
        <w:t xml:space="preserve"> Hsu,</w:t>
      </w:r>
      <w:r w:rsidRPr="007F28D2">
        <w:rPr>
          <w:rFonts w:ascii="Book Antiqua" w:hAnsi="Book Antiqua"/>
          <w:color w:val="000000" w:themeColor="text1"/>
        </w:rPr>
        <w:t xml:space="preserve"> </w:t>
      </w:r>
      <w:r w:rsidR="009D4CB5" w:rsidRPr="007F28D2">
        <w:rPr>
          <w:rFonts w:ascii="Book Antiqua" w:hAnsi="Book Antiqua"/>
          <w:color w:val="000000" w:themeColor="text1"/>
        </w:rPr>
        <w:t>Mackay Medicine, Nursing and Management College, Taipei</w:t>
      </w:r>
      <w:r w:rsidR="00C14EE4" w:rsidRPr="007F28D2">
        <w:rPr>
          <w:rFonts w:ascii="Book Antiqua" w:hAnsi="Book Antiqua"/>
          <w:color w:val="000000" w:themeColor="text1"/>
        </w:rPr>
        <w:t xml:space="preserve"> 10449</w:t>
      </w:r>
      <w:r w:rsidR="009D4CB5" w:rsidRPr="007F28D2">
        <w:rPr>
          <w:rFonts w:ascii="Book Antiqua" w:hAnsi="Book Antiqua"/>
          <w:color w:val="000000" w:themeColor="text1"/>
        </w:rPr>
        <w:t>, Taiwan</w:t>
      </w:r>
    </w:p>
    <w:p w:rsidR="00F67477" w:rsidRPr="007F28D2" w:rsidRDefault="00F67477" w:rsidP="00FF4458">
      <w:pPr>
        <w:snapToGrid w:val="0"/>
        <w:spacing w:line="360" w:lineRule="auto"/>
        <w:jc w:val="both"/>
        <w:rPr>
          <w:rFonts w:ascii="Book Antiqua" w:hAnsi="Book Antiqua"/>
          <w:color w:val="000000" w:themeColor="text1"/>
        </w:rPr>
      </w:pPr>
    </w:p>
    <w:p w:rsidR="00F67477" w:rsidRPr="007F28D2" w:rsidRDefault="00F67477" w:rsidP="00FF4458">
      <w:pPr>
        <w:snapToGrid w:val="0"/>
        <w:spacing w:line="360" w:lineRule="auto"/>
        <w:jc w:val="both"/>
        <w:rPr>
          <w:rFonts w:ascii="Book Antiqua" w:hAnsi="Book Antiqua"/>
          <w:color w:val="000000" w:themeColor="text1"/>
        </w:rPr>
      </w:pPr>
      <w:bookmarkStart w:id="38" w:name="OLE_LINK79"/>
      <w:bookmarkStart w:id="39" w:name="OLE_LINK80"/>
      <w:r w:rsidRPr="007F28D2">
        <w:rPr>
          <w:rFonts w:ascii="Book Antiqua" w:eastAsia="TimesNewRoman" w:hAnsi="Book Antiqua"/>
          <w:b/>
          <w:color w:val="000000" w:themeColor="text1"/>
          <w:kern w:val="0"/>
        </w:rPr>
        <w:t>Ming-Cheng Chen,</w:t>
      </w:r>
      <w:r w:rsidRPr="007F28D2">
        <w:rPr>
          <w:rFonts w:ascii="Book Antiqua" w:hAnsi="Book Antiqua"/>
          <w:color w:val="000000" w:themeColor="text1"/>
        </w:rPr>
        <w:t xml:space="preserve"> Division of Colorectal Surgery, Taichung Veterans General Hospital, Taichung 40705, Taiwan </w:t>
      </w:r>
      <w:bookmarkEnd w:id="38"/>
      <w:bookmarkEnd w:id="39"/>
    </w:p>
    <w:p w:rsidR="00FC19F5" w:rsidRPr="007F28D2" w:rsidRDefault="00FC19F5" w:rsidP="00FF4458">
      <w:pPr>
        <w:snapToGrid w:val="0"/>
        <w:spacing w:line="360" w:lineRule="auto"/>
        <w:jc w:val="both"/>
        <w:rPr>
          <w:rFonts w:ascii="Book Antiqua" w:hAnsi="Book Antiqua"/>
          <w:color w:val="000000" w:themeColor="text1"/>
        </w:rPr>
      </w:pPr>
    </w:p>
    <w:p w:rsidR="00F67477" w:rsidRPr="007F28D2" w:rsidRDefault="00F67477" w:rsidP="00FF4458">
      <w:pPr>
        <w:snapToGrid w:val="0"/>
        <w:spacing w:line="360" w:lineRule="auto"/>
        <w:jc w:val="both"/>
        <w:rPr>
          <w:rFonts w:ascii="Book Antiqua" w:eastAsia="DFKai-SB" w:hAnsi="Book Antiqua"/>
          <w:color w:val="000000" w:themeColor="text1"/>
        </w:rPr>
      </w:pPr>
      <w:r w:rsidRPr="007F28D2">
        <w:rPr>
          <w:rFonts w:ascii="Book Antiqua" w:eastAsiaTheme="minorEastAsia" w:hAnsi="Book Antiqua" w:cs="TimesNewRomanPS-BoldMT"/>
          <w:b/>
          <w:bCs/>
          <w:color w:val="000000" w:themeColor="text1"/>
          <w:kern w:val="0"/>
        </w:rPr>
        <w:t xml:space="preserve">Cecilia </w:t>
      </w:r>
      <w:proofErr w:type="spellStart"/>
      <w:r w:rsidRPr="007F28D2">
        <w:rPr>
          <w:rFonts w:ascii="Book Antiqua" w:eastAsiaTheme="minorEastAsia" w:hAnsi="Book Antiqua" w:cs="TimesNewRomanPS-BoldMT"/>
          <w:b/>
          <w:bCs/>
          <w:color w:val="000000" w:themeColor="text1"/>
          <w:kern w:val="0"/>
        </w:rPr>
        <w:t>Hsuan</w:t>
      </w:r>
      <w:proofErr w:type="spellEnd"/>
      <w:r w:rsidRPr="007F28D2">
        <w:rPr>
          <w:rFonts w:ascii="Book Antiqua" w:eastAsiaTheme="minorEastAsia" w:hAnsi="Book Antiqua" w:cs="TimesNewRomanPS-BoldMT"/>
          <w:b/>
          <w:bCs/>
          <w:color w:val="000000" w:themeColor="text1"/>
          <w:kern w:val="0"/>
        </w:rPr>
        <w:t xml:space="preserve"> Day</w:t>
      </w:r>
      <w:r w:rsidR="002D4213" w:rsidRPr="007F28D2">
        <w:rPr>
          <w:rFonts w:ascii="Book Antiqua" w:eastAsiaTheme="minorEastAsia" w:hAnsi="Book Antiqua" w:cs="TimesNewRomanPS-BoldMT"/>
          <w:b/>
          <w:bCs/>
          <w:color w:val="000000" w:themeColor="text1"/>
          <w:kern w:val="0"/>
        </w:rPr>
        <w:t>,</w:t>
      </w:r>
      <w:r w:rsidR="002D4213" w:rsidRPr="007F28D2">
        <w:rPr>
          <w:rFonts w:ascii="Book Antiqua" w:eastAsiaTheme="minorEastAsia" w:hAnsi="Book Antiqua" w:cs="TimesNewRomanPS-BoldMT"/>
          <w:bCs/>
          <w:color w:val="000000" w:themeColor="text1"/>
          <w:kern w:val="0"/>
        </w:rPr>
        <w:t xml:space="preserve"> </w:t>
      </w:r>
      <w:r w:rsidR="002D4213" w:rsidRPr="007F28D2">
        <w:rPr>
          <w:rFonts w:ascii="Book Antiqua" w:eastAsia="DFKai-SB" w:hAnsi="Book Antiqua"/>
          <w:color w:val="000000" w:themeColor="text1"/>
        </w:rPr>
        <w:t xml:space="preserve">Department of Nursing, </w:t>
      </w:r>
      <w:proofErr w:type="spellStart"/>
      <w:r w:rsidR="002D4213" w:rsidRPr="007F28D2">
        <w:rPr>
          <w:rFonts w:ascii="Book Antiqua" w:eastAsia="DFKai-SB" w:hAnsi="Book Antiqua"/>
          <w:color w:val="000000" w:themeColor="text1"/>
        </w:rPr>
        <w:t>MeiHo</w:t>
      </w:r>
      <w:proofErr w:type="spellEnd"/>
      <w:r w:rsidR="002D4213" w:rsidRPr="007F28D2">
        <w:rPr>
          <w:rFonts w:ascii="Book Antiqua" w:eastAsia="DFKai-SB" w:hAnsi="Book Antiqua"/>
          <w:color w:val="000000" w:themeColor="text1"/>
        </w:rPr>
        <w:t xml:space="preserve"> University, Pingtung</w:t>
      </w:r>
      <w:r w:rsidR="009C3CEB" w:rsidRPr="007F28D2">
        <w:rPr>
          <w:rFonts w:ascii="Book Antiqua" w:eastAsia="DFKai-SB" w:hAnsi="Book Antiqua"/>
          <w:color w:val="000000" w:themeColor="text1"/>
        </w:rPr>
        <w:t xml:space="preserve"> 912</w:t>
      </w:r>
      <w:r w:rsidR="002D4213" w:rsidRPr="007F28D2">
        <w:rPr>
          <w:rFonts w:ascii="Book Antiqua" w:eastAsia="DFKai-SB" w:hAnsi="Book Antiqua"/>
          <w:color w:val="000000" w:themeColor="text1"/>
        </w:rPr>
        <w:t>, Taiwan</w:t>
      </w:r>
    </w:p>
    <w:p w:rsidR="00F67477" w:rsidRPr="007F28D2" w:rsidRDefault="00F67477" w:rsidP="00FF4458">
      <w:pPr>
        <w:snapToGrid w:val="0"/>
        <w:spacing w:line="360" w:lineRule="auto"/>
        <w:jc w:val="both"/>
        <w:rPr>
          <w:rFonts w:ascii="Book Antiqua" w:hAnsi="Book Antiqua"/>
          <w:color w:val="C00000"/>
        </w:rPr>
      </w:pPr>
    </w:p>
    <w:p w:rsidR="002D4213" w:rsidRPr="007F28D2" w:rsidRDefault="00F67477" w:rsidP="00FF4458">
      <w:pPr>
        <w:widowControl/>
        <w:shd w:val="clear" w:color="auto" w:fill="FFFFFF"/>
        <w:snapToGrid w:val="0"/>
        <w:spacing w:line="360" w:lineRule="auto"/>
        <w:jc w:val="both"/>
        <w:rPr>
          <w:rFonts w:ascii="Book Antiqua" w:eastAsia="DFKai-SB" w:hAnsi="Book Antiqua"/>
          <w:color w:val="000000" w:themeColor="text1"/>
          <w:kern w:val="0"/>
        </w:rPr>
      </w:pPr>
      <w:proofErr w:type="spellStart"/>
      <w:r w:rsidRPr="007F28D2">
        <w:rPr>
          <w:rFonts w:ascii="Book Antiqua" w:eastAsia="Arial Unicode MS" w:hAnsi="Book Antiqua"/>
          <w:b/>
          <w:color w:val="000000" w:themeColor="text1"/>
        </w:rPr>
        <w:t>Yueh</w:t>
      </w:r>
      <w:proofErr w:type="spellEnd"/>
      <w:r w:rsidRPr="007F28D2">
        <w:rPr>
          <w:rFonts w:ascii="Book Antiqua" w:eastAsia="Arial Unicode MS" w:hAnsi="Book Antiqua"/>
          <w:b/>
          <w:color w:val="000000" w:themeColor="text1"/>
        </w:rPr>
        <w:t>-Min Lin</w:t>
      </w:r>
      <w:r w:rsidR="002D4213" w:rsidRPr="007F28D2">
        <w:rPr>
          <w:rFonts w:ascii="Book Antiqua" w:eastAsia="Arial Unicode MS" w:hAnsi="Book Antiqua"/>
          <w:b/>
          <w:color w:val="000000" w:themeColor="text1"/>
        </w:rPr>
        <w:t>,</w:t>
      </w:r>
      <w:r w:rsidR="002D4213" w:rsidRPr="007F28D2">
        <w:rPr>
          <w:rFonts w:ascii="Book Antiqua" w:eastAsia="Arial Unicode MS" w:hAnsi="Book Antiqua"/>
          <w:color w:val="000000" w:themeColor="text1"/>
        </w:rPr>
        <w:t xml:space="preserve"> </w:t>
      </w:r>
      <w:r w:rsidR="002D4213" w:rsidRPr="007F28D2">
        <w:rPr>
          <w:rFonts w:ascii="Book Antiqua" w:eastAsia="DFKai-SB" w:hAnsi="Book Antiqua"/>
          <w:color w:val="000000" w:themeColor="text1"/>
          <w:kern w:val="0"/>
        </w:rPr>
        <w:t>Department of Pathology, Changhua Christian Hospital, Changhua 500, Taiwan</w:t>
      </w:r>
    </w:p>
    <w:p w:rsidR="00F67477" w:rsidRPr="007F28D2" w:rsidRDefault="002D4213" w:rsidP="00FF4458">
      <w:pPr>
        <w:widowControl/>
        <w:shd w:val="clear" w:color="auto" w:fill="FFFFFF"/>
        <w:snapToGrid w:val="0"/>
        <w:spacing w:line="360" w:lineRule="auto"/>
        <w:jc w:val="both"/>
        <w:rPr>
          <w:rFonts w:ascii="Book Antiqua" w:eastAsia="DFKai-SB" w:hAnsi="Book Antiqua"/>
          <w:color w:val="000000" w:themeColor="text1"/>
          <w:kern w:val="0"/>
        </w:rPr>
      </w:pPr>
      <w:proofErr w:type="spellStart"/>
      <w:r w:rsidRPr="007F28D2">
        <w:rPr>
          <w:rFonts w:ascii="Book Antiqua" w:eastAsia="Arial Unicode MS" w:hAnsi="Book Antiqua"/>
          <w:b/>
          <w:color w:val="000000" w:themeColor="text1"/>
        </w:rPr>
        <w:t>Yueh</w:t>
      </w:r>
      <w:proofErr w:type="spellEnd"/>
      <w:r w:rsidRPr="007F28D2">
        <w:rPr>
          <w:rFonts w:ascii="Book Antiqua" w:eastAsia="Arial Unicode MS" w:hAnsi="Book Antiqua"/>
          <w:b/>
          <w:color w:val="000000" w:themeColor="text1"/>
        </w:rPr>
        <w:t>-Min Lin,</w:t>
      </w:r>
      <w:r w:rsidRPr="007F28D2">
        <w:rPr>
          <w:rFonts w:ascii="Book Antiqua" w:eastAsia="Arial Unicode MS" w:hAnsi="Book Antiqua"/>
          <w:color w:val="000000" w:themeColor="text1"/>
        </w:rPr>
        <w:t xml:space="preserve"> </w:t>
      </w:r>
      <w:r w:rsidRPr="007F28D2">
        <w:rPr>
          <w:rFonts w:ascii="Book Antiqua" w:eastAsia="DFKai-SB" w:hAnsi="Book Antiqua"/>
          <w:color w:val="000000" w:themeColor="text1"/>
          <w:kern w:val="0"/>
        </w:rPr>
        <w:t>Jen-</w:t>
      </w:r>
      <w:proofErr w:type="spellStart"/>
      <w:r w:rsidRPr="007F28D2">
        <w:rPr>
          <w:rFonts w:ascii="Book Antiqua" w:eastAsia="DFKai-SB" w:hAnsi="Book Antiqua"/>
          <w:color w:val="000000" w:themeColor="text1"/>
          <w:kern w:val="0"/>
        </w:rPr>
        <w:t>Teh</w:t>
      </w:r>
      <w:proofErr w:type="spellEnd"/>
      <w:r w:rsidRPr="007F28D2">
        <w:rPr>
          <w:rFonts w:ascii="Book Antiqua" w:eastAsia="DFKai-SB" w:hAnsi="Book Antiqua"/>
          <w:color w:val="000000" w:themeColor="text1"/>
          <w:kern w:val="0"/>
        </w:rPr>
        <w:t xml:space="preserve"> Junior College of Medicine, Nursing and Management, Miaoli 35664, Taiwan</w:t>
      </w:r>
    </w:p>
    <w:p w:rsidR="00C17201" w:rsidRPr="007F28D2" w:rsidRDefault="00C17201" w:rsidP="00FF4458">
      <w:pPr>
        <w:widowControl/>
        <w:shd w:val="clear" w:color="auto" w:fill="FFFFFF"/>
        <w:snapToGrid w:val="0"/>
        <w:spacing w:line="360" w:lineRule="auto"/>
        <w:jc w:val="both"/>
        <w:rPr>
          <w:rFonts w:ascii="Book Antiqua" w:eastAsia="DFKai-SB" w:hAnsi="Book Antiqua"/>
          <w:color w:val="000000" w:themeColor="text1"/>
          <w:kern w:val="0"/>
        </w:rPr>
      </w:pPr>
    </w:p>
    <w:p w:rsidR="00F67477" w:rsidRPr="007F28D2" w:rsidRDefault="00F67477" w:rsidP="00FF4458">
      <w:pPr>
        <w:snapToGrid w:val="0"/>
        <w:spacing w:line="360" w:lineRule="auto"/>
        <w:jc w:val="both"/>
        <w:rPr>
          <w:rFonts w:ascii="Book Antiqua" w:hAnsi="Book Antiqua"/>
          <w:color w:val="000000" w:themeColor="text1"/>
        </w:rPr>
      </w:pPr>
      <w:r w:rsidRPr="007F28D2">
        <w:rPr>
          <w:rFonts w:ascii="Book Antiqua" w:hAnsi="Book Antiqua"/>
          <w:b/>
          <w:bCs/>
          <w:color w:val="000000" w:themeColor="text1"/>
          <w:kern w:val="0"/>
        </w:rPr>
        <w:t>Shin-Yi Li</w:t>
      </w:r>
      <w:r w:rsidRPr="007F28D2">
        <w:rPr>
          <w:rFonts w:ascii="Book Antiqua" w:hAnsi="Book Antiqua"/>
          <w:b/>
          <w:color w:val="000000" w:themeColor="text1"/>
        </w:rPr>
        <w:t>, G</w:t>
      </w:r>
      <w:r w:rsidRPr="007F28D2">
        <w:rPr>
          <w:rFonts w:ascii="Book Antiqua" w:hAnsi="Book Antiqua"/>
          <w:color w:val="000000" w:themeColor="text1"/>
        </w:rPr>
        <w:t>raduate Institute of Basic Medical Science, China Medical University, Taichung 40402, Taiwan</w:t>
      </w:r>
    </w:p>
    <w:p w:rsidR="00F67477" w:rsidRPr="007F28D2" w:rsidRDefault="00F67477" w:rsidP="00FF4458">
      <w:pPr>
        <w:snapToGrid w:val="0"/>
        <w:spacing w:line="360" w:lineRule="auto"/>
        <w:jc w:val="both"/>
        <w:rPr>
          <w:rFonts w:ascii="Book Antiqua" w:hAnsi="Book Antiqua"/>
          <w:color w:val="000000" w:themeColor="text1"/>
        </w:rPr>
      </w:pPr>
    </w:p>
    <w:p w:rsidR="00F67477" w:rsidRPr="007F28D2" w:rsidRDefault="00F67477" w:rsidP="00FF4458">
      <w:pPr>
        <w:snapToGrid w:val="0"/>
        <w:spacing w:line="360" w:lineRule="auto"/>
        <w:jc w:val="both"/>
        <w:rPr>
          <w:rFonts w:ascii="Book Antiqua" w:hAnsi="Book Antiqua"/>
          <w:color w:val="000000" w:themeColor="text1"/>
        </w:rPr>
      </w:pPr>
      <w:bookmarkStart w:id="40" w:name="OLE_LINK81"/>
      <w:bookmarkStart w:id="41" w:name="OLE_LINK82"/>
      <w:proofErr w:type="spellStart"/>
      <w:r w:rsidRPr="007F28D2">
        <w:rPr>
          <w:rFonts w:ascii="Book Antiqua" w:hAnsi="Book Antiqua"/>
          <w:b/>
          <w:bCs/>
          <w:color w:val="000000" w:themeColor="text1"/>
          <w:kern w:val="0"/>
        </w:rPr>
        <w:t>Chuan</w:t>
      </w:r>
      <w:proofErr w:type="spellEnd"/>
      <w:r w:rsidRPr="007F28D2">
        <w:rPr>
          <w:rFonts w:ascii="Book Antiqua" w:hAnsi="Book Antiqua"/>
          <w:b/>
          <w:bCs/>
          <w:color w:val="000000" w:themeColor="text1"/>
          <w:kern w:val="0"/>
        </w:rPr>
        <w:t xml:space="preserve">-Chou </w:t>
      </w:r>
      <w:proofErr w:type="spellStart"/>
      <w:r w:rsidRPr="007F28D2">
        <w:rPr>
          <w:rFonts w:ascii="Book Antiqua" w:hAnsi="Book Antiqua"/>
          <w:b/>
          <w:bCs/>
          <w:color w:val="000000" w:themeColor="text1"/>
          <w:kern w:val="0"/>
        </w:rPr>
        <w:t>Tu</w:t>
      </w:r>
      <w:proofErr w:type="spellEnd"/>
      <w:r w:rsidRPr="007F28D2">
        <w:rPr>
          <w:rFonts w:ascii="Book Antiqua" w:hAnsi="Book Antiqua"/>
          <w:b/>
          <w:bCs/>
          <w:color w:val="000000" w:themeColor="text1"/>
          <w:kern w:val="0"/>
        </w:rPr>
        <w:t>,</w:t>
      </w:r>
      <w:r w:rsidRPr="007F28D2">
        <w:rPr>
          <w:rFonts w:ascii="Book Antiqua" w:hAnsi="Book Antiqua"/>
          <w:color w:val="000000" w:themeColor="text1"/>
        </w:rPr>
        <w:t xml:space="preserve"> Division of Chest Medicine, Department of Internal Medicine, Armed Force Taichung Gene</w:t>
      </w:r>
      <w:r w:rsidR="00DF766D">
        <w:rPr>
          <w:rFonts w:ascii="Book Antiqua" w:hAnsi="Book Antiqua"/>
          <w:color w:val="000000" w:themeColor="text1"/>
        </w:rPr>
        <w:t>ral Hospital, Taichung 41152, T</w:t>
      </w:r>
      <w:r w:rsidR="00DF766D">
        <w:rPr>
          <w:rFonts w:ascii="Book Antiqua" w:eastAsia="宋体" w:hAnsi="Book Antiqua" w:hint="eastAsia"/>
          <w:color w:val="000000" w:themeColor="text1"/>
          <w:lang w:eastAsia="zh-CN"/>
        </w:rPr>
        <w:t>a</w:t>
      </w:r>
      <w:r w:rsidRPr="007F28D2">
        <w:rPr>
          <w:rFonts w:ascii="Book Antiqua" w:hAnsi="Book Antiqua"/>
          <w:color w:val="000000" w:themeColor="text1"/>
        </w:rPr>
        <w:t xml:space="preserve">iwan </w:t>
      </w:r>
      <w:bookmarkEnd w:id="40"/>
      <w:bookmarkEnd w:id="41"/>
    </w:p>
    <w:p w:rsidR="00F67477" w:rsidRPr="00DF766D" w:rsidRDefault="00F67477" w:rsidP="00FF4458">
      <w:pPr>
        <w:snapToGrid w:val="0"/>
        <w:spacing w:line="360" w:lineRule="auto"/>
        <w:jc w:val="both"/>
        <w:rPr>
          <w:rFonts w:ascii="Book Antiqua" w:hAnsi="Book Antiqua"/>
          <w:b/>
          <w:color w:val="000000" w:themeColor="text1"/>
        </w:rPr>
      </w:pPr>
    </w:p>
    <w:p w:rsidR="00F67477" w:rsidRPr="007F28D2" w:rsidRDefault="00F67477" w:rsidP="00FF4458">
      <w:pPr>
        <w:snapToGrid w:val="0"/>
        <w:spacing w:line="360" w:lineRule="auto"/>
        <w:jc w:val="both"/>
        <w:rPr>
          <w:rFonts w:ascii="Book Antiqua" w:hAnsi="Book Antiqua"/>
          <w:color w:val="000000" w:themeColor="text1"/>
        </w:rPr>
      </w:pPr>
      <w:bookmarkStart w:id="42" w:name="OLE_LINK85"/>
      <w:bookmarkStart w:id="43" w:name="OLE_LINK86"/>
      <w:proofErr w:type="spellStart"/>
      <w:r w:rsidRPr="007F28D2">
        <w:rPr>
          <w:rFonts w:ascii="Book Antiqua" w:hAnsi="Book Antiqua"/>
          <w:b/>
          <w:color w:val="000000" w:themeColor="text1"/>
          <w:shd w:val="clear" w:color="auto" w:fill="FFFFFF"/>
        </w:rPr>
        <w:t>Viswanadha</w:t>
      </w:r>
      <w:proofErr w:type="spellEnd"/>
      <w:r w:rsidRPr="007F28D2">
        <w:rPr>
          <w:rFonts w:ascii="Book Antiqua" w:hAnsi="Book Antiqua"/>
          <w:b/>
          <w:color w:val="000000" w:themeColor="text1"/>
        </w:rPr>
        <w:t> </w:t>
      </w:r>
      <w:proofErr w:type="spellStart"/>
      <w:r w:rsidRPr="007F28D2">
        <w:rPr>
          <w:rFonts w:ascii="Book Antiqua" w:hAnsi="Book Antiqua"/>
          <w:b/>
          <w:color w:val="000000" w:themeColor="text1"/>
        </w:rPr>
        <w:t>Vijaya</w:t>
      </w:r>
      <w:proofErr w:type="spellEnd"/>
      <w:r w:rsidRPr="007F28D2">
        <w:rPr>
          <w:rFonts w:ascii="Book Antiqua" w:hAnsi="Book Antiqua"/>
          <w:b/>
          <w:color w:val="000000" w:themeColor="text1"/>
        </w:rPr>
        <w:t xml:space="preserve"> Padma,</w:t>
      </w:r>
      <w:r w:rsidRPr="007F28D2">
        <w:rPr>
          <w:rFonts w:ascii="Book Antiqua" w:hAnsi="Book Antiqua"/>
          <w:color w:val="000000" w:themeColor="text1"/>
        </w:rPr>
        <w:t xml:space="preserve"> Department of Biotechnology, </w:t>
      </w:r>
      <w:proofErr w:type="spellStart"/>
      <w:r w:rsidRPr="007F28D2">
        <w:rPr>
          <w:rFonts w:ascii="Book Antiqua" w:hAnsi="Book Antiqua"/>
          <w:color w:val="000000" w:themeColor="text1"/>
        </w:rPr>
        <w:t>Bharathiar</w:t>
      </w:r>
      <w:proofErr w:type="spellEnd"/>
      <w:r w:rsidRPr="007F28D2">
        <w:rPr>
          <w:rFonts w:ascii="Book Antiqua" w:hAnsi="Book Antiqua"/>
          <w:color w:val="000000" w:themeColor="text1"/>
        </w:rPr>
        <w:t xml:space="preserve"> University, Coimbatore</w:t>
      </w:r>
      <w:r w:rsidR="007F28D2">
        <w:rPr>
          <w:rFonts w:ascii="Book Antiqua" w:eastAsia="宋体" w:hAnsi="Book Antiqua" w:hint="eastAsia"/>
          <w:color w:val="000000" w:themeColor="text1"/>
          <w:lang w:eastAsia="zh-CN"/>
        </w:rPr>
        <w:t xml:space="preserve"> </w:t>
      </w:r>
      <w:r w:rsidRPr="007F28D2">
        <w:rPr>
          <w:rFonts w:ascii="Book Antiqua" w:hAnsi="Book Antiqua"/>
          <w:color w:val="000000" w:themeColor="text1"/>
        </w:rPr>
        <w:t xml:space="preserve">641 046, India </w:t>
      </w:r>
      <w:bookmarkEnd w:id="42"/>
      <w:bookmarkEnd w:id="43"/>
    </w:p>
    <w:p w:rsidR="004F3D7E" w:rsidRPr="007F28D2" w:rsidRDefault="004F3D7E" w:rsidP="00FF4458">
      <w:pPr>
        <w:snapToGrid w:val="0"/>
        <w:spacing w:line="360" w:lineRule="auto"/>
        <w:jc w:val="both"/>
        <w:rPr>
          <w:rFonts w:ascii="Book Antiqua" w:hAnsi="Book Antiqua"/>
          <w:b/>
          <w:color w:val="000000" w:themeColor="text1"/>
        </w:rPr>
      </w:pPr>
    </w:p>
    <w:p w:rsidR="004F3D7E" w:rsidRPr="007F28D2" w:rsidRDefault="004F3D7E" w:rsidP="00FF4458">
      <w:pPr>
        <w:snapToGrid w:val="0"/>
        <w:spacing w:line="360" w:lineRule="auto"/>
        <w:jc w:val="both"/>
        <w:rPr>
          <w:rFonts w:ascii="Book Antiqua" w:hAnsi="Book Antiqua"/>
          <w:color w:val="000000" w:themeColor="text1"/>
        </w:rPr>
      </w:pPr>
      <w:proofErr w:type="spellStart"/>
      <w:r w:rsidRPr="007F28D2">
        <w:rPr>
          <w:rFonts w:ascii="Book Antiqua" w:hAnsi="Book Antiqua"/>
          <w:b/>
          <w:bCs/>
          <w:color w:val="000000" w:themeColor="text1"/>
          <w:kern w:val="0"/>
        </w:rPr>
        <w:t>Hui-Nung</w:t>
      </w:r>
      <w:proofErr w:type="spellEnd"/>
      <w:r w:rsidRPr="007F28D2">
        <w:rPr>
          <w:rFonts w:ascii="Book Antiqua" w:hAnsi="Book Antiqua"/>
          <w:b/>
          <w:bCs/>
          <w:color w:val="000000" w:themeColor="text1"/>
        </w:rPr>
        <w:t xml:space="preserve"> </w:t>
      </w:r>
      <w:r w:rsidRPr="007F28D2">
        <w:rPr>
          <w:rFonts w:ascii="Book Antiqua" w:hAnsi="Book Antiqua"/>
          <w:b/>
          <w:bCs/>
          <w:color w:val="000000" w:themeColor="text1"/>
          <w:kern w:val="0"/>
        </w:rPr>
        <w:t>Shih,</w:t>
      </w:r>
      <w:r w:rsidRPr="007F28D2">
        <w:rPr>
          <w:rFonts w:ascii="Book Antiqua" w:hAnsi="Book Antiqua"/>
          <w:color w:val="000000" w:themeColor="text1"/>
        </w:rPr>
        <w:t xml:space="preserve"> Graduate Institute of Chinese Medical Science, China Medical University, Taichung 41352, Taiwan</w:t>
      </w:r>
    </w:p>
    <w:p w:rsidR="00FC19F5" w:rsidRPr="007F28D2" w:rsidRDefault="00FC19F5" w:rsidP="00FF4458">
      <w:pPr>
        <w:snapToGrid w:val="0"/>
        <w:spacing w:line="360" w:lineRule="auto"/>
        <w:jc w:val="both"/>
        <w:rPr>
          <w:rFonts w:ascii="Book Antiqua" w:hAnsi="Book Antiqua"/>
          <w:color w:val="000000" w:themeColor="text1"/>
        </w:rPr>
      </w:pPr>
    </w:p>
    <w:p w:rsidR="009D4CB5" w:rsidRPr="007F28D2" w:rsidRDefault="002A374E" w:rsidP="00FF4458">
      <w:pPr>
        <w:snapToGrid w:val="0"/>
        <w:spacing w:line="360" w:lineRule="auto"/>
        <w:jc w:val="both"/>
        <w:rPr>
          <w:rFonts w:ascii="Book Antiqua" w:hAnsi="Book Antiqua"/>
          <w:color w:val="000000" w:themeColor="text1"/>
        </w:rPr>
      </w:pPr>
      <w:r>
        <w:rPr>
          <w:rFonts w:ascii="Book Antiqua" w:eastAsia="宋体" w:hAnsi="Book Antiqua"/>
          <w:b/>
          <w:color w:val="000000" w:themeColor="text1"/>
          <w:lang w:eastAsia="zh-CN"/>
        </w:rPr>
        <w:t>Wei-</w:t>
      </w:r>
      <w:r w:rsidR="00335FCE" w:rsidRPr="007F28D2">
        <w:rPr>
          <w:rFonts w:ascii="Book Antiqua" w:eastAsia="宋体" w:hAnsi="Book Antiqua"/>
          <w:b/>
          <w:color w:val="000000" w:themeColor="text1"/>
          <w:lang w:eastAsia="zh-CN"/>
        </w:rPr>
        <w:t xml:space="preserve">Wen </w:t>
      </w:r>
      <w:proofErr w:type="spellStart"/>
      <w:r w:rsidR="00335FCE" w:rsidRPr="007F28D2">
        <w:rPr>
          <w:rFonts w:ascii="Book Antiqua" w:eastAsia="宋体" w:hAnsi="Book Antiqua"/>
          <w:b/>
          <w:color w:val="000000" w:themeColor="text1"/>
          <w:lang w:eastAsia="zh-CN"/>
        </w:rPr>
        <w:t>Kuo</w:t>
      </w:r>
      <w:proofErr w:type="spellEnd"/>
      <w:r w:rsidR="00335FCE" w:rsidRPr="007F28D2">
        <w:rPr>
          <w:rFonts w:ascii="Book Antiqua" w:eastAsiaTheme="minorEastAsia" w:hAnsi="Book Antiqua"/>
          <w:b/>
          <w:color w:val="000000" w:themeColor="text1"/>
        </w:rPr>
        <w:t>,</w:t>
      </w:r>
      <w:r w:rsidR="00335FCE" w:rsidRPr="007F28D2">
        <w:rPr>
          <w:rFonts w:ascii="Book Antiqua" w:hAnsi="Book Antiqua"/>
          <w:color w:val="000000" w:themeColor="text1"/>
        </w:rPr>
        <w:t xml:space="preserve"> </w:t>
      </w:r>
      <w:r w:rsidR="009D4CB5" w:rsidRPr="007F28D2">
        <w:rPr>
          <w:rFonts w:ascii="Book Antiqua" w:hAnsi="Book Antiqua"/>
          <w:color w:val="000000" w:themeColor="text1"/>
        </w:rPr>
        <w:t>Department of Biological Science and Technology, China Medical University,</w:t>
      </w:r>
      <w:r w:rsidR="007F28D2">
        <w:rPr>
          <w:rFonts w:ascii="Book Antiqua" w:eastAsia="宋体" w:hAnsi="Book Antiqua" w:hint="eastAsia"/>
          <w:color w:val="000000" w:themeColor="text1"/>
          <w:lang w:eastAsia="zh-CN"/>
        </w:rPr>
        <w:t xml:space="preserve"> </w:t>
      </w:r>
      <w:r w:rsidR="009D4CB5" w:rsidRPr="007F28D2">
        <w:rPr>
          <w:rFonts w:ascii="Book Antiqua" w:hAnsi="Book Antiqua"/>
          <w:color w:val="000000" w:themeColor="text1"/>
        </w:rPr>
        <w:t>Taichung</w:t>
      </w:r>
      <w:r w:rsidR="00D22EC7" w:rsidRPr="007F28D2">
        <w:rPr>
          <w:rFonts w:ascii="Book Antiqua" w:hAnsi="Book Antiqua"/>
          <w:color w:val="000000" w:themeColor="text1"/>
        </w:rPr>
        <w:t xml:space="preserve"> 40402</w:t>
      </w:r>
      <w:r w:rsidR="009D4CB5" w:rsidRPr="007F28D2">
        <w:rPr>
          <w:rFonts w:ascii="Book Antiqua" w:hAnsi="Book Antiqua"/>
          <w:color w:val="000000" w:themeColor="text1"/>
        </w:rPr>
        <w:t>,</w:t>
      </w:r>
      <w:r w:rsidR="00D22EC7" w:rsidRPr="007F28D2">
        <w:rPr>
          <w:rFonts w:ascii="Book Antiqua" w:hAnsi="Book Antiqua"/>
          <w:color w:val="000000" w:themeColor="text1"/>
        </w:rPr>
        <w:t xml:space="preserve"> </w:t>
      </w:r>
      <w:r w:rsidR="009D4CB5" w:rsidRPr="007F28D2">
        <w:rPr>
          <w:rFonts w:ascii="Book Antiqua" w:hAnsi="Book Antiqua"/>
          <w:color w:val="000000" w:themeColor="text1"/>
        </w:rPr>
        <w:t xml:space="preserve">Taiwan </w:t>
      </w:r>
    </w:p>
    <w:p w:rsidR="00FC19F5" w:rsidRPr="007F28D2" w:rsidRDefault="00FC19F5" w:rsidP="00FF4458">
      <w:pPr>
        <w:snapToGrid w:val="0"/>
        <w:spacing w:line="360" w:lineRule="auto"/>
        <w:jc w:val="both"/>
        <w:rPr>
          <w:rFonts w:ascii="Book Antiqua" w:hAnsi="Book Antiqua"/>
          <w:color w:val="000000" w:themeColor="text1"/>
        </w:rPr>
      </w:pPr>
    </w:p>
    <w:p w:rsidR="009D4CB5" w:rsidRPr="007F28D2" w:rsidRDefault="00335FCE" w:rsidP="00FF4458">
      <w:pPr>
        <w:snapToGrid w:val="0"/>
        <w:spacing w:line="360" w:lineRule="auto"/>
        <w:jc w:val="both"/>
        <w:rPr>
          <w:rFonts w:ascii="Book Antiqua" w:hAnsi="Book Antiqua"/>
          <w:color w:val="000000" w:themeColor="text1"/>
        </w:rPr>
      </w:pPr>
      <w:proofErr w:type="spellStart"/>
      <w:r w:rsidRPr="007F28D2">
        <w:rPr>
          <w:rFonts w:ascii="Book Antiqua" w:hAnsi="Book Antiqua"/>
          <w:b/>
          <w:color w:val="000000" w:themeColor="text1"/>
        </w:rPr>
        <w:t>Chih</w:t>
      </w:r>
      <w:proofErr w:type="spellEnd"/>
      <w:r w:rsidRPr="007F28D2">
        <w:rPr>
          <w:rFonts w:ascii="Book Antiqua" w:hAnsi="Book Antiqua"/>
          <w:b/>
          <w:color w:val="000000" w:themeColor="text1"/>
        </w:rPr>
        <w:t>-Yang Huang,</w:t>
      </w:r>
      <w:r w:rsidRPr="007F28D2">
        <w:rPr>
          <w:rFonts w:ascii="Book Antiqua" w:hAnsi="Book Antiqua"/>
          <w:color w:val="000000" w:themeColor="text1"/>
        </w:rPr>
        <w:t xml:space="preserve"> </w:t>
      </w:r>
      <w:r w:rsidR="009D4CB5" w:rsidRPr="007F28D2">
        <w:rPr>
          <w:rFonts w:ascii="Book Antiqua" w:hAnsi="Book Antiqua"/>
          <w:color w:val="000000" w:themeColor="text1"/>
        </w:rPr>
        <w:t>Graduate Institute of Chinese Medical Science, China Medical University,</w:t>
      </w:r>
      <w:r w:rsidRPr="007F28D2">
        <w:rPr>
          <w:rFonts w:ascii="Book Antiqua" w:hAnsi="Book Antiqua"/>
          <w:color w:val="000000" w:themeColor="text1"/>
        </w:rPr>
        <w:t xml:space="preserve"> </w:t>
      </w:r>
      <w:r w:rsidR="009D4CB5" w:rsidRPr="007F28D2">
        <w:rPr>
          <w:rFonts w:ascii="Book Antiqua" w:hAnsi="Book Antiqua"/>
          <w:color w:val="000000" w:themeColor="text1"/>
        </w:rPr>
        <w:t>Taichung</w:t>
      </w:r>
      <w:r w:rsidR="00B84AA0" w:rsidRPr="007F28D2">
        <w:rPr>
          <w:rFonts w:ascii="Book Antiqua" w:hAnsi="Book Antiqua"/>
          <w:color w:val="000000" w:themeColor="text1"/>
        </w:rPr>
        <w:t xml:space="preserve"> 41352</w:t>
      </w:r>
      <w:r w:rsidR="009D4CB5" w:rsidRPr="007F28D2">
        <w:rPr>
          <w:rFonts w:ascii="Book Antiqua" w:hAnsi="Book Antiqua"/>
          <w:color w:val="000000" w:themeColor="text1"/>
        </w:rPr>
        <w:t>, Taiwan</w:t>
      </w:r>
    </w:p>
    <w:p w:rsidR="00FC19F5" w:rsidRPr="007F28D2" w:rsidRDefault="00FC19F5" w:rsidP="00FF4458">
      <w:pPr>
        <w:snapToGrid w:val="0"/>
        <w:spacing w:line="360" w:lineRule="auto"/>
        <w:jc w:val="both"/>
        <w:rPr>
          <w:rFonts w:ascii="Book Antiqua" w:hAnsi="Book Antiqua"/>
          <w:color w:val="000000" w:themeColor="text1"/>
        </w:rPr>
      </w:pPr>
    </w:p>
    <w:p w:rsidR="009D4CB5" w:rsidRDefault="00335FCE" w:rsidP="00FF4458">
      <w:pPr>
        <w:snapToGrid w:val="0"/>
        <w:spacing w:line="360" w:lineRule="auto"/>
        <w:jc w:val="both"/>
        <w:rPr>
          <w:rFonts w:ascii="Book Antiqua" w:eastAsia="宋体" w:hAnsi="Book Antiqua"/>
          <w:color w:val="000000" w:themeColor="text1"/>
          <w:lang w:eastAsia="zh-CN"/>
        </w:rPr>
      </w:pPr>
      <w:proofErr w:type="spellStart"/>
      <w:r w:rsidRPr="007F28D2">
        <w:rPr>
          <w:rFonts w:ascii="Book Antiqua" w:hAnsi="Book Antiqua"/>
          <w:b/>
          <w:color w:val="000000" w:themeColor="text1"/>
        </w:rPr>
        <w:t>Chih</w:t>
      </w:r>
      <w:proofErr w:type="spellEnd"/>
      <w:r w:rsidRPr="007F28D2">
        <w:rPr>
          <w:rFonts w:ascii="Book Antiqua" w:hAnsi="Book Antiqua"/>
          <w:b/>
          <w:color w:val="000000" w:themeColor="text1"/>
        </w:rPr>
        <w:t>-Yang Huang</w:t>
      </w:r>
      <w:r w:rsidR="00A753BF" w:rsidRPr="007F28D2">
        <w:rPr>
          <w:rFonts w:ascii="Book Antiqua" w:hAnsi="Book Antiqua"/>
          <w:b/>
          <w:color w:val="000000" w:themeColor="text1"/>
        </w:rPr>
        <w:t>,</w:t>
      </w:r>
      <w:r w:rsidRPr="007F28D2">
        <w:rPr>
          <w:rFonts w:ascii="Book Antiqua" w:hAnsi="Book Antiqua"/>
          <w:color w:val="000000" w:themeColor="text1"/>
        </w:rPr>
        <w:t xml:space="preserve"> </w:t>
      </w:r>
      <w:r w:rsidR="009D4CB5" w:rsidRPr="007F28D2">
        <w:rPr>
          <w:rFonts w:ascii="Book Antiqua" w:hAnsi="Book Antiqua"/>
          <w:color w:val="000000" w:themeColor="text1"/>
        </w:rPr>
        <w:t>Department of Health and Nutrition Biotechnology, Asia University, Taichung</w:t>
      </w:r>
      <w:r w:rsidR="00D22EC7" w:rsidRPr="007F28D2">
        <w:rPr>
          <w:rFonts w:ascii="Book Antiqua" w:hAnsi="Book Antiqua"/>
          <w:color w:val="000000" w:themeColor="text1"/>
        </w:rPr>
        <w:t xml:space="preserve"> 41352</w:t>
      </w:r>
      <w:r w:rsidR="009D4CB5" w:rsidRPr="007F28D2">
        <w:rPr>
          <w:rFonts w:ascii="Book Antiqua" w:hAnsi="Book Antiqua"/>
          <w:color w:val="000000" w:themeColor="text1"/>
        </w:rPr>
        <w:t>, Taiwan</w:t>
      </w:r>
    </w:p>
    <w:p w:rsidR="002A374E" w:rsidRDefault="002A374E" w:rsidP="00FF4458">
      <w:pPr>
        <w:snapToGrid w:val="0"/>
        <w:spacing w:line="360" w:lineRule="auto"/>
        <w:jc w:val="both"/>
        <w:rPr>
          <w:rFonts w:ascii="Book Antiqua" w:eastAsia="宋体" w:hAnsi="Book Antiqua"/>
          <w:b/>
          <w:color w:val="000000" w:themeColor="text1"/>
          <w:lang w:eastAsia="zh-CN"/>
        </w:rPr>
      </w:pPr>
    </w:p>
    <w:p w:rsidR="00D62CEF" w:rsidRPr="007F28D2" w:rsidRDefault="00D62CEF" w:rsidP="00FF4458">
      <w:pPr>
        <w:snapToGrid w:val="0"/>
        <w:spacing w:line="360" w:lineRule="auto"/>
        <w:jc w:val="both"/>
        <w:rPr>
          <w:rFonts w:ascii="Book Antiqua" w:hAnsi="Book Antiqua"/>
          <w:color w:val="000000" w:themeColor="text1"/>
          <w:kern w:val="0"/>
        </w:rPr>
      </w:pPr>
      <w:r w:rsidRPr="007F28D2">
        <w:rPr>
          <w:rFonts w:ascii="Book Antiqua" w:hAnsi="Book Antiqua"/>
          <w:b/>
          <w:color w:val="000000" w:themeColor="text1"/>
        </w:rPr>
        <w:t>Author contributions:</w:t>
      </w:r>
      <w:r w:rsidR="007F28D2">
        <w:rPr>
          <w:rFonts w:ascii="Book Antiqua" w:eastAsia="宋体" w:hAnsi="Book Antiqua" w:hint="eastAsia"/>
          <w:color w:val="000000" w:themeColor="text1"/>
          <w:lang w:eastAsia="zh-CN"/>
        </w:rPr>
        <w:t xml:space="preserve"> </w:t>
      </w:r>
      <w:r w:rsidRPr="007F28D2">
        <w:rPr>
          <w:rFonts w:ascii="Book Antiqua" w:hAnsi="Book Antiqua"/>
          <w:bCs/>
          <w:color w:val="000000" w:themeColor="text1"/>
        </w:rPr>
        <w:t>Hsu</w:t>
      </w:r>
      <w:r w:rsidRPr="007F28D2">
        <w:rPr>
          <w:rFonts w:ascii="Book Antiqua" w:hAnsi="Book Antiqua"/>
          <w:color w:val="000000" w:themeColor="text1"/>
        </w:rPr>
        <w:t xml:space="preserve"> HH, </w:t>
      </w:r>
      <w:proofErr w:type="spellStart"/>
      <w:r w:rsidRPr="007F28D2">
        <w:rPr>
          <w:rFonts w:ascii="Book Antiqua" w:hAnsi="Book Antiqua"/>
          <w:color w:val="000000" w:themeColor="text1"/>
        </w:rPr>
        <w:t>Kuo</w:t>
      </w:r>
      <w:proofErr w:type="spellEnd"/>
      <w:r w:rsidRPr="007F28D2">
        <w:rPr>
          <w:rFonts w:ascii="Book Antiqua" w:hAnsi="Book Antiqua"/>
          <w:color w:val="000000" w:themeColor="text1"/>
        </w:rPr>
        <w:t xml:space="preserve"> WW and Huang CY contributed equally to this work; </w:t>
      </w:r>
      <w:r w:rsidRPr="007F28D2">
        <w:rPr>
          <w:rFonts w:ascii="Book Antiqua" w:hAnsi="Book Antiqua"/>
          <w:bCs/>
          <w:color w:val="000000" w:themeColor="text1"/>
        </w:rPr>
        <w:t xml:space="preserve">Hsu HH, </w:t>
      </w:r>
      <w:r w:rsidR="00E748B3" w:rsidRPr="007F28D2">
        <w:rPr>
          <w:rFonts w:ascii="Book Antiqua" w:eastAsia="TimesNewRoman" w:hAnsi="Book Antiqua"/>
          <w:color w:val="000000" w:themeColor="text1"/>
          <w:kern w:val="0"/>
        </w:rPr>
        <w:t>Chen</w:t>
      </w:r>
      <w:r w:rsidRPr="007F28D2">
        <w:rPr>
          <w:rFonts w:ascii="Book Antiqua" w:hAnsi="Book Antiqua"/>
          <w:color w:val="000000" w:themeColor="text1"/>
          <w:kern w:val="0"/>
          <w:vertAlign w:val="superscript"/>
        </w:rPr>
        <w:t xml:space="preserve"> </w:t>
      </w:r>
      <w:r w:rsidR="00E748B3" w:rsidRPr="007F28D2">
        <w:rPr>
          <w:rFonts w:ascii="Book Antiqua" w:hAnsi="Book Antiqua"/>
          <w:color w:val="000000" w:themeColor="text1"/>
          <w:kern w:val="0"/>
        </w:rPr>
        <w:t>MC</w:t>
      </w:r>
      <w:r w:rsidRPr="007F28D2">
        <w:rPr>
          <w:rFonts w:ascii="Book Antiqua" w:hAnsi="Book Antiqua"/>
          <w:color w:val="000000" w:themeColor="text1"/>
          <w:kern w:val="0"/>
        </w:rPr>
        <w:t xml:space="preserve">, </w:t>
      </w:r>
      <w:r w:rsidR="00E748B3" w:rsidRPr="007F28D2">
        <w:rPr>
          <w:rFonts w:ascii="Book Antiqua" w:eastAsiaTheme="minorEastAsia" w:hAnsi="Book Antiqua" w:cs="TimesNewRomanPS-BoldMT"/>
          <w:bCs/>
          <w:color w:val="000000" w:themeColor="text1"/>
          <w:kern w:val="0"/>
        </w:rPr>
        <w:t>Day</w:t>
      </w:r>
      <w:r w:rsidRPr="007F28D2">
        <w:rPr>
          <w:rFonts w:ascii="Book Antiqua" w:hAnsi="Book Antiqua"/>
          <w:bCs/>
          <w:color w:val="000000" w:themeColor="text1"/>
          <w:kern w:val="0"/>
          <w:vertAlign w:val="superscript"/>
        </w:rPr>
        <w:t xml:space="preserve"> </w:t>
      </w:r>
      <w:r w:rsidR="00E748B3" w:rsidRPr="007F28D2">
        <w:rPr>
          <w:rFonts w:ascii="Book Antiqua" w:hAnsi="Book Antiqua"/>
          <w:bCs/>
          <w:color w:val="000000" w:themeColor="text1"/>
          <w:kern w:val="0"/>
        </w:rPr>
        <w:t xml:space="preserve">CH, Li </w:t>
      </w:r>
      <w:r w:rsidRPr="007F28D2">
        <w:rPr>
          <w:rFonts w:ascii="Book Antiqua" w:hAnsi="Book Antiqua"/>
          <w:bCs/>
          <w:color w:val="000000" w:themeColor="text1"/>
          <w:kern w:val="0"/>
        </w:rPr>
        <w:t>Y</w:t>
      </w:r>
      <w:r w:rsidR="00E748B3" w:rsidRPr="007F28D2">
        <w:rPr>
          <w:rFonts w:ascii="Book Antiqua" w:hAnsi="Book Antiqua"/>
          <w:bCs/>
          <w:color w:val="000000" w:themeColor="text1"/>
          <w:kern w:val="0"/>
        </w:rPr>
        <w:t>M</w:t>
      </w:r>
      <w:r w:rsidRPr="007F28D2">
        <w:rPr>
          <w:rFonts w:ascii="Book Antiqua" w:hAnsi="Book Antiqua"/>
          <w:color w:val="000000" w:themeColor="text1"/>
          <w:kern w:val="0"/>
        </w:rPr>
        <w:t xml:space="preserve">, </w:t>
      </w:r>
      <w:r w:rsidR="00E12993" w:rsidRPr="007F28D2">
        <w:rPr>
          <w:rFonts w:ascii="Book Antiqua" w:eastAsia="TimesNewRoman" w:hAnsi="Book Antiqua"/>
          <w:color w:val="000000" w:themeColor="text1"/>
          <w:kern w:val="0"/>
        </w:rPr>
        <w:t>LIN SY</w:t>
      </w:r>
      <w:r w:rsidRPr="007F28D2">
        <w:rPr>
          <w:rStyle w:val="Strong"/>
          <w:rFonts w:ascii="Book Antiqua" w:hAnsi="Book Antiqua"/>
          <w:color w:val="000000" w:themeColor="text1"/>
        </w:rPr>
        <w:t>,</w:t>
      </w:r>
      <w:r w:rsidRPr="007F28D2">
        <w:rPr>
          <w:rFonts w:ascii="Book Antiqua" w:hAnsi="Book Antiqua"/>
          <w:color w:val="000000" w:themeColor="text1"/>
        </w:rPr>
        <w:t xml:space="preserve"> </w:t>
      </w:r>
      <w:proofErr w:type="spellStart"/>
      <w:r w:rsidRPr="007F28D2">
        <w:rPr>
          <w:rFonts w:ascii="Book Antiqua" w:hAnsi="Book Antiqua"/>
          <w:bCs/>
          <w:color w:val="000000" w:themeColor="text1"/>
          <w:kern w:val="0"/>
        </w:rPr>
        <w:t>Tu</w:t>
      </w:r>
      <w:proofErr w:type="spellEnd"/>
      <w:r w:rsidR="002A374E">
        <w:rPr>
          <w:rFonts w:ascii="Book Antiqua" w:eastAsia="宋体" w:hAnsi="Book Antiqua" w:hint="eastAsia"/>
          <w:color w:val="000000" w:themeColor="text1"/>
          <w:vertAlign w:val="superscript"/>
          <w:lang w:eastAsia="zh-CN"/>
        </w:rPr>
        <w:t xml:space="preserve"> </w:t>
      </w:r>
      <w:r w:rsidRPr="007F28D2">
        <w:rPr>
          <w:rFonts w:ascii="Book Antiqua" w:hAnsi="Book Antiqua"/>
          <w:color w:val="000000" w:themeColor="text1"/>
        </w:rPr>
        <w:t>CC,</w:t>
      </w:r>
      <w:r w:rsidRPr="007F28D2">
        <w:rPr>
          <w:rFonts w:ascii="Book Antiqua" w:hAnsi="Book Antiqua"/>
          <w:bCs/>
          <w:color w:val="000000" w:themeColor="text1"/>
        </w:rPr>
        <w:t xml:space="preserve"> </w:t>
      </w:r>
      <w:r w:rsidRPr="007F28D2">
        <w:rPr>
          <w:rFonts w:ascii="Book Antiqua" w:hAnsi="Book Antiqua"/>
          <w:color w:val="000000" w:themeColor="text1"/>
        </w:rPr>
        <w:t>Padma</w:t>
      </w:r>
      <w:r w:rsidRPr="007F28D2">
        <w:rPr>
          <w:rFonts w:ascii="Book Antiqua" w:hAnsi="Book Antiqua"/>
          <w:color w:val="000000" w:themeColor="text1"/>
          <w:vertAlign w:val="superscript"/>
        </w:rPr>
        <w:t xml:space="preserve"> </w:t>
      </w:r>
      <w:r w:rsidRPr="007F28D2">
        <w:rPr>
          <w:rFonts w:ascii="Book Antiqua" w:hAnsi="Book Antiqua"/>
          <w:color w:val="000000" w:themeColor="text1"/>
        </w:rPr>
        <w:t>VV,</w:t>
      </w:r>
      <w:r w:rsidRPr="007F28D2">
        <w:rPr>
          <w:rFonts w:ascii="Book Antiqua" w:eastAsia="宋体" w:hAnsi="Book Antiqua"/>
          <w:color w:val="000000" w:themeColor="text1"/>
          <w:lang w:eastAsia="zh-CN"/>
        </w:rPr>
        <w:t xml:space="preserve"> </w:t>
      </w:r>
      <w:r w:rsidR="00E12993" w:rsidRPr="007F28D2">
        <w:rPr>
          <w:rFonts w:ascii="Book Antiqua" w:hAnsi="Book Antiqua"/>
          <w:bCs/>
          <w:color w:val="000000" w:themeColor="text1"/>
          <w:kern w:val="0"/>
        </w:rPr>
        <w:t xml:space="preserve">Shih HN, </w:t>
      </w:r>
      <w:proofErr w:type="spellStart"/>
      <w:r w:rsidRPr="007F28D2">
        <w:rPr>
          <w:rFonts w:ascii="Book Antiqua" w:hAnsi="Book Antiqua"/>
          <w:color w:val="000000" w:themeColor="text1"/>
        </w:rPr>
        <w:t>Kuo</w:t>
      </w:r>
      <w:proofErr w:type="spellEnd"/>
      <w:r w:rsidRPr="007F28D2">
        <w:rPr>
          <w:rFonts w:ascii="Book Antiqua" w:hAnsi="Book Antiqua"/>
          <w:color w:val="000000" w:themeColor="text1"/>
        </w:rPr>
        <w:t xml:space="preserve"> WW</w:t>
      </w:r>
      <w:r w:rsidR="00FF4458">
        <w:rPr>
          <w:rFonts w:ascii="Book Antiqua" w:eastAsia="宋体" w:hAnsi="Book Antiqua" w:hint="eastAsia"/>
          <w:color w:val="000000" w:themeColor="text1"/>
          <w:lang w:eastAsia="zh-CN"/>
        </w:rPr>
        <w:t xml:space="preserve"> and </w:t>
      </w:r>
      <w:r w:rsidRPr="007F28D2">
        <w:rPr>
          <w:rFonts w:ascii="Book Antiqua" w:hAnsi="Book Antiqua"/>
          <w:color w:val="000000" w:themeColor="text1"/>
        </w:rPr>
        <w:t xml:space="preserve">Huang CY designed the research; </w:t>
      </w:r>
      <w:r w:rsidRPr="007F28D2">
        <w:rPr>
          <w:rFonts w:ascii="Book Antiqua" w:hAnsi="Book Antiqua"/>
          <w:bCs/>
          <w:color w:val="000000" w:themeColor="text1"/>
        </w:rPr>
        <w:t xml:space="preserve">Hsu HH, </w:t>
      </w:r>
      <w:r w:rsidR="00E12993" w:rsidRPr="007F28D2">
        <w:rPr>
          <w:rFonts w:ascii="Book Antiqua" w:eastAsia="TimesNewRoman" w:hAnsi="Book Antiqua"/>
          <w:color w:val="000000" w:themeColor="text1"/>
          <w:kern w:val="0"/>
        </w:rPr>
        <w:t>Chen</w:t>
      </w:r>
      <w:r w:rsidR="00E12993" w:rsidRPr="007F28D2">
        <w:rPr>
          <w:rFonts w:ascii="Book Antiqua" w:hAnsi="Book Antiqua"/>
          <w:color w:val="000000" w:themeColor="text1"/>
          <w:kern w:val="0"/>
          <w:vertAlign w:val="superscript"/>
        </w:rPr>
        <w:t xml:space="preserve"> </w:t>
      </w:r>
      <w:r w:rsidR="00E12993" w:rsidRPr="007F28D2">
        <w:rPr>
          <w:rFonts w:ascii="Book Antiqua" w:hAnsi="Book Antiqua"/>
          <w:color w:val="000000" w:themeColor="text1"/>
          <w:kern w:val="0"/>
        </w:rPr>
        <w:t>MC</w:t>
      </w:r>
      <w:r w:rsidRPr="007F28D2">
        <w:rPr>
          <w:rFonts w:ascii="Book Antiqua" w:hAnsi="Book Antiqua"/>
          <w:color w:val="000000" w:themeColor="text1"/>
          <w:kern w:val="0"/>
        </w:rPr>
        <w:t xml:space="preserve">, </w:t>
      </w:r>
      <w:r w:rsidR="00E12993" w:rsidRPr="007F28D2">
        <w:rPr>
          <w:rFonts w:ascii="Book Antiqua" w:eastAsiaTheme="minorEastAsia" w:hAnsi="Book Antiqua" w:cs="TimesNewRomanPS-BoldMT"/>
          <w:bCs/>
          <w:color w:val="000000" w:themeColor="text1"/>
          <w:kern w:val="0"/>
        </w:rPr>
        <w:t>Day</w:t>
      </w:r>
      <w:r w:rsidR="00E12993" w:rsidRPr="007F28D2">
        <w:rPr>
          <w:rFonts w:ascii="Book Antiqua" w:hAnsi="Book Antiqua"/>
          <w:bCs/>
          <w:color w:val="000000" w:themeColor="text1"/>
          <w:kern w:val="0"/>
          <w:vertAlign w:val="superscript"/>
        </w:rPr>
        <w:t xml:space="preserve"> </w:t>
      </w:r>
      <w:r w:rsidR="00E12993" w:rsidRPr="007F28D2">
        <w:rPr>
          <w:rFonts w:ascii="Book Antiqua" w:hAnsi="Book Antiqua"/>
          <w:bCs/>
          <w:color w:val="000000" w:themeColor="text1"/>
          <w:kern w:val="0"/>
        </w:rPr>
        <w:t>CH, Li YM</w:t>
      </w:r>
      <w:r w:rsidR="00E12993" w:rsidRPr="007F28D2">
        <w:rPr>
          <w:rFonts w:ascii="Book Antiqua" w:hAnsi="Book Antiqua"/>
          <w:color w:val="000000" w:themeColor="text1"/>
          <w:kern w:val="0"/>
        </w:rPr>
        <w:t xml:space="preserve">, </w:t>
      </w:r>
      <w:r w:rsidRPr="007F28D2">
        <w:rPr>
          <w:rFonts w:ascii="Book Antiqua" w:hAnsi="Book Antiqua"/>
          <w:bCs/>
          <w:color w:val="000000" w:themeColor="text1"/>
          <w:kern w:val="0"/>
        </w:rPr>
        <w:t>Li SY</w:t>
      </w:r>
      <w:r w:rsidRPr="007F28D2">
        <w:rPr>
          <w:rFonts w:ascii="Book Antiqua" w:hAnsi="Book Antiqua"/>
          <w:color w:val="000000" w:themeColor="text1"/>
          <w:kern w:val="0"/>
        </w:rPr>
        <w:t xml:space="preserve">, </w:t>
      </w:r>
      <w:proofErr w:type="spellStart"/>
      <w:proofErr w:type="gramStart"/>
      <w:r w:rsidRPr="007F28D2">
        <w:rPr>
          <w:rFonts w:ascii="Book Antiqua" w:hAnsi="Book Antiqua"/>
          <w:bCs/>
          <w:color w:val="000000" w:themeColor="text1"/>
          <w:kern w:val="0"/>
        </w:rPr>
        <w:t>Tu</w:t>
      </w:r>
      <w:proofErr w:type="spellEnd"/>
      <w:r w:rsidRPr="007F28D2">
        <w:rPr>
          <w:rFonts w:ascii="Book Antiqua" w:hAnsi="Book Antiqua"/>
          <w:color w:val="000000" w:themeColor="text1"/>
          <w:vertAlign w:val="superscript"/>
        </w:rPr>
        <w:t xml:space="preserve">  </w:t>
      </w:r>
      <w:r w:rsidRPr="007F28D2">
        <w:rPr>
          <w:rFonts w:ascii="Book Antiqua" w:hAnsi="Book Antiqua"/>
          <w:color w:val="000000" w:themeColor="text1"/>
        </w:rPr>
        <w:t>CC</w:t>
      </w:r>
      <w:proofErr w:type="gramEnd"/>
      <w:r w:rsidRPr="007F28D2">
        <w:rPr>
          <w:rFonts w:ascii="Book Antiqua" w:hAnsi="Book Antiqua"/>
          <w:color w:val="000000" w:themeColor="text1"/>
        </w:rPr>
        <w:t>,</w:t>
      </w:r>
      <w:r w:rsidRPr="007F28D2">
        <w:rPr>
          <w:rFonts w:ascii="Book Antiqua" w:hAnsi="Book Antiqua"/>
          <w:bCs/>
          <w:color w:val="000000" w:themeColor="text1"/>
        </w:rPr>
        <w:t xml:space="preserve"> </w:t>
      </w:r>
      <w:r w:rsidRPr="007F28D2">
        <w:rPr>
          <w:rFonts w:ascii="Book Antiqua" w:hAnsi="Book Antiqua"/>
          <w:color w:val="000000" w:themeColor="text1"/>
        </w:rPr>
        <w:t>Padma</w:t>
      </w:r>
      <w:r w:rsidRPr="007F28D2">
        <w:rPr>
          <w:rFonts w:ascii="Book Antiqua" w:hAnsi="Book Antiqua"/>
          <w:color w:val="000000" w:themeColor="text1"/>
          <w:vertAlign w:val="superscript"/>
        </w:rPr>
        <w:t xml:space="preserve"> </w:t>
      </w:r>
      <w:r w:rsidRPr="007F28D2">
        <w:rPr>
          <w:rFonts w:ascii="Book Antiqua" w:hAnsi="Book Antiqua"/>
          <w:color w:val="000000" w:themeColor="text1"/>
        </w:rPr>
        <w:t>VV,</w:t>
      </w:r>
      <w:r w:rsidRPr="007F28D2">
        <w:rPr>
          <w:rFonts w:ascii="Book Antiqua" w:eastAsia="宋体" w:hAnsi="Book Antiqua"/>
          <w:color w:val="000000" w:themeColor="text1"/>
          <w:lang w:eastAsia="zh-CN"/>
        </w:rPr>
        <w:t xml:space="preserve"> </w:t>
      </w:r>
      <w:proofErr w:type="spellStart"/>
      <w:r w:rsidRPr="007F28D2">
        <w:rPr>
          <w:rFonts w:ascii="Book Antiqua" w:hAnsi="Book Antiqua"/>
          <w:color w:val="000000" w:themeColor="text1"/>
        </w:rPr>
        <w:t>Kuo</w:t>
      </w:r>
      <w:proofErr w:type="spellEnd"/>
      <w:r w:rsidRPr="007F28D2">
        <w:rPr>
          <w:rFonts w:ascii="Book Antiqua" w:hAnsi="Book Antiqua"/>
          <w:color w:val="000000" w:themeColor="text1"/>
        </w:rPr>
        <w:t xml:space="preserve"> WW</w:t>
      </w:r>
      <w:r w:rsidR="00FF4458">
        <w:rPr>
          <w:rFonts w:ascii="Book Antiqua" w:eastAsia="宋体" w:hAnsi="Book Antiqua" w:hint="eastAsia"/>
          <w:color w:val="000000" w:themeColor="text1"/>
          <w:lang w:eastAsia="zh-CN"/>
        </w:rPr>
        <w:t xml:space="preserve"> and </w:t>
      </w:r>
      <w:r w:rsidRPr="007F28D2">
        <w:rPr>
          <w:rFonts w:ascii="Book Antiqua" w:hAnsi="Book Antiqua"/>
          <w:color w:val="000000" w:themeColor="text1"/>
        </w:rPr>
        <w:t xml:space="preserve">Huang CY performed the research; </w:t>
      </w:r>
      <w:r w:rsidRPr="007F28D2">
        <w:rPr>
          <w:rFonts w:ascii="Book Antiqua" w:hAnsi="Book Antiqua"/>
          <w:bCs/>
          <w:color w:val="000000" w:themeColor="text1"/>
        </w:rPr>
        <w:t>Hsu HH,</w:t>
      </w:r>
      <w:r w:rsidRPr="007F28D2">
        <w:rPr>
          <w:rFonts w:ascii="Book Antiqua" w:eastAsia="宋体" w:hAnsi="Book Antiqua"/>
          <w:color w:val="000000" w:themeColor="text1"/>
          <w:lang w:eastAsia="zh-CN"/>
        </w:rPr>
        <w:t xml:space="preserve"> </w:t>
      </w:r>
      <w:r w:rsidR="00FF4458" w:rsidRPr="007F28D2">
        <w:rPr>
          <w:rFonts w:ascii="Book Antiqua" w:hAnsi="Book Antiqua"/>
          <w:bCs/>
          <w:color w:val="000000" w:themeColor="text1"/>
          <w:kern w:val="0"/>
        </w:rPr>
        <w:t xml:space="preserve">Shih </w:t>
      </w:r>
      <w:r w:rsidR="00E12993" w:rsidRPr="007F28D2">
        <w:rPr>
          <w:rFonts w:ascii="Book Antiqua" w:hAnsi="Book Antiqua"/>
          <w:bCs/>
          <w:color w:val="000000" w:themeColor="text1"/>
          <w:kern w:val="0"/>
        </w:rPr>
        <w:t>HN</w:t>
      </w:r>
      <w:r w:rsidR="00FF4458">
        <w:rPr>
          <w:rFonts w:ascii="Book Antiqua" w:eastAsia="宋体" w:hAnsi="Book Antiqua" w:hint="eastAsia"/>
          <w:bCs/>
          <w:color w:val="000000" w:themeColor="text1"/>
          <w:kern w:val="0"/>
          <w:lang w:eastAsia="zh-CN"/>
        </w:rPr>
        <w:t xml:space="preserve"> </w:t>
      </w:r>
      <w:r w:rsidRPr="007F28D2">
        <w:rPr>
          <w:rFonts w:ascii="Book Antiqua" w:hAnsi="Book Antiqua"/>
          <w:color w:val="000000" w:themeColor="text1"/>
        </w:rPr>
        <w:t>wrote the paper.</w:t>
      </w:r>
    </w:p>
    <w:p w:rsidR="005D001E" w:rsidRPr="00FF4458" w:rsidRDefault="00FC19F5" w:rsidP="00FF4458">
      <w:pPr>
        <w:snapToGrid w:val="0"/>
        <w:spacing w:line="360" w:lineRule="auto"/>
        <w:jc w:val="both"/>
        <w:rPr>
          <w:rFonts w:ascii="Book Antiqua" w:eastAsia="宋体" w:hAnsi="Book Antiqua"/>
          <w:color w:val="FF0000"/>
          <w:lang w:eastAsia="zh-CN"/>
        </w:rPr>
      </w:pPr>
      <w:r w:rsidRPr="00FF4458">
        <w:rPr>
          <w:rFonts w:ascii="Book Antiqua" w:hAnsi="Book Antiqua"/>
          <w:b/>
          <w:caps/>
          <w:color w:val="000000" w:themeColor="text1"/>
        </w:rPr>
        <w:t>s</w:t>
      </w:r>
      <w:r w:rsidRPr="00FF4458">
        <w:rPr>
          <w:rFonts w:ascii="Book Antiqua" w:hAnsi="Book Antiqua"/>
          <w:b/>
          <w:color w:val="000000" w:themeColor="text1"/>
        </w:rPr>
        <w:t xml:space="preserve">upported </w:t>
      </w:r>
      <w:r w:rsidR="00FF4458" w:rsidRPr="00FF4458">
        <w:rPr>
          <w:rFonts w:ascii="Book Antiqua" w:hAnsi="Book Antiqua"/>
          <w:b/>
          <w:color w:val="000000" w:themeColor="text1"/>
        </w:rPr>
        <w:t xml:space="preserve">by </w:t>
      </w:r>
      <w:r w:rsidR="00FF4458">
        <w:rPr>
          <w:rFonts w:ascii="Book Antiqua" w:eastAsia="宋体" w:hAnsi="Book Antiqua" w:hint="eastAsia"/>
          <w:b/>
          <w:color w:val="000000" w:themeColor="text1"/>
          <w:lang w:eastAsia="zh-CN"/>
        </w:rPr>
        <w:t>(</w:t>
      </w:r>
      <w:r w:rsidRPr="007F28D2">
        <w:rPr>
          <w:rFonts w:ascii="Book Antiqua" w:hAnsi="Book Antiqua"/>
          <w:color w:val="000000" w:themeColor="text1"/>
        </w:rPr>
        <w:t>in part</w:t>
      </w:r>
      <w:r w:rsidR="00FF4458">
        <w:rPr>
          <w:rFonts w:ascii="Book Antiqua" w:eastAsia="宋体" w:hAnsi="Book Antiqua" w:hint="eastAsia"/>
          <w:color w:val="000000" w:themeColor="text1"/>
          <w:lang w:eastAsia="zh-CN"/>
        </w:rPr>
        <w:t>)</w:t>
      </w:r>
      <w:r w:rsidRPr="007F28D2">
        <w:rPr>
          <w:rFonts w:ascii="Book Antiqua" w:hAnsi="Book Antiqua"/>
          <w:color w:val="000000" w:themeColor="text1"/>
        </w:rPr>
        <w:t xml:space="preserve"> the Taiwan Ministry of Health and Welfare Clinical Trial and Research Center of Excellence</w:t>
      </w:r>
      <w:r w:rsidR="00FF4458">
        <w:rPr>
          <w:rFonts w:ascii="Book Antiqua" w:eastAsia="宋体" w:hAnsi="Book Antiqua" w:hint="eastAsia"/>
          <w:color w:val="000000" w:themeColor="text1"/>
          <w:lang w:eastAsia="zh-CN"/>
        </w:rPr>
        <w:t xml:space="preserve">, No. </w:t>
      </w:r>
      <w:r w:rsidRPr="007F28D2">
        <w:rPr>
          <w:rFonts w:ascii="Book Antiqua" w:eastAsia="DFKai-SB" w:hAnsi="Book Antiqua"/>
          <w:color w:val="000000" w:themeColor="text1"/>
        </w:rPr>
        <w:t>MOHW105-TDU-B-212-133019</w:t>
      </w:r>
      <w:r w:rsidR="00FF4458">
        <w:rPr>
          <w:rFonts w:ascii="Book Antiqua" w:eastAsia="宋体" w:hAnsi="Book Antiqua" w:hint="eastAsia"/>
          <w:color w:val="000000" w:themeColor="text1"/>
          <w:lang w:eastAsia="zh-CN"/>
        </w:rPr>
        <w:t>.</w:t>
      </w:r>
    </w:p>
    <w:p w:rsidR="00FF4458" w:rsidRDefault="00FF4458" w:rsidP="00FF4458">
      <w:pPr>
        <w:snapToGrid w:val="0"/>
        <w:spacing w:line="360" w:lineRule="auto"/>
        <w:jc w:val="both"/>
        <w:rPr>
          <w:rStyle w:val="Strong"/>
          <w:rFonts w:ascii="Book Antiqua" w:eastAsia="宋体" w:hAnsi="Book Antiqua"/>
          <w:color w:val="000000"/>
          <w:lang w:eastAsia="zh-CN"/>
        </w:rPr>
      </w:pPr>
    </w:p>
    <w:p w:rsidR="00FC19F5" w:rsidRPr="007F28D2" w:rsidRDefault="008702C8" w:rsidP="00FF4458">
      <w:pPr>
        <w:widowControl/>
        <w:snapToGrid w:val="0"/>
        <w:spacing w:line="360" w:lineRule="auto"/>
        <w:jc w:val="both"/>
        <w:rPr>
          <w:rFonts w:ascii="Book Antiqua" w:hAnsi="Book Antiqua"/>
          <w:color w:val="000000" w:themeColor="text1"/>
        </w:rPr>
      </w:pPr>
      <w:r w:rsidRPr="007F28D2">
        <w:rPr>
          <w:rFonts w:ascii="Book Antiqua" w:hAnsi="Book Antiqua"/>
          <w:b/>
          <w:color w:val="000000" w:themeColor="text1"/>
        </w:rPr>
        <w:lastRenderedPageBreak/>
        <w:t>Institutional review board statement:</w:t>
      </w:r>
      <w:r w:rsidRPr="007F28D2">
        <w:rPr>
          <w:rFonts w:ascii="Book Antiqua" w:hAnsi="Book Antiqua"/>
          <w:color w:val="000000" w:themeColor="text1"/>
        </w:rPr>
        <w:t xml:space="preserve"> </w:t>
      </w:r>
      <w:r w:rsidR="00FA3288" w:rsidRPr="007F28D2">
        <w:rPr>
          <w:rFonts w:ascii="Book Antiqua" w:hAnsi="Book Antiqua"/>
          <w:color w:val="000000" w:themeColor="text1"/>
        </w:rPr>
        <w:t>The study did use of animal subjects from affidavit of approval of animal use protocol china medical university.</w:t>
      </w:r>
    </w:p>
    <w:p w:rsidR="00FA3288" w:rsidRPr="007F28D2" w:rsidRDefault="00FA3288" w:rsidP="00FF4458">
      <w:pPr>
        <w:widowControl/>
        <w:snapToGrid w:val="0"/>
        <w:spacing w:line="360" w:lineRule="auto"/>
        <w:jc w:val="both"/>
        <w:rPr>
          <w:rFonts w:ascii="Book Antiqua" w:hAnsi="Book Antiqua"/>
          <w:color w:val="000000" w:themeColor="text1"/>
        </w:rPr>
      </w:pPr>
    </w:p>
    <w:p w:rsidR="008702C8" w:rsidRPr="007F28D2" w:rsidRDefault="008702C8" w:rsidP="00FF4458">
      <w:pPr>
        <w:widowControl/>
        <w:snapToGrid w:val="0"/>
        <w:spacing w:line="360" w:lineRule="auto"/>
        <w:jc w:val="both"/>
        <w:rPr>
          <w:rFonts w:ascii="Book Antiqua" w:hAnsi="Book Antiqua"/>
          <w:color w:val="FF0000"/>
        </w:rPr>
      </w:pPr>
      <w:r w:rsidRPr="007F28D2">
        <w:rPr>
          <w:rFonts w:ascii="Book Antiqua" w:hAnsi="Book Antiqua"/>
          <w:b/>
          <w:bCs/>
          <w:color w:val="000000" w:themeColor="text1"/>
        </w:rPr>
        <w:t>Institutional animal care and use committee statement:</w:t>
      </w:r>
      <w:r w:rsidRPr="007F28D2">
        <w:rPr>
          <w:rFonts w:ascii="Book Antiqua" w:hAnsi="Book Antiqua"/>
          <w:color w:val="000000" w:themeColor="text1"/>
        </w:rPr>
        <w:t xml:space="preserve"> </w:t>
      </w:r>
      <w:r w:rsidR="00FA3288" w:rsidRPr="007F28D2">
        <w:rPr>
          <w:rFonts w:ascii="Book Antiqua" w:hAnsi="Book Antiqua"/>
          <w:color w:val="403838"/>
        </w:rPr>
        <w:t xml:space="preserve">All protocols were reviewed and approved by the Institutional Review Board (IRB, ethical clearance number </w:t>
      </w:r>
      <w:r w:rsidR="00FA3288" w:rsidRPr="007F28D2">
        <w:rPr>
          <w:rFonts w:ascii="Book Antiqua" w:hAnsi="Book Antiqua"/>
          <w:color w:val="000000" w:themeColor="text1"/>
        </w:rPr>
        <w:t>104-223-N</w:t>
      </w:r>
      <w:r w:rsidR="00FA3288" w:rsidRPr="007F28D2">
        <w:rPr>
          <w:rFonts w:ascii="Book Antiqua" w:hAnsi="Book Antiqua"/>
          <w:color w:val="403838"/>
        </w:rPr>
        <w:t>), Animal care and use committee of the China Medical University, Taichung,</w:t>
      </w:r>
      <w:r w:rsidR="00FF4458">
        <w:rPr>
          <w:rFonts w:ascii="Book Antiqua" w:eastAsia="宋体" w:hAnsi="Book Antiqua" w:hint="eastAsia"/>
          <w:color w:val="403838"/>
          <w:lang w:eastAsia="zh-CN"/>
        </w:rPr>
        <w:t xml:space="preserve"> </w:t>
      </w:r>
      <w:r w:rsidR="00FA3288" w:rsidRPr="007F28D2">
        <w:rPr>
          <w:rFonts w:ascii="Book Antiqua" w:hAnsi="Book Antiqua"/>
          <w:color w:val="403838"/>
        </w:rPr>
        <w:t xml:space="preserve">China, and </w:t>
      </w:r>
      <w:r w:rsidR="00FA3288" w:rsidRPr="007F28D2">
        <w:rPr>
          <w:rFonts w:ascii="Book Antiqua" w:hAnsi="Book Antiqua"/>
          <w:lang w:val="en-GB"/>
        </w:rPr>
        <w:t>the study was conducted in accordance with</w:t>
      </w:r>
      <w:r w:rsidR="00FA3288" w:rsidRPr="007F28D2">
        <w:rPr>
          <w:rFonts w:ascii="Book Antiqua" w:hAnsi="Book Antiqua"/>
          <w:color w:val="403838"/>
        </w:rPr>
        <w:t xml:space="preserve"> the principles of laboratory animal care</w:t>
      </w:r>
      <w:r w:rsidR="00FA3288" w:rsidRPr="007F28D2">
        <w:rPr>
          <w:rFonts w:ascii="Book Antiqua" w:hAnsi="Book Antiqua"/>
          <w:color w:val="000000" w:themeColor="text1"/>
        </w:rPr>
        <w:t>.</w:t>
      </w:r>
    </w:p>
    <w:p w:rsidR="009F49A4" w:rsidRPr="007F28D2" w:rsidRDefault="009F49A4" w:rsidP="00FF4458">
      <w:pPr>
        <w:snapToGrid w:val="0"/>
        <w:spacing w:line="360" w:lineRule="auto"/>
        <w:jc w:val="both"/>
        <w:rPr>
          <w:rFonts w:ascii="Book Antiqua" w:hAnsi="Book Antiqua"/>
          <w:color w:val="000000" w:themeColor="text1"/>
        </w:rPr>
      </w:pPr>
    </w:p>
    <w:p w:rsidR="005D40B0" w:rsidRPr="007F28D2" w:rsidRDefault="005D40B0" w:rsidP="00FF4458">
      <w:pPr>
        <w:snapToGrid w:val="0"/>
        <w:spacing w:line="360" w:lineRule="auto"/>
        <w:jc w:val="both"/>
        <w:rPr>
          <w:rFonts w:ascii="Book Antiqua" w:hAnsi="Book Antiqua"/>
          <w:color w:val="000000" w:themeColor="text1"/>
        </w:rPr>
      </w:pPr>
      <w:r w:rsidRPr="007F28D2">
        <w:rPr>
          <w:rStyle w:val="Strong"/>
          <w:rFonts w:ascii="Book Antiqua" w:hAnsi="Book Antiqua"/>
          <w:color w:val="000000" w:themeColor="text1"/>
        </w:rPr>
        <w:t>Conflict</w:t>
      </w:r>
      <w:r w:rsidR="00296D6E">
        <w:rPr>
          <w:rStyle w:val="Strong"/>
          <w:rFonts w:ascii="Book Antiqua" w:eastAsia="宋体" w:hAnsi="Book Antiqua" w:hint="eastAsia"/>
          <w:color w:val="000000" w:themeColor="text1"/>
          <w:lang w:eastAsia="zh-CN"/>
        </w:rPr>
        <w:t>-</w:t>
      </w:r>
      <w:r w:rsidRPr="007F28D2">
        <w:rPr>
          <w:rStyle w:val="Strong"/>
          <w:rFonts w:ascii="Book Antiqua" w:hAnsi="Book Antiqua"/>
          <w:color w:val="000000" w:themeColor="text1"/>
        </w:rPr>
        <w:t>of</w:t>
      </w:r>
      <w:r w:rsidR="00296D6E">
        <w:rPr>
          <w:rStyle w:val="Strong"/>
          <w:rFonts w:ascii="Book Antiqua" w:eastAsia="宋体" w:hAnsi="Book Antiqua" w:hint="eastAsia"/>
          <w:color w:val="000000" w:themeColor="text1"/>
          <w:lang w:eastAsia="zh-CN"/>
        </w:rPr>
        <w:t>-</w:t>
      </w:r>
      <w:r w:rsidRPr="007F28D2">
        <w:rPr>
          <w:rStyle w:val="Strong"/>
          <w:rFonts w:ascii="Book Antiqua" w:hAnsi="Book Antiqua"/>
          <w:color w:val="000000" w:themeColor="text1"/>
        </w:rPr>
        <w:t>interest</w:t>
      </w:r>
      <w:r w:rsidR="000631CC" w:rsidRPr="007F28D2">
        <w:rPr>
          <w:rStyle w:val="Strong"/>
          <w:rFonts w:ascii="Book Antiqua" w:hAnsi="Book Antiqua"/>
          <w:color w:val="000000" w:themeColor="text1"/>
        </w:rPr>
        <w:t xml:space="preserve"> </w:t>
      </w:r>
      <w:r w:rsidR="000631CC" w:rsidRPr="007F28D2">
        <w:rPr>
          <w:rFonts w:ascii="Book Antiqua" w:hAnsi="Book Antiqua"/>
          <w:b/>
          <w:bCs/>
          <w:color w:val="000000" w:themeColor="text1"/>
        </w:rPr>
        <w:t>statement</w:t>
      </w:r>
      <w:r w:rsidRPr="007F28D2">
        <w:rPr>
          <w:rFonts w:ascii="Book Antiqua" w:hAnsi="Book Antiqua"/>
          <w:b/>
          <w:color w:val="000000" w:themeColor="text1"/>
        </w:rPr>
        <w:t xml:space="preserve">: </w:t>
      </w:r>
      <w:r w:rsidRPr="007F28D2">
        <w:rPr>
          <w:rFonts w:ascii="Book Antiqua" w:hAnsi="Book Antiqua"/>
          <w:color w:val="000000" w:themeColor="text1"/>
        </w:rPr>
        <w:t>We declare that there are no conflicts of interest to disclose.</w:t>
      </w:r>
    </w:p>
    <w:p w:rsidR="00FC19F5" w:rsidRPr="007F28D2" w:rsidRDefault="00FC19F5" w:rsidP="00FF4458">
      <w:pPr>
        <w:snapToGrid w:val="0"/>
        <w:spacing w:line="360" w:lineRule="auto"/>
        <w:jc w:val="both"/>
        <w:rPr>
          <w:rFonts w:ascii="Book Antiqua" w:hAnsi="Book Antiqua"/>
          <w:color w:val="000000" w:themeColor="text1"/>
        </w:rPr>
      </w:pPr>
    </w:p>
    <w:p w:rsidR="00C72EB3" w:rsidRPr="007F28D2" w:rsidRDefault="007F33E0" w:rsidP="00FF4458">
      <w:pPr>
        <w:widowControl/>
        <w:snapToGrid w:val="0"/>
        <w:spacing w:line="360" w:lineRule="auto"/>
        <w:jc w:val="both"/>
        <w:rPr>
          <w:rFonts w:ascii="Book Antiqua" w:hAnsi="Book Antiqua"/>
          <w:color w:val="000000" w:themeColor="text1"/>
        </w:rPr>
      </w:pPr>
      <w:r w:rsidRPr="007F28D2">
        <w:rPr>
          <w:rFonts w:ascii="Book Antiqua" w:hAnsi="Book Antiqua"/>
          <w:b/>
          <w:bCs/>
          <w:color w:val="000000" w:themeColor="text1"/>
        </w:rPr>
        <w:t>Data sharing statement:</w:t>
      </w:r>
      <w:r w:rsidRPr="007F28D2">
        <w:rPr>
          <w:rFonts w:ascii="Book Antiqua" w:hAnsi="Book Antiqua"/>
          <w:b/>
          <w:bCs/>
          <w:i/>
          <w:iCs/>
          <w:color w:val="000000" w:themeColor="text1"/>
        </w:rPr>
        <w:t xml:space="preserve"> </w:t>
      </w:r>
      <w:r w:rsidRPr="007F28D2">
        <w:rPr>
          <w:rFonts w:ascii="Book Antiqua" w:hAnsi="Book Antiqua"/>
          <w:color w:val="000000" w:themeColor="text1"/>
        </w:rPr>
        <w:t>No additional data are available.</w:t>
      </w:r>
    </w:p>
    <w:p w:rsidR="009244F6" w:rsidRDefault="009244F6" w:rsidP="00FF4458">
      <w:pPr>
        <w:widowControl/>
        <w:snapToGrid w:val="0"/>
        <w:spacing w:line="360" w:lineRule="auto"/>
        <w:jc w:val="both"/>
        <w:rPr>
          <w:rFonts w:ascii="Book Antiqua" w:eastAsia="宋体" w:hAnsi="Book Antiqua"/>
          <w:color w:val="000000" w:themeColor="text1"/>
          <w:lang w:eastAsia="zh-CN"/>
        </w:rPr>
      </w:pPr>
    </w:p>
    <w:p w:rsidR="00296D6E" w:rsidRPr="00005305" w:rsidRDefault="00296D6E" w:rsidP="00296D6E">
      <w:pPr>
        <w:pStyle w:val="1"/>
        <w:snapToGrid w:val="0"/>
        <w:spacing w:line="360" w:lineRule="auto"/>
        <w:jc w:val="both"/>
        <w:rPr>
          <w:rFonts w:ascii="Book Antiqua" w:hAnsi="Book Antiqua" w:cs="Times New Roman"/>
          <w:bCs/>
          <w:color w:val="auto"/>
          <w:sz w:val="24"/>
          <w:highlight w:val="white"/>
          <w:lang w:val="en-US"/>
        </w:rPr>
      </w:pPr>
      <w:bookmarkStart w:id="44" w:name="OLE_LINK734"/>
      <w:bookmarkStart w:id="45" w:name="OLE_LINK441"/>
      <w:bookmarkStart w:id="46" w:name="OLE_LINK442"/>
      <w:bookmarkStart w:id="47" w:name="OLE_LINK1032"/>
      <w:bookmarkStart w:id="48" w:name="OLE_LINK1232"/>
      <w:bookmarkStart w:id="49" w:name="OLE_LINK559"/>
      <w:bookmarkStart w:id="50" w:name="OLE_LINK878"/>
      <w:bookmarkStart w:id="51" w:name="OLE_LINK87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52" w:name="OLE_LINK479"/>
      <w:bookmarkStart w:id="53" w:name="OLE_LINK496"/>
      <w:bookmarkStart w:id="54" w:name="OLE_LINK506"/>
      <w:bookmarkStart w:id="55"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F417F">
          <w:rPr>
            <w:rStyle w:val="Hyperlink"/>
            <w:rFonts w:ascii="Book Antiqua" w:hAnsi="Book Antiqua" w:cs="Times New Roman"/>
            <w:bCs/>
            <w:sz w:val="24"/>
            <w:highlight w:val="white"/>
            <w:lang w:val="en-US"/>
          </w:rPr>
          <w:t>http://creativecommons.org/licenses/by-nc/4.0/</w:t>
        </w:r>
      </w:hyperlink>
      <w:bookmarkEnd w:id="44"/>
      <w:bookmarkEnd w:id="52"/>
      <w:bookmarkEnd w:id="53"/>
      <w:bookmarkEnd w:id="54"/>
      <w:bookmarkEnd w:id="55"/>
    </w:p>
    <w:bookmarkEnd w:id="45"/>
    <w:bookmarkEnd w:id="46"/>
    <w:bookmarkEnd w:id="47"/>
    <w:bookmarkEnd w:id="48"/>
    <w:bookmarkEnd w:id="49"/>
    <w:p w:rsidR="00296D6E" w:rsidRDefault="00296D6E" w:rsidP="00296D6E">
      <w:pPr>
        <w:pStyle w:val="1"/>
        <w:snapToGrid w:val="0"/>
        <w:spacing w:line="360" w:lineRule="auto"/>
        <w:jc w:val="both"/>
        <w:rPr>
          <w:rFonts w:ascii="Book Antiqua" w:hAnsi="Book Antiqua" w:cs="Times New Roman"/>
          <w:b/>
          <w:bCs/>
          <w:color w:val="FF0000"/>
          <w:sz w:val="24"/>
          <w:highlight w:val="white"/>
          <w:lang w:val="en-US" w:eastAsia="zh-CN"/>
        </w:rPr>
      </w:pPr>
    </w:p>
    <w:p w:rsidR="00FF4458" w:rsidRPr="00FF4458" w:rsidRDefault="00296D6E" w:rsidP="00296D6E">
      <w:pPr>
        <w:widowControl/>
        <w:snapToGrid w:val="0"/>
        <w:spacing w:line="360" w:lineRule="auto"/>
        <w:jc w:val="both"/>
        <w:rPr>
          <w:rFonts w:ascii="Book Antiqua" w:eastAsia="宋体" w:hAnsi="Book Antiqua"/>
          <w:color w:val="000000" w:themeColor="text1"/>
          <w:lang w:eastAsia="zh-CN"/>
        </w:rPr>
      </w:pPr>
      <w:r w:rsidRPr="00A70FD4">
        <w:rPr>
          <w:rFonts w:ascii="Book Antiqua" w:hAnsi="Book Antiqua"/>
          <w:b/>
          <w:bCs/>
          <w:highlight w:val="white"/>
        </w:rPr>
        <w:t>Manuscript source:</w:t>
      </w:r>
      <w:r>
        <w:rPr>
          <w:rFonts w:ascii="Book Antiqua" w:hAnsi="Book Antiqua" w:hint="eastAsia"/>
          <w:b/>
          <w:bCs/>
          <w:highlight w:val="white"/>
          <w:lang w:eastAsia="zh-CN"/>
        </w:rPr>
        <w:t xml:space="preserve"> </w:t>
      </w:r>
      <w:r w:rsidRPr="00A70FD4">
        <w:rPr>
          <w:rFonts w:ascii="Book Antiqua" w:hAnsi="Book Antiqua"/>
          <w:bCs/>
          <w:highlight w:val="white"/>
        </w:rPr>
        <w:t>Unsolicited manuscript</w:t>
      </w:r>
      <w:bookmarkEnd w:id="50"/>
      <w:bookmarkEnd w:id="51"/>
    </w:p>
    <w:p w:rsidR="00296D6E" w:rsidRDefault="00296D6E" w:rsidP="00FF4458">
      <w:pPr>
        <w:adjustRightInd w:val="0"/>
        <w:snapToGrid w:val="0"/>
        <w:spacing w:line="360" w:lineRule="auto"/>
        <w:jc w:val="both"/>
        <w:rPr>
          <w:rFonts w:ascii="Book Antiqua" w:eastAsia="宋体" w:hAnsi="Book Antiqua"/>
          <w:b/>
          <w:bCs/>
          <w:color w:val="000000" w:themeColor="text1"/>
          <w:lang w:eastAsia="zh-CN"/>
        </w:rPr>
      </w:pPr>
    </w:p>
    <w:p w:rsidR="00296D6E" w:rsidRDefault="008702C8" w:rsidP="00FF4458">
      <w:pPr>
        <w:adjustRightInd w:val="0"/>
        <w:snapToGrid w:val="0"/>
        <w:spacing w:line="360" w:lineRule="auto"/>
        <w:jc w:val="both"/>
        <w:rPr>
          <w:rFonts w:ascii="Book Antiqua" w:eastAsia="宋体" w:hAnsi="Book Antiqua"/>
          <w:color w:val="000000" w:themeColor="text1"/>
          <w:lang w:eastAsia="zh-CN"/>
        </w:rPr>
      </w:pPr>
      <w:r w:rsidRPr="007F28D2">
        <w:rPr>
          <w:rFonts w:ascii="Book Antiqua" w:hAnsi="Book Antiqua"/>
          <w:b/>
          <w:bCs/>
          <w:color w:val="000000" w:themeColor="text1"/>
        </w:rPr>
        <w:t>Correspondence to</w:t>
      </w:r>
      <w:r w:rsidR="007F33E0" w:rsidRPr="001C29F6">
        <w:rPr>
          <w:rFonts w:ascii="Book Antiqua" w:hAnsi="Book Antiqua"/>
          <w:b/>
          <w:bCs/>
          <w:color w:val="000000" w:themeColor="text1"/>
        </w:rPr>
        <w:t>:</w:t>
      </w:r>
      <w:r w:rsidR="007F33E0" w:rsidRPr="007F28D2">
        <w:rPr>
          <w:rFonts w:ascii="Book Antiqua" w:hAnsi="Book Antiqua"/>
          <w:bCs/>
          <w:color w:val="000000" w:themeColor="text1"/>
        </w:rPr>
        <w:t xml:space="preserve"> </w:t>
      </w:r>
      <w:proofErr w:type="spellStart"/>
      <w:r w:rsidR="007F33E0" w:rsidRPr="00296D6E">
        <w:rPr>
          <w:rFonts w:ascii="Book Antiqua" w:hAnsi="Book Antiqua"/>
          <w:b/>
          <w:color w:val="000000" w:themeColor="text1"/>
        </w:rPr>
        <w:t>Chih</w:t>
      </w:r>
      <w:proofErr w:type="spellEnd"/>
      <w:r w:rsidR="007F33E0" w:rsidRPr="00296D6E">
        <w:rPr>
          <w:rFonts w:ascii="Book Antiqua" w:hAnsi="Book Antiqua"/>
          <w:b/>
          <w:color w:val="000000" w:themeColor="text1"/>
        </w:rPr>
        <w:t>-Yang Huang</w:t>
      </w:r>
      <w:r w:rsidR="00296D6E">
        <w:rPr>
          <w:rFonts w:ascii="Book Antiqua" w:eastAsia="宋体" w:hAnsi="Book Antiqua" w:hint="eastAsia"/>
          <w:b/>
          <w:color w:val="000000" w:themeColor="text1"/>
          <w:lang w:eastAsia="zh-CN"/>
        </w:rPr>
        <w:t>,</w:t>
      </w:r>
      <w:r w:rsidR="007F33E0" w:rsidRPr="00296D6E">
        <w:rPr>
          <w:rFonts w:ascii="Book Antiqua" w:hAnsi="Book Antiqua"/>
          <w:b/>
          <w:color w:val="000000" w:themeColor="text1"/>
        </w:rPr>
        <w:t xml:space="preserve"> </w:t>
      </w:r>
      <w:r w:rsidR="00296D6E" w:rsidRPr="00296D6E">
        <w:rPr>
          <w:rFonts w:ascii="Book Antiqua" w:hAnsi="Book Antiqua"/>
          <w:b/>
          <w:bCs/>
          <w:color w:val="000000" w:themeColor="text1"/>
        </w:rPr>
        <w:t>Ph</w:t>
      </w:r>
      <w:r w:rsidR="007F33E0" w:rsidRPr="00296D6E">
        <w:rPr>
          <w:rFonts w:ascii="Book Antiqua" w:hAnsi="Book Antiqua"/>
          <w:b/>
          <w:bCs/>
          <w:color w:val="000000" w:themeColor="text1"/>
        </w:rPr>
        <w:t>D,</w:t>
      </w:r>
      <w:r w:rsidR="007F33E0" w:rsidRPr="007F28D2">
        <w:rPr>
          <w:rFonts w:ascii="Book Antiqua" w:hAnsi="Book Antiqua"/>
          <w:iCs/>
          <w:color w:val="000000" w:themeColor="text1"/>
        </w:rPr>
        <w:t xml:space="preserve"> Graduate Institute of Chinese Medical Science, China Medical University, </w:t>
      </w:r>
      <w:r w:rsidR="007F33E0" w:rsidRPr="007F28D2">
        <w:rPr>
          <w:rFonts w:ascii="Book Antiqua" w:hAnsi="Book Antiqua"/>
          <w:color w:val="000000" w:themeColor="text1"/>
        </w:rPr>
        <w:t>Taichung, Taiwan,</w:t>
      </w:r>
      <w:r w:rsidR="007F33E0" w:rsidRPr="007F28D2">
        <w:rPr>
          <w:rFonts w:ascii="Book Antiqua" w:eastAsia="DFKai-SB" w:hAnsi="Book Antiqua"/>
          <w:color w:val="000000" w:themeColor="text1"/>
        </w:rPr>
        <w:t xml:space="preserve"> No. 91, Hsueh-Shih Road, Taichung</w:t>
      </w:r>
      <w:r w:rsidR="00296D6E">
        <w:rPr>
          <w:rFonts w:ascii="Book Antiqua" w:eastAsia="宋体" w:hAnsi="Book Antiqua" w:hint="eastAsia"/>
          <w:color w:val="000000" w:themeColor="text1"/>
          <w:lang w:eastAsia="zh-CN"/>
        </w:rPr>
        <w:t xml:space="preserve"> </w:t>
      </w:r>
      <w:r w:rsidR="007F33E0" w:rsidRPr="007F28D2">
        <w:rPr>
          <w:rFonts w:ascii="Book Antiqua" w:eastAsia="DFKai-SB" w:hAnsi="Book Antiqua"/>
          <w:color w:val="000000" w:themeColor="text1"/>
        </w:rPr>
        <w:t>404</w:t>
      </w:r>
      <w:r w:rsidR="00FF4458">
        <w:rPr>
          <w:rFonts w:ascii="Book Antiqua" w:eastAsia="宋体" w:hAnsi="Book Antiqua" w:hint="eastAsia"/>
          <w:color w:val="000000" w:themeColor="text1"/>
          <w:lang w:eastAsia="zh-CN"/>
        </w:rPr>
        <w:t>02</w:t>
      </w:r>
      <w:r w:rsidR="007F33E0" w:rsidRPr="007F28D2">
        <w:rPr>
          <w:rFonts w:ascii="Book Antiqua" w:eastAsia="DFKai-SB" w:hAnsi="Book Antiqua"/>
          <w:color w:val="000000" w:themeColor="text1"/>
        </w:rPr>
        <w:t xml:space="preserve">, Taiwan. </w:t>
      </w:r>
      <w:hyperlink r:id="rId10" w:history="1">
        <w:r w:rsidR="00296D6E" w:rsidRPr="007F28D2">
          <w:rPr>
            <w:rStyle w:val="Hyperlink"/>
            <w:rFonts w:ascii="Book Antiqua" w:hAnsi="Book Antiqua"/>
            <w:color w:val="000000" w:themeColor="text1"/>
          </w:rPr>
          <w:t>cyhuang@mail.cmu.edu.tw</w:t>
        </w:r>
      </w:hyperlink>
    </w:p>
    <w:p w:rsidR="00296D6E" w:rsidRDefault="007F33E0" w:rsidP="00296D6E">
      <w:pPr>
        <w:adjustRightInd w:val="0"/>
        <w:snapToGrid w:val="0"/>
        <w:spacing w:line="360" w:lineRule="auto"/>
        <w:jc w:val="both"/>
        <w:rPr>
          <w:rFonts w:ascii="Book Antiqua" w:eastAsia="宋体" w:hAnsi="Book Antiqua"/>
          <w:color w:val="000000" w:themeColor="text1"/>
          <w:lang w:eastAsia="zh-CN"/>
        </w:rPr>
      </w:pPr>
      <w:r w:rsidRPr="00296D6E">
        <w:rPr>
          <w:rFonts w:ascii="Book Antiqua" w:hAnsi="Book Antiqua"/>
          <w:b/>
          <w:color w:val="000000" w:themeColor="text1"/>
        </w:rPr>
        <w:t>Tel</w:t>
      </w:r>
      <w:r w:rsidR="00296D6E" w:rsidRPr="00296D6E">
        <w:rPr>
          <w:rFonts w:ascii="Book Antiqua" w:eastAsia="宋体" w:hAnsi="Book Antiqua" w:hint="eastAsia"/>
          <w:b/>
          <w:color w:val="000000" w:themeColor="text1"/>
          <w:lang w:eastAsia="zh-CN"/>
        </w:rPr>
        <w:t>ephone</w:t>
      </w:r>
      <w:r w:rsidRPr="00296D6E">
        <w:rPr>
          <w:rFonts w:ascii="Book Antiqua" w:hAnsi="Book Antiqua"/>
          <w:b/>
          <w:color w:val="000000" w:themeColor="text1"/>
        </w:rPr>
        <w:t xml:space="preserve">: </w:t>
      </w:r>
      <w:r w:rsidRPr="007F28D2">
        <w:rPr>
          <w:rFonts w:ascii="Book Antiqua" w:hAnsi="Book Antiqua"/>
          <w:color w:val="000000" w:themeColor="text1"/>
        </w:rPr>
        <w:t>+886-4-22053366</w:t>
      </w:r>
      <w:r w:rsidR="00296D6E">
        <w:rPr>
          <w:rFonts w:ascii="Book Antiqua" w:eastAsia="宋体" w:hAnsi="Book Antiqua" w:hint="eastAsia"/>
          <w:color w:val="000000" w:themeColor="text1"/>
          <w:lang w:eastAsia="zh-CN"/>
        </w:rPr>
        <w:t>-</w:t>
      </w:r>
      <w:r w:rsidRPr="007F28D2">
        <w:rPr>
          <w:rFonts w:ascii="Book Antiqua" w:hAnsi="Book Antiqua"/>
          <w:color w:val="000000" w:themeColor="text1"/>
        </w:rPr>
        <w:t>3313</w:t>
      </w:r>
    </w:p>
    <w:p w:rsidR="00296D6E" w:rsidRDefault="007F33E0" w:rsidP="00296D6E">
      <w:pPr>
        <w:adjustRightInd w:val="0"/>
        <w:snapToGrid w:val="0"/>
        <w:spacing w:line="360" w:lineRule="auto"/>
        <w:jc w:val="both"/>
        <w:rPr>
          <w:rFonts w:ascii="Book Antiqua" w:eastAsia="宋体" w:hAnsi="Book Antiqua"/>
          <w:color w:val="000000" w:themeColor="text1"/>
          <w:lang w:eastAsia="zh-CN"/>
        </w:rPr>
      </w:pPr>
      <w:r w:rsidRPr="00296D6E">
        <w:rPr>
          <w:rFonts w:ascii="Book Antiqua" w:hAnsi="Book Antiqua"/>
          <w:b/>
          <w:color w:val="000000" w:themeColor="text1"/>
        </w:rPr>
        <w:t>Fax:</w:t>
      </w:r>
      <w:r w:rsidRPr="007F28D2">
        <w:rPr>
          <w:rFonts w:ascii="Book Antiqua" w:hAnsi="Book Antiqua"/>
          <w:color w:val="000000" w:themeColor="text1"/>
        </w:rPr>
        <w:t xml:space="preserve"> +886-4-22032295</w:t>
      </w:r>
    </w:p>
    <w:p w:rsidR="001C29F6" w:rsidRDefault="001C29F6" w:rsidP="00296D6E">
      <w:pPr>
        <w:adjustRightInd w:val="0"/>
        <w:snapToGrid w:val="0"/>
        <w:spacing w:line="360" w:lineRule="auto"/>
        <w:jc w:val="both"/>
        <w:rPr>
          <w:rFonts w:ascii="Book Antiqua" w:eastAsia="宋体" w:hAnsi="Book Antiqua"/>
          <w:color w:val="000000" w:themeColor="text1"/>
          <w:lang w:eastAsia="zh-CN"/>
        </w:rPr>
      </w:pPr>
    </w:p>
    <w:p w:rsidR="001C29F6" w:rsidRPr="001C29F6" w:rsidRDefault="001C29F6" w:rsidP="001C29F6">
      <w:pPr>
        <w:adjustRightInd w:val="0"/>
        <w:snapToGrid w:val="0"/>
        <w:spacing w:line="360" w:lineRule="auto"/>
        <w:jc w:val="both"/>
        <w:rPr>
          <w:rFonts w:ascii="Book Antiqua" w:eastAsia="宋体" w:hAnsi="Book Antiqua"/>
          <w:b/>
          <w:color w:val="000000" w:themeColor="text1"/>
          <w:lang w:eastAsia="zh-CN"/>
        </w:rPr>
      </w:pPr>
      <w:bookmarkStart w:id="56" w:name="OLE_LINK952"/>
      <w:r w:rsidRPr="001C29F6">
        <w:rPr>
          <w:rFonts w:ascii="Book Antiqua" w:eastAsia="宋体" w:hAnsi="Book Antiqua"/>
          <w:b/>
          <w:color w:val="000000" w:themeColor="text1"/>
          <w:lang w:eastAsia="zh-CN"/>
        </w:rPr>
        <w:lastRenderedPageBreak/>
        <w:t>Received:</w:t>
      </w:r>
      <w:r>
        <w:rPr>
          <w:rFonts w:ascii="Book Antiqua" w:eastAsia="宋体" w:hAnsi="Book Antiqua" w:hint="eastAsia"/>
          <w:b/>
          <w:color w:val="000000" w:themeColor="text1"/>
          <w:lang w:eastAsia="zh-CN"/>
        </w:rPr>
        <w:t xml:space="preserve"> </w:t>
      </w:r>
      <w:r w:rsidRPr="001C29F6">
        <w:rPr>
          <w:rFonts w:ascii="Book Antiqua" w:eastAsia="宋体" w:hAnsi="Book Antiqua" w:hint="eastAsia"/>
          <w:color w:val="000000" w:themeColor="text1"/>
          <w:lang w:eastAsia="zh-CN"/>
        </w:rPr>
        <w:t>September 6, 2016</w:t>
      </w:r>
    </w:p>
    <w:p w:rsidR="001C29F6" w:rsidRPr="001C29F6" w:rsidRDefault="001C29F6" w:rsidP="001C29F6">
      <w:pPr>
        <w:adjustRightInd w:val="0"/>
        <w:snapToGrid w:val="0"/>
        <w:spacing w:line="360" w:lineRule="auto"/>
        <w:jc w:val="both"/>
        <w:rPr>
          <w:rFonts w:ascii="Book Antiqua" w:eastAsia="宋体" w:hAnsi="Book Antiqua"/>
          <w:b/>
          <w:color w:val="000000" w:themeColor="text1"/>
          <w:lang w:eastAsia="zh-CN"/>
        </w:rPr>
      </w:pPr>
      <w:r w:rsidRPr="001C29F6">
        <w:rPr>
          <w:rFonts w:ascii="Book Antiqua" w:eastAsia="宋体" w:hAnsi="Book Antiqua"/>
          <w:b/>
          <w:color w:val="000000" w:themeColor="text1"/>
          <w:lang w:eastAsia="zh-CN"/>
        </w:rPr>
        <w:t>Peer-review started:</w:t>
      </w:r>
      <w:r>
        <w:rPr>
          <w:rFonts w:ascii="Book Antiqua" w:eastAsia="宋体" w:hAnsi="Book Antiqua" w:hint="eastAsia"/>
          <w:b/>
          <w:color w:val="000000" w:themeColor="text1"/>
          <w:lang w:eastAsia="zh-CN"/>
        </w:rPr>
        <w:t xml:space="preserve"> </w:t>
      </w:r>
      <w:r w:rsidRPr="001C29F6">
        <w:rPr>
          <w:rFonts w:ascii="Book Antiqua" w:eastAsia="宋体" w:hAnsi="Book Antiqua" w:hint="eastAsia"/>
          <w:color w:val="000000" w:themeColor="text1"/>
          <w:lang w:eastAsia="zh-CN"/>
        </w:rPr>
        <w:t xml:space="preserve">September </w:t>
      </w:r>
      <w:r>
        <w:rPr>
          <w:rFonts w:ascii="Book Antiqua" w:eastAsia="宋体" w:hAnsi="Book Antiqua" w:hint="eastAsia"/>
          <w:color w:val="000000" w:themeColor="text1"/>
          <w:lang w:eastAsia="zh-CN"/>
        </w:rPr>
        <w:t>8</w:t>
      </w:r>
      <w:r w:rsidRPr="001C29F6">
        <w:rPr>
          <w:rFonts w:ascii="Book Antiqua" w:eastAsia="宋体" w:hAnsi="Book Antiqua" w:hint="eastAsia"/>
          <w:color w:val="000000" w:themeColor="text1"/>
          <w:lang w:eastAsia="zh-CN"/>
        </w:rPr>
        <w:t>, 2016</w:t>
      </w:r>
    </w:p>
    <w:p w:rsidR="001C29F6" w:rsidRPr="001C29F6" w:rsidRDefault="001C29F6" w:rsidP="001C29F6">
      <w:pPr>
        <w:adjustRightInd w:val="0"/>
        <w:snapToGrid w:val="0"/>
        <w:spacing w:line="360" w:lineRule="auto"/>
        <w:jc w:val="both"/>
        <w:rPr>
          <w:rFonts w:ascii="Book Antiqua" w:eastAsia="宋体" w:hAnsi="Book Antiqua"/>
          <w:b/>
          <w:color w:val="000000" w:themeColor="text1"/>
          <w:lang w:eastAsia="zh-CN"/>
        </w:rPr>
      </w:pPr>
      <w:r w:rsidRPr="001C29F6">
        <w:rPr>
          <w:rFonts w:ascii="Book Antiqua" w:eastAsia="宋体" w:hAnsi="Book Antiqua"/>
          <w:b/>
          <w:color w:val="000000" w:themeColor="text1"/>
          <w:lang w:eastAsia="zh-CN"/>
        </w:rPr>
        <w:t>First decision:</w:t>
      </w:r>
      <w:r>
        <w:rPr>
          <w:rFonts w:ascii="Book Antiqua" w:eastAsia="宋体" w:hAnsi="Book Antiqua" w:hint="eastAsia"/>
          <w:b/>
          <w:color w:val="000000" w:themeColor="text1"/>
          <w:lang w:eastAsia="zh-CN"/>
        </w:rPr>
        <w:t xml:space="preserve"> </w:t>
      </w:r>
      <w:r w:rsidRPr="001C29F6">
        <w:rPr>
          <w:rFonts w:ascii="Book Antiqua" w:eastAsia="宋体" w:hAnsi="Book Antiqua" w:hint="eastAsia"/>
          <w:color w:val="000000" w:themeColor="text1"/>
          <w:lang w:eastAsia="zh-CN"/>
        </w:rPr>
        <w:t>October 20, 2016</w:t>
      </w:r>
    </w:p>
    <w:p w:rsidR="001C29F6" w:rsidRPr="001C29F6" w:rsidRDefault="001C29F6" w:rsidP="001C29F6">
      <w:pPr>
        <w:adjustRightInd w:val="0"/>
        <w:snapToGrid w:val="0"/>
        <w:spacing w:line="360" w:lineRule="auto"/>
        <w:jc w:val="both"/>
        <w:rPr>
          <w:rFonts w:ascii="Book Antiqua" w:eastAsia="宋体" w:hAnsi="Book Antiqua"/>
          <w:b/>
          <w:color w:val="000000" w:themeColor="text1"/>
          <w:lang w:eastAsia="zh-CN"/>
        </w:rPr>
      </w:pPr>
      <w:r w:rsidRPr="001C29F6">
        <w:rPr>
          <w:rFonts w:ascii="Book Antiqua" w:eastAsia="宋体" w:hAnsi="Book Antiqua"/>
          <w:b/>
          <w:color w:val="000000" w:themeColor="text1"/>
          <w:lang w:eastAsia="zh-CN"/>
        </w:rPr>
        <w:t>Revised:</w:t>
      </w:r>
      <w:r>
        <w:rPr>
          <w:rFonts w:ascii="Book Antiqua" w:eastAsia="宋体" w:hAnsi="Book Antiqua" w:hint="eastAsia"/>
          <w:b/>
          <w:color w:val="000000" w:themeColor="text1"/>
          <w:lang w:eastAsia="zh-CN"/>
        </w:rPr>
        <w:t xml:space="preserve"> </w:t>
      </w:r>
      <w:r w:rsidRPr="001C29F6">
        <w:rPr>
          <w:rFonts w:ascii="Book Antiqua" w:eastAsia="宋体" w:hAnsi="Book Antiqua" w:hint="eastAsia"/>
          <w:color w:val="000000" w:themeColor="text1"/>
          <w:lang w:eastAsia="zh-CN"/>
        </w:rPr>
        <w:t>November 9, 2016</w:t>
      </w:r>
    </w:p>
    <w:p w:rsidR="001C29F6" w:rsidRPr="001C29F6" w:rsidRDefault="001C29F6" w:rsidP="001C29F6">
      <w:pPr>
        <w:adjustRightInd w:val="0"/>
        <w:snapToGrid w:val="0"/>
        <w:spacing w:line="360" w:lineRule="auto"/>
        <w:jc w:val="both"/>
        <w:rPr>
          <w:rFonts w:ascii="Book Antiqua" w:eastAsia="宋体" w:hAnsi="Book Antiqua"/>
          <w:b/>
          <w:color w:val="000000" w:themeColor="text1"/>
          <w:lang w:eastAsia="zh-CN"/>
        </w:rPr>
      </w:pPr>
      <w:r w:rsidRPr="001C29F6">
        <w:rPr>
          <w:rFonts w:ascii="Book Antiqua" w:eastAsia="宋体" w:hAnsi="Book Antiqua"/>
          <w:b/>
          <w:color w:val="000000" w:themeColor="text1"/>
          <w:lang w:eastAsia="zh-CN"/>
        </w:rPr>
        <w:t>Accepted:</w:t>
      </w:r>
      <w:r w:rsidR="00CD1E78">
        <w:rPr>
          <w:rFonts w:ascii="Book Antiqua" w:eastAsia="宋体" w:hAnsi="Book Antiqua"/>
          <w:b/>
          <w:color w:val="000000" w:themeColor="text1"/>
          <w:lang w:eastAsia="zh-CN"/>
        </w:rPr>
        <w:t xml:space="preserve"> </w:t>
      </w:r>
      <w:bookmarkStart w:id="57" w:name="_GoBack"/>
      <w:bookmarkEnd w:id="57"/>
      <w:r w:rsidR="00CD1E78" w:rsidRPr="00CD1E78">
        <w:rPr>
          <w:rFonts w:ascii="Book Antiqua" w:eastAsia="宋体" w:hAnsi="Book Antiqua"/>
          <w:color w:val="000000" w:themeColor="text1"/>
          <w:lang w:eastAsia="zh-CN"/>
        </w:rPr>
        <w:t>December 16, 2016</w:t>
      </w:r>
    </w:p>
    <w:p w:rsidR="001C29F6" w:rsidRPr="001C29F6" w:rsidRDefault="001C29F6" w:rsidP="001C29F6">
      <w:pPr>
        <w:adjustRightInd w:val="0"/>
        <w:snapToGrid w:val="0"/>
        <w:spacing w:line="360" w:lineRule="auto"/>
        <w:jc w:val="both"/>
        <w:rPr>
          <w:rFonts w:ascii="Book Antiqua" w:eastAsia="宋体" w:hAnsi="Book Antiqua"/>
          <w:b/>
          <w:color w:val="000000" w:themeColor="text1"/>
          <w:lang w:eastAsia="zh-CN"/>
        </w:rPr>
      </w:pPr>
      <w:r w:rsidRPr="001C29F6">
        <w:rPr>
          <w:rFonts w:ascii="Book Antiqua" w:eastAsia="宋体" w:hAnsi="Book Antiqua"/>
          <w:b/>
          <w:color w:val="000000" w:themeColor="text1"/>
          <w:lang w:eastAsia="zh-CN"/>
        </w:rPr>
        <w:t>Article in press:</w:t>
      </w:r>
    </w:p>
    <w:p w:rsidR="001C29F6" w:rsidRPr="001C29F6" w:rsidRDefault="001C29F6" w:rsidP="001C29F6">
      <w:pPr>
        <w:adjustRightInd w:val="0"/>
        <w:snapToGrid w:val="0"/>
        <w:spacing w:line="360" w:lineRule="auto"/>
        <w:jc w:val="both"/>
        <w:rPr>
          <w:rFonts w:ascii="Book Antiqua" w:eastAsia="宋体" w:hAnsi="Book Antiqua"/>
          <w:b/>
          <w:color w:val="000000" w:themeColor="text1"/>
          <w:lang w:val="pl-PL" w:eastAsia="zh-CN"/>
        </w:rPr>
      </w:pPr>
      <w:r w:rsidRPr="001C29F6">
        <w:rPr>
          <w:rFonts w:ascii="Book Antiqua" w:eastAsia="宋体" w:hAnsi="Book Antiqua"/>
          <w:b/>
          <w:color w:val="000000" w:themeColor="text1"/>
          <w:lang w:val="pl-PL" w:eastAsia="zh-CN"/>
        </w:rPr>
        <w:t>Published online</w:t>
      </w:r>
      <w:r w:rsidRPr="001C29F6">
        <w:rPr>
          <w:rFonts w:ascii="Book Antiqua" w:eastAsia="宋体" w:hAnsi="Book Antiqua" w:hint="eastAsia"/>
          <w:b/>
          <w:color w:val="000000" w:themeColor="text1"/>
          <w:lang w:val="pl-PL" w:eastAsia="zh-CN"/>
        </w:rPr>
        <w:t>:</w:t>
      </w:r>
    </w:p>
    <w:bookmarkEnd w:id="56"/>
    <w:p w:rsidR="001C29F6" w:rsidRPr="00296D6E" w:rsidRDefault="001C29F6" w:rsidP="00296D6E">
      <w:pPr>
        <w:adjustRightInd w:val="0"/>
        <w:snapToGrid w:val="0"/>
        <w:spacing w:line="360" w:lineRule="auto"/>
        <w:jc w:val="both"/>
        <w:rPr>
          <w:rFonts w:ascii="Book Antiqua" w:eastAsia="宋体" w:hAnsi="Book Antiqua"/>
          <w:color w:val="000000" w:themeColor="text1"/>
          <w:lang w:eastAsia="zh-CN"/>
        </w:rPr>
        <w:sectPr w:rsidR="001C29F6" w:rsidRPr="00296D6E" w:rsidSect="007F28D2">
          <w:footerReference w:type="default" r:id="rId11"/>
          <w:pgSz w:w="12240" w:h="15840"/>
          <w:pgMar w:top="1440" w:right="1800" w:bottom="1440" w:left="1800" w:header="720" w:footer="720" w:gutter="0"/>
          <w:cols w:space="720"/>
          <w:docGrid w:linePitch="360"/>
        </w:sectPr>
      </w:pPr>
    </w:p>
    <w:p w:rsidR="004F3913" w:rsidRPr="001C29F6" w:rsidRDefault="001C29F6" w:rsidP="00FF4458">
      <w:pPr>
        <w:widowControl/>
        <w:snapToGrid w:val="0"/>
        <w:spacing w:line="360" w:lineRule="auto"/>
        <w:jc w:val="both"/>
        <w:rPr>
          <w:rFonts w:ascii="Book Antiqua" w:eastAsia="宋体" w:hAnsi="Book Antiqua"/>
          <w:b/>
          <w:color w:val="000000" w:themeColor="text1"/>
          <w:lang w:eastAsia="zh-CN"/>
        </w:rPr>
      </w:pPr>
      <w:r>
        <w:rPr>
          <w:rFonts w:ascii="Book Antiqua" w:hAnsi="Book Antiqua"/>
          <w:b/>
          <w:color w:val="000000" w:themeColor="text1"/>
        </w:rPr>
        <w:lastRenderedPageBreak/>
        <w:t>Abstract</w:t>
      </w:r>
    </w:p>
    <w:p w:rsidR="001C29F6" w:rsidRPr="001C29F6" w:rsidRDefault="004624ED" w:rsidP="00FF4458">
      <w:pPr>
        <w:snapToGrid w:val="0"/>
        <w:spacing w:line="360" w:lineRule="auto"/>
        <w:jc w:val="both"/>
        <w:rPr>
          <w:rFonts w:ascii="Book Antiqua" w:eastAsia="宋体" w:hAnsi="Book Antiqua"/>
          <w:i/>
          <w:color w:val="000000" w:themeColor="text1"/>
          <w:lang w:eastAsia="zh-CN"/>
        </w:rPr>
      </w:pPr>
      <w:r w:rsidRPr="001C29F6">
        <w:rPr>
          <w:rFonts w:ascii="Book Antiqua" w:hAnsi="Book Antiqua"/>
          <w:b/>
          <w:i/>
          <w:color w:val="000000" w:themeColor="text1"/>
        </w:rPr>
        <w:t>AIM</w:t>
      </w:r>
    </w:p>
    <w:p w:rsidR="00DA1EFA" w:rsidRPr="007F28D2" w:rsidRDefault="00DA1EFA" w:rsidP="00FF4458">
      <w:pPr>
        <w:snapToGrid w:val="0"/>
        <w:spacing w:line="360" w:lineRule="auto"/>
        <w:jc w:val="both"/>
        <w:rPr>
          <w:rFonts w:ascii="Book Antiqua" w:hAnsi="Book Antiqua"/>
          <w:color w:val="000000" w:themeColor="text1"/>
        </w:rPr>
      </w:pPr>
      <w:r w:rsidRPr="007F28D2">
        <w:rPr>
          <w:rFonts w:ascii="Book Antiqua" w:hAnsi="Book Antiqua"/>
          <w:caps/>
          <w:color w:val="000000" w:themeColor="text1"/>
        </w:rPr>
        <w:t>t</w:t>
      </w:r>
      <w:r w:rsidRPr="007F28D2">
        <w:rPr>
          <w:rFonts w:ascii="Book Antiqua" w:hAnsi="Book Antiqua"/>
          <w:color w:val="000000" w:themeColor="text1"/>
        </w:rPr>
        <w:t>o identify potential anti-cancer consti</w:t>
      </w:r>
      <w:r w:rsidR="00DD6F10">
        <w:rPr>
          <w:rFonts w:ascii="Book Antiqua" w:hAnsi="Book Antiqua"/>
          <w:color w:val="000000" w:themeColor="text1"/>
        </w:rPr>
        <w:t xml:space="preserve">tuents in natural extracts </w:t>
      </w:r>
      <w:proofErr w:type="gramStart"/>
      <w:r w:rsidR="00DD6F10">
        <w:rPr>
          <w:rFonts w:ascii="Book Antiqua" w:hAnsi="Book Antiqua"/>
          <w:color w:val="000000" w:themeColor="text1"/>
        </w:rPr>
        <w:t>that</w:t>
      </w:r>
      <w:r w:rsidR="00DD6F10">
        <w:rPr>
          <w:rFonts w:ascii="Book Antiqua" w:eastAsia="宋体" w:hAnsi="Book Antiqua" w:hint="eastAsia"/>
          <w:color w:val="000000" w:themeColor="text1"/>
          <w:lang w:eastAsia="zh-CN"/>
        </w:rPr>
        <w:t xml:space="preserve"> </w:t>
      </w:r>
      <w:r w:rsidRPr="007F28D2">
        <w:rPr>
          <w:rFonts w:ascii="Book Antiqua" w:hAnsi="Book Antiqua"/>
          <w:color w:val="000000" w:themeColor="text1"/>
        </w:rPr>
        <w:t>inhibit</w:t>
      </w:r>
      <w:proofErr w:type="gramEnd"/>
      <w:r w:rsidRPr="007F28D2">
        <w:rPr>
          <w:rFonts w:ascii="Book Antiqua" w:hAnsi="Book Antiqua"/>
          <w:color w:val="000000" w:themeColor="text1"/>
        </w:rPr>
        <w:t xml:space="preserve"> cancer cell growth and migration.</w:t>
      </w:r>
    </w:p>
    <w:p w:rsidR="001C29F6" w:rsidRDefault="001C29F6" w:rsidP="00FF4458">
      <w:pPr>
        <w:snapToGrid w:val="0"/>
        <w:spacing w:line="360" w:lineRule="auto"/>
        <w:jc w:val="both"/>
        <w:rPr>
          <w:rFonts w:ascii="Book Antiqua" w:eastAsia="宋体" w:hAnsi="Book Antiqua"/>
          <w:b/>
          <w:color w:val="000000" w:themeColor="text1"/>
          <w:lang w:eastAsia="zh-CN"/>
        </w:rPr>
      </w:pPr>
    </w:p>
    <w:p w:rsidR="001C29F6" w:rsidRPr="001C29F6" w:rsidRDefault="007A3742" w:rsidP="00FF4458">
      <w:pPr>
        <w:snapToGrid w:val="0"/>
        <w:spacing w:line="360" w:lineRule="auto"/>
        <w:jc w:val="both"/>
        <w:rPr>
          <w:rFonts w:ascii="Book Antiqua" w:eastAsia="宋体" w:hAnsi="Book Antiqua"/>
          <w:i/>
          <w:color w:val="000000" w:themeColor="text1"/>
          <w:lang w:eastAsia="zh-CN"/>
        </w:rPr>
      </w:pPr>
      <w:r w:rsidRPr="001C29F6">
        <w:rPr>
          <w:rFonts w:ascii="Book Antiqua" w:hAnsi="Book Antiqua"/>
          <w:b/>
          <w:i/>
          <w:color w:val="000000" w:themeColor="text1"/>
        </w:rPr>
        <w:t>METHODS</w:t>
      </w:r>
    </w:p>
    <w:p w:rsidR="007D079B" w:rsidRPr="007F28D2" w:rsidRDefault="00451F56" w:rsidP="00FF4458">
      <w:pPr>
        <w:snapToGrid w:val="0"/>
        <w:spacing w:line="360" w:lineRule="auto"/>
        <w:jc w:val="both"/>
        <w:rPr>
          <w:rFonts w:ascii="Book Antiqua" w:hAnsi="Book Antiqua"/>
        </w:rPr>
      </w:pPr>
      <w:r w:rsidRPr="007F28D2">
        <w:rPr>
          <w:rFonts w:ascii="Book Antiqua" w:hAnsi="Book Antiqua"/>
        </w:rPr>
        <w:t xml:space="preserve">Our experiments used </w:t>
      </w:r>
      <w:r w:rsidR="00202CBA" w:rsidRPr="007F28D2">
        <w:rPr>
          <w:rFonts w:ascii="Book Antiqua" w:hAnsi="Book Antiqua"/>
        </w:rPr>
        <w:t xml:space="preserve">high dose of </w:t>
      </w:r>
      <w:proofErr w:type="spellStart"/>
      <w:r w:rsidR="001C29F6" w:rsidRPr="007F28D2">
        <w:rPr>
          <w:rFonts w:ascii="Book Antiqua" w:hAnsi="Book Antiqua"/>
          <w:color w:val="000000" w:themeColor="text1"/>
        </w:rPr>
        <w:t>t</w:t>
      </w:r>
      <w:r w:rsidR="0036563E" w:rsidRPr="007F28D2">
        <w:rPr>
          <w:rFonts w:ascii="Book Antiqua" w:hAnsi="Book Antiqua"/>
          <w:color w:val="000000" w:themeColor="text1"/>
        </w:rPr>
        <w:t>hymoquinone</w:t>
      </w:r>
      <w:proofErr w:type="spellEnd"/>
      <w:r w:rsidR="0036563E" w:rsidRPr="007F28D2">
        <w:rPr>
          <w:rFonts w:ascii="Book Antiqua" w:hAnsi="Book Antiqua"/>
          <w:color w:val="000000" w:themeColor="text1"/>
        </w:rPr>
        <w:t xml:space="preserve"> (</w:t>
      </w:r>
      <w:r w:rsidR="00202CBA" w:rsidRPr="007F28D2">
        <w:rPr>
          <w:rFonts w:ascii="Book Antiqua" w:hAnsi="Book Antiqua"/>
        </w:rPr>
        <w:t>TQ</w:t>
      </w:r>
      <w:r w:rsidR="0036563E" w:rsidRPr="007F28D2">
        <w:rPr>
          <w:rFonts w:ascii="Book Antiqua" w:hAnsi="Book Antiqua"/>
        </w:rPr>
        <w:t>)</w:t>
      </w:r>
      <w:r w:rsidR="00202CBA" w:rsidRPr="007F28D2">
        <w:rPr>
          <w:rFonts w:ascii="Book Antiqua" w:hAnsi="Book Antiqua"/>
        </w:rPr>
        <w:t xml:space="preserve"> as an inhibitor to arrest </w:t>
      </w:r>
      <w:proofErr w:type="spellStart"/>
      <w:r w:rsidR="00202CBA" w:rsidRPr="007F28D2">
        <w:rPr>
          <w:rFonts w:ascii="Book Antiqua" w:hAnsi="Book Antiqua"/>
        </w:rPr>
        <w:t>LoVo</w:t>
      </w:r>
      <w:proofErr w:type="spellEnd"/>
      <w:r w:rsidR="00202CBA" w:rsidRPr="007F28D2">
        <w:rPr>
          <w:rFonts w:ascii="Book Antiqua" w:hAnsi="Book Antiqua"/>
        </w:rPr>
        <w:t xml:space="preserve"> (a human colon adenocarcinoma cell line) cancer cell line growth</w:t>
      </w:r>
      <w:r w:rsidR="00C26776" w:rsidRPr="007F28D2">
        <w:rPr>
          <w:rFonts w:ascii="Book Antiqua" w:hAnsi="Book Antiqua"/>
        </w:rPr>
        <w:t xml:space="preserve"> by cell proliferation assay and immunoblotting assay</w:t>
      </w:r>
      <w:r w:rsidR="00202CBA" w:rsidRPr="007F28D2">
        <w:rPr>
          <w:rFonts w:ascii="Book Antiqua" w:hAnsi="Book Antiqua"/>
        </w:rPr>
        <w:t xml:space="preserve">. </w:t>
      </w:r>
      <w:r w:rsidR="007D079B" w:rsidRPr="007F28D2">
        <w:rPr>
          <w:rFonts w:ascii="Book Antiqua" w:hAnsi="Book Antiqua"/>
          <w:color w:val="000000" w:themeColor="text1"/>
        </w:rPr>
        <w:t>The low dose of TQ was not significa</w:t>
      </w:r>
      <w:r w:rsidR="007D079B" w:rsidRPr="007F28D2">
        <w:rPr>
          <w:rFonts w:ascii="Book Antiqua" w:hAnsi="Book Antiqua"/>
        </w:rPr>
        <w:t xml:space="preserve">ntly reduced </w:t>
      </w:r>
      <w:proofErr w:type="spellStart"/>
      <w:r w:rsidR="002F3DF2" w:rsidRPr="007F28D2">
        <w:rPr>
          <w:rFonts w:ascii="Book Antiqua" w:hAnsi="Book Antiqua"/>
        </w:rPr>
        <w:t>LoVo</w:t>
      </w:r>
      <w:proofErr w:type="spellEnd"/>
      <w:r w:rsidR="002F3DF2" w:rsidRPr="007F28D2">
        <w:rPr>
          <w:rFonts w:ascii="Book Antiqua" w:hAnsi="Book Antiqua"/>
        </w:rPr>
        <w:t xml:space="preserve"> cancer </w:t>
      </w:r>
      <w:r w:rsidR="007D079B" w:rsidRPr="007F28D2">
        <w:rPr>
          <w:rFonts w:ascii="Book Antiqua" w:hAnsi="Book Antiqua"/>
        </w:rPr>
        <w:t xml:space="preserve">cell growth. </w:t>
      </w:r>
      <w:r w:rsidR="007D079B" w:rsidRPr="007F28D2">
        <w:rPr>
          <w:rFonts w:ascii="Book Antiqua" w:hAnsi="Book Antiqua"/>
          <w:color w:val="000000"/>
        </w:rPr>
        <w:t>Cyclooxygenase 2 (COX-2) is an enzyme that is involved in the transformation of arachidonic acid into prostaglandin E2</w:t>
      </w:r>
      <w:r w:rsidR="00070CE3" w:rsidRPr="007F28D2">
        <w:rPr>
          <w:rFonts w:ascii="Book Antiqua" w:hAnsi="Book Antiqua"/>
          <w:color w:val="000000"/>
        </w:rPr>
        <w:t xml:space="preserve"> </w:t>
      </w:r>
      <w:r w:rsidR="00070CE3" w:rsidRPr="007F28D2">
        <w:rPr>
          <w:rFonts w:ascii="Book Antiqua" w:hAnsi="Book Antiqua"/>
        </w:rPr>
        <w:t>(PGE2)</w:t>
      </w:r>
      <w:r w:rsidR="001C29F6">
        <w:rPr>
          <w:rFonts w:ascii="Book Antiqua" w:eastAsia="宋体" w:hAnsi="Book Antiqua" w:hint="eastAsia"/>
          <w:lang w:eastAsia="zh-CN"/>
        </w:rPr>
        <w:t xml:space="preserve"> </w:t>
      </w:r>
      <w:r w:rsidR="007D079B" w:rsidRPr="007F28D2">
        <w:rPr>
          <w:rFonts w:ascii="Book Antiqua" w:hAnsi="Book Antiqua"/>
          <w:color w:val="000000"/>
        </w:rPr>
        <w:t>in humans.</w:t>
      </w:r>
      <w:bookmarkStart w:id="58" w:name="OLE_LINK191"/>
      <w:bookmarkStart w:id="59" w:name="OLE_LINK192"/>
      <w:r w:rsidR="007D079B" w:rsidRPr="007F28D2">
        <w:rPr>
          <w:rFonts w:ascii="Book Antiqua" w:hAnsi="Book Antiqua"/>
        </w:rPr>
        <w:t xml:space="preserve"> </w:t>
      </w:r>
      <w:bookmarkStart w:id="60" w:name="OLE_LINK49"/>
      <w:bookmarkStart w:id="61" w:name="OLE_LINK52"/>
      <w:r w:rsidR="00FA075E" w:rsidRPr="007F28D2">
        <w:rPr>
          <w:rFonts w:ascii="Book Antiqua" w:hAnsi="Book Antiqua"/>
        </w:rPr>
        <w:t>PG</w:t>
      </w:r>
      <w:r w:rsidR="007D079B" w:rsidRPr="007F28D2">
        <w:rPr>
          <w:rFonts w:ascii="Book Antiqua" w:hAnsi="Book Antiqua"/>
        </w:rPr>
        <w:t xml:space="preserve">E2 can promote </w:t>
      </w:r>
      <w:r w:rsidR="007D079B" w:rsidRPr="007F28D2">
        <w:rPr>
          <w:rFonts w:ascii="Book Antiqua" w:hAnsi="Book Antiqua"/>
          <w:color w:val="000000"/>
        </w:rPr>
        <w:t xml:space="preserve">COX-2 protein and </w:t>
      </w:r>
      <w:r w:rsidR="007D079B" w:rsidRPr="007F28D2">
        <w:rPr>
          <w:rFonts w:ascii="Book Antiqua" w:hAnsi="Book Antiqua"/>
        </w:rPr>
        <w:t xml:space="preserve">tumor cell proliferation </w:t>
      </w:r>
      <w:bookmarkEnd w:id="58"/>
      <w:bookmarkEnd w:id="59"/>
      <w:bookmarkEnd w:id="60"/>
      <w:bookmarkEnd w:id="61"/>
      <w:r w:rsidR="007D079B" w:rsidRPr="007F28D2">
        <w:rPr>
          <w:rFonts w:ascii="Book Antiqua" w:hAnsi="Book Antiqua"/>
        </w:rPr>
        <w:t>and was used as a control.</w:t>
      </w:r>
    </w:p>
    <w:p w:rsidR="001C29F6" w:rsidRDefault="001C29F6" w:rsidP="00FF4458">
      <w:pPr>
        <w:snapToGrid w:val="0"/>
        <w:spacing w:line="360" w:lineRule="auto"/>
        <w:jc w:val="both"/>
        <w:rPr>
          <w:rFonts w:ascii="Book Antiqua" w:eastAsia="宋体" w:hAnsi="Book Antiqua"/>
          <w:b/>
          <w:color w:val="000000" w:themeColor="text1"/>
          <w:lang w:eastAsia="zh-CN"/>
        </w:rPr>
      </w:pPr>
    </w:p>
    <w:p w:rsidR="001C29F6" w:rsidRPr="001C29F6" w:rsidRDefault="007A3742" w:rsidP="00FF4458">
      <w:pPr>
        <w:snapToGrid w:val="0"/>
        <w:spacing w:line="360" w:lineRule="auto"/>
        <w:jc w:val="both"/>
        <w:rPr>
          <w:rFonts w:ascii="Book Antiqua" w:eastAsia="宋体" w:hAnsi="Book Antiqua"/>
          <w:i/>
          <w:color w:val="C00000"/>
          <w:lang w:eastAsia="zh-CN"/>
        </w:rPr>
      </w:pPr>
      <w:r w:rsidRPr="001C29F6">
        <w:rPr>
          <w:rFonts w:ascii="Book Antiqua" w:hAnsi="Book Antiqua"/>
          <w:b/>
          <w:i/>
          <w:color w:val="000000" w:themeColor="text1"/>
        </w:rPr>
        <w:t>RESULTS</w:t>
      </w:r>
    </w:p>
    <w:p w:rsidR="00FD29D1" w:rsidRPr="007F28D2" w:rsidRDefault="004F3913" w:rsidP="00FF4458">
      <w:pPr>
        <w:snapToGrid w:val="0"/>
        <w:spacing w:line="360" w:lineRule="auto"/>
        <w:jc w:val="both"/>
        <w:rPr>
          <w:rFonts w:ascii="Book Antiqua" w:hAnsi="Book Antiqua"/>
          <w:color w:val="000000" w:themeColor="text1"/>
        </w:rPr>
      </w:pPr>
      <w:r w:rsidRPr="007F28D2">
        <w:rPr>
          <w:rFonts w:ascii="Book Antiqua" w:hAnsi="Book Antiqua"/>
          <w:color w:val="000000" w:themeColor="text1"/>
        </w:rPr>
        <w:t xml:space="preserve">Our </w:t>
      </w:r>
      <w:r w:rsidR="00B85DB9" w:rsidRPr="007F28D2">
        <w:rPr>
          <w:rFonts w:ascii="Book Antiqua" w:hAnsi="Book Antiqua"/>
          <w:color w:val="000000" w:themeColor="text1"/>
        </w:rPr>
        <w:t>results show</w:t>
      </w:r>
      <w:r w:rsidRPr="007F28D2">
        <w:rPr>
          <w:rFonts w:ascii="Book Antiqua" w:hAnsi="Book Antiqua"/>
          <w:color w:val="000000" w:themeColor="text1"/>
        </w:rPr>
        <w:t xml:space="preserve"> </w:t>
      </w:r>
      <w:r w:rsidR="00451F56" w:rsidRPr="007F28D2">
        <w:rPr>
          <w:rFonts w:ascii="Book Antiqua" w:hAnsi="Book Antiqua"/>
          <w:color w:val="000000" w:themeColor="text1"/>
        </w:rPr>
        <w:t>that</w:t>
      </w:r>
      <w:r w:rsidR="006A0C33" w:rsidRPr="007F28D2">
        <w:rPr>
          <w:rFonts w:ascii="Book Antiqua" w:hAnsi="Book Antiqua"/>
          <w:color w:val="000000" w:themeColor="text1"/>
          <w:kern w:val="0"/>
        </w:rPr>
        <w:t xml:space="preserve"> 20 </w:t>
      </w:r>
      <w:r w:rsidR="006A0C33" w:rsidRPr="007F28D2">
        <w:rPr>
          <w:rFonts w:ascii="Book Antiqua" w:hAnsi="Book Antiqua"/>
          <w:color w:val="000000" w:themeColor="text1"/>
        </w:rPr>
        <w:t>µ</w:t>
      </w:r>
      <w:proofErr w:type="spellStart"/>
      <w:r w:rsidR="001C29F6">
        <w:rPr>
          <w:rFonts w:ascii="Book Antiqua" w:eastAsia="宋体" w:hAnsi="Book Antiqua" w:hint="eastAsia"/>
          <w:color w:val="000000" w:themeColor="text1"/>
          <w:kern w:val="0"/>
          <w:lang w:eastAsia="zh-CN"/>
        </w:rPr>
        <w:t>mol</w:t>
      </w:r>
      <w:proofErr w:type="spellEnd"/>
      <w:r w:rsidR="001C29F6">
        <w:rPr>
          <w:rFonts w:ascii="Book Antiqua" w:eastAsia="宋体" w:hAnsi="Book Antiqua" w:hint="eastAsia"/>
          <w:color w:val="000000" w:themeColor="text1"/>
          <w:kern w:val="0"/>
          <w:lang w:eastAsia="zh-CN"/>
        </w:rPr>
        <w:t>/L</w:t>
      </w:r>
      <w:r w:rsidR="006A0C33" w:rsidRPr="007F28D2">
        <w:rPr>
          <w:rFonts w:ascii="Book Antiqua" w:hAnsi="Book Antiqua"/>
          <w:color w:val="000000" w:themeColor="text1"/>
          <w:kern w:val="0"/>
        </w:rPr>
        <w:t xml:space="preserve"> TQ </w:t>
      </w:r>
      <w:r w:rsidR="00451F56" w:rsidRPr="007F28D2">
        <w:rPr>
          <w:rFonts w:ascii="Book Antiqua" w:hAnsi="Book Antiqua"/>
          <w:color w:val="000000" w:themeColor="text1"/>
          <w:kern w:val="0"/>
        </w:rPr>
        <w:t>can significantly</w:t>
      </w:r>
      <w:r w:rsidR="006A0C33" w:rsidRPr="007F28D2">
        <w:rPr>
          <w:rFonts w:ascii="Book Antiqua" w:eastAsia="TimesNewRoman" w:hAnsi="Book Antiqua"/>
          <w:color w:val="000000" w:themeColor="text1"/>
          <w:kern w:val="0"/>
        </w:rPr>
        <w:t xml:space="preserve"> reduce human </w:t>
      </w:r>
      <w:proofErr w:type="spellStart"/>
      <w:r w:rsidR="006A0C33" w:rsidRPr="007F28D2">
        <w:rPr>
          <w:rFonts w:ascii="Book Antiqua" w:eastAsia="TimesNewRoman" w:hAnsi="Book Antiqua"/>
          <w:color w:val="000000" w:themeColor="text1"/>
          <w:kern w:val="0"/>
        </w:rPr>
        <w:t>LoVo</w:t>
      </w:r>
      <w:proofErr w:type="spellEnd"/>
      <w:r w:rsidR="006A0C33" w:rsidRPr="007F28D2">
        <w:rPr>
          <w:rFonts w:ascii="Book Antiqua" w:eastAsia="TimesNewRoman" w:hAnsi="Book Antiqua"/>
          <w:color w:val="000000" w:themeColor="text1"/>
          <w:kern w:val="0"/>
        </w:rPr>
        <w:t xml:space="preserve"> colon cancer cells proliferation. TQ treatment </w:t>
      </w:r>
      <w:r w:rsidR="000078F9" w:rsidRPr="007F28D2">
        <w:rPr>
          <w:rFonts w:ascii="Book Antiqua" w:eastAsia="TimesNewRoman" w:hAnsi="Book Antiqua"/>
          <w:color w:val="000000" w:themeColor="text1"/>
          <w:kern w:val="0"/>
        </w:rPr>
        <w:t xml:space="preserve">reduced </w:t>
      </w:r>
      <w:r w:rsidR="00451F56" w:rsidRPr="007F28D2">
        <w:rPr>
          <w:rFonts w:ascii="Book Antiqua" w:eastAsia="TimesNewRoman" w:hAnsi="Book Antiqua"/>
          <w:color w:val="000000" w:themeColor="text1"/>
          <w:kern w:val="0"/>
        </w:rPr>
        <w:t xml:space="preserve">the levels of </w:t>
      </w:r>
      <w:r w:rsidR="00C00E31" w:rsidRPr="007F28D2">
        <w:rPr>
          <w:rFonts w:ascii="Book Antiqua" w:eastAsia="TimesNewRoman" w:hAnsi="Book Antiqua"/>
          <w:color w:val="000000" w:themeColor="text1"/>
          <w:kern w:val="0"/>
        </w:rPr>
        <w:t>p-</w:t>
      </w:r>
      <w:r w:rsidR="0070681F" w:rsidRPr="007F28D2">
        <w:rPr>
          <w:rFonts w:ascii="Book Antiqua" w:hAnsi="Book Antiqua"/>
          <w:color w:val="000000" w:themeColor="text1"/>
        </w:rPr>
        <w:t xml:space="preserve">PI3K, </w:t>
      </w:r>
      <w:r w:rsidR="00C00E31" w:rsidRPr="007F28D2">
        <w:rPr>
          <w:rFonts w:ascii="Book Antiqua" w:hAnsi="Book Antiqua"/>
          <w:color w:val="000000" w:themeColor="text1"/>
        </w:rPr>
        <w:t>p-</w:t>
      </w:r>
      <w:proofErr w:type="spellStart"/>
      <w:r w:rsidR="0070681F" w:rsidRPr="007F28D2">
        <w:rPr>
          <w:rFonts w:ascii="Book Antiqua" w:hAnsi="Book Antiqua"/>
          <w:color w:val="000000" w:themeColor="text1"/>
        </w:rPr>
        <w:t>Akt</w:t>
      </w:r>
      <w:proofErr w:type="spellEnd"/>
      <w:r w:rsidR="0070681F" w:rsidRPr="007F28D2">
        <w:rPr>
          <w:rFonts w:ascii="Book Antiqua" w:hAnsi="Book Antiqua"/>
          <w:color w:val="000000" w:themeColor="text1"/>
        </w:rPr>
        <w:t xml:space="preserve">, p-GSK3β, </w:t>
      </w:r>
      <w:r w:rsidR="000078F9" w:rsidRPr="007F28D2">
        <w:rPr>
          <w:rFonts w:ascii="Book Antiqua" w:eastAsia="TimesNewRoman" w:hAnsi="Book Antiqua"/>
          <w:color w:val="000000" w:themeColor="text1"/>
          <w:kern w:val="0"/>
        </w:rPr>
        <w:t xml:space="preserve">and </w:t>
      </w:r>
      <w:r w:rsidR="000078F9" w:rsidRPr="007F28D2">
        <w:rPr>
          <w:rFonts w:ascii="Book Antiqua" w:hAnsi="Book Antiqua"/>
          <w:bCs/>
          <w:color w:val="000000" w:themeColor="text1"/>
        </w:rPr>
        <w:t>β-catenin</w:t>
      </w:r>
      <w:r w:rsidR="00451F56" w:rsidRPr="007F28D2">
        <w:rPr>
          <w:rFonts w:ascii="Book Antiqua" w:hAnsi="Book Antiqua"/>
          <w:bCs/>
          <w:color w:val="000000" w:themeColor="text1"/>
        </w:rPr>
        <w:t xml:space="preserve"> and thereby inhibited the downstream COX-2 expression. </w:t>
      </w:r>
      <w:r w:rsidR="000078F9" w:rsidRPr="007F28D2">
        <w:rPr>
          <w:rFonts w:ascii="Book Antiqua" w:hAnsi="Book Antiqua"/>
          <w:bCs/>
          <w:color w:val="000000" w:themeColor="text1"/>
        </w:rPr>
        <w:t xml:space="preserve"> </w:t>
      </w:r>
      <w:r w:rsidR="00003E0E" w:rsidRPr="007F28D2">
        <w:rPr>
          <w:rFonts w:ascii="Book Antiqua" w:hAnsi="Book Antiqua"/>
          <w:bCs/>
          <w:color w:val="000000" w:themeColor="text1"/>
        </w:rPr>
        <w:t>R</w:t>
      </w:r>
      <w:r w:rsidR="00451F56" w:rsidRPr="007F28D2">
        <w:rPr>
          <w:rFonts w:ascii="Book Antiqua" w:hAnsi="Book Antiqua"/>
          <w:bCs/>
          <w:color w:val="000000" w:themeColor="text1"/>
        </w:rPr>
        <w:t xml:space="preserve">esults </w:t>
      </w:r>
      <w:r w:rsidR="00003E0E" w:rsidRPr="007F28D2">
        <w:rPr>
          <w:rFonts w:ascii="Book Antiqua" w:hAnsi="Book Antiqua"/>
          <w:bCs/>
          <w:color w:val="000000" w:themeColor="text1"/>
        </w:rPr>
        <w:t xml:space="preserve">also </w:t>
      </w:r>
      <w:r w:rsidR="00451F56" w:rsidRPr="007F28D2">
        <w:rPr>
          <w:rFonts w:ascii="Book Antiqua" w:hAnsi="Book Antiqua"/>
          <w:bCs/>
          <w:color w:val="000000" w:themeColor="text1"/>
        </w:rPr>
        <w:t xml:space="preserve">show that the reduction in </w:t>
      </w:r>
      <w:r w:rsidR="000078F9" w:rsidRPr="007F28D2">
        <w:rPr>
          <w:rFonts w:ascii="Book Antiqua" w:hAnsi="Book Antiqua"/>
          <w:bCs/>
          <w:color w:val="000000" w:themeColor="text1"/>
        </w:rPr>
        <w:t xml:space="preserve">COX-2 expression </w:t>
      </w:r>
      <w:r w:rsidR="00451F56" w:rsidRPr="007F28D2">
        <w:rPr>
          <w:rFonts w:ascii="Book Antiqua" w:hAnsi="Book Antiqua"/>
          <w:bCs/>
          <w:color w:val="000000" w:themeColor="text1"/>
        </w:rPr>
        <w:t xml:space="preserve">translates to </w:t>
      </w:r>
      <w:r w:rsidR="00003E0E" w:rsidRPr="007F28D2">
        <w:rPr>
          <w:rFonts w:ascii="Book Antiqua" w:hAnsi="Book Antiqua"/>
          <w:bCs/>
          <w:color w:val="000000" w:themeColor="text1"/>
        </w:rPr>
        <w:t>reduction in</w:t>
      </w:r>
      <w:r w:rsidR="00451F56" w:rsidRPr="007F28D2">
        <w:rPr>
          <w:rFonts w:ascii="Book Antiqua" w:hAnsi="Book Antiqua"/>
          <w:bCs/>
          <w:color w:val="000000" w:themeColor="text1"/>
        </w:rPr>
        <w:t xml:space="preserve"> PGE2</w:t>
      </w:r>
      <w:r w:rsidR="00003E0E" w:rsidRPr="007F28D2">
        <w:rPr>
          <w:rFonts w:ascii="Book Antiqua" w:hAnsi="Book Antiqua"/>
          <w:bCs/>
          <w:color w:val="000000" w:themeColor="text1"/>
        </w:rPr>
        <w:t xml:space="preserve"> levels and suppression of</w:t>
      </w:r>
      <w:r w:rsidR="00451F56" w:rsidRPr="007F28D2">
        <w:rPr>
          <w:rFonts w:ascii="Book Antiqua" w:hAnsi="Book Antiqua"/>
          <w:bCs/>
          <w:color w:val="000000" w:themeColor="text1"/>
        </w:rPr>
        <w:t xml:space="preserve"> </w:t>
      </w:r>
      <w:r w:rsidR="0070681F" w:rsidRPr="007F28D2">
        <w:rPr>
          <w:rFonts w:ascii="Book Antiqua" w:eastAsia="TimesNewRoman" w:hAnsi="Book Antiqua"/>
          <w:color w:val="000000" w:themeColor="text1"/>
          <w:kern w:val="0"/>
        </w:rPr>
        <w:t>EP2 and EP4</w:t>
      </w:r>
      <w:r w:rsidR="00003E0E" w:rsidRPr="007F28D2">
        <w:rPr>
          <w:rFonts w:ascii="Book Antiqua" w:eastAsia="TimesNewRoman" w:hAnsi="Book Antiqua"/>
          <w:color w:val="000000" w:themeColor="text1"/>
          <w:kern w:val="0"/>
        </w:rPr>
        <w:t xml:space="preserve"> activation</w:t>
      </w:r>
      <w:r w:rsidR="0070681F" w:rsidRPr="007F28D2">
        <w:rPr>
          <w:rFonts w:ascii="Book Antiqua" w:eastAsia="TimesNewRoman" w:hAnsi="Book Antiqua"/>
          <w:color w:val="000000" w:themeColor="text1"/>
          <w:kern w:val="0"/>
        </w:rPr>
        <w:t xml:space="preserve">. </w:t>
      </w:r>
      <w:r w:rsidR="00003E0E" w:rsidRPr="007F28D2">
        <w:rPr>
          <w:rFonts w:ascii="Book Antiqua" w:eastAsia="TimesNewRoman" w:hAnsi="Book Antiqua"/>
          <w:color w:val="000000" w:themeColor="text1"/>
          <w:kern w:val="0"/>
        </w:rPr>
        <w:t>Further analysis show that</w:t>
      </w:r>
      <w:r w:rsidR="00695294" w:rsidRPr="007F28D2">
        <w:rPr>
          <w:rFonts w:ascii="Book Antiqua" w:eastAsia="TimesNewRoman" w:hAnsi="Book Antiqua"/>
          <w:color w:val="000000" w:themeColor="text1"/>
          <w:kern w:val="0"/>
        </w:rPr>
        <w:t xml:space="preserve"> </w:t>
      </w:r>
      <w:r w:rsidR="0070681F" w:rsidRPr="007F28D2">
        <w:rPr>
          <w:rFonts w:ascii="Book Antiqua" w:eastAsia="TimesNewRoman" w:hAnsi="Book Antiqua"/>
          <w:color w:val="000000" w:themeColor="text1"/>
          <w:kern w:val="0"/>
        </w:rPr>
        <w:t>TG</w:t>
      </w:r>
      <w:r w:rsidR="00003E0E" w:rsidRPr="007F28D2">
        <w:rPr>
          <w:rFonts w:ascii="Book Antiqua" w:eastAsia="TimesNewRoman" w:hAnsi="Book Antiqua"/>
          <w:color w:val="000000" w:themeColor="text1"/>
          <w:kern w:val="0"/>
        </w:rPr>
        <w:t xml:space="preserve"> treatment</w:t>
      </w:r>
      <w:r w:rsidR="00695294" w:rsidRPr="007F28D2">
        <w:rPr>
          <w:rFonts w:ascii="Book Antiqua" w:eastAsia="TimesNewRoman" w:hAnsi="Book Antiqua"/>
          <w:color w:val="000000" w:themeColor="text1"/>
          <w:kern w:val="0"/>
        </w:rPr>
        <w:t xml:space="preserve"> inhibited </w:t>
      </w:r>
      <w:r w:rsidR="00003E0E" w:rsidRPr="007F28D2">
        <w:rPr>
          <w:rFonts w:ascii="Book Antiqua" w:eastAsia="TimesNewRoman" w:hAnsi="Book Antiqua"/>
          <w:color w:val="000000" w:themeColor="text1"/>
          <w:kern w:val="0"/>
        </w:rPr>
        <w:t xml:space="preserve">the </w:t>
      </w:r>
      <w:r w:rsidR="00695294" w:rsidRPr="007F28D2">
        <w:rPr>
          <w:rFonts w:ascii="Book Antiqua" w:eastAsia="TimesNewRoman" w:hAnsi="Book Antiqua"/>
          <w:color w:val="000000" w:themeColor="text1"/>
          <w:kern w:val="0"/>
        </w:rPr>
        <w:t>nucle</w:t>
      </w:r>
      <w:r w:rsidR="00451F56" w:rsidRPr="007F28D2">
        <w:rPr>
          <w:rFonts w:ascii="Book Antiqua" w:eastAsia="TimesNewRoman" w:hAnsi="Book Antiqua"/>
          <w:color w:val="000000" w:themeColor="text1"/>
          <w:kern w:val="0"/>
        </w:rPr>
        <w:t xml:space="preserve">ar translocation </w:t>
      </w:r>
      <w:r w:rsidR="00003E0E" w:rsidRPr="007F28D2">
        <w:rPr>
          <w:rFonts w:ascii="Book Antiqua" w:eastAsia="TimesNewRoman" w:hAnsi="Book Antiqua"/>
          <w:color w:val="000000" w:themeColor="text1"/>
          <w:kern w:val="0"/>
        </w:rPr>
        <w:t xml:space="preserve">of </w:t>
      </w:r>
      <w:r w:rsidR="00003E0E" w:rsidRPr="007F28D2">
        <w:rPr>
          <w:rFonts w:ascii="Book Antiqua" w:hAnsi="Book Antiqua"/>
          <w:color w:val="000000" w:themeColor="text1"/>
        </w:rPr>
        <w:t>β-catenin t</w:t>
      </w:r>
      <w:r w:rsidR="00003E0E" w:rsidRPr="007F28D2">
        <w:rPr>
          <w:rFonts w:ascii="Book Antiqua" w:eastAsia="TimesNewRoman" w:hAnsi="Book Antiqua"/>
          <w:color w:val="000000" w:themeColor="text1"/>
          <w:kern w:val="0"/>
        </w:rPr>
        <w:t xml:space="preserve"> </w:t>
      </w:r>
      <w:r w:rsidR="00451F56" w:rsidRPr="007F28D2">
        <w:rPr>
          <w:rFonts w:ascii="Book Antiqua" w:eastAsia="TimesNewRoman" w:hAnsi="Book Antiqua"/>
          <w:color w:val="000000" w:themeColor="text1"/>
          <w:kern w:val="0"/>
        </w:rPr>
        <w:t xml:space="preserve">in the </w:t>
      </w:r>
      <w:proofErr w:type="spellStart"/>
      <w:r w:rsidR="00451F56" w:rsidRPr="007F28D2">
        <w:rPr>
          <w:rFonts w:ascii="Book Antiqua" w:eastAsia="TimesNewRoman" w:hAnsi="Book Antiqua"/>
          <w:color w:val="000000" w:themeColor="text1"/>
          <w:kern w:val="0"/>
        </w:rPr>
        <w:t>LoVo</w:t>
      </w:r>
      <w:proofErr w:type="spellEnd"/>
      <w:r w:rsidR="00451F56" w:rsidRPr="007F28D2">
        <w:rPr>
          <w:rFonts w:ascii="Book Antiqua" w:eastAsia="TimesNewRoman" w:hAnsi="Book Antiqua"/>
          <w:color w:val="000000" w:themeColor="text1"/>
          <w:kern w:val="0"/>
        </w:rPr>
        <w:t xml:space="preserve"> can</w:t>
      </w:r>
      <w:r w:rsidR="00003E0E" w:rsidRPr="007F28D2">
        <w:rPr>
          <w:rFonts w:ascii="Book Antiqua" w:eastAsia="TimesNewRoman" w:hAnsi="Book Antiqua"/>
          <w:color w:val="000000" w:themeColor="text1"/>
          <w:kern w:val="0"/>
        </w:rPr>
        <w:t xml:space="preserve">cer cell. </w:t>
      </w:r>
      <w:r w:rsidR="00C00E31" w:rsidRPr="007F28D2">
        <w:rPr>
          <w:rFonts w:ascii="Book Antiqua" w:hAnsi="Book Antiqua"/>
          <w:color w:val="000000" w:themeColor="text1"/>
        </w:rPr>
        <w:t xml:space="preserve">The </w:t>
      </w:r>
      <w:r w:rsidR="00003E0E" w:rsidRPr="007F28D2">
        <w:rPr>
          <w:rFonts w:ascii="Book Antiqua" w:hAnsi="Book Antiqua"/>
          <w:color w:val="000000" w:themeColor="text1"/>
        </w:rPr>
        <w:t xml:space="preserve">levels of the </w:t>
      </w:r>
      <w:r w:rsidR="00C00E31" w:rsidRPr="007F28D2">
        <w:rPr>
          <w:rFonts w:ascii="Book Antiqua" w:hAnsi="Book Antiqua"/>
          <w:color w:val="000000" w:themeColor="text1"/>
        </w:rPr>
        <w:t xml:space="preserve">cofactors LEF-1 and TCF-4 </w:t>
      </w:r>
      <w:r w:rsidR="00003E0E" w:rsidRPr="007F28D2">
        <w:rPr>
          <w:rFonts w:ascii="Book Antiqua" w:hAnsi="Book Antiqua"/>
          <w:color w:val="000000" w:themeColor="text1"/>
        </w:rPr>
        <w:t xml:space="preserve">were also </w:t>
      </w:r>
      <w:r w:rsidR="00C00E31" w:rsidRPr="007F28D2">
        <w:rPr>
          <w:rFonts w:ascii="Book Antiqua" w:hAnsi="Book Antiqua"/>
          <w:color w:val="000000" w:themeColor="text1"/>
        </w:rPr>
        <w:t>decreased in the nucleus following TQ treatment in a dose-dependent manner.</w:t>
      </w:r>
      <w:r w:rsidR="00C00E31" w:rsidRPr="007F28D2">
        <w:rPr>
          <w:rFonts w:ascii="Book Antiqua" w:eastAsia="TimesNewRoman" w:hAnsi="Book Antiqua"/>
          <w:color w:val="000000" w:themeColor="text1"/>
          <w:kern w:val="0"/>
        </w:rPr>
        <w:t xml:space="preserve"> </w:t>
      </w:r>
      <w:r w:rsidR="00003E0E" w:rsidRPr="007F28D2">
        <w:rPr>
          <w:rFonts w:ascii="Book Antiqua" w:eastAsia="TimesNewRoman" w:hAnsi="Book Antiqua"/>
          <w:color w:val="000000" w:themeColor="text1"/>
          <w:kern w:val="0"/>
        </w:rPr>
        <w:t xml:space="preserve">Treatment with </w:t>
      </w:r>
      <w:r w:rsidR="00003E0E" w:rsidRPr="007F28D2">
        <w:rPr>
          <w:rFonts w:ascii="Book Antiqua" w:hAnsi="Book Antiqua"/>
          <w:color w:val="000000" w:themeColor="text1"/>
        </w:rPr>
        <w:t xml:space="preserve">Low dose </w:t>
      </w:r>
      <w:r w:rsidR="00285623" w:rsidRPr="007F28D2">
        <w:rPr>
          <w:rFonts w:ascii="Book Antiqua" w:hAnsi="Book Antiqua"/>
          <w:color w:val="000000" w:themeColor="text1"/>
        </w:rPr>
        <w:t xml:space="preserve">TQ inhibited </w:t>
      </w:r>
      <w:r w:rsidR="00003E0E" w:rsidRPr="007F28D2">
        <w:rPr>
          <w:rFonts w:ascii="Book Antiqua" w:hAnsi="Book Antiqua"/>
          <w:color w:val="000000" w:themeColor="text1"/>
        </w:rPr>
        <w:t xml:space="preserve">the COX-2 expression at </w:t>
      </w:r>
      <w:r w:rsidR="00285623" w:rsidRPr="007F28D2">
        <w:rPr>
          <w:rFonts w:ascii="Book Antiqua" w:hAnsi="Book Antiqua"/>
          <w:color w:val="000000" w:themeColor="text1"/>
        </w:rPr>
        <w:t>transcription</w:t>
      </w:r>
      <w:r w:rsidR="00003E0E" w:rsidRPr="007F28D2">
        <w:rPr>
          <w:rFonts w:ascii="Book Antiqua" w:hAnsi="Book Antiqua"/>
          <w:color w:val="000000" w:themeColor="text1"/>
        </w:rPr>
        <w:t>al level and the</w:t>
      </w:r>
      <w:r w:rsidR="00285623" w:rsidRPr="007F28D2">
        <w:rPr>
          <w:rFonts w:ascii="Book Antiqua" w:hAnsi="Book Antiqua"/>
          <w:color w:val="000000" w:themeColor="text1"/>
        </w:rPr>
        <w:t xml:space="preserve"> </w:t>
      </w:r>
      <w:r w:rsidR="00003E0E" w:rsidRPr="007F28D2">
        <w:rPr>
          <w:rFonts w:ascii="Book Antiqua" w:hAnsi="Book Antiqua"/>
          <w:color w:val="000000" w:themeColor="text1"/>
        </w:rPr>
        <w:t>r</w:t>
      </w:r>
      <w:r w:rsidR="00285623" w:rsidRPr="007F28D2">
        <w:rPr>
          <w:rFonts w:ascii="Book Antiqua" w:hAnsi="Book Antiqua"/>
          <w:color w:val="000000" w:themeColor="text1"/>
        </w:rPr>
        <w:t>egulation of COX-2 expression efficient</w:t>
      </w:r>
      <w:r w:rsidR="00FD29D1" w:rsidRPr="007F28D2">
        <w:rPr>
          <w:rFonts w:ascii="Book Antiqua" w:hAnsi="Book Antiqua"/>
          <w:color w:val="000000" w:themeColor="text1"/>
        </w:rPr>
        <w:t xml:space="preserve">ly reduced </w:t>
      </w:r>
      <w:proofErr w:type="spellStart"/>
      <w:r w:rsidR="00FD29D1" w:rsidRPr="007F28D2">
        <w:rPr>
          <w:rFonts w:ascii="Book Antiqua" w:hAnsi="Book Antiqua"/>
          <w:color w:val="000000" w:themeColor="text1"/>
        </w:rPr>
        <w:t>LoVo</w:t>
      </w:r>
      <w:proofErr w:type="spellEnd"/>
      <w:r w:rsidR="00FD29D1" w:rsidRPr="007F28D2">
        <w:rPr>
          <w:rFonts w:ascii="Book Antiqua" w:hAnsi="Book Antiqua"/>
          <w:color w:val="000000" w:themeColor="text1"/>
        </w:rPr>
        <w:t xml:space="preserve"> cell migration. </w:t>
      </w:r>
      <w:r w:rsidR="00003E0E" w:rsidRPr="007F28D2">
        <w:rPr>
          <w:rFonts w:ascii="Book Antiqua" w:hAnsi="Book Antiqua"/>
          <w:color w:val="000000" w:themeColor="text1"/>
        </w:rPr>
        <w:t>The results were further verified in in vivo models by confirming the e</w:t>
      </w:r>
      <w:r w:rsidR="00FD29D1" w:rsidRPr="007F28D2">
        <w:rPr>
          <w:rFonts w:ascii="Book Antiqua" w:hAnsi="Book Antiqua"/>
          <w:color w:val="000000" w:themeColor="text1"/>
        </w:rPr>
        <w:t>ffect</w:t>
      </w:r>
      <w:r w:rsidR="00003E0E" w:rsidRPr="007F28D2">
        <w:rPr>
          <w:rFonts w:ascii="Book Antiqua" w:hAnsi="Book Antiqua"/>
          <w:color w:val="000000" w:themeColor="text1"/>
        </w:rPr>
        <w:t>s</w:t>
      </w:r>
      <w:r w:rsidR="00FD29D1" w:rsidRPr="007F28D2">
        <w:rPr>
          <w:rFonts w:ascii="Book Antiqua" w:hAnsi="Book Antiqua"/>
          <w:color w:val="000000" w:themeColor="text1"/>
        </w:rPr>
        <w:t xml:space="preserve"> of TQ and/or PGE2 </w:t>
      </w:r>
      <w:r w:rsidR="00003E0E" w:rsidRPr="007F28D2">
        <w:rPr>
          <w:rFonts w:ascii="Book Antiqua" w:hAnsi="Book Antiqua"/>
          <w:color w:val="000000" w:themeColor="text1"/>
        </w:rPr>
        <w:t>using tumor xenografts</w:t>
      </w:r>
      <w:r w:rsidR="00FD29D1" w:rsidRPr="007F28D2">
        <w:rPr>
          <w:rFonts w:ascii="Book Antiqua" w:hAnsi="Book Antiqua"/>
          <w:color w:val="000000" w:themeColor="text1"/>
        </w:rPr>
        <w:t xml:space="preserve"> in nude mice </w:t>
      </w:r>
      <w:r w:rsidR="00003E0E" w:rsidRPr="007F28D2">
        <w:rPr>
          <w:rFonts w:ascii="Book Antiqua" w:hAnsi="Book Antiqua"/>
          <w:color w:val="000000" w:themeColor="text1"/>
        </w:rPr>
        <w:t xml:space="preserve">models. </w:t>
      </w:r>
    </w:p>
    <w:p w:rsidR="00BA1E3A" w:rsidRDefault="00BA1E3A" w:rsidP="00FF4458">
      <w:pPr>
        <w:snapToGrid w:val="0"/>
        <w:spacing w:line="360" w:lineRule="auto"/>
        <w:jc w:val="both"/>
        <w:rPr>
          <w:rFonts w:ascii="Book Antiqua" w:eastAsia="宋体" w:hAnsi="Book Antiqua"/>
          <w:b/>
          <w:color w:val="000000" w:themeColor="text1"/>
          <w:lang w:eastAsia="zh-CN"/>
        </w:rPr>
      </w:pPr>
    </w:p>
    <w:p w:rsidR="00BA1E3A" w:rsidRPr="00BA1E3A" w:rsidRDefault="007A3742" w:rsidP="00FF4458">
      <w:pPr>
        <w:snapToGrid w:val="0"/>
        <w:spacing w:line="360" w:lineRule="auto"/>
        <w:jc w:val="both"/>
        <w:rPr>
          <w:rFonts w:ascii="Book Antiqua" w:eastAsia="宋体" w:hAnsi="Book Antiqua"/>
          <w:i/>
          <w:color w:val="000000" w:themeColor="text1"/>
          <w:lang w:eastAsia="zh-CN"/>
        </w:rPr>
      </w:pPr>
      <w:r w:rsidRPr="00BA1E3A">
        <w:rPr>
          <w:rFonts w:ascii="Book Antiqua" w:hAnsi="Book Antiqua"/>
          <w:b/>
          <w:i/>
          <w:color w:val="000000" w:themeColor="text1"/>
        </w:rPr>
        <w:t>CONCLUSION</w:t>
      </w:r>
    </w:p>
    <w:p w:rsidR="00003E0E" w:rsidRPr="007F28D2" w:rsidRDefault="000138CE" w:rsidP="00FF4458">
      <w:pPr>
        <w:snapToGrid w:val="0"/>
        <w:spacing w:line="360" w:lineRule="auto"/>
        <w:jc w:val="both"/>
        <w:rPr>
          <w:rFonts w:ascii="Book Antiqua" w:hAnsi="Book Antiqua"/>
        </w:rPr>
      </w:pPr>
      <w:r w:rsidRPr="007F28D2">
        <w:rPr>
          <w:rFonts w:ascii="Book Antiqua" w:hAnsi="Book Antiqua"/>
          <w:kern w:val="0"/>
        </w:rPr>
        <w:t xml:space="preserve">TQ inhibited </w:t>
      </w:r>
      <w:proofErr w:type="spellStart"/>
      <w:r w:rsidRPr="007F28D2">
        <w:rPr>
          <w:rFonts w:ascii="Book Antiqua" w:hAnsi="Book Antiqua"/>
        </w:rPr>
        <w:t>L</w:t>
      </w:r>
      <w:r w:rsidR="00A17337" w:rsidRPr="007F28D2">
        <w:rPr>
          <w:rFonts w:ascii="Book Antiqua" w:hAnsi="Book Antiqua"/>
        </w:rPr>
        <w:t>oVo</w:t>
      </w:r>
      <w:proofErr w:type="spellEnd"/>
      <w:r w:rsidRPr="007F28D2">
        <w:rPr>
          <w:rFonts w:ascii="Book Antiqua" w:hAnsi="Book Antiqua"/>
          <w:kern w:val="0"/>
        </w:rPr>
        <w:t xml:space="preserve"> cancer cell growth and inhibited migration</w:t>
      </w:r>
      <w:r w:rsidRPr="007F28D2">
        <w:rPr>
          <w:rFonts w:ascii="Book Antiqua" w:hAnsi="Book Antiqua"/>
          <w:color w:val="000000"/>
        </w:rPr>
        <w:t xml:space="preserve"> </w:t>
      </w:r>
      <w:r w:rsidRPr="007F28D2">
        <w:rPr>
          <w:rFonts w:ascii="Book Antiqua" w:hAnsi="Book Antiqua"/>
        </w:rPr>
        <w:t xml:space="preserve">therefore the </w:t>
      </w:r>
      <w:r w:rsidRPr="007F28D2">
        <w:rPr>
          <w:rFonts w:ascii="Book Antiqua" w:hAnsi="Book Antiqua"/>
        </w:rPr>
        <w:lastRenderedPageBreak/>
        <w:t>results highlight therapeutic advantage of using TQ in combination therapy</w:t>
      </w:r>
      <w:r w:rsidR="00BA1E3A">
        <w:rPr>
          <w:rFonts w:ascii="Book Antiqua" w:eastAsia="宋体" w:hAnsi="Book Antiqua" w:hint="eastAsia"/>
          <w:lang w:eastAsia="zh-CN"/>
        </w:rPr>
        <w:t xml:space="preserve"> </w:t>
      </w:r>
      <w:r w:rsidRPr="007F28D2">
        <w:rPr>
          <w:rFonts w:ascii="Book Antiqua" w:hAnsi="Book Antiqua"/>
          <w:kern w:val="0"/>
        </w:rPr>
        <w:t>against colorectal cancer.</w:t>
      </w:r>
    </w:p>
    <w:p w:rsidR="00FC19F5" w:rsidRPr="00BA1E3A" w:rsidRDefault="00FC19F5" w:rsidP="00FF4458">
      <w:pPr>
        <w:snapToGrid w:val="0"/>
        <w:spacing w:line="360" w:lineRule="auto"/>
        <w:jc w:val="both"/>
        <w:rPr>
          <w:rFonts w:ascii="Book Antiqua" w:hAnsi="Book Antiqua"/>
        </w:rPr>
      </w:pPr>
    </w:p>
    <w:p w:rsidR="007A3742" w:rsidRPr="00BA1E3A" w:rsidRDefault="007A3742" w:rsidP="00FF4458">
      <w:pPr>
        <w:snapToGrid w:val="0"/>
        <w:spacing w:line="360" w:lineRule="auto"/>
        <w:jc w:val="both"/>
        <w:rPr>
          <w:rFonts w:ascii="Book Antiqua" w:eastAsia="宋体" w:hAnsi="Book Antiqua"/>
          <w:color w:val="000000" w:themeColor="text1"/>
          <w:lang w:eastAsia="zh-CN"/>
        </w:rPr>
      </w:pPr>
      <w:r w:rsidRPr="007F28D2">
        <w:rPr>
          <w:rFonts w:ascii="Book Antiqua" w:hAnsi="Book Antiqua"/>
          <w:b/>
          <w:color w:val="000000" w:themeColor="text1"/>
        </w:rPr>
        <w:t>Key</w:t>
      </w:r>
      <w:r w:rsidR="00BA1E3A">
        <w:rPr>
          <w:rFonts w:ascii="Book Antiqua" w:eastAsia="宋体" w:hAnsi="Book Antiqua" w:hint="eastAsia"/>
          <w:b/>
          <w:color w:val="000000" w:themeColor="text1"/>
          <w:lang w:eastAsia="zh-CN"/>
        </w:rPr>
        <w:t xml:space="preserve"> </w:t>
      </w:r>
      <w:r w:rsidRPr="007F28D2">
        <w:rPr>
          <w:rFonts w:ascii="Book Antiqua" w:hAnsi="Book Antiqua"/>
          <w:b/>
          <w:color w:val="000000" w:themeColor="text1"/>
        </w:rPr>
        <w:t>w</w:t>
      </w:r>
      <w:r w:rsidR="00A054E9" w:rsidRPr="007F28D2">
        <w:rPr>
          <w:rFonts w:ascii="Book Antiqua" w:hAnsi="Book Antiqua"/>
          <w:b/>
          <w:color w:val="000000" w:themeColor="text1"/>
        </w:rPr>
        <w:t>ords</w:t>
      </w:r>
      <w:r w:rsidR="00A054E9" w:rsidRPr="00BA1E3A">
        <w:rPr>
          <w:rFonts w:ascii="Book Antiqua" w:hAnsi="Book Antiqua"/>
          <w:b/>
          <w:color w:val="000000" w:themeColor="text1"/>
        </w:rPr>
        <w:t>:</w:t>
      </w:r>
      <w:bookmarkStart w:id="62" w:name="OLE_LINK1"/>
      <w:bookmarkStart w:id="63" w:name="OLE_LINK2"/>
      <w:r w:rsidR="00BA1E3A">
        <w:rPr>
          <w:rFonts w:ascii="Book Antiqua" w:eastAsia="宋体" w:hAnsi="Book Antiqua" w:hint="eastAsia"/>
          <w:color w:val="000000" w:themeColor="text1"/>
          <w:lang w:eastAsia="zh-CN"/>
        </w:rPr>
        <w:t xml:space="preserve"> </w:t>
      </w:r>
      <w:proofErr w:type="spellStart"/>
      <w:r w:rsidR="00285623" w:rsidRPr="007F28D2">
        <w:rPr>
          <w:rFonts w:ascii="Book Antiqua" w:hAnsi="Book Antiqua"/>
          <w:color w:val="000000" w:themeColor="text1"/>
        </w:rPr>
        <w:t>Thymoquinone</w:t>
      </w:r>
      <w:bookmarkStart w:id="64" w:name="OLE_LINK12"/>
      <w:bookmarkStart w:id="65" w:name="OLE_LINK15"/>
      <w:bookmarkEnd w:id="62"/>
      <w:bookmarkEnd w:id="63"/>
      <w:proofErr w:type="spellEnd"/>
      <w:r w:rsidR="00285623" w:rsidRPr="007F28D2">
        <w:rPr>
          <w:rFonts w:ascii="Book Antiqua" w:hAnsi="Book Antiqua"/>
          <w:color w:val="000000" w:themeColor="text1"/>
        </w:rPr>
        <w:t xml:space="preserve">; </w:t>
      </w:r>
      <w:proofErr w:type="spellStart"/>
      <w:r w:rsidR="00285623" w:rsidRPr="007F28D2">
        <w:rPr>
          <w:rFonts w:ascii="Book Antiqua" w:hAnsi="Book Antiqua"/>
          <w:color w:val="000000" w:themeColor="text1"/>
        </w:rPr>
        <w:t>LoVo</w:t>
      </w:r>
      <w:proofErr w:type="spellEnd"/>
      <w:r w:rsidR="00285623" w:rsidRPr="007F28D2">
        <w:rPr>
          <w:rFonts w:ascii="Book Antiqua" w:hAnsi="Book Antiqua"/>
          <w:color w:val="000000" w:themeColor="text1"/>
        </w:rPr>
        <w:t xml:space="preserve"> cell</w:t>
      </w:r>
      <w:bookmarkEnd w:id="64"/>
      <w:bookmarkEnd w:id="65"/>
      <w:r w:rsidR="00285623" w:rsidRPr="007F28D2">
        <w:rPr>
          <w:rFonts w:ascii="Book Antiqua" w:hAnsi="Book Antiqua"/>
          <w:color w:val="000000" w:themeColor="text1"/>
        </w:rPr>
        <w:t xml:space="preserve">; </w:t>
      </w:r>
      <w:bookmarkStart w:id="66" w:name="OLE_LINK16"/>
      <w:bookmarkStart w:id="67" w:name="OLE_LINK19"/>
      <w:r w:rsidR="00285623" w:rsidRPr="007F28D2">
        <w:rPr>
          <w:rFonts w:ascii="Book Antiqua" w:hAnsi="Book Antiqua"/>
          <w:color w:val="000000" w:themeColor="text1"/>
        </w:rPr>
        <w:t>Cyclooxygenase 2</w:t>
      </w:r>
      <w:bookmarkStart w:id="68" w:name="OLE_LINK20"/>
      <w:bookmarkStart w:id="69" w:name="OLE_LINK21"/>
      <w:bookmarkEnd w:id="66"/>
      <w:bookmarkEnd w:id="67"/>
      <w:r w:rsidR="00285623" w:rsidRPr="007F28D2">
        <w:rPr>
          <w:rFonts w:ascii="Book Antiqua" w:hAnsi="Book Antiqua"/>
          <w:color w:val="000000" w:themeColor="text1"/>
        </w:rPr>
        <w:t>; Prostaglandin E2</w:t>
      </w:r>
      <w:bookmarkEnd w:id="68"/>
      <w:bookmarkEnd w:id="69"/>
      <w:r w:rsidR="00285623" w:rsidRPr="007F28D2">
        <w:rPr>
          <w:rFonts w:ascii="Book Antiqua" w:hAnsi="Book Antiqua"/>
          <w:color w:val="000000" w:themeColor="text1"/>
        </w:rPr>
        <w:t xml:space="preserve">; </w:t>
      </w:r>
      <w:r w:rsidR="00285623" w:rsidRPr="00BA1E3A">
        <w:rPr>
          <w:rFonts w:ascii="Book Antiqua" w:hAnsi="Book Antiqua"/>
          <w:caps/>
          <w:color w:val="000000" w:themeColor="text1"/>
        </w:rPr>
        <w:t>m</w:t>
      </w:r>
      <w:r w:rsidR="00BA1E3A">
        <w:rPr>
          <w:rFonts w:ascii="Book Antiqua" w:hAnsi="Book Antiqua"/>
          <w:color w:val="000000" w:themeColor="text1"/>
        </w:rPr>
        <w:t>igration</w:t>
      </w:r>
    </w:p>
    <w:p w:rsidR="0095464F" w:rsidRDefault="0095464F" w:rsidP="00FF4458">
      <w:pPr>
        <w:snapToGrid w:val="0"/>
        <w:spacing w:line="360" w:lineRule="auto"/>
        <w:jc w:val="both"/>
        <w:rPr>
          <w:rFonts w:ascii="Book Antiqua" w:eastAsia="宋体" w:hAnsi="Book Antiqua"/>
          <w:color w:val="000000" w:themeColor="text1"/>
          <w:lang w:eastAsia="zh-CN"/>
        </w:rPr>
      </w:pPr>
    </w:p>
    <w:p w:rsidR="00EB1E1F" w:rsidRPr="00EC68EF" w:rsidRDefault="00EB1E1F" w:rsidP="00EB1E1F">
      <w:pPr>
        <w:adjustRightInd w:val="0"/>
        <w:snapToGrid w:val="0"/>
        <w:spacing w:line="360" w:lineRule="auto"/>
        <w:jc w:val="both"/>
        <w:rPr>
          <w:rFonts w:ascii="Book Antiqua" w:hAnsi="Book Antiqua"/>
        </w:rPr>
      </w:pPr>
      <w:bookmarkStart w:id="70" w:name="OLE_LINK363"/>
      <w:bookmarkStart w:id="71" w:name="OLE_LINK364"/>
      <w:bookmarkStart w:id="72" w:name="OLE_LINK359"/>
      <w:bookmarkStart w:id="73" w:name="OLE_LINK1037"/>
      <w:bookmarkStart w:id="74" w:name="OLE_LINK1195"/>
      <w:bookmarkStart w:id="75" w:name="OLE_LINK1140"/>
      <w:bookmarkStart w:id="76" w:name="OLE_LINK1062"/>
      <w:bookmarkStart w:id="77" w:name="OLE_LINK500"/>
      <w:bookmarkStart w:id="78" w:name="OLE_LINK916"/>
      <w:bookmarkStart w:id="79" w:name="OLE_LINK956"/>
      <w:proofErr w:type="gramStart"/>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6</w:t>
      </w:r>
      <w:r w:rsidRPr="00EC68EF">
        <w:rPr>
          <w:rFonts w:ascii="Book Antiqua" w:hAnsi="Book Antiqua"/>
          <w:b/>
        </w:rPr>
        <w:t>.</w:t>
      </w:r>
      <w:proofErr w:type="gramEnd"/>
      <w:r w:rsidRPr="00EC68EF">
        <w:rPr>
          <w:rFonts w:ascii="Book Antiqua" w:hAnsi="Book Antiqua"/>
        </w:rPr>
        <w:t xml:space="preserve"> Published by </w:t>
      </w:r>
      <w:proofErr w:type="spellStart"/>
      <w:r w:rsidRPr="00EC68EF">
        <w:rPr>
          <w:rFonts w:ascii="Book Antiqua" w:hAnsi="Book Antiqua"/>
        </w:rPr>
        <w:t>Baishideng</w:t>
      </w:r>
      <w:proofErr w:type="spellEnd"/>
      <w:r w:rsidRPr="00EC68EF">
        <w:rPr>
          <w:rFonts w:ascii="Book Antiqua" w:hAnsi="Book Antiqua"/>
        </w:rPr>
        <w:t xml:space="preserve"> Publishing Group Inc. All rights reserved.</w:t>
      </w:r>
    </w:p>
    <w:bookmarkEnd w:id="70"/>
    <w:bookmarkEnd w:id="71"/>
    <w:bookmarkEnd w:id="72"/>
    <w:bookmarkEnd w:id="73"/>
    <w:bookmarkEnd w:id="74"/>
    <w:bookmarkEnd w:id="75"/>
    <w:bookmarkEnd w:id="76"/>
    <w:bookmarkEnd w:id="77"/>
    <w:bookmarkEnd w:id="78"/>
    <w:bookmarkEnd w:id="79"/>
    <w:p w:rsidR="00EB1E1F" w:rsidRPr="00EB1E1F" w:rsidRDefault="00EB1E1F" w:rsidP="00FF4458">
      <w:pPr>
        <w:snapToGrid w:val="0"/>
        <w:spacing w:line="360" w:lineRule="auto"/>
        <w:jc w:val="both"/>
        <w:rPr>
          <w:rFonts w:ascii="Book Antiqua" w:eastAsia="宋体" w:hAnsi="Book Antiqua"/>
          <w:color w:val="000000" w:themeColor="text1"/>
          <w:lang w:eastAsia="zh-CN"/>
        </w:rPr>
      </w:pPr>
    </w:p>
    <w:p w:rsidR="002E0301" w:rsidRDefault="007A3742" w:rsidP="00FF4458">
      <w:pPr>
        <w:autoSpaceDE w:val="0"/>
        <w:autoSpaceDN w:val="0"/>
        <w:adjustRightInd w:val="0"/>
        <w:snapToGrid w:val="0"/>
        <w:spacing w:line="360" w:lineRule="auto"/>
        <w:jc w:val="both"/>
        <w:rPr>
          <w:rFonts w:ascii="Book Antiqua" w:eastAsia="宋体" w:hAnsi="Book Antiqua"/>
          <w:lang w:eastAsia="zh-CN"/>
        </w:rPr>
      </w:pPr>
      <w:r w:rsidRPr="007F28D2">
        <w:rPr>
          <w:rFonts w:ascii="Book Antiqua" w:hAnsi="Book Antiqua"/>
          <w:b/>
          <w:color w:val="000000" w:themeColor="text1"/>
        </w:rPr>
        <w:t>Core tip</w:t>
      </w:r>
      <w:r w:rsidR="005A6023" w:rsidRPr="007F28D2">
        <w:rPr>
          <w:rFonts w:ascii="Book Antiqua" w:hAnsi="Book Antiqua"/>
          <w:b/>
          <w:color w:val="000000" w:themeColor="text1"/>
        </w:rPr>
        <w:t>:</w:t>
      </w:r>
      <w:r w:rsidR="005A6023" w:rsidRPr="007F28D2">
        <w:rPr>
          <w:rFonts w:ascii="Book Antiqua" w:hAnsi="Book Antiqua"/>
          <w:color w:val="000000" w:themeColor="text1"/>
        </w:rPr>
        <w:t xml:space="preserve"> </w:t>
      </w:r>
      <w:r w:rsidR="00BA1E3A" w:rsidRPr="00BA1E3A">
        <w:rPr>
          <w:rFonts w:ascii="Book Antiqua" w:hAnsi="Book Antiqua"/>
          <w:caps/>
          <w:color w:val="000000"/>
        </w:rPr>
        <w:t>p</w:t>
      </w:r>
      <w:r w:rsidR="00BA1E3A" w:rsidRPr="007F28D2">
        <w:rPr>
          <w:rFonts w:ascii="Book Antiqua" w:hAnsi="Book Antiqua"/>
          <w:color w:val="000000"/>
        </w:rPr>
        <w:t xml:space="preserve">rostaglandin E2 </w:t>
      </w:r>
      <w:r w:rsidR="00BA1E3A" w:rsidRPr="007F28D2">
        <w:rPr>
          <w:rFonts w:ascii="Book Antiqua" w:hAnsi="Book Antiqua"/>
        </w:rPr>
        <w:t>(PGE2)</w:t>
      </w:r>
      <w:r w:rsidR="002E0301" w:rsidRPr="007F28D2">
        <w:rPr>
          <w:rFonts w:ascii="Book Antiqua" w:hAnsi="Book Antiqua"/>
          <w:color w:val="000000" w:themeColor="text1"/>
        </w:rPr>
        <w:t xml:space="preserve">-induced migration in human </w:t>
      </w:r>
      <w:proofErr w:type="spellStart"/>
      <w:r w:rsidR="002E0301" w:rsidRPr="007F28D2">
        <w:rPr>
          <w:rFonts w:ascii="Book Antiqua" w:hAnsi="Book Antiqua"/>
          <w:color w:val="000000" w:themeColor="text1"/>
        </w:rPr>
        <w:t>LoVo</w:t>
      </w:r>
      <w:proofErr w:type="spellEnd"/>
      <w:r w:rsidR="002E0301" w:rsidRPr="007F28D2">
        <w:rPr>
          <w:rFonts w:ascii="Book Antiqua" w:hAnsi="Book Antiqua"/>
          <w:color w:val="000000" w:themeColor="text1"/>
        </w:rPr>
        <w:t xml:space="preserve"> colon cancer cells and the major activating mechanism in the p-</w:t>
      </w:r>
      <w:proofErr w:type="spellStart"/>
      <w:r w:rsidR="002E0301" w:rsidRPr="007F28D2">
        <w:rPr>
          <w:rFonts w:ascii="Book Antiqua" w:hAnsi="Book Antiqua"/>
          <w:bCs/>
          <w:color w:val="000000" w:themeColor="text1"/>
        </w:rPr>
        <w:t>Akt</w:t>
      </w:r>
      <w:proofErr w:type="spellEnd"/>
      <w:r w:rsidR="002E0301" w:rsidRPr="007F28D2">
        <w:rPr>
          <w:rFonts w:ascii="Book Antiqua" w:hAnsi="Book Antiqua"/>
          <w:bCs/>
          <w:color w:val="000000" w:themeColor="text1"/>
        </w:rPr>
        <w:t xml:space="preserve">/p-PI3K/p-GSK3β/β-catenin/LEF-1/TCF-4 pathway that ultimately up-regulates </w:t>
      </w:r>
      <w:r w:rsidR="00BA1E3A" w:rsidRPr="007F28D2">
        <w:rPr>
          <w:rFonts w:ascii="Book Antiqua" w:hAnsi="Book Antiqua"/>
          <w:color w:val="000000" w:themeColor="text1"/>
        </w:rPr>
        <w:t>Cyclooxygenase 2</w:t>
      </w:r>
      <w:r w:rsidR="00BA1E3A">
        <w:rPr>
          <w:rFonts w:ascii="Book Antiqua" w:eastAsia="宋体" w:hAnsi="Book Antiqua" w:hint="eastAsia"/>
          <w:color w:val="000000" w:themeColor="text1"/>
          <w:lang w:eastAsia="zh-CN"/>
        </w:rPr>
        <w:t xml:space="preserve"> (</w:t>
      </w:r>
      <w:r w:rsidR="002E0301" w:rsidRPr="007F28D2">
        <w:rPr>
          <w:rFonts w:ascii="Book Antiqua" w:hAnsi="Book Antiqua"/>
          <w:bCs/>
          <w:color w:val="000000" w:themeColor="text1"/>
        </w:rPr>
        <w:t>COX-2</w:t>
      </w:r>
      <w:r w:rsidR="00BA1E3A">
        <w:rPr>
          <w:rFonts w:ascii="Book Antiqua" w:eastAsia="宋体" w:hAnsi="Book Antiqua" w:hint="eastAsia"/>
          <w:bCs/>
          <w:color w:val="000000" w:themeColor="text1"/>
          <w:lang w:eastAsia="zh-CN"/>
        </w:rPr>
        <w:t>)</w:t>
      </w:r>
      <w:r w:rsidR="002E0301" w:rsidRPr="007F28D2">
        <w:rPr>
          <w:rFonts w:ascii="Book Antiqua" w:hAnsi="Book Antiqua"/>
          <w:bCs/>
          <w:color w:val="000000" w:themeColor="text1"/>
        </w:rPr>
        <w:t xml:space="preserve"> expression. </w:t>
      </w:r>
      <w:proofErr w:type="spellStart"/>
      <w:r w:rsidR="002E0301" w:rsidRPr="007F28D2">
        <w:rPr>
          <w:rFonts w:ascii="Book Antiqua" w:hAnsi="Book Antiqua"/>
          <w:color w:val="000000" w:themeColor="text1"/>
        </w:rPr>
        <w:t>Thymoquinone</w:t>
      </w:r>
      <w:proofErr w:type="spellEnd"/>
      <w:r w:rsidR="00BA1E3A">
        <w:rPr>
          <w:rFonts w:ascii="Book Antiqua" w:eastAsia="宋体" w:hAnsi="Book Antiqua" w:hint="eastAsia"/>
          <w:color w:val="000000" w:themeColor="text1"/>
          <w:lang w:eastAsia="zh-CN"/>
        </w:rPr>
        <w:t xml:space="preserve"> </w:t>
      </w:r>
      <w:r w:rsidR="002E0301" w:rsidRPr="007F28D2">
        <w:rPr>
          <w:rFonts w:ascii="Book Antiqua" w:hAnsi="Book Antiqua"/>
          <w:color w:val="000000" w:themeColor="text1"/>
        </w:rPr>
        <w:t>(TQ) suppresses cancer cell migration and reveals a potential therapeutic target for colon adenocarcinoma metastasis.</w:t>
      </w:r>
      <w:r w:rsidR="00BA1E3A">
        <w:rPr>
          <w:rFonts w:ascii="Book Antiqua" w:eastAsia="宋体" w:hAnsi="Book Antiqua" w:hint="eastAsia"/>
          <w:color w:val="000000" w:themeColor="text1"/>
          <w:lang w:eastAsia="zh-CN"/>
        </w:rPr>
        <w:t xml:space="preserve"> </w:t>
      </w:r>
      <w:r w:rsidR="002E0301" w:rsidRPr="007F28D2">
        <w:rPr>
          <w:rFonts w:ascii="Book Antiqua" w:hAnsi="Book Antiqua"/>
          <w:color w:val="000000" w:themeColor="text1"/>
        </w:rPr>
        <w:t xml:space="preserve">PGE2 activation of COX-2 and β-catenin to induce human </w:t>
      </w:r>
      <w:proofErr w:type="spellStart"/>
      <w:r w:rsidR="002E0301" w:rsidRPr="007F28D2">
        <w:rPr>
          <w:rFonts w:ascii="Book Antiqua" w:hAnsi="Book Antiqua"/>
          <w:color w:val="000000" w:themeColor="text1"/>
        </w:rPr>
        <w:t>LoVo</w:t>
      </w:r>
      <w:proofErr w:type="spellEnd"/>
      <w:r w:rsidR="002E0301" w:rsidRPr="007F28D2">
        <w:rPr>
          <w:rFonts w:ascii="Book Antiqua" w:hAnsi="Book Antiqua"/>
          <w:color w:val="000000" w:themeColor="text1"/>
        </w:rPr>
        <w:t xml:space="preserve"> colon cancer cell migration was blocked by TQ. </w:t>
      </w:r>
      <w:r w:rsidR="002E0301" w:rsidRPr="007F28D2">
        <w:rPr>
          <w:rFonts w:ascii="Book Antiqua" w:hAnsi="Book Antiqua"/>
        </w:rPr>
        <w:t xml:space="preserve">Our experiments used </w:t>
      </w:r>
      <w:r w:rsidR="002E0301" w:rsidRPr="007F28D2">
        <w:rPr>
          <w:rFonts w:ascii="Book Antiqua" w:hAnsi="Book Antiqua"/>
          <w:kern w:val="0"/>
        </w:rPr>
        <w:t xml:space="preserve">cell proliferation assay, </w:t>
      </w:r>
      <w:r w:rsidR="002E0301" w:rsidRPr="007F28D2">
        <w:rPr>
          <w:rFonts w:ascii="Book Antiqua" w:hAnsi="Book Antiqua"/>
        </w:rPr>
        <w:t xml:space="preserve">immunoblotting assay, immunofluorescence assay, nuclear extraction and in vivo experiments to examine the COX2 protein, which affects transfer performance in highly metastatic </w:t>
      </w:r>
      <w:proofErr w:type="spellStart"/>
      <w:r w:rsidR="002E0301" w:rsidRPr="007F28D2">
        <w:rPr>
          <w:rFonts w:ascii="Book Antiqua" w:hAnsi="Book Antiqua"/>
        </w:rPr>
        <w:t>LoVo</w:t>
      </w:r>
      <w:proofErr w:type="spellEnd"/>
      <w:r w:rsidR="002E0301" w:rsidRPr="007F28D2">
        <w:rPr>
          <w:rFonts w:ascii="Book Antiqua" w:hAnsi="Book Antiqua"/>
        </w:rPr>
        <w:t xml:space="preserve"> cancer cells treated with TQ.</w:t>
      </w:r>
    </w:p>
    <w:p w:rsidR="00EB1E1F" w:rsidRPr="00EB1E1F" w:rsidRDefault="00EB1E1F" w:rsidP="00EB1E1F">
      <w:pPr>
        <w:snapToGrid w:val="0"/>
        <w:spacing w:line="360" w:lineRule="auto"/>
        <w:jc w:val="both"/>
        <w:rPr>
          <w:rFonts w:ascii="Book Antiqua" w:eastAsia="宋体" w:hAnsi="Book Antiqua"/>
          <w:bCs/>
          <w:color w:val="000000" w:themeColor="text1"/>
          <w:lang w:eastAsia="zh-CN"/>
        </w:rPr>
      </w:pPr>
    </w:p>
    <w:p w:rsidR="00EB1E1F" w:rsidRPr="00EB1E1F" w:rsidRDefault="00EB1E1F" w:rsidP="00EB1E1F">
      <w:pPr>
        <w:autoSpaceDE w:val="0"/>
        <w:autoSpaceDN w:val="0"/>
        <w:snapToGrid w:val="0"/>
        <w:spacing w:line="360" w:lineRule="auto"/>
        <w:jc w:val="both"/>
        <w:outlineLvl w:val="0"/>
        <w:rPr>
          <w:rFonts w:ascii="Book Antiqua" w:eastAsia="宋体" w:hAnsi="Book Antiqua"/>
          <w:b/>
          <w:color w:val="000000" w:themeColor="text1"/>
          <w:kern w:val="0"/>
          <w:lang w:eastAsia="zh-CN"/>
        </w:rPr>
      </w:pPr>
      <w:r w:rsidRPr="00EB1E1F">
        <w:rPr>
          <w:rFonts w:ascii="Book Antiqua" w:hAnsi="Book Antiqua"/>
          <w:bCs/>
          <w:color w:val="000000" w:themeColor="text1"/>
        </w:rPr>
        <w:t xml:space="preserve">Hsu HH, </w:t>
      </w:r>
      <w:r w:rsidRPr="00EB1E1F">
        <w:rPr>
          <w:rFonts w:ascii="Book Antiqua" w:eastAsia="TimesNewRoman" w:hAnsi="Book Antiqua"/>
          <w:color w:val="000000" w:themeColor="text1"/>
          <w:kern w:val="0"/>
        </w:rPr>
        <w:t>Chen MC</w:t>
      </w:r>
      <w:r w:rsidRPr="00EB1E1F">
        <w:rPr>
          <w:rFonts w:ascii="Book Antiqua" w:hAnsi="Book Antiqua"/>
          <w:color w:val="000000" w:themeColor="text1"/>
          <w:kern w:val="0"/>
        </w:rPr>
        <w:t xml:space="preserve">, </w:t>
      </w:r>
      <w:r w:rsidRPr="00EB1E1F">
        <w:rPr>
          <w:rFonts w:ascii="Book Antiqua" w:eastAsiaTheme="minorEastAsia" w:hAnsi="Book Antiqua" w:cs="TimesNewRomanPS-BoldMT"/>
          <w:bCs/>
          <w:color w:val="000000" w:themeColor="text1"/>
          <w:kern w:val="0"/>
        </w:rPr>
        <w:t>Day CH</w:t>
      </w:r>
      <w:r w:rsidRPr="00EB1E1F">
        <w:rPr>
          <w:rStyle w:val="Strong"/>
          <w:rFonts w:ascii="Book Antiqua" w:hAnsi="Book Antiqua"/>
          <w:color w:val="000000" w:themeColor="text1"/>
        </w:rPr>
        <w:t>,</w:t>
      </w:r>
      <w:r w:rsidRPr="00EB1E1F">
        <w:rPr>
          <w:rFonts w:ascii="Book Antiqua" w:eastAsia="Arial Unicode MS" w:hAnsi="Book Antiqua"/>
          <w:color w:val="000000" w:themeColor="text1"/>
        </w:rPr>
        <w:t xml:space="preserve"> Lin YM</w:t>
      </w:r>
      <w:r w:rsidRPr="00EB1E1F">
        <w:rPr>
          <w:rFonts w:ascii="Book Antiqua" w:hAnsi="Book Antiqua"/>
          <w:bCs/>
          <w:color w:val="000000" w:themeColor="text1"/>
          <w:kern w:val="0"/>
        </w:rPr>
        <w:t>, Li SY</w:t>
      </w:r>
      <w:r w:rsidRPr="00EB1E1F">
        <w:rPr>
          <w:rFonts w:ascii="Book Antiqua" w:hAnsi="Book Antiqua"/>
          <w:color w:val="000000" w:themeColor="text1"/>
          <w:kern w:val="0"/>
        </w:rPr>
        <w:t xml:space="preserve">, </w:t>
      </w:r>
      <w:proofErr w:type="spellStart"/>
      <w:r w:rsidRPr="00EB1E1F">
        <w:rPr>
          <w:rFonts w:ascii="Book Antiqua" w:hAnsi="Book Antiqua"/>
          <w:bCs/>
          <w:color w:val="000000" w:themeColor="text1"/>
          <w:kern w:val="0"/>
        </w:rPr>
        <w:t>Tu</w:t>
      </w:r>
      <w:proofErr w:type="spellEnd"/>
      <w:r w:rsidRPr="00EB1E1F">
        <w:rPr>
          <w:rFonts w:ascii="Book Antiqua" w:hAnsi="Book Antiqua"/>
          <w:bCs/>
          <w:color w:val="000000" w:themeColor="text1"/>
          <w:kern w:val="0"/>
        </w:rPr>
        <w:t xml:space="preserve"> CC</w:t>
      </w:r>
      <w:r w:rsidRPr="00EB1E1F">
        <w:rPr>
          <w:rFonts w:ascii="Book Antiqua" w:hAnsi="Book Antiqua"/>
          <w:color w:val="000000" w:themeColor="text1"/>
        </w:rPr>
        <w:t>,</w:t>
      </w:r>
      <w:r w:rsidRPr="00EB1E1F">
        <w:rPr>
          <w:rFonts w:ascii="Book Antiqua" w:hAnsi="Book Antiqua"/>
          <w:bCs/>
          <w:color w:val="000000" w:themeColor="text1"/>
        </w:rPr>
        <w:t xml:space="preserve"> </w:t>
      </w:r>
      <w:r w:rsidRPr="00EB1E1F">
        <w:rPr>
          <w:rFonts w:ascii="Book Antiqua" w:hAnsi="Book Antiqua"/>
          <w:color w:val="000000" w:themeColor="text1"/>
        </w:rPr>
        <w:t>Padma</w:t>
      </w:r>
      <w:r w:rsidRPr="00EB1E1F">
        <w:rPr>
          <w:rFonts w:ascii="Book Antiqua" w:hAnsi="Book Antiqua"/>
          <w:color w:val="000000" w:themeColor="text1"/>
          <w:shd w:val="clear" w:color="auto" w:fill="FFFFFF"/>
        </w:rPr>
        <w:t xml:space="preserve"> V</w:t>
      </w:r>
      <w:r w:rsidRPr="00EB1E1F">
        <w:rPr>
          <w:rFonts w:ascii="Book Antiqua" w:hAnsi="Book Antiqua"/>
          <w:color w:val="000000" w:themeColor="text1"/>
        </w:rPr>
        <w:t xml:space="preserve">V, </w:t>
      </w:r>
      <w:r w:rsidRPr="00EB1E1F">
        <w:rPr>
          <w:rFonts w:ascii="Book Antiqua" w:hAnsi="Book Antiqua"/>
          <w:bCs/>
          <w:color w:val="000000" w:themeColor="text1"/>
          <w:kern w:val="0"/>
        </w:rPr>
        <w:t>Shih HN,</w:t>
      </w:r>
      <w:r w:rsidRPr="00EB1E1F">
        <w:rPr>
          <w:rFonts w:ascii="Book Antiqua" w:eastAsia="宋体" w:hAnsi="Book Antiqua"/>
          <w:color w:val="000000" w:themeColor="text1"/>
          <w:lang w:eastAsia="zh-CN"/>
        </w:rPr>
        <w:t xml:space="preserve"> </w:t>
      </w:r>
      <w:proofErr w:type="spellStart"/>
      <w:r w:rsidRPr="00EB1E1F">
        <w:rPr>
          <w:rFonts w:ascii="Book Antiqua" w:eastAsia="宋体" w:hAnsi="Book Antiqua"/>
          <w:color w:val="000000" w:themeColor="text1"/>
          <w:lang w:eastAsia="zh-CN"/>
        </w:rPr>
        <w:t>Kuo</w:t>
      </w:r>
      <w:proofErr w:type="spellEnd"/>
      <w:r w:rsidRPr="00EB1E1F">
        <w:rPr>
          <w:rFonts w:ascii="Book Antiqua" w:eastAsia="宋体" w:hAnsi="Book Antiqua"/>
          <w:color w:val="000000" w:themeColor="text1"/>
          <w:lang w:eastAsia="zh-CN"/>
        </w:rPr>
        <w:t xml:space="preserve"> WW</w:t>
      </w:r>
      <w:r w:rsidRPr="00EB1E1F">
        <w:rPr>
          <w:rFonts w:ascii="Book Antiqua" w:hAnsi="Book Antiqua"/>
          <w:bCs/>
          <w:color w:val="000000" w:themeColor="text1"/>
        </w:rPr>
        <w:t xml:space="preserve">, </w:t>
      </w:r>
      <w:r w:rsidRPr="00EB1E1F">
        <w:rPr>
          <w:rFonts w:ascii="Book Antiqua" w:hAnsi="Book Antiqua"/>
          <w:color w:val="000000" w:themeColor="text1"/>
        </w:rPr>
        <w:t>Huang CY</w:t>
      </w:r>
      <w:r w:rsidRPr="00EB1E1F">
        <w:rPr>
          <w:rFonts w:ascii="Book Antiqua" w:eastAsia="宋体" w:hAnsi="Book Antiqua" w:hint="eastAsia"/>
          <w:color w:val="000000" w:themeColor="text1"/>
          <w:lang w:eastAsia="zh-CN"/>
        </w:rPr>
        <w:t>.</w:t>
      </w:r>
      <w:r>
        <w:rPr>
          <w:rFonts w:ascii="Book Antiqua" w:eastAsia="宋体" w:hAnsi="Book Antiqua" w:hint="eastAsia"/>
          <w:color w:val="000000" w:themeColor="text1"/>
          <w:lang w:eastAsia="zh-CN"/>
        </w:rPr>
        <w:t xml:space="preserve"> </w:t>
      </w:r>
      <w:proofErr w:type="spellStart"/>
      <w:r w:rsidRPr="00EB1E1F">
        <w:rPr>
          <w:rFonts w:ascii="Book Antiqua" w:hAnsi="Book Antiqua"/>
          <w:kern w:val="0"/>
        </w:rPr>
        <w:t>Thymoquinone</w:t>
      </w:r>
      <w:proofErr w:type="spellEnd"/>
      <w:r w:rsidRPr="00EB1E1F">
        <w:rPr>
          <w:rFonts w:ascii="Book Antiqua" w:hAnsi="Book Antiqua"/>
          <w:kern w:val="0"/>
        </w:rPr>
        <w:t xml:space="preserve"> suppresses migration of </w:t>
      </w:r>
      <w:proofErr w:type="spellStart"/>
      <w:r w:rsidRPr="00EB1E1F">
        <w:rPr>
          <w:rFonts w:ascii="Book Antiqua" w:hAnsi="Book Antiqua"/>
          <w:kern w:val="0"/>
        </w:rPr>
        <w:t>LoVo</w:t>
      </w:r>
      <w:proofErr w:type="spellEnd"/>
      <w:r w:rsidRPr="00EB1E1F">
        <w:rPr>
          <w:rFonts w:ascii="Book Antiqua" w:hAnsi="Book Antiqua"/>
          <w:kern w:val="0"/>
        </w:rPr>
        <w:t xml:space="preserve"> human colon cancer cells by reducing </w:t>
      </w:r>
      <w:r w:rsidRPr="00EB1E1F">
        <w:rPr>
          <w:rFonts w:ascii="Book Antiqua" w:hAnsi="Book Antiqua"/>
          <w:color w:val="000000" w:themeColor="text1"/>
          <w:kern w:val="0"/>
        </w:rPr>
        <w:t>Prostaglandin E2 induced COX-2 activation</w:t>
      </w:r>
      <w:r>
        <w:rPr>
          <w:rFonts w:ascii="Book Antiqua" w:eastAsia="宋体" w:hAnsi="Book Antiqua" w:hint="eastAsia"/>
          <w:color w:val="000000" w:themeColor="text1"/>
          <w:kern w:val="0"/>
          <w:lang w:eastAsia="zh-CN"/>
        </w:rPr>
        <w:t xml:space="preserve">. </w:t>
      </w:r>
      <w:r w:rsidRPr="00EB1E1F">
        <w:rPr>
          <w:rFonts w:ascii="Book Antiqua" w:eastAsia="宋体" w:hAnsi="Book Antiqua"/>
          <w:i/>
          <w:color w:val="000000" w:themeColor="text1"/>
          <w:kern w:val="0"/>
          <w:lang w:eastAsia="zh-CN"/>
        </w:rPr>
        <w:t xml:space="preserve">World J </w:t>
      </w:r>
      <w:proofErr w:type="spellStart"/>
      <w:r w:rsidRPr="00EB1E1F">
        <w:rPr>
          <w:rFonts w:ascii="Book Antiqua" w:eastAsia="宋体" w:hAnsi="Book Antiqua"/>
          <w:i/>
          <w:color w:val="000000" w:themeColor="text1"/>
          <w:kern w:val="0"/>
          <w:lang w:eastAsia="zh-CN"/>
        </w:rPr>
        <w:t>Gastroenterol</w:t>
      </w:r>
      <w:proofErr w:type="spellEnd"/>
      <w:r w:rsidRPr="00EB1E1F">
        <w:rPr>
          <w:rFonts w:ascii="Book Antiqua" w:eastAsia="宋体" w:hAnsi="Book Antiqua"/>
          <w:i/>
          <w:color w:val="000000" w:themeColor="text1"/>
          <w:kern w:val="0"/>
          <w:lang w:eastAsia="zh-CN"/>
        </w:rPr>
        <w:t xml:space="preserve"> </w:t>
      </w:r>
      <w:r w:rsidRPr="00EB1E1F">
        <w:rPr>
          <w:rFonts w:ascii="Book Antiqua" w:eastAsia="宋体" w:hAnsi="Book Antiqua"/>
          <w:color w:val="000000" w:themeColor="text1"/>
          <w:kern w:val="0"/>
          <w:lang w:eastAsia="zh-CN"/>
        </w:rPr>
        <w:t xml:space="preserve">2016; </w:t>
      </w:r>
      <w:proofErr w:type="gramStart"/>
      <w:r w:rsidRPr="00EB1E1F">
        <w:rPr>
          <w:rFonts w:ascii="Book Antiqua" w:eastAsia="宋体" w:hAnsi="Book Antiqua"/>
          <w:color w:val="000000" w:themeColor="text1"/>
          <w:kern w:val="0"/>
          <w:lang w:eastAsia="zh-CN"/>
        </w:rPr>
        <w:t>In</w:t>
      </w:r>
      <w:proofErr w:type="gramEnd"/>
      <w:r w:rsidRPr="00EB1E1F">
        <w:rPr>
          <w:rFonts w:ascii="Book Antiqua" w:eastAsia="宋体" w:hAnsi="Book Antiqua"/>
          <w:color w:val="000000" w:themeColor="text1"/>
          <w:kern w:val="0"/>
          <w:lang w:eastAsia="zh-CN"/>
        </w:rPr>
        <w:t xml:space="preserve"> press</w:t>
      </w:r>
    </w:p>
    <w:p w:rsidR="00BA1E3A" w:rsidRPr="00EB1E1F" w:rsidRDefault="00BA1E3A" w:rsidP="00FF4458">
      <w:pPr>
        <w:autoSpaceDE w:val="0"/>
        <w:autoSpaceDN w:val="0"/>
        <w:adjustRightInd w:val="0"/>
        <w:snapToGrid w:val="0"/>
        <w:spacing w:line="360" w:lineRule="auto"/>
        <w:jc w:val="both"/>
        <w:rPr>
          <w:rFonts w:ascii="Book Antiqua" w:eastAsia="宋体" w:hAnsi="Book Antiqua"/>
          <w:lang w:eastAsia="zh-CN"/>
        </w:rPr>
      </w:pPr>
    </w:p>
    <w:p w:rsidR="00A054E9" w:rsidRPr="007F28D2" w:rsidRDefault="00A054E9" w:rsidP="00FF4458">
      <w:pPr>
        <w:autoSpaceDE w:val="0"/>
        <w:autoSpaceDN w:val="0"/>
        <w:adjustRightInd w:val="0"/>
        <w:snapToGrid w:val="0"/>
        <w:spacing w:line="360" w:lineRule="auto"/>
        <w:jc w:val="both"/>
        <w:rPr>
          <w:rFonts w:ascii="Book Antiqua" w:hAnsi="Book Antiqua"/>
          <w:color w:val="000000" w:themeColor="text1"/>
        </w:rPr>
      </w:pPr>
      <w:r w:rsidRPr="007F28D2">
        <w:rPr>
          <w:rFonts w:ascii="Book Antiqua" w:hAnsi="Book Antiqua"/>
          <w:color w:val="000000" w:themeColor="text1"/>
        </w:rPr>
        <w:br w:type="page"/>
      </w:r>
    </w:p>
    <w:p w:rsidR="00C72EB3" w:rsidRPr="007F28D2" w:rsidRDefault="00C72EB3" w:rsidP="00FF4458">
      <w:pPr>
        <w:snapToGrid w:val="0"/>
        <w:spacing w:line="360" w:lineRule="auto"/>
        <w:jc w:val="both"/>
        <w:rPr>
          <w:rFonts w:ascii="Book Antiqua" w:hAnsi="Book Antiqua"/>
          <w:b/>
          <w:color w:val="C00000"/>
        </w:rPr>
        <w:sectPr w:rsidR="00C72EB3" w:rsidRPr="007F28D2" w:rsidSect="007F28D2">
          <w:pgSz w:w="12240" w:h="15840"/>
          <w:pgMar w:top="1440" w:right="1800" w:bottom="1440" w:left="1800" w:header="720" w:footer="720" w:gutter="0"/>
          <w:cols w:space="720"/>
          <w:docGrid w:linePitch="360"/>
        </w:sectPr>
      </w:pPr>
    </w:p>
    <w:p w:rsidR="00A054E9" w:rsidRPr="00F01EDF" w:rsidRDefault="00A054E9" w:rsidP="00FF4458">
      <w:pPr>
        <w:snapToGrid w:val="0"/>
        <w:spacing w:line="360" w:lineRule="auto"/>
        <w:jc w:val="both"/>
        <w:rPr>
          <w:rFonts w:ascii="Book Antiqua" w:eastAsia="宋体" w:hAnsi="Book Antiqua"/>
          <w:caps/>
          <w:color w:val="000000" w:themeColor="text1"/>
          <w:lang w:eastAsia="zh-CN"/>
        </w:rPr>
      </w:pPr>
      <w:r w:rsidRPr="00F01EDF">
        <w:rPr>
          <w:rFonts w:ascii="Book Antiqua" w:hAnsi="Book Antiqua"/>
          <w:b/>
          <w:caps/>
          <w:color w:val="000000" w:themeColor="text1"/>
        </w:rPr>
        <w:lastRenderedPageBreak/>
        <w:t>Introduction</w:t>
      </w:r>
    </w:p>
    <w:p w:rsidR="004975D2" w:rsidRPr="007F28D2" w:rsidRDefault="004975D2" w:rsidP="00FF4458">
      <w:pPr>
        <w:autoSpaceDE w:val="0"/>
        <w:autoSpaceDN w:val="0"/>
        <w:adjustRightInd w:val="0"/>
        <w:snapToGrid w:val="0"/>
        <w:spacing w:line="360" w:lineRule="auto"/>
        <w:jc w:val="both"/>
        <w:rPr>
          <w:rFonts w:ascii="Book Antiqua" w:hAnsi="Book Antiqua"/>
          <w:kern w:val="0"/>
        </w:rPr>
      </w:pPr>
      <w:r w:rsidRPr="007F28D2">
        <w:rPr>
          <w:rFonts w:ascii="Book Antiqua" w:hAnsi="Book Antiqua"/>
          <w:kern w:val="0"/>
        </w:rPr>
        <w:t>Colorectal cancer is one of the most universally diagnosed</w:t>
      </w:r>
      <w:bookmarkStart w:id="80" w:name="OLE_LINK73"/>
      <w:r w:rsidRPr="007F28D2">
        <w:rPr>
          <w:rFonts w:ascii="Book Antiqua" w:hAnsi="Book Antiqua"/>
          <w:kern w:val="0"/>
        </w:rPr>
        <w:t xml:space="preserve"> </w:t>
      </w:r>
      <w:bookmarkStart w:id="81" w:name="OLE_LINK74"/>
      <w:r w:rsidRPr="007F28D2">
        <w:rPr>
          <w:rFonts w:ascii="Book Antiqua" w:hAnsi="Book Antiqua"/>
          <w:color w:val="000000" w:themeColor="text1"/>
        </w:rPr>
        <w:t>gastrointestinal</w:t>
      </w:r>
      <w:r w:rsidRPr="007F28D2">
        <w:rPr>
          <w:rFonts w:ascii="Book Antiqua" w:hAnsi="Book Antiqua"/>
          <w:color w:val="000000" w:themeColor="text1"/>
          <w:kern w:val="0"/>
        </w:rPr>
        <w:t xml:space="preserve"> cancers</w:t>
      </w:r>
      <w:bookmarkEnd w:id="80"/>
      <w:bookmarkEnd w:id="81"/>
      <w:r w:rsidRPr="007F28D2">
        <w:rPr>
          <w:rFonts w:ascii="Book Antiqua" w:hAnsi="Book Antiqua"/>
          <w:color w:val="FF0000"/>
          <w:kern w:val="0"/>
        </w:rPr>
        <w:t xml:space="preserve"> </w:t>
      </w:r>
      <w:r w:rsidRPr="007F28D2">
        <w:rPr>
          <w:rFonts w:ascii="Book Antiqua" w:hAnsi="Book Antiqua"/>
          <w:kern w:val="0"/>
        </w:rPr>
        <w:t>and among the main causes of cancer-related death</w:t>
      </w:r>
      <w:r w:rsidR="00F01EDF">
        <w:rPr>
          <w:rFonts w:ascii="Book Antiqua" w:hAnsi="Book Antiqua"/>
          <w:kern w:val="0"/>
        </w:rPr>
        <w:t xml:space="preserve"> in western developed countries</w:t>
      </w:r>
      <w:r w:rsidR="00BC1981" w:rsidRPr="007F28D2">
        <w:rPr>
          <w:rFonts w:ascii="Book Antiqua" w:hAnsi="Book Antiqua"/>
          <w:kern w:val="0"/>
        </w:rPr>
        <w:fldChar w:fldCharType="begin">
          <w:fldData xml:space="preserve">PEVuZE5vdGU+PENpdGU+PEF1dGhvcj5HYWxpLU11aHRhc2liPC9BdXRob3I+PFllYXI+MjAwODwv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</w:fldData>
        </w:fldChar>
      </w:r>
      <w:r w:rsidRPr="007F28D2">
        <w:rPr>
          <w:rFonts w:ascii="Book Antiqua" w:hAnsi="Book Antiqua"/>
          <w:kern w:val="0"/>
        </w:rPr>
        <w:instrText xml:space="preserve"> ADDIN EN.CITE </w:instrText>
      </w:r>
      <w:r w:rsidR="00BC1981" w:rsidRPr="007F28D2">
        <w:rPr>
          <w:rFonts w:ascii="Book Antiqua" w:hAnsi="Book Antiqua"/>
          <w:kern w:val="0"/>
        </w:rPr>
        <w:fldChar w:fldCharType="begin">
          <w:fldData xml:space="preserve">PEVuZE5vdGU+PENpdGU+PEF1dGhvcj5HYWxpLU11aHRhc2liPC9BdXRob3I+PFllYXI+MjAwODwv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</w:fldData>
        </w:fldChar>
      </w:r>
      <w:r w:rsidRPr="007F28D2">
        <w:rPr>
          <w:rFonts w:ascii="Book Antiqua" w:hAnsi="Book Antiqua"/>
          <w:kern w:val="0"/>
        </w:rPr>
        <w:instrText xml:space="preserve"> ADDIN EN.CITE.DATA </w:instrText>
      </w:r>
      <w:r w:rsidR="00BC1981" w:rsidRPr="007F28D2">
        <w:rPr>
          <w:rFonts w:ascii="Book Antiqua" w:hAnsi="Book Antiqua"/>
          <w:kern w:val="0"/>
        </w:rPr>
      </w:r>
      <w:r w:rsidR="00BC1981" w:rsidRPr="007F28D2">
        <w:rPr>
          <w:rFonts w:ascii="Book Antiqua" w:hAnsi="Book Antiqua"/>
          <w:kern w:val="0"/>
        </w:rPr>
        <w:fldChar w:fldCharType="end"/>
      </w:r>
      <w:r w:rsidR="00BC1981" w:rsidRPr="007F28D2">
        <w:rPr>
          <w:rFonts w:ascii="Book Antiqua" w:hAnsi="Book Antiqua"/>
          <w:kern w:val="0"/>
        </w:rPr>
      </w:r>
      <w:r w:rsidR="00BC1981" w:rsidRPr="007F28D2">
        <w:rPr>
          <w:rFonts w:ascii="Book Antiqua" w:hAnsi="Book Antiqua"/>
          <w:kern w:val="0"/>
        </w:rPr>
        <w:fldChar w:fldCharType="separate"/>
      </w:r>
      <w:r w:rsidRPr="007F28D2">
        <w:rPr>
          <w:rFonts w:ascii="Book Antiqua" w:hAnsi="Book Antiqua"/>
          <w:noProof/>
          <w:kern w:val="0"/>
          <w:vertAlign w:val="superscript"/>
        </w:rPr>
        <w:t>[</w:t>
      </w:r>
      <w:hyperlink w:anchor="_ENREF_1" w:tooltip="Gali-Muhtasib, 2008 #140" w:history="1">
        <w:r w:rsidR="00D53452" w:rsidRPr="007F28D2">
          <w:rPr>
            <w:rFonts w:ascii="Book Antiqua" w:hAnsi="Book Antiqua"/>
            <w:noProof/>
            <w:kern w:val="0"/>
            <w:vertAlign w:val="superscript"/>
          </w:rPr>
          <w:t>1</w:t>
        </w:r>
      </w:hyperlink>
      <w:r w:rsidR="00F01EDF">
        <w:rPr>
          <w:rFonts w:ascii="Book Antiqua" w:hAnsi="Book Antiqua"/>
          <w:noProof/>
          <w:kern w:val="0"/>
          <w:vertAlign w:val="superscript"/>
        </w:rPr>
        <w:t>,</w:t>
      </w:r>
      <w:hyperlink w:anchor="_ENREF_2" w:tooltip="Lin, 2015 #3" w:history="1">
        <w:r w:rsidR="00D53452" w:rsidRPr="007F28D2">
          <w:rPr>
            <w:rFonts w:ascii="Book Antiqua" w:hAnsi="Book Antiqua"/>
            <w:noProof/>
            <w:kern w:val="0"/>
            <w:vertAlign w:val="superscript"/>
          </w:rPr>
          <w:t>2</w:t>
        </w:r>
      </w:hyperlink>
      <w:r w:rsidRPr="007F28D2">
        <w:rPr>
          <w:rFonts w:ascii="Book Antiqua" w:hAnsi="Book Antiqua"/>
          <w:noProof/>
          <w:kern w:val="0"/>
          <w:vertAlign w:val="superscript"/>
        </w:rPr>
        <w:t>]</w:t>
      </w:r>
      <w:r w:rsidR="00BC1981" w:rsidRPr="007F28D2">
        <w:rPr>
          <w:rFonts w:ascii="Book Antiqua" w:hAnsi="Book Antiqua"/>
          <w:kern w:val="0"/>
        </w:rPr>
        <w:fldChar w:fldCharType="end"/>
      </w:r>
      <w:r w:rsidRPr="007F28D2">
        <w:rPr>
          <w:rFonts w:ascii="Book Antiqua" w:hAnsi="Book Antiqua"/>
          <w:kern w:val="0"/>
        </w:rPr>
        <w:t xml:space="preserve">. Despite advanced chemotherapeutic </w:t>
      </w:r>
      <w:r w:rsidR="00F01EDF">
        <w:rPr>
          <w:rFonts w:ascii="Book Antiqua" w:hAnsi="Book Antiqua"/>
          <w:kern w:val="0"/>
        </w:rPr>
        <w:t>treatments, more than 130</w:t>
      </w:r>
      <w:r w:rsidRPr="007F28D2">
        <w:rPr>
          <w:rFonts w:ascii="Book Antiqua" w:hAnsi="Book Antiqua"/>
          <w:kern w:val="0"/>
        </w:rPr>
        <w:t>000 new cases o</w:t>
      </w:r>
      <w:r w:rsidR="00F01EDF">
        <w:rPr>
          <w:rFonts w:ascii="Book Antiqua" w:hAnsi="Book Antiqua"/>
          <w:kern w:val="0"/>
        </w:rPr>
        <w:t>f colon cancer occur every year</w:t>
      </w:r>
      <w:r w:rsidR="00BC1981" w:rsidRPr="007F28D2">
        <w:rPr>
          <w:rFonts w:ascii="Book Antiqua" w:hAnsi="Book Antiqua"/>
          <w:kern w:val="0"/>
        </w:rPr>
        <w:fldChar w:fldCharType="begin"/>
      </w:r>
      <w:r w:rsidRPr="007F28D2">
        <w:rPr>
          <w:rFonts w:ascii="Book Antiqua" w:hAnsi="Book Antiqua"/>
          <w:kern w:val="0"/>
        </w:rPr>
        <w:instrText xml:space="preserve"> ADDIN EN.CITE &lt;EndNote&gt;&lt;Cite&gt;&lt;Author&gt;Jemal A&lt;/Author&gt;&lt;Year&gt; 2002 &lt;/Year&gt;&lt;RecNum&gt;61&lt;/RecNum&gt;&lt;DisplayText&gt;&lt;style face="superscript"&gt;[3]&lt;/style&gt;&lt;/DisplayText&gt;&lt;record&gt;&lt;rec-number&gt;61&lt;/rec-number&gt;&lt;foreign-keys&gt;&lt;key app="EN" db-id="r55sp09v8t95voee25dxxwwovvvtzwv22a2v"&gt;61&lt;/key&gt;&lt;/foreign-keys&gt;&lt;ref-type name="Journal Article"&gt;17&lt;/ref-type&gt;&lt;contributors&gt;&lt;authors&gt;&lt;author&gt;Jemal A, Thomas A, Murray T, Thun M.&lt;/author&gt;&lt;/authors&gt;&lt;/contributors&gt;&lt;titles&gt;&lt;title&gt;Cancer statistics, 2002.&lt;/title&gt;&lt;secondary-title&gt;CA Cancer J Clin.&lt;/secondary-title&gt;&lt;/titles&gt;&lt;dates&gt;&lt;year&gt; 2002 &lt;/year&gt;&lt;/dates&gt;&lt;urls&gt;&lt;/urls&gt;&lt;/record&gt;&lt;/Cite&gt;&lt;/EndNote&gt;</w:instrText>
      </w:r>
      <w:r w:rsidR="00BC1981" w:rsidRPr="007F28D2">
        <w:rPr>
          <w:rFonts w:ascii="Book Antiqua" w:hAnsi="Book Antiqua"/>
          <w:kern w:val="0"/>
        </w:rPr>
        <w:fldChar w:fldCharType="separate"/>
      </w:r>
      <w:r w:rsidRPr="007F28D2">
        <w:rPr>
          <w:rFonts w:ascii="Book Antiqua" w:hAnsi="Book Antiqua"/>
          <w:noProof/>
          <w:kern w:val="0"/>
          <w:vertAlign w:val="superscript"/>
        </w:rPr>
        <w:t>[</w:t>
      </w:r>
      <w:hyperlink w:anchor="_ENREF_3" w:tooltip="Jemal A,  2002  #61" w:history="1">
        <w:r w:rsidR="00D53452" w:rsidRPr="007F28D2">
          <w:rPr>
            <w:rFonts w:ascii="Book Antiqua" w:hAnsi="Book Antiqua"/>
            <w:noProof/>
            <w:kern w:val="0"/>
            <w:vertAlign w:val="superscript"/>
          </w:rPr>
          <w:t>3</w:t>
        </w:r>
      </w:hyperlink>
      <w:r w:rsidRPr="007F28D2">
        <w:rPr>
          <w:rFonts w:ascii="Book Antiqua" w:hAnsi="Book Antiqua"/>
          <w:noProof/>
          <w:kern w:val="0"/>
          <w:vertAlign w:val="superscript"/>
        </w:rPr>
        <w:t>]</w:t>
      </w:r>
      <w:r w:rsidR="00BC1981" w:rsidRPr="007F28D2">
        <w:rPr>
          <w:rFonts w:ascii="Book Antiqua" w:hAnsi="Book Antiqua"/>
          <w:kern w:val="0"/>
        </w:rPr>
        <w:fldChar w:fldCharType="end"/>
      </w:r>
      <w:r w:rsidR="00F01EDF">
        <w:rPr>
          <w:rFonts w:ascii="Book Antiqua" w:hAnsi="Book Antiqua"/>
          <w:kern w:val="0"/>
        </w:rPr>
        <w:t>, causing more than 56</w:t>
      </w:r>
      <w:r w:rsidR="00EF7B13">
        <w:rPr>
          <w:rFonts w:ascii="Book Antiqua" w:hAnsi="Book Antiqua"/>
          <w:kern w:val="0"/>
        </w:rPr>
        <w:t>000 deaths/year in America</w:t>
      </w:r>
      <w:r w:rsidR="00BC1981" w:rsidRPr="007F28D2">
        <w:rPr>
          <w:rFonts w:ascii="Book Antiqua" w:hAnsi="Book Antiqua"/>
          <w:kern w:val="0"/>
        </w:rPr>
        <w:fldChar w:fldCharType="begin"/>
      </w:r>
      <w:r w:rsidRPr="007F28D2">
        <w:rPr>
          <w:rFonts w:ascii="Book Antiqua" w:hAnsi="Book Antiqua"/>
          <w:kern w:val="0"/>
        </w:rPr>
        <w:instrText xml:space="preserve"> ADDIN EN.CITE &lt;EndNote&gt;&lt;Cite&gt;&lt;Author&gt;Jemal&lt;/Author&gt;&lt;Year&gt;2004&lt;/Year&gt;&lt;RecNum&gt;109&lt;/RecNum&gt;&lt;DisplayText&gt;&lt;style face="superscript"&gt;[4]&lt;/style&gt;&lt;/DisplayText&gt;&lt;record&gt;&lt;rec-number&gt;109&lt;/rec-number&gt;&lt;foreign-keys&gt;&lt;key app="EN" db-id="r55sp09v8t95voee25dxxwwovvvtzwv22a2v"&gt;109&lt;/key&gt;&lt;/foreign-keys&gt;&lt;ref-type name="Journal Article"&gt;17&lt;/ref-type&gt;&lt;contributors&gt;&lt;authors&gt;&lt;author&gt;Jemal, A.&lt;/author&gt;&lt;author&gt;Tiwari, R. C.&lt;/author&gt;&lt;author&gt;Murray, T.&lt;/author&gt;&lt;author&gt;Ghafoor, A.&lt;/author&gt;&lt;author&gt;Samuels, A.&lt;/author&gt;&lt;author&gt;Ward, E.&lt;/author&gt;&lt;author&gt;Feuer, E. J.&lt;/author&gt;&lt;author&gt;Thun, M. J.&lt;/author&gt;&lt;/authors&gt;&lt;/contributors&gt;&lt;auth-address&gt;Cancer Occurrence, Department of Epidemiology and Surveillance Research, American Cancer Society, Atlanta, GA, USA.&lt;/auth-address&gt;&lt;titles&gt;&lt;title&gt;Cancer statistics, 2004&lt;/title&gt;&lt;secondary-title&gt;CA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clinicians&lt;/abbr-1&gt;&lt;/alt-periodical&gt;&lt;pages&gt;8-29&lt;/pages&gt;&lt;volume&gt;54&lt;/volume&gt;&lt;number&gt;1&lt;/number&gt;&lt;edition&gt;2004/02/21&lt;/edition&gt;&lt;keywords&gt;&lt;keyword&gt;Cause of Death/trends&lt;/keyword&gt;&lt;keyword&gt;Humans&lt;/keyword&gt;&lt;keyword&gt;Incidence&lt;/keyword&gt;&lt;keyword&gt;National Center for Health Statistics (U.S.)&lt;/keyword&gt;&lt;keyword&gt;Neoplasms/*epidemiology&lt;/keyword&gt;&lt;keyword&gt;United States/epidemiology&lt;/keyword&gt;&lt;/keywords&gt;&lt;dates&gt;&lt;year&gt;2004&lt;/year&gt;&lt;pub-dates&gt;&lt;date&gt;Jan-Feb&lt;/date&gt;&lt;/pub-dates&gt;&lt;/dates&gt;&lt;isbn&gt;0007-9235 (Print)&amp;#xD;0007-9235 (Linking)&lt;/isbn&gt;&lt;accession-num&gt;14974761&lt;/accession-num&gt;&lt;work-type&gt;Review&lt;/work-type&gt;&lt;urls&gt;&lt;related-urls&gt;&lt;url&gt;http://www.ncbi.nlm.nih.gov/pubmed/14974761&lt;/url&gt;&lt;/related-urls&gt;&lt;/urls&gt;&lt;language&gt;eng&lt;/language&gt;&lt;/record&gt;&lt;/Cite&gt;&lt;/EndNote&gt;</w:instrText>
      </w:r>
      <w:r w:rsidR="00BC1981" w:rsidRPr="007F28D2">
        <w:rPr>
          <w:rFonts w:ascii="Book Antiqua" w:hAnsi="Book Antiqua"/>
          <w:kern w:val="0"/>
        </w:rPr>
        <w:fldChar w:fldCharType="separate"/>
      </w:r>
      <w:r w:rsidRPr="007F28D2">
        <w:rPr>
          <w:rFonts w:ascii="Book Antiqua" w:hAnsi="Book Antiqua"/>
          <w:noProof/>
          <w:kern w:val="0"/>
          <w:vertAlign w:val="superscript"/>
        </w:rPr>
        <w:t>[</w:t>
      </w:r>
      <w:hyperlink w:anchor="_ENREF_4" w:tooltip="Jemal, 2004 #109" w:history="1">
        <w:r w:rsidR="00D53452" w:rsidRPr="007F28D2">
          <w:rPr>
            <w:rFonts w:ascii="Book Antiqua" w:hAnsi="Book Antiqua"/>
            <w:noProof/>
            <w:kern w:val="0"/>
            <w:vertAlign w:val="superscript"/>
          </w:rPr>
          <w:t>4</w:t>
        </w:r>
      </w:hyperlink>
      <w:r w:rsidRPr="007F28D2">
        <w:rPr>
          <w:rFonts w:ascii="Book Antiqua" w:hAnsi="Book Antiqua"/>
          <w:noProof/>
          <w:kern w:val="0"/>
          <w:vertAlign w:val="superscript"/>
        </w:rPr>
        <w:t>]</w:t>
      </w:r>
      <w:r w:rsidR="00BC1981" w:rsidRPr="007F28D2">
        <w:rPr>
          <w:rFonts w:ascii="Book Antiqua" w:hAnsi="Book Antiqua"/>
          <w:kern w:val="0"/>
        </w:rPr>
        <w:fldChar w:fldCharType="end"/>
      </w:r>
      <w:r w:rsidRPr="007F28D2">
        <w:rPr>
          <w:rFonts w:ascii="Book Antiqua" w:hAnsi="Book Antiqua"/>
          <w:kern w:val="0"/>
        </w:rPr>
        <w:t xml:space="preserve">. </w:t>
      </w:r>
      <w:r w:rsidRPr="007F28D2">
        <w:rPr>
          <w:rFonts w:ascii="Book Antiqua" w:hAnsi="Book Antiqua"/>
        </w:rPr>
        <w:t xml:space="preserve">TQ is a phytochemical compound isolated from </w:t>
      </w:r>
      <w:r w:rsidRPr="007F28D2">
        <w:rPr>
          <w:rFonts w:ascii="Book Antiqua" w:hAnsi="Book Antiqua"/>
          <w:i/>
        </w:rPr>
        <w:t>Nigella sativa</w:t>
      </w:r>
      <w:r w:rsidRPr="007F28D2">
        <w:rPr>
          <w:rFonts w:ascii="Book Antiqua" w:hAnsi="Book Antiqua"/>
        </w:rPr>
        <w:t xml:space="preserve"> that possesses anti-carcinogenic activity that induces apoptosis in tumor cells and can interfere with cancer cell s</w:t>
      </w:r>
      <w:r w:rsidR="00F01EDF">
        <w:rPr>
          <w:rFonts w:ascii="Book Antiqua" w:hAnsi="Book Antiqua"/>
        </w:rPr>
        <w:t>urvival through different modes</w:t>
      </w:r>
      <w:r w:rsidR="00BC1981" w:rsidRPr="007F28D2">
        <w:rPr>
          <w:rFonts w:ascii="Book Antiqua" w:hAnsi="Book Antiqua"/>
        </w:rPr>
        <w:fldChar w:fldCharType="begin">
          <w:fldData xml:space="preserve">PEVuZE5vdGU+PENpdGU+PEF1dGhvcj5Xb288L0F1dGhvcj48WWVhcj4yMDEyPC9ZZWFyPjxSZWNO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PEVuZE5vdGU+PENpdGU+PEF1dGhvcj5Xb288L0F1dGhvcj48WWVhcj4yMDEyPC9ZZWFyPjxSZWNO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5" w:tooltip="Woo, 2012 #133" w:history="1">
        <w:r w:rsidR="00D53452" w:rsidRPr="007F28D2">
          <w:rPr>
            <w:rFonts w:ascii="Book Antiqua" w:hAnsi="Book Antiqua"/>
            <w:noProof/>
            <w:vertAlign w:val="superscript"/>
          </w:rPr>
          <w:t>5</w:t>
        </w:r>
      </w:hyperlink>
      <w:r w:rsidR="00F01EDF">
        <w:rPr>
          <w:rFonts w:ascii="Book Antiqua" w:hAnsi="Book Antiqua"/>
          <w:noProof/>
          <w:vertAlign w:val="superscript"/>
        </w:rPr>
        <w:t>,</w:t>
      </w:r>
      <w:hyperlink w:anchor="_ENREF_6" w:tooltip="Towhid, 2011 #144" w:history="1">
        <w:r w:rsidR="00D53452" w:rsidRPr="007F28D2">
          <w:rPr>
            <w:rFonts w:ascii="Book Antiqua" w:hAnsi="Book Antiqua"/>
            <w:noProof/>
            <w:vertAlign w:val="superscript"/>
          </w:rPr>
          <w:t>6</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xml:space="preserve">. </w:t>
      </w:r>
      <w:r w:rsidRPr="007F28D2">
        <w:rPr>
          <w:rFonts w:ascii="Book Antiqua" w:hAnsi="Book Antiqua"/>
          <w:color w:val="000000"/>
        </w:rPr>
        <w:t xml:space="preserve">Available treatments for cancer include surgical removal, chemotherapy and adjuvant chemotherapy for patients who are strong enough to undergo it. To date, the surgical removal of cancer tissue is considered the most appropriate way to address colon cancer. Our present study investigated the use of phytochemical drugs as a supplementary chemotherapy approach. </w:t>
      </w:r>
      <w:r w:rsidRPr="007F28D2">
        <w:rPr>
          <w:rFonts w:ascii="Book Antiqua" w:hAnsi="Book Antiqua"/>
        </w:rPr>
        <w:t xml:space="preserve">Laboratory studies have shown that </w:t>
      </w:r>
      <w:bookmarkStart w:id="82" w:name="OLE_LINK66"/>
      <w:bookmarkStart w:id="83" w:name="OLE_LINK67"/>
      <w:r w:rsidRPr="007F28D2">
        <w:rPr>
          <w:rFonts w:ascii="Book Antiqua" w:hAnsi="Book Antiqua"/>
        </w:rPr>
        <w:t>TQ</w:t>
      </w:r>
      <w:bookmarkEnd w:id="82"/>
      <w:bookmarkEnd w:id="83"/>
      <w:r w:rsidRPr="007F28D2">
        <w:rPr>
          <w:rFonts w:ascii="Book Antiqua" w:hAnsi="Book Antiqua"/>
        </w:rPr>
        <w:t xml:space="preserve"> significantly inhibits oral canc</w:t>
      </w:r>
      <w:r w:rsidR="00F01EDF">
        <w:rPr>
          <w:rFonts w:ascii="Book Antiqua" w:hAnsi="Book Antiqua"/>
        </w:rPr>
        <w:t>er through the p38β MAPK family</w:t>
      </w:r>
      <w:r w:rsidR="00BC1981" w:rsidRPr="007F28D2">
        <w:rPr>
          <w:rFonts w:ascii="Book Antiqua" w:hAnsi="Book Antiqua"/>
        </w:rPr>
        <w:fldChar w:fldCharType="begin">
          <w:fldData xml:space="preserve">PEVuZE5vdGU+PENpdGU+PEF1dGhvcj5BYmRlbGZhZGlsPC9BdXRob3I+PFllYXI+MjAxMzwvWWVh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PEVuZE5vdGU+PENpdGU+PEF1dGhvcj5BYmRlbGZhZGlsPC9BdXRob3I+PFllYXI+MjAxMzwvWWVh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7" w:tooltip="Abdelfadil, 2013 #153" w:history="1">
        <w:r w:rsidR="00D53452" w:rsidRPr="007F28D2">
          <w:rPr>
            <w:rFonts w:ascii="Book Antiqua" w:hAnsi="Book Antiqua"/>
            <w:noProof/>
            <w:vertAlign w:val="superscript"/>
          </w:rPr>
          <w:t>7</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xml:space="preserve">. </w:t>
      </w:r>
      <w:r w:rsidRPr="007F28D2">
        <w:rPr>
          <w:rFonts w:ascii="Book Antiqua" w:hAnsi="Book Antiqua"/>
          <w:color w:val="000000"/>
        </w:rPr>
        <w:t>Among the hereditary colon cancers, hereditary non-polyposis colon cancer (HNPCC) patients present a particularly high risk for synchronous metastasis past</w:t>
      </w:r>
      <w:r w:rsidR="00F01EDF">
        <w:rPr>
          <w:rFonts w:ascii="Book Antiqua" w:hAnsi="Book Antiqua"/>
          <w:color w:val="000000"/>
        </w:rPr>
        <w:t xml:space="preserve"> the lymphatic system</w:t>
      </w:r>
      <w:r w:rsidR="00BC1981" w:rsidRPr="007F28D2">
        <w:rPr>
          <w:rFonts w:ascii="Book Antiqua" w:hAnsi="Book Antiqua"/>
          <w:color w:val="000000"/>
        </w:rPr>
        <w:fldChar w:fldCharType="begin"/>
      </w:r>
      <w:r w:rsidRPr="007F28D2">
        <w:rPr>
          <w:rFonts w:ascii="Book Antiqua" w:hAnsi="Book Antiqua"/>
          <w:color w:val="000000"/>
        </w:rPr>
        <w:instrText xml:space="preserve"> ADDIN EN.CITE &lt;EndNote&gt;&lt;Cite&gt;&lt;Author&gt;MF.&lt;/Author&gt;&lt;Year&gt;2011&lt;/Year&gt;&lt;RecNum&gt;70&lt;/RecNum&gt;&lt;DisplayText&gt;&lt;style face="superscript"&gt;[8, 9]&lt;/style&gt;&lt;/DisplayText&gt;&lt;record&gt;&lt;rec-number&gt;70&lt;/rec-number&gt;&lt;foreign-keys&gt;&lt;key app="EN" db-id="r55sp09v8t95voee25dxxwwovvvtzwv22a2v"&gt;70&lt;/key&gt;&lt;/foreign-keys&gt;&lt;ref-type name="Journal Article"&gt;17&lt;/ref-type&gt;&lt;contributors&gt;&lt;authors&gt;&lt;author&gt;Kalady MF.&lt;/author&gt;&lt;/authors&gt;&lt;/contributors&gt;&lt;titles&gt;&lt;title&gt;Surgical management of hereditary nonpolyposis colorectal cancer.&lt;/title&gt;&lt;secondary-title&gt;Adv Surg. &lt;/secondary-title&gt;&lt;/titles&gt;&lt;dates&gt;&lt;year&gt;2011&lt;/year&gt;&lt;/dates&gt;&lt;urls&gt;&lt;/urls&gt;&lt;/record&gt;&lt;/Cite&gt;&lt;Cite&gt;&lt;Author&gt;Wu Z&lt;/Author&gt;&lt;Year&gt; 2012&lt;/Year&gt;&lt;RecNum&gt;71&lt;/RecNum&gt;&lt;record&gt;&lt;rec-number&gt;71&lt;/rec-number&gt;&lt;foreign-keys&gt;&lt;key app="EN" db-id="r55sp09v8t95voee25dxxwwovvvtzwv22a2v"&gt;71&lt;/key&gt;&lt;/foreign-keys&gt;&lt;ref-type name="Journal Article"&gt;17&lt;/ref-type&gt;&lt;contributors&gt;&lt;authors&gt;&lt;author&gt;Wu Z, Zhang S, Aung LH, Ouyang J, Wei L.&lt;/author&gt;&lt;/authors&gt;&lt;/contributors&gt;&lt;titles&gt;&lt;title&gt;Lymph node harvested in laparoscopic versus open colorectal cancer approaches: a meta-analysis.&lt;/title&gt;&lt;secondary-title&gt;Surg Laparosc Endosc Percutan Tech.&lt;/secondary-title&gt;&lt;/titles&gt;&lt;dates&gt;&lt;year&gt; 2012&lt;/year&gt;&lt;/dates&gt;&lt;urls&gt;&lt;/urls&gt;&lt;/record&gt;&lt;/Cite&gt;&lt;/EndNote&gt;</w:instrText>
      </w:r>
      <w:r w:rsidR="00BC1981" w:rsidRPr="007F28D2">
        <w:rPr>
          <w:rFonts w:ascii="Book Antiqua" w:hAnsi="Book Antiqua"/>
          <w:color w:val="000000"/>
        </w:rPr>
        <w:fldChar w:fldCharType="separate"/>
      </w:r>
      <w:r w:rsidRPr="007F28D2">
        <w:rPr>
          <w:rFonts w:ascii="Book Antiqua" w:hAnsi="Book Antiqua"/>
          <w:noProof/>
          <w:color w:val="000000"/>
          <w:vertAlign w:val="superscript"/>
        </w:rPr>
        <w:t>[</w:t>
      </w:r>
      <w:hyperlink w:anchor="_ENREF_8" w:tooltip="MF., 2011 #70" w:history="1">
        <w:r w:rsidR="00D53452" w:rsidRPr="007F28D2">
          <w:rPr>
            <w:rFonts w:ascii="Book Antiqua" w:hAnsi="Book Antiqua"/>
            <w:noProof/>
            <w:color w:val="000000"/>
            <w:vertAlign w:val="superscript"/>
          </w:rPr>
          <w:t>8</w:t>
        </w:r>
      </w:hyperlink>
      <w:r w:rsidR="00F01EDF">
        <w:rPr>
          <w:rFonts w:ascii="Book Antiqua" w:hAnsi="Book Antiqua"/>
          <w:noProof/>
          <w:color w:val="000000"/>
          <w:vertAlign w:val="superscript"/>
        </w:rPr>
        <w:t>,</w:t>
      </w:r>
      <w:hyperlink w:anchor="_ENREF_9" w:tooltip="Wu Z,  2012 #71" w:history="1">
        <w:r w:rsidR="00D53452" w:rsidRPr="007F28D2">
          <w:rPr>
            <w:rFonts w:ascii="Book Antiqua" w:hAnsi="Book Antiqua"/>
            <w:noProof/>
            <w:color w:val="000000"/>
            <w:vertAlign w:val="superscript"/>
          </w:rPr>
          <w:t>9</w:t>
        </w:r>
      </w:hyperlink>
      <w:r w:rsidRPr="007F28D2">
        <w:rPr>
          <w:rFonts w:ascii="Book Antiqua" w:hAnsi="Book Antiqua"/>
          <w:noProof/>
          <w:color w:val="000000"/>
          <w:vertAlign w:val="superscript"/>
        </w:rPr>
        <w:t>]</w:t>
      </w:r>
      <w:r w:rsidR="00BC1981" w:rsidRPr="007F28D2">
        <w:rPr>
          <w:rFonts w:ascii="Book Antiqua" w:hAnsi="Book Antiqua"/>
          <w:color w:val="000000"/>
        </w:rPr>
        <w:fldChar w:fldCharType="end"/>
      </w:r>
      <w:r w:rsidRPr="007F28D2">
        <w:rPr>
          <w:rFonts w:ascii="Book Antiqua" w:hAnsi="Book Antiqua"/>
          <w:color w:val="000000"/>
        </w:rPr>
        <w:t>.</w:t>
      </w:r>
      <w:r w:rsidRPr="007F28D2">
        <w:rPr>
          <w:rFonts w:ascii="Book Antiqua" w:hAnsi="Book Antiqua"/>
        </w:rPr>
        <w:t xml:space="preserve"> In this study, we used the </w:t>
      </w:r>
      <w:proofErr w:type="spellStart"/>
      <w:r w:rsidRPr="007F28D2">
        <w:rPr>
          <w:rFonts w:ascii="Book Antiqua" w:hAnsi="Book Antiqua"/>
        </w:rPr>
        <w:t>LoVo</w:t>
      </w:r>
      <w:proofErr w:type="spellEnd"/>
      <w:r w:rsidRPr="007F28D2">
        <w:rPr>
          <w:rFonts w:ascii="Book Antiqua" w:hAnsi="Book Antiqua"/>
        </w:rPr>
        <w:t xml:space="preserve"> colorectal cancer cell line, which was surgically extracted from a 56-year-old colon cancer patient. </w:t>
      </w:r>
      <w:r w:rsidRPr="007F28D2">
        <w:rPr>
          <w:rFonts w:ascii="Book Antiqua" w:hAnsi="Book Antiqua"/>
          <w:color w:val="000000"/>
        </w:rPr>
        <w:t xml:space="preserve">Many previous studies have verified that PGE2 promotes cancer and have considered it a cancer marker; therefore, we used PGE2 </w:t>
      </w:r>
      <w:r w:rsidR="00F01EDF">
        <w:rPr>
          <w:rFonts w:ascii="Book Antiqua" w:hAnsi="Book Antiqua"/>
          <w:kern w:val="0"/>
        </w:rPr>
        <w:t>used as a control</w:t>
      </w:r>
      <w:r w:rsidR="00BC1981" w:rsidRPr="007F28D2">
        <w:rPr>
          <w:rFonts w:ascii="Book Antiqua" w:hAnsi="Book Antiqua"/>
          <w:kern w:val="0"/>
        </w:rPr>
        <w:fldChar w:fldCharType="begin">
          <w:fldData xml:space="preserve">PEVuZE5vdGU+PENpdGU+PEF1dGhvcj5DaGFuZzwvQXV0aG9yPjxZZWFyPjIwMDQ8L1llYXI+PFJl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ZXJpY2E8L2FiYnItMT48L2FsdC1wZXJpb2RpY2FsPjxwYWdlcz41OTEtNjwvcGFnZXM+PHZvbHVt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=
</w:fldData>
        </w:fldChar>
      </w:r>
      <w:r w:rsidRPr="007F28D2">
        <w:rPr>
          <w:rFonts w:ascii="Book Antiqua" w:hAnsi="Book Antiqua"/>
          <w:kern w:val="0"/>
        </w:rPr>
        <w:instrText xml:space="preserve"> ADDIN EN.CITE </w:instrText>
      </w:r>
      <w:r w:rsidR="00BC1981" w:rsidRPr="007F28D2">
        <w:rPr>
          <w:rFonts w:ascii="Book Antiqua" w:hAnsi="Book Antiqua"/>
          <w:kern w:val="0"/>
        </w:rPr>
        <w:fldChar w:fldCharType="begin">
          <w:fldData xml:space="preserve">PEVuZE5vdGU+PENpdGU+PEF1dGhvcj5DaGFuZzwvQXV0aG9yPjxZZWFyPjIwMDQ8L1llYXI+PFJl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ZXJpY2E8L2FiYnItMT48L2FsdC1wZXJpb2RpY2FsPjxwYWdlcz41OTEtNjwvcGFnZXM+PHZvbHVt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=
</w:fldData>
        </w:fldChar>
      </w:r>
      <w:r w:rsidRPr="007F28D2">
        <w:rPr>
          <w:rFonts w:ascii="Book Antiqua" w:hAnsi="Book Antiqua"/>
          <w:kern w:val="0"/>
        </w:rPr>
        <w:instrText xml:space="preserve"> ADDIN EN.CITE.DATA </w:instrText>
      </w:r>
      <w:r w:rsidR="00BC1981" w:rsidRPr="007F28D2">
        <w:rPr>
          <w:rFonts w:ascii="Book Antiqua" w:hAnsi="Book Antiqua"/>
          <w:kern w:val="0"/>
        </w:rPr>
      </w:r>
      <w:r w:rsidR="00BC1981" w:rsidRPr="007F28D2">
        <w:rPr>
          <w:rFonts w:ascii="Book Antiqua" w:hAnsi="Book Antiqua"/>
          <w:kern w:val="0"/>
        </w:rPr>
        <w:fldChar w:fldCharType="end"/>
      </w:r>
      <w:r w:rsidR="00BC1981" w:rsidRPr="007F28D2">
        <w:rPr>
          <w:rFonts w:ascii="Book Antiqua" w:hAnsi="Book Antiqua"/>
          <w:kern w:val="0"/>
        </w:rPr>
      </w:r>
      <w:r w:rsidR="00BC1981" w:rsidRPr="007F28D2">
        <w:rPr>
          <w:rFonts w:ascii="Book Antiqua" w:hAnsi="Book Antiqua"/>
          <w:kern w:val="0"/>
        </w:rPr>
        <w:fldChar w:fldCharType="separate"/>
      </w:r>
      <w:r w:rsidRPr="007F28D2">
        <w:rPr>
          <w:rFonts w:ascii="Book Antiqua" w:hAnsi="Book Antiqua"/>
          <w:noProof/>
          <w:kern w:val="0"/>
          <w:vertAlign w:val="superscript"/>
        </w:rPr>
        <w:t>[</w:t>
      </w:r>
      <w:hyperlink w:anchor="_ENREF_10" w:tooltip="Chang, 2004 #161" w:history="1">
        <w:r w:rsidR="00D53452" w:rsidRPr="007F28D2">
          <w:rPr>
            <w:rFonts w:ascii="Book Antiqua" w:hAnsi="Book Antiqua"/>
            <w:noProof/>
            <w:kern w:val="0"/>
            <w:vertAlign w:val="superscript"/>
          </w:rPr>
          <w:t>10-12</w:t>
        </w:r>
      </w:hyperlink>
      <w:r w:rsidRPr="007F28D2">
        <w:rPr>
          <w:rFonts w:ascii="Book Antiqua" w:hAnsi="Book Antiqua"/>
          <w:noProof/>
          <w:kern w:val="0"/>
          <w:vertAlign w:val="superscript"/>
        </w:rPr>
        <w:t>]</w:t>
      </w:r>
      <w:r w:rsidR="00BC1981" w:rsidRPr="007F28D2">
        <w:rPr>
          <w:rFonts w:ascii="Book Antiqua" w:hAnsi="Book Antiqua"/>
          <w:kern w:val="0"/>
        </w:rPr>
        <w:fldChar w:fldCharType="end"/>
      </w:r>
      <w:r w:rsidRPr="007F28D2">
        <w:rPr>
          <w:rFonts w:ascii="Book Antiqua" w:hAnsi="Book Antiqua"/>
          <w:color w:val="000000"/>
        </w:rPr>
        <w:t>.</w:t>
      </w:r>
      <w:r w:rsidRPr="007F28D2">
        <w:rPr>
          <w:rFonts w:ascii="Book Antiqua" w:hAnsi="Book Antiqua"/>
        </w:rPr>
        <w:t xml:space="preserve"> PGE2 seems to assist cell survival in colorectal cancer cells b</w:t>
      </w:r>
      <w:r w:rsidR="00EF7B13">
        <w:rPr>
          <w:rFonts w:ascii="Book Antiqua" w:hAnsi="Book Antiqua"/>
        </w:rPr>
        <w:t xml:space="preserve">y augmenting </w:t>
      </w:r>
      <w:proofErr w:type="spellStart"/>
      <w:r w:rsidR="00EF7B13">
        <w:rPr>
          <w:rFonts w:ascii="Book Antiqua" w:hAnsi="Book Antiqua"/>
        </w:rPr>
        <w:t>Ras</w:t>
      </w:r>
      <w:proofErr w:type="spellEnd"/>
      <w:r w:rsidR="00EF7B13">
        <w:rPr>
          <w:rFonts w:ascii="Book Antiqua" w:hAnsi="Book Antiqua"/>
        </w:rPr>
        <w:t>-MAPK signaling</w:t>
      </w:r>
      <w:r w:rsidR="00BC1981" w:rsidRPr="007F28D2">
        <w:rPr>
          <w:rFonts w:ascii="Book Antiqua" w:hAnsi="Book Antiqua"/>
        </w:rPr>
        <w:fldChar w:fldCharType="begin">
          <w:fldData xml:space="preserve">PEVuZE5vdGU+PENpdGU+PEF1dGhvcj5LYWlkaTwvQXV0aG9yPjxZZWFyPjIwMDY8L1llYXI+PFJl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PEVuZE5vdGU+PENpdGU+PEF1dGhvcj5LYWlkaTwvQXV0aG9yPjxZZWFyPjIwMDY8L1llYXI+PFJl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13" w:tooltip="Kaidi, 2006 #164" w:history="1">
        <w:r w:rsidR="00D53452" w:rsidRPr="007F28D2">
          <w:rPr>
            <w:rFonts w:ascii="Book Antiqua" w:hAnsi="Book Antiqua"/>
            <w:noProof/>
            <w:vertAlign w:val="superscript"/>
          </w:rPr>
          <w:t>13</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w:t>
      </w:r>
    </w:p>
    <w:p w:rsidR="004975D2" w:rsidRPr="00F01EDF" w:rsidRDefault="004975D2" w:rsidP="00F01EDF">
      <w:pPr>
        <w:snapToGrid w:val="0"/>
        <w:spacing w:line="360" w:lineRule="auto"/>
        <w:ind w:firstLineChars="100" w:firstLine="240"/>
        <w:jc w:val="both"/>
        <w:rPr>
          <w:rFonts w:ascii="Book Antiqua" w:eastAsia="宋体" w:hAnsi="Book Antiqua"/>
          <w:lang w:eastAsia="zh-CN"/>
        </w:rPr>
      </w:pPr>
      <w:r w:rsidRPr="007F28D2">
        <w:rPr>
          <w:rFonts w:ascii="Book Antiqua" w:hAnsi="Book Antiqua"/>
        </w:rPr>
        <w:t>Compared to normal intestinal tissues, COX-2 expression is 80</w:t>
      </w:r>
      <w:r w:rsidR="00F01EDF" w:rsidRPr="007F28D2">
        <w:rPr>
          <w:rFonts w:ascii="Book Antiqua" w:hAnsi="Book Antiqua"/>
        </w:rPr>
        <w:t>%</w:t>
      </w:r>
      <w:r w:rsidRPr="007F28D2">
        <w:rPr>
          <w:rFonts w:ascii="Book Antiqua" w:hAnsi="Book Antiqua"/>
        </w:rPr>
        <w:t xml:space="preserve">-90% higher in colorectal cancers. Cancers of the head, breast, cervix, bladder and gastrointestinal system have also shown </w:t>
      </w:r>
      <w:r w:rsidR="00F01EDF">
        <w:rPr>
          <w:rFonts w:ascii="Book Antiqua" w:hAnsi="Book Antiqua"/>
        </w:rPr>
        <w:t>high levels of COX-2 expression</w:t>
      </w:r>
      <w:r w:rsidR="00BC1981" w:rsidRPr="007F28D2">
        <w:rPr>
          <w:rFonts w:ascii="Book Antiqua" w:hAnsi="Book Antiqua"/>
        </w:rPr>
        <w:fldChar w:fldCharType="begin">
          <w:fldData xml:space="preserve">PEVuZE5vdGU+PENpdGU+PEF1dGhvcj5Wb3V0c2FkYWtpczwvQXV0aG9yPjxZZWFyPjIwMDc8L1ll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dHJvZW50ZXJvbG9neTwvYWJici0xPjwvYWx0LXBlcmlvZGljYWw+PHBhZ2VzPjExODMtODwvcGFn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PEVuZE5vdGU+PENpdGU+PEF1dGhvcj5Wb3V0c2FkYWtpczwvQXV0aG9yPjxZZWFyPjIwMDc8L1ll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dHJvZW50ZXJvbG9neTwvYWJici0xPjwvYWx0LXBlcmlvZGljYWw+PHBhZ2VzPjExODMtODwvcGFn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14" w:tooltip="Voutsadakis, 2007 #166" w:history="1">
        <w:r w:rsidR="00D53452" w:rsidRPr="007F28D2">
          <w:rPr>
            <w:rFonts w:ascii="Book Antiqua" w:hAnsi="Book Antiqua"/>
            <w:noProof/>
            <w:vertAlign w:val="superscript"/>
          </w:rPr>
          <w:t>14-16</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The role of COX-2/PGE2 signaling affects cell physiology in multiple tumor types and mai</w:t>
      </w:r>
      <w:r w:rsidR="00F01EDF">
        <w:rPr>
          <w:rFonts w:ascii="Book Antiqua" w:hAnsi="Book Antiqua"/>
        </w:rPr>
        <w:t>ntains colorectal tumorigenesis</w:t>
      </w:r>
      <w:r w:rsidR="00BC1981" w:rsidRPr="007F28D2">
        <w:rPr>
          <w:rFonts w:ascii="Book Antiqua" w:hAnsi="Book Antiqua"/>
        </w:rPr>
        <w:fldChar w:fldCharType="begin">
          <w:fldData xml:space="preserve">PEVuZE5vdGU+PENpdGU+PEF1dGhvcj5Ccm93bjwvQXV0aG9yPjxZZWFyPjIwMDU8L1llYXI+PFJl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==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PEVuZE5vdGU+PENpdGU+PEF1dGhvcj5Ccm93bjwvQXV0aG9yPjxZZWFyPjIwMDU8L1llYXI+PFJl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==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12" w:tooltip="Greenhough, 2009 #162" w:history="1">
        <w:r w:rsidR="00D53452" w:rsidRPr="007F28D2">
          <w:rPr>
            <w:rFonts w:ascii="Book Antiqua" w:hAnsi="Book Antiqua"/>
            <w:noProof/>
            <w:vertAlign w:val="superscript"/>
          </w:rPr>
          <w:t>12</w:t>
        </w:r>
      </w:hyperlink>
      <w:r w:rsidR="00F01EDF">
        <w:rPr>
          <w:rFonts w:ascii="Book Antiqua" w:hAnsi="Book Antiqua"/>
          <w:noProof/>
          <w:vertAlign w:val="superscript"/>
        </w:rPr>
        <w:t>,</w:t>
      </w:r>
      <w:hyperlink w:anchor="_ENREF_17" w:tooltip="Brown, 2005 #169" w:history="1">
        <w:r w:rsidR="00D53452" w:rsidRPr="007F28D2">
          <w:rPr>
            <w:rFonts w:ascii="Book Antiqua" w:hAnsi="Book Antiqua"/>
            <w:noProof/>
            <w:vertAlign w:val="superscript"/>
          </w:rPr>
          <w:t>17</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PGE2 as a proangiogenic factor is associated with transformed vascula</w:t>
      </w:r>
      <w:r w:rsidR="00F01EDF">
        <w:rPr>
          <w:rFonts w:ascii="Book Antiqua" w:hAnsi="Book Antiqua"/>
        </w:rPr>
        <w:t>r permeability and angiogenesis</w:t>
      </w:r>
      <w:r w:rsidR="00BC1981" w:rsidRPr="007F28D2">
        <w:rPr>
          <w:rFonts w:ascii="Book Antiqua" w:hAnsi="Book Antiqua"/>
        </w:rPr>
        <w:fldChar w:fldCharType="begin"/>
      </w:r>
      <w:r w:rsidRPr="007F28D2">
        <w:rPr>
          <w:rFonts w:ascii="Book Antiqua" w:hAnsi="Book Antiqua"/>
        </w:rPr>
        <w:instrText xml:space="preserve"> ADDIN EN.CITE &lt;EndNote&gt;&lt;Cite&gt;&lt;Author&gt;Form&lt;/Author&gt;&lt;Year&gt;1983&lt;/Year&gt;&lt;RecNum&gt;150&lt;/RecNum&gt;&lt;DisplayText&gt;&lt;style face="superscript"&gt;[18]&lt;/style&gt;&lt;/DisplayText&gt;&lt;record&gt;&lt;rec-number&gt;150&lt;/rec-number&gt;&lt;foreign-keys&gt;&lt;key app="EN" db-id="r55sp09v8t95voee25dxxwwovvvtzwv22a2v"&gt;150&lt;/key&gt;&lt;/foreign-keys&gt;&lt;ref-type name="Journal Article"&gt;17&lt;/ref-type&gt;&lt;contributors&gt;&lt;authors&gt;&lt;author&gt;Form, D. M.&lt;/author&gt;&lt;author&gt;Auerbach, R.&lt;/author&gt;&lt;/authors&gt;&lt;/contributors&gt;&lt;titles&gt;&lt;title&gt;PGE2 and angiogenesis&lt;/title&gt;&lt;secondary-title&gt;Proc Soc Exp Biol Med&lt;/secondary-title&gt;&lt;/titles&gt;&lt;periodical&gt;&lt;full-title&gt;Proc Soc Exp Biol Med&lt;/full-title&gt;&lt;/periodical&gt;&lt;pages&gt;214-8&lt;/pages&gt;&lt;volume&gt;172&lt;/volume&gt;&lt;number&gt;2&lt;/number&gt;&lt;edition&gt;1983/02/01&lt;/edition&gt;&lt;keywords&gt;&lt;keyword&gt;Allantoin/*physiology&lt;/keyword&gt;&lt;keyword&gt;Animals&lt;/keyword&gt;&lt;keyword&gt;Blood Vessels/drug effects/*embryology&lt;/keyword&gt;&lt;keyword&gt;Chick Embryo&lt;/keyword&gt;&lt;keyword&gt;Chorion/drug effects/*physiology&lt;/keyword&gt;&lt;keyword&gt;Dinoprostone&lt;/keyword&gt;&lt;keyword&gt;Polyvinyls/*pharmacology&lt;/keyword&gt;&lt;keyword&gt;Prostaglandins/pharmacology&lt;/keyword&gt;&lt;keyword&gt;Prostaglandins E/*pharmacology&lt;/keyword&gt;&lt;keyword&gt;Structure-Activity Relationship&lt;/keyword&gt;&lt;/keywords&gt;&lt;dates&gt;&lt;year&gt;1983&lt;/year&gt;&lt;pub-dates&gt;&lt;date&gt;Feb&lt;/date&gt;&lt;/pub-dates&gt;&lt;/dates&gt;&lt;isbn&gt;0037-9727 (Print)&amp;#xD;0037-9727 (Linking)&lt;/isbn&gt;&lt;accession-num&gt;6572402&lt;/accession-num&gt;&lt;work-type&gt;Research Support, U.S. Gov&amp;apos;t, P.H.S.&lt;/work-type&gt;&lt;urls&gt;&lt;related-urls&gt;&lt;url&gt;http://www.ncbi.nlm.nih.gov/pubmed/6572402&lt;/url&gt;&lt;/related-urls&gt;&lt;/urls&gt;&lt;language&gt;eng&lt;/language&gt;&lt;/record&gt;&lt;/Cite&gt;&lt;/EndNote&gt;</w:instrText>
      </w:r>
      <w:r w:rsidR="00BC1981" w:rsidRPr="007F28D2">
        <w:rPr>
          <w:rFonts w:ascii="Book Antiqua" w:hAnsi="Book Antiqua"/>
        </w:rPr>
        <w:fldChar w:fldCharType="separate"/>
      </w:r>
      <w:r w:rsidRPr="007F28D2">
        <w:rPr>
          <w:rFonts w:ascii="Book Antiqua" w:hAnsi="Book Antiqua"/>
          <w:noProof/>
          <w:vertAlign w:val="superscript"/>
        </w:rPr>
        <w:t>[</w:t>
      </w:r>
      <w:hyperlink w:anchor="_ENREF_18" w:tooltip="Form, 1983 #150" w:history="1">
        <w:r w:rsidR="00D53452" w:rsidRPr="007F28D2">
          <w:rPr>
            <w:rFonts w:ascii="Book Antiqua" w:hAnsi="Book Antiqua"/>
            <w:noProof/>
            <w:vertAlign w:val="superscript"/>
          </w:rPr>
          <w:t>18</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xml:space="preserve">. COX-2 expression is thought to contribute to the principal PGE2 metabolic </w:t>
      </w:r>
      <w:r w:rsidR="00F01EDF">
        <w:rPr>
          <w:rFonts w:ascii="Book Antiqua" w:hAnsi="Book Antiqua"/>
        </w:rPr>
        <w:t>product</w:t>
      </w:r>
      <w:r w:rsidR="00BC1981" w:rsidRPr="007F28D2">
        <w:rPr>
          <w:rFonts w:ascii="Book Antiqua" w:hAnsi="Book Antiqua"/>
        </w:rPr>
        <w:fldChar w:fldCharType="begin">
          <w:fldData xml:space="preserve">PEVuZE5vdGU+PENpdGU+PEF1dGhvcj5QdWdoPC9BdXRob3I+PFllYXI+MTk5NDwvWWVhcj48UmVj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cmlvZGljYWw+PHBhZ2VzPjY3NS04PC9wYWdlcz48dm9sdW1lPjM1PC92b2x1bWU+PG51bWJlcj41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PEVuZE5vdGU+PENpdGU+PEF1dGhvcj5QdWdoPC9BdXRob3I+PFllYXI+MTk5NDwvWWVhcj48UmVj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cmlvZGljYWw+PHBhZ2VzPjY3NS04PC9wYWdlcz48dm9sdW1lPjM1PC92b2x1bWU+PG51bWJlcj41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19" w:tooltip="Pugh, 1994 #171" w:history="1">
        <w:r w:rsidR="00D53452" w:rsidRPr="007F28D2">
          <w:rPr>
            <w:rFonts w:ascii="Book Antiqua" w:hAnsi="Book Antiqua"/>
            <w:noProof/>
            <w:vertAlign w:val="superscript"/>
          </w:rPr>
          <w:t>19</w:t>
        </w:r>
      </w:hyperlink>
      <w:r w:rsidR="00F01EDF">
        <w:rPr>
          <w:rFonts w:ascii="Book Antiqua" w:hAnsi="Book Antiqua"/>
          <w:noProof/>
          <w:vertAlign w:val="superscript"/>
        </w:rPr>
        <w:t>,</w:t>
      </w:r>
      <w:hyperlink w:anchor="_ENREF_20" w:tooltip="Rigas, 1993 #170" w:history="1">
        <w:r w:rsidR="00D53452" w:rsidRPr="007F28D2">
          <w:rPr>
            <w:rFonts w:ascii="Book Antiqua" w:hAnsi="Book Antiqua"/>
            <w:noProof/>
            <w:vertAlign w:val="superscript"/>
          </w:rPr>
          <w:t>20</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Some non-steroidal anti-inflammatory drugs (NSAIDs) and</w:t>
      </w:r>
      <w:r w:rsidRPr="007F28D2">
        <w:rPr>
          <w:rFonts w:ascii="Book Antiqua" w:hAnsi="Book Antiqua"/>
          <w:color w:val="FF0000"/>
        </w:rPr>
        <w:t xml:space="preserve"> </w:t>
      </w:r>
      <w:r w:rsidRPr="007F28D2">
        <w:rPr>
          <w:rFonts w:ascii="Book Antiqua" w:hAnsi="Book Antiqua"/>
          <w:color w:val="000000" w:themeColor="text1"/>
        </w:rPr>
        <w:lastRenderedPageBreak/>
        <w:t>vegetables</w:t>
      </w:r>
      <w:r w:rsidRPr="007F28D2">
        <w:rPr>
          <w:rFonts w:ascii="Book Antiqua" w:hAnsi="Book Antiqua"/>
        </w:rPr>
        <w:t xml:space="preserve"> produce anti-tumor effects that reduce PGE2 synthesis</w:t>
      </w:r>
      <w:r w:rsidR="00F01EDF">
        <w:rPr>
          <w:rFonts w:ascii="Book Antiqua" w:hAnsi="Book Antiqua"/>
        </w:rPr>
        <w:t xml:space="preserve"> or inhibit COX-2</w:t>
      </w:r>
      <w:r w:rsidR="00BC1981" w:rsidRPr="007F28D2">
        <w:rPr>
          <w:rFonts w:ascii="Book Antiqua" w:hAnsi="Book Antiqua"/>
        </w:rPr>
        <w:fldChar w:fldCharType="begin">
          <w:fldData xml:space="preserve">PEVuZE5vdGU+PENpdGU+PEF1dGhvcj5IYW5pZjwvQXV0aG9yPjxZZWFyPjE5OTY8L1llYXI+PFJl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ZXJpY2E8L2FiYnItMT48L2FsdC1wZXJpb2RpY2FsPjxwYWdlcz42ODEtNjwvcGFnZXM+PHZvbHVt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PEVuZE5vdGU+PENpdGU+PEF1dGhvcj5IYW5pZjwvQXV0aG9yPjxZZWFyPjE5OTY8L1llYXI+PFJl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ZXJpY2E8L2FiYnItMT48L2FsdC1wZXJpb2RpY2FsPjxwYWdlcz42ODEtNjwvcGFnZXM+PHZvbHVt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21" w:tooltip="Hanif, 1996 #173" w:history="1">
        <w:r w:rsidR="00D53452" w:rsidRPr="007F28D2">
          <w:rPr>
            <w:rFonts w:ascii="Book Antiqua" w:hAnsi="Book Antiqua"/>
            <w:noProof/>
            <w:vertAlign w:val="superscript"/>
          </w:rPr>
          <w:t>21-24</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In our experiments, we sought to identify compounds similar to NSAIDs or adjunct drugs to increase the effectiveness of cancer chemotherapy.</w:t>
      </w:r>
      <w:bookmarkStart w:id="84" w:name="OLE_LINK193"/>
      <w:bookmarkStart w:id="85" w:name="OLE_LINK194"/>
      <w:r w:rsidRPr="007F28D2">
        <w:rPr>
          <w:rFonts w:ascii="Book Antiqua" w:hAnsi="Book Antiqua"/>
        </w:rPr>
        <w:t xml:space="preserve"> </w:t>
      </w:r>
      <w:bookmarkStart w:id="86" w:name="OLE_LINK195"/>
      <w:bookmarkStart w:id="87" w:name="OLE_LINK196"/>
      <w:r w:rsidRPr="007F28D2">
        <w:rPr>
          <w:rFonts w:ascii="Book Antiqua" w:hAnsi="Book Antiqua"/>
        </w:rPr>
        <w:t>Our</w:t>
      </w:r>
      <w:bookmarkEnd w:id="84"/>
      <w:bookmarkEnd w:id="85"/>
      <w:r w:rsidRPr="007F28D2">
        <w:rPr>
          <w:rFonts w:ascii="Book Antiqua" w:hAnsi="Book Antiqua"/>
        </w:rPr>
        <w:t xml:space="preserve"> experimental drug, TQ, has promising anti-tumor effects:</w:t>
      </w:r>
      <w:bookmarkEnd w:id="86"/>
      <w:bookmarkEnd w:id="87"/>
      <w:r w:rsidRPr="007F28D2">
        <w:rPr>
          <w:rFonts w:ascii="Book Antiqua" w:hAnsi="Book Antiqua"/>
        </w:rPr>
        <w:t xml:space="preserve"> it inhibited the incidence of fore-stomach tumors and </w:t>
      </w:r>
      <w:proofErr w:type="spellStart"/>
      <w:r w:rsidRPr="007F28D2">
        <w:rPr>
          <w:rFonts w:ascii="Book Antiqua" w:hAnsi="Book Antiqua"/>
        </w:rPr>
        <w:t>fibrosarcoma</w:t>
      </w:r>
      <w:proofErr w:type="spellEnd"/>
      <w:r w:rsidRPr="007F28D2">
        <w:rPr>
          <w:rFonts w:ascii="Book Antiqua" w:hAnsi="Book Antiqua"/>
        </w:rPr>
        <w:t xml:space="preserve"> tumors a</w:t>
      </w:r>
      <w:r w:rsidR="00F01EDF">
        <w:rPr>
          <w:rFonts w:ascii="Book Antiqua" w:hAnsi="Book Antiqua"/>
        </w:rPr>
        <w:t>nd increased cellular longevity</w:t>
      </w:r>
      <w:r w:rsidR="00BC1981" w:rsidRPr="007F28D2">
        <w:rPr>
          <w:rFonts w:ascii="Book Antiqua" w:hAnsi="Book Antiqua"/>
        </w:rPr>
        <w:fldChar w:fldCharType="begin">
          <w:fldData xml:space="preserve">PEVuZE5vdGU+PENpdGU+PEF1dGhvcj5CYWRhcnk8L0F1dGhvcj48WWVhcj4yMDAxPC9ZZWFyPjxS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PEVuZE5vdGU+PENpdGU+PEF1dGhvcj5CYWRhcnk8L0F1dGhvcj48WWVhcj4yMDAxPC9ZZWFyPjxS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25" w:tooltip="Badary, 2001 #147" w:history="1">
        <w:r w:rsidR="00D53452" w:rsidRPr="007F28D2">
          <w:rPr>
            <w:rFonts w:ascii="Book Antiqua" w:hAnsi="Book Antiqua"/>
            <w:noProof/>
            <w:vertAlign w:val="superscript"/>
          </w:rPr>
          <w:t>25</w:t>
        </w:r>
      </w:hyperlink>
      <w:r w:rsidR="00F01EDF">
        <w:rPr>
          <w:rFonts w:ascii="Book Antiqua" w:hAnsi="Book Antiqua"/>
          <w:noProof/>
          <w:vertAlign w:val="superscript"/>
        </w:rPr>
        <w:t>,</w:t>
      </w:r>
      <w:hyperlink w:anchor="_ENREF_26" w:tooltip="Badary, 1999 #148" w:history="1">
        <w:r w:rsidR="00D53452" w:rsidRPr="007F28D2">
          <w:rPr>
            <w:rFonts w:ascii="Book Antiqua" w:hAnsi="Book Antiqua"/>
            <w:noProof/>
            <w:vertAlign w:val="superscript"/>
          </w:rPr>
          <w:t>26</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xml:space="preserve">. </w:t>
      </w:r>
      <w:r w:rsidRPr="007F28D2">
        <w:rPr>
          <w:rFonts w:ascii="Book Antiqua" w:hAnsi="Book Antiqua"/>
          <w:kern w:val="0"/>
        </w:rPr>
        <w:t xml:space="preserve">We previously evaluated </w:t>
      </w:r>
      <w:bookmarkStart w:id="88" w:name="OLE_LINK197"/>
      <w:bookmarkStart w:id="89" w:name="OLE_LINK198"/>
      <w:r w:rsidRPr="007F28D2">
        <w:rPr>
          <w:rFonts w:ascii="Book Antiqua" w:hAnsi="Book Antiqua"/>
          <w:kern w:val="0"/>
        </w:rPr>
        <w:t xml:space="preserve">PGE2-induced migration in human </w:t>
      </w:r>
      <w:proofErr w:type="spellStart"/>
      <w:r w:rsidRPr="007F28D2">
        <w:rPr>
          <w:rFonts w:ascii="Book Antiqua" w:hAnsi="Book Antiqua"/>
        </w:rPr>
        <w:t>LoVo</w:t>
      </w:r>
      <w:proofErr w:type="spellEnd"/>
      <w:r w:rsidRPr="007F28D2">
        <w:rPr>
          <w:rFonts w:ascii="Book Antiqua" w:hAnsi="Book Antiqua"/>
          <w:kern w:val="0"/>
        </w:rPr>
        <w:t xml:space="preserve"> cancer cells and the major activating mechanism in the p-</w:t>
      </w:r>
      <w:proofErr w:type="spellStart"/>
      <w:r w:rsidRPr="007F28D2">
        <w:rPr>
          <w:rFonts w:ascii="Book Antiqua" w:hAnsi="Book Antiqua"/>
          <w:bCs/>
          <w:kern w:val="0"/>
        </w:rPr>
        <w:t>Akt</w:t>
      </w:r>
      <w:proofErr w:type="spellEnd"/>
      <w:r w:rsidRPr="007F28D2">
        <w:rPr>
          <w:rFonts w:ascii="Book Antiqua" w:hAnsi="Book Antiqua"/>
          <w:bCs/>
          <w:kern w:val="0"/>
        </w:rPr>
        <w:t xml:space="preserve">/p-PI3K/p-GSK3β/β-catenin pathway that ultimately up-regulates COX-2 expression </w:t>
      </w:r>
      <w:bookmarkEnd w:id="88"/>
      <w:bookmarkEnd w:id="89"/>
      <w:r w:rsidRPr="007F28D2">
        <w:rPr>
          <w:rFonts w:ascii="Book Antiqua" w:hAnsi="Book Antiqua"/>
          <w:kern w:val="0"/>
        </w:rPr>
        <w:t>(unpublished data).</w:t>
      </w:r>
      <w:r w:rsidRPr="007F28D2">
        <w:rPr>
          <w:rFonts w:ascii="Book Antiqua" w:hAnsi="Book Antiqua"/>
        </w:rPr>
        <w:t xml:space="preserve"> </w:t>
      </w:r>
      <w:r w:rsidRPr="007F28D2">
        <w:rPr>
          <w:rFonts w:ascii="Book Antiqua" w:hAnsi="Book Antiqua"/>
          <w:kern w:val="0"/>
        </w:rPr>
        <w:t xml:space="preserve">After the addition of TQ, the exact anticancer mechanism produced by PGE2 was determined. Previous studies have demonstrated that </w:t>
      </w:r>
      <w:bookmarkStart w:id="90" w:name="OLE_LINK46"/>
      <w:r w:rsidRPr="007F28D2">
        <w:rPr>
          <w:rFonts w:ascii="Book Antiqua" w:hAnsi="Book Antiqua"/>
          <w:kern w:val="0"/>
        </w:rPr>
        <w:t>β-catenin translocation, which includes co-interaction with and activation of the promoters LEF-1 and TCF-4, subsequently modulates downstream gene expression</w:t>
      </w:r>
      <w:bookmarkEnd w:id="90"/>
      <w:r w:rsidR="00BC1981" w:rsidRPr="007F28D2">
        <w:rPr>
          <w:rFonts w:ascii="Book Antiqua" w:hAnsi="Book Antiqua"/>
          <w:kern w:val="0"/>
        </w:rPr>
        <w:fldChar w:fldCharType="begin"/>
      </w:r>
      <w:r w:rsidRPr="007F28D2">
        <w:rPr>
          <w:rFonts w:ascii="Book Antiqua" w:hAnsi="Book Antiqua"/>
          <w:kern w:val="0"/>
        </w:rPr>
        <w:instrText xml:space="preserve"> ADDIN EN.CITE &lt;EndNote&gt;&lt;Cite&gt;&lt;Author&gt;Kriegl&lt;/Author&gt;&lt;Year&gt;2010&lt;/Year&gt;&lt;RecNum&gt;180&lt;/RecNum&gt;&lt;DisplayText&gt;&lt;style face="superscript"&gt;[27]&lt;/style&gt;&lt;/DisplayText&gt;&lt;record&gt;&lt;rec-number&gt;180&lt;/rec-number&gt;&lt;foreign-keys&gt;&lt;key app="EN" db-id="r55sp09v8t95voee25dxxwwovvvtzwv22a2v"&gt;180&lt;/key&gt;&lt;/foreign-keys&gt;&lt;ref-type name="Journal Article"&gt;17&lt;/ref-type&gt;&lt;contributors&gt;&lt;authors&gt;&lt;author&gt;Kriegl, L.&lt;/author&gt;&lt;author&gt;Horst, D.&lt;/author&gt;&lt;author&gt;Reiche, J. A.&lt;/author&gt;&lt;author&gt;Engel, J.&lt;/author&gt;&lt;author&gt;Kirchner, T.&lt;/author&gt;&lt;author&gt;Jung, A.&lt;/author&gt;&lt;/authors&gt;&lt;/contributors&gt;&lt;auth-address&gt;Department of Pathology, Ludwig-Maximilians-Universitat (LMU), Thalkirchnerstr, 36, 80337, Munich, Germany. Lydia.Kriegl@med.uni-muenchen.de&lt;/auth-address&gt;&lt;titles&gt;&lt;title&gt;LEF-1 and TCF4 expression correlate inversely with survival in colorectal cancer&lt;/title&gt;&lt;secondary-title&gt;J Transl Med&lt;/secondary-title&gt;&lt;alt-title&gt;Journal of translational medicine&lt;/alt-title&gt;&lt;/titles&gt;&lt;periodical&gt;&lt;full-title&gt;J Transl Med&lt;/full-title&gt;&lt;abbr-1&gt;Journal of translational medicine&lt;/abbr-1&gt;&lt;/periodical&gt;&lt;alt-periodical&gt;&lt;full-title&gt;J Transl Med&lt;/full-title&gt;&lt;abbr-1&gt;Journal of translational medicine&lt;/abbr-1&gt;&lt;/alt-periodical&gt;&lt;pages&gt;123&lt;/pages&gt;&lt;volume&gt;8&lt;/volume&gt;&lt;edition&gt;2010/11/26&lt;/edition&gt;&lt;keywords&gt;&lt;keyword&gt;Basic Helix-Loop-Helix Leucine Zipper Transcription Factors/*metabolism&lt;/keyword&gt;&lt;keyword&gt;Colorectal Neoplasms/*pathology&lt;/keyword&gt;&lt;keyword&gt;Humans&lt;/keyword&gt;&lt;keyword&gt;Immunohistochemistry&lt;/keyword&gt;&lt;keyword&gt;Lymphoid Enhancer-Binding Factor 1/*metabolism&lt;/keyword&gt;&lt;keyword&gt;Survival Analysis&lt;/keyword&gt;&lt;keyword&gt;Transcription Factors/*metabolism&lt;/keyword&gt;&lt;/keywords&gt;&lt;dates&gt;&lt;year&gt;2010&lt;/year&gt;&lt;/dates&gt;&lt;isbn&gt;1479-5876 (Electronic)&amp;#xD;1479-5876 (Linking)&lt;/isbn&gt;&lt;accession-num&gt;21092222&lt;/accession-num&gt;&lt;work-type&gt;Research Support, Non-U.S. Gov&amp;apos;t&lt;/work-type&gt;&lt;urls&gt;&lt;related-urls&gt;&lt;url&gt;http://www.ncbi.nlm.nih.gov/pubmed/21092222&lt;/url&gt;&lt;/related-urls&gt;&lt;/urls&gt;&lt;custom2&gt;2996347&lt;/custom2&gt;&lt;electronic-resource-num&gt;10.1186/1479-5876-8-123&lt;/electronic-resource-num&gt;&lt;language&gt;eng&lt;/language&gt;&lt;/record&gt;&lt;/Cite&gt;&lt;/EndNote&gt;</w:instrText>
      </w:r>
      <w:r w:rsidR="00BC1981" w:rsidRPr="007F28D2">
        <w:rPr>
          <w:rFonts w:ascii="Book Antiqua" w:hAnsi="Book Antiqua"/>
          <w:kern w:val="0"/>
        </w:rPr>
        <w:fldChar w:fldCharType="separate"/>
      </w:r>
      <w:r w:rsidRPr="007F28D2">
        <w:rPr>
          <w:rFonts w:ascii="Book Antiqua" w:hAnsi="Book Antiqua"/>
          <w:noProof/>
          <w:kern w:val="0"/>
          <w:vertAlign w:val="superscript"/>
        </w:rPr>
        <w:t>[</w:t>
      </w:r>
      <w:hyperlink w:anchor="_ENREF_27" w:tooltip="Kriegl, 2010 #180" w:history="1">
        <w:r w:rsidR="00D53452" w:rsidRPr="007F28D2">
          <w:rPr>
            <w:rFonts w:ascii="Book Antiqua" w:hAnsi="Book Antiqua"/>
            <w:noProof/>
            <w:kern w:val="0"/>
            <w:vertAlign w:val="superscript"/>
          </w:rPr>
          <w:t>27</w:t>
        </w:r>
      </w:hyperlink>
      <w:r w:rsidRPr="007F28D2">
        <w:rPr>
          <w:rFonts w:ascii="Book Antiqua" w:hAnsi="Book Antiqua"/>
          <w:noProof/>
          <w:kern w:val="0"/>
          <w:vertAlign w:val="superscript"/>
        </w:rPr>
        <w:t>]</w:t>
      </w:r>
      <w:r w:rsidR="00BC1981" w:rsidRPr="007F28D2">
        <w:rPr>
          <w:rFonts w:ascii="Book Antiqua" w:hAnsi="Book Antiqua"/>
          <w:kern w:val="0"/>
        </w:rPr>
        <w:fldChar w:fldCharType="end"/>
      </w:r>
      <w:r w:rsidRPr="007F28D2">
        <w:rPr>
          <w:rFonts w:ascii="Book Antiqua" w:hAnsi="Book Antiqua"/>
          <w:kern w:val="0"/>
        </w:rPr>
        <w:t xml:space="preserve">. </w:t>
      </w:r>
      <w:bookmarkStart w:id="91" w:name="OLE_LINK31"/>
      <w:bookmarkStart w:id="92" w:name="OLE_LINK32"/>
      <w:r w:rsidRPr="007F28D2">
        <w:rPr>
          <w:rFonts w:ascii="Book Antiqua" w:hAnsi="Book Antiqua"/>
          <w:kern w:val="0"/>
        </w:rPr>
        <w:t>The nuclear cofactors LEF and TCF were triggered to initiate the transcription and translation of COX-2</w:t>
      </w:r>
      <w:bookmarkEnd w:id="91"/>
      <w:bookmarkEnd w:id="92"/>
      <w:r w:rsidR="00BC1981" w:rsidRPr="007F28D2">
        <w:rPr>
          <w:rFonts w:ascii="Book Antiqua" w:hAnsi="Book Antiqua"/>
          <w:kern w:val="0"/>
        </w:rPr>
        <w:fldChar w:fldCharType="begin">
          <w:fldData xml:space="preserve">PEVuZE5vdGU+PENpdGU+PEF1dGhvcj5OdW5lejwvQXV0aG9yPjxZZWFyPjIwMTE8L1llYXI+PFJl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LTE+PC9hbHQtcGVyaW9kaWNhbD48cGFnZXM+ZTE4NTYyPC9wYWdlcz48dm9sdW1lPjY8L3ZvbHVt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</w:fldData>
        </w:fldChar>
      </w:r>
      <w:r w:rsidRPr="007F28D2">
        <w:rPr>
          <w:rFonts w:ascii="Book Antiqua" w:hAnsi="Book Antiqua"/>
          <w:kern w:val="0"/>
        </w:rPr>
        <w:instrText xml:space="preserve"> ADDIN EN.CITE </w:instrText>
      </w:r>
      <w:r w:rsidR="00BC1981" w:rsidRPr="007F28D2">
        <w:rPr>
          <w:rFonts w:ascii="Book Antiqua" w:hAnsi="Book Antiqua"/>
          <w:kern w:val="0"/>
        </w:rPr>
        <w:fldChar w:fldCharType="begin">
          <w:fldData xml:space="preserve">PEVuZE5vdGU+PENpdGU+PEF1dGhvcj5OdW5lejwvQXV0aG9yPjxZZWFyPjIwMTE8L1llYXI+PFJl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LTE+PC9hbHQtcGVyaW9kaWNhbD48cGFnZXM+ZTE4NTYyPC9wYWdlcz48dm9sdW1lPjY8L3ZvbHVt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</w:fldData>
        </w:fldChar>
      </w:r>
      <w:r w:rsidRPr="007F28D2">
        <w:rPr>
          <w:rFonts w:ascii="Book Antiqua" w:hAnsi="Book Antiqua"/>
          <w:kern w:val="0"/>
        </w:rPr>
        <w:instrText xml:space="preserve"> ADDIN EN.CITE.DATA </w:instrText>
      </w:r>
      <w:r w:rsidR="00BC1981" w:rsidRPr="007F28D2">
        <w:rPr>
          <w:rFonts w:ascii="Book Antiqua" w:hAnsi="Book Antiqua"/>
          <w:kern w:val="0"/>
        </w:rPr>
      </w:r>
      <w:r w:rsidR="00BC1981" w:rsidRPr="007F28D2">
        <w:rPr>
          <w:rFonts w:ascii="Book Antiqua" w:hAnsi="Book Antiqua"/>
          <w:kern w:val="0"/>
        </w:rPr>
        <w:fldChar w:fldCharType="end"/>
      </w:r>
      <w:r w:rsidR="00BC1981" w:rsidRPr="007F28D2">
        <w:rPr>
          <w:rFonts w:ascii="Book Antiqua" w:hAnsi="Book Antiqua"/>
          <w:kern w:val="0"/>
        </w:rPr>
      </w:r>
      <w:r w:rsidR="00BC1981" w:rsidRPr="007F28D2">
        <w:rPr>
          <w:rFonts w:ascii="Book Antiqua" w:hAnsi="Book Antiqua"/>
          <w:kern w:val="0"/>
        </w:rPr>
        <w:fldChar w:fldCharType="separate"/>
      </w:r>
      <w:r w:rsidRPr="007F28D2">
        <w:rPr>
          <w:rFonts w:ascii="Book Antiqua" w:hAnsi="Book Antiqua"/>
          <w:noProof/>
          <w:kern w:val="0"/>
          <w:vertAlign w:val="superscript"/>
        </w:rPr>
        <w:t>[</w:t>
      </w:r>
      <w:hyperlink w:anchor="_ENREF_28" w:tooltip="Nunez, 2011 #402" w:history="1">
        <w:r w:rsidR="00D53452" w:rsidRPr="007F28D2">
          <w:rPr>
            <w:rFonts w:ascii="Book Antiqua" w:hAnsi="Book Antiqua"/>
            <w:noProof/>
            <w:kern w:val="0"/>
            <w:vertAlign w:val="superscript"/>
          </w:rPr>
          <w:t>28</w:t>
        </w:r>
      </w:hyperlink>
      <w:r w:rsidRPr="007F28D2">
        <w:rPr>
          <w:rFonts w:ascii="Book Antiqua" w:hAnsi="Book Antiqua"/>
          <w:noProof/>
          <w:kern w:val="0"/>
          <w:vertAlign w:val="superscript"/>
        </w:rPr>
        <w:t>]</w:t>
      </w:r>
      <w:r w:rsidR="00BC1981" w:rsidRPr="007F28D2">
        <w:rPr>
          <w:rFonts w:ascii="Book Antiqua" w:hAnsi="Book Antiqua"/>
          <w:kern w:val="0"/>
        </w:rPr>
        <w:fldChar w:fldCharType="end"/>
      </w:r>
      <w:r w:rsidRPr="007F28D2">
        <w:rPr>
          <w:rFonts w:ascii="Book Antiqua" w:hAnsi="Book Antiqua"/>
          <w:kern w:val="0"/>
        </w:rPr>
        <w:t>. Cell metastasis efficiency is a focus of our work</w:t>
      </w:r>
      <w:r w:rsidRPr="007F28D2">
        <w:rPr>
          <w:rFonts w:ascii="Book Antiqua" w:hAnsi="Book Antiqua"/>
        </w:rPr>
        <w:t xml:space="preserve"> because it </w:t>
      </w:r>
      <w:r w:rsidR="00F01EDF">
        <w:rPr>
          <w:rFonts w:ascii="Book Antiqua" w:hAnsi="Book Antiqua"/>
          <w:kern w:val="0"/>
        </w:rPr>
        <w:t>correlates with COX-2 activity</w:t>
      </w:r>
      <w:r w:rsidR="00BC1981" w:rsidRPr="007F28D2">
        <w:rPr>
          <w:rFonts w:ascii="Book Antiqua" w:hAnsi="Book Antiqua"/>
          <w:kern w:val="0"/>
        </w:rPr>
        <w:fldChar w:fldCharType="begin">
          <w:fldData xml:space="preserve">PEVuZE5vdGU+PENpdGU+PEF1dGhvcj5YdTwvQXV0aG9yPjxZZWFyPjIwMTQ8L1llYXI+PFJlY051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YmJyLTE+T25jb3RhcmdldDwvYWJici0xPjwvYWx0LXBlcmlvZGljYWw+PHBhZ2VzPjY1NTYtNzwv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</w:fldData>
        </w:fldChar>
      </w:r>
      <w:r w:rsidRPr="007F28D2">
        <w:rPr>
          <w:rFonts w:ascii="Book Antiqua" w:hAnsi="Book Antiqua"/>
          <w:kern w:val="0"/>
        </w:rPr>
        <w:instrText xml:space="preserve"> ADDIN EN.CITE </w:instrText>
      </w:r>
      <w:r w:rsidR="00BC1981" w:rsidRPr="007F28D2">
        <w:rPr>
          <w:rFonts w:ascii="Book Antiqua" w:hAnsi="Book Antiqua"/>
          <w:kern w:val="0"/>
        </w:rPr>
        <w:fldChar w:fldCharType="begin">
          <w:fldData xml:space="preserve">PEVuZE5vdGU+PENpdGU+PEF1dGhvcj5YdTwvQXV0aG9yPjxZZWFyPjIwMTQ8L1llYXI+PFJlY051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YmJyLTE+T25jb3RhcmdldDwvYWJici0xPjwvYWx0LXBlcmlvZGljYWw+PHBhZ2VzPjY1NTYtNzwv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</w:fldData>
        </w:fldChar>
      </w:r>
      <w:r w:rsidRPr="007F28D2">
        <w:rPr>
          <w:rFonts w:ascii="Book Antiqua" w:hAnsi="Book Antiqua"/>
          <w:kern w:val="0"/>
        </w:rPr>
        <w:instrText xml:space="preserve"> ADDIN EN.CITE.DATA </w:instrText>
      </w:r>
      <w:r w:rsidR="00BC1981" w:rsidRPr="007F28D2">
        <w:rPr>
          <w:rFonts w:ascii="Book Antiqua" w:hAnsi="Book Antiqua"/>
          <w:kern w:val="0"/>
        </w:rPr>
      </w:r>
      <w:r w:rsidR="00BC1981" w:rsidRPr="007F28D2">
        <w:rPr>
          <w:rFonts w:ascii="Book Antiqua" w:hAnsi="Book Antiqua"/>
          <w:kern w:val="0"/>
        </w:rPr>
        <w:fldChar w:fldCharType="end"/>
      </w:r>
      <w:r w:rsidR="00BC1981" w:rsidRPr="007F28D2">
        <w:rPr>
          <w:rFonts w:ascii="Book Antiqua" w:hAnsi="Book Antiqua"/>
          <w:kern w:val="0"/>
        </w:rPr>
      </w:r>
      <w:r w:rsidR="00BC1981" w:rsidRPr="007F28D2">
        <w:rPr>
          <w:rFonts w:ascii="Book Antiqua" w:hAnsi="Book Antiqua"/>
          <w:kern w:val="0"/>
        </w:rPr>
        <w:fldChar w:fldCharType="separate"/>
      </w:r>
      <w:r w:rsidRPr="007F28D2">
        <w:rPr>
          <w:rFonts w:ascii="Book Antiqua" w:hAnsi="Book Antiqua"/>
          <w:noProof/>
          <w:kern w:val="0"/>
          <w:vertAlign w:val="superscript"/>
        </w:rPr>
        <w:t>[</w:t>
      </w:r>
      <w:hyperlink w:anchor="_ENREF_29" w:tooltip="Xu, 2014 #181" w:history="1">
        <w:r w:rsidR="00D53452" w:rsidRPr="007F28D2">
          <w:rPr>
            <w:rFonts w:ascii="Book Antiqua" w:hAnsi="Book Antiqua"/>
            <w:noProof/>
            <w:kern w:val="0"/>
            <w:vertAlign w:val="superscript"/>
          </w:rPr>
          <w:t>29</w:t>
        </w:r>
      </w:hyperlink>
      <w:r w:rsidR="00F01EDF">
        <w:rPr>
          <w:rFonts w:ascii="Book Antiqua" w:hAnsi="Book Antiqua"/>
          <w:noProof/>
          <w:kern w:val="0"/>
          <w:vertAlign w:val="superscript"/>
        </w:rPr>
        <w:t>,</w:t>
      </w:r>
      <w:hyperlink w:anchor="_ENREF_30" w:tooltip="Emenaker, 2014 #182" w:history="1">
        <w:r w:rsidR="00D53452" w:rsidRPr="007F28D2">
          <w:rPr>
            <w:rFonts w:ascii="Book Antiqua" w:hAnsi="Book Antiqua"/>
            <w:noProof/>
            <w:kern w:val="0"/>
            <w:vertAlign w:val="superscript"/>
          </w:rPr>
          <w:t>30</w:t>
        </w:r>
      </w:hyperlink>
      <w:r w:rsidRPr="007F28D2">
        <w:rPr>
          <w:rFonts w:ascii="Book Antiqua" w:hAnsi="Book Antiqua"/>
          <w:noProof/>
          <w:kern w:val="0"/>
          <w:vertAlign w:val="superscript"/>
        </w:rPr>
        <w:t>]</w:t>
      </w:r>
      <w:r w:rsidR="00BC1981" w:rsidRPr="007F28D2">
        <w:rPr>
          <w:rFonts w:ascii="Book Antiqua" w:hAnsi="Book Antiqua"/>
          <w:kern w:val="0"/>
        </w:rPr>
        <w:fldChar w:fldCharType="end"/>
      </w:r>
      <w:r w:rsidRPr="007F28D2">
        <w:rPr>
          <w:rFonts w:ascii="Book Antiqua" w:hAnsi="Book Antiqua"/>
          <w:kern w:val="0"/>
        </w:rPr>
        <w:t xml:space="preserve">. </w:t>
      </w:r>
      <w:r w:rsidRPr="007F28D2">
        <w:rPr>
          <w:rFonts w:ascii="Book Antiqua" w:hAnsi="Book Antiqua"/>
        </w:rPr>
        <w:t>Moreover, cell migration is p</w:t>
      </w:r>
      <w:r w:rsidR="00F01EDF">
        <w:rPr>
          <w:rFonts w:ascii="Book Antiqua" w:hAnsi="Book Antiqua"/>
        </w:rPr>
        <w:t>romoted due to COX-2 expression</w:t>
      </w:r>
      <w:r w:rsidR="00BC1981" w:rsidRPr="007F28D2">
        <w:rPr>
          <w:rFonts w:ascii="Book Antiqua" w:hAnsi="Book Antiqua"/>
        </w:rPr>
        <w:fldChar w:fldCharType="begin">
          <w:fldData xml:space="preserve">PEVuZE5vdGU+PENpdGU+PEF1dGhvcj5aaGFvPC9BdXRob3I+PFllYXI+MjAxMjwvWWVhcj48UmVj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PEVuZE5vdGU+PENpdGU+PEF1dGhvcj5aaGFvPC9BdXRob3I+PFllYXI+MjAxMjwvWWVhcj48UmVj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31" w:tooltip="Zhao, 2012 #165" w:history="1">
        <w:r w:rsidR="00D53452" w:rsidRPr="007F28D2">
          <w:rPr>
            <w:rFonts w:ascii="Book Antiqua" w:hAnsi="Book Antiqua"/>
            <w:noProof/>
            <w:vertAlign w:val="superscript"/>
          </w:rPr>
          <w:t>31</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xml:space="preserve">. Numerous studies of animals treated with TQ have demonstrated that TQ is not toxic </w:t>
      </w:r>
      <w:r w:rsidR="00BC1981" w:rsidRPr="007F28D2">
        <w:rPr>
          <w:rFonts w:ascii="Book Antiqua" w:hAnsi="Book Antiqua"/>
        </w:rPr>
        <w:fldChar w:fldCharType="begin">
          <w:fldData xml:space="preserve">PEVuZE5vdGU+PENpdGU+PEF1dGhvcj5LaXJ1aTwvQXV0aG9yPjxZZWFyPjIwMDQ8L1llYXI+PFJl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PEVuZE5vdGU+PENpdGU+PEF1dGhvcj5LaXJ1aTwvQXV0aG9yPjxZZWFyPjIwMDQ8L1llYXI+PFJl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32" w:tooltip="Kirui, 2004 #154" w:history="1">
        <w:r w:rsidR="00D53452" w:rsidRPr="007F28D2">
          <w:rPr>
            <w:rFonts w:ascii="Book Antiqua" w:hAnsi="Book Antiqua"/>
            <w:noProof/>
            <w:vertAlign w:val="superscript"/>
          </w:rPr>
          <w:t>32-34</w:t>
        </w:r>
      </w:hyperlink>
      <w:r w:rsidRPr="007F28D2">
        <w:rPr>
          <w:rFonts w:ascii="Book Antiqua" w:hAnsi="Book Antiqua"/>
          <w:noProof/>
          <w:vertAlign w:val="superscript"/>
        </w:rPr>
        <w:t>]</w:t>
      </w:r>
      <w:r w:rsidR="00BC1981" w:rsidRPr="007F28D2">
        <w:rPr>
          <w:rFonts w:ascii="Book Antiqua" w:hAnsi="Book Antiqua"/>
        </w:rPr>
        <w:fldChar w:fldCharType="end"/>
      </w:r>
      <w:r w:rsidR="00F01EDF">
        <w:rPr>
          <w:rFonts w:ascii="Book Antiqua" w:hAnsi="Book Antiqua"/>
        </w:rPr>
        <w:t>.</w:t>
      </w:r>
    </w:p>
    <w:p w:rsidR="00F01EDF" w:rsidRDefault="004975D2" w:rsidP="00F01EDF">
      <w:pPr>
        <w:autoSpaceDE w:val="0"/>
        <w:autoSpaceDN w:val="0"/>
        <w:adjustRightInd w:val="0"/>
        <w:snapToGrid w:val="0"/>
        <w:spacing w:line="360" w:lineRule="auto"/>
        <w:ind w:firstLineChars="100" w:firstLine="240"/>
        <w:jc w:val="both"/>
        <w:rPr>
          <w:rFonts w:ascii="Book Antiqua" w:eastAsia="宋体" w:hAnsi="Book Antiqua"/>
          <w:b/>
          <w:color w:val="C00000"/>
          <w:lang w:eastAsia="zh-CN"/>
        </w:rPr>
      </w:pPr>
      <w:r w:rsidRPr="007F28D2">
        <w:rPr>
          <w:rFonts w:ascii="Book Antiqua" w:hAnsi="Book Antiqua"/>
        </w:rPr>
        <w:t xml:space="preserve">Our experiments used immunoblotting assays, immunofluorescence assays, nuclear extraction and in vivo experiments to examine the COX2 protein, which affects transfer performance in highly metastatic </w:t>
      </w:r>
      <w:proofErr w:type="spellStart"/>
      <w:r w:rsidRPr="007F28D2">
        <w:rPr>
          <w:rFonts w:ascii="Book Antiqua" w:hAnsi="Book Antiqua"/>
        </w:rPr>
        <w:t>LoVo</w:t>
      </w:r>
      <w:proofErr w:type="spellEnd"/>
      <w:r w:rsidRPr="007F28D2">
        <w:rPr>
          <w:rFonts w:ascii="Book Antiqua" w:hAnsi="Book Antiqua"/>
        </w:rPr>
        <w:t xml:space="preserve"> cancer cells treated with TQ.</w:t>
      </w:r>
    </w:p>
    <w:p w:rsidR="00F01EDF" w:rsidRDefault="00F01EDF" w:rsidP="00F01EDF">
      <w:pPr>
        <w:autoSpaceDE w:val="0"/>
        <w:autoSpaceDN w:val="0"/>
        <w:adjustRightInd w:val="0"/>
        <w:snapToGrid w:val="0"/>
        <w:spacing w:line="360" w:lineRule="auto"/>
        <w:jc w:val="both"/>
        <w:rPr>
          <w:rFonts w:ascii="Book Antiqua" w:eastAsia="宋体" w:hAnsi="Book Antiqua"/>
          <w:b/>
          <w:color w:val="C00000"/>
          <w:lang w:eastAsia="zh-CN"/>
        </w:rPr>
      </w:pPr>
    </w:p>
    <w:p w:rsidR="006114E9" w:rsidRPr="00F01EDF" w:rsidRDefault="00DC3DFE" w:rsidP="00F01EDF">
      <w:pPr>
        <w:autoSpaceDE w:val="0"/>
        <w:autoSpaceDN w:val="0"/>
        <w:adjustRightInd w:val="0"/>
        <w:snapToGrid w:val="0"/>
        <w:spacing w:line="360" w:lineRule="auto"/>
        <w:jc w:val="both"/>
        <w:rPr>
          <w:rFonts w:ascii="Book Antiqua" w:eastAsia="宋体" w:hAnsi="Book Antiqua"/>
          <w:b/>
          <w:color w:val="C00000"/>
          <w:lang w:eastAsia="zh-CN"/>
        </w:rPr>
      </w:pPr>
      <w:r w:rsidRPr="007F28D2">
        <w:rPr>
          <w:rFonts w:ascii="Book Antiqua" w:hAnsi="Book Antiqua"/>
          <w:b/>
          <w:color w:val="000000" w:themeColor="text1"/>
        </w:rPr>
        <w:t>MATERIALS AND METHODS</w:t>
      </w:r>
    </w:p>
    <w:p w:rsidR="00964C56" w:rsidRPr="00F01EDF" w:rsidRDefault="00DA5081" w:rsidP="00FF4458">
      <w:pPr>
        <w:snapToGrid w:val="0"/>
        <w:spacing w:line="360" w:lineRule="auto"/>
        <w:jc w:val="both"/>
        <w:outlineLvl w:val="0"/>
        <w:rPr>
          <w:rFonts w:ascii="Book Antiqua" w:hAnsi="Book Antiqua"/>
          <w:b/>
          <w:i/>
        </w:rPr>
      </w:pPr>
      <w:r w:rsidRPr="00F01EDF">
        <w:rPr>
          <w:rFonts w:ascii="Book Antiqua" w:hAnsi="Book Antiqua"/>
          <w:b/>
          <w:i/>
        </w:rPr>
        <w:t>Cells, antibodies, reagents and e</w:t>
      </w:r>
      <w:r w:rsidR="00964C56" w:rsidRPr="00F01EDF">
        <w:rPr>
          <w:rFonts w:ascii="Book Antiqua" w:hAnsi="Book Antiqua"/>
          <w:b/>
          <w:i/>
        </w:rPr>
        <w:t>nzymes</w:t>
      </w:r>
    </w:p>
    <w:p w:rsidR="00964C56" w:rsidRPr="007F28D2" w:rsidRDefault="00964C56" w:rsidP="00FF4458">
      <w:pPr>
        <w:snapToGrid w:val="0"/>
        <w:spacing w:line="360" w:lineRule="auto"/>
        <w:jc w:val="both"/>
        <w:outlineLvl w:val="0"/>
        <w:rPr>
          <w:rFonts w:ascii="Book Antiqua" w:hAnsi="Book Antiqua"/>
        </w:rPr>
      </w:pPr>
      <w:r w:rsidRPr="007F28D2">
        <w:rPr>
          <w:rFonts w:ascii="Book Antiqua" w:hAnsi="Book Antiqua"/>
        </w:rPr>
        <w:t xml:space="preserve">The human colon cancer cell line </w:t>
      </w:r>
      <w:proofErr w:type="spellStart"/>
      <w:r w:rsidRPr="007F28D2">
        <w:rPr>
          <w:rFonts w:ascii="Book Antiqua" w:hAnsi="Book Antiqua"/>
        </w:rPr>
        <w:t>LoVo</w:t>
      </w:r>
      <w:proofErr w:type="spellEnd"/>
      <w:r w:rsidRPr="007F28D2">
        <w:rPr>
          <w:rFonts w:ascii="Book Antiqua" w:hAnsi="Book Antiqua"/>
        </w:rPr>
        <w:t xml:space="preserve"> was obtained from the American Tissue</w:t>
      </w:r>
    </w:p>
    <w:p w:rsidR="00964C56" w:rsidRPr="007F28D2" w:rsidRDefault="00964C56" w:rsidP="00FF4458">
      <w:pPr>
        <w:snapToGrid w:val="0"/>
        <w:spacing w:line="360" w:lineRule="auto"/>
        <w:jc w:val="both"/>
        <w:outlineLvl w:val="0"/>
        <w:rPr>
          <w:rFonts w:ascii="Book Antiqua" w:hAnsi="Book Antiqua"/>
        </w:rPr>
      </w:pPr>
      <w:proofErr w:type="gramStart"/>
      <w:r w:rsidRPr="007F28D2">
        <w:rPr>
          <w:rFonts w:ascii="Book Antiqua" w:hAnsi="Book Antiqua"/>
        </w:rPr>
        <w:t>Culture Collection (ATCC) (Rockville, MD, U</w:t>
      </w:r>
      <w:r w:rsidR="00F01EDF">
        <w:rPr>
          <w:rFonts w:ascii="Book Antiqua" w:eastAsia="宋体" w:hAnsi="Book Antiqua" w:hint="eastAsia"/>
          <w:lang w:eastAsia="zh-CN"/>
        </w:rPr>
        <w:t>nited States</w:t>
      </w:r>
      <w:r w:rsidRPr="007F28D2">
        <w:rPr>
          <w:rFonts w:ascii="Book Antiqua" w:hAnsi="Book Antiqua"/>
        </w:rPr>
        <w:t>).</w:t>
      </w:r>
      <w:proofErr w:type="gramEnd"/>
      <w:r w:rsidRPr="007F28D2">
        <w:rPr>
          <w:rFonts w:ascii="Book Antiqua" w:hAnsi="Book Antiqua"/>
        </w:rPr>
        <w:t xml:space="preserve"> </w:t>
      </w:r>
      <w:proofErr w:type="spellStart"/>
      <w:r w:rsidRPr="007F28D2">
        <w:rPr>
          <w:rFonts w:ascii="Book Antiqua" w:hAnsi="Book Antiqua"/>
        </w:rPr>
        <w:t>LoVo</w:t>
      </w:r>
      <w:proofErr w:type="spellEnd"/>
      <w:r w:rsidRPr="007F28D2">
        <w:rPr>
          <w:rFonts w:ascii="Book Antiqua" w:hAnsi="Book Antiqua"/>
        </w:rPr>
        <w:t xml:space="preserve"> cells were established from metastatic nodules that were resected from a 56-year-old colon adenocarcinoma patient. </w:t>
      </w:r>
    </w:p>
    <w:p w:rsidR="00964C56" w:rsidRPr="007F28D2" w:rsidRDefault="00964C56" w:rsidP="00FF4458">
      <w:pPr>
        <w:snapToGrid w:val="0"/>
        <w:spacing w:line="360" w:lineRule="auto"/>
        <w:jc w:val="both"/>
        <w:outlineLvl w:val="0"/>
        <w:rPr>
          <w:rFonts w:ascii="Book Antiqua" w:hAnsi="Book Antiqua"/>
        </w:rPr>
      </w:pPr>
      <w:r w:rsidRPr="007F28D2">
        <w:rPr>
          <w:rFonts w:ascii="Book Antiqua" w:hAnsi="Book Antiqua"/>
        </w:rPr>
        <w:t xml:space="preserve">We utilized antibodies against the following proteins: phospho-PI3K, </w:t>
      </w:r>
      <w:proofErr w:type="spellStart"/>
      <w:r w:rsidRPr="007F28D2">
        <w:rPr>
          <w:rFonts w:ascii="Book Antiqua" w:hAnsi="Book Antiqua"/>
        </w:rPr>
        <w:t>phospho-Akt</w:t>
      </w:r>
      <w:proofErr w:type="spellEnd"/>
      <w:r w:rsidRPr="007F28D2">
        <w:rPr>
          <w:rFonts w:ascii="Book Antiqua" w:hAnsi="Book Antiqua"/>
        </w:rPr>
        <w:t xml:space="preserve">, COX-2, phospho-GSK3β, β-catenin, LEF-1, HADAC-1 (Santa Cruz </w:t>
      </w:r>
      <w:r w:rsidRPr="007F28D2">
        <w:rPr>
          <w:rFonts w:ascii="Book Antiqua" w:hAnsi="Book Antiqua"/>
        </w:rPr>
        <w:lastRenderedPageBreak/>
        <w:t>Biotechnology, Inc. Santa Cruz, C</w:t>
      </w:r>
      <w:r w:rsidR="00F01EDF">
        <w:rPr>
          <w:rFonts w:ascii="Book Antiqua" w:eastAsia="宋体" w:hAnsi="Book Antiqua" w:hint="eastAsia"/>
          <w:lang w:eastAsia="zh-CN"/>
        </w:rPr>
        <w:t>A</w:t>
      </w:r>
      <w:r w:rsidRPr="007F28D2">
        <w:rPr>
          <w:rFonts w:ascii="Book Antiqua" w:hAnsi="Book Antiqua"/>
        </w:rPr>
        <w:t xml:space="preserve">, </w:t>
      </w:r>
      <w:r w:rsidR="00F01EDF" w:rsidRPr="007F28D2">
        <w:rPr>
          <w:rFonts w:ascii="Book Antiqua" w:hAnsi="Book Antiqua"/>
        </w:rPr>
        <w:t>U</w:t>
      </w:r>
      <w:r w:rsidR="00F01EDF">
        <w:rPr>
          <w:rFonts w:ascii="Book Antiqua" w:eastAsia="宋体" w:hAnsi="Book Antiqua" w:hint="eastAsia"/>
          <w:lang w:eastAsia="zh-CN"/>
        </w:rPr>
        <w:t>nited States</w:t>
      </w:r>
      <w:r w:rsidRPr="007F28D2">
        <w:rPr>
          <w:rFonts w:ascii="Book Antiqua" w:hAnsi="Book Antiqua"/>
        </w:rPr>
        <w:t>) and TCF-4 (Cell Signaling Technology, Inc. Beverly, M</w:t>
      </w:r>
      <w:r w:rsidRPr="00EF016B">
        <w:rPr>
          <w:rFonts w:ascii="Book Antiqua" w:hAnsi="Book Antiqua"/>
          <w:caps/>
        </w:rPr>
        <w:t>a</w:t>
      </w:r>
      <w:r w:rsidRPr="007F28D2">
        <w:rPr>
          <w:rFonts w:ascii="Book Antiqua" w:hAnsi="Book Antiqua"/>
        </w:rPr>
        <w:t xml:space="preserve">, </w:t>
      </w:r>
      <w:r w:rsidR="00F01EDF" w:rsidRPr="007F28D2">
        <w:rPr>
          <w:rFonts w:ascii="Book Antiqua" w:hAnsi="Book Antiqua"/>
        </w:rPr>
        <w:t>U</w:t>
      </w:r>
      <w:r w:rsidR="00F01EDF">
        <w:rPr>
          <w:rFonts w:ascii="Book Antiqua" w:eastAsia="宋体" w:hAnsi="Book Antiqua" w:hint="eastAsia"/>
          <w:lang w:eastAsia="zh-CN"/>
        </w:rPr>
        <w:t>nited States</w:t>
      </w:r>
      <w:r w:rsidRPr="007F28D2">
        <w:rPr>
          <w:rFonts w:ascii="Book Antiqua" w:hAnsi="Book Antiqua"/>
        </w:rPr>
        <w:t>). α-Tubulin and β-actin (Santa Cruz Biotechnology, Inc. Santa Cruz, C</w:t>
      </w:r>
      <w:r w:rsidR="00EF016B">
        <w:rPr>
          <w:rFonts w:ascii="Book Antiqua" w:eastAsia="宋体" w:hAnsi="Book Antiqua" w:hint="eastAsia"/>
          <w:lang w:eastAsia="zh-CN"/>
        </w:rPr>
        <w:t>A</w:t>
      </w:r>
      <w:r w:rsidRPr="007F28D2">
        <w:rPr>
          <w:rFonts w:ascii="Book Antiqua" w:hAnsi="Book Antiqua"/>
        </w:rPr>
        <w:t xml:space="preserve">, </w:t>
      </w:r>
      <w:r w:rsidR="00EF016B" w:rsidRPr="007F28D2">
        <w:rPr>
          <w:rFonts w:ascii="Book Antiqua" w:hAnsi="Book Antiqua"/>
        </w:rPr>
        <w:t>U</w:t>
      </w:r>
      <w:r w:rsidR="00EF016B">
        <w:rPr>
          <w:rFonts w:ascii="Book Antiqua" w:eastAsia="宋体" w:hAnsi="Book Antiqua" w:hint="eastAsia"/>
          <w:lang w:eastAsia="zh-CN"/>
        </w:rPr>
        <w:t>nited States</w:t>
      </w:r>
      <w:r w:rsidRPr="007F28D2">
        <w:rPr>
          <w:rFonts w:ascii="Book Antiqua" w:hAnsi="Book Antiqua"/>
        </w:rPr>
        <w:t>) were used as loading controls. The following horseradish peroxidase-conjugated antibodies were purchased from Santa Cruz Biotechnology, Inc. (C</w:t>
      </w:r>
      <w:r w:rsidR="00F01EDF">
        <w:rPr>
          <w:rFonts w:ascii="Book Antiqua" w:eastAsia="宋体" w:hAnsi="Book Antiqua" w:hint="eastAsia"/>
          <w:lang w:eastAsia="zh-CN"/>
        </w:rPr>
        <w:t>A</w:t>
      </w:r>
      <w:r w:rsidRPr="007F28D2">
        <w:rPr>
          <w:rFonts w:ascii="Book Antiqua" w:hAnsi="Book Antiqua"/>
        </w:rPr>
        <w:t xml:space="preserve">, </w:t>
      </w:r>
      <w:r w:rsidR="00F01EDF" w:rsidRPr="007F28D2">
        <w:rPr>
          <w:rFonts w:ascii="Book Antiqua" w:hAnsi="Book Antiqua"/>
        </w:rPr>
        <w:t>U</w:t>
      </w:r>
      <w:r w:rsidR="00F01EDF">
        <w:rPr>
          <w:rFonts w:ascii="Book Antiqua" w:eastAsia="宋体" w:hAnsi="Book Antiqua" w:hint="eastAsia"/>
          <w:lang w:eastAsia="zh-CN"/>
        </w:rPr>
        <w:t>nited States</w:t>
      </w:r>
      <w:r w:rsidRPr="007F28D2">
        <w:rPr>
          <w:rFonts w:ascii="Book Antiqua" w:hAnsi="Book Antiqua"/>
        </w:rPr>
        <w:t>): goat anti-mouse IgG, goat anti-rabbit IgG, and rabbit anti-goat IgG. Nude mice were purchased from the National Laboratory Animal Center (NLAC).</w:t>
      </w:r>
    </w:p>
    <w:p w:rsidR="00EF016B" w:rsidRDefault="00EF016B" w:rsidP="00FF4458">
      <w:pPr>
        <w:snapToGrid w:val="0"/>
        <w:spacing w:line="360" w:lineRule="auto"/>
        <w:jc w:val="both"/>
        <w:outlineLvl w:val="0"/>
        <w:rPr>
          <w:rFonts w:ascii="Book Antiqua" w:eastAsia="宋体" w:hAnsi="Book Antiqua"/>
          <w:b/>
          <w:lang w:eastAsia="zh-CN"/>
        </w:rPr>
      </w:pPr>
    </w:p>
    <w:p w:rsidR="00964C56" w:rsidRPr="00EF016B" w:rsidRDefault="00DA5081" w:rsidP="00FF4458">
      <w:pPr>
        <w:snapToGrid w:val="0"/>
        <w:spacing w:line="360" w:lineRule="auto"/>
        <w:jc w:val="both"/>
        <w:outlineLvl w:val="0"/>
        <w:rPr>
          <w:rFonts w:ascii="Book Antiqua" w:hAnsi="Book Antiqua"/>
          <w:b/>
          <w:i/>
        </w:rPr>
      </w:pPr>
      <w:r w:rsidRPr="00EF016B">
        <w:rPr>
          <w:rFonts w:ascii="Book Antiqua" w:hAnsi="Book Antiqua"/>
          <w:b/>
          <w:i/>
        </w:rPr>
        <w:t>Cell c</w:t>
      </w:r>
      <w:r w:rsidR="00964C56" w:rsidRPr="00EF016B">
        <w:rPr>
          <w:rFonts w:ascii="Book Antiqua" w:hAnsi="Book Antiqua"/>
          <w:b/>
          <w:i/>
        </w:rPr>
        <w:t>ulture</w:t>
      </w:r>
    </w:p>
    <w:p w:rsidR="00964C56" w:rsidRPr="007F28D2" w:rsidRDefault="00964C56" w:rsidP="00FF4458">
      <w:pPr>
        <w:snapToGrid w:val="0"/>
        <w:spacing w:line="360" w:lineRule="auto"/>
        <w:jc w:val="both"/>
        <w:outlineLvl w:val="0"/>
        <w:rPr>
          <w:rFonts w:ascii="Book Antiqua" w:hAnsi="Book Antiqua"/>
        </w:rPr>
      </w:pPr>
      <w:r w:rsidRPr="007F28D2">
        <w:rPr>
          <w:rFonts w:ascii="Book Antiqua" w:hAnsi="Book Antiqua"/>
        </w:rPr>
        <w:t xml:space="preserve">The </w:t>
      </w:r>
      <w:proofErr w:type="spellStart"/>
      <w:r w:rsidRPr="007F28D2">
        <w:rPr>
          <w:rFonts w:ascii="Book Antiqua" w:hAnsi="Book Antiqua"/>
        </w:rPr>
        <w:t>LoVo</w:t>
      </w:r>
      <w:proofErr w:type="spellEnd"/>
      <w:r w:rsidRPr="007F28D2">
        <w:rPr>
          <w:rFonts w:ascii="Book Antiqua" w:hAnsi="Book Antiqua"/>
        </w:rPr>
        <w:t xml:space="preserve"> colon cancer cell line from the American Type Culture Collection (ATCC)</w:t>
      </w:r>
      <w:r w:rsidR="00EF016B">
        <w:rPr>
          <w:rFonts w:ascii="Book Antiqua" w:eastAsia="宋体" w:hAnsi="Book Antiqua" w:hint="eastAsia"/>
          <w:lang w:eastAsia="zh-CN"/>
        </w:rPr>
        <w:t xml:space="preserve"> </w:t>
      </w:r>
      <w:r w:rsidRPr="007F28D2">
        <w:rPr>
          <w:rFonts w:ascii="Book Antiqua" w:hAnsi="Book Antiqua"/>
        </w:rPr>
        <w:t>(Rockville, MD</w:t>
      </w:r>
      <w:r w:rsidR="00EF016B">
        <w:rPr>
          <w:rFonts w:ascii="Book Antiqua" w:eastAsia="宋体" w:hAnsi="Book Antiqua" w:hint="eastAsia"/>
          <w:lang w:eastAsia="zh-CN"/>
        </w:rPr>
        <w:t xml:space="preserve">, </w:t>
      </w:r>
      <w:r w:rsidR="00EF016B" w:rsidRPr="007F28D2">
        <w:rPr>
          <w:rFonts w:ascii="Book Antiqua" w:hAnsi="Book Antiqua"/>
        </w:rPr>
        <w:t>U</w:t>
      </w:r>
      <w:r w:rsidR="00EF016B">
        <w:rPr>
          <w:rFonts w:ascii="Book Antiqua" w:eastAsia="宋体" w:hAnsi="Book Antiqua" w:hint="eastAsia"/>
          <w:lang w:eastAsia="zh-CN"/>
        </w:rPr>
        <w:t>nited States</w:t>
      </w:r>
      <w:r w:rsidRPr="007F28D2">
        <w:rPr>
          <w:rFonts w:ascii="Book Antiqua" w:hAnsi="Book Antiqua"/>
        </w:rPr>
        <w:t>) was cultured on 10-cm</w:t>
      </w:r>
      <w:r w:rsidRPr="007F28D2">
        <w:rPr>
          <w:rFonts w:ascii="Book Antiqua" w:hAnsi="Book Antiqua"/>
          <w:vertAlign w:val="superscript"/>
        </w:rPr>
        <w:t>2</w:t>
      </w:r>
      <w:r w:rsidRPr="007F28D2">
        <w:rPr>
          <w:rFonts w:ascii="Book Antiqua" w:hAnsi="Book Antiqua"/>
        </w:rPr>
        <w:t xml:space="preserve"> culture dishes in Dulbecco’s modified Eagle’s medium (DMEM) supplemented with 100 µg/ml penicillin, 100 µg/ml streptomycin, 2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glutamine, 1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00EF016B">
        <w:rPr>
          <w:rFonts w:ascii="Book Antiqua" w:hAnsi="Book Antiqua"/>
        </w:rPr>
        <w:t xml:space="preserve"> HEPES buffer, and 10</w:t>
      </w:r>
      <w:r w:rsidRPr="007F28D2">
        <w:rPr>
          <w:rFonts w:ascii="Book Antiqua" w:hAnsi="Book Antiqua"/>
        </w:rPr>
        <w:t xml:space="preserve">% </w:t>
      </w:r>
      <w:proofErr w:type="spellStart"/>
      <w:r w:rsidR="00EF016B" w:rsidRPr="007F28D2">
        <w:rPr>
          <w:rFonts w:ascii="Book Antiqua" w:hAnsi="Book Antiqua"/>
        </w:rPr>
        <w:t>c</w:t>
      </w:r>
      <w:r w:rsidRPr="007F28D2">
        <w:rPr>
          <w:rFonts w:ascii="Book Antiqua" w:hAnsi="Book Antiqua"/>
        </w:rPr>
        <w:t>lontech</w:t>
      </w:r>
      <w:proofErr w:type="spellEnd"/>
      <w:r w:rsidRPr="007F28D2">
        <w:rPr>
          <w:rFonts w:ascii="Book Antiqua" w:hAnsi="Book Antiqua"/>
        </w:rPr>
        <w:t xml:space="preserve"> fetal bovine serum in humidified air (5 % CO</w:t>
      </w:r>
      <w:r w:rsidRPr="007F28D2">
        <w:rPr>
          <w:rFonts w:ascii="Book Antiqua" w:hAnsi="Book Antiqua"/>
          <w:vertAlign w:val="subscript"/>
        </w:rPr>
        <w:t>2</w:t>
      </w:r>
      <w:r w:rsidRPr="007F28D2">
        <w:rPr>
          <w:rFonts w:ascii="Book Antiqua" w:hAnsi="Book Antiqua"/>
        </w:rPr>
        <w:t>) at 37 ˚C.</w:t>
      </w:r>
    </w:p>
    <w:p w:rsidR="00EF016B" w:rsidRDefault="00EF016B" w:rsidP="00FF4458">
      <w:pPr>
        <w:autoSpaceDE w:val="0"/>
        <w:autoSpaceDN w:val="0"/>
        <w:adjustRightInd w:val="0"/>
        <w:snapToGrid w:val="0"/>
        <w:spacing w:line="360" w:lineRule="auto"/>
        <w:jc w:val="both"/>
        <w:rPr>
          <w:rFonts w:ascii="Book Antiqua" w:eastAsia="宋体" w:hAnsi="Book Antiqua"/>
          <w:b/>
          <w:kern w:val="0"/>
          <w:lang w:eastAsia="zh-CN"/>
        </w:rPr>
      </w:pPr>
    </w:p>
    <w:p w:rsidR="00964C56" w:rsidRPr="00EF016B" w:rsidRDefault="00964C56" w:rsidP="00FF4458">
      <w:pPr>
        <w:autoSpaceDE w:val="0"/>
        <w:autoSpaceDN w:val="0"/>
        <w:adjustRightInd w:val="0"/>
        <w:snapToGrid w:val="0"/>
        <w:spacing w:line="360" w:lineRule="auto"/>
        <w:jc w:val="both"/>
        <w:rPr>
          <w:rFonts w:ascii="Book Antiqua" w:hAnsi="Book Antiqua"/>
          <w:b/>
          <w:i/>
          <w:kern w:val="0"/>
        </w:rPr>
      </w:pPr>
      <w:r w:rsidRPr="00EF016B">
        <w:rPr>
          <w:rFonts w:ascii="Book Antiqua" w:hAnsi="Book Antiqua"/>
          <w:b/>
          <w:i/>
          <w:kern w:val="0"/>
        </w:rPr>
        <w:t xml:space="preserve">Cell </w:t>
      </w:r>
      <w:r w:rsidR="00DA5081" w:rsidRPr="00EF016B">
        <w:rPr>
          <w:rFonts w:ascii="Book Antiqua" w:hAnsi="Book Antiqua"/>
          <w:b/>
          <w:i/>
          <w:kern w:val="0"/>
        </w:rPr>
        <w:t>p</w:t>
      </w:r>
      <w:r w:rsidRPr="00EF016B">
        <w:rPr>
          <w:rFonts w:ascii="Book Antiqua" w:hAnsi="Book Antiqua"/>
          <w:b/>
          <w:i/>
          <w:kern w:val="0"/>
        </w:rPr>
        <w:t xml:space="preserve">roliferation </w:t>
      </w:r>
      <w:r w:rsidR="00DA5081" w:rsidRPr="00EF016B">
        <w:rPr>
          <w:rFonts w:ascii="Book Antiqua" w:hAnsi="Book Antiqua"/>
          <w:b/>
          <w:i/>
          <w:kern w:val="0"/>
        </w:rPr>
        <w:t>a</w:t>
      </w:r>
      <w:r w:rsidRPr="00EF016B">
        <w:rPr>
          <w:rFonts w:ascii="Book Antiqua" w:hAnsi="Book Antiqua"/>
          <w:b/>
          <w:i/>
          <w:kern w:val="0"/>
        </w:rPr>
        <w:t>ssay</w:t>
      </w:r>
    </w:p>
    <w:p w:rsidR="00964C56" w:rsidRPr="007F28D2" w:rsidRDefault="00964C56" w:rsidP="00FF4458">
      <w:pPr>
        <w:autoSpaceDE w:val="0"/>
        <w:autoSpaceDN w:val="0"/>
        <w:adjustRightInd w:val="0"/>
        <w:snapToGrid w:val="0"/>
        <w:spacing w:line="360" w:lineRule="auto"/>
        <w:jc w:val="both"/>
        <w:rPr>
          <w:rFonts w:ascii="Book Antiqua" w:hAnsi="Book Antiqua"/>
          <w:kern w:val="0"/>
        </w:rPr>
      </w:pPr>
      <w:proofErr w:type="spellStart"/>
      <w:r w:rsidRPr="007F28D2">
        <w:rPr>
          <w:rFonts w:ascii="Book Antiqua" w:hAnsi="Book Antiqua"/>
        </w:rPr>
        <w:t>LoVo</w:t>
      </w:r>
      <w:proofErr w:type="spellEnd"/>
      <w:r w:rsidRPr="007F28D2">
        <w:rPr>
          <w:rFonts w:ascii="Book Antiqua" w:hAnsi="Book Antiqua"/>
          <w:kern w:val="0"/>
        </w:rPr>
        <w:t xml:space="preserve"> cells were seeded at a density of 1</w:t>
      </w:r>
      <w:r w:rsidRPr="007F28D2">
        <w:rPr>
          <w:rFonts w:ascii="Book Antiqua" w:eastAsia="AdvP4C4E51" w:hAnsi="Book Antiqua"/>
          <w:kern w:val="0"/>
        </w:rPr>
        <w:t>.</w:t>
      </w:r>
      <w:r w:rsidRPr="007F28D2">
        <w:rPr>
          <w:rFonts w:ascii="Book Antiqua" w:hAnsi="Book Antiqua"/>
          <w:kern w:val="0"/>
        </w:rPr>
        <w:t>5</w:t>
      </w:r>
      <w:r w:rsidR="00EF016B">
        <w:rPr>
          <w:rFonts w:ascii="Book Antiqua" w:eastAsia="宋体" w:hAnsi="Book Antiqua" w:hint="eastAsia"/>
          <w:kern w:val="0"/>
          <w:lang w:eastAsia="zh-CN"/>
        </w:rPr>
        <w:t xml:space="preserve"> </w:t>
      </w:r>
      <w:r w:rsidRPr="007F28D2">
        <w:rPr>
          <w:rFonts w:ascii="Book Antiqua" w:hAnsi="Book Antiqua"/>
          <w:kern w:val="0"/>
        </w:rPr>
        <w:t>×</w:t>
      </w:r>
      <w:r w:rsidR="00EF016B">
        <w:rPr>
          <w:rFonts w:ascii="Book Antiqua" w:eastAsia="宋体" w:hAnsi="Book Antiqua" w:hint="eastAsia"/>
          <w:kern w:val="0"/>
          <w:lang w:eastAsia="zh-CN"/>
        </w:rPr>
        <w:t xml:space="preserve"> </w:t>
      </w:r>
      <w:r w:rsidRPr="007F28D2">
        <w:rPr>
          <w:rFonts w:ascii="Book Antiqua" w:hAnsi="Book Antiqua"/>
          <w:kern w:val="0"/>
        </w:rPr>
        <w:t>10</w:t>
      </w:r>
      <w:r w:rsidRPr="007F28D2">
        <w:rPr>
          <w:rFonts w:ascii="Book Antiqua" w:hAnsi="Book Antiqua"/>
          <w:kern w:val="0"/>
          <w:vertAlign w:val="superscript"/>
        </w:rPr>
        <w:t>4</w:t>
      </w:r>
      <w:r w:rsidRPr="007F28D2">
        <w:rPr>
          <w:rFonts w:ascii="Book Antiqua" w:hAnsi="Book Antiqua"/>
          <w:kern w:val="0"/>
        </w:rPr>
        <w:t xml:space="preserve"> cells per well in 24-well plates, and after 24 h the cells were treated with </w:t>
      </w:r>
      <w:r w:rsidR="00925316" w:rsidRPr="007F28D2">
        <w:rPr>
          <w:rFonts w:ascii="Book Antiqua" w:hAnsi="Book Antiqua"/>
          <w:kern w:val="0"/>
        </w:rPr>
        <w:t xml:space="preserve">different concentration of TQ varying from </w:t>
      </w:r>
      <w:r w:rsidRPr="007F28D2">
        <w:rPr>
          <w:rFonts w:ascii="Book Antiqua" w:hAnsi="Book Antiqua"/>
          <w:kern w:val="0"/>
        </w:rPr>
        <w:t>0</w:t>
      </w:r>
      <w:r w:rsidR="00B64989" w:rsidRPr="007F28D2">
        <w:rPr>
          <w:rFonts w:ascii="Book Antiqua" w:hAnsi="Book Antiqua"/>
          <w:kern w:val="0"/>
        </w:rPr>
        <w:t xml:space="preserve"> </w:t>
      </w:r>
      <w:r w:rsidR="00925316" w:rsidRPr="007F28D2">
        <w:rPr>
          <w:rFonts w:ascii="Book Antiqua" w:hAnsi="Book Antiqua"/>
          <w:kern w:val="0"/>
        </w:rPr>
        <w:t>to</w:t>
      </w:r>
      <w:r w:rsidRPr="007F28D2">
        <w:rPr>
          <w:rFonts w:ascii="Book Antiqua" w:hAnsi="Book Antiqua"/>
          <w:kern w:val="0"/>
        </w:rPr>
        <w:t xml:space="preserve"> 20 </w:t>
      </w:r>
      <w:r w:rsidRPr="007F28D2">
        <w:rPr>
          <w:rFonts w:ascii="Book Antiqua" w:hAnsi="Book Antiqua"/>
        </w:rPr>
        <w:t>µ</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kern w:val="0"/>
        </w:rPr>
        <w:t xml:space="preserve"> (Sigma Aldrich, St Louis MO</w:t>
      </w:r>
      <w:r w:rsidR="00EF016B">
        <w:rPr>
          <w:rFonts w:ascii="Book Antiqua" w:eastAsia="宋体" w:hAnsi="Book Antiqua" w:hint="eastAsia"/>
          <w:kern w:val="0"/>
          <w:lang w:eastAsia="zh-CN"/>
        </w:rPr>
        <w:t xml:space="preserve">, </w:t>
      </w:r>
      <w:r w:rsidR="00EF016B" w:rsidRPr="007F28D2">
        <w:rPr>
          <w:rFonts w:ascii="Book Antiqua" w:hAnsi="Book Antiqua"/>
        </w:rPr>
        <w:t>U</w:t>
      </w:r>
      <w:r w:rsidR="00EF016B">
        <w:rPr>
          <w:rFonts w:ascii="Book Antiqua" w:eastAsia="宋体" w:hAnsi="Book Antiqua" w:hint="eastAsia"/>
          <w:lang w:eastAsia="zh-CN"/>
        </w:rPr>
        <w:t>nited States</w:t>
      </w:r>
      <w:r w:rsidRPr="007F28D2">
        <w:rPr>
          <w:rFonts w:ascii="Book Antiqua" w:hAnsi="Book Antiqua"/>
          <w:kern w:val="0"/>
        </w:rPr>
        <w:t>)</w:t>
      </w:r>
      <w:r w:rsidR="00925316" w:rsidRPr="007F28D2">
        <w:rPr>
          <w:rFonts w:ascii="Book Antiqua" w:hAnsi="Book Antiqua"/>
          <w:kern w:val="0"/>
        </w:rPr>
        <w:t xml:space="preserve"> dissolved</w:t>
      </w:r>
      <w:r w:rsidRPr="007F28D2">
        <w:rPr>
          <w:rFonts w:ascii="Book Antiqua" w:hAnsi="Book Antiqua"/>
          <w:kern w:val="0"/>
        </w:rPr>
        <w:t xml:space="preserve"> in DMSO. An MTT (3-(4,5-Dimethylthiazol-2-yl)-2,5- </w:t>
      </w:r>
      <w:proofErr w:type="spellStart"/>
      <w:r w:rsidRPr="007F28D2">
        <w:rPr>
          <w:rFonts w:ascii="Book Antiqua" w:hAnsi="Book Antiqua"/>
          <w:kern w:val="0"/>
        </w:rPr>
        <w:t>diphenyltetrazolium</w:t>
      </w:r>
      <w:proofErr w:type="spellEnd"/>
      <w:r w:rsidRPr="007F28D2">
        <w:rPr>
          <w:rFonts w:ascii="Book Antiqua" w:hAnsi="Book Antiqua"/>
          <w:kern w:val="0"/>
        </w:rPr>
        <w:t xml:space="preserve"> bromide) assay was used to determine living cells 24 h after treatment. Culture supernatants were removed, and MTT (Sigma, U</w:t>
      </w:r>
      <w:r w:rsidR="00EF016B">
        <w:rPr>
          <w:rFonts w:ascii="Book Antiqua" w:eastAsia="宋体" w:hAnsi="Book Antiqua" w:hint="eastAsia"/>
          <w:kern w:val="0"/>
          <w:lang w:eastAsia="zh-CN"/>
        </w:rPr>
        <w:t>nited States</w:t>
      </w:r>
      <w:r w:rsidRPr="007F28D2">
        <w:rPr>
          <w:rFonts w:ascii="Book Antiqua" w:hAnsi="Book Antiqua"/>
          <w:kern w:val="0"/>
        </w:rPr>
        <w:t>) in phosphate-buffered saline (PBS, pH 7.4) was added to each well. After 4 h of incubation at 37</w:t>
      </w:r>
      <w:r w:rsidRPr="007F28D2">
        <w:rPr>
          <w:rFonts w:ascii="Book Antiqua" w:hAnsi="Book Antiqua"/>
        </w:rPr>
        <w:t xml:space="preserve"> </w:t>
      </w:r>
      <w:r w:rsidRPr="007F28D2">
        <w:rPr>
          <w:rFonts w:ascii="Book Antiqua" w:eastAsia="AdvP4C4E74" w:hAnsi="Book Antiqua"/>
          <w:kern w:val="0"/>
        </w:rPr>
        <w:t>˚C</w:t>
      </w:r>
      <w:r w:rsidRPr="007F28D2">
        <w:rPr>
          <w:rFonts w:ascii="Book Antiqua" w:hAnsi="Book Antiqua"/>
          <w:kern w:val="0"/>
        </w:rPr>
        <w:t xml:space="preserve">, the MTT solution was removed, and DMSO was added to dissolve the resultant formazan crystals. Absorbance was read at 540 nm in a </w:t>
      </w:r>
      <w:proofErr w:type="spellStart"/>
      <w:r w:rsidRPr="007F28D2">
        <w:rPr>
          <w:rFonts w:ascii="Book Antiqua" w:hAnsi="Book Antiqua"/>
          <w:kern w:val="0"/>
        </w:rPr>
        <w:t>Flexstation</w:t>
      </w:r>
      <w:proofErr w:type="spellEnd"/>
      <w:r w:rsidRPr="007F28D2">
        <w:rPr>
          <w:rFonts w:ascii="Book Antiqua" w:hAnsi="Book Antiqua"/>
          <w:kern w:val="0"/>
        </w:rPr>
        <w:t xml:space="preserve"> 3 device (MDS Analytical Technologies, Canada). The percentage viability was calculated using the following equation: (test-background)/(control-background)</w:t>
      </w:r>
      <w:r w:rsidR="00EF016B">
        <w:rPr>
          <w:rFonts w:ascii="Book Antiqua" w:eastAsia="宋体" w:hAnsi="Book Antiqua" w:hint="eastAsia"/>
          <w:kern w:val="0"/>
          <w:lang w:eastAsia="zh-CN"/>
        </w:rPr>
        <w:t xml:space="preserve"> </w:t>
      </w:r>
      <w:r w:rsidRPr="007F28D2">
        <w:rPr>
          <w:rFonts w:ascii="Book Antiqua" w:hAnsi="Book Antiqua"/>
          <w:kern w:val="0"/>
        </w:rPr>
        <w:t>×</w:t>
      </w:r>
      <w:r w:rsidR="00EF016B">
        <w:rPr>
          <w:rFonts w:ascii="Book Antiqua" w:eastAsia="宋体" w:hAnsi="Book Antiqua" w:hint="eastAsia"/>
          <w:kern w:val="0"/>
          <w:lang w:eastAsia="zh-CN"/>
        </w:rPr>
        <w:t xml:space="preserve"> </w:t>
      </w:r>
      <w:r w:rsidRPr="007F28D2">
        <w:rPr>
          <w:rFonts w:ascii="Book Antiqua" w:hAnsi="Book Antiqua"/>
          <w:kern w:val="0"/>
        </w:rPr>
        <w:t>100.</w:t>
      </w:r>
    </w:p>
    <w:p w:rsidR="00EF016B" w:rsidRDefault="00EF016B" w:rsidP="00FF4458">
      <w:pPr>
        <w:snapToGrid w:val="0"/>
        <w:spacing w:line="360" w:lineRule="auto"/>
        <w:jc w:val="both"/>
        <w:outlineLvl w:val="0"/>
        <w:rPr>
          <w:rFonts w:ascii="Book Antiqua" w:eastAsia="宋体" w:hAnsi="Book Antiqua"/>
          <w:b/>
          <w:lang w:eastAsia="zh-CN"/>
        </w:rPr>
      </w:pPr>
    </w:p>
    <w:p w:rsidR="00964C56" w:rsidRPr="005C7534" w:rsidRDefault="00964C56" w:rsidP="00FF4458">
      <w:pPr>
        <w:snapToGrid w:val="0"/>
        <w:spacing w:line="360" w:lineRule="auto"/>
        <w:jc w:val="both"/>
        <w:outlineLvl w:val="0"/>
        <w:rPr>
          <w:rFonts w:ascii="Book Antiqua" w:hAnsi="Book Antiqua"/>
          <w:b/>
          <w:i/>
        </w:rPr>
      </w:pPr>
      <w:r w:rsidRPr="005C7534">
        <w:rPr>
          <w:rFonts w:ascii="Book Antiqua" w:hAnsi="Book Antiqua"/>
          <w:b/>
          <w:i/>
        </w:rPr>
        <w:t>Immunoblotting assay</w:t>
      </w:r>
    </w:p>
    <w:p w:rsidR="00964C56" w:rsidRPr="007F28D2" w:rsidRDefault="00964C56" w:rsidP="00FF4458">
      <w:pPr>
        <w:snapToGrid w:val="0"/>
        <w:spacing w:line="360" w:lineRule="auto"/>
        <w:jc w:val="both"/>
        <w:outlineLvl w:val="0"/>
        <w:rPr>
          <w:rFonts w:ascii="Book Antiqua" w:hAnsi="Book Antiqua"/>
        </w:rPr>
      </w:pPr>
      <w:r w:rsidRPr="007F28D2">
        <w:rPr>
          <w:rFonts w:ascii="Book Antiqua" w:hAnsi="Book Antiqua"/>
        </w:rPr>
        <w:lastRenderedPageBreak/>
        <w:t xml:space="preserve">Cultured </w:t>
      </w:r>
      <w:proofErr w:type="spellStart"/>
      <w:r w:rsidRPr="007F28D2">
        <w:rPr>
          <w:rFonts w:ascii="Book Antiqua" w:hAnsi="Book Antiqua"/>
        </w:rPr>
        <w:t>LoVo</w:t>
      </w:r>
      <w:proofErr w:type="spellEnd"/>
      <w:r w:rsidRPr="007F28D2">
        <w:rPr>
          <w:rFonts w:ascii="Book Antiqua" w:hAnsi="Book Antiqua"/>
        </w:rPr>
        <w:t xml:space="preserve"> cells were washed with cold PBS and </w:t>
      </w:r>
      <w:proofErr w:type="spellStart"/>
      <w:r w:rsidRPr="007F28D2">
        <w:rPr>
          <w:rFonts w:ascii="Book Antiqua" w:hAnsi="Book Antiqua"/>
        </w:rPr>
        <w:t>resuspended</w:t>
      </w:r>
      <w:proofErr w:type="spellEnd"/>
      <w:r w:rsidRPr="007F28D2">
        <w:rPr>
          <w:rFonts w:ascii="Book Antiqua" w:hAnsi="Book Antiqua"/>
        </w:rPr>
        <w:t xml:space="preserve"> in lysis buffer (50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w:t>
      </w:r>
      <w:proofErr w:type="spellStart"/>
      <w:r w:rsidRPr="007F28D2">
        <w:rPr>
          <w:rFonts w:ascii="Book Antiqua" w:hAnsi="Book Antiqua"/>
        </w:rPr>
        <w:t>Tris</w:t>
      </w:r>
      <w:proofErr w:type="spellEnd"/>
      <w:r w:rsidRPr="007F28D2">
        <w:rPr>
          <w:rFonts w:ascii="Book Antiqua" w:hAnsi="Book Antiqua"/>
        </w:rPr>
        <w:t xml:space="preserve">, pH 7.5, 0.5 </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w:t>
      </w:r>
      <w:proofErr w:type="spellStart"/>
      <w:r w:rsidRPr="007F28D2">
        <w:rPr>
          <w:rFonts w:ascii="Book Antiqua" w:hAnsi="Book Antiqua"/>
        </w:rPr>
        <w:t>NaCl</w:t>
      </w:r>
      <w:proofErr w:type="spellEnd"/>
      <w:r w:rsidRPr="007F28D2">
        <w:rPr>
          <w:rFonts w:ascii="Book Antiqua" w:hAnsi="Book Antiqua"/>
        </w:rPr>
        <w:t xml:space="preserve">, 1.0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EDTA, pH 7.5, 10% glycerol, 1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BME, 1% IGEPAL-630 and a proteinase inhibitor cocktail (Roche Molecular Biochemical)) to isolate total proteins. After incubation for 30 min on ice, the supernatant was co</w:t>
      </w:r>
      <w:r w:rsidR="00EF016B">
        <w:rPr>
          <w:rFonts w:ascii="Book Antiqua" w:hAnsi="Book Antiqua"/>
        </w:rPr>
        <w:t>llected by centrifugation at 12</w:t>
      </w:r>
      <w:r w:rsidRPr="007F28D2">
        <w:rPr>
          <w:rFonts w:ascii="Book Antiqua" w:hAnsi="Book Antiqua"/>
        </w:rPr>
        <w:t xml:space="preserve">000 </w:t>
      </w:r>
      <w:r w:rsidR="00EF016B" w:rsidRPr="00EF016B">
        <w:rPr>
          <w:rFonts w:ascii="Book Antiqua" w:hAnsi="Book Antiqua"/>
        </w:rPr>
        <w:t>×</w:t>
      </w:r>
      <w:r w:rsidR="00EF016B" w:rsidRPr="00EF016B">
        <w:rPr>
          <w:rFonts w:ascii="Book Antiqua" w:eastAsia="宋体" w:hAnsi="Book Antiqua"/>
          <w:lang w:eastAsia="zh-CN"/>
        </w:rPr>
        <w:t xml:space="preserve"> </w:t>
      </w:r>
      <w:r w:rsidRPr="00EF016B">
        <w:rPr>
          <w:rFonts w:ascii="Book Antiqua" w:hAnsi="Book Antiqua"/>
          <w:i/>
        </w:rPr>
        <w:t>g</w:t>
      </w:r>
      <w:r w:rsidRPr="007F28D2">
        <w:rPr>
          <w:rFonts w:ascii="Book Antiqua" w:hAnsi="Book Antiqua"/>
        </w:rPr>
        <w:t xml:space="preserve"> for 15 min at 4 ˚C. Protein concentration was then determined using the Bradford method. Samples containing equal protein amounts (60 µg) were loaded and analyzed using immunoblotting analysis. Proteins were separated using 1</w:t>
      </w:r>
      <w:r w:rsidR="0057383E" w:rsidRPr="007F28D2">
        <w:rPr>
          <w:rFonts w:ascii="Book Antiqua" w:hAnsi="Book Antiqua"/>
        </w:rPr>
        <w:t>0</w:t>
      </w:r>
      <w:r w:rsidRPr="007F28D2">
        <w:rPr>
          <w:rFonts w:ascii="Book Antiqua" w:hAnsi="Book Antiqua"/>
        </w:rPr>
        <w:t>% SDS-PAGE and transferred onto PVDF membranes (Millipore, Belford, M</w:t>
      </w:r>
      <w:r w:rsidR="00EF016B">
        <w:rPr>
          <w:rFonts w:ascii="Book Antiqua" w:eastAsia="宋体" w:hAnsi="Book Antiqua" w:hint="eastAsia"/>
          <w:lang w:eastAsia="zh-CN"/>
        </w:rPr>
        <w:t>A</w:t>
      </w:r>
      <w:r w:rsidRPr="007F28D2">
        <w:rPr>
          <w:rFonts w:ascii="Book Antiqua" w:hAnsi="Book Antiqua"/>
        </w:rPr>
        <w:t>, U</w:t>
      </w:r>
      <w:r w:rsidR="00EF016B">
        <w:rPr>
          <w:rFonts w:ascii="Book Antiqua" w:eastAsia="宋体" w:hAnsi="Book Antiqua" w:hint="eastAsia"/>
          <w:lang w:eastAsia="zh-CN"/>
        </w:rPr>
        <w:t>nited States</w:t>
      </w:r>
      <w:r w:rsidRPr="007F28D2">
        <w:rPr>
          <w:rFonts w:ascii="Book Antiqua" w:hAnsi="Book Antiqua"/>
        </w:rPr>
        <w:t xml:space="preserve">). The membranes were </w:t>
      </w:r>
      <w:r w:rsidR="00EF016B">
        <w:rPr>
          <w:rFonts w:ascii="Book Antiqua" w:hAnsi="Book Antiqua"/>
        </w:rPr>
        <w:t>blocked with blocking buffer (5</w:t>
      </w:r>
      <w:r w:rsidRPr="007F28D2">
        <w:rPr>
          <w:rFonts w:ascii="Book Antiqua" w:hAnsi="Book Antiqua"/>
        </w:rPr>
        <w:t xml:space="preserve">% non-fat dry milk, 20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w:t>
      </w:r>
      <w:proofErr w:type="spellStart"/>
      <w:r w:rsidRPr="007F28D2">
        <w:rPr>
          <w:rFonts w:ascii="Book Antiqua" w:hAnsi="Book Antiqua"/>
        </w:rPr>
        <w:t>Tris-HCl</w:t>
      </w:r>
      <w:proofErr w:type="spellEnd"/>
      <w:r w:rsidRPr="007F28D2">
        <w:rPr>
          <w:rFonts w:ascii="Book Antiqua" w:hAnsi="Book Antiqua"/>
        </w:rPr>
        <w:t xml:space="preserve">, pH 7.6, 150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00EF016B">
        <w:rPr>
          <w:rFonts w:ascii="Book Antiqua" w:hAnsi="Book Antiqua"/>
        </w:rPr>
        <w:t xml:space="preserve"> </w:t>
      </w:r>
      <w:proofErr w:type="spellStart"/>
      <w:r w:rsidR="00EF016B">
        <w:rPr>
          <w:rFonts w:ascii="Book Antiqua" w:hAnsi="Book Antiqua"/>
        </w:rPr>
        <w:t>NaCl</w:t>
      </w:r>
      <w:proofErr w:type="spellEnd"/>
      <w:r w:rsidR="00EF016B">
        <w:rPr>
          <w:rFonts w:ascii="Book Antiqua" w:hAnsi="Book Antiqua"/>
        </w:rPr>
        <w:t>, and 0.1</w:t>
      </w:r>
      <w:r w:rsidRPr="007F28D2">
        <w:rPr>
          <w:rFonts w:ascii="Book Antiqua" w:hAnsi="Book Antiqua"/>
        </w:rPr>
        <w:t>% Tween 20) for at least 1 h at room temperature. The membranes were incubated with primary antibodies in the above solution on an orbital shaker at 4 ˚C overnight. Following the primary antibody incubations, the membranes were incubated with horseradish peroxidase-linked secondary antibodies (anti-rabbit, anti-mouse, or anti-goat IgG). Detection was performed using ECL reagent and a digital imaging system.</w:t>
      </w:r>
    </w:p>
    <w:p w:rsidR="00EF016B" w:rsidRDefault="00EF016B" w:rsidP="00FF4458">
      <w:pPr>
        <w:snapToGrid w:val="0"/>
        <w:spacing w:line="360" w:lineRule="auto"/>
        <w:jc w:val="both"/>
        <w:outlineLvl w:val="0"/>
        <w:rPr>
          <w:rFonts w:ascii="Book Antiqua" w:eastAsia="宋体" w:hAnsi="Book Antiqua"/>
          <w:b/>
          <w:lang w:eastAsia="zh-CN"/>
        </w:rPr>
      </w:pPr>
    </w:p>
    <w:p w:rsidR="00964C56" w:rsidRPr="00EF016B" w:rsidRDefault="00964C56" w:rsidP="00FF4458">
      <w:pPr>
        <w:snapToGrid w:val="0"/>
        <w:spacing w:line="360" w:lineRule="auto"/>
        <w:jc w:val="both"/>
        <w:outlineLvl w:val="0"/>
        <w:rPr>
          <w:rFonts w:ascii="Book Antiqua" w:hAnsi="Book Antiqua"/>
          <w:b/>
          <w:i/>
        </w:rPr>
      </w:pPr>
      <w:r w:rsidRPr="00EF016B">
        <w:rPr>
          <w:rFonts w:ascii="Book Antiqua" w:hAnsi="Book Antiqua"/>
          <w:b/>
          <w:i/>
        </w:rPr>
        <w:t>Nuclear extraction</w:t>
      </w:r>
    </w:p>
    <w:p w:rsidR="00964C56" w:rsidRPr="007F28D2" w:rsidRDefault="00964C56" w:rsidP="00FF4458">
      <w:pPr>
        <w:snapToGrid w:val="0"/>
        <w:spacing w:line="360" w:lineRule="auto"/>
        <w:jc w:val="both"/>
        <w:outlineLvl w:val="0"/>
        <w:rPr>
          <w:rFonts w:ascii="Book Antiqua" w:hAnsi="Book Antiqua"/>
        </w:rPr>
      </w:pPr>
      <w:r w:rsidRPr="007F28D2">
        <w:rPr>
          <w:rFonts w:ascii="Book Antiqua" w:hAnsi="Book Antiqua"/>
        </w:rPr>
        <w:t xml:space="preserve">Cytoplasmic and nuclear fractions were obtained using extraction reagent containing membrane lysis buffer (10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HEPES (pH 8.0), 1.5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MgCl</w:t>
      </w:r>
      <w:r w:rsidRPr="007F28D2">
        <w:rPr>
          <w:rFonts w:ascii="Book Antiqua" w:hAnsi="Book Antiqua"/>
          <w:vertAlign w:val="subscript"/>
        </w:rPr>
        <w:t>2</w:t>
      </w:r>
      <w:r w:rsidRPr="007F28D2">
        <w:rPr>
          <w:rFonts w:ascii="Book Antiqua" w:hAnsi="Book Antiqua"/>
        </w:rPr>
        <w:t xml:space="preserve">, 10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w:t>
      </w:r>
      <w:proofErr w:type="spellStart"/>
      <w:r w:rsidRPr="007F28D2">
        <w:rPr>
          <w:rFonts w:ascii="Book Antiqua" w:hAnsi="Book Antiqua"/>
        </w:rPr>
        <w:t>KCl</w:t>
      </w:r>
      <w:proofErr w:type="spellEnd"/>
      <w:r w:rsidRPr="007F28D2">
        <w:rPr>
          <w:rFonts w:ascii="Book Antiqua" w:hAnsi="Book Antiqua"/>
        </w:rPr>
        <w:t xml:space="preserve">, 1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DDT, and proteinase inhibitor) and nuclear lysis buffer </w:t>
      </w:r>
      <w:r w:rsidR="00EF016B">
        <w:rPr>
          <w:rFonts w:ascii="Book Antiqua" w:eastAsia="宋体" w:hAnsi="Book Antiqua" w:hint="eastAsia"/>
          <w:lang w:eastAsia="zh-CN"/>
        </w:rPr>
        <w:t>[</w:t>
      </w:r>
      <w:r w:rsidRPr="007F28D2">
        <w:rPr>
          <w:rFonts w:ascii="Book Antiqua" w:hAnsi="Book Antiqua"/>
        </w:rPr>
        <w:t xml:space="preserve">20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HEPES (pH 8.0), 1.5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MgCl</w:t>
      </w:r>
      <w:r w:rsidRPr="007F28D2">
        <w:rPr>
          <w:rFonts w:ascii="Book Antiqua" w:hAnsi="Book Antiqua"/>
          <w:vertAlign w:val="subscript"/>
        </w:rPr>
        <w:t>2</w:t>
      </w:r>
      <w:r w:rsidRPr="007F28D2">
        <w:rPr>
          <w:rFonts w:ascii="Book Antiqua" w:hAnsi="Book Antiqua"/>
        </w:rPr>
        <w:t xml:space="preserve">, 10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w:t>
      </w:r>
      <w:proofErr w:type="spellStart"/>
      <w:r w:rsidRPr="007F28D2">
        <w:rPr>
          <w:rFonts w:ascii="Book Antiqua" w:hAnsi="Book Antiqua"/>
        </w:rPr>
        <w:t>NaCl</w:t>
      </w:r>
      <w:proofErr w:type="spellEnd"/>
      <w:r w:rsidRPr="007F28D2">
        <w:rPr>
          <w:rFonts w:ascii="Book Antiqua" w:hAnsi="Book Antiqua"/>
        </w:rPr>
        <w:t xml:space="preserve">, 1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DDT, 0.2 </w:t>
      </w:r>
      <w:proofErr w:type="spellStart"/>
      <w:r w:rsidRPr="007F28D2">
        <w:rPr>
          <w:rFonts w:ascii="Book Antiqua" w:hAnsi="Book Antiqua"/>
        </w:rPr>
        <w:t>m</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EDTA, 0.25 </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glycerol, and proteinase inhibitor</w:t>
      </w:r>
      <w:r w:rsidR="00EF016B">
        <w:rPr>
          <w:rFonts w:ascii="Book Antiqua" w:eastAsia="宋体" w:hAnsi="Book Antiqua" w:hint="eastAsia"/>
          <w:lang w:eastAsia="zh-CN"/>
        </w:rPr>
        <w:t>]</w:t>
      </w:r>
      <w:r w:rsidRPr="007F28D2">
        <w:rPr>
          <w:rFonts w:ascii="Book Antiqua" w:hAnsi="Book Antiqua"/>
        </w:rPr>
        <w:t xml:space="preserve">. Following treatment, the cells were </w:t>
      </w:r>
      <w:proofErr w:type="spellStart"/>
      <w:r w:rsidRPr="007F28D2">
        <w:rPr>
          <w:rFonts w:ascii="Book Antiqua" w:hAnsi="Book Antiqua"/>
        </w:rPr>
        <w:t>resuspended</w:t>
      </w:r>
      <w:proofErr w:type="spellEnd"/>
      <w:r w:rsidRPr="007F28D2">
        <w:rPr>
          <w:rFonts w:ascii="Book Antiqua" w:hAnsi="Book Antiqua"/>
        </w:rPr>
        <w:t xml:space="preserve"> in PBS, incubated with ice-cold membrane lysis buffer fo</w:t>
      </w:r>
      <w:r w:rsidR="00EF016B">
        <w:rPr>
          <w:rFonts w:ascii="Book Antiqua" w:hAnsi="Book Antiqua"/>
        </w:rPr>
        <w:t>r 10 min, and centrifuged at 12</w:t>
      </w:r>
      <w:r w:rsidRPr="007F28D2">
        <w:rPr>
          <w:rFonts w:ascii="Book Antiqua" w:hAnsi="Book Antiqua"/>
        </w:rPr>
        <w:t>000 rpm for 2 min to pellet nuclei. The supernatant was stored for use as a cytoplasmic fraction, and the nuclei pellet was lysed with nuclear lysis buffer to obtain a nuclear fraction.</w:t>
      </w:r>
    </w:p>
    <w:p w:rsidR="00EF016B" w:rsidRDefault="00EF016B" w:rsidP="00FF4458">
      <w:pPr>
        <w:snapToGrid w:val="0"/>
        <w:spacing w:line="360" w:lineRule="auto"/>
        <w:jc w:val="both"/>
        <w:outlineLvl w:val="0"/>
        <w:rPr>
          <w:rFonts w:ascii="Book Antiqua" w:eastAsia="宋体" w:hAnsi="Book Antiqua"/>
          <w:b/>
          <w:lang w:eastAsia="zh-CN"/>
        </w:rPr>
      </w:pPr>
    </w:p>
    <w:p w:rsidR="00964C56" w:rsidRPr="00EF016B" w:rsidRDefault="00964C56" w:rsidP="00FF4458">
      <w:pPr>
        <w:snapToGrid w:val="0"/>
        <w:spacing w:line="360" w:lineRule="auto"/>
        <w:jc w:val="both"/>
        <w:outlineLvl w:val="0"/>
        <w:rPr>
          <w:rFonts w:ascii="Book Antiqua" w:hAnsi="Book Antiqua"/>
          <w:b/>
          <w:i/>
        </w:rPr>
      </w:pPr>
      <w:r w:rsidRPr="00EF016B">
        <w:rPr>
          <w:rFonts w:ascii="Book Antiqua" w:hAnsi="Book Antiqua"/>
          <w:b/>
          <w:i/>
        </w:rPr>
        <w:t>Immunofluorescence assay</w:t>
      </w:r>
    </w:p>
    <w:p w:rsidR="00964C56" w:rsidRPr="007F28D2" w:rsidRDefault="00964C56" w:rsidP="00FF4458">
      <w:pPr>
        <w:snapToGrid w:val="0"/>
        <w:spacing w:line="360" w:lineRule="auto"/>
        <w:jc w:val="both"/>
        <w:outlineLvl w:val="0"/>
        <w:rPr>
          <w:rFonts w:ascii="Book Antiqua" w:hAnsi="Book Antiqua"/>
        </w:rPr>
      </w:pPr>
      <w:proofErr w:type="spellStart"/>
      <w:r w:rsidRPr="007F28D2">
        <w:rPr>
          <w:rFonts w:ascii="Book Antiqua" w:hAnsi="Book Antiqua"/>
        </w:rPr>
        <w:lastRenderedPageBreak/>
        <w:t>LoVo</w:t>
      </w:r>
      <w:proofErr w:type="spellEnd"/>
      <w:r w:rsidRPr="007F28D2">
        <w:rPr>
          <w:rFonts w:ascii="Book Antiqua" w:hAnsi="Book Antiqua"/>
        </w:rPr>
        <w:t xml:space="preserve"> cells were treated with increasing TQ dosages (5, 10, and 20 µ</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for 24 h, and PGE2 (5 µ</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was added for the last six hours. An immunofluorescence assay was performed on the </w:t>
      </w:r>
      <w:proofErr w:type="spellStart"/>
      <w:r w:rsidRPr="007F28D2">
        <w:rPr>
          <w:rFonts w:ascii="Book Antiqua" w:hAnsi="Book Antiqua"/>
        </w:rPr>
        <w:t>LoVo</w:t>
      </w:r>
      <w:proofErr w:type="spellEnd"/>
      <w:r w:rsidRPr="007F28D2">
        <w:rPr>
          <w:rFonts w:ascii="Book Antiqua" w:hAnsi="Book Antiqua"/>
        </w:rPr>
        <w:t xml:space="preserve"> cells using a β-catenin antibody (1:250) directed against a target of interest. A fluorophore-conjugated secondary antibody (green) that was directed against the primary antibody was used for detection, and a blue fluorescent DAPI nuclear acid counterstain that preferentially stains dsDNA was included. Anti-β-catenin (green) merged with DAPI (blue) is also shown in the resultant confocal microscopy images. </w:t>
      </w:r>
    </w:p>
    <w:p w:rsidR="00EF016B" w:rsidRDefault="00EF016B" w:rsidP="00FF4458">
      <w:pPr>
        <w:snapToGrid w:val="0"/>
        <w:spacing w:line="360" w:lineRule="auto"/>
        <w:jc w:val="both"/>
        <w:outlineLvl w:val="0"/>
        <w:rPr>
          <w:rFonts w:ascii="Book Antiqua" w:eastAsia="宋体" w:hAnsi="Book Antiqua"/>
          <w:b/>
          <w:lang w:eastAsia="zh-CN"/>
        </w:rPr>
      </w:pPr>
    </w:p>
    <w:p w:rsidR="00964C56" w:rsidRPr="00EF016B" w:rsidRDefault="00DA5081" w:rsidP="00FF4458">
      <w:pPr>
        <w:snapToGrid w:val="0"/>
        <w:spacing w:line="360" w:lineRule="auto"/>
        <w:jc w:val="both"/>
        <w:outlineLvl w:val="0"/>
        <w:rPr>
          <w:rFonts w:ascii="Book Antiqua" w:hAnsi="Book Antiqua"/>
          <w:b/>
          <w:i/>
        </w:rPr>
      </w:pPr>
      <w:r w:rsidRPr="00EF016B">
        <w:rPr>
          <w:rFonts w:ascii="Book Antiqua" w:hAnsi="Book Antiqua"/>
          <w:b/>
          <w:i/>
        </w:rPr>
        <w:t>Migration a</w:t>
      </w:r>
      <w:r w:rsidR="00964C56" w:rsidRPr="00EF016B">
        <w:rPr>
          <w:rFonts w:ascii="Book Antiqua" w:hAnsi="Book Antiqua"/>
          <w:b/>
          <w:i/>
        </w:rPr>
        <w:t>ssay</w:t>
      </w:r>
    </w:p>
    <w:p w:rsidR="00964C56" w:rsidRPr="007F28D2" w:rsidRDefault="00964C56" w:rsidP="00FF4458">
      <w:pPr>
        <w:snapToGrid w:val="0"/>
        <w:spacing w:line="360" w:lineRule="auto"/>
        <w:jc w:val="both"/>
        <w:outlineLvl w:val="0"/>
        <w:rPr>
          <w:rFonts w:ascii="Book Antiqua" w:hAnsi="Book Antiqua"/>
        </w:rPr>
      </w:pPr>
      <w:r w:rsidRPr="007F28D2">
        <w:rPr>
          <w:rFonts w:ascii="Book Antiqua" w:hAnsi="Book Antiqua"/>
        </w:rPr>
        <w:t>A migration assay was performed using a 48-well Boyden chamber (Neuro Probe) plate with 8-µm pore size</w:t>
      </w:r>
      <w:r w:rsidR="00EF016B">
        <w:rPr>
          <w:rFonts w:ascii="Book Antiqua" w:hAnsi="Book Antiqua"/>
        </w:rPr>
        <w:t xml:space="preserve"> polycarbonate membrane filters</w:t>
      </w:r>
      <w:r w:rsidR="00BC1981" w:rsidRPr="007F28D2">
        <w:rPr>
          <w:rFonts w:ascii="Book Antiqua" w:hAnsi="Book Antiqua"/>
        </w:rPr>
        <w:fldChar w:fldCharType="begin">
          <w:fldData xml:space="preserve">PEVuZE5vdGU+PENpdGU+PEF1dGhvcj5Ic2llaDwvQXV0aG9yPjxZZWFyPjIwMDc8L1llYXI+PFJl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=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PEVuZE5vdGU+PENpdGU+PEF1dGhvcj5Ic2llaDwvQXV0aG9yPjxZZWFyPjIwMDc8L1llYXI+PFJl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=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35" w:tooltip="Hsieh, 2007 #158" w:history="1">
        <w:r w:rsidR="00D53452" w:rsidRPr="007F28D2">
          <w:rPr>
            <w:rFonts w:ascii="Book Antiqua" w:hAnsi="Book Antiqua"/>
            <w:noProof/>
            <w:vertAlign w:val="superscript"/>
          </w:rPr>
          <w:t>35</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The lower compartment was</w:t>
      </w:r>
      <w:r w:rsidR="00EF016B">
        <w:rPr>
          <w:rFonts w:ascii="Book Antiqua" w:hAnsi="Book Antiqua"/>
        </w:rPr>
        <w:t xml:space="preserve"> filled with DMEM containing 10</w:t>
      </w:r>
      <w:r w:rsidRPr="007F28D2">
        <w:rPr>
          <w:rFonts w:ascii="Book Antiqua" w:hAnsi="Book Antiqua"/>
        </w:rPr>
        <w:t xml:space="preserve">% FBS. </w:t>
      </w:r>
      <w:proofErr w:type="spellStart"/>
      <w:r w:rsidRPr="007F28D2">
        <w:rPr>
          <w:rFonts w:ascii="Book Antiqua" w:hAnsi="Book Antiqua"/>
        </w:rPr>
        <w:t>LoVo</w:t>
      </w:r>
      <w:proofErr w:type="spellEnd"/>
      <w:r w:rsidRPr="007F28D2">
        <w:rPr>
          <w:rFonts w:ascii="Book Antiqua" w:hAnsi="Book Antiqua"/>
        </w:rPr>
        <w:t xml:space="preserve"> cells were placed in the upper part of the Boyden chamber, which contained serum-free medium, and incubated for 4-8 h. After incubation, cells on the membrane filter were fixed with</w:t>
      </w:r>
      <w:r w:rsidR="00EF016B">
        <w:rPr>
          <w:rFonts w:ascii="Book Antiqua" w:hAnsi="Book Antiqua"/>
        </w:rPr>
        <w:t xml:space="preserve"> methanol and stained with 0.05</w:t>
      </w:r>
      <w:r w:rsidRPr="007F28D2">
        <w:rPr>
          <w:rFonts w:ascii="Book Antiqua" w:hAnsi="Book Antiqua"/>
        </w:rPr>
        <w:t>% Giemsa for 1 h. The cells on the upper filter surface were removed with a cotton swab. The filters were then rinsed in double-distilled water for additional stain leaching. The cells were then air-dried for 20 min. Migratory phenotypes were determined by counting the cells that migrated to the lower side of the filter using microscopy at 200</w:t>
      </w:r>
      <w:r w:rsidR="00EF016B">
        <w:rPr>
          <w:rFonts w:ascii="Book Antiqua" w:eastAsia="宋体" w:hAnsi="Book Antiqua" w:hint="eastAsia"/>
          <w:lang w:eastAsia="zh-CN"/>
        </w:rPr>
        <w:t xml:space="preserve"> </w:t>
      </w:r>
      <w:r w:rsidRPr="007F28D2">
        <w:rPr>
          <w:rFonts w:ascii="Book Antiqua" w:hAnsi="Book Antiqua"/>
        </w:rPr>
        <w:t>× and 400</w:t>
      </w:r>
      <w:r w:rsidR="00EF016B">
        <w:rPr>
          <w:rFonts w:ascii="Book Antiqua" w:eastAsia="宋体" w:hAnsi="Book Antiqua" w:hint="eastAsia"/>
          <w:lang w:eastAsia="zh-CN"/>
        </w:rPr>
        <w:t xml:space="preserve"> </w:t>
      </w:r>
      <w:r w:rsidRPr="007F28D2">
        <w:rPr>
          <w:rFonts w:ascii="Book Antiqua" w:hAnsi="Book Antiqua"/>
        </w:rPr>
        <w:t>× magnification. Ten fields were blindly selected and counted as the mean cell number in each filter. The sample was assayed in triplicate.</w:t>
      </w:r>
    </w:p>
    <w:p w:rsidR="00EF016B" w:rsidRDefault="00EF016B" w:rsidP="00FF4458">
      <w:pPr>
        <w:snapToGrid w:val="0"/>
        <w:spacing w:line="360" w:lineRule="auto"/>
        <w:jc w:val="both"/>
        <w:outlineLvl w:val="0"/>
        <w:rPr>
          <w:rFonts w:ascii="Book Antiqua" w:eastAsia="宋体" w:hAnsi="Book Antiqua"/>
          <w:b/>
          <w:lang w:eastAsia="zh-CN"/>
        </w:rPr>
      </w:pPr>
    </w:p>
    <w:p w:rsidR="00964C56" w:rsidRPr="00EF016B" w:rsidRDefault="00964C56" w:rsidP="00FF4458">
      <w:pPr>
        <w:snapToGrid w:val="0"/>
        <w:spacing w:line="360" w:lineRule="auto"/>
        <w:jc w:val="both"/>
        <w:outlineLvl w:val="0"/>
        <w:rPr>
          <w:rFonts w:ascii="Book Antiqua" w:hAnsi="Book Antiqua"/>
          <w:b/>
          <w:i/>
        </w:rPr>
      </w:pPr>
      <w:r w:rsidRPr="00EF016B">
        <w:rPr>
          <w:rFonts w:ascii="Book Antiqua" w:hAnsi="Book Antiqua"/>
          <w:b/>
          <w:i/>
        </w:rPr>
        <w:t>Study animals</w:t>
      </w:r>
    </w:p>
    <w:p w:rsidR="00440EB8" w:rsidRPr="007F28D2" w:rsidRDefault="00964C56" w:rsidP="00FF4458">
      <w:pPr>
        <w:widowControl/>
        <w:snapToGrid w:val="0"/>
        <w:spacing w:line="360" w:lineRule="auto"/>
        <w:jc w:val="both"/>
        <w:rPr>
          <w:rFonts w:ascii="Book Antiqua" w:hAnsi="Book Antiqua"/>
          <w:color w:val="000000"/>
          <w:kern w:val="0"/>
        </w:rPr>
      </w:pPr>
      <w:bookmarkStart w:id="93" w:name="OLE_LINK10"/>
      <w:r w:rsidRPr="007F28D2">
        <w:rPr>
          <w:rFonts w:ascii="Book Antiqua" w:hAnsi="Book Antiqua"/>
        </w:rPr>
        <w:t>Twelve</w:t>
      </w:r>
      <w:r w:rsidRPr="007F28D2" w:rsidDel="00F02034">
        <w:rPr>
          <w:rFonts w:ascii="Book Antiqua" w:hAnsi="Book Antiqua"/>
          <w:color w:val="000000"/>
          <w:kern w:val="0"/>
        </w:rPr>
        <w:t xml:space="preserve"> </w:t>
      </w:r>
      <w:r w:rsidRPr="007F28D2">
        <w:rPr>
          <w:rFonts w:ascii="Book Antiqua" w:hAnsi="Book Antiqua"/>
          <w:color w:val="000000"/>
          <w:kern w:val="0"/>
        </w:rPr>
        <w:t>nude mice were bred in the </w:t>
      </w:r>
      <w:r w:rsidRPr="007F28D2">
        <w:rPr>
          <w:rFonts w:ascii="Book Antiqua" w:hAnsi="Book Antiqua"/>
          <w:bCs/>
          <w:color w:val="000000"/>
          <w:kern w:val="0"/>
        </w:rPr>
        <w:t>animal care facility of the Chinese Medicine Library (</w:t>
      </w:r>
      <w:r w:rsidRPr="007F28D2">
        <w:rPr>
          <w:rFonts w:ascii="Book Antiqua" w:hAnsi="Book Antiqua"/>
          <w:color w:val="000000"/>
        </w:rPr>
        <w:t>Taichung, Taiwan</w:t>
      </w:r>
      <w:r w:rsidRPr="007F28D2">
        <w:rPr>
          <w:rFonts w:ascii="Book Antiqua" w:hAnsi="Book Antiqua"/>
          <w:bCs/>
          <w:color w:val="000000"/>
          <w:kern w:val="0"/>
        </w:rPr>
        <w:t>) and were</w:t>
      </w:r>
      <w:r w:rsidRPr="007F28D2">
        <w:rPr>
          <w:rFonts w:ascii="Book Antiqua" w:hAnsi="Book Antiqua"/>
          <w:i/>
          <w:iCs/>
          <w:color w:val="666666"/>
          <w:kern w:val="0"/>
          <w:shd w:val="clear" w:color="auto" w:fill="FFFFFF"/>
        </w:rPr>
        <w:t xml:space="preserve"> </w:t>
      </w:r>
      <w:r w:rsidRPr="007F28D2">
        <w:rPr>
          <w:rFonts w:ascii="Book Antiqua" w:hAnsi="Book Antiqua"/>
          <w:color w:val="000000"/>
          <w:kern w:val="0"/>
          <w:shd w:val="clear" w:color="auto" w:fill="FFFFFF"/>
        </w:rPr>
        <w:t>purchased from The National Laboratory Animal Center</w:t>
      </w:r>
      <w:r w:rsidRPr="007F28D2">
        <w:rPr>
          <w:rFonts w:ascii="Book Antiqua" w:hAnsi="Book Antiqua"/>
          <w:color w:val="000000"/>
          <w:kern w:val="0"/>
        </w:rPr>
        <w:t xml:space="preserve">. </w:t>
      </w:r>
      <w:r w:rsidRPr="007F28D2">
        <w:rPr>
          <w:rFonts w:ascii="Book Antiqua" w:hAnsi="Book Antiqua"/>
          <w:bCs/>
          <w:color w:val="000000"/>
          <w:kern w:val="0"/>
        </w:rPr>
        <w:t>The animals received subcutaneous injections</w:t>
      </w:r>
      <w:r w:rsidRPr="007F28D2">
        <w:rPr>
          <w:rFonts w:ascii="Book Antiqua" w:hAnsi="Book Antiqua"/>
          <w:color w:val="000000"/>
          <w:kern w:val="0"/>
        </w:rPr>
        <w:t xml:space="preserve"> of </w:t>
      </w:r>
      <w:proofErr w:type="spellStart"/>
      <w:r w:rsidRPr="007F28D2">
        <w:rPr>
          <w:rFonts w:ascii="Book Antiqua" w:hAnsi="Book Antiqua"/>
          <w:color w:val="000000"/>
          <w:kern w:val="0"/>
        </w:rPr>
        <w:t>LoVo</w:t>
      </w:r>
      <w:proofErr w:type="spellEnd"/>
      <w:r w:rsidRPr="007F28D2">
        <w:rPr>
          <w:rFonts w:ascii="Book Antiqua" w:hAnsi="Book Antiqua"/>
          <w:color w:val="000000"/>
          <w:kern w:val="0"/>
        </w:rPr>
        <w:t xml:space="preserve"> colorectal cancer </w:t>
      </w:r>
      <w:r w:rsidRPr="007F28D2">
        <w:rPr>
          <w:rFonts w:ascii="Book Antiqua" w:hAnsi="Book Antiqua"/>
          <w:bCs/>
          <w:color w:val="000000"/>
          <w:kern w:val="0"/>
        </w:rPr>
        <w:t>cells</w:t>
      </w:r>
      <w:r w:rsidRPr="007F28D2">
        <w:rPr>
          <w:rFonts w:ascii="Book Antiqua" w:hAnsi="Book Antiqua"/>
          <w:color w:val="000000"/>
          <w:kern w:val="0"/>
        </w:rPr>
        <w:t> (1</w:t>
      </w:r>
      <w:r w:rsidR="00EF016B">
        <w:rPr>
          <w:rFonts w:ascii="Book Antiqua" w:eastAsia="宋体" w:hAnsi="Book Antiqua" w:hint="eastAsia"/>
          <w:color w:val="000000"/>
          <w:kern w:val="0"/>
          <w:lang w:eastAsia="zh-CN"/>
        </w:rPr>
        <w:t xml:space="preserve"> </w:t>
      </w:r>
      <w:r w:rsidRPr="007F28D2">
        <w:rPr>
          <w:rFonts w:ascii="Book Antiqua" w:hAnsi="Book Antiqua"/>
          <w:color w:val="000000"/>
          <w:kern w:val="0"/>
        </w:rPr>
        <w:t>×</w:t>
      </w:r>
      <w:r w:rsidR="00EF016B">
        <w:rPr>
          <w:rFonts w:ascii="Book Antiqua" w:eastAsia="宋体" w:hAnsi="Book Antiqua" w:hint="eastAsia"/>
          <w:color w:val="000000"/>
          <w:kern w:val="0"/>
          <w:lang w:eastAsia="zh-CN"/>
        </w:rPr>
        <w:t xml:space="preserve"> </w:t>
      </w:r>
      <w:r w:rsidRPr="007F28D2">
        <w:rPr>
          <w:rFonts w:ascii="Book Antiqua" w:hAnsi="Book Antiqua"/>
          <w:color w:val="000000"/>
          <w:kern w:val="0"/>
        </w:rPr>
        <w:t>10</w:t>
      </w:r>
      <w:r w:rsidRPr="007F28D2">
        <w:rPr>
          <w:rFonts w:ascii="Book Antiqua" w:hAnsi="Book Antiqua"/>
          <w:color w:val="000000"/>
          <w:kern w:val="0"/>
          <w:vertAlign w:val="superscript"/>
        </w:rPr>
        <w:t>6</w:t>
      </w:r>
      <w:r w:rsidR="00EF016B">
        <w:rPr>
          <w:rFonts w:ascii="Book Antiqua" w:eastAsia="宋体" w:hAnsi="Book Antiqua" w:hint="eastAsia"/>
          <w:color w:val="000000"/>
          <w:kern w:val="0"/>
          <w:vertAlign w:val="superscript"/>
          <w:lang w:eastAsia="zh-CN"/>
        </w:rPr>
        <w:t xml:space="preserve"> </w:t>
      </w:r>
      <w:r w:rsidRPr="007F28D2">
        <w:rPr>
          <w:rFonts w:ascii="Book Antiqua" w:hAnsi="Book Antiqua"/>
          <w:color w:val="000000"/>
          <w:kern w:val="0"/>
        </w:rPr>
        <w:t xml:space="preserve">cells per injection) in the back. Ambient temperature was maintained at 25 °C, and the mice were kept on an artificial 12-h light-dark cycle, with the light period beginning at 7:00 am. All of the protocols were approved </w:t>
      </w:r>
      <w:r w:rsidRPr="007F28D2">
        <w:rPr>
          <w:rFonts w:ascii="Book Antiqua" w:hAnsi="Book Antiqua"/>
          <w:color w:val="000000"/>
          <w:kern w:val="0"/>
        </w:rPr>
        <w:lastRenderedPageBreak/>
        <w:t xml:space="preserve">by the Institutional Animal Care and Use Committee of China Medical University, Taichung, Taiwan, ROC. </w:t>
      </w:r>
    </w:p>
    <w:p w:rsidR="007F7EF2" w:rsidRPr="00EF016B" w:rsidRDefault="00440EB8" w:rsidP="00EF016B">
      <w:pPr>
        <w:snapToGrid w:val="0"/>
        <w:spacing w:line="360" w:lineRule="auto"/>
        <w:ind w:firstLineChars="100" w:firstLine="240"/>
        <w:jc w:val="both"/>
        <w:rPr>
          <w:rFonts w:ascii="Book Antiqua" w:eastAsia="宋体" w:hAnsi="Book Antiqua"/>
          <w:color w:val="000000" w:themeColor="text1"/>
          <w:lang w:eastAsia="zh-CN"/>
        </w:rPr>
      </w:pP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cells were treated with PGE2 (5 µ</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color w:val="000000" w:themeColor="text1"/>
        </w:rPr>
        <w:t>) for 24 h</w:t>
      </w:r>
      <w:r w:rsidR="00EF016B">
        <w:rPr>
          <w:rFonts w:ascii="Book Antiqua" w:eastAsia="宋体" w:hAnsi="Book Antiqua" w:hint="eastAsia"/>
          <w:color w:val="000000" w:themeColor="text1"/>
          <w:lang w:eastAsia="zh-CN"/>
        </w:rPr>
        <w:t xml:space="preserve"> </w:t>
      </w:r>
      <w:r w:rsidRPr="007F28D2">
        <w:rPr>
          <w:rFonts w:ascii="Book Antiqua" w:hAnsi="Book Antiqua"/>
          <w:color w:val="000000" w:themeColor="text1"/>
        </w:rPr>
        <w:t xml:space="preserve">then </w:t>
      </w:r>
      <w:r w:rsidRPr="007F28D2">
        <w:rPr>
          <w:rFonts w:ascii="Book Antiqua" w:hAnsi="Book Antiqua"/>
          <w:bCs/>
          <w:color w:val="000000" w:themeColor="text1"/>
          <w:kern w:val="0"/>
        </w:rPr>
        <w:t>injections</w:t>
      </w:r>
      <w:r w:rsidRPr="007F28D2">
        <w:rPr>
          <w:rFonts w:ascii="Book Antiqua" w:hAnsi="Book Antiqua"/>
          <w:color w:val="000000" w:themeColor="text1"/>
          <w:kern w:val="0"/>
        </w:rPr>
        <w:t xml:space="preserve"> of </w:t>
      </w:r>
      <w:proofErr w:type="spellStart"/>
      <w:r w:rsidRPr="007F28D2">
        <w:rPr>
          <w:rFonts w:ascii="Book Antiqua" w:hAnsi="Book Antiqua"/>
          <w:color w:val="000000" w:themeColor="text1"/>
          <w:kern w:val="0"/>
        </w:rPr>
        <w:t>LoVo</w:t>
      </w:r>
      <w:proofErr w:type="spellEnd"/>
      <w:r w:rsidRPr="007F28D2">
        <w:rPr>
          <w:rFonts w:ascii="Book Antiqua" w:hAnsi="Book Antiqua"/>
          <w:color w:val="000000" w:themeColor="text1"/>
          <w:kern w:val="0"/>
        </w:rPr>
        <w:t xml:space="preserve"> colorectal cancer </w:t>
      </w:r>
      <w:r w:rsidRPr="007F28D2">
        <w:rPr>
          <w:rFonts w:ascii="Book Antiqua" w:hAnsi="Book Antiqua"/>
          <w:bCs/>
          <w:color w:val="000000" w:themeColor="text1"/>
          <w:kern w:val="0"/>
        </w:rPr>
        <w:t>cells</w:t>
      </w:r>
      <w:r w:rsidRPr="007F28D2">
        <w:rPr>
          <w:rFonts w:ascii="Book Antiqua" w:hAnsi="Book Antiqua"/>
          <w:color w:val="000000" w:themeColor="text1"/>
          <w:kern w:val="0"/>
        </w:rPr>
        <w:t> (1</w:t>
      </w:r>
      <w:r w:rsidR="00EF016B">
        <w:rPr>
          <w:rFonts w:ascii="Book Antiqua" w:eastAsia="宋体" w:hAnsi="Book Antiqua" w:hint="eastAsia"/>
          <w:color w:val="000000" w:themeColor="text1"/>
          <w:kern w:val="0"/>
          <w:lang w:eastAsia="zh-CN"/>
        </w:rPr>
        <w:t xml:space="preserve"> </w:t>
      </w:r>
      <w:r w:rsidRPr="007F28D2">
        <w:rPr>
          <w:rFonts w:ascii="Book Antiqua" w:hAnsi="Book Antiqua"/>
          <w:color w:val="000000" w:themeColor="text1"/>
          <w:kern w:val="0"/>
        </w:rPr>
        <w:t>×</w:t>
      </w:r>
      <w:r w:rsidR="00EF016B">
        <w:rPr>
          <w:rFonts w:ascii="Book Antiqua" w:eastAsia="宋体" w:hAnsi="Book Antiqua" w:hint="eastAsia"/>
          <w:color w:val="000000" w:themeColor="text1"/>
          <w:kern w:val="0"/>
          <w:lang w:eastAsia="zh-CN"/>
        </w:rPr>
        <w:t xml:space="preserve"> </w:t>
      </w:r>
      <w:r w:rsidRPr="007F28D2">
        <w:rPr>
          <w:rFonts w:ascii="Book Antiqua" w:hAnsi="Book Antiqua"/>
          <w:color w:val="000000" w:themeColor="text1"/>
          <w:kern w:val="0"/>
        </w:rPr>
        <w:t>10</w:t>
      </w:r>
      <w:r w:rsidRPr="007F28D2">
        <w:rPr>
          <w:rFonts w:ascii="Book Antiqua" w:hAnsi="Book Antiqua"/>
          <w:color w:val="000000" w:themeColor="text1"/>
          <w:kern w:val="0"/>
          <w:vertAlign w:val="superscript"/>
        </w:rPr>
        <w:t>6</w:t>
      </w:r>
      <w:r w:rsidR="00EF016B">
        <w:rPr>
          <w:rFonts w:ascii="Book Antiqua" w:eastAsia="宋体" w:hAnsi="Book Antiqua" w:hint="eastAsia"/>
          <w:color w:val="000000" w:themeColor="text1"/>
          <w:kern w:val="0"/>
          <w:vertAlign w:val="superscript"/>
          <w:lang w:eastAsia="zh-CN"/>
        </w:rPr>
        <w:t xml:space="preserve"> </w:t>
      </w:r>
      <w:r w:rsidRPr="007F28D2">
        <w:rPr>
          <w:rFonts w:ascii="Book Antiqua" w:hAnsi="Book Antiqua"/>
          <w:color w:val="000000" w:themeColor="text1"/>
          <w:kern w:val="0"/>
        </w:rPr>
        <w:t xml:space="preserve">cells per injection) </w:t>
      </w:r>
      <w:proofErr w:type="gramStart"/>
      <w:r w:rsidRPr="007F28D2">
        <w:rPr>
          <w:rFonts w:ascii="Book Antiqua" w:hAnsi="Book Antiqua"/>
          <w:color w:val="000000" w:themeColor="text1"/>
          <w:kern w:val="0"/>
        </w:rPr>
        <w:t>After one weeks</w:t>
      </w:r>
      <w:proofErr w:type="gramEnd"/>
      <w:r w:rsidRPr="007F28D2">
        <w:rPr>
          <w:rFonts w:ascii="Book Antiqua" w:hAnsi="Book Antiqua"/>
          <w:color w:val="000000" w:themeColor="text1"/>
          <w:kern w:val="0"/>
        </w:rPr>
        <w:t xml:space="preserve">. </w:t>
      </w:r>
      <w:r w:rsidR="00A033B1" w:rsidRPr="007F28D2">
        <w:rPr>
          <w:rFonts w:ascii="Book Antiqua" w:hAnsi="Book Antiqua"/>
          <w:color w:val="000000" w:themeColor="text1"/>
          <w:kern w:val="0"/>
        </w:rPr>
        <w:t xml:space="preserve"> injected</w:t>
      </w:r>
      <w:r w:rsidR="00A033B1" w:rsidRPr="007F28D2">
        <w:rPr>
          <w:rFonts w:ascii="Book Antiqua" w:eastAsia="TimesNewRoman" w:hAnsi="Book Antiqua"/>
          <w:color w:val="000000" w:themeColor="text1"/>
          <w:kern w:val="0"/>
        </w:rPr>
        <w:t xml:space="preserve"> with various concentrations (0.5, 10 and 20 </w:t>
      </w:r>
      <w:proofErr w:type="spellStart"/>
      <w:r w:rsidR="00A033B1" w:rsidRPr="007F28D2">
        <w:rPr>
          <w:rFonts w:ascii="Book Antiqua" w:eastAsia="TimesNewRoman" w:hAnsi="Book Antiqua"/>
          <w:color w:val="000000" w:themeColor="text1"/>
          <w:kern w:val="0"/>
        </w:rPr>
        <w:t>μ</w:t>
      </w:r>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00A033B1" w:rsidRPr="007F28D2">
        <w:rPr>
          <w:rFonts w:ascii="Book Antiqua" w:eastAsia="TimesNewRoman" w:hAnsi="Book Antiqua"/>
          <w:color w:val="000000" w:themeColor="text1"/>
          <w:kern w:val="0"/>
        </w:rPr>
        <w:t xml:space="preserve">) of </w:t>
      </w:r>
      <w:r w:rsidR="00A033B1" w:rsidRPr="007F28D2">
        <w:rPr>
          <w:rFonts w:ascii="Book Antiqua" w:eastAsia="TimesNewRoman,Bold" w:hAnsi="Book Antiqua"/>
          <w:bCs/>
          <w:color w:val="000000" w:themeColor="text1"/>
          <w:kern w:val="0"/>
        </w:rPr>
        <w:t>TQ</w:t>
      </w:r>
      <w:r w:rsidR="00A033B1" w:rsidRPr="007F28D2">
        <w:rPr>
          <w:rFonts w:ascii="Book Antiqua" w:eastAsia="TimesNewRoman" w:hAnsi="Book Antiqua"/>
          <w:color w:val="000000" w:themeColor="text1"/>
          <w:kern w:val="0"/>
        </w:rPr>
        <w:t xml:space="preserve"> </w:t>
      </w:r>
      <w:r w:rsidR="00A033B1" w:rsidRPr="007F28D2">
        <w:rPr>
          <w:rFonts w:ascii="Book Antiqua" w:hAnsi="Book Antiqua"/>
          <w:color w:val="000000" w:themeColor="text1"/>
          <w:kern w:val="0"/>
        </w:rPr>
        <w:t xml:space="preserve"> three weeks (3 times per week) were applied to appropriate </w:t>
      </w:r>
      <w:proofErr w:type="spellStart"/>
      <w:r w:rsidR="00A033B1" w:rsidRPr="007F28D2">
        <w:rPr>
          <w:rFonts w:ascii="Book Antiqua" w:hAnsi="Book Antiqua"/>
          <w:color w:val="000000" w:themeColor="text1"/>
          <w:kern w:val="0"/>
        </w:rPr>
        <w:t>itration</w:t>
      </w:r>
      <w:proofErr w:type="spellEnd"/>
      <w:r w:rsidR="00A033B1" w:rsidRPr="007F28D2">
        <w:rPr>
          <w:rFonts w:ascii="Book Antiqua" w:hAnsi="Book Antiqua"/>
          <w:color w:val="000000" w:themeColor="text1"/>
          <w:kern w:val="0"/>
        </w:rPr>
        <w:t xml:space="preserve"> and </w:t>
      </w:r>
      <w:proofErr w:type="spellStart"/>
      <w:r w:rsidR="00A033B1" w:rsidRPr="007F28D2">
        <w:rPr>
          <w:rFonts w:ascii="Book Antiqua" w:hAnsi="Book Antiqua"/>
          <w:color w:val="000000" w:themeColor="text1"/>
          <w:kern w:val="0"/>
        </w:rPr>
        <w:t>cnoculated</w:t>
      </w:r>
      <w:proofErr w:type="spellEnd"/>
      <w:r w:rsidR="00A033B1" w:rsidRPr="007F28D2">
        <w:rPr>
          <w:rFonts w:ascii="Book Antiqua" w:hAnsi="Book Antiqua"/>
          <w:color w:val="000000" w:themeColor="text1"/>
          <w:kern w:val="0"/>
        </w:rPr>
        <w:t xml:space="preserve"> tumors </w:t>
      </w:r>
      <w:r w:rsidR="00A033B1" w:rsidRPr="007F28D2">
        <w:rPr>
          <w:rFonts w:ascii="Book Antiqua" w:eastAsiaTheme="minorEastAsia" w:hAnsi="Book Antiqua"/>
          <w:color w:val="000000" w:themeColor="text1"/>
          <w:kern w:val="0"/>
        </w:rPr>
        <w:t>into (</w:t>
      </w:r>
      <w:r w:rsidR="00A033B1" w:rsidRPr="00EF016B">
        <w:rPr>
          <w:rFonts w:ascii="Book Antiqua" w:eastAsiaTheme="minorEastAsia" w:hAnsi="Book Antiqua"/>
          <w:i/>
          <w:color w:val="000000" w:themeColor="text1"/>
          <w:kern w:val="0"/>
        </w:rPr>
        <w:t>n</w:t>
      </w:r>
      <w:r w:rsidR="00EF016B">
        <w:rPr>
          <w:rFonts w:ascii="Book Antiqua" w:eastAsia="宋体" w:hAnsi="Book Antiqua" w:hint="eastAsia"/>
          <w:color w:val="000000" w:themeColor="text1"/>
          <w:kern w:val="0"/>
          <w:lang w:eastAsia="zh-CN"/>
        </w:rPr>
        <w:t xml:space="preserve"> </w:t>
      </w:r>
      <w:r w:rsidR="00A033B1" w:rsidRPr="007F28D2">
        <w:rPr>
          <w:rFonts w:ascii="Book Antiqua" w:eastAsiaTheme="minorEastAsia" w:hAnsi="Book Antiqua"/>
          <w:color w:val="000000" w:themeColor="text1"/>
          <w:kern w:val="0"/>
        </w:rPr>
        <w:t>=</w:t>
      </w:r>
      <w:r w:rsidR="00EF016B">
        <w:rPr>
          <w:rFonts w:ascii="Book Antiqua" w:eastAsia="宋体" w:hAnsi="Book Antiqua" w:hint="eastAsia"/>
          <w:color w:val="000000" w:themeColor="text1"/>
          <w:kern w:val="0"/>
          <w:lang w:eastAsia="zh-CN"/>
        </w:rPr>
        <w:t xml:space="preserve"> </w:t>
      </w:r>
      <w:r w:rsidR="00A033B1" w:rsidRPr="007F28D2">
        <w:rPr>
          <w:rFonts w:ascii="Book Antiqua" w:eastAsiaTheme="minorEastAsia" w:hAnsi="Book Antiqua"/>
          <w:color w:val="000000" w:themeColor="text1"/>
          <w:kern w:val="0"/>
        </w:rPr>
        <w:t>2 each)</w:t>
      </w:r>
      <w:bookmarkEnd w:id="93"/>
      <w:r w:rsidR="007F7EF2" w:rsidRPr="007F28D2">
        <w:rPr>
          <w:rFonts w:ascii="Book Antiqua" w:eastAsiaTheme="minorEastAsia" w:hAnsi="Book Antiqua"/>
          <w:color w:val="000000" w:themeColor="text1"/>
          <w:kern w:val="0"/>
        </w:rPr>
        <w:t xml:space="preserve"> and </w:t>
      </w:r>
      <w:proofErr w:type="spellStart"/>
      <w:r w:rsidR="007F7EF2" w:rsidRPr="007F28D2">
        <w:rPr>
          <w:rFonts w:ascii="Book Antiqua" w:eastAsiaTheme="minorEastAsia" w:hAnsi="Book Antiqua"/>
          <w:color w:val="000000" w:themeColor="text1"/>
          <w:kern w:val="0"/>
        </w:rPr>
        <w:t>assar</w:t>
      </w:r>
      <w:proofErr w:type="spellEnd"/>
      <w:r w:rsidR="007F7EF2" w:rsidRPr="007F28D2">
        <w:rPr>
          <w:rFonts w:ascii="Book Antiqua" w:eastAsiaTheme="minorEastAsia" w:hAnsi="Book Antiqua"/>
          <w:color w:val="000000" w:themeColor="text1"/>
          <w:kern w:val="0"/>
        </w:rPr>
        <w:t xml:space="preserve"> used </w:t>
      </w:r>
      <w:r w:rsidR="007F7EF2" w:rsidRPr="007F28D2">
        <w:rPr>
          <w:rFonts w:ascii="Book Antiqua" w:hAnsi="Book Antiqua"/>
          <w:color w:val="000000" w:themeColor="text1"/>
        </w:rPr>
        <w:t>Immunoblotting assay.</w:t>
      </w:r>
      <w:r w:rsidR="00D53452" w:rsidRPr="007F28D2">
        <w:rPr>
          <w:rFonts w:ascii="Book Antiqua" w:hAnsi="Book Antiqua"/>
          <w:color w:val="000000" w:themeColor="text1"/>
        </w:rPr>
        <w:t xml:space="preserve"> All protocols were reviewed and approved by the Institutional Review Board (IRB</w:t>
      </w:r>
      <w:r w:rsidR="00454A76" w:rsidRPr="007F28D2">
        <w:rPr>
          <w:rFonts w:ascii="Book Antiqua" w:hAnsi="Book Antiqua"/>
          <w:color w:val="000000" w:themeColor="text1"/>
        </w:rPr>
        <w:t>, ethical clearance number 104</w:t>
      </w:r>
      <w:r w:rsidR="00D53452" w:rsidRPr="007F28D2">
        <w:rPr>
          <w:rFonts w:ascii="Book Antiqua" w:hAnsi="Book Antiqua"/>
          <w:color w:val="000000" w:themeColor="text1"/>
        </w:rPr>
        <w:t>-</w:t>
      </w:r>
      <w:r w:rsidR="00454A76" w:rsidRPr="007F28D2">
        <w:rPr>
          <w:rFonts w:ascii="Book Antiqua" w:hAnsi="Book Antiqua"/>
          <w:color w:val="000000" w:themeColor="text1"/>
        </w:rPr>
        <w:t>223</w:t>
      </w:r>
      <w:r w:rsidR="00D53452" w:rsidRPr="007F28D2">
        <w:rPr>
          <w:rFonts w:ascii="Book Antiqua" w:hAnsi="Book Antiqua"/>
          <w:color w:val="000000" w:themeColor="text1"/>
        </w:rPr>
        <w:t xml:space="preserve">-N), Animal care and use committee of the China Medical University, Taichung, Republic of China, and </w:t>
      </w:r>
      <w:r w:rsidR="00D53452" w:rsidRPr="007F28D2">
        <w:rPr>
          <w:rFonts w:ascii="Book Antiqua" w:hAnsi="Book Antiqua"/>
          <w:color w:val="000000" w:themeColor="text1"/>
          <w:lang w:val="en-GB"/>
        </w:rPr>
        <w:t>the study was conducted in accordance with</w:t>
      </w:r>
      <w:r w:rsidR="00D53452" w:rsidRPr="007F28D2">
        <w:rPr>
          <w:rFonts w:ascii="Book Antiqua" w:hAnsi="Book Antiqua"/>
          <w:color w:val="000000" w:themeColor="text1"/>
        </w:rPr>
        <w:t xml:space="preserve"> the princ</w:t>
      </w:r>
      <w:r w:rsidR="00EF016B">
        <w:rPr>
          <w:rFonts w:ascii="Book Antiqua" w:hAnsi="Book Antiqua"/>
          <w:color w:val="000000" w:themeColor="text1"/>
        </w:rPr>
        <w:t>iples of laboratory animal care</w:t>
      </w:r>
      <w:r w:rsidR="00BC1981" w:rsidRPr="007F28D2">
        <w:rPr>
          <w:rFonts w:ascii="Book Antiqua" w:hAnsi="Book Antiqua"/>
          <w:color w:val="000000" w:themeColor="text1"/>
        </w:rPr>
        <w:fldChar w:fldCharType="begin"/>
      </w:r>
      <w:r w:rsidR="00D53452" w:rsidRPr="007F28D2">
        <w:rPr>
          <w:rFonts w:ascii="Book Antiqua" w:hAnsi="Book Antiqua"/>
          <w:color w:val="000000" w:themeColor="text1"/>
        </w:rPr>
        <w:instrText xml:space="preserve"> ADDIN EN.CITE &lt;EndNote&gt;&lt;Cite&gt;&lt;Author&gt;Health&lt;/Author&gt;&lt;Year&gt;1984&lt;/Year&gt;&lt;RecNum&gt;999&lt;/RecNum&gt;&lt;DisplayText&gt;&lt;style face="superscript"&gt;[36]&lt;/style&gt;&lt;/DisplayText&gt;&lt;record&gt;&lt;rec-number&gt;999&lt;/rec-number&gt;&lt;foreign-keys&gt;&lt;key app="EN" db-id="fffdaapr0fws09ed5ew5z9v7rxtstax0sv50"&gt;999&lt;/key&gt;&lt;/foreign-keys&gt;&lt;ref-type name="Journal Article"&gt;17&lt;/ref-type&gt;&lt;contributors&gt;&lt;authors&gt;&lt;author&gt;U. S. National Institutes of Health&lt;/author&gt;&lt;/authors&gt;&lt;/contributors&gt;&lt;titles&gt;&lt;title&gt;Laboratory animal welfare; proposed U.S. government principles for the utilization and care of vertebrate animals used in testing, research and training&lt;/title&gt;&lt;secondary-title&gt;Fed Regist&lt;/secondary-title&gt;&lt;alt-title&gt;Federal register&lt;/alt-title&gt;&lt;/titles&gt;&lt;periodical&gt;&lt;full-title&gt;Fed Regist&lt;/full-title&gt;&lt;abbr-1&gt;Federal register&lt;/abbr-1&gt;&lt;/periodical&gt;&lt;alt-periodical&gt;&lt;full-title&gt;Fed Regist&lt;/full-title&gt;&lt;abbr-1&gt;Federal register&lt;/abbr-1&gt;&lt;/alt-periodical&gt;&lt;pages&gt;29350-1&lt;/pages&gt;&lt;volume&gt;49&lt;/volume&gt;&lt;number&gt;140&lt;/number&gt;&lt;keywords&gt;&lt;keyword&gt;Academies and Institutes&lt;/keyword&gt;&lt;keyword&gt;*Animal Experimentation&lt;/keyword&gt;&lt;keyword&gt;*Animal Welfare&lt;/keyword&gt;&lt;keyword&gt;Animals&lt;/keyword&gt;&lt;keyword&gt;*Federal Government&lt;/keyword&gt;&lt;keyword&gt;*Government&lt;/keyword&gt;&lt;keyword&gt;*Government Regulation&lt;/keyword&gt;&lt;keyword&gt;*Organizational Policy&lt;/keyword&gt;&lt;keyword&gt;Public Policy&lt;/keyword&gt;&lt;keyword&gt;*Reference Standards&lt;/keyword&gt;&lt;keyword&gt;*Social Control, Formal&lt;/keyword&gt;&lt;keyword&gt;United States&lt;/keyword&gt;&lt;/keywords&gt;&lt;dates&gt;&lt;year&gt;1984&lt;/year&gt;&lt;pub-dates&gt;&lt;date&gt;Jul 19&lt;/date&gt;&lt;/pub-dates&gt;&lt;/dates&gt;&lt;isbn&gt;0097-6326 (Print)&amp;#xD;0097-6326 (Linking)&lt;/isbn&gt;&lt;accession-num&gt;11655723&lt;/accession-num&gt;&lt;urls&gt;&lt;related-urls&gt;&lt;url&gt;http://www.ncbi.nlm.nih.gov/pubmed/11655723&lt;/url&gt;&lt;/related-urls&gt;&lt;/urls&gt;&lt;/record&gt;&lt;/Cite&gt;&lt;/EndNote&gt;</w:instrText>
      </w:r>
      <w:r w:rsidR="00BC1981" w:rsidRPr="007F28D2">
        <w:rPr>
          <w:rFonts w:ascii="Book Antiqua" w:hAnsi="Book Antiqua"/>
          <w:color w:val="000000" w:themeColor="text1"/>
        </w:rPr>
        <w:fldChar w:fldCharType="separate"/>
      </w:r>
      <w:r w:rsidR="00D53452" w:rsidRPr="007F28D2">
        <w:rPr>
          <w:rFonts w:ascii="Book Antiqua" w:hAnsi="Book Antiqua"/>
          <w:noProof/>
          <w:color w:val="000000" w:themeColor="text1"/>
          <w:vertAlign w:val="superscript"/>
        </w:rPr>
        <w:t>[</w:t>
      </w:r>
      <w:hyperlink w:anchor="_ENREF_36" w:tooltip="Health, 1984 #999" w:history="1">
        <w:r w:rsidR="00D53452" w:rsidRPr="007F28D2">
          <w:rPr>
            <w:rFonts w:ascii="Book Antiqua" w:hAnsi="Book Antiqua"/>
            <w:noProof/>
            <w:color w:val="000000" w:themeColor="text1"/>
            <w:vertAlign w:val="superscript"/>
          </w:rPr>
          <w:t>36</w:t>
        </w:r>
      </w:hyperlink>
      <w:r w:rsidR="00D53452" w:rsidRPr="007F28D2">
        <w:rPr>
          <w:rFonts w:ascii="Book Antiqua" w:hAnsi="Book Antiqua"/>
          <w:noProof/>
          <w:color w:val="000000" w:themeColor="text1"/>
          <w:vertAlign w:val="superscript"/>
        </w:rPr>
        <w:t>]</w:t>
      </w:r>
      <w:r w:rsidR="00BC1981" w:rsidRPr="007F28D2">
        <w:rPr>
          <w:rFonts w:ascii="Book Antiqua" w:hAnsi="Book Antiqua"/>
          <w:color w:val="000000" w:themeColor="text1"/>
        </w:rPr>
        <w:fldChar w:fldCharType="end"/>
      </w:r>
      <w:r w:rsidR="00EF016B">
        <w:rPr>
          <w:rFonts w:ascii="Book Antiqua" w:eastAsia="宋体" w:hAnsi="Book Antiqua" w:hint="eastAsia"/>
          <w:color w:val="000000" w:themeColor="text1"/>
          <w:lang w:eastAsia="zh-CN"/>
        </w:rPr>
        <w:t>.</w:t>
      </w:r>
    </w:p>
    <w:p w:rsidR="00964C56" w:rsidRPr="007F28D2" w:rsidRDefault="00964C56" w:rsidP="00FF4458">
      <w:pPr>
        <w:widowControl/>
        <w:snapToGrid w:val="0"/>
        <w:spacing w:line="360" w:lineRule="auto"/>
        <w:jc w:val="both"/>
        <w:rPr>
          <w:rFonts w:ascii="Book Antiqua" w:hAnsi="Book Antiqua"/>
          <w:color w:val="000000"/>
          <w:kern w:val="0"/>
        </w:rPr>
      </w:pPr>
    </w:p>
    <w:p w:rsidR="00964C56" w:rsidRPr="00EF016B" w:rsidRDefault="00DA5081" w:rsidP="00FF4458">
      <w:pPr>
        <w:snapToGrid w:val="0"/>
        <w:spacing w:line="360" w:lineRule="auto"/>
        <w:jc w:val="both"/>
        <w:outlineLvl w:val="0"/>
        <w:rPr>
          <w:rFonts w:ascii="Book Antiqua" w:hAnsi="Book Antiqua"/>
          <w:b/>
          <w:i/>
        </w:rPr>
      </w:pPr>
      <w:r w:rsidRPr="00EF016B">
        <w:rPr>
          <w:rFonts w:ascii="Book Antiqua" w:hAnsi="Book Antiqua"/>
          <w:b/>
          <w:i/>
        </w:rPr>
        <w:t>Statistical a</w:t>
      </w:r>
      <w:r w:rsidR="00964C56" w:rsidRPr="00EF016B">
        <w:rPr>
          <w:rFonts w:ascii="Book Antiqua" w:hAnsi="Book Antiqua"/>
          <w:b/>
          <w:i/>
        </w:rPr>
        <w:t>nalysis</w:t>
      </w:r>
    </w:p>
    <w:p w:rsidR="00EF016B" w:rsidRDefault="00964C56" w:rsidP="00FF4458">
      <w:pPr>
        <w:snapToGrid w:val="0"/>
        <w:spacing w:line="360" w:lineRule="auto"/>
        <w:jc w:val="both"/>
        <w:outlineLvl w:val="0"/>
        <w:rPr>
          <w:rFonts w:ascii="Book Antiqua" w:eastAsia="宋体" w:hAnsi="Book Antiqua"/>
          <w:lang w:eastAsia="zh-CN"/>
        </w:rPr>
      </w:pPr>
      <w:r w:rsidRPr="007F28D2">
        <w:rPr>
          <w:rFonts w:ascii="Book Antiqua" w:hAnsi="Book Antiqua"/>
        </w:rPr>
        <w:t xml:space="preserve">Each experiment was duplicated at least three times. The results are presented as the mean ± SE, and statistical comparisons were made using Student’s </w:t>
      </w:r>
      <w:bookmarkStart w:id="94" w:name="OLE_LINK69"/>
      <w:bookmarkStart w:id="95" w:name="OLE_LINK70"/>
      <w:r w:rsidRPr="007F28D2">
        <w:rPr>
          <w:rFonts w:ascii="Book Antiqua" w:hAnsi="Book Antiqua"/>
        </w:rPr>
        <w:t>t test</w:t>
      </w:r>
      <w:bookmarkEnd w:id="94"/>
      <w:bookmarkEnd w:id="95"/>
      <w:r w:rsidRPr="007F28D2">
        <w:rPr>
          <w:rFonts w:ascii="Book Antiqua" w:hAnsi="Book Antiqua"/>
        </w:rPr>
        <w:t xml:space="preserve">. Significance was defined at </w:t>
      </w:r>
      <w:r w:rsidRPr="00EF016B">
        <w:rPr>
          <w:rFonts w:ascii="Book Antiqua" w:hAnsi="Book Antiqua"/>
          <w:i/>
          <w:caps/>
        </w:rPr>
        <w:t>p</w:t>
      </w:r>
      <w:r w:rsidR="00EF016B">
        <w:rPr>
          <w:rFonts w:ascii="Book Antiqua" w:eastAsia="宋体" w:hAnsi="Book Antiqua" w:hint="eastAsia"/>
          <w:lang w:eastAsia="zh-CN"/>
        </w:rPr>
        <w:t xml:space="preserve"> </w:t>
      </w:r>
      <w:r w:rsidRPr="007F28D2">
        <w:rPr>
          <w:rFonts w:ascii="Book Antiqua" w:hAnsi="Book Antiqua"/>
        </w:rPr>
        <w:t>&lt;</w:t>
      </w:r>
      <w:r w:rsidR="00EF016B">
        <w:rPr>
          <w:rFonts w:ascii="Book Antiqua" w:eastAsia="宋体" w:hAnsi="Book Antiqua" w:hint="eastAsia"/>
          <w:lang w:eastAsia="zh-CN"/>
        </w:rPr>
        <w:t xml:space="preserve"> </w:t>
      </w:r>
      <w:r w:rsidRPr="007F28D2">
        <w:rPr>
          <w:rFonts w:ascii="Book Antiqua" w:hAnsi="Book Antiqua"/>
        </w:rPr>
        <w:t xml:space="preserve">0.05 or 0.01. </w:t>
      </w:r>
    </w:p>
    <w:p w:rsidR="00EF016B" w:rsidRDefault="00EF016B" w:rsidP="00FF4458">
      <w:pPr>
        <w:snapToGrid w:val="0"/>
        <w:spacing w:line="360" w:lineRule="auto"/>
        <w:jc w:val="both"/>
        <w:outlineLvl w:val="0"/>
        <w:rPr>
          <w:rFonts w:ascii="Book Antiqua" w:eastAsia="宋体" w:hAnsi="Book Antiqua"/>
          <w:lang w:eastAsia="zh-CN"/>
        </w:rPr>
      </w:pPr>
    </w:p>
    <w:p w:rsidR="005C6A42" w:rsidRPr="00EF016B" w:rsidRDefault="00DC3DFE" w:rsidP="00EF016B">
      <w:pPr>
        <w:snapToGrid w:val="0"/>
        <w:spacing w:line="360" w:lineRule="auto"/>
        <w:jc w:val="both"/>
        <w:outlineLvl w:val="0"/>
        <w:rPr>
          <w:rFonts w:ascii="Book Antiqua" w:hAnsi="Book Antiqua"/>
        </w:rPr>
      </w:pPr>
      <w:r w:rsidRPr="007F28D2">
        <w:rPr>
          <w:rFonts w:ascii="Book Antiqua" w:hAnsi="Book Antiqua"/>
          <w:b/>
          <w:color w:val="000000" w:themeColor="text1"/>
        </w:rPr>
        <w:t>RESULTS</w:t>
      </w:r>
    </w:p>
    <w:p w:rsidR="00964C56" w:rsidRPr="00EF016B" w:rsidRDefault="00964C56" w:rsidP="00FF4458">
      <w:pPr>
        <w:autoSpaceDE w:val="0"/>
        <w:autoSpaceDN w:val="0"/>
        <w:snapToGrid w:val="0"/>
        <w:spacing w:line="360" w:lineRule="auto"/>
        <w:jc w:val="both"/>
        <w:outlineLvl w:val="0"/>
        <w:rPr>
          <w:rFonts w:ascii="Book Antiqua" w:hAnsi="Book Antiqua"/>
          <w:b/>
          <w:i/>
          <w:color w:val="000000" w:themeColor="text1"/>
        </w:rPr>
      </w:pPr>
      <w:r w:rsidRPr="00EF016B">
        <w:rPr>
          <w:rFonts w:ascii="Book Antiqua" w:eastAsia="TimesNewRoman,Bold" w:hAnsi="Book Antiqua"/>
          <w:b/>
          <w:bCs/>
          <w:i/>
          <w:color w:val="000000" w:themeColor="text1"/>
          <w:kern w:val="0"/>
        </w:rPr>
        <w:t xml:space="preserve">Effects of </w:t>
      </w:r>
      <w:r w:rsidRPr="00EF016B">
        <w:rPr>
          <w:rFonts w:ascii="Book Antiqua" w:hAnsi="Book Antiqua"/>
          <w:b/>
          <w:i/>
          <w:color w:val="000000" w:themeColor="text1"/>
        </w:rPr>
        <w:t>TQ</w:t>
      </w:r>
      <w:r w:rsidRPr="00EF016B">
        <w:rPr>
          <w:rFonts w:ascii="Book Antiqua" w:eastAsia="TimesNewRoman,Bold" w:hAnsi="Book Antiqua"/>
          <w:b/>
          <w:bCs/>
          <w:i/>
          <w:color w:val="000000" w:themeColor="text1"/>
          <w:kern w:val="0"/>
        </w:rPr>
        <w:t xml:space="preserve"> on cell viability in the </w:t>
      </w:r>
      <w:proofErr w:type="spellStart"/>
      <w:r w:rsidRPr="00EF016B">
        <w:rPr>
          <w:rFonts w:ascii="Book Antiqua" w:eastAsia="TimesNewRoman,Bold" w:hAnsi="Book Antiqua"/>
          <w:b/>
          <w:bCs/>
          <w:i/>
          <w:color w:val="000000" w:themeColor="text1"/>
          <w:kern w:val="0"/>
        </w:rPr>
        <w:t>L</w:t>
      </w:r>
      <w:r w:rsidR="00291634" w:rsidRPr="00EF016B">
        <w:rPr>
          <w:rFonts w:ascii="Book Antiqua" w:eastAsia="TimesNewRoman,Bold" w:hAnsi="Book Antiqua"/>
          <w:b/>
          <w:bCs/>
          <w:i/>
          <w:color w:val="000000" w:themeColor="text1"/>
          <w:kern w:val="0"/>
        </w:rPr>
        <w:t>o</w:t>
      </w:r>
      <w:r w:rsidRPr="00EF016B">
        <w:rPr>
          <w:rFonts w:ascii="Book Antiqua" w:eastAsia="TimesNewRoman,Bold" w:hAnsi="Book Antiqua"/>
          <w:b/>
          <w:bCs/>
          <w:i/>
          <w:color w:val="000000" w:themeColor="text1"/>
          <w:kern w:val="0"/>
        </w:rPr>
        <w:t>V</w:t>
      </w:r>
      <w:r w:rsidR="00291634" w:rsidRPr="00EF016B">
        <w:rPr>
          <w:rFonts w:ascii="Book Antiqua" w:eastAsia="TimesNewRoman,Bold" w:hAnsi="Book Antiqua"/>
          <w:b/>
          <w:bCs/>
          <w:i/>
          <w:color w:val="000000" w:themeColor="text1"/>
          <w:kern w:val="0"/>
        </w:rPr>
        <w:t>o</w:t>
      </w:r>
      <w:proofErr w:type="spellEnd"/>
      <w:r w:rsidRPr="00EF016B">
        <w:rPr>
          <w:rFonts w:ascii="Book Antiqua" w:eastAsia="TimesNewRoman,Bold" w:hAnsi="Book Antiqua"/>
          <w:b/>
          <w:bCs/>
          <w:i/>
          <w:color w:val="000000" w:themeColor="text1"/>
          <w:kern w:val="0"/>
        </w:rPr>
        <w:t xml:space="preserve"> cancer cell line</w:t>
      </w:r>
    </w:p>
    <w:p w:rsidR="00964C56" w:rsidRPr="007F28D2" w:rsidRDefault="00964C56" w:rsidP="00FF4458">
      <w:pPr>
        <w:snapToGrid w:val="0"/>
        <w:spacing w:line="360" w:lineRule="auto"/>
        <w:jc w:val="both"/>
        <w:rPr>
          <w:rFonts w:ascii="Book Antiqua" w:hAnsi="Book Antiqua"/>
          <w:color w:val="000000" w:themeColor="text1"/>
        </w:rPr>
      </w:pPr>
      <w:r w:rsidRPr="007F28D2">
        <w:rPr>
          <w:rFonts w:ascii="Book Antiqua" w:hAnsi="Book Antiqua"/>
          <w:color w:val="000000" w:themeColor="text1"/>
        </w:rPr>
        <w:t xml:space="preserve">We first tested the effect of TQ on cell viability in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cells. Several TQ concentrations were used to evaluate cell viability after co-culture for 24 hr. The results indicated that 20 µ</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color w:val="000000" w:themeColor="text1"/>
        </w:rPr>
        <w:t xml:space="preserve"> TQ can significantly reduce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 proliferation (Figure 1).</w:t>
      </w:r>
    </w:p>
    <w:p w:rsidR="00964C56" w:rsidRPr="00EF016B" w:rsidRDefault="00964C56" w:rsidP="00FF4458">
      <w:pPr>
        <w:snapToGrid w:val="0"/>
        <w:spacing w:line="360" w:lineRule="auto"/>
        <w:jc w:val="both"/>
        <w:outlineLvl w:val="0"/>
        <w:rPr>
          <w:rFonts w:ascii="Book Antiqua" w:hAnsi="Book Antiqua"/>
          <w:b/>
          <w:i/>
          <w:color w:val="000000" w:themeColor="text1"/>
        </w:rPr>
      </w:pPr>
      <w:r w:rsidRPr="00EF016B">
        <w:rPr>
          <w:rFonts w:ascii="Book Antiqua" w:hAnsi="Book Antiqua"/>
          <w:b/>
          <w:i/>
          <w:color w:val="000000" w:themeColor="text1"/>
        </w:rPr>
        <w:t>p-PI3K-, p-</w:t>
      </w:r>
      <w:proofErr w:type="spellStart"/>
      <w:r w:rsidRPr="00EF016B">
        <w:rPr>
          <w:rFonts w:ascii="Book Antiqua" w:hAnsi="Book Antiqua"/>
          <w:b/>
          <w:i/>
          <w:color w:val="000000" w:themeColor="text1"/>
        </w:rPr>
        <w:t>Akt</w:t>
      </w:r>
      <w:proofErr w:type="spellEnd"/>
      <w:r w:rsidRPr="00EF016B">
        <w:rPr>
          <w:rFonts w:ascii="Book Antiqua" w:hAnsi="Book Antiqua"/>
          <w:b/>
          <w:i/>
          <w:color w:val="000000" w:themeColor="text1"/>
        </w:rPr>
        <w:t xml:space="preserve">-, p-GSK3β- and β-catenin-induced COX-2 expression was down-regulated by TQ </w:t>
      </w:r>
    </w:p>
    <w:p w:rsidR="00964C56" w:rsidRPr="007F28D2" w:rsidRDefault="00964C56" w:rsidP="00FF4458">
      <w:pPr>
        <w:snapToGrid w:val="0"/>
        <w:spacing w:line="360" w:lineRule="auto"/>
        <w:jc w:val="both"/>
        <w:rPr>
          <w:rFonts w:ascii="Book Antiqua" w:hAnsi="Book Antiqua"/>
          <w:color w:val="000000" w:themeColor="text1"/>
        </w:rPr>
      </w:pPr>
      <w:r w:rsidRPr="007F28D2">
        <w:rPr>
          <w:rFonts w:ascii="Book Antiqua" w:hAnsi="Book Antiqua"/>
          <w:color w:val="000000" w:themeColor="text1"/>
        </w:rPr>
        <w:t xml:space="preserve">Previous reports have demonstrated that PGE2 increases COX-2 expression via activation of the EP4/β-catenin pathway, suggesting that PGE2 regulates p-PI3K, p-AKT, and p-GSK-3β expression in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cells. PGE2 has been reported to activate downstream signaling via EP2 and EP4 to elicit various biological responses. As shown in Figure 2, TQ treatment reduced the up-regulation of </w:t>
      </w:r>
      <w:r w:rsidRPr="007F28D2">
        <w:rPr>
          <w:rFonts w:ascii="Book Antiqua" w:hAnsi="Book Antiqua"/>
          <w:color w:val="000000" w:themeColor="text1"/>
        </w:rPr>
        <w:lastRenderedPageBreak/>
        <w:t xml:space="preserve">COX-2 expression by PGE2, </w:t>
      </w:r>
      <w:bookmarkStart w:id="96" w:name="OLE_LINK47"/>
      <w:r w:rsidRPr="007F28D2">
        <w:rPr>
          <w:rFonts w:ascii="Book Antiqua" w:hAnsi="Book Antiqua"/>
          <w:color w:val="000000" w:themeColor="text1"/>
        </w:rPr>
        <w:t>and β-catenin had an obvious effect on EP2 and EP4 regulation by PGE2</w:t>
      </w:r>
      <w:bookmarkEnd w:id="96"/>
      <w:r w:rsidRPr="007F28D2">
        <w:rPr>
          <w:rFonts w:ascii="Book Antiqua" w:hAnsi="Book Antiqua"/>
          <w:color w:val="000000" w:themeColor="text1"/>
        </w:rPr>
        <w:t>.</w:t>
      </w:r>
    </w:p>
    <w:p w:rsidR="00EF016B" w:rsidRDefault="00EF016B" w:rsidP="00FF4458">
      <w:pPr>
        <w:snapToGrid w:val="0"/>
        <w:spacing w:line="360" w:lineRule="auto"/>
        <w:jc w:val="both"/>
        <w:rPr>
          <w:rFonts w:ascii="Book Antiqua" w:eastAsia="宋体" w:hAnsi="Book Antiqua"/>
          <w:b/>
          <w:color w:val="000000" w:themeColor="text1"/>
          <w:lang w:eastAsia="zh-CN"/>
        </w:rPr>
      </w:pPr>
    </w:p>
    <w:p w:rsidR="00964C56" w:rsidRPr="00EF016B" w:rsidRDefault="00964C56" w:rsidP="00FF4458">
      <w:pPr>
        <w:snapToGrid w:val="0"/>
        <w:spacing w:line="360" w:lineRule="auto"/>
        <w:jc w:val="both"/>
        <w:rPr>
          <w:rFonts w:ascii="Book Antiqua" w:hAnsi="Book Antiqua"/>
          <w:b/>
          <w:i/>
          <w:color w:val="000000" w:themeColor="text1"/>
        </w:rPr>
      </w:pPr>
      <w:r w:rsidRPr="00EF016B">
        <w:rPr>
          <w:rFonts w:ascii="Book Antiqua" w:hAnsi="Book Antiqua"/>
          <w:b/>
          <w:i/>
          <w:color w:val="000000" w:themeColor="text1"/>
        </w:rPr>
        <w:t xml:space="preserve">Effect of TQ on β-catenin translocation </w:t>
      </w:r>
    </w:p>
    <w:p w:rsidR="00964C56" w:rsidRDefault="00964C56" w:rsidP="00FF4458">
      <w:pPr>
        <w:snapToGrid w:val="0"/>
        <w:spacing w:line="360" w:lineRule="auto"/>
        <w:jc w:val="both"/>
        <w:rPr>
          <w:rFonts w:ascii="Book Antiqua" w:eastAsia="宋体" w:hAnsi="Book Antiqua"/>
          <w:color w:val="000000" w:themeColor="text1"/>
          <w:lang w:eastAsia="zh-CN"/>
        </w:rPr>
      </w:pPr>
      <w:r w:rsidRPr="007F28D2">
        <w:rPr>
          <w:rFonts w:ascii="Book Antiqua" w:hAnsi="Book Antiqua"/>
          <w:color w:val="000000" w:themeColor="text1"/>
        </w:rPr>
        <w:t xml:space="preserve">β-catenin is a key protein that affects nuclear COX-2 transcription. We used an immunofluorescence assay to evaluate β-catenin protein levels in the cytosol and nucleus. Confocal microscopy confirmed that TQ treatment led to the translocation of β-catenin into the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 nucleus (Figure 3). </w:t>
      </w:r>
    </w:p>
    <w:p w:rsidR="00EF016B" w:rsidRPr="00EF016B" w:rsidRDefault="00EF016B" w:rsidP="00FF4458">
      <w:pPr>
        <w:snapToGrid w:val="0"/>
        <w:spacing w:line="360" w:lineRule="auto"/>
        <w:jc w:val="both"/>
        <w:rPr>
          <w:rFonts w:ascii="Book Antiqua" w:eastAsia="宋体" w:hAnsi="Book Antiqua"/>
          <w:color w:val="000000" w:themeColor="text1"/>
          <w:lang w:eastAsia="zh-CN"/>
        </w:rPr>
      </w:pPr>
    </w:p>
    <w:p w:rsidR="00964C56" w:rsidRPr="00EF016B" w:rsidRDefault="00964C56" w:rsidP="00FF4458">
      <w:pPr>
        <w:snapToGrid w:val="0"/>
        <w:spacing w:line="360" w:lineRule="auto"/>
        <w:jc w:val="both"/>
        <w:rPr>
          <w:rFonts w:ascii="Book Antiqua" w:hAnsi="Book Antiqua"/>
          <w:b/>
          <w:i/>
          <w:color w:val="000000" w:themeColor="text1"/>
        </w:rPr>
      </w:pPr>
      <w:r w:rsidRPr="00EF016B">
        <w:rPr>
          <w:rFonts w:ascii="Book Antiqua" w:hAnsi="Book Antiqua"/>
          <w:b/>
          <w:i/>
          <w:color w:val="000000" w:themeColor="text1"/>
        </w:rPr>
        <w:t xml:space="preserve">Nuclear translocation inhibition of β-catenin in the </w:t>
      </w:r>
      <w:proofErr w:type="spellStart"/>
      <w:r w:rsidRPr="00EF016B">
        <w:rPr>
          <w:rFonts w:ascii="Book Antiqua" w:eastAsia="TimesNewRoman,Bold" w:hAnsi="Book Antiqua"/>
          <w:b/>
          <w:bCs/>
          <w:i/>
          <w:color w:val="000000" w:themeColor="text1"/>
          <w:kern w:val="0"/>
        </w:rPr>
        <w:t>LoVo</w:t>
      </w:r>
      <w:proofErr w:type="spellEnd"/>
      <w:r w:rsidRPr="00EF016B">
        <w:rPr>
          <w:rFonts w:ascii="Book Antiqua" w:eastAsia="TimesNewRoman,Bold" w:hAnsi="Book Antiqua"/>
          <w:b/>
          <w:bCs/>
          <w:i/>
          <w:color w:val="000000" w:themeColor="text1"/>
          <w:kern w:val="0"/>
        </w:rPr>
        <w:t xml:space="preserve"> cancer cell line</w:t>
      </w:r>
    </w:p>
    <w:p w:rsidR="00964C56" w:rsidRPr="007F28D2" w:rsidRDefault="00964C56" w:rsidP="00FF4458">
      <w:pPr>
        <w:snapToGrid w:val="0"/>
        <w:spacing w:line="360" w:lineRule="auto"/>
        <w:jc w:val="both"/>
        <w:rPr>
          <w:rFonts w:ascii="Book Antiqua" w:hAnsi="Book Antiqua"/>
          <w:color w:val="000000" w:themeColor="text1"/>
        </w:rPr>
      </w:pPr>
      <w:r w:rsidRPr="007F28D2">
        <w:rPr>
          <w:rFonts w:ascii="Book Antiqua" w:hAnsi="Book Antiqua"/>
          <w:color w:val="000000" w:themeColor="text1"/>
        </w:rPr>
        <w:t xml:space="preserve">Previous studies have demonstrated that the translocation of β-catenin involves co-interaction with and activation of the promoters </w:t>
      </w:r>
      <w:bookmarkStart w:id="97" w:name="OLE_LINK203"/>
      <w:bookmarkStart w:id="98" w:name="OLE_LINK204"/>
      <w:r w:rsidRPr="007F28D2">
        <w:rPr>
          <w:rFonts w:ascii="Book Antiqua" w:hAnsi="Book Antiqua"/>
          <w:color w:val="000000" w:themeColor="text1"/>
        </w:rPr>
        <w:t>LEF-1 and TCF-4</w:t>
      </w:r>
      <w:bookmarkEnd w:id="97"/>
      <w:bookmarkEnd w:id="98"/>
      <w:r w:rsidRPr="007F28D2">
        <w:rPr>
          <w:rFonts w:ascii="Book Antiqua" w:hAnsi="Book Antiqua"/>
          <w:color w:val="000000" w:themeColor="text1"/>
        </w:rPr>
        <w:t xml:space="preserve">, which subsequently modulate downstream gene expression. Evaluation of isolated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 nuclei showed that β-catenin translocation decreased in the nucleus, but its interactions with the cofactors LEF-1 and TCF-4 did not change. We observed a concentration-dependent decrease in the levels of β-catenin and the proteins LEF-1 and TCF-4 in the nucleus following TQ treatment (Figure 4).</w:t>
      </w:r>
    </w:p>
    <w:p w:rsidR="00EF016B" w:rsidRDefault="00EF016B" w:rsidP="00FF4458">
      <w:pPr>
        <w:snapToGrid w:val="0"/>
        <w:spacing w:line="360" w:lineRule="auto"/>
        <w:jc w:val="both"/>
        <w:outlineLvl w:val="0"/>
        <w:rPr>
          <w:rFonts w:ascii="Book Antiqua" w:eastAsia="宋体" w:hAnsi="Book Antiqua"/>
          <w:b/>
          <w:color w:val="000000" w:themeColor="text1"/>
          <w:lang w:eastAsia="zh-CN"/>
        </w:rPr>
      </w:pPr>
    </w:p>
    <w:p w:rsidR="00964C56" w:rsidRPr="00EF016B" w:rsidRDefault="00964C56" w:rsidP="00FF4458">
      <w:pPr>
        <w:snapToGrid w:val="0"/>
        <w:spacing w:line="360" w:lineRule="auto"/>
        <w:jc w:val="both"/>
        <w:outlineLvl w:val="0"/>
        <w:rPr>
          <w:rFonts w:ascii="Book Antiqua" w:hAnsi="Book Antiqua"/>
          <w:b/>
          <w:i/>
          <w:color w:val="000000" w:themeColor="text1"/>
        </w:rPr>
      </w:pPr>
      <w:r w:rsidRPr="00EF016B">
        <w:rPr>
          <w:rFonts w:ascii="Book Antiqua" w:hAnsi="Book Antiqua"/>
          <w:b/>
          <w:i/>
          <w:color w:val="000000" w:themeColor="text1"/>
        </w:rPr>
        <w:t xml:space="preserve">TQ treatment inhibits </w:t>
      </w:r>
      <w:proofErr w:type="spellStart"/>
      <w:r w:rsidRPr="00EF016B">
        <w:rPr>
          <w:rFonts w:ascii="Book Antiqua" w:hAnsi="Book Antiqua"/>
          <w:b/>
          <w:i/>
          <w:color w:val="000000" w:themeColor="text1"/>
        </w:rPr>
        <w:t>LoVo</w:t>
      </w:r>
      <w:proofErr w:type="spellEnd"/>
      <w:r w:rsidRPr="00EF016B">
        <w:rPr>
          <w:rFonts w:ascii="Book Antiqua" w:hAnsi="Book Antiqua"/>
          <w:b/>
          <w:i/>
          <w:color w:val="000000" w:themeColor="text1"/>
        </w:rPr>
        <w:t xml:space="preserve"> cell migration</w:t>
      </w:r>
    </w:p>
    <w:p w:rsidR="00964C56" w:rsidRPr="007F28D2" w:rsidRDefault="00964C56" w:rsidP="00FF4458">
      <w:pPr>
        <w:snapToGrid w:val="0"/>
        <w:spacing w:line="360" w:lineRule="auto"/>
        <w:jc w:val="both"/>
        <w:outlineLvl w:val="0"/>
        <w:rPr>
          <w:rFonts w:ascii="Book Antiqua" w:hAnsi="Book Antiqua"/>
          <w:color w:val="000000" w:themeColor="text1"/>
        </w:rPr>
      </w:pPr>
      <w:r w:rsidRPr="007F28D2">
        <w:rPr>
          <w:rFonts w:ascii="Book Antiqua" w:hAnsi="Book Antiqua"/>
          <w:color w:val="000000" w:themeColor="text1"/>
        </w:rPr>
        <w:t xml:space="preserve">Migration is an important step in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colon cancer progression because this cancer</w:t>
      </w:r>
      <w:r w:rsidR="00EF016B">
        <w:rPr>
          <w:rFonts w:ascii="Book Antiqua" w:eastAsia="宋体" w:hAnsi="Book Antiqua" w:hint="eastAsia"/>
          <w:color w:val="000000" w:themeColor="text1"/>
          <w:lang w:eastAsia="zh-CN"/>
        </w:rPr>
        <w:t xml:space="preserve"> </w:t>
      </w:r>
      <w:r w:rsidRPr="007F28D2">
        <w:rPr>
          <w:rFonts w:ascii="Book Antiqua" w:hAnsi="Book Antiqua"/>
          <w:color w:val="000000" w:themeColor="text1"/>
        </w:rPr>
        <w:t xml:space="preserve">metastasizes supraclavicular lymph nodes. We performed a Boyden chamber migration assay to determine the effects of TQ on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cells and found that TQ inhibited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 migration in a dose-dependent manner (Figure 5).</w:t>
      </w:r>
    </w:p>
    <w:p w:rsidR="00EF016B" w:rsidRDefault="00EF016B" w:rsidP="00FF4458">
      <w:pPr>
        <w:snapToGrid w:val="0"/>
        <w:spacing w:line="360" w:lineRule="auto"/>
        <w:jc w:val="both"/>
        <w:outlineLvl w:val="0"/>
        <w:rPr>
          <w:rFonts w:ascii="Book Antiqua" w:eastAsia="宋体" w:hAnsi="Book Antiqua"/>
          <w:b/>
          <w:color w:val="000000" w:themeColor="text1"/>
          <w:lang w:eastAsia="zh-CN"/>
        </w:rPr>
      </w:pPr>
    </w:p>
    <w:p w:rsidR="00EF016B" w:rsidRPr="00EF016B" w:rsidRDefault="00964C56" w:rsidP="00FF4458">
      <w:pPr>
        <w:snapToGrid w:val="0"/>
        <w:spacing w:line="360" w:lineRule="auto"/>
        <w:jc w:val="both"/>
        <w:outlineLvl w:val="0"/>
        <w:rPr>
          <w:rFonts w:ascii="Book Antiqua" w:eastAsia="宋体" w:hAnsi="Book Antiqua"/>
          <w:b/>
          <w:i/>
          <w:color w:val="000000" w:themeColor="text1"/>
          <w:lang w:eastAsia="zh-CN"/>
        </w:rPr>
      </w:pPr>
      <w:r w:rsidRPr="00EF016B">
        <w:rPr>
          <w:rFonts w:ascii="Book Antiqua" w:hAnsi="Book Antiqua"/>
          <w:b/>
          <w:i/>
          <w:color w:val="000000" w:themeColor="text1"/>
        </w:rPr>
        <w:t>Effect of TQ on tumor growth in nude mouse xenografts</w:t>
      </w:r>
    </w:p>
    <w:p w:rsidR="00EF016B" w:rsidRDefault="00964C56" w:rsidP="00FF4458">
      <w:pPr>
        <w:snapToGrid w:val="0"/>
        <w:spacing w:line="360" w:lineRule="auto"/>
        <w:jc w:val="both"/>
        <w:outlineLvl w:val="0"/>
        <w:rPr>
          <w:rFonts w:ascii="Book Antiqua" w:eastAsia="宋体" w:hAnsi="Book Antiqua"/>
          <w:color w:val="000000" w:themeColor="text1"/>
          <w:lang w:eastAsia="zh-CN"/>
        </w:rPr>
      </w:pPr>
      <w:bookmarkStart w:id="99" w:name="OLE_LINK3"/>
      <w:bookmarkStart w:id="100" w:name="OLE_LINK11"/>
      <w:r w:rsidRPr="007F28D2">
        <w:rPr>
          <w:rFonts w:ascii="Book Antiqua" w:hAnsi="Book Antiqua"/>
          <w:color w:val="000000" w:themeColor="text1"/>
        </w:rPr>
        <w:t xml:space="preserve">To verify previous results on the growth inhibition and anti-metastatic effects of TQ in human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colon cells, the therapeutic potential of TQ in a pre-subcutaneous </w:t>
      </w:r>
      <w:proofErr w:type="spellStart"/>
      <w:r w:rsidRPr="007F28D2">
        <w:rPr>
          <w:rFonts w:ascii="Book Antiqua" w:hAnsi="Book Antiqua"/>
          <w:color w:val="000000" w:themeColor="text1"/>
        </w:rPr>
        <w:t>LoVo</w:t>
      </w:r>
      <w:proofErr w:type="spellEnd"/>
      <w:r w:rsidRPr="007F28D2">
        <w:rPr>
          <w:rFonts w:ascii="Book Antiqua" w:hAnsi="Book Antiqua"/>
          <w:color w:val="000000" w:themeColor="text1"/>
        </w:rPr>
        <w:t xml:space="preserve"> cell model in nude mice </w:t>
      </w:r>
      <w:bookmarkStart w:id="101" w:name="OLE_LINK168"/>
      <w:bookmarkStart w:id="102" w:name="OLE_LINK169"/>
      <w:r w:rsidRPr="007F28D2">
        <w:rPr>
          <w:rFonts w:ascii="Book Antiqua" w:hAnsi="Book Antiqua"/>
          <w:color w:val="000000" w:themeColor="text1"/>
        </w:rPr>
        <w:t>was determined</w:t>
      </w:r>
      <w:bookmarkEnd w:id="101"/>
      <w:bookmarkEnd w:id="102"/>
      <w:r w:rsidRPr="007F28D2">
        <w:rPr>
          <w:rFonts w:ascii="Book Antiqua" w:hAnsi="Book Antiqua"/>
          <w:color w:val="000000" w:themeColor="text1"/>
        </w:rPr>
        <w:t xml:space="preserve">. </w:t>
      </w:r>
      <w:r w:rsidRPr="007F28D2">
        <w:rPr>
          <w:rFonts w:ascii="Book Antiqua" w:hAnsi="Book Antiqua"/>
          <w:bCs/>
          <w:color w:val="000000" w:themeColor="text1"/>
          <w:kern w:val="0"/>
          <w:shd w:val="clear" w:color="auto" w:fill="FFFFFF"/>
        </w:rPr>
        <w:t>TQ was administered</w:t>
      </w:r>
      <w:r w:rsidRPr="007F28D2">
        <w:rPr>
          <w:rFonts w:ascii="Book Antiqua" w:hAnsi="Book Antiqua"/>
          <w:color w:val="000000" w:themeColor="text1"/>
        </w:rPr>
        <w:t xml:space="preserve"> for </w:t>
      </w:r>
      <w:bookmarkStart w:id="103" w:name="OLE_LINK176"/>
      <w:bookmarkStart w:id="104" w:name="OLE_LINK177"/>
      <w:r w:rsidRPr="007F28D2">
        <w:rPr>
          <w:rFonts w:ascii="Book Antiqua" w:hAnsi="Book Antiqua"/>
          <w:color w:val="000000" w:themeColor="text1"/>
        </w:rPr>
        <w:t>30 consecutive days.</w:t>
      </w:r>
      <w:bookmarkEnd w:id="103"/>
      <w:bookmarkEnd w:id="104"/>
      <w:r w:rsidRPr="007F28D2">
        <w:rPr>
          <w:rFonts w:ascii="Book Antiqua" w:hAnsi="Book Antiqua"/>
          <w:color w:val="000000" w:themeColor="text1"/>
        </w:rPr>
        <w:t xml:space="preserve"> The drug did not induce death or we</w:t>
      </w:r>
      <w:r w:rsidR="00EF016B">
        <w:rPr>
          <w:rFonts w:ascii="Book Antiqua" w:hAnsi="Book Antiqua"/>
          <w:color w:val="000000" w:themeColor="text1"/>
        </w:rPr>
        <w:t>ight loss of more than 15</w:t>
      </w:r>
      <w:r w:rsidR="00EF016B" w:rsidRPr="007F28D2">
        <w:rPr>
          <w:rFonts w:ascii="Book Antiqua" w:hAnsi="Book Antiqua"/>
          <w:color w:val="000000" w:themeColor="text1"/>
        </w:rPr>
        <w:t>%</w:t>
      </w:r>
      <w:r w:rsidR="00EF016B">
        <w:rPr>
          <w:rFonts w:ascii="Book Antiqua" w:hAnsi="Book Antiqua"/>
          <w:color w:val="000000" w:themeColor="text1"/>
        </w:rPr>
        <w:t xml:space="preserve"> to 20</w:t>
      </w:r>
      <w:r w:rsidRPr="007F28D2">
        <w:rPr>
          <w:rFonts w:ascii="Book Antiqua" w:hAnsi="Book Antiqua"/>
          <w:color w:val="000000" w:themeColor="text1"/>
        </w:rPr>
        <w:t xml:space="preserve">% of original weight, which is a very sensitive </w:t>
      </w:r>
      <w:r w:rsidRPr="007F28D2">
        <w:rPr>
          <w:rFonts w:ascii="Book Antiqua" w:hAnsi="Book Antiqua"/>
          <w:color w:val="000000" w:themeColor="text1"/>
        </w:rPr>
        <w:lastRenderedPageBreak/>
        <w:t xml:space="preserve">parameter for perniciousness in mice. </w:t>
      </w:r>
      <w:r w:rsidRPr="007F28D2">
        <w:rPr>
          <w:rFonts w:ascii="Book Antiqua" w:hAnsi="Book Antiqua"/>
          <w:bCs/>
          <w:color w:val="000000" w:themeColor="text1"/>
          <w:kern w:val="0"/>
          <w:shd w:val="clear" w:color="auto" w:fill="FFFFFF"/>
        </w:rPr>
        <w:t>The effects of TQ on PGE2-associated protein markers for inflammation and metastasis in the nude mouse xenograft model</w:t>
      </w:r>
      <w:r w:rsidRPr="007F28D2">
        <w:rPr>
          <w:rFonts w:ascii="Book Antiqua" w:hAnsi="Book Antiqua"/>
          <w:color w:val="000000" w:themeColor="text1"/>
        </w:rPr>
        <w:t xml:space="preserve"> were then determined. COX-2 and β-catenin protein levels in different tissue groups in the nude mice were downregulated by TQ treatment in a concentration-dependent manner (</w:t>
      </w:r>
      <w:bookmarkStart w:id="105" w:name="OLE_LINK13"/>
      <w:bookmarkStart w:id="106" w:name="OLE_LINK14"/>
      <w:r w:rsidRPr="007F28D2">
        <w:rPr>
          <w:rFonts w:ascii="Book Antiqua" w:hAnsi="Book Antiqua"/>
          <w:color w:val="000000" w:themeColor="text1"/>
        </w:rPr>
        <w:t>Figure 6</w:t>
      </w:r>
      <w:bookmarkEnd w:id="105"/>
      <w:bookmarkEnd w:id="106"/>
      <w:r w:rsidRPr="007F28D2">
        <w:rPr>
          <w:rFonts w:ascii="Book Antiqua" w:hAnsi="Book Antiqua"/>
          <w:color w:val="000000" w:themeColor="text1"/>
        </w:rPr>
        <w:t>).</w:t>
      </w:r>
      <w:bookmarkEnd w:id="99"/>
      <w:bookmarkEnd w:id="100"/>
    </w:p>
    <w:p w:rsidR="00EF016B" w:rsidRDefault="00EF016B" w:rsidP="00FF4458">
      <w:pPr>
        <w:snapToGrid w:val="0"/>
        <w:spacing w:line="360" w:lineRule="auto"/>
        <w:jc w:val="both"/>
        <w:outlineLvl w:val="0"/>
        <w:rPr>
          <w:rFonts w:ascii="Book Antiqua" w:eastAsia="宋体" w:hAnsi="Book Antiqua"/>
          <w:color w:val="000000" w:themeColor="text1"/>
          <w:lang w:eastAsia="zh-CN"/>
        </w:rPr>
      </w:pPr>
    </w:p>
    <w:p w:rsidR="00B6239A" w:rsidRPr="00EF016B" w:rsidRDefault="009D12BF" w:rsidP="00EF016B">
      <w:pPr>
        <w:snapToGrid w:val="0"/>
        <w:spacing w:line="360" w:lineRule="auto"/>
        <w:jc w:val="both"/>
        <w:outlineLvl w:val="0"/>
        <w:rPr>
          <w:rFonts w:ascii="Book Antiqua" w:hAnsi="Book Antiqua"/>
        </w:rPr>
      </w:pPr>
      <w:r w:rsidRPr="007F28D2">
        <w:rPr>
          <w:rFonts w:ascii="Book Antiqua" w:hAnsi="Book Antiqua"/>
          <w:b/>
          <w:color w:val="000000" w:themeColor="text1"/>
        </w:rPr>
        <w:t>D</w:t>
      </w:r>
      <w:r w:rsidR="00F54E49" w:rsidRPr="007F28D2">
        <w:rPr>
          <w:rFonts w:ascii="Book Antiqua" w:hAnsi="Book Antiqua"/>
          <w:b/>
          <w:color w:val="000000" w:themeColor="text1"/>
        </w:rPr>
        <w:t>ISCUSSION</w:t>
      </w:r>
    </w:p>
    <w:p w:rsidR="00A90996" w:rsidRPr="007F28D2" w:rsidRDefault="00A90996" w:rsidP="00FF4458">
      <w:pPr>
        <w:snapToGrid w:val="0"/>
        <w:spacing w:line="360" w:lineRule="auto"/>
        <w:jc w:val="both"/>
        <w:rPr>
          <w:rFonts w:ascii="Book Antiqua" w:hAnsi="Book Antiqua"/>
        </w:rPr>
      </w:pPr>
      <w:r w:rsidRPr="007F28D2">
        <w:rPr>
          <w:rFonts w:ascii="Book Antiqua" w:hAnsi="Book Antiqua"/>
        </w:rPr>
        <w:t>TQ was shown to be an anticancer agent by virtue of its anti-proliferative potential and capac</w:t>
      </w:r>
      <w:r w:rsidR="00EF016B">
        <w:rPr>
          <w:rFonts w:ascii="Book Antiqua" w:hAnsi="Book Antiqua"/>
        </w:rPr>
        <w:t>ity to induce cell cycle arrest</w:t>
      </w:r>
      <w:r w:rsidR="00BC1981" w:rsidRPr="007F28D2">
        <w:rPr>
          <w:rFonts w:ascii="Book Antiqua" w:hAnsi="Book Antiqua"/>
        </w:rPr>
        <w:fldChar w:fldCharType="begin">
          <w:fldData xml:space="preserve">PEVuZE5vdGU+PENpdGU+PEF1dGhvcj5KcmFoLUhhcnphbGxhaDwvQXV0aG9yPjxZZWFyPjIwMTM8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</w:fldData>
        </w:fldChar>
      </w:r>
      <w:r w:rsidR="00D53452"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PEVuZE5vdGU+PENpdGU+PEF1dGhvcj5KcmFoLUhhcnphbGxhaDwvQXV0aG9yPjxZZWFyPjIwMTM8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</w:fldData>
        </w:fldChar>
      </w:r>
      <w:r w:rsidR="00D53452"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00D53452" w:rsidRPr="007F28D2">
        <w:rPr>
          <w:rFonts w:ascii="Book Antiqua" w:hAnsi="Book Antiqua"/>
          <w:noProof/>
          <w:vertAlign w:val="superscript"/>
        </w:rPr>
        <w:t>[</w:t>
      </w:r>
      <w:hyperlink w:anchor="_ENREF_37" w:tooltip="Jrah-Harzallah, 2013 #163" w:history="1">
        <w:r w:rsidR="00D53452" w:rsidRPr="007F28D2">
          <w:rPr>
            <w:rFonts w:ascii="Book Antiqua" w:hAnsi="Book Antiqua"/>
            <w:noProof/>
            <w:vertAlign w:val="superscript"/>
          </w:rPr>
          <w:t>37</w:t>
        </w:r>
      </w:hyperlink>
      <w:r w:rsidR="00D53452"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 xml:space="preserve">. </w:t>
      </w:r>
      <w:bookmarkStart w:id="107" w:name="OLE_LINK48"/>
      <w:r w:rsidRPr="007F28D2">
        <w:rPr>
          <w:rFonts w:ascii="Book Antiqua" w:hAnsi="Book Antiqua"/>
          <w:color w:val="000000"/>
        </w:rPr>
        <w:t xml:space="preserve">In our previous studies, the </w:t>
      </w:r>
      <w:bookmarkStart w:id="108" w:name="OLE_LINK55"/>
      <w:bookmarkStart w:id="109" w:name="OLE_LINK58"/>
      <w:r w:rsidRPr="007F28D2">
        <w:rPr>
          <w:rFonts w:ascii="Book Antiqua" w:hAnsi="Book Antiqua"/>
        </w:rPr>
        <w:t>C</w:t>
      </w:r>
      <w:bookmarkEnd w:id="108"/>
      <w:bookmarkEnd w:id="109"/>
      <w:r w:rsidRPr="007F28D2">
        <w:rPr>
          <w:rFonts w:ascii="Book Antiqua" w:hAnsi="Book Antiqua"/>
        </w:rPr>
        <w:t xml:space="preserve">OX-2 protein was found to be regulated by PGE2, resulting in cell </w:t>
      </w:r>
      <w:bookmarkStart w:id="110" w:name="OLE_LINK53"/>
      <w:bookmarkStart w:id="111" w:name="OLE_LINK54"/>
      <w:r w:rsidRPr="007F28D2">
        <w:rPr>
          <w:rFonts w:ascii="Book Antiqua" w:hAnsi="Book Antiqua"/>
        </w:rPr>
        <w:t>proliferation</w:t>
      </w:r>
      <w:bookmarkEnd w:id="110"/>
      <w:bookmarkEnd w:id="111"/>
      <w:r w:rsidRPr="007F28D2">
        <w:rPr>
          <w:rFonts w:ascii="Book Antiqua" w:hAnsi="Book Antiqua"/>
        </w:rPr>
        <w:t xml:space="preserve"> and migration.</w:t>
      </w:r>
      <w:r w:rsidRPr="007F28D2">
        <w:rPr>
          <w:rFonts w:ascii="Book Antiqua" w:hAnsi="Book Antiqua"/>
          <w:color w:val="000000"/>
        </w:rPr>
        <w:t xml:space="preserve"> </w:t>
      </w:r>
      <w:bookmarkEnd w:id="107"/>
      <w:r w:rsidRPr="007F28D2">
        <w:rPr>
          <w:rFonts w:ascii="Book Antiqua" w:hAnsi="Book Antiqua"/>
          <w:color w:val="000000"/>
        </w:rPr>
        <w:t xml:space="preserve">Here, a </w:t>
      </w:r>
      <w:r w:rsidRPr="007F28D2">
        <w:rPr>
          <w:rFonts w:ascii="Book Antiqua" w:hAnsi="Book Antiqua"/>
        </w:rPr>
        <w:t>20 µ</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concentration of TQ, which is 50% of the non-cytotoxic concentration determined by MTT assay, arrested cell migration in </w:t>
      </w:r>
      <w:proofErr w:type="spellStart"/>
      <w:r w:rsidRPr="007F28D2">
        <w:rPr>
          <w:rFonts w:ascii="Book Antiqua" w:hAnsi="Book Antiqua"/>
        </w:rPr>
        <w:t>LoVo</w:t>
      </w:r>
      <w:proofErr w:type="spellEnd"/>
      <w:r w:rsidRPr="007F28D2">
        <w:rPr>
          <w:rFonts w:ascii="Book Antiqua" w:hAnsi="Book Antiqua"/>
        </w:rPr>
        <w:t xml:space="preserve"> co</w:t>
      </w:r>
      <w:r w:rsidR="00AA6FCF" w:rsidRPr="007F28D2">
        <w:rPr>
          <w:rFonts w:ascii="Book Antiqua" w:hAnsi="Book Antiqua"/>
        </w:rPr>
        <w:t>lorectal cancer cells</w:t>
      </w:r>
      <w:r w:rsidRPr="007F28D2">
        <w:rPr>
          <w:rFonts w:ascii="Book Antiqua" w:hAnsi="Book Antiqua"/>
        </w:rPr>
        <w:t xml:space="preserve">. We tested TQ on </w:t>
      </w:r>
      <w:proofErr w:type="spellStart"/>
      <w:r w:rsidRPr="007F28D2">
        <w:rPr>
          <w:rFonts w:ascii="Book Antiqua" w:hAnsi="Book Antiqua"/>
        </w:rPr>
        <w:t>LoVo</w:t>
      </w:r>
      <w:proofErr w:type="spellEnd"/>
      <w:r w:rsidRPr="007F28D2">
        <w:rPr>
          <w:rFonts w:ascii="Book Antiqua" w:hAnsi="Book Antiqua"/>
        </w:rPr>
        <w:t xml:space="preserve"> colorectal cancer cells that were already induced by PGE2 (5 µ</w:t>
      </w:r>
      <w:proofErr w:type="spellStart"/>
      <w:r w:rsidR="00EF016B">
        <w:rPr>
          <w:rFonts w:ascii="Book Antiqua" w:eastAsia="宋体" w:hAnsi="Book Antiqua" w:hint="eastAsia"/>
          <w:lang w:eastAsia="zh-CN"/>
        </w:rPr>
        <w:t>mol</w:t>
      </w:r>
      <w:proofErr w:type="spellEnd"/>
      <w:r w:rsidR="00EF016B">
        <w:rPr>
          <w:rFonts w:ascii="Book Antiqua" w:eastAsia="宋体" w:hAnsi="Book Antiqua" w:hint="eastAsia"/>
          <w:lang w:eastAsia="zh-CN"/>
        </w:rPr>
        <w:t>/L</w:t>
      </w:r>
      <w:r w:rsidRPr="007F28D2">
        <w:rPr>
          <w:rFonts w:ascii="Book Antiqua" w:hAnsi="Book Antiqua"/>
        </w:rPr>
        <w:t xml:space="preserve">); </w:t>
      </w:r>
      <w:bookmarkStart w:id="112" w:name="OLE_LINK61"/>
      <w:r w:rsidRPr="007F28D2">
        <w:rPr>
          <w:rFonts w:ascii="Book Antiqua" w:hAnsi="Book Antiqua"/>
        </w:rPr>
        <w:t>these cells exhibited significantly enhanced performance over the control group</w:t>
      </w:r>
      <w:bookmarkEnd w:id="112"/>
      <w:r w:rsidRPr="007F28D2">
        <w:rPr>
          <w:rFonts w:ascii="Book Antiqua" w:hAnsi="Book Antiqua"/>
        </w:rPr>
        <w:t>. Our experimental drug TQ inhibited the survival pathway proteins p-PI3K, p-</w:t>
      </w:r>
      <w:proofErr w:type="spellStart"/>
      <w:r w:rsidRPr="007F28D2">
        <w:rPr>
          <w:rFonts w:ascii="Book Antiqua" w:hAnsi="Book Antiqua"/>
        </w:rPr>
        <w:t>Akt</w:t>
      </w:r>
      <w:proofErr w:type="spellEnd"/>
      <w:r w:rsidRPr="007F28D2">
        <w:rPr>
          <w:rFonts w:ascii="Book Antiqua" w:hAnsi="Book Antiqua"/>
        </w:rPr>
        <w:t>, p-GSK3β</w:t>
      </w:r>
      <w:r w:rsidR="00AA6FCF" w:rsidRPr="007F28D2">
        <w:rPr>
          <w:rFonts w:ascii="Book Antiqua" w:hAnsi="Book Antiqua"/>
        </w:rPr>
        <w:t>, β-catenin and COX-2</w:t>
      </w:r>
      <w:r w:rsidRPr="007F28D2">
        <w:rPr>
          <w:rFonts w:ascii="Book Antiqua" w:hAnsi="Book Antiqua"/>
        </w:rPr>
        <w:t>.</w:t>
      </w:r>
    </w:p>
    <w:p w:rsidR="00A90996" w:rsidRPr="007F28D2" w:rsidRDefault="00A90996" w:rsidP="00EF016B">
      <w:pPr>
        <w:snapToGrid w:val="0"/>
        <w:spacing w:line="360" w:lineRule="auto"/>
        <w:ind w:firstLineChars="100" w:firstLine="240"/>
        <w:jc w:val="both"/>
        <w:rPr>
          <w:rFonts w:ascii="Book Antiqua" w:hAnsi="Book Antiqua"/>
        </w:rPr>
      </w:pPr>
      <w:r w:rsidRPr="007F28D2">
        <w:rPr>
          <w:rFonts w:ascii="Book Antiqua" w:hAnsi="Book Antiqua"/>
        </w:rPr>
        <w:t>When β-catenin is translocated from the cytosol into the nucleus, it plays a role in the transcr</w:t>
      </w:r>
      <w:r w:rsidR="00EF016B">
        <w:rPr>
          <w:rFonts w:ascii="Book Antiqua" w:hAnsi="Book Antiqua"/>
        </w:rPr>
        <w:t>iption and translation of COX-2</w:t>
      </w:r>
      <w:r w:rsidR="00BC1981" w:rsidRPr="007F28D2">
        <w:rPr>
          <w:rFonts w:ascii="Book Antiqua" w:hAnsi="Book Antiqua"/>
        </w:rPr>
        <w:fldChar w:fldCharType="begin">
          <w:fldData xml:space="preserve">PEVuZE5vdGU+PENpdGU+PEF1dGhvcj5OdW5lejwvQXV0aG9yPjxZZWFyPjIwMTE8L1llYXI+PFJl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LTE+PC9hbHQtcGVyaW9kaWNhbD48cGFnZXM+ZTE4NTYyPC9wYWdlcz48dm9sdW1lPjY8L3ZvbHVt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</w:fldData>
        </w:fldChar>
      </w:r>
      <w:r w:rsidRPr="007F28D2">
        <w:rPr>
          <w:rFonts w:ascii="Book Antiqua" w:hAnsi="Book Antiqua"/>
        </w:rPr>
        <w:instrText xml:space="preserve"> ADDIN EN.CITE </w:instrText>
      </w:r>
      <w:r w:rsidR="00BC1981" w:rsidRPr="007F28D2">
        <w:rPr>
          <w:rFonts w:ascii="Book Antiqua" w:hAnsi="Book Antiqua"/>
        </w:rPr>
        <w:fldChar w:fldCharType="begin">
          <w:fldData xml:space="preserve">PEVuZE5vdGU+PENpdGU+PEF1dGhvcj5OdW5lejwvQXV0aG9yPjxZZWFyPjIwMTE8L1llYXI+PFJl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LTE+PC9hbHQtcGVyaW9kaWNhbD48cGFnZXM+ZTE4NTYyPC9wYWdlcz48dm9sdW1lPjY8L3ZvbHVt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</w:fldData>
        </w:fldChar>
      </w:r>
      <w:r w:rsidRPr="007F28D2">
        <w:rPr>
          <w:rFonts w:ascii="Book Antiqua" w:hAnsi="Book Antiqua"/>
        </w:rPr>
        <w:instrText xml:space="preserve"> ADDIN EN.CITE.DATA </w:instrText>
      </w:r>
      <w:r w:rsidR="00BC1981" w:rsidRPr="007F28D2">
        <w:rPr>
          <w:rFonts w:ascii="Book Antiqua" w:hAnsi="Book Antiqua"/>
        </w:rPr>
      </w:r>
      <w:r w:rsidR="00BC1981" w:rsidRPr="007F28D2">
        <w:rPr>
          <w:rFonts w:ascii="Book Antiqua" w:hAnsi="Book Antiqua"/>
        </w:rPr>
        <w:fldChar w:fldCharType="end"/>
      </w:r>
      <w:r w:rsidR="00BC1981" w:rsidRPr="007F28D2">
        <w:rPr>
          <w:rFonts w:ascii="Book Antiqua" w:hAnsi="Book Antiqua"/>
        </w:rPr>
      </w:r>
      <w:r w:rsidR="00BC1981" w:rsidRPr="007F28D2">
        <w:rPr>
          <w:rFonts w:ascii="Book Antiqua" w:hAnsi="Book Antiqua"/>
        </w:rPr>
        <w:fldChar w:fldCharType="separate"/>
      </w:r>
      <w:r w:rsidRPr="007F28D2">
        <w:rPr>
          <w:rFonts w:ascii="Book Antiqua" w:hAnsi="Book Antiqua"/>
          <w:noProof/>
          <w:vertAlign w:val="superscript"/>
        </w:rPr>
        <w:t>[</w:t>
      </w:r>
      <w:hyperlink w:anchor="_ENREF_28" w:tooltip="Nunez, 2011 #402" w:history="1">
        <w:r w:rsidR="00D53452" w:rsidRPr="007F28D2">
          <w:rPr>
            <w:rFonts w:ascii="Book Antiqua" w:hAnsi="Book Antiqua"/>
            <w:noProof/>
            <w:vertAlign w:val="superscript"/>
          </w:rPr>
          <w:t>28</w:t>
        </w:r>
      </w:hyperlink>
      <w:r w:rsidRPr="007F28D2">
        <w:rPr>
          <w:rFonts w:ascii="Book Antiqua" w:hAnsi="Book Antiqua"/>
          <w:noProof/>
          <w:vertAlign w:val="superscript"/>
        </w:rPr>
        <w:t>]</w:t>
      </w:r>
      <w:r w:rsidR="00BC1981" w:rsidRPr="007F28D2">
        <w:rPr>
          <w:rFonts w:ascii="Book Antiqua" w:hAnsi="Book Antiqua"/>
        </w:rPr>
        <w:fldChar w:fldCharType="end"/>
      </w:r>
      <w:r w:rsidRPr="007F28D2">
        <w:rPr>
          <w:rFonts w:ascii="Book Antiqua" w:hAnsi="Book Antiqua"/>
        </w:rPr>
        <w:t>.</w:t>
      </w:r>
      <w:r w:rsidRPr="007F28D2">
        <w:rPr>
          <w:rFonts w:ascii="Book Antiqua" w:hAnsi="Book Antiqua"/>
          <w:kern w:val="0"/>
        </w:rPr>
        <w:t xml:space="preserve"> </w:t>
      </w:r>
      <w:r w:rsidRPr="007F28D2">
        <w:rPr>
          <w:rFonts w:ascii="Book Antiqua" w:hAnsi="Book Antiqua"/>
        </w:rPr>
        <w:t xml:space="preserve">The translocation of β-catenin from the cytosol into the nucleus also plays a role in the transcription and translation of COX-2. </w:t>
      </w:r>
    </w:p>
    <w:p w:rsidR="00A90996" w:rsidRPr="007F28D2" w:rsidRDefault="00A90996" w:rsidP="00EF016B">
      <w:pPr>
        <w:snapToGrid w:val="0"/>
        <w:spacing w:line="360" w:lineRule="auto"/>
        <w:ind w:firstLineChars="100" w:firstLine="240"/>
        <w:jc w:val="both"/>
        <w:rPr>
          <w:rFonts w:ascii="Book Antiqua" w:hAnsi="Book Antiqua"/>
        </w:rPr>
      </w:pPr>
      <w:r w:rsidRPr="007F28D2">
        <w:rPr>
          <w:rFonts w:ascii="Book Antiqua" w:hAnsi="Book Antiqua"/>
        </w:rPr>
        <w:t xml:space="preserve">Nuclear isolation techniques and immunofluorescence were used to determine the localization of β-catenin and the </w:t>
      </w:r>
      <w:r w:rsidRPr="007F28D2">
        <w:rPr>
          <w:rFonts w:ascii="Book Antiqua" w:hAnsi="Book Antiqua"/>
          <w:kern w:val="0"/>
        </w:rPr>
        <w:t>COX-2 transcri</w:t>
      </w:r>
      <w:r w:rsidR="00EF016B">
        <w:rPr>
          <w:rFonts w:ascii="Book Antiqua" w:hAnsi="Book Antiqua"/>
          <w:kern w:val="0"/>
        </w:rPr>
        <w:t>ption cofactors LEF-1 and TCF-4</w:t>
      </w:r>
      <w:r w:rsidR="00BC1981" w:rsidRPr="007F28D2">
        <w:rPr>
          <w:rFonts w:ascii="Book Antiqua" w:hAnsi="Book Antiqua"/>
          <w:kern w:val="0"/>
        </w:rPr>
        <w:fldChar w:fldCharType="begin">
          <w:fldData xml:space="preserve">PEVuZE5vdGU+PENpdGU+PEF1dGhvcj5EYW5pZWxzPC9BdXRob3I+PFllYXI+MjAwNTwvWWVhcj48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</w:fldData>
        </w:fldChar>
      </w:r>
      <w:r w:rsidR="00D53452" w:rsidRPr="007F28D2">
        <w:rPr>
          <w:rFonts w:ascii="Book Antiqua" w:hAnsi="Book Antiqua"/>
          <w:kern w:val="0"/>
        </w:rPr>
        <w:instrText xml:space="preserve"> ADDIN EN.CITE </w:instrText>
      </w:r>
      <w:r w:rsidR="00BC1981" w:rsidRPr="007F28D2">
        <w:rPr>
          <w:rFonts w:ascii="Book Antiqua" w:hAnsi="Book Antiqua"/>
          <w:kern w:val="0"/>
        </w:rPr>
        <w:fldChar w:fldCharType="begin">
          <w:fldData xml:space="preserve">PEVuZE5vdGU+PENpdGU+PEF1dGhvcj5EYW5pZWxzPC9BdXRob3I+PFllYXI+MjAwNTwvWWVhcj48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</w:fldData>
        </w:fldChar>
      </w:r>
      <w:r w:rsidR="00D53452" w:rsidRPr="007F28D2">
        <w:rPr>
          <w:rFonts w:ascii="Book Antiqua" w:hAnsi="Book Antiqua"/>
          <w:kern w:val="0"/>
        </w:rPr>
        <w:instrText xml:space="preserve"> ADDIN EN.CITE.DATA </w:instrText>
      </w:r>
      <w:r w:rsidR="00BC1981" w:rsidRPr="007F28D2">
        <w:rPr>
          <w:rFonts w:ascii="Book Antiqua" w:hAnsi="Book Antiqua"/>
          <w:kern w:val="0"/>
        </w:rPr>
      </w:r>
      <w:r w:rsidR="00BC1981" w:rsidRPr="007F28D2">
        <w:rPr>
          <w:rFonts w:ascii="Book Antiqua" w:hAnsi="Book Antiqua"/>
          <w:kern w:val="0"/>
        </w:rPr>
        <w:fldChar w:fldCharType="end"/>
      </w:r>
      <w:r w:rsidR="00BC1981" w:rsidRPr="007F28D2">
        <w:rPr>
          <w:rFonts w:ascii="Book Antiqua" w:hAnsi="Book Antiqua"/>
          <w:kern w:val="0"/>
        </w:rPr>
      </w:r>
      <w:r w:rsidR="00BC1981" w:rsidRPr="007F28D2">
        <w:rPr>
          <w:rFonts w:ascii="Book Antiqua" w:hAnsi="Book Antiqua"/>
          <w:kern w:val="0"/>
        </w:rPr>
        <w:fldChar w:fldCharType="separate"/>
      </w:r>
      <w:r w:rsidR="00D53452" w:rsidRPr="007F28D2">
        <w:rPr>
          <w:rFonts w:ascii="Book Antiqua" w:hAnsi="Book Antiqua"/>
          <w:noProof/>
          <w:kern w:val="0"/>
          <w:vertAlign w:val="superscript"/>
        </w:rPr>
        <w:t>[</w:t>
      </w:r>
      <w:hyperlink w:anchor="_ENREF_38" w:tooltip="Daniels, 2005 #403" w:history="1">
        <w:r w:rsidR="00D53452" w:rsidRPr="007F28D2">
          <w:rPr>
            <w:rFonts w:ascii="Book Antiqua" w:hAnsi="Book Antiqua"/>
            <w:noProof/>
            <w:kern w:val="0"/>
            <w:vertAlign w:val="superscript"/>
          </w:rPr>
          <w:t>38</w:t>
        </w:r>
      </w:hyperlink>
      <w:r w:rsidR="00D53452" w:rsidRPr="007F28D2">
        <w:rPr>
          <w:rFonts w:ascii="Book Antiqua" w:hAnsi="Book Antiqua"/>
          <w:noProof/>
          <w:kern w:val="0"/>
          <w:vertAlign w:val="superscript"/>
        </w:rPr>
        <w:t>]</w:t>
      </w:r>
      <w:r w:rsidR="00BC1981" w:rsidRPr="007F28D2">
        <w:rPr>
          <w:rFonts w:ascii="Book Antiqua" w:hAnsi="Book Antiqua"/>
          <w:kern w:val="0"/>
        </w:rPr>
        <w:fldChar w:fldCharType="end"/>
      </w:r>
      <w:r w:rsidRPr="007F28D2">
        <w:rPr>
          <w:rFonts w:ascii="Book Antiqua" w:hAnsi="Book Antiqua"/>
          <w:kern w:val="0"/>
        </w:rPr>
        <w:t>.</w:t>
      </w:r>
      <w:r w:rsidRPr="007F28D2">
        <w:rPr>
          <w:rFonts w:ascii="Book Antiqua" w:hAnsi="Book Antiqua"/>
        </w:rPr>
        <w:t xml:space="preserve"> Our experiments showed that TQ suppresses β-catenin translocation induced by PGE2, and the expression of both LEF-1 and TCF-4 was also suppressed. This result suggests that β-catenin loses its ability to translocate into the nucleus and bind to LEF-1 and TCF-4 following TQ treatment. These cofactors were also affected by TQ with a gradually declining, concentr</w:t>
      </w:r>
      <w:r w:rsidR="00AA6FCF" w:rsidRPr="007F28D2">
        <w:rPr>
          <w:rFonts w:ascii="Book Antiqua" w:hAnsi="Book Antiqua"/>
        </w:rPr>
        <w:t>ation-dependent trend</w:t>
      </w:r>
      <w:r w:rsidRPr="007F28D2">
        <w:rPr>
          <w:rFonts w:ascii="Book Antiqua" w:hAnsi="Book Antiqua"/>
        </w:rPr>
        <w:t xml:space="preserve">. Immunofluorescence confocal microscopy showed fluorescent images of anti-β-catenin (green) and DAPI staining (blue) in the panel </w:t>
      </w:r>
      <w:r w:rsidRPr="007F28D2">
        <w:rPr>
          <w:rFonts w:ascii="Book Antiqua" w:hAnsi="Book Antiqua"/>
        </w:rPr>
        <w:lastRenderedPageBreak/>
        <w:t>represen</w:t>
      </w:r>
      <w:r w:rsidR="00AA6FCF" w:rsidRPr="007F28D2">
        <w:rPr>
          <w:rFonts w:ascii="Book Antiqua" w:hAnsi="Book Antiqua"/>
        </w:rPr>
        <w:t>ting the cell nucleus</w:t>
      </w:r>
      <w:r w:rsidRPr="007F28D2">
        <w:rPr>
          <w:rFonts w:ascii="Book Antiqua" w:hAnsi="Book Antiqua"/>
        </w:rPr>
        <w:t>. These results indicate that TQ treatment inhibited β-catenin translocation into the nucleus and subsequently reduced COX-2 activation.</w:t>
      </w:r>
    </w:p>
    <w:p w:rsidR="00A90996" w:rsidRPr="007F28D2" w:rsidRDefault="00A90996" w:rsidP="00EF016B">
      <w:pPr>
        <w:snapToGrid w:val="0"/>
        <w:spacing w:line="360" w:lineRule="auto"/>
        <w:ind w:firstLineChars="100" w:firstLine="240"/>
        <w:jc w:val="both"/>
        <w:rPr>
          <w:rFonts w:ascii="Book Antiqua" w:hAnsi="Book Antiqua"/>
          <w:color w:val="000000" w:themeColor="text1"/>
          <w:kern w:val="0"/>
        </w:rPr>
      </w:pPr>
      <w:r w:rsidRPr="007F28D2">
        <w:rPr>
          <w:rFonts w:ascii="Book Antiqua" w:hAnsi="Book Antiqua"/>
        </w:rPr>
        <w:t>We can observe the impact of TQ on COX-2 by assessing these translation- and transcription-associated proteins. COX-2 plays a central role in cell migration.</w:t>
      </w:r>
      <w:r w:rsidRPr="007F28D2">
        <w:rPr>
          <w:rFonts w:ascii="Book Antiqua" w:hAnsi="Book Antiqua"/>
          <w:color w:val="FF0000"/>
        </w:rPr>
        <w:t xml:space="preserve"> </w:t>
      </w:r>
      <w:r w:rsidRPr="007F28D2">
        <w:rPr>
          <w:rFonts w:ascii="Book Antiqua" w:hAnsi="Book Antiqua"/>
        </w:rPr>
        <w:t>These results showed that decreasing COX-2 levels will correspondingly reduce cell migration. In this context, we demonstrated that TQ significantly reduces met</w:t>
      </w:r>
      <w:r w:rsidR="00AA6FCF" w:rsidRPr="007F28D2">
        <w:rPr>
          <w:rFonts w:ascii="Book Antiqua" w:hAnsi="Book Antiqua"/>
        </w:rPr>
        <w:t>astasis in vivo</w:t>
      </w:r>
      <w:r w:rsidRPr="007F28D2">
        <w:rPr>
          <w:rFonts w:ascii="Book Antiqua" w:hAnsi="Book Antiqua"/>
        </w:rPr>
        <w:t xml:space="preserve">. However, we investigated the therapeutic potential of TQ using a highly aggressive human LOVO cancer cell xenograft nude mouse model. </w:t>
      </w:r>
      <w:proofErr w:type="gramStart"/>
      <w:r w:rsidRPr="007F28D2">
        <w:rPr>
          <w:rFonts w:ascii="Book Antiqua" w:hAnsi="Book Antiqua"/>
        </w:rPr>
        <w:t>p</w:t>
      </w:r>
      <w:proofErr w:type="gramEnd"/>
      <w:r w:rsidRPr="007F28D2">
        <w:rPr>
          <w:rFonts w:ascii="Book Antiqua" w:hAnsi="Book Antiqua"/>
        </w:rPr>
        <w:t>-</w:t>
      </w:r>
      <w:proofErr w:type="spellStart"/>
      <w:r w:rsidRPr="007F28D2">
        <w:rPr>
          <w:rFonts w:ascii="Book Antiqua" w:hAnsi="Book Antiqua"/>
        </w:rPr>
        <w:t>Akt</w:t>
      </w:r>
      <w:proofErr w:type="spellEnd"/>
      <w:r w:rsidRPr="007F28D2">
        <w:rPr>
          <w:rFonts w:ascii="Book Antiqua" w:hAnsi="Book Antiqua"/>
        </w:rPr>
        <w:t xml:space="preserve">, </w:t>
      </w:r>
      <w:r w:rsidRPr="007F28D2">
        <w:rPr>
          <w:rFonts w:ascii="Book Antiqua" w:hAnsi="Book Antiqua"/>
          <w:kern w:val="0"/>
        </w:rPr>
        <w:t xml:space="preserve">β-catenin and </w:t>
      </w:r>
      <w:r w:rsidRPr="007F28D2">
        <w:rPr>
          <w:rFonts w:ascii="Book Antiqua" w:hAnsi="Book Antiqua"/>
        </w:rPr>
        <w:t>COX-2 expression su</w:t>
      </w:r>
      <w:r w:rsidR="00AA6FCF" w:rsidRPr="007F28D2">
        <w:rPr>
          <w:rFonts w:ascii="Book Antiqua" w:hAnsi="Book Antiqua"/>
        </w:rPr>
        <w:t>bstantially decreased</w:t>
      </w:r>
      <w:r w:rsidRPr="007F28D2">
        <w:rPr>
          <w:rFonts w:ascii="Book Antiqua" w:hAnsi="Book Antiqua"/>
        </w:rPr>
        <w:t>.</w:t>
      </w:r>
      <w:r w:rsidRPr="007F28D2">
        <w:rPr>
          <w:rFonts w:ascii="Book Antiqua" w:hAnsi="Book Antiqua"/>
          <w:kern w:val="0"/>
        </w:rPr>
        <w:t xml:space="preserve"> TQ inhibited </w:t>
      </w:r>
      <w:proofErr w:type="spellStart"/>
      <w:r w:rsidRPr="007F28D2">
        <w:rPr>
          <w:rFonts w:ascii="Book Antiqua" w:hAnsi="Book Antiqua"/>
        </w:rPr>
        <w:t>LoVo</w:t>
      </w:r>
      <w:proofErr w:type="spellEnd"/>
      <w:r w:rsidRPr="007F28D2">
        <w:rPr>
          <w:rFonts w:ascii="Book Antiqua" w:hAnsi="Book Antiqua"/>
          <w:kern w:val="0"/>
        </w:rPr>
        <w:t xml:space="preserve"> colorectal cancer cell growth and inhibited migration. </w:t>
      </w:r>
      <w:r w:rsidRPr="007F28D2">
        <w:rPr>
          <w:rFonts w:ascii="Book Antiqua" w:hAnsi="Book Antiqua"/>
        </w:rPr>
        <w:t xml:space="preserve">In the future, we will evaluate the therapeutic advantage </w:t>
      </w:r>
      <w:r w:rsidRPr="007F28D2">
        <w:rPr>
          <w:rFonts w:ascii="Book Antiqua" w:hAnsi="Book Antiqua"/>
          <w:color w:val="000000" w:themeColor="text1"/>
        </w:rPr>
        <w:t xml:space="preserve">of combining chemotherapeutic agents </w:t>
      </w:r>
      <w:r w:rsidRPr="007F28D2">
        <w:rPr>
          <w:rFonts w:ascii="Book Antiqua" w:hAnsi="Book Antiqua"/>
          <w:color w:val="000000" w:themeColor="text1"/>
          <w:kern w:val="0"/>
        </w:rPr>
        <w:t>for colorectal cancer treatment.</w:t>
      </w:r>
    </w:p>
    <w:p w:rsidR="004C424C" w:rsidRPr="007F28D2" w:rsidRDefault="004C424C" w:rsidP="00FF4458">
      <w:pPr>
        <w:snapToGrid w:val="0"/>
        <w:spacing w:line="360" w:lineRule="auto"/>
        <w:jc w:val="both"/>
        <w:rPr>
          <w:rFonts w:ascii="Book Antiqua" w:hAnsi="Book Antiqua"/>
          <w:color w:val="000000" w:themeColor="text1"/>
        </w:rPr>
      </w:pPr>
    </w:p>
    <w:p w:rsidR="00202CBA" w:rsidRPr="00EF016B" w:rsidRDefault="005A303F" w:rsidP="00FF4458">
      <w:pPr>
        <w:widowControl/>
        <w:snapToGrid w:val="0"/>
        <w:spacing w:line="360" w:lineRule="auto"/>
        <w:jc w:val="both"/>
        <w:rPr>
          <w:rFonts w:ascii="Book Antiqua" w:hAnsi="Book Antiqua"/>
          <w:b/>
          <w:caps/>
          <w:color w:val="000000" w:themeColor="text1"/>
        </w:rPr>
      </w:pPr>
      <w:r w:rsidRPr="00EF016B">
        <w:rPr>
          <w:rFonts w:ascii="Book Antiqua" w:hAnsi="Book Antiqua"/>
          <w:b/>
          <w:caps/>
          <w:color w:val="000000" w:themeColor="text1"/>
        </w:rPr>
        <w:t>Comments</w:t>
      </w:r>
    </w:p>
    <w:p w:rsidR="00EF016B" w:rsidRPr="005B0273" w:rsidRDefault="005A303F" w:rsidP="00FF4458">
      <w:pPr>
        <w:widowControl/>
        <w:snapToGrid w:val="0"/>
        <w:spacing w:line="360" w:lineRule="auto"/>
        <w:jc w:val="both"/>
        <w:rPr>
          <w:rFonts w:ascii="Book Antiqua" w:eastAsia="宋体" w:hAnsi="Book Antiqua"/>
          <w:b/>
          <w:i/>
          <w:color w:val="000000" w:themeColor="text1"/>
          <w:lang w:eastAsia="zh-CN"/>
        </w:rPr>
      </w:pPr>
      <w:r w:rsidRPr="005B0273">
        <w:rPr>
          <w:rFonts w:ascii="Book Antiqua" w:hAnsi="Book Antiqua"/>
          <w:b/>
          <w:i/>
          <w:color w:val="000000" w:themeColor="text1"/>
        </w:rPr>
        <w:t>Background</w:t>
      </w:r>
    </w:p>
    <w:p w:rsidR="00F56824" w:rsidRPr="007F28D2" w:rsidRDefault="00D833D1" w:rsidP="00FF4458">
      <w:pPr>
        <w:widowControl/>
        <w:snapToGrid w:val="0"/>
        <w:spacing w:line="360" w:lineRule="auto"/>
        <w:jc w:val="both"/>
        <w:rPr>
          <w:rFonts w:ascii="Book Antiqua" w:hAnsi="Book Antiqua"/>
          <w:color w:val="000000" w:themeColor="text1"/>
        </w:rPr>
      </w:pPr>
      <w:r w:rsidRPr="007F28D2">
        <w:rPr>
          <w:rFonts w:ascii="Book Antiqua" w:hAnsi="Book Antiqua"/>
          <w:color w:val="000000" w:themeColor="text1"/>
        </w:rPr>
        <w:t xml:space="preserve">Several types of phytochemicals are used for cancer chemotherapy. Our aim is to identify potential anti-cancer constituents in natural extracts that inhibit cancer cell growth and migration. </w:t>
      </w:r>
      <w:proofErr w:type="spellStart"/>
      <w:r w:rsidRPr="007F28D2">
        <w:rPr>
          <w:rFonts w:ascii="Book Antiqua" w:hAnsi="Book Antiqua"/>
          <w:color w:val="000000" w:themeColor="text1"/>
        </w:rPr>
        <w:t>Thymoquinone</w:t>
      </w:r>
      <w:proofErr w:type="spellEnd"/>
      <w:r w:rsidRPr="007F28D2">
        <w:rPr>
          <w:rFonts w:ascii="Book Antiqua" w:hAnsi="Book Antiqua"/>
          <w:color w:val="000000" w:themeColor="text1"/>
        </w:rPr>
        <w:t xml:space="preserve"> (TQ) is a phytochemical compound isolated from </w:t>
      </w:r>
      <w:r w:rsidRPr="007F28D2">
        <w:rPr>
          <w:rFonts w:ascii="Book Antiqua" w:hAnsi="Book Antiqua"/>
          <w:i/>
          <w:color w:val="000000" w:themeColor="text1"/>
        </w:rPr>
        <w:t>Nigella sativa</w:t>
      </w:r>
      <w:r w:rsidRPr="007F28D2">
        <w:rPr>
          <w:rFonts w:ascii="Book Antiqua" w:hAnsi="Book Antiqua"/>
          <w:color w:val="000000" w:themeColor="text1"/>
        </w:rPr>
        <w:t>. Previous data show that TQ suppresses the activation of AKT and inhibits cellular proliferation and the anti-oxidant/anti-inflammatory effect.</w:t>
      </w:r>
    </w:p>
    <w:p w:rsidR="004C5C32" w:rsidRPr="007F28D2" w:rsidRDefault="004C5C32" w:rsidP="00FF4458">
      <w:pPr>
        <w:widowControl/>
        <w:snapToGrid w:val="0"/>
        <w:spacing w:line="360" w:lineRule="auto"/>
        <w:jc w:val="both"/>
        <w:rPr>
          <w:rFonts w:ascii="Book Antiqua" w:hAnsi="Book Antiqua"/>
          <w:color w:val="000000" w:themeColor="text1"/>
        </w:rPr>
      </w:pPr>
    </w:p>
    <w:p w:rsidR="004C5C32" w:rsidRPr="00EF016B" w:rsidRDefault="005A303F" w:rsidP="00FF4458">
      <w:pPr>
        <w:widowControl/>
        <w:snapToGrid w:val="0"/>
        <w:spacing w:line="360" w:lineRule="auto"/>
        <w:jc w:val="both"/>
        <w:rPr>
          <w:rFonts w:ascii="Book Antiqua" w:hAnsi="Book Antiqua"/>
          <w:b/>
          <w:i/>
          <w:color w:val="000000" w:themeColor="text1"/>
        </w:rPr>
      </w:pPr>
      <w:r w:rsidRPr="00EF016B">
        <w:rPr>
          <w:rFonts w:ascii="Book Antiqua" w:hAnsi="Book Antiqua"/>
          <w:b/>
          <w:i/>
          <w:color w:val="000000" w:themeColor="text1"/>
        </w:rPr>
        <w:t xml:space="preserve">Research </w:t>
      </w:r>
      <w:r w:rsidR="00EF016B" w:rsidRPr="00EF016B">
        <w:rPr>
          <w:rFonts w:ascii="Book Antiqua" w:hAnsi="Book Antiqua"/>
          <w:b/>
          <w:i/>
          <w:color w:val="000000" w:themeColor="text1"/>
        </w:rPr>
        <w:t>f</w:t>
      </w:r>
      <w:r w:rsidRPr="00EF016B">
        <w:rPr>
          <w:rFonts w:ascii="Book Antiqua" w:hAnsi="Book Antiqua"/>
          <w:b/>
          <w:i/>
          <w:color w:val="000000" w:themeColor="text1"/>
        </w:rPr>
        <w:t>rontiers</w:t>
      </w:r>
    </w:p>
    <w:p w:rsidR="00F56824" w:rsidRPr="007F28D2" w:rsidRDefault="004368E2" w:rsidP="00FF4458">
      <w:pPr>
        <w:widowControl/>
        <w:snapToGrid w:val="0"/>
        <w:spacing w:line="360" w:lineRule="auto"/>
        <w:jc w:val="both"/>
        <w:rPr>
          <w:rFonts w:ascii="Book Antiqua" w:hAnsi="Book Antiqua"/>
          <w:color w:val="000000" w:themeColor="text1"/>
        </w:rPr>
      </w:pPr>
      <w:proofErr w:type="gramStart"/>
      <w:r w:rsidRPr="004368E2">
        <w:rPr>
          <w:rFonts w:ascii="Book Antiqua" w:hAnsi="Book Antiqua"/>
          <w:caps/>
          <w:color w:val="000000"/>
        </w:rPr>
        <w:t>p</w:t>
      </w:r>
      <w:r w:rsidRPr="007F28D2">
        <w:rPr>
          <w:rFonts w:ascii="Book Antiqua" w:hAnsi="Book Antiqua"/>
          <w:color w:val="000000"/>
        </w:rPr>
        <w:t xml:space="preserve">rostaglandin E2 </w:t>
      </w:r>
      <w:r w:rsidRPr="007F28D2">
        <w:rPr>
          <w:rFonts w:ascii="Book Antiqua" w:hAnsi="Book Antiqua"/>
        </w:rPr>
        <w:t>(PGE2)</w:t>
      </w:r>
      <w:r w:rsidR="00F56824" w:rsidRPr="007F28D2">
        <w:rPr>
          <w:rFonts w:ascii="Book Antiqua" w:hAnsi="Book Antiqua"/>
          <w:color w:val="000000" w:themeColor="text1"/>
        </w:rPr>
        <w:t xml:space="preserve">-induced migration in human </w:t>
      </w:r>
      <w:proofErr w:type="spellStart"/>
      <w:r w:rsidR="00F56824" w:rsidRPr="007F28D2">
        <w:rPr>
          <w:rFonts w:ascii="Book Antiqua" w:hAnsi="Book Antiqua"/>
          <w:color w:val="000000" w:themeColor="text1"/>
        </w:rPr>
        <w:t>LoVo</w:t>
      </w:r>
      <w:proofErr w:type="spellEnd"/>
      <w:r w:rsidR="00F56824" w:rsidRPr="007F28D2">
        <w:rPr>
          <w:rFonts w:ascii="Book Antiqua" w:hAnsi="Book Antiqua"/>
          <w:color w:val="000000" w:themeColor="text1"/>
        </w:rPr>
        <w:t xml:space="preserve"> colon cancer cells and the major activating mechanism in the p-</w:t>
      </w:r>
      <w:proofErr w:type="spellStart"/>
      <w:r w:rsidR="00F56824" w:rsidRPr="007F28D2">
        <w:rPr>
          <w:rFonts w:ascii="Book Antiqua" w:hAnsi="Book Antiqua"/>
          <w:bCs/>
          <w:color w:val="000000" w:themeColor="text1"/>
        </w:rPr>
        <w:t>Akt</w:t>
      </w:r>
      <w:proofErr w:type="spellEnd"/>
      <w:r w:rsidR="00F56824" w:rsidRPr="007F28D2">
        <w:rPr>
          <w:rFonts w:ascii="Book Antiqua" w:hAnsi="Book Antiqua"/>
          <w:bCs/>
          <w:color w:val="000000" w:themeColor="text1"/>
        </w:rPr>
        <w:t xml:space="preserve">/p-PI3K/p-GSK3β/β-catenin/LEF-1/TCF-4 pathway that ultimately up-regulates </w:t>
      </w:r>
      <w:r w:rsidRPr="007F28D2">
        <w:rPr>
          <w:rFonts w:ascii="Book Antiqua" w:hAnsi="Book Antiqua"/>
          <w:color w:val="000000"/>
        </w:rPr>
        <w:t>cyclooxygenase 2 (COX-2)</w:t>
      </w:r>
      <w:r w:rsidR="00F56824" w:rsidRPr="007F28D2">
        <w:rPr>
          <w:rFonts w:ascii="Book Antiqua" w:hAnsi="Book Antiqua"/>
          <w:bCs/>
          <w:color w:val="000000" w:themeColor="text1"/>
        </w:rPr>
        <w:t xml:space="preserve"> expression.</w:t>
      </w:r>
      <w:proofErr w:type="gramEnd"/>
    </w:p>
    <w:p w:rsidR="00EF016B" w:rsidRDefault="00EF016B" w:rsidP="00FF4458">
      <w:pPr>
        <w:snapToGrid w:val="0"/>
        <w:spacing w:line="360" w:lineRule="auto"/>
        <w:jc w:val="both"/>
        <w:rPr>
          <w:rFonts w:ascii="Book Antiqua" w:eastAsia="宋体" w:hAnsi="Book Antiqua"/>
          <w:b/>
          <w:iCs/>
          <w:color w:val="000000" w:themeColor="text1"/>
          <w:lang w:eastAsia="zh-CN"/>
        </w:rPr>
      </w:pPr>
    </w:p>
    <w:p w:rsidR="00874B6F" w:rsidRPr="00EF016B" w:rsidRDefault="00874B6F" w:rsidP="00FF4458">
      <w:pPr>
        <w:snapToGrid w:val="0"/>
        <w:spacing w:line="360" w:lineRule="auto"/>
        <w:jc w:val="both"/>
        <w:rPr>
          <w:rFonts w:ascii="Book Antiqua" w:hAnsi="Book Antiqua"/>
          <w:b/>
          <w:i/>
          <w:iCs/>
          <w:color w:val="000000" w:themeColor="text1"/>
        </w:rPr>
      </w:pPr>
      <w:r w:rsidRPr="00EF016B">
        <w:rPr>
          <w:rFonts w:ascii="Book Antiqua" w:hAnsi="Book Antiqua"/>
          <w:b/>
          <w:i/>
          <w:iCs/>
          <w:color w:val="000000" w:themeColor="text1"/>
        </w:rPr>
        <w:t>Innovations and breakthrough</w:t>
      </w:r>
    </w:p>
    <w:p w:rsidR="00632DAE" w:rsidRPr="007F28D2" w:rsidRDefault="00EF016B" w:rsidP="00FF4458">
      <w:pPr>
        <w:widowControl/>
        <w:snapToGrid w:val="0"/>
        <w:spacing w:line="360" w:lineRule="auto"/>
        <w:jc w:val="both"/>
        <w:rPr>
          <w:rFonts w:ascii="Book Antiqua" w:hAnsi="Book Antiqua"/>
          <w:color w:val="000000" w:themeColor="text1"/>
        </w:rPr>
      </w:pPr>
      <w:r w:rsidRPr="007F28D2">
        <w:rPr>
          <w:rFonts w:ascii="Book Antiqua" w:hAnsi="Book Antiqua"/>
          <w:color w:val="000000" w:themeColor="text1"/>
        </w:rPr>
        <w:lastRenderedPageBreak/>
        <w:t>TQ</w:t>
      </w:r>
      <w:r w:rsidR="00986FF5" w:rsidRPr="007F28D2">
        <w:rPr>
          <w:rFonts w:ascii="Book Antiqua" w:hAnsi="Book Antiqua"/>
          <w:color w:val="000000" w:themeColor="text1"/>
        </w:rPr>
        <w:t xml:space="preserve"> to suppress cancer cell migration and reveals a potential therapeutic target for colon adenocarcinoma metastasis. PGE2 activation of COX-2 and β-catenin to induce human </w:t>
      </w:r>
      <w:proofErr w:type="spellStart"/>
      <w:r w:rsidR="00986FF5" w:rsidRPr="007F28D2">
        <w:rPr>
          <w:rFonts w:ascii="Book Antiqua" w:hAnsi="Book Antiqua"/>
          <w:color w:val="000000" w:themeColor="text1"/>
        </w:rPr>
        <w:t>LoVo</w:t>
      </w:r>
      <w:proofErr w:type="spellEnd"/>
      <w:r w:rsidR="00986FF5" w:rsidRPr="007F28D2">
        <w:rPr>
          <w:rFonts w:ascii="Book Antiqua" w:hAnsi="Book Antiqua"/>
          <w:color w:val="000000" w:themeColor="text1"/>
        </w:rPr>
        <w:t xml:space="preserve"> colon cancer cell migration was blocked by </w:t>
      </w:r>
      <w:proofErr w:type="spellStart"/>
      <w:r w:rsidR="00986FF5" w:rsidRPr="007F28D2">
        <w:rPr>
          <w:rFonts w:ascii="Book Antiqua" w:hAnsi="Book Antiqua"/>
          <w:color w:val="000000" w:themeColor="text1"/>
        </w:rPr>
        <w:t>thymoquinone</w:t>
      </w:r>
      <w:proofErr w:type="spellEnd"/>
      <w:r w:rsidR="00986FF5" w:rsidRPr="007F28D2">
        <w:rPr>
          <w:rFonts w:ascii="Book Antiqua" w:hAnsi="Book Antiqua"/>
          <w:color w:val="000000" w:themeColor="text1"/>
        </w:rPr>
        <w:t>.</w:t>
      </w:r>
    </w:p>
    <w:p w:rsidR="004C5C32" w:rsidRPr="007F28D2" w:rsidRDefault="004C5C32" w:rsidP="00FF4458">
      <w:pPr>
        <w:widowControl/>
        <w:snapToGrid w:val="0"/>
        <w:spacing w:line="360" w:lineRule="auto"/>
        <w:jc w:val="both"/>
        <w:rPr>
          <w:rFonts w:ascii="Book Antiqua" w:hAnsi="Book Antiqua"/>
          <w:color w:val="000000" w:themeColor="text1"/>
        </w:rPr>
      </w:pPr>
    </w:p>
    <w:p w:rsidR="004C5C32" w:rsidRPr="00EF016B" w:rsidRDefault="004C5C32" w:rsidP="00FF4458">
      <w:pPr>
        <w:widowControl/>
        <w:snapToGrid w:val="0"/>
        <w:spacing w:line="360" w:lineRule="auto"/>
        <w:jc w:val="both"/>
        <w:rPr>
          <w:rFonts w:ascii="Book Antiqua" w:hAnsi="Book Antiqua"/>
          <w:b/>
          <w:i/>
          <w:color w:val="000000" w:themeColor="text1"/>
        </w:rPr>
      </w:pPr>
      <w:r w:rsidRPr="00EF016B">
        <w:rPr>
          <w:rFonts w:ascii="Book Antiqua" w:hAnsi="Book Antiqua"/>
          <w:b/>
          <w:i/>
          <w:color w:val="000000" w:themeColor="text1"/>
        </w:rPr>
        <w:t>Application</w:t>
      </w:r>
    </w:p>
    <w:p w:rsidR="0017564F" w:rsidRPr="007F28D2" w:rsidRDefault="00632DAE" w:rsidP="00FF4458">
      <w:pPr>
        <w:widowControl/>
        <w:snapToGrid w:val="0"/>
        <w:spacing w:line="360" w:lineRule="auto"/>
        <w:jc w:val="both"/>
        <w:rPr>
          <w:rFonts w:ascii="Book Antiqua" w:hAnsi="Book Antiqua"/>
          <w:color w:val="000000" w:themeColor="text1"/>
        </w:rPr>
      </w:pPr>
      <w:r w:rsidRPr="007F28D2">
        <w:rPr>
          <w:rFonts w:ascii="Book Antiqua" w:hAnsi="Book Antiqua"/>
          <w:color w:val="000000" w:themeColor="text1"/>
        </w:rPr>
        <w:t xml:space="preserve">The </w:t>
      </w:r>
      <w:r w:rsidR="003E4AA9" w:rsidRPr="007F28D2">
        <w:rPr>
          <w:rFonts w:ascii="Book Antiqua" w:hAnsi="Book Antiqua"/>
          <w:color w:val="000000" w:themeColor="text1"/>
        </w:rPr>
        <w:t>results reveal</w:t>
      </w:r>
      <w:r w:rsidRPr="007F28D2">
        <w:rPr>
          <w:rFonts w:ascii="Book Antiqua" w:hAnsi="Book Antiqua"/>
          <w:color w:val="000000" w:themeColor="text1"/>
        </w:rPr>
        <w:t xml:space="preserve"> that </w:t>
      </w:r>
      <w:r w:rsidR="00EF016B" w:rsidRPr="007F28D2">
        <w:rPr>
          <w:rFonts w:ascii="Book Antiqua" w:hAnsi="Book Antiqua"/>
          <w:color w:val="000000" w:themeColor="text1"/>
        </w:rPr>
        <w:t>TQ</w:t>
      </w:r>
      <w:r w:rsidRPr="007F28D2">
        <w:rPr>
          <w:rFonts w:ascii="Book Antiqua" w:hAnsi="Book Antiqua"/>
          <w:color w:val="000000" w:themeColor="text1"/>
        </w:rPr>
        <w:t xml:space="preserve"> can be considered as a potential treatment strategy in advanced stage colon cancer treatment. </w:t>
      </w:r>
    </w:p>
    <w:p w:rsidR="0017564F" w:rsidRPr="007F28D2" w:rsidRDefault="0017564F" w:rsidP="00FF4458">
      <w:pPr>
        <w:snapToGrid w:val="0"/>
        <w:spacing w:line="360" w:lineRule="auto"/>
        <w:jc w:val="both"/>
        <w:rPr>
          <w:rFonts w:ascii="Book Antiqua" w:hAnsi="Book Antiqua"/>
          <w:b/>
          <w:iCs/>
          <w:color w:val="000000" w:themeColor="text1"/>
        </w:rPr>
      </w:pPr>
    </w:p>
    <w:p w:rsidR="0017564F" w:rsidRPr="004368E2" w:rsidRDefault="0017564F" w:rsidP="00FF4458">
      <w:pPr>
        <w:snapToGrid w:val="0"/>
        <w:spacing w:line="360" w:lineRule="auto"/>
        <w:jc w:val="both"/>
        <w:rPr>
          <w:rFonts w:ascii="Book Antiqua" w:hAnsi="Book Antiqua"/>
          <w:b/>
          <w:i/>
          <w:color w:val="000000" w:themeColor="text1"/>
          <w:lang w:val="en-GB"/>
        </w:rPr>
      </w:pPr>
      <w:bookmarkStart w:id="113" w:name="OLE_LINK493"/>
      <w:bookmarkStart w:id="114" w:name="OLE_LINK494"/>
      <w:r w:rsidRPr="004368E2">
        <w:rPr>
          <w:rFonts w:ascii="Book Antiqua" w:hAnsi="Book Antiqua"/>
          <w:b/>
          <w:i/>
          <w:iCs/>
          <w:color w:val="000000" w:themeColor="text1"/>
        </w:rPr>
        <w:t>Peer-review</w:t>
      </w:r>
      <w:r w:rsidRPr="004368E2">
        <w:rPr>
          <w:rFonts w:ascii="Book Antiqua" w:hAnsi="Book Antiqua"/>
          <w:b/>
          <w:i/>
          <w:color w:val="000000" w:themeColor="text1"/>
          <w:lang w:val="en-GB"/>
        </w:rPr>
        <w:t xml:space="preserve"> </w:t>
      </w:r>
      <w:bookmarkEnd w:id="113"/>
      <w:bookmarkEnd w:id="114"/>
    </w:p>
    <w:p w:rsidR="00D24688" w:rsidRDefault="00D24688" w:rsidP="00FF4458">
      <w:pPr>
        <w:snapToGrid w:val="0"/>
        <w:spacing w:line="360" w:lineRule="auto"/>
        <w:jc w:val="both"/>
        <w:rPr>
          <w:rFonts w:ascii="Book Antiqua" w:eastAsia="宋体" w:hAnsi="Book Antiqua"/>
          <w:lang w:eastAsia="zh-CN"/>
        </w:rPr>
      </w:pPr>
      <w:r w:rsidRPr="007F28D2">
        <w:rPr>
          <w:rFonts w:ascii="Book Antiqua" w:hAnsi="Book Antiqua"/>
        </w:rPr>
        <w:t xml:space="preserve">The study described in this paper investigated the use of phytochemical drugs as a supplementary chemotherapy approach.  For this purpose the authors used the high dose of TQ as an inhibitor to arrest </w:t>
      </w:r>
      <w:proofErr w:type="spellStart"/>
      <w:r w:rsidRPr="007F28D2">
        <w:rPr>
          <w:rFonts w:ascii="Book Antiqua" w:hAnsi="Book Antiqua"/>
        </w:rPr>
        <w:t>LoVo</w:t>
      </w:r>
      <w:proofErr w:type="spellEnd"/>
      <w:r w:rsidRPr="007F28D2">
        <w:rPr>
          <w:rFonts w:ascii="Book Antiqua" w:hAnsi="Book Antiqua"/>
        </w:rPr>
        <w:t xml:space="preserve"> (a human colon adenocarcinoma cell line) cancer cell line growth.</w:t>
      </w:r>
      <w:r w:rsidR="00744757">
        <w:rPr>
          <w:rFonts w:ascii="Book Antiqua" w:eastAsia="宋体" w:hAnsi="Book Antiqua" w:hint="eastAsia"/>
          <w:lang w:eastAsia="zh-CN"/>
        </w:rPr>
        <w:t xml:space="preserve"> </w:t>
      </w:r>
      <w:r w:rsidRPr="007F28D2">
        <w:rPr>
          <w:rFonts w:ascii="Book Antiqua" w:hAnsi="Book Antiqua"/>
        </w:rPr>
        <w:t xml:space="preserve">The authors used immunoblotting assays, immunofluorescence assays, nuclear extraction and in vivo experiments to examine the COX2 protein, which affects transfer performance in highly metastatic </w:t>
      </w:r>
      <w:proofErr w:type="spellStart"/>
      <w:r w:rsidRPr="007F28D2">
        <w:rPr>
          <w:rFonts w:ascii="Book Antiqua" w:hAnsi="Book Antiqua"/>
        </w:rPr>
        <w:t>LoVo</w:t>
      </w:r>
      <w:proofErr w:type="spellEnd"/>
      <w:r w:rsidRPr="007F28D2">
        <w:rPr>
          <w:rFonts w:ascii="Book Antiqua" w:hAnsi="Book Antiqua"/>
        </w:rPr>
        <w:t xml:space="preserve"> cancer cells treated with TQ.</w:t>
      </w:r>
    </w:p>
    <w:p w:rsidR="00744757" w:rsidRPr="00744757" w:rsidRDefault="00744757" w:rsidP="00FF4458">
      <w:pPr>
        <w:snapToGrid w:val="0"/>
        <w:spacing w:line="360" w:lineRule="auto"/>
        <w:jc w:val="both"/>
        <w:rPr>
          <w:rFonts w:ascii="Book Antiqua" w:eastAsia="宋体" w:hAnsi="Book Antiqua"/>
          <w:color w:val="C00000"/>
          <w:lang w:val="en-GB" w:eastAsia="zh-CN"/>
        </w:rPr>
      </w:pPr>
    </w:p>
    <w:p w:rsidR="008F0C4F" w:rsidRPr="007F28D2" w:rsidRDefault="008F0C4F" w:rsidP="00FF4458">
      <w:pPr>
        <w:widowControl/>
        <w:snapToGrid w:val="0"/>
        <w:spacing w:line="360" w:lineRule="auto"/>
        <w:jc w:val="both"/>
        <w:rPr>
          <w:rFonts w:ascii="Book Antiqua" w:hAnsi="Book Antiqua"/>
          <w:b/>
          <w:caps/>
        </w:rPr>
        <w:sectPr w:rsidR="008F0C4F" w:rsidRPr="007F28D2" w:rsidSect="007F28D2">
          <w:pgSz w:w="12240" w:h="15840"/>
          <w:pgMar w:top="1440" w:right="1800" w:bottom="1440" w:left="1800" w:header="720" w:footer="720" w:gutter="0"/>
          <w:cols w:space="720"/>
          <w:docGrid w:linePitch="360"/>
        </w:sectPr>
      </w:pPr>
    </w:p>
    <w:p w:rsidR="00A839E0" w:rsidRPr="007F28D2" w:rsidRDefault="00204B4B" w:rsidP="00FF4458">
      <w:pPr>
        <w:widowControl/>
        <w:snapToGrid w:val="0"/>
        <w:spacing w:line="360" w:lineRule="auto"/>
        <w:jc w:val="both"/>
        <w:rPr>
          <w:rFonts w:ascii="Book Antiqua" w:hAnsi="Book Antiqua"/>
          <w:color w:val="000000" w:themeColor="text1"/>
        </w:rPr>
      </w:pPr>
      <w:r w:rsidRPr="007F28D2">
        <w:rPr>
          <w:rFonts w:ascii="Book Antiqua" w:hAnsi="Book Antiqua"/>
          <w:b/>
          <w:caps/>
        </w:rPr>
        <w:lastRenderedPageBreak/>
        <w:t>Reference</w:t>
      </w:r>
      <w:r w:rsidRPr="007F28D2">
        <w:rPr>
          <w:rFonts w:ascii="Book Antiqua" w:eastAsia="宋体" w:hAnsi="Book Antiqua"/>
          <w:b/>
          <w:caps/>
          <w:lang w:eastAsia="zh-CN"/>
        </w:rPr>
        <w:t>s</w:t>
      </w:r>
    </w:p>
    <w:p w:rsidR="00744757" w:rsidRPr="00744757" w:rsidRDefault="00BC1981" w:rsidP="00744757">
      <w:pPr>
        <w:widowControl/>
        <w:spacing w:line="360" w:lineRule="auto"/>
        <w:jc w:val="both"/>
        <w:rPr>
          <w:rFonts w:ascii="Book Antiqua" w:eastAsia="宋体" w:hAnsi="Book Antiqua" w:cs="宋体"/>
          <w:kern w:val="0"/>
          <w:lang w:eastAsia="zh-CN"/>
        </w:rPr>
      </w:pPr>
      <w:r w:rsidRPr="007F28D2">
        <w:rPr>
          <w:color w:val="000000" w:themeColor="text1"/>
        </w:rPr>
        <w:fldChar w:fldCharType="begin"/>
      </w:r>
      <w:r w:rsidR="00A839E0" w:rsidRPr="007F28D2">
        <w:rPr>
          <w:color w:val="000000" w:themeColor="text1"/>
        </w:rPr>
        <w:instrText xml:space="preserve"> ADDIN EN.REFLIST </w:instrText>
      </w:r>
      <w:r w:rsidRPr="007F28D2">
        <w:rPr>
          <w:color w:val="000000" w:themeColor="text1"/>
        </w:rPr>
        <w:fldChar w:fldCharType="separate"/>
      </w:r>
      <w:r w:rsidR="00744757" w:rsidRPr="00744757">
        <w:rPr>
          <w:rFonts w:ascii="Book Antiqua" w:eastAsia="宋体" w:hAnsi="Book Antiqua" w:cs="宋体"/>
          <w:kern w:val="0"/>
          <w:lang w:eastAsia="zh-CN"/>
        </w:rPr>
        <w:t>1 </w:t>
      </w:r>
      <w:r w:rsidR="00744757" w:rsidRPr="00744757">
        <w:rPr>
          <w:rFonts w:ascii="Book Antiqua" w:eastAsia="宋体" w:hAnsi="Book Antiqua" w:cs="宋体"/>
          <w:b/>
          <w:bCs/>
          <w:kern w:val="0"/>
          <w:lang w:eastAsia="zh-CN"/>
        </w:rPr>
        <w:t>Gali-Muhtasib H</w:t>
      </w:r>
      <w:r w:rsidR="00744757" w:rsidRPr="00744757">
        <w:rPr>
          <w:rFonts w:ascii="Book Antiqua" w:eastAsia="宋体" w:hAnsi="Book Antiqua" w:cs="宋体"/>
          <w:kern w:val="0"/>
          <w:lang w:eastAsia="zh-CN"/>
        </w:rPr>
        <w:t>, Ocker M, Kuester D, Krueger S, El-Hajj Z, Diestel A, Evert M, El-Najjar N, Peters B, Jurjus A, Roessner A, Schneider-Stock R. Thymoquinone reduces mouse colon tumor cell invasion and inhibits tumor growth in murine colon cancer models. </w:t>
      </w:r>
      <w:r w:rsidR="00744757" w:rsidRPr="00744757">
        <w:rPr>
          <w:rFonts w:ascii="Book Antiqua" w:eastAsia="宋体" w:hAnsi="Book Antiqua" w:cs="宋体"/>
          <w:i/>
          <w:iCs/>
          <w:kern w:val="0"/>
          <w:lang w:eastAsia="zh-CN"/>
        </w:rPr>
        <w:t>J Cell Mol Med</w:t>
      </w:r>
      <w:r w:rsidR="00744757" w:rsidRPr="00744757">
        <w:rPr>
          <w:rFonts w:ascii="Book Antiqua" w:eastAsia="宋体" w:hAnsi="Book Antiqua" w:cs="宋体"/>
          <w:kern w:val="0"/>
          <w:lang w:eastAsia="zh-CN"/>
        </w:rPr>
        <w:t> </w:t>
      </w:r>
      <w:r w:rsidR="00744757" w:rsidRPr="00744757">
        <w:rPr>
          <w:rFonts w:ascii="Book Antiqua" w:eastAsia="宋体" w:hAnsi="Book Antiqua" w:cs="宋体" w:hint="eastAsia"/>
          <w:kern w:val="0"/>
          <w:lang w:eastAsia="zh-CN"/>
        </w:rPr>
        <w:t>2008</w:t>
      </w:r>
      <w:r w:rsidR="00744757" w:rsidRPr="00744757">
        <w:rPr>
          <w:rFonts w:ascii="Book Antiqua" w:eastAsia="宋体" w:hAnsi="Book Antiqua" w:cs="宋体"/>
          <w:kern w:val="0"/>
          <w:lang w:eastAsia="zh-CN"/>
        </w:rPr>
        <w:t>; </w:t>
      </w:r>
      <w:r w:rsidR="00744757" w:rsidRPr="00744757">
        <w:rPr>
          <w:rFonts w:ascii="Book Antiqua" w:eastAsia="宋体" w:hAnsi="Book Antiqua" w:cs="宋体"/>
          <w:b/>
          <w:bCs/>
          <w:kern w:val="0"/>
          <w:lang w:eastAsia="zh-CN"/>
        </w:rPr>
        <w:t>12</w:t>
      </w:r>
      <w:r w:rsidR="00744757" w:rsidRPr="00744757">
        <w:rPr>
          <w:rFonts w:ascii="Book Antiqua" w:eastAsia="宋体" w:hAnsi="Book Antiqua" w:cs="宋体"/>
          <w:kern w:val="0"/>
          <w:lang w:eastAsia="zh-CN"/>
        </w:rPr>
        <w:t>: 330-342 [PMID: 18366456 DOI: 10.1111/j.1582-4934.2007.00095.x]</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2 </w:t>
      </w:r>
      <w:r w:rsidRPr="00744757">
        <w:rPr>
          <w:rFonts w:ascii="Book Antiqua" w:eastAsia="宋体" w:hAnsi="Book Antiqua" w:cs="宋体"/>
          <w:b/>
          <w:bCs/>
          <w:kern w:val="0"/>
          <w:lang w:eastAsia="zh-CN"/>
        </w:rPr>
        <w:t>Lin TY</w:t>
      </w:r>
      <w:r w:rsidRPr="00744757">
        <w:rPr>
          <w:rFonts w:ascii="Book Antiqua" w:eastAsia="宋体" w:hAnsi="Book Antiqua" w:cs="宋体"/>
          <w:kern w:val="0"/>
          <w:lang w:eastAsia="zh-CN"/>
        </w:rPr>
        <w:t>, Fan CW, Maa MC, Leu TH. Lipopolysaccharide-promoted proliferation of Caco-2 cells is mediated by c-Src induction and ERK activation.</w:t>
      </w:r>
      <w:r w:rsidRPr="00744757">
        <w:rPr>
          <w:rFonts w:ascii="Book Antiqua" w:eastAsia="宋体" w:hAnsi="Book Antiqua" w:cs="宋体" w:hint="eastAsia"/>
          <w:kern w:val="0"/>
          <w:lang w:eastAsia="zh-CN"/>
        </w:rPr>
        <w:t xml:space="preserve"> </w:t>
      </w:r>
      <w:r w:rsidRPr="00744757">
        <w:rPr>
          <w:rFonts w:ascii="Book Antiqua" w:eastAsia="宋体" w:hAnsi="Book Antiqua" w:cs="宋体"/>
          <w:i/>
          <w:iCs/>
          <w:kern w:val="0"/>
          <w:lang w:eastAsia="zh-CN"/>
        </w:rPr>
        <w:t>Biomedicine (Taipei)</w:t>
      </w:r>
      <w:r w:rsidRPr="00744757">
        <w:rPr>
          <w:rFonts w:ascii="Book Antiqua" w:eastAsia="宋体" w:hAnsi="Book Antiqua" w:cs="宋体"/>
          <w:kern w:val="0"/>
          <w:lang w:eastAsia="zh-CN"/>
        </w:rPr>
        <w:t> 2015; </w:t>
      </w:r>
      <w:r w:rsidRPr="00744757">
        <w:rPr>
          <w:rFonts w:ascii="Book Antiqua" w:eastAsia="宋体" w:hAnsi="Book Antiqua" w:cs="宋体"/>
          <w:b/>
          <w:bCs/>
          <w:kern w:val="0"/>
          <w:lang w:eastAsia="zh-CN"/>
        </w:rPr>
        <w:t>5</w:t>
      </w:r>
      <w:r w:rsidRPr="00744757">
        <w:rPr>
          <w:rFonts w:ascii="Book Antiqua" w:eastAsia="宋体" w:hAnsi="Book Antiqua" w:cs="宋体"/>
          <w:kern w:val="0"/>
          <w:lang w:eastAsia="zh-CN"/>
        </w:rPr>
        <w:t>: 5 [PMID: 25705585 DOI: 10.7603/s40681-015-0005-x]</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3 </w:t>
      </w:r>
      <w:r w:rsidRPr="00744757">
        <w:rPr>
          <w:rFonts w:ascii="Book Antiqua" w:eastAsia="宋体" w:hAnsi="Book Antiqua" w:cs="宋体"/>
          <w:b/>
          <w:bCs/>
          <w:kern w:val="0"/>
          <w:lang w:eastAsia="zh-CN"/>
        </w:rPr>
        <w:t>Jemal A</w:t>
      </w:r>
      <w:r w:rsidRPr="00744757">
        <w:rPr>
          <w:rFonts w:ascii="Book Antiqua" w:eastAsia="宋体" w:hAnsi="Book Antiqua" w:cs="宋体"/>
          <w:kern w:val="0"/>
          <w:lang w:eastAsia="zh-CN"/>
        </w:rPr>
        <w:t>, Thomas A, Murray T, Thun M. Cancer statistics, 2002. </w:t>
      </w:r>
      <w:r w:rsidRPr="00744757">
        <w:rPr>
          <w:rFonts w:ascii="Book Antiqua" w:eastAsia="宋体" w:hAnsi="Book Antiqua" w:cs="宋体"/>
          <w:i/>
          <w:iCs/>
          <w:kern w:val="0"/>
          <w:lang w:eastAsia="zh-CN"/>
        </w:rPr>
        <w:t>CA Cancer J Clin</w:t>
      </w:r>
      <w:r w:rsidRPr="00744757">
        <w:rPr>
          <w:rFonts w:ascii="Book Antiqua" w:eastAsia="宋体" w:hAnsi="Book Antiqua" w:cs="宋体"/>
          <w:kern w:val="0"/>
          <w:lang w:eastAsia="zh-CN"/>
        </w:rPr>
        <w:t> </w:t>
      </w:r>
      <w:r w:rsidRPr="00744757">
        <w:rPr>
          <w:rFonts w:ascii="Book Antiqua" w:eastAsia="宋体" w:hAnsi="Book Antiqua" w:cs="宋体" w:hint="eastAsia"/>
          <w:kern w:val="0"/>
          <w:lang w:eastAsia="zh-CN"/>
        </w:rPr>
        <w:t>2002</w:t>
      </w:r>
      <w:r w:rsidRPr="00744757">
        <w:rPr>
          <w:rFonts w:ascii="Book Antiqua" w:eastAsia="宋体" w:hAnsi="Book Antiqua" w:cs="宋体"/>
          <w:kern w:val="0"/>
          <w:lang w:eastAsia="zh-CN"/>
        </w:rPr>
        <w:t>; </w:t>
      </w:r>
      <w:r w:rsidRPr="00744757">
        <w:rPr>
          <w:rFonts w:ascii="Book Antiqua" w:eastAsia="宋体" w:hAnsi="Book Antiqua" w:cs="宋体"/>
          <w:b/>
          <w:bCs/>
          <w:kern w:val="0"/>
          <w:lang w:eastAsia="zh-CN"/>
        </w:rPr>
        <w:t>52</w:t>
      </w:r>
      <w:r w:rsidRPr="00744757">
        <w:rPr>
          <w:rFonts w:ascii="Book Antiqua" w:eastAsia="宋体" w:hAnsi="Book Antiqua" w:cs="宋体"/>
          <w:kern w:val="0"/>
          <w:lang w:eastAsia="zh-CN"/>
        </w:rPr>
        <w:t>: 23-47 [PMID: 11814064]</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4 </w:t>
      </w:r>
      <w:r w:rsidRPr="00744757">
        <w:rPr>
          <w:rFonts w:ascii="Book Antiqua" w:eastAsia="宋体" w:hAnsi="Book Antiqua" w:cs="宋体"/>
          <w:b/>
          <w:bCs/>
          <w:kern w:val="0"/>
          <w:lang w:eastAsia="zh-CN"/>
        </w:rPr>
        <w:t>Jemal A</w:t>
      </w:r>
      <w:r w:rsidRPr="00744757">
        <w:rPr>
          <w:rFonts w:ascii="Book Antiqua" w:eastAsia="宋体" w:hAnsi="Book Antiqua" w:cs="宋体"/>
          <w:kern w:val="0"/>
          <w:lang w:eastAsia="zh-CN"/>
        </w:rPr>
        <w:t>, Tiwari RC, Murray T, Ghafoor A, Samuels A, Ward E, Feuer EJ, Thun MJ. Cancer statistics, 2004. </w:t>
      </w:r>
      <w:r w:rsidRPr="00744757">
        <w:rPr>
          <w:rFonts w:ascii="Book Antiqua" w:eastAsia="宋体" w:hAnsi="Book Antiqua" w:cs="宋体"/>
          <w:i/>
          <w:iCs/>
          <w:kern w:val="0"/>
          <w:lang w:eastAsia="zh-CN"/>
        </w:rPr>
        <w:t>CA Cancer J Clin</w:t>
      </w:r>
      <w:r w:rsidRPr="00744757">
        <w:rPr>
          <w:rFonts w:ascii="Book Antiqua" w:eastAsia="宋体" w:hAnsi="Book Antiqua" w:cs="宋体"/>
          <w:kern w:val="0"/>
          <w:lang w:eastAsia="zh-CN"/>
        </w:rPr>
        <w:t> </w:t>
      </w:r>
      <w:r w:rsidRPr="00744757">
        <w:rPr>
          <w:rFonts w:ascii="Book Antiqua" w:eastAsia="宋体" w:hAnsi="Book Antiqua" w:cs="宋体" w:hint="eastAsia"/>
          <w:kern w:val="0"/>
          <w:lang w:eastAsia="zh-CN"/>
        </w:rPr>
        <w:t>2004</w:t>
      </w:r>
      <w:r w:rsidRPr="00744757">
        <w:rPr>
          <w:rFonts w:ascii="Book Antiqua" w:eastAsia="宋体" w:hAnsi="Book Antiqua" w:cs="宋体"/>
          <w:kern w:val="0"/>
          <w:lang w:eastAsia="zh-CN"/>
        </w:rPr>
        <w:t>; </w:t>
      </w:r>
      <w:r w:rsidRPr="00744757">
        <w:rPr>
          <w:rFonts w:ascii="Book Antiqua" w:eastAsia="宋体" w:hAnsi="Book Antiqua" w:cs="宋体"/>
          <w:b/>
          <w:bCs/>
          <w:kern w:val="0"/>
          <w:lang w:eastAsia="zh-CN"/>
        </w:rPr>
        <w:t>54</w:t>
      </w:r>
      <w:r w:rsidRPr="00744757">
        <w:rPr>
          <w:rFonts w:ascii="Book Antiqua" w:eastAsia="宋体" w:hAnsi="Book Antiqua" w:cs="宋体"/>
          <w:kern w:val="0"/>
          <w:lang w:eastAsia="zh-CN"/>
        </w:rPr>
        <w:t>: 8-29 [PMID: 14974761]</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5 </w:t>
      </w:r>
      <w:r w:rsidRPr="00744757">
        <w:rPr>
          <w:rFonts w:ascii="Book Antiqua" w:eastAsia="宋体" w:hAnsi="Book Antiqua" w:cs="宋体"/>
          <w:b/>
          <w:bCs/>
          <w:kern w:val="0"/>
          <w:lang w:eastAsia="zh-CN"/>
        </w:rPr>
        <w:t>Woo CC</w:t>
      </w:r>
      <w:r w:rsidRPr="00744757">
        <w:rPr>
          <w:rFonts w:ascii="Book Antiqua" w:eastAsia="宋体" w:hAnsi="Book Antiqua" w:cs="宋体"/>
          <w:kern w:val="0"/>
          <w:lang w:eastAsia="zh-CN"/>
        </w:rPr>
        <w:t>, Kumar AP, Sethi G, Tan KH. Thymoquinone: potential cure for inflammatory disorders and cancer. </w:t>
      </w:r>
      <w:r w:rsidRPr="00744757">
        <w:rPr>
          <w:rFonts w:ascii="Book Antiqua" w:eastAsia="宋体" w:hAnsi="Book Antiqua" w:cs="宋体"/>
          <w:i/>
          <w:iCs/>
          <w:kern w:val="0"/>
          <w:lang w:eastAsia="zh-CN"/>
        </w:rPr>
        <w:t>Biochem Pharmacol</w:t>
      </w:r>
      <w:r w:rsidRPr="00744757">
        <w:rPr>
          <w:rFonts w:ascii="Book Antiqua" w:eastAsia="宋体" w:hAnsi="Book Antiqua" w:cs="宋体"/>
          <w:kern w:val="0"/>
          <w:lang w:eastAsia="zh-CN"/>
        </w:rPr>
        <w:t> 2012; </w:t>
      </w:r>
      <w:r w:rsidRPr="00744757">
        <w:rPr>
          <w:rFonts w:ascii="Book Antiqua" w:eastAsia="宋体" w:hAnsi="Book Antiqua" w:cs="宋体"/>
          <w:b/>
          <w:bCs/>
          <w:kern w:val="0"/>
          <w:lang w:eastAsia="zh-CN"/>
        </w:rPr>
        <w:t>83</w:t>
      </w:r>
      <w:r w:rsidRPr="00744757">
        <w:rPr>
          <w:rFonts w:ascii="Book Antiqua" w:eastAsia="宋体" w:hAnsi="Book Antiqua" w:cs="宋体"/>
          <w:kern w:val="0"/>
          <w:lang w:eastAsia="zh-CN"/>
        </w:rPr>
        <w:t>: 443-451 [PMID: 22005518 DOI: 10.1016/j.bcp.2011.09.029]</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6 </w:t>
      </w:r>
      <w:r w:rsidRPr="00744757">
        <w:rPr>
          <w:rFonts w:ascii="Book Antiqua" w:eastAsia="宋体" w:hAnsi="Book Antiqua" w:cs="宋体"/>
          <w:b/>
          <w:bCs/>
          <w:kern w:val="0"/>
          <w:lang w:eastAsia="zh-CN"/>
        </w:rPr>
        <w:t>Towhid ST</w:t>
      </w:r>
      <w:r w:rsidRPr="00744757">
        <w:rPr>
          <w:rFonts w:ascii="Book Antiqua" w:eastAsia="宋体" w:hAnsi="Book Antiqua" w:cs="宋体"/>
          <w:kern w:val="0"/>
          <w:lang w:eastAsia="zh-CN"/>
        </w:rPr>
        <w:t>, Schmidt EM, Schmid E, Münzer P, Qadri SM, Borst O, Lang F. Thymoquinone-induced platelet apoptosis. </w:t>
      </w:r>
      <w:r w:rsidRPr="00744757">
        <w:rPr>
          <w:rFonts w:ascii="Book Antiqua" w:eastAsia="宋体" w:hAnsi="Book Antiqua" w:cs="宋体"/>
          <w:i/>
          <w:iCs/>
          <w:kern w:val="0"/>
          <w:lang w:eastAsia="zh-CN"/>
        </w:rPr>
        <w:t>J Cell Biochem</w:t>
      </w:r>
      <w:r w:rsidRPr="00744757">
        <w:rPr>
          <w:rFonts w:ascii="Book Antiqua" w:eastAsia="宋体" w:hAnsi="Book Antiqua" w:cs="宋体"/>
          <w:kern w:val="0"/>
          <w:lang w:eastAsia="zh-CN"/>
        </w:rPr>
        <w:t> 2011; </w:t>
      </w:r>
      <w:r w:rsidRPr="00744757">
        <w:rPr>
          <w:rFonts w:ascii="Book Antiqua" w:eastAsia="宋体" w:hAnsi="Book Antiqua" w:cs="宋体"/>
          <w:b/>
          <w:bCs/>
          <w:kern w:val="0"/>
          <w:lang w:eastAsia="zh-CN"/>
        </w:rPr>
        <w:t>112</w:t>
      </w:r>
      <w:r w:rsidRPr="00744757">
        <w:rPr>
          <w:rFonts w:ascii="Book Antiqua" w:eastAsia="宋体" w:hAnsi="Book Antiqua" w:cs="宋体"/>
          <w:kern w:val="0"/>
          <w:lang w:eastAsia="zh-CN"/>
        </w:rPr>
        <w:t>: 3112-3121 [PMID: 21688304 DOI: 10.1002/jcb.23237]</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7 </w:t>
      </w:r>
      <w:r w:rsidRPr="00744757">
        <w:rPr>
          <w:rFonts w:ascii="Book Antiqua" w:eastAsia="宋体" w:hAnsi="Book Antiqua" w:cs="宋体"/>
          <w:b/>
          <w:bCs/>
          <w:kern w:val="0"/>
          <w:lang w:eastAsia="zh-CN"/>
        </w:rPr>
        <w:t>Abdelfadil E</w:t>
      </w:r>
      <w:r w:rsidRPr="00744757">
        <w:rPr>
          <w:rFonts w:ascii="Book Antiqua" w:eastAsia="宋体" w:hAnsi="Book Antiqua" w:cs="宋体"/>
          <w:kern w:val="0"/>
          <w:lang w:eastAsia="zh-CN"/>
        </w:rPr>
        <w:t>, Cheng YH, Bau DT, Ting WJ, Chen LM, Hsu HH, Lin YM, Chen RJ, Tsai FJ, Tsai CH, Huang CY. Thymoquinone induces apoptosis in oral cancer cells through p38β inhibition. </w:t>
      </w:r>
      <w:r w:rsidRPr="00744757">
        <w:rPr>
          <w:rFonts w:ascii="Book Antiqua" w:eastAsia="宋体" w:hAnsi="Book Antiqua" w:cs="宋体"/>
          <w:i/>
          <w:iCs/>
          <w:kern w:val="0"/>
          <w:lang w:eastAsia="zh-CN"/>
        </w:rPr>
        <w:t>Am J Chin Med</w:t>
      </w:r>
      <w:r w:rsidRPr="00744757">
        <w:rPr>
          <w:rFonts w:ascii="Book Antiqua" w:eastAsia="宋体" w:hAnsi="Book Antiqua" w:cs="宋体"/>
          <w:kern w:val="0"/>
          <w:lang w:eastAsia="zh-CN"/>
        </w:rPr>
        <w:t> 2013; </w:t>
      </w:r>
      <w:r w:rsidRPr="00744757">
        <w:rPr>
          <w:rFonts w:ascii="Book Antiqua" w:eastAsia="宋体" w:hAnsi="Book Antiqua" w:cs="宋体"/>
          <w:b/>
          <w:bCs/>
          <w:kern w:val="0"/>
          <w:lang w:eastAsia="zh-CN"/>
        </w:rPr>
        <w:t>41</w:t>
      </w:r>
      <w:r w:rsidRPr="00744757">
        <w:rPr>
          <w:rFonts w:ascii="Book Antiqua" w:eastAsia="宋体" w:hAnsi="Book Antiqua" w:cs="宋体"/>
          <w:kern w:val="0"/>
          <w:lang w:eastAsia="zh-CN"/>
        </w:rPr>
        <w:t>: 683-696 [PMID: 23711149 DOI: 10.1142/S0192415X1350047X]</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8 </w:t>
      </w:r>
      <w:r w:rsidRPr="00744757">
        <w:rPr>
          <w:rFonts w:ascii="Book Antiqua" w:eastAsia="宋体" w:hAnsi="Book Antiqua" w:cs="宋体"/>
          <w:b/>
          <w:bCs/>
          <w:kern w:val="0"/>
          <w:lang w:eastAsia="zh-CN"/>
        </w:rPr>
        <w:t>Kalady MF</w:t>
      </w:r>
      <w:r w:rsidRPr="00744757">
        <w:rPr>
          <w:rFonts w:ascii="Book Antiqua" w:eastAsia="宋体" w:hAnsi="Book Antiqua" w:cs="宋体"/>
          <w:kern w:val="0"/>
          <w:lang w:eastAsia="zh-CN"/>
        </w:rPr>
        <w:t>. Surgical management of hereditary nonpolyposis colorectal cancer. </w:t>
      </w:r>
      <w:r w:rsidRPr="00744757">
        <w:rPr>
          <w:rFonts w:ascii="Book Antiqua" w:eastAsia="宋体" w:hAnsi="Book Antiqua" w:cs="宋体"/>
          <w:i/>
          <w:iCs/>
          <w:kern w:val="0"/>
          <w:lang w:eastAsia="zh-CN"/>
        </w:rPr>
        <w:t>Adv Surg</w:t>
      </w:r>
      <w:r w:rsidRPr="00744757">
        <w:rPr>
          <w:rFonts w:ascii="Book Antiqua" w:eastAsia="宋体" w:hAnsi="Book Antiqua" w:cs="宋体"/>
          <w:kern w:val="0"/>
          <w:lang w:eastAsia="zh-CN"/>
        </w:rPr>
        <w:t> 2011; </w:t>
      </w:r>
      <w:r w:rsidRPr="00744757">
        <w:rPr>
          <w:rFonts w:ascii="Book Antiqua" w:eastAsia="宋体" w:hAnsi="Book Antiqua" w:cs="宋体"/>
          <w:b/>
          <w:bCs/>
          <w:kern w:val="0"/>
          <w:lang w:eastAsia="zh-CN"/>
        </w:rPr>
        <w:t>45</w:t>
      </w:r>
      <w:r w:rsidRPr="00744757">
        <w:rPr>
          <w:rFonts w:ascii="Book Antiqua" w:eastAsia="宋体" w:hAnsi="Book Antiqua" w:cs="宋体"/>
          <w:kern w:val="0"/>
          <w:lang w:eastAsia="zh-CN"/>
        </w:rPr>
        <w:t>: 265-274 [PMID: 21954693]</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9 </w:t>
      </w:r>
      <w:r w:rsidRPr="00744757">
        <w:rPr>
          <w:rFonts w:ascii="Book Antiqua" w:eastAsia="宋体" w:hAnsi="Book Antiqua" w:cs="宋体"/>
          <w:b/>
          <w:bCs/>
          <w:kern w:val="0"/>
          <w:lang w:eastAsia="zh-CN"/>
        </w:rPr>
        <w:t>Wu Z</w:t>
      </w:r>
      <w:r w:rsidRPr="00744757">
        <w:rPr>
          <w:rFonts w:ascii="Book Antiqua" w:eastAsia="宋体" w:hAnsi="Book Antiqua" w:cs="宋体"/>
          <w:kern w:val="0"/>
          <w:lang w:eastAsia="zh-CN"/>
        </w:rPr>
        <w:t>, Zhang S, Aung LH, Ouyang J, Wei L. Lymph node harvested in laparoscopic versus open colorectal cancer approaches: a meta-analysis. </w:t>
      </w:r>
      <w:r w:rsidRPr="00744757">
        <w:rPr>
          <w:rFonts w:ascii="Book Antiqua" w:eastAsia="宋体" w:hAnsi="Book Antiqua" w:cs="宋体"/>
          <w:i/>
          <w:iCs/>
          <w:kern w:val="0"/>
          <w:lang w:eastAsia="zh-CN"/>
        </w:rPr>
        <w:t>Surg Laparosc Endosc Percutan Tech</w:t>
      </w:r>
      <w:r w:rsidRPr="00744757">
        <w:rPr>
          <w:rFonts w:ascii="Book Antiqua" w:eastAsia="宋体" w:hAnsi="Book Antiqua" w:cs="宋体"/>
          <w:kern w:val="0"/>
          <w:lang w:eastAsia="zh-CN"/>
        </w:rPr>
        <w:t> 2012; </w:t>
      </w:r>
      <w:r w:rsidRPr="00744757">
        <w:rPr>
          <w:rFonts w:ascii="Book Antiqua" w:eastAsia="宋体" w:hAnsi="Book Antiqua" w:cs="宋体"/>
          <w:b/>
          <w:bCs/>
          <w:kern w:val="0"/>
          <w:lang w:eastAsia="zh-CN"/>
        </w:rPr>
        <w:t>22</w:t>
      </w:r>
      <w:r w:rsidRPr="00744757">
        <w:rPr>
          <w:rFonts w:ascii="Book Antiqua" w:eastAsia="宋体" w:hAnsi="Book Antiqua" w:cs="宋体"/>
          <w:kern w:val="0"/>
          <w:lang w:eastAsia="zh-CN"/>
        </w:rPr>
        <w:t>: 5-11 [PMID: 22318051 DOI: 10.1097/SLE.0b013e3182432b49]</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lastRenderedPageBreak/>
        <w:t>10 </w:t>
      </w:r>
      <w:r w:rsidRPr="00744757">
        <w:rPr>
          <w:rFonts w:ascii="Book Antiqua" w:eastAsia="宋体" w:hAnsi="Book Antiqua" w:cs="宋体"/>
          <w:b/>
          <w:bCs/>
          <w:kern w:val="0"/>
          <w:lang w:eastAsia="zh-CN"/>
        </w:rPr>
        <w:t>Chang SH</w:t>
      </w:r>
      <w:r w:rsidRPr="00744757">
        <w:rPr>
          <w:rFonts w:ascii="Book Antiqua" w:eastAsia="宋体" w:hAnsi="Book Antiqua" w:cs="宋体"/>
          <w:kern w:val="0"/>
          <w:lang w:eastAsia="zh-CN"/>
        </w:rPr>
        <w:t>, Liu CH, Conway R, Han DK, Nithipatikom K, Trifan OC, Lane TF, Hla T. Role of prostaglandin E2-dependent angiogenic switch in cyclooxygenase 2-induced breast cancer progression. </w:t>
      </w:r>
      <w:r w:rsidRPr="00744757">
        <w:rPr>
          <w:rFonts w:ascii="Book Antiqua" w:eastAsia="宋体" w:hAnsi="Book Antiqua" w:cs="宋体"/>
          <w:i/>
          <w:iCs/>
          <w:kern w:val="0"/>
          <w:lang w:eastAsia="zh-CN"/>
        </w:rPr>
        <w:t>Proc Natl Acad Sci U S A</w:t>
      </w:r>
      <w:r w:rsidRPr="00744757">
        <w:rPr>
          <w:rFonts w:ascii="Book Antiqua" w:eastAsia="宋体" w:hAnsi="Book Antiqua" w:cs="宋体"/>
          <w:kern w:val="0"/>
          <w:lang w:eastAsia="zh-CN"/>
        </w:rPr>
        <w:t> 2004; </w:t>
      </w:r>
      <w:r w:rsidRPr="00744757">
        <w:rPr>
          <w:rFonts w:ascii="Book Antiqua" w:eastAsia="宋体" w:hAnsi="Book Antiqua" w:cs="宋体"/>
          <w:b/>
          <w:bCs/>
          <w:kern w:val="0"/>
          <w:lang w:eastAsia="zh-CN"/>
        </w:rPr>
        <w:t>101</w:t>
      </w:r>
      <w:r w:rsidRPr="00744757">
        <w:rPr>
          <w:rFonts w:ascii="Book Antiqua" w:eastAsia="宋体" w:hAnsi="Book Antiqua" w:cs="宋体"/>
          <w:kern w:val="0"/>
          <w:lang w:eastAsia="zh-CN"/>
        </w:rPr>
        <w:t>: 591-596 [PMID: 14688410 DOI: 10.1073/pnas.2535911100]</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11 </w:t>
      </w:r>
      <w:r w:rsidRPr="00744757">
        <w:rPr>
          <w:rFonts w:ascii="Book Antiqua" w:eastAsia="宋体" w:hAnsi="Book Antiqua" w:cs="宋体"/>
          <w:b/>
          <w:bCs/>
          <w:kern w:val="0"/>
          <w:lang w:eastAsia="zh-CN"/>
        </w:rPr>
        <w:t>Eruslanov E</w:t>
      </w:r>
      <w:r w:rsidRPr="00744757">
        <w:rPr>
          <w:rFonts w:ascii="Book Antiqua" w:eastAsia="宋体" w:hAnsi="Book Antiqua" w:cs="宋体"/>
          <w:kern w:val="0"/>
          <w:lang w:eastAsia="zh-CN"/>
        </w:rPr>
        <w:t>, Kaliberov S, Daurkin I, Kaliberova L, Buchsbaum D, Vieweg J, Kusmartsev S. Altered expression of 15-hydroxyprostaglandin dehydrogenase</w:t>
      </w:r>
      <w:r w:rsidRPr="00744757">
        <w:rPr>
          <w:rFonts w:ascii="Book Antiqua" w:eastAsia="宋体" w:hAnsi="Book Antiqua" w:cs="宋体" w:hint="eastAsia"/>
          <w:kern w:val="0"/>
          <w:lang w:eastAsia="zh-CN"/>
        </w:rPr>
        <w:t xml:space="preserve"> </w:t>
      </w:r>
      <w:r w:rsidRPr="00744757">
        <w:rPr>
          <w:rFonts w:ascii="Book Antiqua" w:eastAsia="宋体" w:hAnsi="Book Antiqua" w:cs="宋体"/>
          <w:kern w:val="0"/>
          <w:lang w:eastAsia="zh-CN"/>
        </w:rPr>
        <w:t>in tumor-infiltrated CD11b myeloid cells: a mechanism for immune evasion in cancer.</w:t>
      </w:r>
      <w:r w:rsidR="00627392">
        <w:rPr>
          <w:rFonts w:ascii="Book Antiqua" w:eastAsia="宋体" w:hAnsi="Book Antiqua" w:cs="宋体" w:hint="eastAsia"/>
          <w:kern w:val="0"/>
          <w:lang w:eastAsia="zh-CN"/>
        </w:rPr>
        <w:t xml:space="preserve"> </w:t>
      </w:r>
      <w:r w:rsidRPr="00744757">
        <w:rPr>
          <w:rFonts w:ascii="Book Antiqua" w:eastAsia="宋体" w:hAnsi="Book Antiqua" w:cs="宋体"/>
          <w:i/>
          <w:iCs/>
          <w:kern w:val="0"/>
          <w:lang w:eastAsia="zh-CN"/>
        </w:rPr>
        <w:t>J Immunol</w:t>
      </w:r>
      <w:r w:rsidRPr="00744757">
        <w:rPr>
          <w:rFonts w:ascii="Book Antiqua" w:eastAsia="宋体" w:hAnsi="Book Antiqua" w:cs="宋体"/>
          <w:kern w:val="0"/>
          <w:lang w:eastAsia="zh-CN"/>
        </w:rPr>
        <w:t> 2009; </w:t>
      </w:r>
      <w:r w:rsidRPr="00744757">
        <w:rPr>
          <w:rFonts w:ascii="Book Antiqua" w:eastAsia="宋体" w:hAnsi="Book Antiqua" w:cs="宋体"/>
          <w:b/>
          <w:bCs/>
          <w:kern w:val="0"/>
          <w:lang w:eastAsia="zh-CN"/>
        </w:rPr>
        <w:t>182</w:t>
      </w:r>
      <w:r w:rsidRPr="00744757">
        <w:rPr>
          <w:rFonts w:ascii="Book Antiqua" w:eastAsia="宋体" w:hAnsi="Book Antiqua" w:cs="宋体"/>
          <w:kern w:val="0"/>
          <w:lang w:eastAsia="zh-CN"/>
        </w:rPr>
        <w:t>: 7548-7557 [PMID: 19494278 DOI: 10.4049/jimmunol.0802358]</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12 </w:t>
      </w:r>
      <w:r w:rsidRPr="00744757">
        <w:rPr>
          <w:rFonts w:ascii="Book Antiqua" w:eastAsia="宋体" w:hAnsi="Book Antiqua" w:cs="宋体"/>
          <w:b/>
          <w:bCs/>
          <w:kern w:val="0"/>
          <w:lang w:eastAsia="zh-CN"/>
        </w:rPr>
        <w:t>Greenhough A</w:t>
      </w:r>
      <w:r w:rsidRPr="00744757">
        <w:rPr>
          <w:rFonts w:ascii="Book Antiqua" w:eastAsia="宋体" w:hAnsi="Book Antiqua" w:cs="宋体"/>
          <w:kern w:val="0"/>
          <w:lang w:eastAsia="zh-CN"/>
        </w:rPr>
        <w:t>, Smartt HJ, Moore AE, Roberts HR, Williams AC, Paraskeva C, Kaidi A. The COX-2/PGE2 pathway: key roles in the hallmarks of cancer and adaptation to the tumour microenvironment.</w:t>
      </w:r>
      <w:r w:rsidRPr="00744757">
        <w:rPr>
          <w:rFonts w:ascii="Book Antiqua" w:eastAsia="宋体" w:hAnsi="Book Antiqua" w:cs="宋体" w:hint="eastAsia"/>
          <w:kern w:val="0"/>
          <w:lang w:eastAsia="zh-CN"/>
        </w:rPr>
        <w:t xml:space="preserve"> </w:t>
      </w:r>
      <w:r w:rsidRPr="00744757">
        <w:rPr>
          <w:rFonts w:ascii="Book Antiqua" w:eastAsia="宋体" w:hAnsi="Book Antiqua" w:cs="宋体"/>
          <w:i/>
          <w:iCs/>
          <w:kern w:val="0"/>
          <w:lang w:eastAsia="zh-CN"/>
        </w:rPr>
        <w:t>Carcinogenesis</w:t>
      </w:r>
      <w:r w:rsidRPr="00744757">
        <w:rPr>
          <w:rFonts w:ascii="Book Antiqua" w:eastAsia="宋体" w:hAnsi="Book Antiqua" w:cs="宋体" w:hint="eastAsia"/>
          <w:kern w:val="0"/>
          <w:lang w:eastAsia="zh-CN"/>
        </w:rPr>
        <w:t xml:space="preserve"> </w:t>
      </w:r>
      <w:r w:rsidRPr="00744757">
        <w:rPr>
          <w:rFonts w:ascii="Book Antiqua" w:eastAsia="宋体" w:hAnsi="Book Antiqua" w:cs="宋体"/>
          <w:kern w:val="0"/>
          <w:lang w:eastAsia="zh-CN"/>
        </w:rPr>
        <w:t>2009; </w:t>
      </w:r>
      <w:r w:rsidRPr="00744757">
        <w:rPr>
          <w:rFonts w:ascii="Book Antiqua" w:eastAsia="宋体" w:hAnsi="Book Antiqua" w:cs="宋体"/>
          <w:b/>
          <w:bCs/>
          <w:kern w:val="0"/>
          <w:lang w:eastAsia="zh-CN"/>
        </w:rPr>
        <w:t>30</w:t>
      </w:r>
      <w:r w:rsidRPr="00744757">
        <w:rPr>
          <w:rFonts w:ascii="Book Antiqua" w:eastAsia="宋体" w:hAnsi="Book Antiqua" w:cs="宋体"/>
          <w:kern w:val="0"/>
          <w:lang w:eastAsia="zh-CN"/>
        </w:rPr>
        <w:t>: 377-386 [PMID: 19136477 DOI: 10.1093/carcin/bgp014]</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13 </w:t>
      </w:r>
      <w:r w:rsidRPr="00744757">
        <w:rPr>
          <w:rFonts w:ascii="Book Antiqua" w:eastAsia="宋体" w:hAnsi="Book Antiqua" w:cs="宋体"/>
          <w:b/>
          <w:bCs/>
          <w:kern w:val="0"/>
          <w:lang w:eastAsia="zh-CN"/>
        </w:rPr>
        <w:t>Kaidi A</w:t>
      </w:r>
      <w:r w:rsidRPr="00744757">
        <w:rPr>
          <w:rFonts w:ascii="Book Antiqua" w:eastAsia="宋体" w:hAnsi="Book Antiqua" w:cs="宋体"/>
          <w:kern w:val="0"/>
          <w:lang w:eastAsia="zh-CN"/>
        </w:rPr>
        <w:t>, Qualtrough D, Williams AC, Paraskeva C. Direct transcriptional up-regulation of cyclooxygenase-2 by hypoxia-inducible factor (HIF)-1 promotes colorectal tumor cell survival and enhances HIF-1 transcriptional activity during hypoxia. </w:t>
      </w:r>
      <w:r w:rsidRPr="00744757">
        <w:rPr>
          <w:rFonts w:ascii="Book Antiqua" w:eastAsia="宋体" w:hAnsi="Book Antiqua" w:cs="宋体"/>
          <w:i/>
          <w:iCs/>
          <w:kern w:val="0"/>
          <w:lang w:eastAsia="zh-CN"/>
        </w:rPr>
        <w:t>Cancer Res</w:t>
      </w:r>
      <w:r w:rsidRPr="00744757">
        <w:rPr>
          <w:rFonts w:ascii="Book Antiqua" w:eastAsia="宋体" w:hAnsi="Book Antiqua" w:cs="宋体"/>
          <w:kern w:val="0"/>
          <w:lang w:eastAsia="zh-CN"/>
        </w:rPr>
        <w:t> 2006; </w:t>
      </w:r>
      <w:r w:rsidRPr="00744757">
        <w:rPr>
          <w:rFonts w:ascii="Book Antiqua" w:eastAsia="宋体" w:hAnsi="Book Antiqua" w:cs="宋体"/>
          <w:b/>
          <w:bCs/>
          <w:kern w:val="0"/>
          <w:lang w:eastAsia="zh-CN"/>
        </w:rPr>
        <w:t>66</w:t>
      </w:r>
      <w:r w:rsidRPr="00744757">
        <w:rPr>
          <w:rFonts w:ascii="Book Antiqua" w:eastAsia="宋体" w:hAnsi="Book Antiqua" w:cs="宋体"/>
          <w:kern w:val="0"/>
          <w:lang w:eastAsia="zh-CN"/>
        </w:rPr>
        <w:t>: 6683-6691 [PMID: 16818642 DOI: 10.1158/0008-5472.CAN-06-0425]</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14 </w:t>
      </w:r>
      <w:r w:rsidRPr="00744757">
        <w:rPr>
          <w:rFonts w:ascii="Book Antiqua" w:eastAsia="宋体" w:hAnsi="Book Antiqua" w:cs="宋体"/>
          <w:b/>
          <w:bCs/>
          <w:kern w:val="0"/>
          <w:lang w:eastAsia="zh-CN"/>
        </w:rPr>
        <w:t>Voutsadakis IA</w:t>
      </w:r>
      <w:r w:rsidRPr="00744757">
        <w:rPr>
          <w:rFonts w:ascii="Book Antiqua" w:eastAsia="宋体" w:hAnsi="Book Antiqua" w:cs="宋体"/>
          <w:kern w:val="0"/>
          <w:lang w:eastAsia="zh-CN"/>
        </w:rPr>
        <w:t>. Pathogenesis of colorectal carcinoma and therapeutic implications: the roles of the ubiquitin-proteasome system and Cox-2. </w:t>
      </w:r>
      <w:r w:rsidRPr="00744757">
        <w:rPr>
          <w:rFonts w:ascii="Book Antiqua" w:eastAsia="宋体" w:hAnsi="Book Antiqua" w:cs="宋体"/>
          <w:i/>
          <w:iCs/>
          <w:kern w:val="0"/>
          <w:lang w:eastAsia="zh-CN"/>
        </w:rPr>
        <w:t>J Cell Mol Med</w:t>
      </w:r>
      <w:r w:rsidRPr="00744757">
        <w:rPr>
          <w:rFonts w:ascii="Book Antiqua" w:eastAsia="宋体" w:hAnsi="Book Antiqua" w:cs="宋体" w:hint="eastAsia"/>
          <w:kern w:val="0"/>
          <w:lang w:eastAsia="zh-CN"/>
        </w:rPr>
        <w:t xml:space="preserve"> 2007</w:t>
      </w:r>
      <w:r w:rsidRPr="00744757">
        <w:rPr>
          <w:rFonts w:ascii="Book Antiqua" w:eastAsia="宋体" w:hAnsi="Book Antiqua" w:cs="宋体"/>
          <w:kern w:val="0"/>
          <w:lang w:eastAsia="zh-CN"/>
        </w:rPr>
        <w:t>; </w:t>
      </w:r>
      <w:r w:rsidRPr="00744757">
        <w:rPr>
          <w:rFonts w:ascii="Book Antiqua" w:eastAsia="宋体" w:hAnsi="Book Antiqua" w:cs="宋体"/>
          <w:b/>
          <w:bCs/>
          <w:kern w:val="0"/>
          <w:lang w:eastAsia="zh-CN"/>
        </w:rPr>
        <w:t>11</w:t>
      </w:r>
      <w:r w:rsidRPr="00744757">
        <w:rPr>
          <w:rFonts w:ascii="Book Antiqua" w:eastAsia="宋体" w:hAnsi="Book Antiqua" w:cs="宋体"/>
          <w:kern w:val="0"/>
          <w:lang w:eastAsia="zh-CN"/>
        </w:rPr>
        <w:t>: 252-285 [PMID: 17488476 DOI: 10.1111/j.1582-4934.2007.00032.x]</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15 </w:t>
      </w:r>
      <w:r w:rsidRPr="00744757">
        <w:rPr>
          <w:rFonts w:ascii="Book Antiqua" w:eastAsia="宋体" w:hAnsi="Book Antiqua" w:cs="宋体"/>
          <w:b/>
          <w:bCs/>
          <w:kern w:val="0"/>
          <w:lang w:eastAsia="zh-CN"/>
        </w:rPr>
        <w:t>Sano H</w:t>
      </w:r>
      <w:r w:rsidRPr="00744757">
        <w:rPr>
          <w:rFonts w:ascii="Book Antiqua" w:eastAsia="宋体" w:hAnsi="Book Antiqua" w:cs="宋体"/>
          <w:kern w:val="0"/>
          <w:lang w:eastAsia="zh-CN"/>
        </w:rPr>
        <w:t>, Kawahito Y, Wilder RL, Hashiramoto A, Mukai S, Asai K, Kimura S, Kato H, Kondo M, Hla T. Expression of cyclooxygenase-1 and -2 in human colorectal cancer. </w:t>
      </w:r>
      <w:r w:rsidRPr="00744757">
        <w:rPr>
          <w:rFonts w:ascii="Book Antiqua" w:eastAsia="宋体" w:hAnsi="Book Antiqua" w:cs="宋体"/>
          <w:i/>
          <w:iCs/>
          <w:kern w:val="0"/>
          <w:lang w:eastAsia="zh-CN"/>
        </w:rPr>
        <w:t>Cancer Res</w:t>
      </w:r>
      <w:r w:rsidRPr="00744757">
        <w:rPr>
          <w:rFonts w:ascii="Book Antiqua" w:eastAsia="宋体" w:hAnsi="Book Antiqua" w:cs="宋体"/>
          <w:kern w:val="0"/>
          <w:lang w:eastAsia="zh-CN"/>
        </w:rPr>
        <w:t> 1995; </w:t>
      </w:r>
      <w:r w:rsidRPr="00744757">
        <w:rPr>
          <w:rFonts w:ascii="Book Antiqua" w:eastAsia="宋体" w:hAnsi="Book Antiqua" w:cs="宋体"/>
          <w:b/>
          <w:bCs/>
          <w:kern w:val="0"/>
          <w:lang w:eastAsia="zh-CN"/>
        </w:rPr>
        <w:t>55</w:t>
      </w:r>
      <w:r w:rsidRPr="00744757">
        <w:rPr>
          <w:rFonts w:ascii="Book Antiqua" w:eastAsia="宋体" w:hAnsi="Book Antiqua" w:cs="宋体"/>
          <w:kern w:val="0"/>
          <w:lang w:eastAsia="zh-CN"/>
        </w:rPr>
        <w:t>: 3785-3789 [PMID: 7641194]</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16 </w:t>
      </w:r>
      <w:r w:rsidRPr="00744757">
        <w:rPr>
          <w:rFonts w:ascii="Book Antiqua" w:eastAsia="宋体" w:hAnsi="Book Antiqua" w:cs="宋体"/>
          <w:b/>
          <w:bCs/>
          <w:kern w:val="0"/>
          <w:lang w:eastAsia="zh-CN"/>
        </w:rPr>
        <w:t>Eberhart CE</w:t>
      </w:r>
      <w:r w:rsidRPr="00744757">
        <w:rPr>
          <w:rFonts w:ascii="Book Antiqua" w:eastAsia="宋体" w:hAnsi="Book Antiqua" w:cs="宋体"/>
          <w:kern w:val="0"/>
          <w:lang w:eastAsia="zh-CN"/>
        </w:rPr>
        <w:t>, Coffey RJ, Radhika A, Giardiello FM, Ferrenbach S, DuBois RN.</w:t>
      </w:r>
      <w:r w:rsidRPr="00744757">
        <w:rPr>
          <w:rFonts w:ascii="Book Antiqua" w:eastAsia="宋体" w:hAnsi="Book Antiqua" w:cs="宋体" w:hint="eastAsia"/>
          <w:kern w:val="0"/>
          <w:lang w:eastAsia="zh-CN"/>
        </w:rPr>
        <w:t xml:space="preserve"> </w:t>
      </w:r>
      <w:r w:rsidRPr="00744757">
        <w:rPr>
          <w:rFonts w:ascii="Book Antiqua" w:eastAsia="宋体" w:hAnsi="Book Antiqua" w:cs="宋体"/>
          <w:kern w:val="0"/>
          <w:lang w:eastAsia="zh-CN"/>
        </w:rPr>
        <w:t>Up-regulation of cyclooxygenase 2 gene expression in human colorectal adenomas and adenocarcinomas. </w:t>
      </w:r>
      <w:r w:rsidRPr="00744757">
        <w:rPr>
          <w:rFonts w:ascii="Book Antiqua" w:eastAsia="宋体" w:hAnsi="Book Antiqua" w:cs="宋体"/>
          <w:i/>
          <w:iCs/>
          <w:kern w:val="0"/>
          <w:lang w:eastAsia="zh-CN"/>
        </w:rPr>
        <w:t>Gastroenterology</w:t>
      </w:r>
      <w:r w:rsidRPr="00744757">
        <w:rPr>
          <w:rFonts w:ascii="Book Antiqua" w:eastAsia="宋体" w:hAnsi="Book Antiqua" w:cs="宋体"/>
          <w:kern w:val="0"/>
          <w:lang w:eastAsia="zh-CN"/>
        </w:rPr>
        <w:t> 1994; </w:t>
      </w:r>
      <w:r w:rsidRPr="00744757">
        <w:rPr>
          <w:rFonts w:ascii="Book Antiqua" w:eastAsia="宋体" w:hAnsi="Book Antiqua" w:cs="宋体"/>
          <w:b/>
          <w:bCs/>
          <w:kern w:val="0"/>
          <w:lang w:eastAsia="zh-CN"/>
        </w:rPr>
        <w:t>107</w:t>
      </w:r>
      <w:r w:rsidRPr="00744757">
        <w:rPr>
          <w:rFonts w:ascii="Book Antiqua" w:eastAsia="宋体" w:hAnsi="Book Antiqua" w:cs="宋体"/>
          <w:kern w:val="0"/>
          <w:lang w:eastAsia="zh-CN"/>
        </w:rPr>
        <w:t>: 1183-1188 [PMID: 7926468]</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lastRenderedPageBreak/>
        <w:t>17 </w:t>
      </w:r>
      <w:r w:rsidRPr="00744757">
        <w:rPr>
          <w:rFonts w:ascii="Book Antiqua" w:eastAsia="宋体" w:hAnsi="Book Antiqua" w:cs="宋体"/>
          <w:b/>
          <w:bCs/>
          <w:kern w:val="0"/>
          <w:lang w:eastAsia="zh-CN"/>
        </w:rPr>
        <w:t>Brown JR</w:t>
      </w:r>
      <w:r w:rsidRPr="00744757">
        <w:rPr>
          <w:rFonts w:ascii="Book Antiqua" w:eastAsia="宋体" w:hAnsi="Book Antiqua" w:cs="宋体"/>
          <w:kern w:val="0"/>
          <w:lang w:eastAsia="zh-CN"/>
        </w:rPr>
        <w:t>, DuBois RN. COX-2: a molecular target for colorectal cancer prevention. </w:t>
      </w:r>
      <w:r w:rsidRPr="00744757">
        <w:rPr>
          <w:rFonts w:ascii="Book Antiqua" w:eastAsia="宋体" w:hAnsi="Book Antiqua" w:cs="宋体"/>
          <w:i/>
          <w:iCs/>
          <w:kern w:val="0"/>
          <w:lang w:eastAsia="zh-CN"/>
        </w:rPr>
        <w:t>J Clin Oncol</w:t>
      </w:r>
      <w:r w:rsidRPr="00744757">
        <w:rPr>
          <w:rFonts w:ascii="Book Antiqua" w:eastAsia="宋体" w:hAnsi="Book Antiqua" w:cs="宋体"/>
          <w:kern w:val="0"/>
          <w:lang w:eastAsia="zh-CN"/>
        </w:rPr>
        <w:t> 2005; </w:t>
      </w:r>
      <w:r w:rsidRPr="00744757">
        <w:rPr>
          <w:rFonts w:ascii="Book Antiqua" w:eastAsia="宋体" w:hAnsi="Book Antiqua" w:cs="宋体"/>
          <w:b/>
          <w:bCs/>
          <w:kern w:val="0"/>
          <w:lang w:eastAsia="zh-CN"/>
        </w:rPr>
        <w:t>23</w:t>
      </w:r>
      <w:r w:rsidRPr="00744757">
        <w:rPr>
          <w:rFonts w:ascii="Book Antiqua" w:eastAsia="宋体" w:hAnsi="Book Antiqua" w:cs="宋体"/>
          <w:kern w:val="0"/>
          <w:lang w:eastAsia="zh-CN"/>
        </w:rPr>
        <w:t>: 2840-2855 [PMID: 15837998 DOI: 10.1200/JCO.2005.09.051]</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18 </w:t>
      </w:r>
      <w:r w:rsidRPr="00744757">
        <w:rPr>
          <w:rFonts w:ascii="Book Antiqua" w:eastAsia="宋体" w:hAnsi="Book Antiqua" w:cs="宋体"/>
          <w:b/>
          <w:bCs/>
          <w:kern w:val="0"/>
          <w:lang w:eastAsia="zh-CN"/>
        </w:rPr>
        <w:t>Form DM</w:t>
      </w:r>
      <w:r w:rsidRPr="00744757">
        <w:rPr>
          <w:rFonts w:ascii="Book Antiqua" w:eastAsia="宋体" w:hAnsi="Book Antiqua" w:cs="宋体"/>
          <w:kern w:val="0"/>
          <w:lang w:eastAsia="zh-CN"/>
        </w:rPr>
        <w:t>, Auerbach R. PGE2 and angiogenesis. </w:t>
      </w:r>
      <w:r w:rsidRPr="00744757">
        <w:rPr>
          <w:rFonts w:ascii="Book Antiqua" w:eastAsia="宋体" w:hAnsi="Book Antiqua" w:cs="宋体"/>
          <w:i/>
          <w:iCs/>
          <w:kern w:val="0"/>
          <w:lang w:eastAsia="zh-CN"/>
        </w:rPr>
        <w:t>Proc Soc Exp Biol Med</w:t>
      </w:r>
      <w:r w:rsidRPr="00744757">
        <w:rPr>
          <w:rFonts w:ascii="Book Antiqua" w:eastAsia="宋体" w:hAnsi="Book Antiqua" w:cs="宋体"/>
          <w:kern w:val="0"/>
          <w:lang w:eastAsia="zh-CN"/>
        </w:rPr>
        <w:t> 1983; </w:t>
      </w:r>
      <w:r w:rsidRPr="00744757">
        <w:rPr>
          <w:rFonts w:ascii="Book Antiqua" w:eastAsia="宋体" w:hAnsi="Book Antiqua" w:cs="宋体"/>
          <w:b/>
          <w:bCs/>
          <w:kern w:val="0"/>
          <w:lang w:eastAsia="zh-CN"/>
        </w:rPr>
        <w:t>172</w:t>
      </w:r>
      <w:r w:rsidRPr="00744757">
        <w:rPr>
          <w:rFonts w:ascii="Book Antiqua" w:eastAsia="宋体" w:hAnsi="Book Antiqua" w:cs="宋体"/>
          <w:kern w:val="0"/>
          <w:lang w:eastAsia="zh-CN"/>
        </w:rPr>
        <w:t>: 214-218 [PMID: 6572402]</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19 </w:t>
      </w:r>
      <w:r w:rsidRPr="00744757">
        <w:rPr>
          <w:rFonts w:ascii="Book Antiqua" w:eastAsia="宋体" w:hAnsi="Book Antiqua" w:cs="宋体"/>
          <w:b/>
          <w:bCs/>
          <w:kern w:val="0"/>
          <w:lang w:eastAsia="zh-CN"/>
        </w:rPr>
        <w:t>Pugh S</w:t>
      </w:r>
      <w:r w:rsidRPr="00744757">
        <w:rPr>
          <w:rFonts w:ascii="Book Antiqua" w:eastAsia="宋体" w:hAnsi="Book Antiqua" w:cs="宋体"/>
          <w:kern w:val="0"/>
          <w:lang w:eastAsia="zh-CN"/>
        </w:rPr>
        <w:t>, Thomas GA. Patients with adenomatous polyps and carcinomas have increased colonic mucosal prostaglandin E2. </w:t>
      </w:r>
      <w:r w:rsidRPr="00744757">
        <w:rPr>
          <w:rFonts w:ascii="Book Antiqua" w:eastAsia="宋体" w:hAnsi="Book Antiqua" w:cs="宋体"/>
          <w:i/>
          <w:iCs/>
          <w:kern w:val="0"/>
          <w:lang w:eastAsia="zh-CN"/>
        </w:rPr>
        <w:t>Gut</w:t>
      </w:r>
      <w:r w:rsidRPr="00744757">
        <w:rPr>
          <w:rFonts w:ascii="Book Antiqua" w:eastAsia="宋体" w:hAnsi="Book Antiqua" w:cs="宋体"/>
          <w:kern w:val="0"/>
          <w:lang w:eastAsia="zh-CN"/>
        </w:rPr>
        <w:t> 1994; </w:t>
      </w:r>
      <w:r w:rsidRPr="00744757">
        <w:rPr>
          <w:rFonts w:ascii="Book Antiqua" w:eastAsia="宋体" w:hAnsi="Book Antiqua" w:cs="宋体"/>
          <w:b/>
          <w:bCs/>
          <w:kern w:val="0"/>
          <w:lang w:eastAsia="zh-CN"/>
        </w:rPr>
        <w:t>35</w:t>
      </w:r>
      <w:r w:rsidRPr="00744757">
        <w:rPr>
          <w:rFonts w:ascii="Book Antiqua" w:eastAsia="宋体" w:hAnsi="Book Antiqua" w:cs="宋体"/>
          <w:kern w:val="0"/>
          <w:lang w:eastAsia="zh-CN"/>
        </w:rPr>
        <w:t>: 675-678 [PMID: 8200564]</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20 </w:t>
      </w:r>
      <w:r w:rsidRPr="00744757">
        <w:rPr>
          <w:rFonts w:ascii="Book Antiqua" w:eastAsia="宋体" w:hAnsi="Book Antiqua" w:cs="宋体"/>
          <w:b/>
          <w:bCs/>
          <w:kern w:val="0"/>
          <w:lang w:eastAsia="zh-CN"/>
        </w:rPr>
        <w:t>Rigas B</w:t>
      </w:r>
      <w:r w:rsidRPr="00744757">
        <w:rPr>
          <w:rFonts w:ascii="Book Antiqua" w:eastAsia="宋体" w:hAnsi="Book Antiqua" w:cs="宋体"/>
          <w:kern w:val="0"/>
          <w:lang w:eastAsia="zh-CN"/>
        </w:rPr>
        <w:t>, Goldman IS, Levine L. Altered eicosanoid levels in human colon cancer. </w:t>
      </w:r>
      <w:r w:rsidRPr="00744757">
        <w:rPr>
          <w:rFonts w:ascii="Book Antiqua" w:eastAsia="宋体" w:hAnsi="Book Antiqua" w:cs="宋体"/>
          <w:i/>
          <w:iCs/>
          <w:kern w:val="0"/>
          <w:lang w:eastAsia="zh-CN"/>
        </w:rPr>
        <w:t>J Lab Clin Med</w:t>
      </w:r>
      <w:r w:rsidRPr="00744757">
        <w:rPr>
          <w:rFonts w:ascii="Book Antiqua" w:eastAsia="宋体" w:hAnsi="Book Antiqua" w:cs="宋体"/>
          <w:kern w:val="0"/>
          <w:lang w:eastAsia="zh-CN"/>
        </w:rPr>
        <w:t> 1993; </w:t>
      </w:r>
      <w:r w:rsidRPr="00744757">
        <w:rPr>
          <w:rFonts w:ascii="Book Antiqua" w:eastAsia="宋体" w:hAnsi="Book Antiqua" w:cs="宋体"/>
          <w:b/>
          <w:bCs/>
          <w:kern w:val="0"/>
          <w:lang w:eastAsia="zh-CN"/>
        </w:rPr>
        <w:t>122</w:t>
      </w:r>
      <w:r w:rsidRPr="00744757">
        <w:rPr>
          <w:rFonts w:ascii="Book Antiqua" w:eastAsia="宋体" w:hAnsi="Book Antiqua" w:cs="宋体"/>
          <w:kern w:val="0"/>
          <w:lang w:eastAsia="zh-CN"/>
        </w:rPr>
        <w:t>: 518-523 [PMID: 8228569]</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21 </w:t>
      </w:r>
      <w:r w:rsidRPr="00744757">
        <w:rPr>
          <w:rFonts w:ascii="Book Antiqua" w:eastAsia="宋体" w:hAnsi="Book Antiqua" w:cs="宋体"/>
          <w:b/>
          <w:bCs/>
          <w:kern w:val="0"/>
          <w:lang w:eastAsia="zh-CN"/>
        </w:rPr>
        <w:t>Hanif R</w:t>
      </w:r>
      <w:r w:rsidRPr="00744757">
        <w:rPr>
          <w:rFonts w:ascii="Book Antiqua" w:eastAsia="宋体" w:hAnsi="Book Antiqua" w:cs="宋体"/>
          <w:kern w:val="0"/>
          <w:lang w:eastAsia="zh-CN"/>
        </w:rPr>
        <w:t>, Pittas A, Feng Y, Koutsos MI, Qiao L, Staiano-Coico L, Shiff SI, Rigas B. Effects of nonsteroidal anti-inflammatory drugs on proliferation and on induction of apoptosis in colon cancer cells by a prostaglandin-independent pathway. </w:t>
      </w:r>
      <w:r w:rsidRPr="00744757">
        <w:rPr>
          <w:rFonts w:ascii="Book Antiqua" w:eastAsia="宋体" w:hAnsi="Book Antiqua" w:cs="宋体"/>
          <w:i/>
          <w:iCs/>
          <w:kern w:val="0"/>
          <w:lang w:eastAsia="zh-CN"/>
        </w:rPr>
        <w:t>Biochem Pharmacol</w:t>
      </w:r>
      <w:r w:rsidRPr="00744757">
        <w:rPr>
          <w:rFonts w:ascii="Book Antiqua" w:eastAsia="宋体" w:hAnsi="Book Antiqua" w:cs="宋体"/>
          <w:kern w:val="0"/>
          <w:lang w:eastAsia="zh-CN"/>
        </w:rPr>
        <w:t> 1996; </w:t>
      </w:r>
      <w:r w:rsidRPr="00744757">
        <w:rPr>
          <w:rFonts w:ascii="Book Antiqua" w:eastAsia="宋体" w:hAnsi="Book Antiqua" w:cs="宋体"/>
          <w:b/>
          <w:bCs/>
          <w:kern w:val="0"/>
          <w:lang w:eastAsia="zh-CN"/>
        </w:rPr>
        <w:t>52</w:t>
      </w:r>
      <w:r w:rsidRPr="00744757">
        <w:rPr>
          <w:rFonts w:ascii="Book Antiqua" w:eastAsia="宋体" w:hAnsi="Book Antiqua" w:cs="宋体"/>
          <w:kern w:val="0"/>
          <w:lang w:eastAsia="zh-CN"/>
        </w:rPr>
        <w:t>: 237-245 [PMID: 8694848]</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22 </w:t>
      </w:r>
      <w:r w:rsidRPr="00744757">
        <w:rPr>
          <w:rFonts w:ascii="Book Antiqua" w:eastAsia="宋体" w:hAnsi="Book Antiqua" w:cs="宋体"/>
          <w:b/>
          <w:bCs/>
          <w:kern w:val="0"/>
          <w:lang w:eastAsia="zh-CN"/>
        </w:rPr>
        <w:t>Elder DJ</w:t>
      </w:r>
      <w:r w:rsidRPr="00744757">
        <w:rPr>
          <w:rFonts w:ascii="Book Antiqua" w:eastAsia="宋体" w:hAnsi="Book Antiqua" w:cs="宋体"/>
          <w:kern w:val="0"/>
          <w:lang w:eastAsia="zh-CN"/>
        </w:rPr>
        <w:t>, Halton DE, Hague A, Paraskeva C. Induction of apoptotic cell death in human colorectal carcinoma cell lines by a cyclooxygenase-2 (COX-2)-selective nonsteroidal anti-inflammatory drug: independence from COX-2 protein expression. </w:t>
      </w:r>
      <w:r w:rsidRPr="00744757">
        <w:rPr>
          <w:rFonts w:ascii="Book Antiqua" w:eastAsia="宋体" w:hAnsi="Book Antiqua" w:cs="宋体"/>
          <w:i/>
          <w:iCs/>
          <w:kern w:val="0"/>
          <w:lang w:eastAsia="zh-CN"/>
        </w:rPr>
        <w:t>Clin Cancer Res</w:t>
      </w:r>
      <w:r w:rsidRPr="00744757">
        <w:rPr>
          <w:rFonts w:ascii="Book Antiqua" w:eastAsia="宋体" w:hAnsi="Book Antiqua" w:cs="宋体"/>
          <w:kern w:val="0"/>
          <w:lang w:eastAsia="zh-CN"/>
        </w:rPr>
        <w:t> 1997; </w:t>
      </w:r>
      <w:r w:rsidRPr="00744757">
        <w:rPr>
          <w:rFonts w:ascii="Book Antiqua" w:eastAsia="宋体" w:hAnsi="Book Antiqua" w:cs="宋体"/>
          <w:b/>
          <w:bCs/>
          <w:kern w:val="0"/>
          <w:lang w:eastAsia="zh-CN"/>
        </w:rPr>
        <w:t>3</w:t>
      </w:r>
      <w:r w:rsidRPr="00744757">
        <w:rPr>
          <w:rFonts w:ascii="Book Antiqua" w:eastAsia="宋体" w:hAnsi="Book Antiqua" w:cs="宋体"/>
          <w:kern w:val="0"/>
          <w:lang w:eastAsia="zh-CN"/>
        </w:rPr>
        <w:t>: 1679-1683 [PMID: 9815550]</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23 </w:t>
      </w:r>
      <w:r w:rsidRPr="00744757">
        <w:rPr>
          <w:rFonts w:ascii="Book Antiqua" w:eastAsia="宋体" w:hAnsi="Book Antiqua" w:cs="宋体"/>
          <w:b/>
          <w:bCs/>
          <w:kern w:val="0"/>
          <w:lang w:eastAsia="zh-CN"/>
        </w:rPr>
        <w:t>Chan TA</w:t>
      </w:r>
      <w:r w:rsidRPr="00744757">
        <w:rPr>
          <w:rFonts w:ascii="Book Antiqua" w:eastAsia="宋体" w:hAnsi="Book Antiqua" w:cs="宋体"/>
          <w:kern w:val="0"/>
          <w:lang w:eastAsia="zh-CN"/>
        </w:rPr>
        <w:t>, Morin PJ, Vogelstein B, Kinzler KW. Mechanisms underlying nonsteroidal antiinflammatory drug-mediated apoptosis. </w:t>
      </w:r>
      <w:r w:rsidRPr="00744757">
        <w:rPr>
          <w:rFonts w:ascii="Book Antiqua" w:eastAsia="宋体" w:hAnsi="Book Antiqua" w:cs="宋体"/>
          <w:i/>
          <w:iCs/>
          <w:kern w:val="0"/>
          <w:lang w:eastAsia="zh-CN"/>
        </w:rPr>
        <w:t>Proc Natl Acad Sci USA</w:t>
      </w:r>
      <w:r w:rsidRPr="00744757">
        <w:rPr>
          <w:rFonts w:ascii="Book Antiqua" w:eastAsia="宋体" w:hAnsi="Book Antiqua" w:cs="宋体"/>
          <w:kern w:val="0"/>
          <w:lang w:eastAsia="zh-CN"/>
        </w:rPr>
        <w:t> 1998; </w:t>
      </w:r>
      <w:r w:rsidRPr="00744757">
        <w:rPr>
          <w:rFonts w:ascii="Book Antiqua" w:eastAsia="宋体" w:hAnsi="Book Antiqua" w:cs="宋体"/>
          <w:b/>
          <w:bCs/>
          <w:kern w:val="0"/>
          <w:lang w:eastAsia="zh-CN"/>
        </w:rPr>
        <w:t>95</w:t>
      </w:r>
      <w:r w:rsidRPr="00744757">
        <w:rPr>
          <w:rFonts w:ascii="Book Antiqua" w:eastAsia="宋体" w:hAnsi="Book Antiqua" w:cs="宋体"/>
          <w:kern w:val="0"/>
          <w:lang w:eastAsia="zh-CN"/>
        </w:rPr>
        <w:t>: 681-686 [PMID: 9435252]</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24 </w:t>
      </w:r>
      <w:r w:rsidRPr="00744757">
        <w:rPr>
          <w:rFonts w:ascii="Book Antiqua" w:eastAsia="宋体" w:hAnsi="Book Antiqua" w:cs="宋体"/>
          <w:b/>
          <w:bCs/>
          <w:kern w:val="0"/>
          <w:lang w:eastAsia="zh-CN"/>
        </w:rPr>
        <w:t>Ciou SY</w:t>
      </w:r>
      <w:r w:rsidRPr="00744757">
        <w:rPr>
          <w:rFonts w:ascii="Book Antiqua" w:eastAsia="宋体" w:hAnsi="Book Antiqua" w:cs="宋体"/>
          <w:kern w:val="0"/>
          <w:lang w:eastAsia="zh-CN"/>
        </w:rPr>
        <w:t>, Hsu CC, Kuo YH, Chao CY. Effect of wild bitter gourd treatment on inflammatory responses in BALB/c mice with sepsis. </w:t>
      </w:r>
      <w:r w:rsidRPr="00744757">
        <w:rPr>
          <w:rFonts w:ascii="Book Antiqua" w:eastAsia="宋体" w:hAnsi="Book Antiqua" w:cs="宋体"/>
          <w:i/>
          <w:iCs/>
          <w:kern w:val="0"/>
          <w:lang w:eastAsia="zh-CN"/>
        </w:rPr>
        <w:t>Biomedicine (Taipei)</w:t>
      </w:r>
      <w:r w:rsidRPr="00744757">
        <w:rPr>
          <w:rFonts w:ascii="Book Antiqua" w:eastAsia="宋体" w:hAnsi="Book Antiqua" w:cs="宋体"/>
          <w:kern w:val="0"/>
          <w:lang w:eastAsia="zh-CN"/>
        </w:rPr>
        <w:t> 2014; </w:t>
      </w:r>
      <w:r w:rsidRPr="00744757">
        <w:rPr>
          <w:rFonts w:ascii="Book Antiqua" w:eastAsia="宋体" w:hAnsi="Book Antiqua" w:cs="宋体"/>
          <w:b/>
          <w:bCs/>
          <w:kern w:val="0"/>
          <w:lang w:eastAsia="zh-CN"/>
        </w:rPr>
        <w:t>4</w:t>
      </w:r>
      <w:r w:rsidRPr="00744757">
        <w:rPr>
          <w:rFonts w:ascii="Book Antiqua" w:eastAsia="宋体" w:hAnsi="Book Antiqua" w:cs="宋体"/>
          <w:kern w:val="0"/>
          <w:lang w:eastAsia="zh-CN"/>
        </w:rPr>
        <w:t>: 17 [PMID: 25520930 DOI: 10.7603/s40681-014-0017-y]</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25 </w:t>
      </w:r>
      <w:r w:rsidRPr="00744757">
        <w:rPr>
          <w:rFonts w:ascii="Book Antiqua" w:eastAsia="宋体" w:hAnsi="Book Antiqua" w:cs="宋体"/>
          <w:b/>
          <w:bCs/>
          <w:kern w:val="0"/>
          <w:lang w:eastAsia="zh-CN"/>
        </w:rPr>
        <w:t>Badary OA</w:t>
      </w:r>
      <w:r w:rsidRPr="00744757">
        <w:rPr>
          <w:rFonts w:ascii="Book Antiqua" w:eastAsia="宋体" w:hAnsi="Book Antiqua" w:cs="宋体"/>
          <w:kern w:val="0"/>
          <w:lang w:eastAsia="zh-CN"/>
        </w:rPr>
        <w:t>, Gamal El-Din AM. Inhibitory effects of thymoquinone against 20-methylcholanthrene-induced fibrosarcoma tumorigenesis. </w:t>
      </w:r>
      <w:r w:rsidRPr="00744757">
        <w:rPr>
          <w:rFonts w:ascii="Book Antiqua" w:eastAsia="宋体" w:hAnsi="Book Antiqua" w:cs="宋体"/>
          <w:i/>
          <w:iCs/>
          <w:kern w:val="0"/>
          <w:lang w:eastAsia="zh-CN"/>
        </w:rPr>
        <w:t>Cancer Detect Prev</w:t>
      </w:r>
      <w:r w:rsidRPr="00744757">
        <w:rPr>
          <w:rFonts w:ascii="Book Antiqua" w:eastAsia="宋体" w:hAnsi="Book Antiqua" w:cs="宋体"/>
          <w:kern w:val="0"/>
          <w:lang w:eastAsia="zh-CN"/>
        </w:rPr>
        <w:t> 2001; </w:t>
      </w:r>
      <w:r w:rsidRPr="00744757">
        <w:rPr>
          <w:rFonts w:ascii="Book Antiqua" w:eastAsia="宋体" w:hAnsi="Book Antiqua" w:cs="宋体"/>
          <w:b/>
          <w:bCs/>
          <w:kern w:val="0"/>
          <w:lang w:eastAsia="zh-CN"/>
        </w:rPr>
        <w:t>25</w:t>
      </w:r>
      <w:r w:rsidRPr="00744757">
        <w:rPr>
          <w:rFonts w:ascii="Book Antiqua" w:eastAsia="宋体" w:hAnsi="Book Antiqua" w:cs="宋体"/>
          <w:kern w:val="0"/>
          <w:lang w:eastAsia="zh-CN"/>
        </w:rPr>
        <w:t>: 362-368 [PMID: 11531013]</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26 </w:t>
      </w:r>
      <w:r w:rsidRPr="00744757">
        <w:rPr>
          <w:rFonts w:ascii="Book Antiqua" w:eastAsia="宋体" w:hAnsi="Book Antiqua" w:cs="宋体"/>
          <w:b/>
          <w:bCs/>
          <w:kern w:val="0"/>
          <w:lang w:eastAsia="zh-CN"/>
        </w:rPr>
        <w:t>Badary OA</w:t>
      </w:r>
      <w:r w:rsidRPr="00744757">
        <w:rPr>
          <w:rFonts w:ascii="Book Antiqua" w:eastAsia="宋体" w:hAnsi="Book Antiqua" w:cs="宋体"/>
          <w:kern w:val="0"/>
          <w:lang w:eastAsia="zh-CN"/>
        </w:rPr>
        <w:t>, Al-Shabanah OA, Nagi MN, Al-Rikabi AC, Elmazar MM. Inhibition of benzo(a)pyrene-induced forestomach carcinogenesis in mice by thymoquinone. </w:t>
      </w:r>
      <w:r w:rsidRPr="00744757">
        <w:rPr>
          <w:rFonts w:ascii="Book Antiqua" w:eastAsia="宋体" w:hAnsi="Book Antiqua" w:cs="宋体"/>
          <w:i/>
          <w:iCs/>
          <w:kern w:val="0"/>
          <w:lang w:eastAsia="zh-CN"/>
        </w:rPr>
        <w:t>Eur J Cancer Prev</w:t>
      </w:r>
      <w:r w:rsidRPr="00744757">
        <w:rPr>
          <w:rFonts w:ascii="Book Antiqua" w:eastAsia="宋体" w:hAnsi="Book Antiqua" w:cs="宋体"/>
          <w:kern w:val="0"/>
          <w:lang w:eastAsia="zh-CN"/>
        </w:rPr>
        <w:t> 1999; </w:t>
      </w:r>
      <w:r w:rsidRPr="00744757">
        <w:rPr>
          <w:rFonts w:ascii="Book Antiqua" w:eastAsia="宋体" w:hAnsi="Book Antiqua" w:cs="宋体"/>
          <w:b/>
          <w:bCs/>
          <w:kern w:val="0"/>
          <w:lang w:eastAsia="zh-CN"/>
        </w:rPr>
        <w:t>8</w:t>
      </w:r>
      <w:r w:rsidRPr="00744757">
        <w:rPr>
          <w:rFonts w:ascii="Book Antiqua" w:eastAsia="宋体" w:hAnsi="Book Antiqua" w:cs="宋体"/>
          <w:kern w:val="0"/>
          <w:lang w:eastAsia="zh-CN"/>
        </w:rPr>
        <w:t>: 435-440 [PMID: 10548399]</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lastRenderedPageBreak/>
        <w:t>27 </w:t>
      </w:r>
      <w:r w:rsidRPr="00744757">
        <w:rPr>
          <w:rFonts w:ascii="Book Antiqua" w:eastAsia="宋体" w:hAnsi="Book Antiqua" w:cs="宋体"/>
          <w:b/>
          <w:bCs/>
          <w:kern w:val="0"/>
          <w:lang w:eastAsia="zh-CN"/>
        </w:rPr>
        <w:t>Kriegl L</w:t>
      </w:r>
      <w:r w:rsidRPr="00744757">
        <w:rPr>
          <w:rFonts w:ascii="Book Antiqua" w:eastAsia="宋体" w:hAnsi="Book Antiqua" w:cs="宋体"/>
          <w:kern w:val="0"/>
          <w:lang w:eastAsia="zh-CN"/>
        </w:rPr>
        <w:t>, Horst D, Reiche JA, Engel J, Kirchner T, Jung A. LEF-1 and TCF4 expression correlate inversely with survival in colorectal cancer. </w:t>
      </w:r>
      <w:r w:rsidRPr="00744757">
        <w:rPr>
          <w:rFonts w:ascii="Book Antiqua" w:eastAsia="宋体" w:hAnsi="Book Antiqua" w:cs="宋体"/>
          <w:i/>
          <w:iCs/>
          <w:kern w:val="0"/>
          <w:lang w:eastAsia="zh-CN"/>
        </w:rPr>
        <w:t>J Transl Med</w:t>
      </w:r>
      <w:r w:rsidRPr="00744757">
        <w:rPr>
          <w:rFonts w:ascii="Book Antiqua" w:eastAsia="宋体" w:hAnsi="Book Antiqua" w:cs="宋体"/>
          <w:kern w:val="0"/>
          <w:lang w:eastAsia="zh-CN"/>
        </w:rPr>
        <w:t> 2010; </w:t>
      </w:r>
      <w:r w:rsidRPr="00744757">
        <w:rPr>
          <w:rFonts w:ascii="Book Antiqua" w:eastAsia="宋体" w:hAnsi="Book Antiqua" w:cs="宋体"/>
          <w:b/>
          <w:bCs/>
          <w:kern w:val="0"/>
          <w:lang w:eastAsia="zh-CN"/>
        </w:rPr>
        <w:t>8</w:t>
      </w:r>
      <w:r w:rsidRPr="00744757">
        <w:rPr>
          <w:rFonts w:ascii="Book Antiqua" w:eastAsia="宋体" w:hAnsi="Book Antiqua" w:cs="宋体"/>
          <w:kern w:val="0"/>
          <w:lang w:eastAsia="zh-CN"/>
        </w:rPr>
        <w:t>: 123 [PMID: 21092222 DOI: 10.1186/1479-5876-8-123]</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28 </w:t>
      </w:r>
      <w:r w:rsidRPr="00744757">
        <w:rPr>
          <w:rFonts w:ascii="Book Antiqua" w:eastAsia="宋体" w:hAnsi="Book Antiqua" w:cs="宋体"/>
          <w:b/>
          <w:bCs/>
          <w:kern w:val="0"/>
          <w:lang w:eastAsia="zh-CN"/>
        </w:rPr>
        <w:t>Nuñez F</w:t>
      </w:r>
      <w:r w:rsidRPr="00744757">
        <w:rPr>
          <w:rFonts w:ascii="Book Antiqua" w:eastAsia="宋体" w:hAnsi="Book Antiqua" w:cs="宋体"/>
          <w:kern w:val="0"/>
          <w:lang w:eastAsia="zh-CN"/>
        </w:rPr>
        <w:t>, Bravo S, Cruzat F, Montecino M, De Ferrari GV. Wnt/β-catenin signaling enhances cyclooxygenase-2 (COX2) transcriptional activity in gastric cancer cells. </w:t>
      </w:r>
      <w:r w:rsidRPr="00744757">
        <w:rPr>
          <w:rFonts w:ascii="Book Antiqua" w:eastAsia="宋体" w:hAnsi="Book Antiqua" w:cs="宋体"/>
          <w:i/>
          <w:iCs/>
          <w:kern w:val="0"/>
          <w:lang w:eastAsia="zh-CN"/>
        </w:rPr>
        <w:t>PLoS One</w:t>
      </w:r>
      <w:r w:rsidRPr="00744757">
        <w:rPr>
          <w:rFonts w:ascii="Book Antiqua" w:eastAsia="宋体" w:hAnsi="Book Antiqua" w:cs="宋体"/>
          <w:kern w:val="0"/>
          <w:lang w:eastAsia="zh-CN"/>
        </w:rPr>
        <w:t> 2011; </w:t>
      </w:r>
      <w:r w:rsidRPr="00744757">
        <w:rPr>
          <w:rFonts w:ascii="Book Antiqua" w:eastAsia="宋体" w:hAnsi="Book Antiqua" w:cs="宋体"/>
          <w:b/>
          <w:bCs/>
          <w:kern w:val="0"/>
          <w:lang w:eastAsia="zh-CN"/>
        </w:rPr>
        <w:t>6</w:t>
      </w:r>
      <w:r w:rsidRPr="00744757">
        <w:rPr>
          <w:rFonts w:ascii="Book Antiqua" w:eastAsia="宋体" w:hAnsi="Book Antiqua" w:cs="宋体"/>
          <w:kern w:val="0"/>
          <w:lang w:eastAsia="zh-CN"/>
        </w:rPr>
        <w:t>: e18562 [PMID: 21494638 DOI: 10.1371/journal.pone.0018562]</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29 </w:t>
      </w:r>
      <w:r w:rsidRPr="00744757">
        <w:rPr>
          <w:rFonts w:ascii="Book Antiqua" w:eastAsia="宋体" w:hAnsi="Book Antiqua" w:cs="宋体"/>
          <w:b/>
          <w:bCs/>
          <w:kern w:val="0"/>
          <w:lang w:eastAsia="zh-CN"/>
        </w:rPr>
        <w:t>Xu L</w:t>
      </w:r>
      <w:r w:rsidRPr="00744757">
        <w:rPr>
          <w:rFonts w:ascii="Book Antiqua" w:eastAsia="宋体" w:hAnsi="Book Antiqua" w:cs="宋体"/>
          <w:kern w:val="0"/>
          <w:lang w:eastAsia="zh-CN"/>
        </w:rPr>
        <w:t>, Stevens J, Hilton MB, Seaman S, Conrads TP, Veenstra TD, Logsdon D, Morris H, Swing DA, Patel NL, Kalen J, Haines DC, Zudaire E, St Croix B. COX-2 inhibition potentiates antiangiogenic cancer therapy and prevents metastasis in preclinical models. </w:t>
      </w:r>
      <w:r w:rsidRPr="00744757">
        <w:rPr>
          <w:rFonts w:ascii="Book Antiqua" w:eastAsia="宋体" w:hAnsi="Book Antiqua" w:cs="宋体"/>
          <w:i/>
          <w:iCs/>
          <w:kern w:val="0"/>
          <w:lang w:eastAsia="zh-CN"/>
        </w:rPr>
        <w:t>Sci Transl Med</w:t>
      </w:r>
      <w:r w:rsidRPr="00744757">
        <w:rPr>
          <w:rFonts w:ascii="Book Antiqua" w:eastAsia="宋体" w:hAnsi="Book Antiqua" w:cs="宋体"/>
          <w:kern w:val="0"/>
          <w:lang w:eastAsia="zh-CN"/>
        </w:rPr>
        <w:t> 2014; </w:t>
      </w:r>
      <w:r w:rsidRPr="00744757">
        <w:rPr>
          <w:rFonts w:ascii="Book Antiqua" w:eastAsia="宋体" w:hAnsi="Book Antiqua" w:cs="宋体"/>
          <w:b/>
          <w:bCs/>
          <w:kern w:val="0"/>
          <w:lang w:eastAsia="zh-CN"/>
        </w:rPr>
        <w:t>6</w:t>
      </w:r>
      <w:r w:rsidRPr="00744757">
        <w:rPr>
          <w:rFonts w:ascii="Book Antiqua" w:eastAsia="宋体" w:hAnsi="Book Antiqua" w:cs="宋体"/>
          <w:kern w:val="0"/>
          <w:lang w:eastAsia="zh-CN"/>
        </w:rPr>
        <w:t>: 242ra84 [PMID: 24964992 DOI: 10.1126/scitranslmed.3008455]</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30 </w:t>
      </w:r>
      <w:r w:rsidRPr="00744757">
        <w:rPr>
          <w:rFonts w:ascii="Book Antiqua" w:eastAsia="宋体" w:hAnsi="Book Antiqua" w:cs="宋体"/>
          <w:b/>
          <w:bCs/>
          <w:kern w:val="0"/>
          <w:lang w:eastAsia="zh-CN"/>
        </w:rPr>
        <w:t>Emenaker NJ</w:t>
      </w:r>
      <w:r w:rsidRPr="00744757">
        <w:rPr>
          <w:rFonts w:ascii="Book Antiqua" w:eastAsia="宋体" w:hAnsi="Book Antiqua" w:cs="宋体"/>
          <w:kern w:val="0"/>
          <w:lang w:eastAsia="zh-CN"/>
        </w:rPr>
        <w:t>, Zudaire E, St Croix B. Chemoprevention of metastasis.</w:t>
      </w:r>
      <w:r w:rsidRPr="00744757">
        <w:rPr>
          <w:rFonts w:ascii="Book Antiqua" w:eastAsia="宋体" w:hAnsi="Book Antiqua" w:cs="宋体" w:hint="eastAsia"/>
          <w:kern w:val="0"/>
          <w:lang w:eastAsia="zh-CN"/>
        </w:rPr>
        <w:t xml:space="preserve"> </w:t>
      </w:r>
      <w:r w:rsidRPr="00744757">
        <w:rPr>
          <w:rFonts w:ascii="Book Antiqua" w:eastAsia="宋体" w:hAnsi="Book Antiqua" w:cs="宋体"/>
          <w:i/>
          <w:iCs/>
          <w:kern w:val="0"/>
          <w:lang w:eastAsia="zh-CN"/>
        </w:rPr>
        <w:t>Oncotarget</w:t>
      </w:r>
      <w:r w:rsidRPr="00744757">
        <w:rPr>
          <w:rFonts w:ascii="Book Antiqua" w:eastAsia="宋体" w:hAnsi="Book Antiqua" w:cs="宋体"/>
          <w:kern w:val="0"/>
          <w:lang w:eastAsia="zh-CN"/>
        </w:rPr>
        <w:t> 2014; </w:t>
      </w:r>
      <w:r w:rsidRPr="00744757">
        <w:rPr>
          <w:rFonts w:ascii="Book Antiqua" w:eastAsia="宋体" w:hAnsi="Book Antiqua" w:cs="宋体"/>
          <w:b/>
          <w:bCs/>
          <w:kern w:val="0"/>
          <w:lang w:eastAsia="zh-CN"/>
        </w:rPr>
        <w:t>5</w:t>
      </w:r>
      <w:r w:rsidRPr="00744757">
        <w:rPr>
          <w:rFonts w:ascii="Book Antiqua" w:eastAsia="宋体" w:hAnsi="Book Antiqua" w:cs="宋体"/>
          <w:kern w:val="0"/>
          <w:lang w:eastAsia="zh-CN"/>
        </w:rPr>
        <w:t>: 6556-6557 [PMID: 25179303]</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31 </w:t>
      </w:r>
      <w:r w:rsidRPr="00744757">
        <w:rPr>
          <w:rFonts w:ascii="Book Antiqua" w:eastAsia="宋体" w:hAnsi="Book Antiqua" w:cs="宋体"/>
          <w:b/>
          <w:bCs/>
          <w:kern w:val="0"/>
          <w:lang w:eastAsia="zh-CN"/>
        </w:rPr>
        <w:t>Zhao L</w:t>
      </w:r>
      <w:r w:rsidRPr="00744757">
        <w:rPr>
          <w:rFonts w:ascii="Book Antiqua" w:eastAsia="宋体" w:hAnsi="Book Antiqua" w:cs="宋体"/>
          <w:kern w:val="0"/>
          <w:lang w:eastAsia="zh-CN"/>
        </w:rPr>
        <w:t>, Wu Y, Xu Z, Wang H, Zhao Z, Li Y, Yang P, Wei X. Involvement of COX-2/PGE2 signalling in hypoxia-induced angiogenic response in endothelial cells. </w:t>
      </w:r>
      <w:r w:rsidRPr="00744757">
        <w:rPr>
          <w:rFonts w:ascii="Book Antiqua" w:eastAsia="宋体" w:hAnsi="Book Antiqua" w:cs="宋体"/>
          <w:i/>
          <w:iCs/>
          <w:kern w:val="0"/>
          <w:lang w:eastAsia="zh-CN"/>
        </w:rPr>
        <w:t>J Cell Mol Med</w:t>
      </w:r>
      <w:r w:rsidRPr="00744757">
        <w:rPr>
          <w:rFonts w:ascii="Book Antiqua" w:eastAsia="宋体" w:hAnsi="Book Antiqua" w:cs="宋体"/>
          <w:kern w:val="0"/>
          <w:lang w:eastAsia="zh-CN"/>
        </w:rPr>
        <w:t> 2012; </w:t>
      </w:r>
      <w:r w:rsidRPr="00744757">
        <w:rPr>
          <w:rFonts w:ascii="Book Antiqua" w:eastAsia="宋体" w:hAnsi="Book Antiqua" w:cs="宋体"/>
          <w:b/>
          <w:bCs/>
          <w:kern w:val="0"/>
          <w:lang w:eastAsia="zh-CN"/>
        </w:rPr>
        <w:t>16</w:t>
      </w:r>
      <w:r w:rsidRPr="00744757">
        <w:rPr>
          <w:rFonts w:ascii="Book Antiqua" w:eastAsia="宋体" w:hAnsi="Book Antiqua" w:cs="宋体"/>
          <w:kern w:val="0"/>
          <w:lang w:eastAsia="zh-CN"/>
        </w:rPr>
        <w:t>: 1840-1855 [PMID: 22050691 DOI: 10.1111/j.1582-4934.2011.01479.x]</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32 </w:t>
      </w:r>
      <w:r w:rsidRPr="00744757">
        <w:rPr>
          <w:rFonts w:ascii="Book Antiqua" w:eastAsia="宋体" w:hAnsi="Book Antiqua" w:cs="宋体"/>
          <w:b/>
          <w:bCs/>
          <w:kern w:val="0"/>
          <w:lang w:eastAsia="zh-CN"/>
        </w:rPr>
        <w:t>Kirui PK</w:t>
      </w:r>
      <w:r w:rsidRPr="00744757">
        <w:rPr>
          <w:rFonts w:ascii="Book Antiqua" w:eastAsia="宋体" w:hAnsi="Book Antiqua" w:cs="宋体"/>
          <w:kern w:val="0"/>
          <w:lang w:eastAsia="zh-CN"/>
        </w:rPr>
        <w:t>, Cameron J, Benghuzzi HA, Tucci M, Patel R, Adah F, Russell G. Effects of sustained delivery of thymoqiunone on bone healing of male rats. </w:t>
      </w:r>
      <w:r w:rsidRPr="00744757">
        <w:rPr>
          <w:rFonts w:ascii="Book Antiqua" w:eastAsia="宋体" w:hAnsi="Book Antiqua" w:cs="宋体"/>
          <w:i/>
          <w:iCs/>
          <w:kern w:val="0"/>
          <w:lang w:eastAsia="zh-CN"/>
        </w:rPr>
        <w:t>Biomed Sci Instrum</w:t>
      </w:r>
      <w:r w:rsidRPr="00744757">
        <w:rPr>
          <w:rFonts w:ascii="Book Antiqua" w:eastAsia="宋体" w:hAnsi="Book Antiqua" w:cs="宋体"/>
          <w:kern w:val="0"/>
          <w:lang w:eastAsia="zh-CN"/>
        </w:rPr>
        <w:t> 2004; </w:t>
      </w:r>
      <w:r w:rsidRPr="00744757">
        <w:rPr>
          <w:rFonts w:ascii="Book Antiqua" w:eastAsia="宋体" w:hAnsi="Book Antiqua" w:cs="宋体"/>
          <w:b/>
          <w:bCs/>
          <w:kern w:val="0"/>
          <w:lang w:eastAsia="zh-CN"/>
        </w:rPr>
        <w:t>40</w:t>
      </w:r>
      <w:r w:rsidRPr="00744757">
        <w:rPr>
          <w:rFonts w:ascii="Book Antiqua" w:eastAsia="宋体" w:hAnsi="Book Antiqua" w:cs="宋体"/>
          <w:kern w:val="0"/>
          <w:lang w:eastAsia="zh-CN"/>
        </w:rPr>
        <w:t>: 111-116 [PMID: 15133944]</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33 </w:t>
      </w:r>
      <w:r w:rsidRPr="00744757">
        <w:rPr>
          <w:rFonts w:ascii="Book Antiqua" w:eastAsia="宋体" w:hAnsi="Book Antiqua" w:cs="宋体"/>
          <w:b/>
          <w:bCs/>
          <w:kern w:val="0"/>
          <w:lang w:eastAsia="zh-CN"/>
        </w:rPr>
        <w:t>Hosseinzadeh H</w:t>
      </w:r>
      <w:r w:rsidRPr="00744757">
        <w:rPr>
          <w:rFonts w:ascii="Book Antiqua" w:eastAsia="宋体" w:hAnsi="Book Antiqua" w:cs="宋体"/>
          <w:kern w:val="0"/>
          <w:lang w:eastAsia="zh-CN"/>
        </w:rPr>
        <w:t>, Parvardeh S. Anticonvulsant effects of thymoquinone, the major constituent of Nigella sativa seeds, in mice. </w:t>
      </w:r>
      <w:r w:rsidRPr="00744757">
        <w:rPr>
          <w:rFonts w:ascii="Book Antiqua" w:eastAsia="宋体" w:hAnsi="Book Antiqua" w:cs="宋体"/>
          <w:i/>
          <w:iCs/>
          <w:kern w:val="0"/>
          <w:lang w:eastAsia="zh-CN"/>
        </w:rPr>
        <w:t>Phytomedicine</w:t>
      </w:r>
      <w:r w:rsidRPr="00744757">
        <w:rPr>
          <w:rFonts w:ascii="Book Antiqua" w:eastAsia="宋体" w:hAnsi="Book Antiqua" w:cs="宋体"/>
          <w:kern w:val="0"/>
          <w:lang w:eastAsia="zh-CN"/>
        </w:rPr>
        <w:t> 2004; </w:t>
      </w:r>
      <w:r w:rsidRPr="00744757">
        <w:rPr>
          <w:rFonts w:ascii="Book Antiqua" w:eastAsia="宋体" w:hAnsi="Book Antiqua" w:cs="宋体"/>
          <w:b/>
          <w:bCs/>
          <w:kern w:val="0"/>
          <w:lang w:eastAsia="zh-CN"/>
        </w:rPr>
        <w:t>11</w:t>
      </w:r>
      <w:r w:rsidRPr="00744757">
        <w:rPr>
          <w:rFonts w:ascii="Book Antiqua" w:eastAsia="宋体" w:hAnsi="Book Antiqua" w:cs="宋体"/>
          <w:kern w:val="0"/>
          <w:lang w:eastAsia="zh-CN"/>
        </w:rPr>
        <w:t>: 56-64 [PMID: 14971722 DOI: 10.1078/0944-7113-00376]</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34 </w:t>
      </w:r>
      <w:r w:rsidRPr="00744757">
        <w:rPr>
          <w:rFonts w:ascii="Book Antiqua" w:eastAsia="宋体" w:hAnsi="Book Antiqua" w:cs="宋体"/>
          <w:b/>
          <w:bCs/>
          <w:kern w:val="0"/>
          <w:lang w:eastAsia="zh-CN"/>
        </w:rPr>
        <w:t>Attoub S</w:t>
      </w:r>
      <w:r w:rsidRPr="00744757">
        <w:rPr>
          <w:rFonts w:ascii="Book Antiqua" w:eastAsia="宋体" w:hAnsi="Book Antiqua" w:cs="宋体"/>
          <w:kern w:val="0"/>
          <w:lang w:eastAsia="zh-CN"/>
        </w:rPr>
        <w:t>, Sperandio O, Raza H, Arafat K, Al-Salam S, Al Sultan MA, Al Safi M, Takahashi T, Adem A. Thymoquinone as an anticancer agent: evidence from inhibition of cancer cells viability and invasion in vitro and tumor growth in vivo. </w:t>
      </w:r>
      <w:r w:rsidRPr="00744757">
        <w:rPr>
          <w:rFonts w:ascii="Book Antiqua" w:eastAsia="宋体" w:hAnsi="Book Antiqua" w:cs="宋体"/>
          <w:i/>
          <w:iCs/>
          <w:kern w:val="0"/>
          <w:lang w:eastAsia="zh-CN"/>
        </w:rPr>
        <w:t>Fundam Clin Pharmacol</w:t>
      </w:r>
      <w:r w:rsidRPr="00744757">
        <w:rPr>
          <w:rFonts w:ascii="Book Antiqua" w:eastAsia="宋体" w:hAnsi="Book Antiqua" w:cs="宋体"/>
          <w:kern w:val="0"/>
          <w:lang w:eastAsia="zh-CN"/>
        </w:rPr>
        <w:t> 2013; </w:t>
      </w:r>
      <w:r w:rsidRPr="00744757">
        <w:rPr>
          <w:rFonts w:ascii="Book Antiqua" w:eastAsia="宋体" w:hAnsi="Book Antiqua" w:cs="宋体"/>
          <w:b/>
          <w:bCs/>
          <w:kern w:val="0"/>
          <w:lang w:eastAsia="zh-CN"/>
        </w:rPr>
        <w:t>27</w:t>
      </w:r>
      <w:r w:rsidRPr="00744757">
        <w:rPr>
          <w:rFonts w:ascii="Book Antiqua" w:eastAsia="宋体" w:hAnsi="Book Antiqua" w:cs="宋体"/>
          <w:kern w:val="0"/>
          <w:lang w:eastAsia="zh-CN"/>
        </w:rPr>
        <w:t>: 557-569 [PMID: 22788741 DOI: 10.1111/j.1472-8206.2012.01056.x]</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lastRenderedPageBreak/>
        <w:t>35 </w:t>
      </w:r>
      <w:r w:rsidRPr="00744757">
        <w:rPr>
          <w:rFonts w:ascii="Book Antiqua" w:eastAsia="宋体" w:hAnsi="Book Antiqua" w:cs="宋体"/>
          <w:b/>
          <w:bCs/>
          <w:kern w:val="0"/>
          <w:lang w:eastAsia="zh-CN"/>
        </w:rPr>
        <w:t>Hsieh YC</w:t>
      </w:r>
      <w:r w:rsidRPr="00744757">
        <w:rPr>
          <w:rFonts w:ascii="Book Antiqua" w:eastAsia="宋体" w:hAnsi="Book Antiqua" w:cs="宋体"/>
          <w:kern w:val="0"/>
          <w:lang w:eastAsia="zh-CN"/>
        </w:rPr>
        <w:t>, Hsieh SJ, Chang YS, Hsueh CM, Hsu SL. The lipoxygenase inhibitor, baicalein, modulates cell adhesion and migration by up-regulation of integrins and vinculin in rat heart endothelial cells. </w:t>
      </w:r>
      <w:r w:rsidRPr="00744757">
        <w:rPr>
          <w:rFonts w:ascii="Book Antiqua" w:eastAsia="宋体" w:hAnsi="Book Antiqua" w:cs="宋体"/>
          <w:i/>
          <w:iCs/>
          <w:kern w:val="0"/>
          <w:lang w:eastAsia="zh-CN"/>
        </w:rPr>
        <w:t>Br J Pharmacol</w:t>
      </w:r>
      <w:r w:rsidRPr="00744757">
        <w:rPr>
          <w:rFonts w:ascii="Book Antiqua" w:eastAsia="宋体" w:hAnsi="Book Antiqua" w:cs="宋体"/>
          <w:kern w:val="0"/>
          <w:lang w:eastAsia="zh-CN"/>
        </w:rPr>
        <w:t> 2007; </w:t>
      </w:r>
      <w:r w:rsidRPr="00744757">
        <w:rPr>
          <w:rFonts w:ascii="Book Antiqua" w:eastAsia="宋体" w:hAnsi="Book Antiqua" w:cs="宋体"/>
          <w:b/>
          <w:bCs/>
          <w:kern w:val="0"/>
          <w:lang w:eastAsia="zh-CN"/>
        </w:rPr>
        <w:t>151</w:t>
      </w:r>
      <w:r w:rsidRPr="00744757">
        <w:rPr>
          <w:rFonts w:ascii="Book Antiqua" w:eastAsia="宋体" w:hAnsi="Book Antiqua" w:cs="宋体"/>
          <w:kern w:val="0"/>
          <w:lang w:eastAsia="zh-CN"/>
        </w:rPr>
        <w:t>: 1235-1245 [PMID: 17592510 DOI: 10.1038/sj.bjp.0707345]</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36 . Laboratory animal welfare; proposed U.S. government principles for the utilization and care of vertebrate animals used in testing, research and training. </w:t>
      </w:r>
      <w:r w:rsidRPr="00744757">
        <w:rPr>
          <w:rFonts w:ascii="Book Antiqua" w:eastAsia="宋体" w:hAnsi="Book Antiqua" w:cs="宋体"/>
          <w:i/>
          <w:iCs/>
          <w:kern w:val="0"/>
          <w:lang w:eastAsia="zh-CN"/>
        </w:rPr>
        <w:t>Fed Regist</w:t>
      </w:r>
      <w:r w:rsidRPr="00744757">
        <w:rPr>
          <w:rFonts w:ascii="Book Antiqua" w:eastAsia="宋体" w:hAnsi="Book Antiqua" w:cs="宋体"/>
          <w:kern w:val="0"/>
          <w:lang w:eastAsia="zh-CN"/>
        </w:rPr>
        <w:t> 1984; </w:t>
      </w:r>
      <w:r w:rsidRPr="00744757">
        <w:rPr>
          <w:rFonts w:ascii="Book Antiqua" w:eastAsia="宋体" w:hAnsi="Book Antiqua" w:cs="宋体"/>
          <w:b/>
          <w:bCs/>
          <w:kern w:val="0"/>
          <w:lang w:eastAsia="zh-CN"/>
        </w:rPr>
        <w:t>49</w:t>
      </w:r>
      <w:r w:rsidRPr="00744757">
        <w:rPr>
          <w:rFonts w:ascii="Book Antiqua" w:eastAsia="宋体" w:hAnsi="Book Antiqua" w:cs="宋体"/>
          <w:kern w:val="0"/>
          <w:lang w:eastAsia="zh-CN"/>
        </w:rPr>
        <w:t>: 29350-29351 [PMID: 11655723]</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37 </w:t>
      </w:r>
      <w:r w:rsidRPr="00744757">
        <w:rPr>
          <w:rFonts w:ascii="Book Antiqua" w:eastAsia="宋体" w:hAnsi="Book Antiqua" w:cs="宋体"/>
          <w:b/>
          <w:bCs/>
          <w:kern w:val="0"/>
          <w:lang w:eastAsia="zh-CN"/>
        </w:rPr>
        <w:t>Jrah-Harzallah H</w:t>
      </w:r>
      <w:r w:rsidRPr="00744757">
        <w:rPr>
          <w:rFonts w:ascii="Book Antiqua" w:eastAsia="宋体" w:hAnsi="Book Antiqua" w:cs="宋体"/>
          <w:kern w:val="0"/>
          <w:lang w:eastAsia="zh-CN"/>
        </w:rPr>
        <w:t>, Ben-Hadj-Khalifa S, Almawi WY, Maaloul A, Houas Z, Mahjoub T. Effect of thymoquinone on 1,2-dimethyl-hydrazine-induced oxidative stress during initiation and promotion of colon carcinogenesis. </w:t>
      </w:r>
      <w:r w:rsidRPr="00744757">
        <w:rPr>
          <w:rFonts w:ascii="Book Antiqua" w:eastAsia="宋体" w:hAnsi="Book Antiqua" w:cs="宋体"/>
          <w:i/>
          <w:iCs/>
          <w:kern w:val="0"/>
          <w:lang w:eastAsia="zh-CN"/>
        </w:rPr>
        <w:t>Eur J Cancer</w:t>
      </w:r>
      <w:r w:rsidRPr="00744757">
        <w:rPr>
          <w:rFonts w:ascii="Book Antiqua" w:eastAsia="宋体" w:hAnsi="Book Antiqua" w:cs="宋体"/>
          <w:kern w:val="0"/>
          <w:lang w:eastAsia="zh-CN"/>
        </w:rPr>
        <w:t> 2013; </w:t>
      </w:r>
      <w:r w:rsidRPr="00744757">
        <w:rPr>
          <w:rFonts w:ascii="Book Antiqua" w:eastAsia="宋体" w:hAnsi="Book Antiqua" w:cs="宋体"/>
          <w:b/>
          <w:bCs/>
          <w:kern w:val="0"/>
          <w:lang w:eastAsia="zh-CN"/>
        </w:rPr>
        <w:t>49</w:t>
      </w:r>
      <w:r w:rsidRPr="00744757">
        <w:rPr>
          <w:rFonts w:ascii="Book Antiqua" w:eastAsia="宋体" w:hAnsi="Book Antiqua" w:cs="宋体"/>
          <w:kern w:val="0"/>
          <w:lang w:eastAsia="zh-CN"/>
        </w:rPr>
        <w:t>: 1127-1135 [PMID: 23131834 DOI: 10.1016/j.ejca.2012.10.007]</w:t>
      </w:r>
    </w:p>
    <w:p w:rsidR="00744757" w:rsidRPr="00744757" w:rsidRDefault="00744757" w:rsidP="00744757">
      <w:pPr>
        <w:widowControl/>
        <w:spacing w:line="360" w:lineRule="auto"/>
        <w:jc w:val="both"/>
        <w:rPr>
          <w:rFonts w:ascii="Book Antiqua" w:eastAsia="宋体" w:hAnsi="Book Antiqua" w:cs="宋体"/>
          <w:kern w:val="0"/>
          <w:lang w:eastAsia="zh-CN"/>
        </w:rPr>
      </w:pPr>
      <w:r w:rsidRPr="00744757">
        <w:rPr>
          <w:rFonts w:ascii="Book Antiqua" w:eastAsia="宋体" w:hAnsi="Book Antiqua" w:cs="宋体"/>
          <w:kern w:val="0"/>
          <w:lang w:eastAsia="zh-CN"/>
        </w:rPr>
        <w:t>38 </w:t>
      </w:r>
      <w:r w:rsidRPr="00744757">
        <w:rPr>
          <w:rFonts w:ascii="Book Antiqua" w:eastAsia="宋体" w:hAnsi="Book Antiqua" w:cs="宋体"/>
          <w:b/>
          <w:bCs/>
          <w:kern w:val="0"/>
          <w:lang w:eastAsia="zh-CN"/>
        </w:rPr>
        <w:t>Daniels DL</w:t>
      </w:r>
      <w:r w:rsidRPr="00744757">
        <w:rPr>
          <w:rFonts w:ascii="Book Antiqua" w:eastAsia="宋体" w:hAnsi="Book Antiqua" w:cs="宋体"/>
          <w:kern w:val="0"/>
          <w:lang w:eastAsia="zh-CN"/>
        </w:rPr>
        <w:t>, Weis WI. Beta-catenin directly displaces Groucho/TLE repressors from Tcf/Lef in Wnt-mediated transcription activation. </w:t>
      </w:r>
      <w:r w:rsidRPr="00744757">
        <w:rPr>
          <w:rFonts w:ascii="Book Antiqua" w:eastAsia="宋体" w:hAnsi="Book Antiqua" w:cs="宋体"/>
          <w:i/>
          <w:iCs/>
          <w:kern w:val="0"/>
          <w:lang w:eastAsia="zh-CN"/>
        </w:rPr>
        <w:t>Nat Struct Mol Biol</w:t>
      </w:r>
      <w:r w:rsidRPr="00744757">
        <w:rPr>
          <w:rFonts w:ascii="Book Antiqua" w:eastAsia="宋体" w:hAnsi="Book Antiqua" w:cs="宋体" w:hint="eastAsia"/>
          <w:kern w:val="0"/>
          <w:lang w:eastAsia="zh-CN"/>
        </w:rPr>
        <w:t xml:space="preserve"> </w:t>
      </w:r>
      <w:r w:rsidRPr="00744757">
        <w:rPr>
          <w:rFonts w:ascii="Book Antiqua" w:eastAsia="宋体" w:hAnsi="Book Antiqua" w:cs="宋体"/>
          <w:kern w:val="0"/>
          <w:lang w:eastAsia="zh-CN"/>
        </w:rPr>
        <w:t>2005; </w:t>
      </w:r>
      <w:r w:rsidRPr="00744757">
        <w:rPr>
          <w:rFonts w:ascii="Book Antiqua" w:eastAsia="宋体" w:hAnsi="Book Antiqua" w:cs="宋体"/>
          <w:b/>
          <w:bCs/>
          <w:kern w:val="0"/>
          <w:lang w:eastAsia="zh-CN"/>
        </w:rPr>
        <w:t>12</w:t>
      </w:r>
      <w:r w:rsidRPr="00744757">
        <w:rPr>
          <w:rFonts w:ascii="Book Antiqua" w:eastAsia="宋体" w:hAnsi="Book Antiqua" w:cs="宋体"/>
          <w:kern w:val="0"/>
          <w:lang w:eastAsia="zh-CN"/>
        </w:rPr>
        <w:t>: 364-371 [PMID: 15768032 DOI: 10.1038/nsmb912]</w:t>
      </w:r>
    </w:p>
    <w:p w:rsidR="00744757" w:rsidRPr="00744757" w:rsidRDefault="00744757" w:rsidP="00744757">
      <w:pPr>
        <w:widowControl/>
        <w:snapToGrid w:val="0"/>
        <w:spacing w:line="360" w:lineRule="auto"/>
        <w:jc w:val="right"/>
        <w:rPr>
          <w:rFonts w:ascii="Book Antiqua" w:eastAsia="宋体" w:hAnsi="Book Antiqua"/>
          <w:kern w:val="0"/>
          <w:lang w:eastAsia="zh-CN"/>
        </w:rPr>
      </w:pPr>
      <w:bookmarkStart w:id="115" w:name="OLE_LINK120"/>
      <w:bookmarkStart w:id="116" w:name="OLE_LINK148"/>
      <w:bookmarkStart w:id="117" w:name="OLE_LINK112"/>
      <w:bookmarkStart w:id="118" w:name="OLE_LINK320"/>
      <w:bookmarkStart w:id="119" w:name="OLE_LINK387"/>
      <w:bookmarkStart w:id="120" w:name="OLE_LINK183"/>
      <w:bookmarkStart w:id="121" w:name="OLE_LINK254"/>
      <w:bookmarkStart w:id="122" w:name="OLE_LINK149"/>
      <w:bookmarkStart w:id="123" w:name="OLE_LINK225"/>
      <w:bookmarkStart w:id="124" w:name="OLE_LINK207"/>
      <w:bookmarkStart w:id="125" w:name="OLE_LINK226"/>
      <w:bookmarkStart w:id="126" w:name="OLE_LINK212"/>
      <w:bookmarkStart w:id="127" w:name="OLE_LINK250"/>
      <w:bookmarkStart w:id="128" w:name="OLE_LINK281"/>
      <w:bookmarkStart w:id="129" w:name="OLE_LINK282"/>
      <w:bookmarkStart w:id="130" w:name="OLE_LINK313"/>
      <w:bookmarkStart w:id="131" w:name="OLE_LINK304"/>
      <w:bookmarkStart w:id="132" w:name="OLE_LINK321"/>
      <w:bookmarkStart w:id="133" w:name="OLE_LINK385"/>
      <w:bookmarkStart w:id="134" w:name="OLE_LINK400"/>
      <w:bookmarkStart w:id="135" w:name="OLE_LINK346"/>
      <w:bookmarkStart w:id="136" w:name="OLE_LINK371"/>
      <w:bookmarkStart w:id="137" w:name="OLE_LINK334"/>
      <w:bookmarkStart w:id="138" w:name="OLE_LINK1830"/>
      <w:bookmarkStart w:id="139" w:name="OLE_LINK457"/>
      <w:bookmarkStart w:id="140" w:name="OLE_LINK288"/>
      <w:bookmarkStart w:id="141" w:name="OLE_LINK384"/>
      <w:bookmarkStart w:id="142" w:name="OLE_LINK379"/>
      <w:bookmarkStart w:id="143" w:name="OLE_LINK303"/>
      <w:bookmarkStart w:id="144" w:name="OLE_LINK450"/>
      <w:bookmarkStart w:id="145" w:name="OLE_LINK489"/>
      <w:bookmarkStart w:id="146" w:name="OLE_LINK535"/>
      <w:bookmarkStart w:id="147" w:name="OLE_LINK648"/>
      <w:bookmarkStart w:id="148" w:name="OLE_LINK686"/>
      <w:bookmarkStart w:id="149" w:name="OLE_LINK471"/>
      <w:bookmarkStart w:id="150" w:name="OLE_LINK462"/>
      <w:bookmarkStart w:id="151" w:name="OLE_LINK519"/>
      <w:bookmarkStart w:id="152" w:name="OLE_LINK575"/>
      <w:bookmarkStart w:id="153" w:name="OLE_LINK491"/>
      <w:bookmarkStart w:id="154" w:name="OLE_LINK532"/>
      <w:bookmarkStart w:id="155" w:name="OLE_LINK572"/>
      <w:bookmarkStart w:id="156" w:name="OLE_LINK574"/>
      <w:bookmarkStart w:id="157" w:name="OLE_LINK480"/>
      <w:bookmarkStart w:id="158" w:name="OLE_LINK567"/>
      <w:bookmarkStart w:id="159" w:name="OLE_LINK2700"/>
      <w:bookmarkStart w:id="160" w:name="OLE_LINK581"/>
      <w:bookmarkStart w:id="161" w:name="OLE_LINK639"/>
      <w:bookmarkStart w:id="162" w:name="OLE_LINK688"/>
      <w:bookmarkStart w:id="163" w:name="OLE_LINK722"/>
      <w:bookmarkStart w:id="164" w:name="OLE_LINK542"/>
      <w:bookmarkStart w:id="165" w:name="OLE_LINK589"/>
      <w:bookmarkStart w:id="166" w:name="OLE_LINK582"/>
      <w:bookmarkStart w:id="167" w:name="OLE_LINK640"/>
      <w:bookmarkStart w:id="168" w:name="OLE_LINK714"/>
      <w:bookmarkStart w:id="169" w:name="OLE_LINK593"/>
      <w:bookmarkStart w:id="170" w:name="OLE_LINK716"/>
      <w:bookmarkStart w:id="171" w:name="OLE_LINK770"/>
      <w:bookmarkStart w:id="172" w:name="OLE_LINK801"/>
      <w:bookmarkStart w:id="173" w:name="OLE_LINK660"/>
      <w:bookmarkStart w:id="174" w:name="OLE_LINK781"/>
      <w:bookmarkStart w:id="175" w:name="OLE_LINK833"/>
      <w:bookmarkStart w:id="176" w:name="OLE_LINK642"/>
      <w:bookmarkStart w:id="177" w:name="OLE_LINK700"/>
      <w:bookmarkStart w:id="178" w:name="OLE_LINK792"/>
      <w:bookmarkStart w:id="179" w:name="OLE_LINK2882"/>
      <w:bookmarkStart w:id="180" w:name="OLE_LINK836"/>
      <w:bookmarkStart w:id="181" w:name="OLE_LINK889"/>
      <w:bookmarkStart w:id="182" w:name="OLE_LINK782"/>
      <w:bookmarkStart w:id="183" w:name="OLE_LINK826"/>
      <w:bookmarkStart w:id="184" w:name="OLE_LINK865"/>
      <w:bookmarkStart w:id="185" w:name="OLE_LINK856"/>
      <w:bookmarkStart w:id="186" w:name="OLE_LINK908"/>
      <w:bookmarkStart w:id="187" w:name="OLE_LINK980"/>
      <w:bookmarkStart w:id="188" w:name="OLE_LINK1018"/>
      <w:bookmarkStart w:id="189" w:name="OLE_LINK1049"/>
      <w:bookmarkStart w:id="190" w:name="OLE_LINK1076"/>
      <w:bookmarkStart w:id="191" w:name="OLE_LINK1106"/>
      <w:bookmarkStart w:id="192" w:name="OLE_LINK891"/>
      <w:bookmarkStart w:id="193" w:name="OLE_LINK943"/>
      <w:bookmarkStart w:id="194" w:name="OLE_LINK981"/>
      <w:bookmarkStart w:id="195" w:name="OLE_LINK1030"/>
      <w:bookmarkStart w:id="196" w:name="OLE_LINK847"/>
      <w:bookmarkStart w:id="197" w:name="OLE_LINK909"/>
      <w:bookmarkStart w:id="198" w:name="OLE_LINK906"/>
      <w:bookmarkStart w:id="199" w:name="OLE_LINK992"/>
      <w:bookmarkStart w:id="200" w:name="OLE_LINK993"/>
      <w:bookmarkStart w:id="201" w:name="OLE_LINK1052"/>
      <w:bookmarkStart w:id="202" w:name="OLE_LINK946"/>
      <w:bookmarkStart w:id="203" w:name="OLE_LINK911"/>
      <w:bookmarkStart w:id="204" w:name="OLE_LINK930"/>
      <w:bookmarkStart w:id="205" w:name="OLE_LINK1059"/>
      <w:bookmarkStart w:id="206" w:name="OLE_LINK1174"/>
      <w:bookmarkStart w:id="207" w:name="OLE_LINK1137"/>
      <w:bookmarkStart w:id="208" w:name="OLE_LINK1167"/>
      <w:bookmarkStart w:id="209" w:name="OLE_LINK1200"/>
      <w:bookmarkStart w:id="210" w:name="OLE_LINK1241"/>
      <w:bookmarkStart w:id="211" w:name="OLE_LINK1288"/>
      <w:bookmarkStart w:id="212" w:name="OLE_LINK1056"/>
      <w:bookmarkStart w:id="213" w:name="OLE_LINK1158"/>
      <w:bookmarkStart w:id="214" w:name="OLE_LINK1175"/>
      <w:bookmarkStart w:id="215" w:name="OLE_LINK1074"/>
      <w:bookmarkStart w:id="216" w:name="OLE_LINK1169"/>
      <w:r w:rsidRPr="00744757">
        <w:rPr>
          <w:rFonts w:ascii="Book Antiqua" w:eastAsia="宋体" w:hAnsi="Book Antiqua"/>
          <w:b/>
          <w:bCs/>
          <w:kern w:val="0"/>
          <w:lang w:eastAsia="zh-CN"/>
        </w:rPr>
        <w:t>P-Reviewer:</w:t>
      </w:r>
      <w:r w:rsidRPr="00744757">
        <w:rPr>
          <w:rFonts w:ascii="Book Antiqua" w:eastAsia="宋体" w:hAnsi="Book Antiqua" w:hint="eastAsia"/>
          <w:b/>
          <w:bCs/>
          <w:kern w:val="0"/>
          <w:lang w:eastAsia="zh-CN"/>
        </w:rPr>
        <w:t xml:space="preserve"> </w:t>
      </w:r>
      <w:r w:rsidRPr="00744757">
        <w:rPr>
          <w:rFonts w:ascii="Book Antiqua" w:eastAsia="宋体" w:hAnsi="Book Antiqua"/>
          <w:bCs/>
          <w:kern w:val="0"/>
          <w:lang w:eastAsia="zh-CN"/>
        </w:rPr>
        <w:t>Kunac</w:t>
      </w:r>
      <w:r w:rsidRPr="00744757">
        <w:rPr>
          <w:rFonts w:ascii="Book Antiqua" w:eastAsia="宋体" w:hAnsi="Book Antiqua" w:hint="eastAsia"/>
          <w:bCs/>
          <w:kern w:val="0"/>
          <w:lang w:eastAsia="zh-CN"/>
        </w:rPr>
        <w:t xml:space="preserve"> </w:t>
      </w:r>
      <w:r w:rsidRPr="00744757">
        <w:rPr>
          <w:rFonts w:ascii="Book Antiqua" w:eastAsia="宋体" w:hAnsi="Book Antiqua"/>
          <w:bCs/>
          <w:kern w:val="0"/>
          <w:lang w:eastAsia="zh-CN"/>
        </w:rPr>
        <w:t>N</w:t>
      </w:r>
      <w:r w:rsidRPr="00744757">
        <w:rPr>
          <w:rFonts w:ascii="Book Antiqua" w:eastAsia="宋体" w:hAnsi="Book Antiqua" w:hint="eastAsia"/>
          <w:b/>
          <w:bCs/>
          <w:kern w:val="0"/>
          <w:lang w:eastAsia="zh-CN"/>
        </w:rPr>
        <w:t xml:space="preserve"> </w:t>
      </w:r>
      <w:r w:rsidRPr="00744757">
        <w:rPr>
          <w:rFonts w:ascii="Book Antiqua" w:eastAsia="宋体" w:hAnsi="Book Antiqua"/>
          <w:b/>
          <w:bCs/>
          <w:kern w:val="0"/>
          <w:lang w:eastAsia="zh-CN"/>
        </w:rPr>
        <w:t>S-Editor:</w:t>
      </w:r>
      <w:r w:rsidRPr="00744757">
        <w:rPr>
          <w:rFonts w:ascii="Book Antiqua" w:eastAsia="宋体" w:hAnsi="Book Antiqua" w:hint="eastAsia"/>
          <w:kern w:val="0"/>
          <w:lang w:eastAsia="zh-CN"/>
        </w:rPr>
        <w:t xml:space="preserve"> Gong ZM</w:t>
      </w:r>
    </w:p>
    <w:p w:rsidR="00744757" w:rsidRPr="00744757" w:rsidRDefault="00744757" w:rsidP="00744757">
      <w:pPr>
        <w:widowControl/>
        <w:snapToGrid w:val="0"/>
        <w:spacing w:line="360" w:lineRule="auto"/>
        <w:jc w:val="right"/>
        <w:rPr>
          <w:rFonts w:ascii="Book Antiqua" w:eastAsia="宋体" w:hAnsi="Book Antiqua"/>
          <w:b/>
          <w:bCs/>
          <w:kern w:val="0"/>
          <w:lang w:eastAsia="zh-CN"/>
        </w:rPr>
      </w:pPr>
      <w:r w:rsidRPr="00744757">
        <w:rPr>
          <w:rFonts w:ascii="Book Antiqua" w:eastAsia="宋体" w:hAnsi="Book Antiqua"/>
          <w:b/>
          <w:bCs/>
          <w:kern w:val="0"/>
          <w:lang w:eastAsia="zh-CN"/>
        </w:rPr>
        <w:t>L-Editor:</w:t>
      </w:r>
      <w:r w:rsidRPr="00744757">
        <w:rPr>
          <w:rFonts w:ascii="Book Antiqua" w:eastAsia="宋体" w:hAnsi="Book Antiqua"/>
          <w:kern w:val="0"/>
          <w:lang w:eastAsia="zh-CN"/>
        </w:rPr>
        <w:t xml:space="preserve"> </w:t>
      </w:r>
      <w:r w:rsidRPr="00744757">
        <w:rPr>
          <w:rFonts w:ascii="Book Antiqua" w:eastAsia="宋体" w:hAnsi="Book Antiqua"/>
          <w:b/>
          <w:bCs/>
          <w:kern w:val="0"/>
          <w:lang w:eastAsia="zh-CN"/>
        </w:rPr>
        <w:t>E-Editor:</w:t>
      </w:r>
    </w:p>
    <w:p w:rsidR="00744757" w:rsidRPr="00744757" w:rsidRDefault="00744757" w:rsidP="00744757">
      <w:pPr>
        <w:widowControl/>
        <w:shd w:val="clear" w:color="auto" w:fill="FFFFFF"/>
        <w:snapToGrid w:val="0"/>
        <w:spacing w:line="360" w:lineRule="auto"/>
        <w:jc w:val="both"/>
        <w:rPr>
          <w:rFonts w:ascii="Book Antiqua" w:eastAsia="宋体" w:hAnsi="Book Antiqua" w:cs="Helvetica"/>
          <w:b/>
          <w:kern w:val="0"/>
          <w:lang w:eastAsia="zh-CN"/>
        </w:rPr>
      </w:pPr>
      <w:bookmarkStart w:id="217" w:name="OLE_LINK880"/>
      <w:bookmarkStart w:id="218" w:name="OLE_LINK881"/>
      <w:bookmarkStart w:id="219" w:name="OLE_LINK497"/>
      <w:bookmarkStart w:id="220" w:name="OLE_LINK813"/>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744757">
        <w:rPr>
          <w:rFonts w:ascii="Book Antiqua" w:eastAsia="宋体" w:hAnsi="Book Antiqua" w:cs="Helvetica"/>
          <w:b/>
          <w:kern w:val="0"/>
          <w:lang w:eastAsia="zh-CN"/>
        </w:rPr>
        <w:t xml:space="preserve">Specialty type: </w:t>
      </w:r>
      <w:r w:rsidRPr="00744757">
        <w:rPr>
          <w:rFonts w:ascii="Book Antiqua" w:eastAsia="宋体" w:hAnsi="Book Antiqua" w:cs="Helvetica"/>
          <w:kern w:val="0"/>
          <w:lang w:eastAsia="zh-CN"/>
        </w:rPr>
        <w:t>Gastroenterology and</w:t>
      </w:r>
      <w:r w:rsidRPr="00744757">
        <w:rPr>
          <w:rFonts w:ascii="Book Antiqua" w:eastAsia="宋体" w:hAnsi="Book Antiqua" w:cs="Helvetica" w:hint="eastAsia"/>
          <w:kern w:val="0"/>
          <w:lang w:eastAsia="zh-CN"/>
        </w:rPr>
        <w:t xml:space="preserve"> </w:t>
      </w:r>
      <w:r w:rsidRPr="00744757">
        <w:rPr>
          <w:rFonts w:ascii="Book Antiqua" w:eastAsia="宋体" w:hAnsi="Book Antiqua" w:cs="Helvetica"/>
          <w:kern w:val="0"/>
          <w:lang w:eastAsia="zh-CN"/>
        </w:rPr>
        <w:t>hepatology</w:t>
      </w:r>
    </w:p>
    <w:p w:rsidR="00744757" w:rsidRPr="00744757" w:rsidRDefault="00744757" w:rsidP="00744757">
      <w:pPr>
        <w:widowControl/>
        <w:shd w:val="clear" w:color="auto" w:fill="FFFFFF"/>
        <w:snapToGrid w:val="0"/>
        <w:spacing w:line="360" w:lineRule="auto"/>
        <w:jc w:val="both"/>
        <w:rPr>
          <w:rFonts w:ascii="Book Antiqua" w:eastAsia="宋体" w:hAnsi="Book Antiqua" w:cs="Helvetica"/>
          <w:b/>
          <w:kern w:val="0"/>
          <w:lang w:eastAsia="zh-CN"/>
        </w:rPr>
      </w:pPr>
      <w:r w:rsidRPr="00744757">
        <w:rPr>
          <w:rFonts w:ascii="Book Antiqua" w:eastAsia="宋体" w:hAnsi="Book Antiqua" w:cs="Helvetica"/>
          <w:b/>
          <w:kern w:val="0"/>
          <w:lang w:eastAsia="zh-CN"/>
        </w:rPr>
        <w:t xml:space="preserve">Country of origin: </w:t>
      </w:r>
      <w:r w:rsidRPr="00744757">
        <w:rPr>
          <w:rFonts w:ascii="Book Antiqua" w:eastAsia="宋体" w:hAnsi="Book Antiqua" w:cs="Helvetica" w:hint="eastAsia"/>
          <w:kern w:val="0"/>
          <w:lang w:val="en-CA" w:eastAsia="zh-CN"/>
        </w:rPr>
        <w:t>Taiwan</w:t>
      </w:r>
    </w:p>
    <w:p w:rsidR="00744757" w:rsidRPr="00744757" w:rsidRDefault="00744757" w:rsidP="00744757">
      <w:pPr>
        <w:widowControl/>
        <w:shd w:val="clear" w:color="auto" w:fill="FFFFFF"/>
        <w:snapToGrid w:val="0"/>
        <w:spacing w:line="360" w:lineRule="auto"/>
        <w:jc w:val="both"/>
        <w:rPr>
          <w:rFonts w:ascii="Book Antiqua" w:eastAsia="宋体" w:hAnsi="Book Antiqua" w:cs="Helvetica"/>
          <w:b/>
          <w:kern w:val="0"/>
          <w:lang w:eastAsia="zh-CN"/>
        </w:rPr>
      </w:pPr>
      <w:r w:rsidRPr="00744757">
        <w:rPr>
          <w:rFonts w:ascii="Book Antiqua" w:eastAsia="宋体" w:hAnsi="Book Antiqua" w:cs="Helvetica"/>
          <w:b/>
          <w:kern w:val="0"/>
          <w:lang w:eastAsia="zh-CN"/>
        </w:rPr>
        <w:t>Peer-review report classification</w:t>
      </w:r>
    </w:p>
    <w:p w:rsidR="00744757" w:rsidRPr="00744757" w:rsidRDefault="00744757" w:rsidP="00744757">
      <w:pPr>
        <w:widowControl/>
        <w:shd w:val="clear" w:color="auto" w:fill="FFFFFF"/>
        <w:snapToGrid w:val="0"/>
        <w:spacing w:line="360" w:lineRule="auto"/>
        <w:jc w:val="both"/>
        <w:rPr>
          <w:rFonts w:ascii="Book Antiqua" w:eastAsia="宋体" w:hAnsi="Book Antiqua" w:cs="Helvetica"/>
          <w:kern w:val="0"/>
          <w:lang w:eastAsia="zh-CN"/>
        </w:rPr>
      </w:pPr>
      <w:r w:rsidRPr="00744757">
        <w:rPr>
          <w:rFonts w:ascii="Book Antiqua" w:eastAsia="宋体" w:hAnsi="Book Antiqua" w:cs="Helvetica"/>
          <w:kern w:val="0"/>
          <w:lang w:eastAsia="zh-CN"/>
        </w:rPr>
        <w:t xml:space="preserve">Grade A (Excellent): </w:t>
      </w:r>
      <w:r w:rsidRPr="00744757">
        <w:rPr>
          <w:rFonts w:ascii="Book Antiqua" w:eastAsia="宋体" w:hAnsi="Book Antiqua" w:cs="Helvetica" w:hint="eastAsia"/>
          <w:kern w:val="0"/>
          <w:lang w:eastAsia="zh-CN"/>
        </w:rPr>
        <w:t>0</w:t>
      </w:r>
    </w:p>
    <w:p w:rsidR="00744757" w:rsidRPr="00744757" w:rsidRDefault="00744757" w:rsidP="00744757">
      <w:pPr>
        <w:widowControl/>
        <w:shd w:val="clear" w:color="auto" w:fill="FFFFFF"/>
        <w:snapToGrid w:val="0"/>
        <w:spacing w:line="360" w:lineRule="auto"/>
        <w:jc w:val="both"/>
        <w:rPr>
          <w:rFonts w:ascii="Book Antiqua" w:eastAsia="宋体" w:hAnsi="Book Antiqua" w:cs="Helvetica"/>
          <w:kern w:val="0"/>
          <w:lang w:eastAsia="zh-CN"/>
        </w:rPr>
      </w:pPr>
      <w:r w:rsidRPr="00744757">
        <w:rPr>
          <w:rFonts w:ascii="Book Antiqua" w:eastAsia="宋体" w:hAnsi="Book Antiqua" w:cs="Helvetica"/>
          <w:kern w:val="0"/>
          <w:lang w:eastAsia="zh-CN"/>
        </w:rPr>
        <w:t xml:space="preserve">Grade B (Very good): </w:t>
      </w:r>
      <w:r w:rsidRPr="00744757">
        <w:rPr>
          <w:rFonts w:ascii="Book Antiqua" w:eastAsia="宋体" w:hAnsi="Book Antiqua" w:cs="Helvetica" w:hint="eastAsia"/>
          <w:kern w:val="0"/>
          <w:lang w:eastAsia="zh-CN"/>
        </w:rPr>
        <w:t>B</w:t>
      </w:r>
    </w:p>
    <w:p w:rsidR="00744757" w:rsidRPr="00744757" w:rsidRDefault="00744757" w:rsidP="00744757">
      <w:pPr>
        <w:widowControl/>
        <w:shd w:val="clear" w:color="auto" w:fill="FFFFFF"/>
        <w:snapToGrid w:val="0"/>
        <w:spacing w:line="360" w:lineRule="auto"/>
        <w:jc w:val="both"/>
        <w:rPr>
          <w:rFonts w:ascii="Book Antiqua" w:eastAsia="宋体" w:hAnsi="Book Antiqua" w:cs="Helvetica"/>
          <w:kern w:val="0"/>
          <w:lang w:eastAsia="zh-CN"/>
        </w:rPr>
      </w:pPr>
      <w:r w:rsidRPr="00744757">
        <w:rPr>
          <w:rFonts w:ascii="Book Antiqua" w:eastAsia="宋体" w:hAnsi="Book Antiqua" w:cs="Helvetica"/>
          <w:kern w:val="0"/>
          <w:lang w:eastAsia="zh-CN"/>
        </w:rPr>
        <w:t xml:space="preserve">Grade C (Good): </w:t>
      </w:r>
      <w:r w:rsidRPr="00744757">
        <w:rPr>
          <w:rFonts w:ascii="Book Antiqua" w:eastAsia="宋体" w:hAnsi="Book Antiqua" w:cs="Helvetica" w:hint="eastAsia"/>
          <w:kern w:val="0"/>
          <w:lang w:eastAsia="zh-CN"/>
        </w:rPr>
        <w:t>0</w:t>
      </w:r>
    </w:p>
    <w:p w:rsidR="00744757" w:rsidRPr="00744757" w:rsidRDefault="00744757" w:rsidP="00744757">
      <w:pPr>
        <w:widowControl/>
        <w:shd w:val="clear" w:color="auto" w:fill="FFFFFF"/>
        <w:snapToGrid w:val="0"/>
        <w:spacing w:line="360" w:lineRule="auto"/>
        <w:jc w:val="both"/>
        <w:rPr>
          <w:rFonts w:ascii="Book Antiqua" w:eastAsia="宋体" w:hAnsi="Book Antiqua" w:cs="Helvetica"/>
          <w:kern w:val="0"/>
          <w:lang w:eastAsia="zh-CN"/>
        </w:rPr>
      </w:pPr>
      <w:r w:rsidRPr="00744757">
        <w:rPr>
          <w:rFonts w:ascii="Book Antiqua" w:eastAsia="宋体" w:hAnsi="Book Antiqua" w:cs="Helvetica"/>
          <w:kern w:val="0"/>
          <w:lang w:eastAsia="zh-CN"/>
        </w:rPr>
        <w:t xml:space="preserve">Grade D (Fair): </w:t>
      </w:r>
      <w:r w:rsidRPr="00744757">
        <w:rPr>
          <w:rFonts w:ascii="Book Antiqua" w:eastAsia="宋体" w:hAnsi="Book Antiqua" w:cs="Helvetica" w:hint="eastAsia"/>
          <w:kern w:val="0"/>
          <w:lang w:eastAsia="zh-CN"/>
        </w:rPr>
        <w:t>0</w:t>
      </w:r>
    </w:p>
    <w:p w:rsidR="00744757" w:rsidRPr="00744757" w:rsidRDefault="00744757" w:rsidP="00744757">
      <w:pPr>
        <w:widowControl/>
        <w:shd w:val="clear" w:color="auto" w:fill="FFFFFF"/>
        <w:snapToGrid w:val="0"/>
        <w:spacing w:line="360" w:lineRule="auto"/>
        <w:jc w:val="both"/>
        <w:rPr>
          <w:rFonts w:ascii="Book Antiqua" w:eastAsia="宋体" w:hAnsi="Book Antiqua" w:cs="Helvetica"/>
          <w:kern w:val="0"/>
          <w:lang w:eastAsia="zh-CN"/>
        </w:rPr>
      </w:pPr>
      <w:r w:rsidRPr="00744757">
        <w:rPr>
          <w:rFonts w:ascii="Book Antiqua" w:eastAsia="宋体" w:hAnsi="Book Antiqua" w:cs="Helvetica"/>
          <w:kern w:val="0"/>
          <w:lang w:eastAsia="zh-CN"/>
        </w:rPr>
        <w:t xml:space="preserve">Grade E (Poor): </w:t>
      </w:r>
      <w:r w:rsidRPr="00744757">
        <w:rPr>
          <w:rFonts w:ascii="Book Antiqua" w:eastAsia="宋体" w:hAnsi="Book Antiqua" w:cs="Helvetica" w:hint="eastAsia"/>
          <w:kern w:val="0"/>
          <w:lang w:eastAsia="zh-CN"/>
        </w:rPr>
        <w:t>0</w:t>
      </w:r>
      <w:bookmarkEnd w:id="217"/>
      <w:bookmarkEnd w:id="218"/>
    </w:p>
    <w:bookmarkEnd w:id="219"/>
    <w:bookmarkEnd w:id="220"/>
    <w:p w:rsidR="00C95535" w:rsidRDefault="00C95535">
      <w:pPr>
        <w:widowControl/>
        <w:spacing w:after="200" w:line="276" w:lineRule="auto"/>
        <w:rPr>
          <w:rFonts w:ascii="Book Antiqua" w:eastAsia="MS Mincho" w:hAnsi="Book Antiqua"/>
          <w:kern w:val="0"/>
          <w:sz w:val="22"/>
          <w:szCs w:val="22"/>
          <w:lang w:eastAsia="de-DE"/>
        </w:rPr>
      </w:pPr>
      <w:r>
        <w:rPr>
          <w:rFonts w:ascii="Book Antiqua" w:eastAsia="MS Mincho" w:hAnsi="Book Antiqua"/>
          <w:kern w:val="0"/>
          <w:sz w:val="22"/>
          <w:szCs w:val="22"/>
          <w:lang w:eastAsia="de-DE"/>
        </w:rPr>
        <w:br w:type="page"/>
      </w:r>
    </w:p>
    <w:p w:rsidR="00C650EC" w:rsidRPr="007F28D2" w:rsidRDefault="00BC1981" w:rsidP="00C95535">
      <w:pPr>
        <w:widowControl/>
        <w:snapToGrid w:val="0"/>
        <w:spacing w:line="360" w:lineRule="auto"/>
        <w:jc w:val="both"/>
        <w:rPr>
          <w:rFonts w:ascii="Book Antiqua" w:hAnsi="Book Antiqua"/>
          <w:color w:val="FF0000"/>
        </w:rPr>
      </w:pPr>
      <w:r w:rsidRPr="007F28D2">
        <w:rPr>
          <w:rFonts w:ascii="Book Antiqua" w:hAnsi="Book Antiqua"/>
          <w:color w:val="000000" w:themeColor="text1"/>
        </w:rPr>
        <w:lastRenderedPageBreak/>
        <w:fldChar w:fldCharType="end"/>
      </w:r>
      <w:r w:rsidR="00E41CD3" w:rsidRPr="007F28D2">
        <w:rPr>
          <w:rFonts w:ascii="Book Antiqua" w:hAnsi="Book Antiqua"/>
          <w:noProof/>
          <w:color w:val="FF0000"/>
          <w:lang w:eastAsia="en-US"/>
        </w:rPr>
        <w:drawing>
          <wp:inline distT="0" distB="0" distL="0" distR="0" wp14:anchorId="16B4B892" wp14:editId="2E19779B">
            <wp:extent cx="5486400" cy="3489960"/>
            <wp:effectExtent l="0" t="0" r="0" b="0"/>
            <wp:docPr id="1" name="圖片 0" descr="圖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4.tif"/>
                    <pic:cNvPicPr/>
                  </pic:nvPicPr>
                  <pic:blipFill>
                    <a:blip r:embed="rId12" cstate="print"/>
                    <a:stretch>
                      <a:fillRect/>
                    </a:stretch>
                  </pic:blipFill>
                  <pic:spPr>
                    <a:xfrm>
                      <a:off x="0" y="0"/>
                      <a:ext cx="5486400" cy="3489960"/>
                    </a:xfrm>
                    <a:prstGeom prst="rect">
                      <a:avLst/>
                    </a:prstGeom>
                  </pic:spPr>
                </pic:pic>
              </a:graphicData>
            </a:graphic>
          </wp:inline>
        </w:drawing>
      </w:r>
    </w:p>
    <w:p w:rsidR="00925E2B" w:rsidRPr="00C95535" w:rsidRDefault="00925E2B" w:rsidP="00CB58D7">
      <w:pPr>
        <w:snapToGrid w:val="0"/>
        <w:spacing w:line="360" w:lineRule="auto"/>
        <w:jc w:val="both"/>
        <w:rPr>
          <w:rFonts w:ascii="Book Antiqua" w:eastAsia="宋体" w:hAnsi="Book Antiqua"/>
          <w:lang w:eastAsia="zh-CN"/>
        </w:rPr>
      </w:pPr>
      <w:r w:rsidRPr="007F28D2">
        <w:rPr>
          <w:rFonts w:ascii="Book Antiqua" w:hAnsi="Book Antiqua"/>
          <w:b/>
        </w:rPr>
        <w:t>Figure 1</w:t>
      </w:r>
      <w:r w:rsidR="003646E2">
        <w:rPr>
          <w:rFonts w:ascii="Book Antiqua" w:eastAsia="宋体" w:hAnsi="Book Antiqua" w:hint="eastAsia"/>
          <w:b/>
          <w:lang w:eastAsia="zh-CN"/>
        </w:rPr>
        <w:t xml:space="preserve"> </w:t>
      </w:r>
      <w:proofErr w:type="spellStart"/>
      <w:r w:rsidR="003646E2" w:rsidRPr="003646E2">
        <w:rPr>
          <w:rFonts w:ascii="Book Antiqua" w:hAnsi="Book Antiqua"/>
          <w:b/>
          <w:caps/>
        </w:rPr>
        <w:t>t</w:t>
      </w:r>
      <w:r w:rsidR="003646E2" w:rsidRPr="003646E2">
        <w:rPr>
          <w:rFonts w:ascii="Book Antiqua" w:hAnsi="Book Antiqua"/>
          <w:b/>
        </w:rPr>
        <w:t>hymoquinone</w:t>
      </w:r>
      <w:proofErr w:type="spellEnd"/>
      <w:r w:rsidRPr="007F28D2">
        <w:rPr>
          <w:rFonts w:ascii="Book Antiqua" w:hAnsi="Book Antiqua"/>
          <w:b/>
        </w:rPr>
        <w:t xml:space="preserve"> affects </w:t>
      </w:r>
      <w:r w:rsidRPr="007F28D2">
        <w:rPr>
          <w:rFonts w:ascii="Book Antiqua" w:hAnsi="Book Antiqua"/>
          <w:b/>
          <w:bCs/>
        </w:rPr>
        <w:t>cell viability</w:t>
      </w:r>
      <w:r w:rsidRPr="007F28D2">
        <w:rPr>
          <w:rFonts w:ascii="Book Antiqua" w:hAnsi="Book Antiqua"/>
          <w:b/>
        </w:rPr>
        <w:t xml:space="preserve"> in </w:t>
      </w:r>
      <w:proofErr w:type="spellStart"/>
      <w:r w:rsidRPr="007F28D2">
        <w:rPr>
          <w:rFonts w:ascii="Book Antiqua" w:hAnsi="Book Antiqua"/>
          <w:b/>
        </w:rPr>
        <w:t>LoVo</w:t>
      </w:r>
      <w:proofErr w:type="spellEnd"/>
      <w:r w:rsidRPr="007F28D2">
        <w:rPr>
          <w:rFonts w:ascii="Book Antiqua" w:hAnsi="Book Antiqua"/>
          <w:b/>
        </w:rPr>
        <w:t xml:space="preserve"> colon cancer cells.</w:t>
      </w:r>
      <w:r w:rsidRPr="007F28D2">
        <w:rPr>
          <w:rFonts w:ascii="Book Antiqua" w:hAnsi="Book Antiqua"/>
        </w:rPr>
        <w:t xml:space="preserve"> </w:t>
      </w:r>
      <w:r w:rsidRPr="007F28D2">
        <w:rPr>
          <w:rFonts w:ascii="Book Antiqua" w:hAnsi="Book Antiqua"/>
          <w:kern w:val="0"/>
        </w:rPr>
        <w:t xml:space="preserve">To explore the effects of </w:t>
      </w:r>
      <w:proofErr w:type="spellStart"/>
      <w:r w:rsidR="003646E2" w:rsidRPr="007F28D2">
        <w:rPr>
          <w:rFonts w:ascii="Book Antiqua" w:hAnsi="Book Antiqua"/>
          <w:color w:val="000000" w:themeColor="text1"/>
        </w:rPr>
        <w:t>thymoquinone</w:t>
      </w:r>
      <w:proofErr w:type="spellEnd"/>
      <w:r w:rsidR="003646E2" w:rsidRPr="007F28D2">
        <w:rPr>
          <w:rFonts w:ascii="Book Antiqua" w:hAnsi="Book Antiqua"/>
          <w:kern w:val="0"/>
        </w:rPr>
        <w:t xml:space="preserve"> </w:t>
      </w:r>
      <w:r w:rsidR="003646E2">
        <w:rPr>
          <w:rFonts w:ascii="Book Antiqua" w:eastAsia="宋体" w:hAnsi="Book Antiqua" w:hint="eastAsia"/>
          <w:kern w:val="0"/>
          <w:lang w:eastAsia="zh-CN"/>
        </w:rPr>
        <w:t>(</w:t>
      </w:r>
      <w:r w:rsidRPr="007F28D2">
        <w:rPr>
          <w:rFonts w:ascii="Book Antiqua" w:hAnsi="Book Antiqua"/>
          <w:kern w:val="0"/>
        </w:rPr>
        <w:t>TQ</w:t>
      </w:r>
      <w:r w:rsidR="003646E2">
        <w:rPr>
          <w:rFonts w:ascii="Book Antiqua" w:eastAsia="宋体" w:hAnsi="Book Antiqua" w:hint="eastAsia"/>
          <w:kern w:val="0"/>
          <w:lang w:eastAsia="zh-CN"/>
        </w:rPr>
        <w:t>)</w:t>
      </w:r>
      <w:r w:rsidRPr="007F28D2">
        <w:rPr>
          <w:rFonts w:ascii="Book Antiqua" w:hAnsi="Book Antiqua"/>
          <w:kern w:val="0"/>
        </w:rPr>
        <w:t xml:space="preserve"> on the </w:t>
      </w:r>
      <w:r w:rsidRPr="007F28D2">
        <w:rPr>
          <w:rFonts w:ascii="Book Antiqua" w:hAnsi="Book Antiqua"/>
          <w:bCs/>
        </w:rPr>
        <w:t>viability</w:t>
      </w:r>
      <w:r w:rsidRPr="007F28D2">
        <w:rPr>
          <w:rFonts w:ascii="Book Antiqua" w:hAnsi="Book Antiqua"/>
          <w:kern w:val="0"/>
        </w:rPr>
        <w:t xml:space="preserve"> of human </w:t>
      </w:r>
      <w:proofErr w:type="spellStart"/>
      <w:r w:rsidRPr="007F28D2">
        <w:rPr>
          <w:rFonts w:ascii="Book Antiqua" w:hAnsi="Book Antiqua"/>
        </w:rPr>
        <w:t>LoVo</w:t>
      </w:r>
      <w:proofErr w:type="spellEnd"/>
      <w:r w:rsidRPr="007F28D2">
        <w:rPr>
          <w:rFonts w:ascii="Book Antiqua" w:hAnsi="Book Antiqua"/>
          <w:kern w:val="0"/>
        </w:rPr>
        <w:t xml:space="preserve"> colon cancer cells, we first treated </w:t>
      </w:r>
      <w:proofErr w:type="spellStart"/>
      <w:r w:rsidRPr="007F28D2">
        <w:rPr>
          <w:rFonts w:ascii="Book Antiqua" w:hAnsi="Book Antiqua"/>
        </w:rPr>
        <w:t>LoVo</w:t>
      </w:r>
      <w:proofErr w:type="spellEnd"/>
      <w:r w:rsidRPr="007F28D2">
        <w:rPr>
          <w:rFonts w:ascii="Book Antiqua" w:hAnsi="Book Antiqua"/>
          <w:kern w:val="0"/>
        </w:rPr>
        <w:t xml:space="preserve"> cells with various concentrations (2.5, 5, 7.5, 10 and 20 µ</w:t>
      </w:r>
      <w:proofErr w:type="spellStart"/>
      <w:r w:rsidR="00CB58D7">
        <w:rPr>
          <w:rFonts w:ascii="Book Antiqua" w:eastAsia="宋体" w:hAnsi="Book Antiqua" w:hint="eastAsia"/>
          <w:kern w:val="0"/>
          <w:lang w:eastAsia="zh-CN"/>
        </w:rPr>
        <w:t>mol</w:t>
      </w:r>
      <w:proofErr w:type="spellEnd"/>
      <w:r w:rsidR="00CB58D7">
        <w:rPr>
          <w:rFonts w:ascii="Book Antiqua" w:eastAsia="宋体" w:hAnsi="Book Antiqua" w:hint="eastAsia"/>
          <w:kern w:val="0"/>
          <w:lang w:eastAsia="zh-CN"/>
        </w:rPr>
        <w:t>/L</w:t>
      </w:r>
      <w:r w:rsidRPr="007F28D2">
        <w:rPr>
          <w:rFonts w:ascii="Book Antiqua" w:hAnsi="Book Antiqua"/>
          <w:kern w:val="0"/>
        </w:rPr>
        <w:t>) of TQ for 24 h and subsequently measured cell viability by MTT assay. The results showed a significant reduction of cell viability of approximately 60% following treatment (20 µ</w:t>
      </w:r>
      <w:proofErr w:type="spellStart"/>
      <w:r w:rsidR="00CB58D7">
        <w:rPr>
          <w:rFonts w:ascii="Book Antiqua" w:eastAsia="宋体" w:hAnsi="Book Antiqua" w:hint="eastAsia"/>
          <w:kern w:val="0"/>
          <w:lang w:eastAsia="zh-CN"/>
        </w:rPr>
        <w:t>mol</w:t>
      </w:r>
      <w:proofErr w:type="spellEnd"/>
      <w:r w:rsidR="00CB58D7">
        <w:rPr>
          <w:rFonts w:ascii="Book Antiqua" w:eastAsia="宋体" w:hAnsi="Book Antiqua" w:hint="eastAsia"/>
          <w:kern w:val="0"/>
          <w:lang w:eastAsia="zh-CN"/>
        </w:rPr>
        <w:t>/L</w:t>
      </w:r>
      <w:r w:rsidRPr="007F28D2">
        <w:rPr>
          <w:rFonts w:ascii="Book Antiqua" w:hAnsi="Book Antiqua"/>
          <w:kern w:val="0"/>
        </w:rPr>
        <w:t xml:space="preserve">) for 24 h. </w:t>
      </w:r>
      <w:bookmarkStart w:id="221" w:name="OLE_LINK64"/>
      <w:bookmarkStart w:id="222" w:name="OLE_LINK65"/>
      <w:r w:rsidRPr="007F28D2">
        <w:rPr>
          <w:rFonts w:ascii="Book Antiqua" w:hAnsi="Book Antiqua"/>
        </w:rPr>
        <w:t>Each value represents the mean S.E.</w:t>
      </w:r>
      <w:bookmarkEnd w:id="221"/>
      <w:bookmarkEnd w:id="222"/>
      <w:r w:rsidR="00CB58D7">
        <w:rPr>
          <w:rFonts w:ascii="Book Antiqua" w:eastAsia="宋体" w:hAnsi="Book Antiqua" w:hint="eastAsia"/>
          <w:lang w:eastAsia="zh-CN"/>
        </w:rPr>
        <w:t xml:space="preserve"> </w:t>
      </w:r>
      <w:proofErr w:type="spellStart"/>
      <w:proofErr w:type="gramStart"/>
      <w:r w:rsidR="0000726D" w:rsidRPr="00CB58D7">
        <w:rPr>
          <w:rFonts w:ascii="Book Antiqua" w:hAnsi="Book Antiqua"/>
          <w:vertAlign w:val="superscript"/>
          <w:lang w:eastAsia="zh-CN"/>
        </w:rPr>
        <w:t>a</w:t>
      </w:r>
      <w:r w:rsidRPr="00CB58D7">
        <w:rPr>
          <w:rFonts w:ascii="Book Antiqua" w:hAnsi="Book Antiqua"/>
          <w:i/>
          <w:caps/>
        </w:rPr>
        <w:t>p</w:t>
      </w:r>
      <w:proofErr w:type="spellEnd"/>
      <w:proofErr w:type="gramEnd"/>
      <w:r w:rsidRPr="007F28D2">
        <w:rPr>
          <w:rFonts w:ascii="Book Antiqua" w:hAnsi="Book Antiqua"/>
        </w:rPr>
        <w:t xml:space="preserve"> &lt; 0.05;</w:t>
      </w:r>
      <w:r w:rsidR="00CB58D7">
        <w:rPr>
          <w:rFonts w:ascii="Book Antiqua" w:hAnsi="Book Antiqua" w:hint="eastAsia"/>
          <w:lang w:eastAsia="zh-CN"/>
        </w:rPr>
        <w:t xml:space="preserve"> </w:t>
      </w:r>
      <w:proofErr w:type="spellStart"/>
      <w:r w:rsidR="0000726D" w:rsidRPr="00CB58D7">
        <w:rPr>
          <w:rFonts w:ascii="Book Antiqua" w:hAnsi="Book Antiqua"/>
          <w:vertAlign w:val="superscript"/>
          <w:lang w:eastAsia="zh-CN"/>
        </w:rPr>
        <w:t>b</w:t>
      </w:r>
      <w:r w:rsidRPr="00CB58D7">
        <w:rPr>
          <w:rFonts w:ascii="Book Antiqua" w:hAnsi="Book Antiqua"/>
          <w:i/>
          <w:caps/>
        </w:rPr>
        <w:t>p</w:t>
      </w:r>
      <w:proofErr w:type="spellEnd"/>
      <w:r w:rsidRPr="007F28D2">
        <w:rPr>
          <w:rFonts w:ascii="Book Antiqua" w:hAnsi="Book Antiqua"/>
        </w:rPr>
        <w:t xml:space="preserve"> &lt; 0.01</w:t>
      </w:r>
      <w:r w:rsidR="00C95535">
        <w:rPr>
          <w:rFonts w:ascii="Book Antiqua" w:eastAsia="宋体" w:hAnsi="Book Antiqua" w:hint="eastAsia"/>
          <w:lang w:eastAsia="zh-CN"/>
        </w:rPr>
        <w:t>.</w:t>
      </w:r>
    </w:p>
    <w:p w:rsidR="00C95535" w:rsidRDefault="00C95535">
      <w:pPr>
        <w:widowControl/>
        <w:spacing w:after="200" w:line="276" w:lineRule="auto"/>
        <w:rPr>
          <w:rFonts w:ascii="Book Antiqua" w:hAnsi="Book Antiqua"/>
          <w:b/>
        </w:rPr>
      </w:pPr>
      <w:r>
        <w:rPr>
          <w:rFonts w:ascii="Book Antiqua" w:hAnsi="Book Antiqua"/>
          <w:b/>
        </w:rPr>
        <w:br w:type="page"/>
      </w:r>
    </w:p>
    <w:p w:rsidR="00C650EC" w:rsidRPr="007F28D2" w:rsidRDefault="00C650EC" w:rsidP="00FF4458">
      <w:pPr>
        <w:snapToGrid w:val="0"/>
        <w:spacing w:line="360" w:lineRule="auto"/>
        <w:jc w:val="both"/>
        <w:rPr>
          <w:rFonts w:ascii="Book Antiqua" w:hAnsi="Book Antiqua"/>
        </w:rPr>
      </w:pPr>
      <w:r w:rsidRPr="007F28D2">
        <w:rPr>
          <w:rFonts w:ascii="Book Antiqua" w:hAnsi="Book Antiqua"/>
          <w:noProof/>
          <w:lang w:eastAsia="en-US"/>
        </w:rPr>
        <w:lastRenderedPageBreak/>
        <w:drawing>
          <wp:inline distT="0" distB="0" distL="0" distR="0" wp14:anchorId="77974138" wp14:editId="00AE036C">
            <wp:extent cx="5486400" cy="4116463"/>
            <wp:effectExtent l="19050" t="0" r="0" b="0"/>
            <wp:docPr id="3" name="Picture 8" descr="D:\20160906 discussion\Thymoquione-NEW\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0906 discussion\Thymoquione-NEW\Fig.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116463"/>
                    </a:xfrm>
                    <a:prstGeom prst="rect">
                      <a:avLst/>
                    </a:prstGeom>
                    <a:noFill/>
                    <a:ln>
                      <a:noFill/>
                    </a:ln>
                  </pic:spPr>
                </pic:pic>
              </a:graphicData>
            </a:graphic>
          </wp:inline>
        </w:drawing>
      </w:r>
    </w:p>
    <w:p w:rsidR="00925E2B" w:rsidRPr="007F28D2" w:rsidRDefault="00925E2B" w:rsidP="00FF4458">
      <w:pPr>
        <w:autoSpaceDE w:val="0"/>
        <w:autoSpaceDN w:val="0"/>
        <w:snapToGrid w:val="0"/>
        <w:spacing w:line="360" w:lineRule="auto"/>
        <w:jc w:val="both"/>
        <w:outlineLvl w:val="0"/>
        <w:rPr>
          <w:rFonts w:ascii="Book Antiqua" w:hAnsi="Book Antiqua"/>
          <w:color w:val="FF0000"/>
        </w:rPr>
      </w:pPr>
      <w:r w:rsidRPr="007F28D2">
        <w:rPr>
          <w:rFonts w:ascii="Book Antiqua" w:hAnsi="Book Antiqua"/>
          <w:b/>
        </w:rPr>
        <w:t>Figure 2</w:t>
      </w:r>
      <w:r w:rsidR="003646E2">
        <w:rPr>
          <w:rFonts w:ascii="Book Antiqua" w:eastAsia="宋体" w:hAnsi="Book Antiqua" w:hint="eastAsia"/>
          <w:b/>
          <w:lang w:eastAsia="zh-CN"/>
        </w:rPr>
        <w:t xml:space="preserve"> </w:t>
      </w:r>
      <w:proofErr w:type="spellStart"/>
      <w:r w:rsidR="003646E2" w:rsidRPr="003646E2">
        <w:rPr>
          <w:rFonts w:ascii="Book Antiqua" w:hAnsi="Book Antiqua"/>
          <w:b/>
          <w:caps/>
        </w:rPr>
        <w:t>t</w:t>
      </w:r>
      <w:r w:rsidR="003646E2" w:rsidRPr="003646E2">
        <w:rPr>
          <w:rFonts w:ascii="Book Antiqua" w:hAnsi="Book Antiqua"/>
          <w:b/>
        </w:rPr>
        <w:t>hymoquinone</w:t>
      </w:r>
      <w:proofErr w:type="spellEnd"/>
      <w:r w:rsidRPr="007F28D2">
        <w:rPr>
          <w:rFonts w:ascii="Book Antiqua" w:hAnsi="Book Antiqua"/>
          <w:b/>
        </w:rPr>
        <w:t xml:space="preserve"> inhibited </w:t>
      </w:r>
      <w:r w:rsidRPr="007F28D2">
        <w:rPr>
          <w:rFonts w:ascii="Book Antiqua" w:eastAsia="TimesNewRoman,Bold" w:hAnsi="Book Antiqua"/>
          <w:b/>
          <w:bCs/>
          <w:kern w:val="0"/>
        </w:rPr>
        <w:t xml:space="preserve">the expression of </w:t>
      </w:r>
      <w:r w:rsidRPr="007F28D2">
        <w:rPr>
          <w:rFonts w:ascii="Book Antiqua" w:hAnsi="Book Antiqua"/>
          <w:b/>
        </w:rPr>
        <w:t xml:space="preserve">PI3K, </w:t>
      </w:r>
      <w:proofErr w:type="spellStart"/>
      <w:r w:rsidRPr="007F28D2">
        <w:rPr>
          <w:rFonts w:ascii="Book Antiqua" w:hAnsi="Book Antiqua"/>
          <w:b/>
        </w:rPr>
        <w:t>Akt</w:t>
      </w:r>
      <w:proofErr w:type="spellEnd"/>
      <w:r w:rsidRPr="007F28D2">
        <w:rPr>
          <w:rFonts w:ascii="Book Antiqua" w:hAnsi="Book Antiqua"/>
          <w:b/>
        </w:rPr>
        <w:t>, p-GSK3β, β-catenin and COX-2 proteins</w:t>
      </w:r>
      <w:r w:rsidRPr="007F28D2">
        <w:rPr>
          <w:rFonts w:ascii="Book Antiqua" w:eastAsia="TimesNewRoman,Bold" w:hAnsi="Book Antiqua"/>
          <w:b/>
          <w:bCs/>
          <w:kern w:val="0"/>
        </w:rPr>
        <w:t xml:space="preserve"> in </w:t>
      </w:r>
      <w:proofErr w:type="spellStart"/>
      <w:r w:rsidRPr="007F28D2">
        <w:rPr>
          <w:rFonts w:ascii="Book Antiqua" w:hAnsi="Book Antiqua"/>
          <w:b/>
        </w:rPr>
        <w:t>LoVo</w:t>
      </w:r>
      <w:proofErr w:type="spellEnd"/>
      <w:r w:rsidRPr="007F28D2">
        <w:rPr>
          <w:rFonts w:ascii="Book Antiqua" w:eastAsia="TimesNewRoman,Bold" w:hAnsi="Book Antiqua"/>
          <w:b/>
          <w:bCs/>
          <w:kern w:val="0"/>
        </w:rPr>
        <w:t xml:space="preserve"> cells.</w:t>
      </w:r>
      <w:r w:rsidR="00C95535">
        <w:rPr>
          <w:rFonts w:ascii="Book Antiqua" w:eastAsia="宋体" w:hAnsi="Book Antiqua" w:hint="eastAsia"/>
          <w:b/>
          <w:bCs/>
          <w:kern w:val="0"/>
          <w:lang w:eastAsia="zh-CN"/>
        </w:rPr>
        <w:t xml:space="preserve"> </w:t>
      </w:r>
      <w:proofErr w:type="spellStart"/>
      <w:r w:rsidRPr="007F28D2">
        <w:rPr>
          <w:rFonts w:ascii="Book Antiqua" w:hAnsi="Book Antiqua"/>
        </w:rPr>
        <w:t>LoVo</w:t>
      </w:r>
      <w:proofErr w:type="spellEnd"/>
      <w:r w:rsidRPr="007F28D2">
        <w:rPr>
          <w:rFonts w:ascii="Book Antiqua" w:hAnsi="Book Antiqua"/>
        </w:rPr>
        <w:t xml:space="preserve"> cells were cultured in medium that was treated with TQ (5, 10 and 20 µ</w:t>
      </w:r>
      <w:proofErr w:type="spellStart"/>
      <w:r w:rsidR="00C95535">
        <w:rPr>
          <w:rFonts w:ascii="Book Antiqua" w:eastAsia="宋体" w:hAnsi="Book Antiqua" w:hint="eastAsia"/>
          <w:kern w:val="0"/>
          <w:lang w:eastAsia="zh-CN"/>
        </w:rPr>
        <w:t>mol</w:t>
      </w:r>
      <w:proofErr w:type="spellEnd"/>
      <w:r w:rsidR="00C95535">
        <w:rPr>
          <w:rFonts w:ascii="Book Antiqua" w:eastAsia="宋体" w:hAnsi="Book Antiqua" w:hint="eastAsia"/>
          <w:kern w:val="0"/>
          <w:lang w:eastAsia="zh-CN"/>
        </w:rPr>
        <w:t>/L</w:t>
      </w:r>
      <w:r w:rsidRPr="007F28D2">
        <w:rPr>
          <w:rFonts w:ascii="Book Antiqua" w:hAnsi="Book Antiqua"/>
        </w:rPr>
        <w:t xml:space="preserve">) for 24 h; PGE2 </w:t>
      </w:r>
      <w:bookmarkStart w:id="223" w:name="OLE_LINK71"/>
      <w:bookmarkStart w:id="224" w:name="OLE_LINK72"/>
      <w:r w:rsidRPr="007F28D2">
        <w:rPr>
          <w:rFonts w:ascii="Book Antiqua" w:hAnsi="Book Antiqua"/>
        </w:rPr>
        <w:t>(5 µ</w:t>
      </w:r>
      <w:proofErr w:type="spellStart"/>
      <w:r w:rsidR="00C95535">
        <w:rPr>
          <w:rFonts w:ascii="Book Antiqua" w:eastAsia="宋体" w:hAnsi="Book Antiqua" w:hint="eastAsia"/>
          <w:kern w:val="0"/>
          <w:lang w:eastAsia="zh-CN"/>
        </w:rPr>
        <w:t>mol</w:t>
      </w:r>
      <w:proofErr w:type="spellEnd"/>
      <w:r w:rsidR="00C95535">
        <w:rPr>
          <w:rFonts w:ascii="Book Antiqua" w:eastAsia="宋体" w:hAnsi="Book Antiqua" w:hint="eastAsia"/>
          <w:kern w:val="0"/>
          <w:lang w:eastAsia="zh-CN"/>
        </w:rPr>
        <w:t>/L</w:t>
      </w:r>
      <w:r w:rsidRPr="007F28D2">
        <w:rPr>
          <w:rFonts w:ascii="Book Antiqua" w:hAnsi="Book Antiqua"/>
        </w:rPr>
        <w:t>)</w:t>
      </w:r>
      <w:bookmarkEnd w:id="223"/>
      <w:bookmarkEnd w:id="224"/>
      <w:r w:rsidRPr="007F28D2">
        <w:rPr>
          <w:rFonts w:ascii="Book Antiqua" w:hAnsi="Book Antiqua"/>
        </w:rPr>
        <w:t xml:space="preserve"> was added for the last 6 h. Following this, the cells were immunoblotted with the indicated antibodies. The cells were lysed, and the extracts were separated by 10% SDS-PAGE, transferred to PVDF membranes and immunoblotted with antibodies against p-PI3K, p-</w:t>
      </w:r>
      <w:proofErr w:type="spellStart"/>
      <w:r w:rsidRPr="007F28D2">
        <w:rPr>
          <w:rFonts w:ascii="Book Antiqua" w:hAnsi="Book Antiqua"/>
        </w:rPr>
        <w:t>Akt</w:t>
      </w:r>
      <w:proofErr w:type="spellEnd"/>
      <w:r w:rsidRPr="007F28D2">
        <w:rPr>
          <w:rFonts w:ascii="Book Antiqua" w:hAnsi="Book Antiqua"/>
        </w:rPr>
        <w:t>, p-GSK3β, β-catenin and COX-2.</w:t>
      </w:r>
      <w:r w:rsidRPr="007F28D2">
        <w:rPr>
          <w:rFonts w:ascii="Book Antiqua" w:hAnsi="Book Antiqua"/>
          <w:color w:val="FF0000"/>
        </w:rPr>
        <w:t xml:space="preserve"> </w:t>
      </w:r>
    </w:p>
    <w:p w:rsidR="00C95535" w:rsidRDefault="00C95535" w:rsidP="00FF4458">
      <w:pPr>
        <w:snapToGrid w:val="0"/>
        <w:spacing w:line="360" w:lineRule="auto"/>
        <w:jc w:val="both"/>
        <w:rPr>
          <w:rFonts w:ascii="Book Antiqua" w:eastAsia="宋体" w:hAnsi="Book Antiqua"/>
          <w:color w:val="FF0000"/>
          <w:lang w:eastAsia="zh-CN"/>
        </w:rPr>
      </w:pPr>
    </w:p>
    <w:p w:rsidR="00C95535" w:rsidRDefault="00C95535">
      <w:pPr>
        <w:widowControl/>
        <w:spacing w:after="200" w:line="276" w:lineRule="auto"/>
        <w:rPr>
          <w:rFonts w:ascii="Book Antiqua" w:eastAsia="宋体" w:hAnsi="Book Antiqua"/>
          <w:color w:val="FF0000"/>
          <w:lang w:eastAsia="zh-CN"/>
        </w:rPr>
      </w:pPr>
      <w:r>
        <w:rPr>
          <w:rFonts w:ascii="Book Antiqua" w:eastAsia="宋体" w:hAnsi="Book Antiqua"/>
          <w:color w:val="FF0000"/>
          <w:lang w:eastAsia="zh-CN"/>
        </w:rPr>
        <w:br w:type="page"/>
      </w:r>
    </w:p>
    <w:p w:rsidR="00C650EC" w:rsidRPr="007F28D2" w:rsidRDefault="00C650EC" w:rsidP="00FF4458">
      <w:pPr>
        <w:autoSpaceDE w:val="0"/>
        <w:autoSpaceDN w:val="0"/>
        <w:snapToGrid w:val="0"/>
        <w:spacing w:line="360" w:lineRule="auto"/>
        <w:jc w:val="both"/>
        <w:outlineLvl w:val="0"/>
        <w:rPr>
          <w:rFonts w:ascii="Book Antiqua" w:eastAsia="TimesNewRoman,Bold" w:hAnsi="Book Antiqua"/>
          <w:b/>
          <w:bCs/>
          <w:kern w:val="0"/>
        </w:rPr>
      </w:pPr>
      <w:r w:rsidRPr="007F28D2">
        <w:rPr>
          <w:rFonts w:ascii="Book Antiqua" w:eastAsia="TimesNewRoman,Bold" w:hAnsi="Book Antiqua"/>
          <w:b/>
          <w:bCs/>
          <w:noProof/>
          <w:kern w:val="0"/>
          <w:lang w:eastAsia="en-US"/>
        </w:rPr>
        <w:lastRenderedPageBreak/>
        <w:drawing>
          <wp:inline distT="0" distB="0" distL="0" distR="0" wp14:anchorId="2EC6064D" wp14:editId="7DEC770F">
            <wp:extent cx="5486400" cy="2903855"/>
            <wp:effectExtent l="0" t="0" r="0" b="0"/>
            <wp:docPr id="4" name="圖片 0" desc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4" cstate="print"/>
                    <a:stretch>
                      <a:fillRect/>
                    </a:stretch>
                  </pic:blipFill>
                  <pic:spPr>
                    <a:xfrm>
                      <a:off x="0" y="0"/>
                      <a:ext cx="5486400" cy="2903855"/>
                    </a:xfrm>
                    <a:prstGeom prst="rect">
                      <a:avLst/>
                    </a:prstGeom>
                  </pic:spPr>
                </pic:pic>
              </a:graphicData>
            </a:graphic>
          </wp:inline>
        </w:drawing>
      </w:r>
    </w:p>
    <w:p w:rsidR="00925E2B" w:rsidRPr="00C95535" w:rsidRDefault="00925E2B" w:rsidP="00FF4458">
      <w:pPr>
        <w:snapToGrid w:val="0"/>
        <w:spacing w:line="360" w:lineRule="auto"/>
        <w:jc w:val="both"/>
        <w:outlineLvl w:val="0"/>
        <w:rPr>
          <w:rFonts w:ascii="Book Antiqua" w:eastAsia="宋体" w:hAnsi="Book Antiqua"/>
          <w:lang w:eastAsia="zh-CN"/>
        </w:rPr>
      </w:pPr>
      <w:r w:rsidRPr="007F28D2">
        <w:rPr>
          <w:rFonts w:ascii="Book Antiqua" w:hAnsi="Book Antiqua"/>
          <w:b/>
        </w:rPr>
        <w:t>Figure 3</w:t>
      </w:r>
      <w:r w:rsidR="003646E2">
        <w:rPr>
          <w:rFonts w:ascii="Book Antiqua" w:eastAsia="宋体" w:hAnsi="Book Antiqua" w:hint="eastAsia"/>
          <w:b/>
          <w:lang w:eastAsia="zh-CN"/>
        </w:rPr>
        <w:t xml:space="preserve"> </w:t>
      </w:r>
      <w:proofErr w:type="spellStart"/>
      <w:r w:rsidR="003646E2" w:rsidRPr="003646E2">
        <w:rPr>
          <w:rFonts w:ascii="Book Antiqua" w:hAnsi="Book Antiqua"/>
          <w:b/>
          <w:caps/>
        </w:rPr>
        <w:t>t</w:t>
      </w:r>
      <w:r w:rsidR="003646E2" w:rsidRPr="003646E2">
        <w:rPr>
          <w:rFonts w:ascii="Book Antiqua" w:hAnsi="Book Antiqua"/>
          <w:b/>
        </w:rPr>
        <w:t>hymoquinone</w:t>
      </w:r>
      <w:proofErr w:type="spellEnd"/>
      <w:r w:rsidRPr="007F28D2">
        <w:rPr>
          <w:rFonts w:ascii="Book Antiqua" w:hAnsi="Book Antiqua"/>
          <w:b/>
        </w:rPr>
        <w:t xml:space="preserve"> inhibited nuclear translocation in the </w:t>
      </w:r>
      <w:proofErr w:type="spellStart"/>
      <w:r w:rsidRPr="007F28D2">
        <w:rPr>
          <w:rFonts w:ascii="Book Antiqua" w:hAnsi="Book Antiqua"/>
          <w:b/>
        </w:rPr>
        <w:t>LoVo</w:t>
      </w:r>
      <w:proofErr w:type="spellEnd"/>
      <w:r w:rsidRPr="007F28D2">
        <w:rPr>
          <w:rFonts w:ascii="Book Antiqua" w:hAnsi="Book Antiqua"/>
          <w:b/>
        </w:rPr>
        <w:t xml:space="preserve"> cancer cell line. </w:t>
      </w:r>
      <w:r w:rsidRPr="007F28D2">
        <w:rPr>
          <w:rFonts w:ascii="Book Antiqua" w:hAnsi="Book Antiqua"/>
        </w:rPr>
        <w:t>Nuclear isolation showed a decrease in β-catenin translocation into the nucleus. The cofactors LEF-1 and TCF-4 decreased in the nucleus following TQ treatment in a dose-dependent manner.</w:t>
      </w:r>
      <w:r w:rsidR="00C95535">
        <w:rPr>
          <w:rFonts w:ascii="Book Antiqua" w:eastAsia="宋体" w:hAnsi="Book Antiqua" w:hint="eastAsia"/>
          <w:lang w:eastAsia="zh-CN"/>
        </w:rPr>
        <w:t xml:space="preserve"> </w:t>
      </w:r>
      <w:r w:rsidR="00C95535" w:rsidRPr="007F28D2">
        <w:rPr>
          <w:rFonts w:ascii="Book Antiqua" w:hAnsi="Book Antiqua"/>
        </w:rPr>
        <w:t>TQ</w:t>
      </w:r>
      <w:r w:rsidR="00C95535">
        <w:rPr>
          <w:rFonts w:ascii="Book Antiqua" w:eastAsia="宋体" w:hAnsi="Book Antiqua" w:hint="eastAsia"/>
          <w:lang w:eastAsia="zh-CN"/>
        </w:rPr>
        <w:t xml:space="preserve">: </w:t>
      </w:r>
      <w:proofErr w:type="spellStart"/>
      <w:r w:rsidR="00C95535" w:rsidRPr="00C95535">
        <w:rPr>
          <w:rFonts w:ascii="Book Antiqua" w:hAnsi="Book Antiqua"/>
          <w:caps/>
        </w:rPr>
        <w:t>t</w:t>
      </w:r>
      <w:r w:rsidR="00C95535" w:rsidRPr="00C95535">
        <w:rPr>
          <w:rFonts w:ascii="Book Antiqua" w:hAnsi="Book Antiqua"/>
        </w:rPr>
        <w:t>hymoquinone</w:t>
      </w:r>
      <w:proofErr w:type="spellEnd"/>
      <w:r w:rsidR="00C95535">
        <w:rPr>
          <w:rFonts w:ascii="Book Antiqua" w:eastAsia="宋体" w:hAnsi="Book Antiqua" w:hint="eastAsia"/>
          <w:lang w:eastAsia="zh-CN"/>
        </w:rPr>
        <w:t>.</w:t>
      </w:r>
    </w:p>
    <w:p w:rsidR="00C95535" w:rsidRDefault="00C95535" w:rsidP="00FF4458">
      <w:pPr>
        <w:snapToGrid w:val="0"/>
        <w:spacing w:line="360" w:lineRule="auto"/>
        <w:jc w:val="both"/>
        <w:rPr>
          <w:rFonts w:ascii="Book Antiqua" w:eastAsia="宋体" w:hAnsi="Book Antiqua"/>
          <w:lang w:eastAsia="zh-CN"/>
        </w:rPr>
      </w:pPr>
    </w:p>
    <w:p w:rsidR="00C95535" w:rsidRDefault="00C95535">
      <w:pPr>
        <w:widowControl/>
        <w:spacing w:after="200" w:line="276" w:lineRule="auto"/>
        <w:rPr>
          <w:rFonts w:ascii="Book Antiqua" w:eastAsia="宋体" w:hAnsi="Book Antiqua"/>
          <w:lang w:eastAsia="zh-CN"/>
        </w:rPr>
      </w:pPr>
      <w:r>
        <w:rPr>
          <w:rFonts w:ascii="Book Antiqua" w:eastAsia="宋体" w:hAnsi="Book Antiqua"/>
          <w:lang w:eastAsia="zh-CN"/>
        </w:rPr>
        <w:br w:type="page"/>
      </w:r>
    </w:p>
    <w:p w:rsidR="00C650EC" w:rsidRPr="007F28D2" w:rsidRDefault="00C650EC" w:rsidP="00FF4458">
      <w:pPr>
        <w:snapToGrid w:val="0"/>
        <w:spacing w:line="360" w:lineRule="auto"/>
        <w:jc w:val="both"/>
        <w:outlineLvl w:val="0"/>
        <w:rPr>
          <w:rFonts w:ascii="Book Antiqua" w:hAnsi="Book Antiqua"/>
          <w:b/>
        </w:rPr>
      </w:pPr>
      <w:r w:rsidRPr="007F28D2">
        <w:rPr>
          <w:rFonts w:ascii="Book Antiqua" w:hAnsi="Book Antiqua"/>
          <w:b/>
          <w:noProof/>
          <w:lang w:eastAsia="en-US"/>
        </w:rPr>
        <w:lastRenderedPageBreak/>
        <w:drawing>
          <wp:inline distT="0" distB="0" distL="0" distR="0" wp14:anchorId="73A083E7" wp14:editId="6FF12A7A">
            <wp:extent cx="5486400" cy="4938486"/>
            <wp:effectExtent l="19050" t="0" r="0" b="0"/>
            <wp:docPr id="5" name="Picture 11" descr="D:\20160906 discussion\Thymoquione-NEW\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0906 discussion\Thymoquione-NEW\Fig.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938486"/>
                    </a:xfrm>
                    <a:prstGeom prst="rect">
                      <a:avLst/>
                    </a:prstGeom>
                    <a:noFill/>
                    <a:ln>
                      <a:noFill/>
                    </a:ln>
                  </pic:spPr>
                </pic:pic>
              </a:graphicData>
            </a:graphic>
          </wp:inline>
        </w:drawing>
      </w:r>
    </w:p>
    <w:p w:rsidR="00925E2B" w:rsidRPr="00C95535" w:rsidRDefault="00925E2B" w:rsidP="00FF4458">
      <w:pPr>
        <w:snapToGrid w:val="0"/>
        <w:spacing w:line="360" w:lineRule="auto"/>
        <w:jc w:val="both"/>
        <w:outlineLvl w:val="0"/>
        <w:rPr>
          <w:rFonts w:ascii="Book Antiqua" w:eastAsia="宋体" w:hAnsi="Book Antiqua"/>
          <w:lang w:eastAsia="zh-CN"/>
        </w:rPr>
      </w:pPr>
      <w:r w:rsidRPr="007F28D2">
        <w:rPr>
          <w:rFonts w:ascii="Book Antiqua" w:hAnsi="Book Antiqua"/>
          <w:b/>
        </w:rPr>
        <w:t>Figure 4</w:t>
      </w:r>
      <w:r w:rsidR="003646E2">
        <w:rPr>
          <w:rFonts w:ascii="Book Antiqua" w:eastAsia="宋体" w:hAnsi="Book Antiqua" w:hint="eastAsia"/>
          <w:b/>
          <w:lang w:eastAsia="zh-CN"/>
        </w:rPr>
        <w:t xml:space="preserve"> </w:t>
      </w:r>
      <w:proofErr w:type="spellStart"/>
      <w:r w:rsidR="003646E2" w:rsidRPr="003646E2">
        <w:rPr>
          <w:rFonts w:ascii="Book Antiqua" w:hAnsi="Book Antiqua"/>
          <w:b/>
          <w:caps/>
        </w:rPr>
        <w:t>t</w:t>
      </w:r>
      <w:r w:rsidR="003646E2" w:rsidRPr="003646E2">
        <w:rPr>
          <w:rFonts w:ascii="Book Antiqua" w:hAnsi="Book Antiqua"/>
          <w:b/>
        </w:rPr>
        <w:t>hymoquinone</w:t>
      </w:r>
      <w:proofErr w:type="spellEnd"/>
      <w:r w:rsidRPr="007F28D2">
        <w:rPr>
          <w:rFonts w:ascii="Book Antiqua" w:hAnsi="Book Antiqua"/>
          <w:b/>
        </w:rPr>
        <w:t xml:space="preserve"> treatment inhibited β-catenin translocation into </w:t>
      </w:r>
      <w:proofErr w:type="spellStart"/>
      <w:r w:rsidRPr="007F28D2">
        <w:rPr>
          <w:rFonts w:ascii="Book Antiqua" w:hAnsi="Book Antiqua"/>
          <w:b/>
        </w:rPr>
        <w:t>LoVo</w:t>
      </w:r>
      <w:proofErr w:type="spellEnd"/>
      <w:r w:rsidRPr="007F28D2">
        <w:rPr>
          <w:rFonts w:ascii="Book Antiqua" w:hAnsi="Book Antiqua"/>
          <w:b/>
        </w:rPr>
        <w:t xml:space="preserve"> cell nuclei.</w:t>
      </w:r>
      <w:r w:rsidRPr="007F28D2">
        <w:rPr>
          <w:rFonts w:ascii="Book Antiqua" w:hAnsi="Book Antiqua"/>
        </w:rPr>
        <w:t xml:space="preserve"> An immunofluorescence assay was performed on </w:t>
      </w:r>
      <w:proofErr w:type="spellStart"/>
      <w:r w:rsidRPr="007F28D2">
        <w:rPr>
          <w:rFonts w:ascii="Book Antiqua" w:hAnsi="Book Antiqua"/>
        </w:rPr>
        <w:t>LoVo</w:t>
      </w:r>
      <w:proofErr w:type="spellEnd"/>
      <w:r w:rsidRPr="007F28D2">
        <w:rPr>
          <w:rFonts w:ascii="Book Antiqua" w:hAnsi="Book Antiqua"/>
        </w:rPr>
        <w:t xml:space="preserve"> cells using a β-catenin primary antibody and a secondary antibody (1:250) producing green fluorescence; DAPI (blue fluorescence) was </w:t>
      </w:r>
      <w:proofErr w:type="gramStart"/>
      <w:r w:rsidRPr="007F28D2">
        <w:rPr>
          <w:rFonts w:ascii="Book Antiqua" w:hAnsi="Book Antiqua"/>
        </w:rPr>
        <w:t>include</w:t>
      </w:r>
      <w:proofErr w:type="gramEnd"/>
      <w:r w:rsidRPr="007F28D2">
        <w:rPr>
          <w:rFonts w:ascii="Book Antiqua" w:hAnsi="Book Antiqua"/>
        </w:rPr>
        <w:t xml:space="preserve"> to stain cell nuclei. Merged β-catenin and DAPI (green and blue, respectively) signals are shown. The indicated treatments were assessed.</w:t>
      </w:r>
      <w:r w:rsidR="00C95535">
        <w:rPr>
          <w:rFonts w:ascii="Book Antiqua" w:eastAsia="宋体" w:hAnsi="Book Antiqua" w:hint="eastAsia"/>
          <w:lang w:eastAsia="zh-CN"/>
        </w:rPr>
        <w:t xml:space="preserve"> </w:t>
      </w:r>
      <w:r w:rsidR="00C95535" w:rsidRPr="007F28D2">
        <w:rPr>
          <w:rFonts w:ascii="Book Antiqua" w:hAnsi="Book Antiqua"/>
        </w:rPr>
        <w:t>PGE2</w:t>
      </w:r>
      <w:r w:rsidR="00C95535">
        <w:rPr>
          <w:rFonts w:ascii="Book Antiqua" w:eastAsia="宋体" w:hAnsi="Book Antiqua" w:hint="eastAsia"/>
          <w:lang w:eastAsia="zh-CN"/>
        </w:rPr>
        <w:t xml:space="preserve">: </w:t>
      </w:r>
      <w:r w:rsidR="00C95535" w:rsidRPr="004368E2">
        <w:rPr>
          <w:rFonts w:ascii="Book Antiqua" w:hAnsi="Book Antiqua"/>
          <w:caps/>
          <w:color w:val="000000"/>
        </w:rPr>
        <w:t>p</w:t>
      </w:r>
      <w:r w:rsidR="00C95535" w:rsidRPr="007F28D2">
        <w:rPr>
          <w:rFonts w:ascii="Book Antiqua" w:hAnsi="Book Antiqua"/>
          <w:color w:val="000000"/>
        </w:rPr>
        <w:t>rostaglandin E2</w:t>
      </w:r>
      <w:r w:rsidR="00C95535">
        <w:rPr>
          <w:rFonts w:ascii="Book Antiqua" w:eastAsia="宋体" w:hAnsi="Book Antiqua" w:hint="eastAsia"/>
          <w:lang w:eastAsia="zh-CN"/>
        </w:rPr>
        <w:t xml:space="preserve">; </w:t>
      </w:r>
      <w:r w:rsidR="00C95535" w:rsidRPr="007F28D2">
        <w:rPr>
          <w:rFonts w:ascii="Book Antiqua" w:hAnsi="Book Antiqua"/>
        </w:rPr>
        <w:t>TQ</w:t>
      </w:r>
      <w:r w:rsidR="00C95535">
        <w:rPr>
          <w:rFonts w:ascii="Book Antiqua" w:eastAsia="宋体" w:hAnsi="Book Antiqua" w:hint="eastAsia"/>
          <w:lang w:eastAsia="zh-CN"/>
        </w:rPr>
        <w:t xml:space="preserve">: </w:t>
      </w:r>
      <w:proofErr w:type="spellStart"/>
      <w:r w:rsidR="00C95535" w:rsidRPr="00C95535">
        <w:rPr>
          <w:rFonts w:ascii="Book Antiqua" w:hAnsi="Book Antiqua"/>
          <w:caps/>
        </w:rPr>
        <w:t>t</w:t>
      </w:r>
      <w:r w:rsidR="00C95535" w:rsidRPr="00C95535">
        <w:rPr>
          <w:rFonts w:ascii="Book Antiqua" w:hAnsi="Book Antiqua"/>
        </w:rPr>
        <w:t>hymoquinone</w:t>
      </w:r>
      <w:proofErr w:type="spellEnd"/>
      <w:r w:rsidR="00C95535">
        <w:rPr>
          <w:rFonts w:ascii="Book Antiqua" w:eastAsia="宋体" w:hAnsi="Book Antiqua" w:hint="eastAsia"/>
          <w:lang w:eastAsia="zh-CN"/>
        </w:rPr>
        <w:t>.</w:t>
      </w:r>
    </w:p>
    <w:p w:rsidR="00C95535" w:rsidRDefault="00C95535">
      <w:pPr>
        <w:widowControl/>
        <w:spacing w:after="200" w:line="276" w:lineRule="auto"/>
        <w:rPr>
          <w:rFonts w:ascii="Book Antiqua" w:hAnsi="Book Antiqua"/>
          <w:b/>
        </w:rPr>
      </w:pPr>
      <w:r>
        <w:rPr>
          <w:rFonts w:ascii="Book Antiqua" w:hAnsi="Book Antiqua"/>
          <w:b/>
        </w:rPr>
        <w:br w:type="page"/>
      </w:r>
    </w:p>
    <w:p w:rsidR="00C650EC" w:rsidRPr="007F28D2" w:rsidRDefault="00C650EC" w:rsidP="00FF4458">
      <w:pPr>
        <w:snapToGrid w:val="0"/>
        <w:spacing w:line="360" w:lineRule="auto"/>
        <w:jc w:val="both"/>
        <w:outlineLvl w:val="0"/>
        <w:rPr>
          <w:rFonts w:ascii="Book Antiqua" w:hAnsi="Book Antiqua"/>
        </w:rPr>
      </w:pPr>
      <w:r w:rsidRPr="007F28D2">
        <w:rPr>
          <w:rFonts w:ascii="Book Antiqua" w:hAnsi="Book Antiqua"/>
          <w:noProof/>
          <w:lang w:eastAsia="en-US"/>
        </w:rPr>
        <w:lastRenderedPageBreak/>
        <w:drawing>
          <wp:inline distT="0" distB="0" distL="0" distR="0" wp14:anchorId="11F78A60" wp14:editId="608448AF">
            <wp:extent cx="5486400" cy="3659751"/>
            <wp:effectExtent l="19050" t="0" r="0" b="0"/>
            <wp:docPr id="6" name="Picture 12" descr="D:\20160906 discussion\Thymoquione-NEW\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0906 discussion\Thymoquione-NEW\Fig. 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59751"/>
                    </a:xfrm>
                    <a:prstGeom prst="rect">
                      <a:avLst/>
                    </a:prstGeom>
                    <a:noFill/>
                    <a:ln>
                      <a:noFill/>
                    </a:ln>
                  </pic:spPr>
                </pic:pic>
              </a:graphicData>
            </a:graphic>
          </wp:inline>
        </w:drawing>
      </w:r>
    </w:p>
    <w:p w:rsidR="00925E2B" w:rsidRPr="007F28D2" w:rsidRDefault="00925E2B" w:rsidP="00FF4458">
      <w:pPr>
        <w:snapToGrid w:val="0"/>
        <w:spacing w:line="360" w:lineRule="auto"/>
        <w:jc w:val="both"/>
        <w:outlineLvl w:val="0"/>
        <w:rPr>
          <w:rFonts w:ascii="Book Antiqua" w:hAnsi="Book Antiqua"/>
          <w:color w:val="FF0000"/>
        </w:rPr>
      </w:pPr>
      <w:r w:rsidRPr="007F28D2">
        <w:rPr>
          <w:rFonts w:ascii="Book Antiqua" w:hAnsi="Book Antiqua"/>
          <w:b/>
        </w:rPr>
        <w:t>Figure 5</w:t>
      </w:r>
      <w:r w:rsidR="003646E2">
        <w:rPr>
          <w:rFonts w:ascii="Book Antiqua" w:eastAsia="宋体" w:hAnsi="Book Antiqua" w:hint="eastAsia"/>
          <w:b/>
          <w:lang w:eastAsia="zh-CN"/>
        </w:rPr>
        <w:t xml:space="preserve"> </w:t>
      </w:r>
      <w:proofErr w:type="spellStart"/>
      <w:r w:rsidR="003646E2" w:rsidRPr="003646E2">
        <w:rPr>
          <w:rFonts w:ascii="Book Antiqua" w:hAnsi="Book Antiqua"/>
          <w:b/>
          <w:caps/>
        </w:rPr>
        <w:t>t</w:t>
      </w:r>
      <w:r w:rsidR="003646E2" w:rsidRPr="003646E2">
        <w:rPr>
          <w:rFonts w:ascii="Book Antiqua" w:hAnsi="Book Antiqua"/>
          <w:b/>
        </w:rPr>
        <w:t>hymoquinone</w:t>
      </w:r>
      <w:proofErr w:type="spellEnd"/>
      <w:r w:rsidRPr="007F28D2">
        <w:rPr>
          <w:rFonts w:ascii="Book Antiqua" w:hAnsi="Book Antiqua"/>
          <w:b/>
        </w:rPr>
        <w:t xml:space="preserve"> efficiently inhibited </w:t>
      </w:r>
      <w:proofErr w:type="spellStart"/>
      <w:r w:rsidRPr="007F28D2">
        <w:rPr>
          <w:rFonts w:ascii="Book Antiqua" w:hAnsi="Book Antiqua"/>
          <w:b/>
        </w:rPr>
        <w:t>LoVo</w:t>
      </w:r>
      <w:proofErr w:type="spellEnd"/>
      <w:r w:rsidRPr="007F28D2">
        <w:rPr>
          <w:rFonts w:ascii="Book Antiqua" w:hAnsi="Book Antiqua"/>
          <w:b/>
        </w:rPr>
        <w:t xml:space="preserve"> cell migration. </w:t>
      </w:r>
      <w:proofErr w:type="spellStart"/>
      <w:r w:rsidRPr="007F28D2">
        <w:rPr>
          <w:rFonts w:ascii="Book Antiqua" w:hAnsi="Book Antiqua"/>
        </w:rPr>
        <w:t>LoVo</w:t>
      </w:r>
      <w:proofErr w:type="spellEnd"/>
      <w:r w:rsidRPr="007F28D2">
        <w:rPr>
          <w:rFonts w:ascii="Book Antiqua" w:hAnsi="Book Antiqua"/>
        </w:rPr>
        <w:t xml:space="preserve"> cells were pretreated with increasing dosages (5, 10, and 20 µ</w:t>
      </w:r>
      <w:proofErr w:type="spellStart"/>
      <w:r w:rsidR="00C95535">
        <w:rPr>
          <w:rFonts w:ascii="Book Antiqua" w:eastAsia="宋体" w:hAnsi="Book Antiqua" w:hint="eastAsia"/>
          <w:lang w:eastAsia="zh-CN"/>
        </w:rPr>
        <w:t>mol</w:t>
      </w:r>
      <w:proofErr w:type="spellEnd"/>
      <w:r w:rsidR="00C95535">
        <w:rPr>
          <w:rFonts w:ascii="Book Antiqua" w:eastAsia="宋体" w:hAnsi="Book Antiqua" w:hint="eastAsia"/>
          <w:lang w:eastAsia="zh-CN"/>
        </w:rPr>
        <w:t>/L</w:t>
      </w:r>
      <w:r w:rsidRPr="007F28D2">
        <w:rPr>
          <w:rFonts w:ascii="Book Antiqua" w:hAnsi="Book Antiqua"/>
        </w:rPr>
        <w:t>) of TQ for 24 h. A Boyden chamber migration assay was performed to assess cell migration ability. The responses to different treatments were analyzed</w:t>
      </w:r>
      <w:r w:rsidRPr="00A86E27">
        <w:rPr>
          <w:rFonts w:ascii="Book Antiqua" w:hAnsi="Book Antiqua"/>
          <w:i/>
        </w:rPr>
        <w:t xml:space="preserve"> via</w:t>
      </w:r>
      <w:r w:rsidRPr="007F28D2">
        <w:rPr>
          <w:rFonts w:ascii="Book Antiqua" w:hAnsi="Book Antiqua"/>
        </w:rPr>
        <w:t xml:space="preserve"> microscopy.</w:t>
      </w:r>
      <w:r w:rsidRPr="007F28D2">
        <w:rPr>
          <w:rFonts w:ascii="Book Antiqua" w:hAnsi="Book Antiqua"/>
          <w:color w:val="FF0000"/>
        </w:rPr>
        <w:t xml:space="preserve"> </w:t>
      </w:r>
      <w:r w:rsidR="00C95535" w:rsidRPr="007F28D2">
        <w:rPr>
          <w:rFonts w:ascii="Book Antiqua" w:hAnsi="Book Antiqua"/>
        </w:rPr>
        <w:t>PGE2</w:t>
      </w:r>
      <w:r w:rsidR="00C95535">
        <w:rPr>
          <w:rFonts w:ascii="Book Antiqua" w:eastAsia="宋体" w:hAnsi="Book Antiqua" w:hint="eastAsia"/>
          <w:lang w:eastAsia="zh-CN"/>
        </w:rPr>
        <w:t xml:space="preserve">: </w:t>
      </w:r>
      <w:r w:rsidR="00C95535" w:rsidRPr="004368E2">
        <w:rPr>
          <w:rFonts w:ascii="Book Antiqua" w:hAnsi="Book Antiqua"/>
          <w:caps/>
          <w:color w:val="000000"/>
        </w:rPr>
        <w:t>p</w:t>
      </w:r>
      <w:r w:rsidR="00C95535" w:rsidRPr="007F28D2">
        <w:rPr>
          <w:rFonts w:ascii="Book Antiqua" w:hAnsi="Book Antiqua"/>
          <w:color w:val="000000"/>
        </w:rPr>
        <w:t>rostaglandin E2</w:t>
      </w:r>
      <w:r w:rsidR="00C95535">
        <w:rPr>
          <w:rFonts w:ascii="Book Antiqua" w:eastAsia="宋体" w:hAnsi="Book Antiqua" w:hint="eastAsia"/>
          <w:lang w:eastAsia="zh-CN"/>
        </w:rPr>
        <w:t xml:space="preserve">; </w:t>
      </w:r>
      <w:r w:rsidR="00C95535" w:rsidRPr="007F28D2">
        <w:rPr>
          <w:rFonts w:ascii="Book Antiqua" w:hAnsi="Book Antiqua"/>
        </w:rPr>
        <w:t>TQ</w:t>
      </w:r>
      <w:r w:rsidR="00C95535">
        <w:rPr>
          <w:rFonts w:ascii="Book Antiqua" w:eastAsia="宋体" w:hAnsi="Book Antiqua" w:hint="eastAsia"/>
          <w:lang w:eastAsia="zh-CN"/>
        </w:rPr>
        <w:t xml:space="preserve">: </w:t>
      </w:r>
      <w:proofErr w:type="spellStart"/>
      <w:r w:rsidR="00C95535" w:rsidRPr="00C95535">
        <w:rPr>
          <w:rFonts w:ascii="Book Antiqua" w:hAnsi="Book Antiqua"/>
          <w:caps/>
        </w:rPr>
        <w:t>t</w:t>
      </w:r>
      <w:r w:rsidR="00C95535" w:rsidRPr="00C95535">
        <w:rPr>
          <w:rFonts w:ascii="Book Antiqua" w:hAnsi="Book Antiqua"/>
        </w:rPr>
        <w:t>hymoquinone</w:t>
      </w:r>
      <w:proofErr w:type="spellEnd"/>
      <w:r w:rsidR="00C95535">
        <w:rPr>
          <w:rFonts w:ascii="Book Antiqua" w:eastAsia="宋体" w:hAnsi="Book Antiqua" w:hint="eastAsia"/>
          <w:lang w:eastAsia="zh-CN"/>
        </w:rPr>
        <w:t>.</w:t>
      </w:r>
    </w:p>
    <w:p w:rsidR="00C650EC" w:rsidRPr="007F28D2" w:rsidRDefault="00C650EC" w:rsidP="00FF4458">
      <w:pPr>
        <w:snapToGrid w:val="0"/>
        <w:spacing w:line="360" w:lineRule="auto"/>
        <w:jc w:val="both"/>
        <w:outlineLvl w:val="0"/>
        <w:rPr>
          <w:rFonts w:ascii="Book Antiqua" w:hAnsi="Book Antiqua"/>
          <w:color w:val="FF0000"/>
        </w:rPr>
      </w:pPr>
    </w:p>
    <w:p w:rsidR="00A86E27" w:rsidRDefault="00A86E27">
      <w:pPr>
        <w:widowControl/>
        <w:spacing w:after="200" w:line="276" w:lineRule="auto"/>
        <w:rPr>
          <w:rFonts w:ascii="Book Antiqua" w:hAnsi="Book Antiqua"/>
          <w:b/>
        </w:rPr>
      </w:pPr>
      <w:r>
        <w:rPr>
          <w:rFonts w:ascii="Book Antiqua" w:hAnsi="Book Antiqua"/>
          <w:b/>
        </w:rPr>
        <w:br w:type="page"/>
      </w:r>
    </w:p>
    <w:p w:rsidR="00C650EC" w:rsidRPr="007F28D2" w:rsidRDefault="00C650EC" w:rsidP="00FF4458">
      <w:pPr>
        <w:snapToGrid w:val="0"/>
        <w:spacing w:line="360" w:lineRule="auto"/>
        <w:jc w:val="both"/>
        <w:outlineLvl w:val="0"/>
        <w:rPr>
          <w:rFonts w:ascii="Book Antiqua" w:hAnsi="Book Antiqua"/>
          <w:b/>
        </w:rPr>
      </w:pPr>
      <w:r w:rsidRPr="007F28D2">
        <w:rPr>
          <w:rFonts w:ascii="Book Antiqua" w:hAnsi="Book Antiqua"/>
          <w:b/>
          <w:noProof/>
          <w:lang w:eastAsia="en-US"/>
        </w:rPr>
        <w:lastRenderedPageBreak/>
        <w:drawing>
          <wp:inline distT="0" distB="0" distL="0" distR="0" wp14:anchorId="4DE54A2C" wp14:editId="705B69B3">
            <wp:extent cx="5486400" cy="2653669"/>
            <wp:effectExtent l="19050" t="0" r="0" b="0"/>
            <wp:docPr id="9" name="Picture 13" descr="D:\20160906 discussion\Thymoquione-NEW\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60906 discussion\Thymoquione-NEW\Fig. 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653669"/>
                    </a:xfrm>
                    <a:prstGeom prst="rect">
                      <a:avLst/>
                    </a:prstGeom>
                    <a:noFill/>
                    <a:ln>
                      <a:noFill/>
                    </a:ln>
                  </pic:spPr>
                </pic:pic>
              </a:graphicData>
            </a:graphic>
          </wp:inline>
        </w:drawing>
      </w:r>
    </w:p>
    <w:p w:rsidR="00925E2B" w:rsidRPr="00A86E27" w:rsidRDefault="00925E2B" w:rsidP="003646E2">
      <w:pPr>
        <w:snapToGrid w:val="0"/>
        <w:spacing w:line="360" w:lineRule="auto"/>
        <w:jc w:val="both"/>
        <w:rPr>
          <w:rFonts w:ascii="Book Antiqua" w:eastAsia="宋体" w:hAnsi="Book Antiqua"/>
          <w:b/>
          <w:lang w:eastAsia="zh-CN"/>
        </w:rPr>
      </w:pPr>
      <w:r w:rsidRPr="007F28D2">
        <w:rPr>
          <w:rFonts w:ascii="Book Antiqua" w:hAnsi="Book Antiqua"/>
          <w:b/>
        </w:rPr>
        <w:t>Figure 6</w:t>
      </w:r>
      <w:bookmarkStart w:id="225" w:name="OLE_LINK178"/>
      <w:r w:rsidR="003646E2">
        <w:rPr>
          <w:rFonts w:ascii="Book Antiqua" w:eastAsia="宋体" w:hAnsi="Book Antiqua" w:hint="eastAsia"/>
          <w:b/>
          <w:lang w:eastAsia="zh-CN"/>
        </w:rPr>
        <w:t xml:space="preserve"> </w:t>
      </w:r>
      <w:r w:rsidRPr="007F28D2">
        <w:rPr>
          <w:rFonts w:ascii="Book Antiqua" w:hAnsi="Book Antiqua"/>
          <w:b/>
        </w:rPr>
        <w:t xml:space="preserve">Impact of </w:t>
      </w:r>
      <w:proofErr w:type="spellStart"/>
      <w:r w:rsidR="003646E2" w:rsidRPr="003646E2">
        <w:rPr>
          <w:rFonts w:ascii="Book Antiqua" w:hAnsi="Book Antiqua"/>
          <w:b/>
        </w:rPr>
        <w:t>thymoquinone</w:t>
      </w:r>
      <w:proofErr w:type="spellEnd"/>
      <w:r w:rsidRPr="007F28D2">
        <w:rPr>
          <w:rFonts w:ascii="Book Antiqua" w:hAnsi="Book Antiqua"/>
          <w:b/>
        </w:rPr>
        <w:t xml:space="preserve"> and/or </w:t>
      </w:r>
      <w:r w:rsidR="00A86E27" w:rsidRPr="00A86E27">
        <w:rPr>
          <w:rFonts w:ascii="Book Antiqua" w:hAnsi="Book Antiqua"/>
          <w:b/>
        </w:rPr>
        <w:t>prostaglandin E2</w:t>
      </w:r>
      <w:r w:rsidRPr="007F28D2">
        <w:rPr>
          <w:rFonts w:ascii="Book Antiqua" w:hAnsi="Book Antiqua"/>
          <w:b/>
        </w:rPr>
        <w:t xml:space="preserve"> administratio</w:t>
      </w:r>
      <w:r w:rsidR="003646E2">
        <w:rPr>
          <w:rFonts w:ascii="Book Antiqua" w:hAnsi="Book Antiqua"/>
          <w:b/>
        </w:rPr>
        <w:t xml:space="preserve">n on tumor growth in nude mice </w:t>
      </w:r>
      <w:r w:rsidRPr="007F28D2">
        <w:rPr>
          <w:rFonts w:ascii="Book Antiqua" w:hAnsi="Book Antiqua"/>
          <w:b/>
        </w:rPr>
        <w:t>xenografts.</w:t>
      </w:r>
      <w:bookmarkEnd w:id="225"/>
      <w:r w:rsidRPr="007F28D2">
        <w:rPr>
          <w:rFonts w:ascii="Book Antiqua" w:hAnsi="Book Antiqua"/>
          <w:b/>
        </w:rPr>
        <w:t xml:space="preserve"> </w:t>
      </w:r>
      <w:r w:rsidRPr="007F28D2">
        <w:rPr>
          <w:rFonts w:ascii="Book Antiqua" w:hAnsi="Book Antiqua"/>
        </w:rPr>
        <w:t xml:space="preserve">Tumor tissues were harvested from nude mice and lysed. Protein content was quantified and analyzed by immunoblotting. </w:t>
      </w:r>
      <w:proofErr w:type="gramStart"/>
      <w:r w:rsidRPr="007F28D2">
        <w:rPr>
          <w:rFonts w:ascii="Book Antiqua" w:hAnsi="Book Antiqua"/>
        </w:rPr>
        <w:t>p</w:t>
      </w:r>
      <w:proofErr w:type="gramEnd"/>
      <w:r w:rsidRPr="007F28D2">
        <w:rPr>
          <w:rFonts w:ascii="Book Antiqua" w:hAnsi="Book Antiqua"/>
        </w:rPr>
        <w:t>-</w:t>
      </w:r>
      <w:proofErr w:type="spellStart"/>
      <w:r w:rsidRPr="007F28D2">
        <w:rPr>
          <w:rFonts w:ascii="Book Antiqua" w:hAnsi="Book Antiqua"/>
        </w:rPr>
        <w:t>Akt</w:t>
      </w:r>
      <w:proofErr w:type="spellEnd"/>
      <w:r w:rsidRPr="007F28D2">
        <w:rPr>
          <w:rFonts w:ascii="Book Antiqua" w:hAnsi="Book Antiqua"/>
        </w:rPr>
        <w:t>,</w:t>
      </w:r>
      <w:r w:rsidR="00A86E27">
        <w:rPr>
          <w:rFonts w:ascii="Book Antiqua" w:eastAsia="宋体" w:hAnsi="Book Antiqua" w:hint="eastAsia"/>
          <w:lang w:eastAsia="zh-CN"/>
        </w:rPr>
        <w:t xml:space="preserve"> </w:t>
      </w:r>
      <w:r w:rsidRPr="007F28D2">
        <w:rPr>
          <w:rFonts w:ascii="Book Antiqua" w:hAnsi="Book Antiqua"/>
        </w:rPr>
        <w:t xml:space="preserve">β-catenin and COX-2 levels in </w:t>
      </w:r>
      <w:proofErr w:type="spellStart"/>
      <w:r w:rsidRPr="007F28D2">
        <w:rPr>
          <w:rFonts w:ascii="Book Antiqua" w:hAnsi="Book Antiqua"/>
        </w:rPr>
        <w:t>LoVo</w:t>
      </w:r>
      <w:proofErr w:type="spellEnd"/>
      <w:r w:rsidRPr="007F28D2">
        <w:rPr>
          <w:rFonts w:ascii="Book Antiqua" w:hAnsi="Book Antiqua"/>
        </w:rPr>
        <w:t xml:space="preserve"> cells were detected.</w:t>
      </w:r>
      <w:r w:rsidR="00A86E27">
        <w:rPr>
          <w:rFonts w:ascii="Book Antiqua" w:eastAsia="宋体" w:hAnsi="Book Antiqua" w:hint="eastAsia"/>
          <w:lang w:eastAsia="zh-CN"/>
        </w:rPr>
        <w:t xml:space="preserve"> </w:t>
      </w:r>
      <w:r w:rsidR="00A86E27" w:rsidRPr="007F28D2">
        <w:rPr>
          <w:rFonts w:ascii="Book Antiqua" w:hAnsi="Book Antiqua"/>
        </w:rPr>
        <w:t>PGE2</w:t>
      </w:r>
      <w:r w:rsidR="00A86E27">
        <w:rPr>
          <w:rFonts w:ascii="Book Antiqua" w:eastAsia="宋体" w:hAnsi="Book Antiqua" w:hint="eastAsia"/>
          <w:lang w:eastAsia="zh-CN"/>
        </w:rPr>
        <w:t xml:space="preserve">: </w:t>
      </w:r>
      <w:r w:rsidR="00A86E27" w:rsidRPr="004368E2">
        <w:rPr>
          <w:rFonts w:ascii="Book Antiqua" w:hAnsi="Book Antiqua"/>
          <w:caps/>
          <w:color w:val="000000"/>
        </w:rPr>
        <w:t>p</w:t>
      </w:r>
      <w:r w:rsidR="00A86E27" w:rsidRPr="007F28D2">
        <w:rPr>
          <w:rFonts w:ascii="Book Antiqua" w:hAnsi="Book Antiqua"/>
          <w:color w:val="000000"/>
        </w:rPr>
        <w:t>rostaglandin E2</w:t>
      </w:r>
      <w:r w:rsidR="00A86E27">
        <w:rPr>
          <w:rFonts w:ascii="Book Antiqua" w:eastAsia="宋体" w:hAnsi="Book Antiqua" w:hint="eastAsia"/>
          <w:lang w:eastAsia="zh-CN"/>
        </w:rPr>
        <w:t xml:space="preserve">; </w:t>
      </w:r>
      <w:r w:rsidR="00A86E27" w:rsidRPr="007F28D2">
        <w:rPr>
          <w:rFonts w:ascii="Book Antiqua" w:hAnsi="Book Antiqua"/>
        </w:rPr>
        <w:t>TQ</w:t>
      </w:r>
      <w:r w:rsidR="00A86E27">
        <w:rPr>
          <w:rFonts w:ascii="Book Antiqua" w:eastAsia="宋体" w:hAnsi="Book Antiqua" w:hint="eastAsia"/>
          <w:lang w:eastAsia="zh-CN"/>
        </w:rPr>
        <w:t xml:space="preserve">: </w:t>
      </w:r>
      <w:proofErr w:type="spellStart"/>
      <w:r w:rsidR="00A86E27" w:rsidRPr="00C95535">
        <w:rPr>
          <w:rFonts w:ascii="Book Antiqua" w:hAnsi="Book Antiqua"/>
          <w:caps/>
        </w:rPr>
        <w:t>t</w:t>
      </w:r>
      <w:r w:rsidR="00A86E27" w:rsidRPr="00C95535">
        <w:rPr>
          <w:rFonts w:ascii="Book Antiqua" w:hAnsi="Book Antiqua"/>
        </w:rPr>
        <w:t>hymoquinone</w:t>
      </w:r>
      <w:proofErr w:type="spellEnd"/>
      <w:r w:rsidR="00A86E27">
        <w:rPr>
          <w:rFonts w:ascii="Book Antiqua" w:eastAsia="宋体" w:hAnsi="Book Antiqua" w:hint="eastAsia"/>
          <w:lang w:eastAsia="zh-CN"/>
        </w:rPr>
        <w:t>.</w:t>
      </w:r>
    </w:p>
    <w:p w:rsidR="00CD5FD7" w:rsidRPr="00A86E27" w:rsidRDefault="00CD5FD7" w:rsidP="00FF4458">
      <w:pPr>
        <w:snapToGrid w:val="0"/>
        <w:spacing w:line="360" w:lineRule="auto"/>
        <w:ind w:left="390" w:hangingChars="150" w:hanging="390"/>
        <w:jc w:val="both"/>
        <w:rPr>
          <w:rFonts w:ascii="Book Antiqua" w:hAnsi="Book Antiqua"/>
          <w:b/>
        </w:rPr>
      </w:pPr>
    </w:p>
    <w:sectPr w:rsidR="00CD5FD7" w:rsidRPr="00A86E27" w:rsidSect="007F28D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C9F" w:rsidRDefault="004D0C9F" w:rsidP="00C72EB3">
      <w:r>
        <w:separator/>
      </w:r>
    </w:p>
  </w:endnote>
  <w:endnote w:type="continuationSeparator" w:id="0">
    <w:p w:rsidR="004D0C9F" w:rsidRDefault="004D0C9F" w:rsidP="00C72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新細明體">
    <w:charset w:val="51"/>
    <w:family w:val="auto"/>
    <w:pitch w:val="variable"/>
    <w:sig w:usb0="00000001" w:usb1="08080000" w:usb2="00000010" w:usb3="00000000" w:csb0="00100000" w:csb1="00000000"/>
  </w:font>
  <w:font w:name="PMingLiU">
    <w:altName w:val="新細明體"/>
    <w:charset w:val="88"/>
    <w:family w:val="roman"/>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DFKai-SB">
    <w:altName w:val="Arial Unicode MS"/>
    <w:charset w:val="88"/>
    <w:family w:val="script"/>
    <w:pitch w:val="fixed"/>
    <w:sig w:usb0="00000000" w:usb1="080E0000" w:usb2="00000016" w:usb3="00000000" w:csb0="00100001" w:csb1="00000000"/>
  </w:font>
  <w:font w:name="Arial">
    <w:panose1 w:val="020B0604020202020204"/>
    <w:charset w:val="00"/>
    <w:family w:val="auto"/>
    <w:pitch w:val="variable"/>
    <w:sig w:usb0="E0002AFF" w:usb1="C0007843" w:usb2="00000009" w:usb3="00000000" w:csb0="000001FF"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dvP4C4E51">
    <w:altName w:val="Arial Unicode MS"/>
    <w:panose1 w:val="00000000000000000000"/>
    <w:charset w:val="88"/>
    <w:family w:val="auto"/>
    <w:notTrueType/>
    <w:pitch w:val="default"/>
    <w:sig w:usb0="00000001" w:usb1="08080000" w:usb2="00000010" w:usb3="00000000" w:csb0="00100000" w:csb1="00000000"/>
  </w:font>
  <w:font w:name="AdvP4C4E74">
    <w:altName w:val="Arial Unicode MS"/>
    <w:panose1 w:val="00000000000000000000"/>
    <w:charset w:val="88"/>
    <w:family w:val="auto"/>
    <w:notTrueType/>
    <w:pitch w:val="default"/>
    <w:sig w:usb0="00000001" w:usb1="08080000" w:usb2="00000010" w:usb3="00000000" w:csb0="00100000" w:csb1="00000000"/>
  </w:font>
  <w:font w:name="TimesNewRoman,Bold">
    <w:altName w:val="MingLiU"/>
    <w:panose1 w:val="00000000000000000000"/>
    <w:charset w:val="88"/>
    <w:family w:val="auto"/>
    <w:notTrueType/>
    <w:pitch w:val="default"/>
    <w:sig w:usb0="00000001" w:usb1="08080000" w:usb2="00000010" w:usb3="00000000" w:csb0="00100000"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23126"/>
      <w:docPartObj>
        <w:docPartGallery w:val="Page Numbers (Bottom of Page)"/>
        <w:docPartUnique/>
      </w:docPartObj>
    </w:sdtPr>
    <w:sdtEndPr>
      <w:rPr>
        <w:noProof/>
      </w:rPr>
    </w:sdtEndPr>
    <w:sdtContent>
      <w:p w:rsidR="00EF016B" w:rsidRDefault="00EF016B">
        <w:pPr>
          <w:pStyle w:val="Footer"/>
          <w:jc w:val="right"/>
        </w:pPr>
        <w:r>
          <w:fldChar w:fldCharType="begin"/>
        </w:r>
        <w:r>
          <w:instrText xml:space="preserve"> PAGE   \* MERGEFORMAT </w:instrText>
        </w:r>
        <w:r>
          <w:fldChar w:fldCharType="separate"/>
        </w:r>
        <w:r w:rsidR="00CD1E78">
          <w:rPr>
            <w:noProof/>
          </w:rPr>
          <w:t>7</w:t>
        </w:r>
        <w:r>
          <w:rPr>
            <w:noProof/>
          </w:rPr>
          <w:fldChar w:fldCharType="end"/>
        </w:r>
      </w:p>
    </w:sdtContent>
  </w:sdt>
  <w:p w:rsidR="00EF016B" w:rsidRDefault="00EF016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C9F" w:rsidRDefault="004D0C9F" w:rsidP="00C72EB3">
      <w:r>
        <w:separator/>
      </w:r>
    </w:p>
  </w:footnote>
  <w:footnote w:type="continuationSeparator" w:id="0">
    <w:p w:rsidR="004D0C9F" w:rsidRDefault="004D0C9F" w:rsidP="00C72E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B4470"/>
    <w:multiLevelType w:val="multilevel"/>
    <w:tmpl w:val="FA02D54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3EB5775"/>
    <w:multiLevelType w:val="multilevel"/>
    <w:tmpl w:val="FA02D54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C03516E"/>
    <w:multiLevelType w:val="hybridMultilevel"/>
    <w:tmpl w:val="8ADA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342DAB"/>
    <w:multiLevelType w:val="multilevel"/>
    <w:tmpl w:val="463E1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4F3913"/>
    <w:rsid w:val="00000C83"/>
    <w:rsid w:val="00003E0E"/>
    <w:rsid w:val="0000726D"/>
    <w:rsid w:val="000078F9"/>
    <w:rsid w:val="000138CE"/>
    <w:rsid w:val="00023EBE"/>
    <w:rsid w:val="00041861"/>
    <w:rsid w:val="0004254D"/>
    <w:rsid w:val="00043244"/>
    <w:rsid w:val="00057D9E"/>
    <w:rsid w:val="00061743"/>
    <w:rsid w:val="000631CC"/>
    <w:rsid w:val="00070CE3"/>
    <w:rsid w:val="000752B1"/>
    <w:rsid w:val="0007751A"/>
    <w:rsid w:val="00080F93"/>
    <w:rsid w:val="00085005"/>
    <w:rsid w:val="00090AE1"/>
    <w:rsid w:val="0009440E"/>
    <w:rsid w:val="00095072"/>
    <w:rsid w:val="000A3EC2"/>
    <w:rsid w:val="000B404D"/>
    <w:rsid w:val="000B50F7"/>
    <w:rsid w:val="000C2941"/>
    <w:rsid w:val="000C6A6A"/>
    <w:rsid w:val="000D5D29"/>
    <w:rsid w:val="000E04CA"/>
    <w:rsid w:val="000E3CA3"/>
    <w:rsid w:val="00101249"/>
    <w:rsid w:val="001032A7"/>
    <w:rsid w:val="00107778"/>
    <w:rsid w:val="0011033C"/>
    <w:rsid w:val="001262E0"/>
    <w:rsid w:val="00131444"/>
    <w:rsid w:val="00132ACB"/>
    <w:rsid w:val="00135825"/>
    <w:rsid w:val="001362CA"/>
    <w:rsid w:val="00142804"/>
    <w:rsid w:val="00142DA4"/>
    <w:rsid w:val="00154CE7"/>
    <w:rsid w:val="00161B5F"/>
    <w:rsid w:val="00161F80"/>
    <w:rsid w:val="00163ADF"/>
    <w:rsid w:val="0017564F"/>
    <w:rsid w:val="00183EB0"/>
    <w:rsid w:val="00195460"/>
    <w:rsid w:val="00197722"/>
    <w:rsid w:val="001A0236"/>
    <w:rsid w:val="001A672E"/>
    <w:rsid w:val="001A74D4"/>
    <w:rsid w:val="001B0383"/>
    <w:rsid w:val="001B4BB7"/>
    <w:rsid w:val="001B6AA5"/>
    <w:rsid w:val="001C29F6"/>
    <w:rsid w:val="001C4CBE"/>
    <w:rsid w:val="001D076E"/>
    <w:rsid w:val="001E00F4"/>
    <w:rsid w:val="001E2A19"/>
    <w:rsid w:val="001E6720"/>
    <w:rsid w:val="001E78FA"/>
    <w:rsid w:val="001F511F"/>
    <w:rsid w:val="00202CBA"/>
    <w:rsid w:val="00204B4B"/>
    <w:rsid w:val="00206930"/>
    <w:rsid w:val="00210780"/>
    <w:rsid w:val="00212369"/>
    <w:rsid w:val="0021470A"/>
    <w:rsid w:val="00227950"/>
    <w:rsid w:val="00237DFC"/>
    <w:rsid w:val="002416F2"/>
    <w:rsid w:val="002444EF"/>
    <w:rsid w:val="002537A3"/>
    <w:rsid w:val="00254562"/>
    <w:rsid w:val="002620B1"/>
    <w:rsid w:val="00267014"/>
    <w:rsid w:val="0027355F"/>
    <w:rsid w:val="00285623"/>
    <w:rsid w:val="00287A4A"/>
    <w:rsid w:val="00291634"/>
    <w:rsid w:val="00293B7C"/>
    <w:rsid w:val="00296D6E"/>
    <w:rsid w:val="00296E58"/>
    <w:rsid w:val="002970A4"/>
    <w:rsid w:val="002971C7"/>
    <w:rsid w:val="002A374E"/>
    <w:rsid w:val="002B5602"/>
    <w:rsid w:val="002C6EB2"/>
    <w:rsid w:val="002D0A14"/>
    <w:rsid w:val="002D20D3"/>
    <w:rsid w:val="002D39C6"/>
    <w:rsid w:val="002D4213"/>
    <w:rsid w:val="002D6F05"/>
    <w:rsid w:val="002D71A9"/>
    <w:rsid w:val="002E0301"/>
    <w:rsid w:val="002E07FC"/>
    <w:rsid w:val="002E0DB3"/>
    <w:rsid w:val="002E3E76"/>
    <w:rsid w:val="002E69BA"/>
    <w:rsid w:val="002F02EA"/>
    <w:rsid w:val="002F29A0"/>
    <w:rsid w:val="002F3DF2"/>
    <w:rsid w:val="002F60E4"/>
    <w:rsid w:val="002F64C4"/>
    <w:rsid w:val="003001FD"/>
    <w:rsid w:val="003019F6"/>
    <w:rsid w:val="00303B53"/>
    <w:rsid w:val="003043FC"/>
    <w:rsid w:val="00314681"/>
    <w:rsid w:val="00321EF8"/>
    <w:rsid w:val="003249A8"/>
    <w:rsid w:val="003274DA"/>
    <w:rsid w:val="0032770C"/>
    <w:rsid w:val="00335FCE"/>
    <w:rsid w:val="00335FDC"/>
    <w:rsid w:val="003474F0"/>
    <w:rsid w:val="00350E94"/>
    <w:rsid w:val="00364053"/>
    <w:rsid w:val="003646E2"/>
    <w:rsid w:val="0036563E"/>
    <w:rsid w:val="00370658"/>
    <w:rsid w:val="00373C07"/>
    <w:rsid w:val="003767CF"/>
    <w:rsid w:val="00377C45"/>
    <w:rsid w:val="00387685"/>
    <w:rsid w:val="00390A9C"/>
    <w:rsid w:val="003961B8"/>
    <w:rsid w:val="003A39A0"/>
    <w:rsid w:val="003A74DC"/>
    <w:rsid w:val="003B3869"/>
    <w:rsid w:val="003B400F"/>
    <w:rsid w:val="003C1AE6"/>
    <w:rsid w:val="003C20D8"/>
    <w:rsid w:val="003C4D46"/>
    <w:rsid w:val="003C6A4A"/>
    <w:rsid w:val="003D30C0"/>
    <w:rsid w:val="003E0F16"/>
    <w:rsid w:val="003E3FAA"/>
    <w:rsid w:val="003E4AA3"/>
    <w:rsid w:val="003E4AA9"/>
    <w:rsid w:val="003E7344"/>
    <w:rsid w:val="003F3885"/>
    <w:rsid w:val="003F4085"/>
    <w:rsid w:val="00401093"/>
    <w:rsid w:val="00406835"/>
    <w:rsid w:val="00416A2F"/>
    <w:rsid w:val="0042554C"/>
    <w:rsid w:val="00431B9A"/>
    <w:rsid w:val="0043647F"/>
    <w:rsid w:val="004368E2"/>
    <w:rsid w:val="00440EB8"/>
    <w:rsid w:val="004429B6"/>
    <w:rsid w:val="00444D69"/>
    <w:rsid w:val="00447EE5"/>
    <w:rsid w:val="00451F56"/>
    <w:rsid w:val="00454A76"/>
    <w:rsid w:val="004624ED"/>
    <w:rsid w:val="00463A1F"/>
    <w:rsid w:val="0048073E"/>
    <w:rsid w:val="00480A0F"/>
    <w:rsid w:val="00484571"/>
    <w:rsid w:val="00494501"/>
    <w:rsid w:val="004945DF"/>
    <w:rsid w:val="004970F5"/>
    <w:rsid w:val="004975D2"/>
    <w:rsid w:val="00497962"/>
    <w:rsid w:val="004A1CD5"/>
    <w:rsid w:val="004A2F47"/>
    <w:rsid w:val="004A562E"/>
    <w:rsid w:val="004B0863"/>
    <w:rsid w:val="004B0D9C"/>
    <w:rsid w:val="004C424C"/>
    <w:rsid w:val="004C5C32"/>
    <w:rsid w:val="004C66ED"/>
    <w:rsid w:val="004C7F38"/>
    <w:rsid w:val="004D0C9F"/>
    <w:rsid w:val="004D3933"/>
    <w:rsid w:val="004D6FFC"/>
    <w:rsid w:val="004E1B9A"/>
    <w:rsid w:val="004F004B"/>
    <w:rsid w:val="004F19B8"/>
    <w:rsid w:val="004F1EA6"/>
    <w:rsid w:val="004F3913"/>
    <w:rsid w:val="004F3D7E"/>
    <w:rsid w:val="005009CB"/>
    <w:rsid w:val="00505B0D"/>
    <w:rsid w:val="00511C63"/>
    <w:rsid w:val="0052024D"/>
    <w:rsid w:val="00521B7F"/>
    <w:rsid w:val="005258A4"/>
    <w:rsid w:val="00530E16"/>
    <w:rsid w:val="005329EF"/>
    <w:rsid w:val="00534F2E"/>
    <w:rsid w:val="00534F58"/>
    <w:rsid w:val="0053763C"/>
    <w:rsid w:val="00540D9A"/>
    <w:rsid w:val="00547840"/>
    <w:rsid w:val="005500F9"/>
    <w:rsid w:val="005536EA"/>
    <w:rsid w:val="005626CB"/>
    <w:rsid w:val="00567545"/>
    <w:rsid w:val="0057132C"/>
    <w:rsid w:val="0057383E"/>
    <w:rsid w:val="00574AC4"/>
    <w:rsid w:val="005863F0"/>
    <w:rsid w:val="005919E9"/>
    <w:rsid w:val="00595256"/>
    <w:rsid w:val="005979AA"/>
    <w:rsid w:val="005A303F"/>
    <w:rsid w:val="005A6023"/>
    <w:rsid w:val="005A60DB"/>
    <w:rsid w:val="005B0273"/>
    <w:rsid w:val="005B5563"/>
    <w:rsid w:val="005C4052"/>
    <w:rsid w:val="005C6A42"/>
    <w:rsid w:val="005C7534"/>
    <w:rsid w:val="005D001E"/>
    <w:rsid w:val="005D1142"/>
    <w:rsid w:val="005D40B0"/>
    <w:rsid w:val="005E2D01"/>
    <w:rsid w:val="005F0B34"/>
    <w:rsid w:val="005F4120"/>
    <w:rsid w:val="005F51FA"/>
    <w:rsid w:val="005F52E3"/>
    <w:rsid w:val="005F5DC6"/>
    <w:rsid w:val="005F6562"/>
    <w:rsid w:val="005F7CEC"/>
    <w:rsid w:val="006033A8"/>
    <w:rsid w:val="0060429F"/>
    <w:rsid w:val="006045FB"/>
    <w:rsid w:val="00606073"/>
    <w:rsid w:val="006114E9"/>
    <w:rsid w:val="00615058"/>
    <w:rsid w:val="00626DFB"/>
    <w:rsid w:val="00627392"/>
    <w:rsid w:val="006316EB"/>
    <w:rsid w:val="00632DAE"/>
    <w:rsid w:val="00633E34"/>
    <w:rsid w:val="00637BF0"/>
    <w:rsid w:val="006501D1"/>
    <w:rsid w:val="006508CC"/>
    <w:rsid w:val="00650D02"/>
    <w:rsid w:val="0066050C"/>
    <w:rsid w:val="00664A08"/>
    <w:rsid w:val="00676348"/>
    <w:rsid w:val="00682185"/>
    <w:rsid w:val="00683675"/>
    <w:rsid w:val="00683B94"/>
    <w:rsid w:val="00695294"/>
    <w:rsid w:val="006A0C33"/>
    <w:rsid w:val="006A1560"/>
    <w:rsid w:val="006A5424"/>
    <w:rsid w:val="006C01B5"/>
    <w:rsid w:val="006C039D"/>
    <w:rsid w:val="006D353E"/>
    <w:rsid w:val="006D5D8F"/>
    <w:rsid w:val="006D6F8A"/>
    <w:rsid w:val="006F540D"/>
    <w:rsid w:val="006F556A"/>
    <w:rsid w:val="006F7173"/>
    <w:rsid w:val="007039FE"/>
    <w:rsid w:val="0070601E"/>
    <w:rsid w:val="0070681F"/>
    <w:rsid w:val="0071026F"/>
    <w:rsid w:val="00712612"/>
    <w:rsid w:val="00721225"/>
    <w:rsid w:val="00722B98"/>
    <w:rsid w:val="007247A5"/>
    <w:rsid w:val="00726E34"/>
    <w:rsid w:val="00734665"/>
    <w:rsid w:val="00735B53"/>
    <w:rsid w:val="00736115"/>
    <w:rsid w:val="00740C7A"/>
    <w:rsid w:val="00743693"/>
    <w:rsid w:val="00744757"/>
    <w:rsid w:val="00745321"/>
    <w:rsid w:val="00751774"/>
    <w:rsid w:val="00754110"/>
    <w:rsid w:val="007620D8"/>
    <w:rsid w:val="0077109E"/>
    <w:rsid w:val="00773BFF"/>
    <w:rsid w:val="007758EE"/>
    <w:rsid w:val="00776D14"/>
    <w:rsid w:val="0079236D"/>
    <w:rsid w:val="007941D9"/>
    <w:rsid w:val="007A3742"/>
    <w:rsid w:val="007A45BD"/>
    <w:rsid w:val="007B06B5"/>
    <w:rsid w:val="007B0AB4"/>
    <w:rsid w:val="007B3ED1"/>
    <w:rsid w:val="007B5FB9"/>
    <w:rsid w:val="007B66C8"/>
    <w:rsid w:val="007B6E72"/>
    <w:rsid w:val="007C0827"/>
    <w:rsid w:val="007C47D8"/>
    <w:rsid w:val="007C4AC4"/>
    <w:rsid w:val="007D079B"/>
    <w:rsid w:val="007E09DC"/>
    <w:rsid w:val="007E1559"/>
    <w:rsid w:val="007E61CE"/>
    <w:rsid w:val="007E7CDE"/>
    <w:rsid w:val="007F238D"/>
    <w:rsid w:val="007F28D2"/>
    <w:rsid w:val="007F2C04"/>
    <w:rsid w:val="007F33E0"/>
    <w:rsid w:val="007F7EAE"/>
    <w:rsid w:val="007F7EF2"/>
    <w:rsid w:val="00810E31"/>
    <w:rsid w:val="008117B1"/>
    <w:rsid w:val="008156F6"/>
    <w:rsid w:val="00821BD0"/>
    <w:rsid w:val="00827E51"/>
    <w:rsid w:val="008307BA"/>
    <w:rsid w:val="008408F1"/>
    <w:rsid w:val="00841B22"/>
    <w:rsid w:val="00843941"/>
    <w:rsid w:val="00847D86"/>
    <w:rsid w:val="0085092A"/>
    <w:rsid w:val="0085673C"/>
    <w:rsid w:val="00865CEC"/>
    <w:rsid w:val="008702C8"/>
    <w:rsid w:val="00872139"/>
    <w:rsid w:val="00874B6F"/>
    <w:rsid w:val="00877656"/>
    <w:rsid w:val="00882FD6"/>
    <w:rsid w:val="008924D5"/>
    <w:rsid w:val="00893179"/>
    <w:rsid w:val="008A2FDC"/>
    <w:rsid w:val="008A5AD4"/>
    <w:rsid w:val="008A6657"/>
    <w:rsid w:val="008A7653"/>
    <w:rsid w:val="008B3DC3"/>
    <w:rsid w:val="008B65F2"/>
    <w:rsid w:val="008C3105"/>
    <w:rsid w:val="008C4B29"/>
    <w:rsid w:val="008D30D3"/>
    <w:rsid w:val="008D3C62"/>
    <w:rsid w:val="008D6866"/>
    <w:rsid w:val="008D6C70"/>
    <w:rsid w:val="008E084B"/>
    <w:rsid w:val="008F0C4F"/>
    <w:rsid w:val="008F5A40"/>
    <w:rsid w:val="008F6391"/>
    <w:rsid w:val="00900051"/>
    <w:rsid w:val="00922FDA"/>
    <w:rsid w:val="009231A7"/>
    <w:rsid w:val="009244F6"/>
    <w:rsid w:val="00925316"/>
    <w:rsid w:val="00925E2B"/>
    <w:rsid w:val="00926E26"/>
    <w:rsid w:val="00930BCE"/>
    <w:rsid w:val="009349C9"/>
    <w:rsid w:val="009453A1"/>
    <w:rsid w:val="0095464F"/>
    <w:rsid w:val="009554AF"/>
    <w:rsid w:val="00964C56"/>
    <w:rsid w:val="0096515A"/>
    <w:rsid w:val="00973CA2"/>
    <w:rsid w:val="00977272"/>
    <w:rsid w:val="0098615C"/>
    <w:rsid w:val="00986FF5"/>
    <w:rsid w:val="00987F10"/>
    <w:rsid w:val="00991CEF"/>
    <w:rsid w:val="00994785"/>
    <w:rsid w:val="0099535D"/>
    <w:rsid w:val="009A4212"/>
    <w:rsid w:val="009A4C2E"/>
    <w:rsid w:val="009B19A4"/>
    <w:rsid w:val="009B34DD"/>
    <w:rsid w:val="009B3E7F"/>
    <w:rsid w:val="009C3CEB"/>
    <w:rsid w:val="009C437D"/>
    <w:rsid w:val="009C5399"/>
    <w:rsid w:val="009C6490"/>
    <w:rsid w:val="009C75B8"/>
    <w:rsid w:val="009D0D35"/>
    <w:rsid w:val="009D12BF"/>
    <w:rsid w:val="009D134B"/>
    <w:rsid w:val="009D203D"/>
    <w:rsid w:val="009D3615"/>
    <w:rsid w:val="009D4CB5"/>
    <w:rsid w:val="009E4254"/>
    <w:rsid w:val="009F0109"/>
    <w:rsid w:val="009F1B1F"/>
    <w:rsid w:val="009F49A4"/>
    <w:rsid w:val="00A033B1"/>
    <w:rsid w:val="00A054E9"/>
    <w:rsid w:val="00A11A6D"/>
    <w:rsid w:val="00A17337"/>
    <w:rsid w:val="00A308B0"/>
    <w:rsid w:val="00A353AF"/>
    <w:rsid w:val="00A35F09"/>
    <w:rsid w:val="00A37548"/>
    <w:rsid w:val="00A541AF"/>
    <w:rsid w:val="00A6311C"/>
    <w:rsid w:val="00A63743"/>
    <w:rsid w:val="00A66C10"/>
    <w:rsid w:val="00A734BF"/>
    <w:rsid w:val="00A74810"/>
    <w:rsid w:val="00A753BF"/>
    <w:rsid w:val="00A806C4"/>
    <w:rsid w:val="00A839E0"/>
    <w:rsid w:val="00A86E27"/>
    <w:rsid w:val="00A901C7"/>
    <w:rsid w:val="00A90996"/>
    <w:rsid w:val="00A956F7"/>
    <w:rsid w:val="00AA5415"/>
    <w:rsid w:val="00AA6FCF"/>
    <w:rsid w:val="00AA7D3B"/>
    <w:rsid w:val="00AC1E5E"/>
    <w:rsid w:val="00AC385D"/>
    <w:rsid w:val="00AD6387"/>
    <w:rsid w:val="00AE1D64"/>
    <w:rsid w:val="00AE51AA"/>
    <w:rsid w:val="00AE71F9"/>
    <w:rsid w:val="00AF0F19"/>
    <w:rsid w:val="00B00CB0"/>
    <w:rsid w:val="00B147F6"/>
    <w:rsid w:val="00B2182A"/>
    <w:rsid w:val="00B22B60"/>
    <w:rsid w:val="00B233AE"/>
    <w:rsid w:val="00B24869"/>
    <w:rsid w:val="00B269E7"/>
    <w:rsid w:val="00B30DA6"/>
    <w:rsid w:val="00B344C6"/>
    <w:rsid w:val="00B37A2E"/>
    <w:rsid w:val="00B43482"/>
    <w:rsid w:val="00B44F6F"/>
    <w:rsid w:val="00B46817"/>
    <w:rsid w:val="00B54E28"/>
    <w:rsid w:val="00B55625"/>
    <w:rsid w:val="00B55C52"/>
    <w:rsid w:val="00B568D8"/>
    <w:rsid w:val="00B6239A"/>
    <w:rsid w:val="00B64989"/>
    <w:rsid w:val="00B72670"/>
    <w:rsid w:val="00B7698F"/>
    <w:rsid w:val="00B80939"/>
    <w:rsid w:val="00B82968"/>
    <w:rsid w:val="00B84AA0"/>
    <w:rsid w:val="00B84AC0"/>
    <w:rsid w:val="00B85DB9"/>
    <w:rsid w:val="00B86A2C"/>
    <w:rsid w:val="00B87552"/>
    <w:rsid w:val="00B92EC9"/>
    <w:rsid w:val="00BA1E3A"/>
    <w:rsid w:val="00BC016A"/>
    <w:rsid w:val="00BC1981"/>
    <w:rsid w:val="00BC2238"/>
    <w:rsid w:val="00BD608C"/>
    <w:rsid w:val="00BE672A"/>
    <w:rsid w:val="00C00B11"/>
    <w:rsid w:val="00C00E31"/>
    <w:rsid w:val="00C114D0"/>
    <w:rsid w:val="00C11628"/>
    <w:rsid w:val="00C14EE4"/>
    <w:rsid w:val="00C17201"/>
    <w:rsid w:val="00C17850"/>
    <w:rsid w:val="00C20E61"/>
    <w:rsid w:val="00C23F81"/>
    <w:rsid w:val="00C26776"/>
    <w:rsid w:val="00C27EE6"/>
    <w:rsid w:val="00C437D3"/>
    <w:rsid w:val="00C44454"/>
    <w:rsid w:val="00C44FCC"/>
    <w:rsid w:val="00C50C04"/>
    <w:rsid w:val="00C57C0E"/>
    <w:rsid w:val="00C57C18"/>
    <w:rsid w:val="00C60EC5"/>
    <w:rsid w:val="00C648DC"/>
    <w:rsid w:val="00C650EC"/>
    <w:rsid w:val="00C70B37"/>
    <w:rsid w:val="00C7164F"/>
    <w:rsid w:val="00C72EB3"/>
    <w:rsid w:val="00C81862"/>
    <w:rsid w:val="00C92608"/>
    <w:rsid w:val="00C94E7C"/>
    <w:rsid w:val="00C95535"/>
    <w:rsid w:val="00CB58D7"/>
    <w:rsid w:val="00CC3798"/>
    <w:rsid w:val="00CC6F7A"/>
    <w:rsid w:val="00CD1E78"/>
    <w:rsid w:val="00CD3817"/>
    <w:rsid w:val="00CD5FD7"/>
    <w:rsid w:val="00CD7E1A"/>
    <w:rsid w:val="00CE612F"/>
    <w:rsid w:val="00CF07DE"/>
    <w:rsid w:val="00CF0C58"/>
    <w:rsid w:val="00CF0F53"/>
    <w:rsid w:val="00CF5604"/>
    <w:rsid w:val="00D002B7"/>
    <w:rsid w:val="00D01278"/>
    <w:rsid w:val="00D051EA"/>
    <w:rsid w:val="00D05CF4"/>
    <w:rsid w:val="00D10EA5"/>
    <w:rsid w:val="00D141E5"/>
    <w:rsid w:val="00D211E1"/>
    <w:rsid w:val="00D22EC7"/>
    <w:rsid w:val="00D24688"/>
    <w:rsid w:val="00D373C8"/>
    <w:rsid w:val="00D412C4"/>
    <w:rsid w:val="00D43CA6"/>
    <w:rsid w:val="00D53452"/>
    <w:rsid w:val="00D56EBF"/>
    <w:rsid w:val="00D62252"/>
    <w:rsid w:val="00D62CEF"/>
    <w:rsid w:val="00D77477"/>
    <w:rsid w:val="00D82B62"/>
    <w:rsid w:val="00D833D1"/>
    <w:rsid w:val="00D83E19"/>
    <w:rsid w:val="00D93B69"/>
    <w:rsid w:val="00D966E9"/>
    <w:rsid w:val="00D96FBD"/>
    <w:rsid w:val="00DA1EFA"/>
    <w:rsid w:val="00DA438F"/>
    <w:rsid w:val="00DA5081"/>
    <w:rsid w:val="00DB18FC"/>
    <w:rsid w:val="00DB5A2D"/>
    <w:rsid w:val="00DC1E83"/>
    <w:rsid w:val="00DC309A"/>
    <w:rsid w:val="00DC3DFE"/>
    <w:rsid w:val="00DC4714"/>
    <w:rsid w:val="00DC4BFB"/>
    <w:rsid w:val="00DC63A9"/>
    <w:rsid w:val="00DD2A64"/>
    <w:rsid w:val="00DD6095"/>
    <w:rsid w:val="00DD698C"/>
    <w:rsid w:val="00DD6F10"/>
    <w:rsid w:val="00DE20B2"/>
    <w:rsid w:val="00DE3497"/>
    <w:rsid w:val="00DE4DD6"/>
    <w:rsid w:val="00DE6C5B"/>
    <w:rsid w:val="00DF276D"/>
    <w:rsid w:val="00DF3162"/>
    <w:rsid w:val="00DF766D"/>
    <w:rsid w:val="00E02B0F"/>
    <w:rsid w:val="00E1297B"/>
    <w:rsid w:val="00E12993"/>
    <w:rsid w:val="00E41CD3"/>
    <w:rsid w:val="00E44F21"/>
    <w:rsid w:val="00E5127B"/>
    <w:rsid w:val="00E516F7"/>
    <w:rsid w:val="00E53E53"/>
    <w:rsid w:val="00E5497E"/>
    <w:rsid w:val="00E57C5C"/>
    <w:rsid w:val="00E60AE3"/>
    <w:rsid w:val="00E748B3"/>
    <w:rsid w:val="00E751E8"/>
    <w:rsid w:val="00E83FBE"/>
    <w:rsid w:val="00E92459"/>
    <w:rsid w:val="00EA02BE"/>
    <w:rsid w:val="00EA1ADD"/>
    <w:rsid w:val="00EA664A"/>
    <w:rsid w:val="00EA6F2A"/>
    <w:rsid w:val="00EB1E1F"/>
    <w:rsid w:val="00EB4DA7"/>
    <w:rsid w:val="00EB597D"/>
    <w:rsid w:val="00EC1462"/>
    <w:rsid w:val="00EC3D61"/>
    <w:rsid w:val="00EC6D0D"/>
    <w:rsid w:val="00EC762F"/>
    <w:rsid w:val="00ED2884"/>
    <w:rsid w:val="00EE0D63"/>
    <w:rsid w:val="00EE1636"/>
    <w:rsid w:val="00EF016B"/>
    <w:rsid w:val="00EF35EC"/>
    <w:rsid w:val="00EF4380"/>
    <w:rsid w:val="00EF7577"/>
    <w:rsid w:val="00EF7B13"/>
    <w:rsid w:val="00F00173"/>
    <w:rsid w:val="00F00AEE"/>
    <w:rsid w:val="00F01EDF"/>
    <w:rsid w:val="00F043D9"/>
    <w:rsid w:val="00F06E3D"/>
    <w:rsid w:val="00F15319"/>
    <w:rsid w:val="00F17FCE"/>
    <w:rsid w:val="00F243C2"/>
    <w:rsid w:val="00F24711"/>
    <w:rsid w:val="00F24B25"/>
    <w:rsid w:val="00F25764"/>
    <w:rsid w:val="00F25C82"/>
    <w:rsid w:val="00F32C72"/>
    <w:rsid w:val="00F43620"/>
    <w:rsid w:val="00F501F3"/>
    <w:rsid w:val="00F54E49"/>
    <w:rsid w:val="00F56824"/>
    <w:rsid w:val="00F574B0"/>
    <w:rsid w:val="00F5763B"/>
    <w:rsid w:val="00F621C4"/>
    <w:rsid w:val="00F6433A"/>
    <w:rsid w:val="00F67477"/>
    <w:rsid w:val="00F75DBE"/>
    <w:rsid w:val="00F90559"/>
    <w:rsid w:val="00F9060C"/>
    <w:rsid w:val="00F96317"/>
    <w:rsid w:val="00F97DA8"/>
    <w:rsid w:val="00FA075E"/>
    <w:rsid w:val="00FA1036"/>
    <w:rsid w:val="00FA3288"/>
    <w:rsid w:val="00FA3847"/>
    <w:rsid w:val="00FA6C9F"/>
    <w:rsid w:val="00FC19F5"/>
    <w:rsid w:val="00FC644B"/>
    <w:rsid w:val="00FC7590"/>
    <w:rsid w:val="00FD0461"/>
    <w:rsid w:val="00FD29D1"/>
    <w:rsid w:val="00FD44FC"/>
    <w:rsid w:val="00FE2766"/>
    <w:rsid w:val="00FE28B5"/>
    <w:rsid w:val="00FE5C3A"/>
    <w:rsid w:val="00FF4458"/>
    <w:rsid w:val="00FF4EBB"/>
    <w:rsid w:val="00FF639C"/>
    <w:rsid w:val="00FF676A"/>
    <w:rsid w:val="00FF7C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913"/>
    <w:pPr>
      <w:widowControl w:val="0"/>
      <w:spacing w:after="0" w:line="240" w:lineRule="auto"/>
    </w:pPr>
    <w:rPr>
      <w:rFonts w:ascii="Times New Roman" w:eastAsia="PMingLiU" w:hAnsi="Times New Roman" w:cs="Times New Roman"/>
      <w:kern w:val="2"/>
      <w:sz w:val="24"/>
      <w:szCs w:val="24"/>
    </w:rPr>
  </w:style>
  <w:style w:type="paragraph" w:styleId="Heading6">
    <w:name w:val="heading 6"/>
    <w:basedOn w:val="Normal"/>
    <w:next w:val="Normal"/>
    <w:link w:val="Heading6Char"/>
    <w:uiPriority w:val="99"/>
    <w:semiHidden/>
    <w:unhideWhenUsed/>
    <w:qFormat/>
    <w:rsid w:val="00F75DBE"/>
    <w:pPr>
      <w:keepNext/>
      <w:spacing w:line="720" w:lineRule="auto"/>
      <w:ind w:leftChars="200" w:left="200"/>
      <w:outlineLvl w:val="5"/>
    </w:pPr>
    <w:rPr>
      <w:rFonts w:ascii="Cambria" w:eastAsia="Times New Roman"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664A"/>
    <w:rPr>
      <w:color w:val="auto"/>
      <w:u w:val="none"/>
      <w:effect w:val="none"/>
    </w:rPr>
  </w:style>
  <w:style w:type="character" w:styleId="Emphasis">
    <w:name w:val="Emphasis"/>
    <w:basedOn w:val="DefaultParagraphFont"/>
    <w:uiPriority w:val="20"/>
    <w:qFormat/>
    <w:rsid w:val="0096515A"/>
    <w:rPr>
      <w:i/>
      <w:iCs/>
      <w:sz w:val="24"/>
      <w:szCs w:val="24"/>
      <w:bdr w:val="none" w:sz="0" w:space="0" w:color="auto" w:frame="1"/>
      <w:vertAlign w:val="baseline"/>
    </w:rPr>
  </w:style>
  <w:style w:type="paragraph" w:styleId="BalloonText">
    <w:name w:val="Balloon Text"/>
    <w:basedOn w:val="Normal"/>
    <w:link w:val="BalloonTextChar"/>
    <w:uiPriority w:val="99"/>
    <w:semiHidden/>
    <w:unhideWhenUsed/>
    <w:rsid w:val="00882FD6"/>
    <w:rPr>
      <w:rFonts w:ascii="Tahoma" w:hAnsi="Tahoma" w:cs="Tahoma"/>
      <w:sz w:val="16"/>
      <w:szCs w:val="16"/>
    </w:rPr>
  </w:style>
  <w:style w:type="character" w:customStyle="1" w:styleId="BalloonTextChar">
    <w:name w:val="Balloon Text Char"/>
    <w:basedOn w:val="DefaultParagraphFont"/>
    <w:link w:val="BalloonText"/>
    <w:uiPriority w:val="99"/>
    <w:semiHidden/>
    <w:rsid w:val="00882FD6"/>
    <w:rPr>
      <w:rFonts w:ascii="Tahoma" w:eastAsia="PMingLiU" w:hAnsi="Tahoma" w:cs="Tahoma"/>
      <w:kern w:val="2"/>
      <w:sz w:val="16"/>
      <w:szCs w:val="16"/>
    </w:rPr>
  </w:style>
  <w:style w:type="paragraph" w:styleId="Subtitle">
    <w:name w:val="Subtitle"/>
    <w:basedOn w:val="Normal"/>
    <w:next w:val="Normal"/>
    <w:link w:val="SubtitleChar"/>
    <w:uiPriority w:val="99"/>
    <w:qFormat/>
    <w:rsid w:val="00B6239A"/>
    <w:pPr>
      <w:spacing w:after="60"/>
      <w:jc w:val="center"/>
      <w:outlineLvl w:val="1"/>
    </w:pPr>
    <w:rPr>
      <w:rFonts w:ascii="Cambria" w:hAnsi="Cambria" w:cs="Cambria"/>
      <w:i/>
      <w:iCs/>
    </w:rPr>
  </w:style>
  <w:style w:type="character" w:customStyle="1" w:styleId="SubtitleChar">
    <w:name w:val="Subtitle Char"/>
    <w:basedOn w:val="DefaultParagraphFont"/>
    <w:link w:val="Subtitle"/>
    <w:uiPriority w:val="99"/>
    <w:rsid w:val="00B6239A"/>
    <w:rPr>
      <w:rFonts w:ascii="Cambria" w:eastAsia="PMingLiU" w:hAnsi="Cambria" w:cs="Cambria"/>
      <w:i/>
      <w:iCs/>
      <w:kern w:val="2"/>
      <w:sz w:val="24"/>
      <w:szCs w:val="24"/>
    </w:rPr>
  </w:style>
  <w:style w:type="character" w:styleId="FollowedHyperlink">
    <w:name w:val="FollowedHyperlink"/>
    <w:basedOn w:val="DefaultParagraphFont"/>
    <w:uiPriority w:val="99"/>
    <w:semiHidden/>
    <w:unhideWhenUsed/>
    <w:rsid w:val="001B0383"/>
    <w:rPr>
      <w:color w:val="800080" w:themeColor="followedHyperlink"/>
      <w:u w:val="single"/>
    </w:rPr>
  </w:style>
  <w:style w:type="character" w:styleId="HTMLCite">
    <w:name w:val="HTML Cite"/>
    <w:basedOn w:val="DefaultParagraphFont"/>
    <w:uiPriority w:val="99"/>
    <w:semiHidden/>
    <w:unhideWhenUsed/>
    <w:rsid w:val="00197722"/>
    <w:rPr>
      <w:i/>
      <w:iCs/>
    </w:rPr>
  </w:style>
  <w:style w:type="character" w:customStyle="1" w:styleId="cit-pub-date">
    <w:name w:val="cit-pub-date"/>
    <w:basedOn w:val="DefaultParagraphFont"/>
    <w:rsid w:val="00197722"/>
  </w:style>
  <w:style w:type="character" w:customStyle="1" w:styleId="cit-source">
    <w:name w:val="cit-source"/>
    <w:basedOn w:val="DefaultParagraphFont"/>
    <w:rsid w:val="00197722"/>
  </w:style>
  <w:style w:type="character" w:customStyle="1" w:styleId="cit-vol4">
    <w:name w:val="cit-vol4"/>
    <w:basedOn w:val="DefaultParagraphFont"/>
    <w:rsid w:val="00197722"/>
  </w:style>
  <w:style w:type="character" w:customStyle="1" w:styleId="cit-fpage">
    <w:name w:val="cit-fpage"/>
    <w:basedOn w:val="DefaultParagraphFont"/>
    <w:rsid w:val="00197722"/>
  </w:style>
  <w:style w:type="character" w:customStyle="1" w:styleId="Heading6Char">
    <w:name w:val="Heading 6 Char"/>
    <w:basedOn w:val="DefaultParagraphFont"/>
    <w:link w:val="Heading6"/>
    <w:uiPriority w:val="99"/>
    <w:semiHidden/>
    <w:rsid w:val="00F75DBE"/>
    <w:rPr>
      <w:rFonts w:ascii="Cambria" w:eastAsia="Times New Roman" w:hAnsi="Cambria" w:cs="Cambria"/>
      <w:kern w:val="2"/>
      <w:sz w:val="36"/>
      <w:szCs w:val="36"/>
    </w:rPr>
  </w:style>
  <w:style w:type="paragraph" w:styleId="NormalWeb">
    <w:name w:val="Normal (Web)"/>
    <w:basedOn w:val="Normal"/>
    <w:uiPriority w:val="99"/>
    <w:semiHidden/>
    <w:unhideWhenUsed/>
    <w:rsid w:val="00F75DBE"/>
    <w:pPr>
      <w:widowControl/>
      <w:spacing w:before="100" w:beforeAutospacing="1" w:after="100" w:afterAutospacing="1"/>
    </w:pPr>
    <w:rPr>
      <w:rFonts w:ascii="PMingLiU" w:hAnsi="PMingLiU" w:cs="PMingLiU"/>
      <w:kern w:val="0"/>
    </w:rPr>
  </w:style>
  <w:style w:type="character" w:customStyle="1" w:styleId="xbe">
    <w:name w:val="_xbe"/>
    <w:basedOn w:val="DefaultParagraphFont"/>
    <w:rsid w:val="006501D1"/>
  </w:style>
  <w:style w:type="character" w:styleId="LineNumber">
    <w:name w:val="line number"/>
    <w:basedOn w:val="DefaultParagraphFont"/>
    <w:uiPriority w:val="99"/>
    <w:semiHidden/>
    <w:unhideWhenUsed/>
    <w:rsid w:val="00C72EB3"/>
  </w:style>
  <w:style w:type="paragraph" w:styleId="Header">
    <w:name w:val="header"/>
    <w:basedOn w:val="Normal"/>
    <w:link w:val="HeaderChar"/>
    <w:uiPriority w:val="99"/>
    <w:unhideWhenUsed/>
    <w:rsid w:val="00C72EB3"/>
    <w:pPr>
      <w:tabs>
        <w:tab w:val="center" w:pos="4320"/>
        <w:tab w:val="right" w:pos="8640"/>
      </w:tabs>
    </w:pPr>
  </w:style>
  <w:style w:type="character" w:customStyle="1" w:styleId="HeaderChar">
    <w:name w:val="Header Char"/>
    <w:basedOn w:val="DefaultParagraphFont"/>
    <w:link w:val="Header"/>
    <w:uiPriority w:val="99"/>
    <w:rsid w:val="00C72EB3"/>
    <w:rPr>
      <w:rFonts w:ascii="Times New Roman" w:eastAsia="PMingLiU" w:hAnsi="Times New Roman" w:cs="Times New Roman"/>
      <w:kern w:val="2"/>
      <w:sz w:val="24"/>
      <w:szCs w:val="24"/>
    </w:rPr>
  </w:style>
  <w:style w:type="paragraph" w:styleId="Footer">
    <w:name w:val="footer"/>
    <w:basedOn w:val="Normal"/>
    <w:link w:val="FooterChar"/>
    <w:uiPriority w:val="99"/>
    <w:unhideWhenUsed/>
    <w:rsid w:val="00C72EB3"/>
    <w:pPr>
      <w:tabs>
        <w:tab w:val="center" w:pos="4320"/>
        <w:tab w:val="right" w:pos="8640"/>
      </w:tabs>
    </w:pPr>
  </w:style>
  <w:style w:type="character" w:customStyle="1" w:styleId="FooterChar">
    <w:name w:val="Footer Char"/>
    <w:basedOn w:val="DefaultParagraphFont"/>
    <w:link w:val="Footer"/>
    <w:uiPriority w:val="99"/>
    <w:rsid w:val="00C72EB3"/>
    <w:rPr>
      <w:rFonts w:ascii="Times New Roman" w:eastAsia="PMingLiU" w:hAnsi="Times New Roman" w:cs="Times New Roman"/>
      <w:kern w:val="2"/>
      <w:sz w:val="24"/>
      <w:szCs w:val="24"/>
    </w:rPr>
  </w:style>
  <w:style w:type="paragraph" w:styleId="Title">
    <w:name w:val="Title"/>
    <w:basedOn w:val="Normal"/>
    <w:link w:val="TitleChar"/>
    <w:uiPriority w:val="99"/>
    <w:qFormat/>
    <w:rsid w:val="00C72EB3"/>
    <w:pPr>
      <w:autoSpaceDE w:val="0"/>
      <w:autoSpaceDN w:val="0"/>
      <w:adjustRightInd w:val="0"/>
      <w:ind w:firstLineChars="200" w:firstLine="480"/>
      <w:jc w:val="center"/>
    </w:pPr>
    <w:rPr>
      <w:rFonts w:eastAsia="DFKai-SB"/>
      <w:b/>
      <w:bCs/>
      <w:kern w:val="0"/>
    </w:rPr>
  </w:style>
  <w:style w:type="character" w:customStyle="1" w:styleId="TitleChar">
    <w:name w:val="Title Char"/>
    <w:basedOn w:val="DefaultParagraphFont"/>
    <w:link w:val="Title"/>
    <w:uiPriority w:val="99"/>
    <w:rsid w:val="00C72EB3"/>
    <w:rPr>
      <w:rFonts w:ascii="Times New Roman" w:eastAsia="DFKai-SB" w:hAnsi="Times New Roman" w:cs="Times New Roman"/>
      <w:b/>
      <w:bCs/>
      <w:sz w:val="24"/>
      <w:szCs w:val="24"/>
    </w:rPr>
  </w:style>
  <w:style w:type="character" w:styleId="Strong">
    <w:name w:val="Strong"/>
    <w:basedOn w:val="DefaultParagraphFont"/>
    <w:uiPriority w:val="22"/>
    <w:qFormat/>
    <w:rsid w:val="00C72EB3"/>
    <w:rPr>
      <w:b/>
      <w:bCs/>
    </w:rPr>
  </w:style>
  <w:style w:type="character" w:customStyle="1" w:styleId="style271">
    <w:name w:val="style271"/>
    <w:basedOn w:val="DefaultParagraphFont"/>
    <w:rsid w:val="006033A8"/>
    <w:rPr>
      <w:rFonts w:ascii="PMingLiU" w:eastAsia="PMingLiU" w:hAnsi="PMingLiU" w:hint="eastAsia"/>
      <w:sz w:val="24"/>
      <w:szCs w:val="24"/>
    </w:rPr>
  </w:style>
  <w:style w:type="paragraph" w:styleId="ListParagraph">
    <w:name w:val="List Paragraph"/>
    <w:basedOn w:val="Normal"/>
    <w:uiPriority w:val="34"/>
    <w:qFormat/>
    <w:rsid w:val="00095072"/>
    <w:pPr>
      <w:ind w:left="720"/>
      <w:contextualSpacing/>
    </w:pPr>
  </w:style>
  <w:style w:type="character" w:customStyle="1" w:styleId="apple-converted-space">
    <w:name w:val="apple-converted-space"/>
    <w:basedOn w:val="DefaultParagraphFont"/>
    <w:rsid w:val="00E1297B"/>
  </w:style>
  <w:style w:type="paragraph" w:styleId="EndnoteText">
    <w:name w:val="endnote text"/>
    <w:basedOn w:val="Normal"/>
    <w:link w:val="EndnoteTextChar"/>
    <w:uiPriority w:val="99"/>
    <w:semiHidden/>
    <w:unhideWhenUsed/>
    <w:rsid w:val="002F3DF2"/>
    <w:pPr>
      <w:snapToGrid w:val="0"/>
    </w:pPr>
  </w:style>
  <w:style w:type="character" w:customStyle="1" w:styleId="EndnoteTextChar">
    <w:name w:val="Endnote Text Char"/>
    <w:basedOn w:val="DefaultParagraphFont"/>
    <w:link w:val="EndnoteText"/>
    <w:uiPriority w:val="99"/>
    <w:semiHidden/>
    <w:rsid w:val="002F3DF2"/>
    <w:rPr>
      <w:rFonts w:ascii="Times New Roman" w:eastAsia="PMingLiU" w:hAnsi="Times New Roman" w:cs="Times New Roman"/>
      <w:kern w:val="2"/>
      <w:sz w:val="24"/>
      <w:szCs w:val="24"/>
    </w:rPr>
  </w:style>
  <w:style w:type="character" w:styleId="EndnoteReference">
    <w:name w:val="endnote reference"/>
    <w:basedOn w:val="DefaultParagraphFont"/>
    <w:uiPriority w:val="99"/>
    <w:semiHidden/>
    <w:unhideWhenUsed/>
    <w:rsid w:val="002F3DF2"/>
    <w:rPr>
      <w:vertAlign w:val="superscript"/>
    </w:rPr>
  </w:style>
  <w:style w:type="character" w:styleId="CommentReference">
    <w:name w:val="annotation reference"/>
    <w:uiPriority w:val="99"/>
    <w:semiHidden/>
    <w:unhideWhenUsed/>
    <w:rsid w:val="00204B4B"/>
    <w:rPr>
      <w:sz w:val="21"/>
      <w:szCs w:val="21"/>
    </w:rPr>
  </w:style>
  <w:style w:type="paragraph" w:styleId="CommentText">
    <w:name w:val="annotation text"/>
    <w:basedOn w:val="Normal"/>
    <w:link w:val="CommentTextChar"/>
    <w:uiPriority w:val="99"/>
    <w:unhideWhenUsed/>
    <w:rsid w:val="00204B4B"/>
    <w:pPr>
      <w:widowControl/>
      <w:spacing w:line="276" w:lineRule="auto"/>
    </w:pPr>
    <w:rPr>
      <w:rFonts w:ascii="Arial" w:eastAsia="宋体"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204B4B"/>
    <w:rPr>
      <w:rFonts w:ascii="Arial" w:eastAsia="宋体" w:hAnsi="Arial" w:cs="Arial"/>
      <w:color w:val="000000"/>
      <w:szCs w:val="20"/>
      <w:lang w:val="pl-PL" w:eastAsia="pl-PL"/>
    </w:rPr>
  </w:style>
  <w:style w:type="paragraph" w:customStyle="1" w:styleId="1">
    <w:name w:val="正文1"/>
    <w:uiPriority w:val="99"/>
    <w:rsid w:val="00296D6E"/>
    <w:pPr>
      <w:spacing w:after="0"/>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913"/>
    <w:pPr>
      <w:widowControl w:val="0"/>
      <w:spacing w:after="0" w:line="240" w:lineRule="auto"/>
    </w:pPr>
    <w:rPr>
      <w:rFonts w:ascii="Times New Roman" w:eastAsia="PMingLiU" w:hAnsi="Times New Roman" w:cs="Times New Roman"/>
      <w:kern w:val="2"/>
      <w:sz w:val="24"/>
      <w:szCs w:val="24"/>
    </w:rPr>
  </w:style>
  <w:style w:type="paragraph" w:styleId="Heading6">
    <w:name w:val="heading 6"/>
    <w:basedOn w:val="Normal"/>
    <w:next w:val="Normal"/>
    <w:link w:val="Heading6Char"/>
    <w:uiPriority w:val="99"/>
    <w:semiHidden/>
    <w:unhideWhenUsed/>
    <w:qFormat/>
    <w:rsid w:val="00F75DBE"/>
    <w:pPr>
      <w:keepNext/>
      <w:spacing w:line="720" w:lineRule="auto"/>
      <w:ind w:leftChars="200" w:left="200"/>
      <w:outlineLvl w:val="5"/>
    </w:pPr>
    <w:rPr>
      <w:rFonts w:ascii="Cambria" w:eastAsia="Times New Roman"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664A"/>
    <w:rPr>
      <w:color w:val="auto"/>
      <w:u w:val="none"/>
      <w:effect w:val="none"/>
    </w:rPr>
  </w:style>
  <w:style w:type="character" w:styleId="Emphasis">
    <w:name w:val="Emphasis"/>
    <w:basedOn w:val="DefaultParagraphFont"/>
    <w:uiPriority w:val="20"/>
    <w:qFormat/>
    <w:rsid w:val="0096515A"/>
    <w:rPr>
      <w:i/>
      <w:iCs/>
      <w:sz w:val="24"/>
      <w:szCs w:val="24"/>
      <w:bdr w:val="none" w:sz="0" w:space="0" w:color="auto" w:frame="1"/>
      <w:vertAlign w:val="baseline"/>
    </w:rPr>
  </w:style>
  <w:style w:type="paragraph" w:styleId="BalloonText">
    <w:name w:val="Balloon Text"/>
    <w:basedOn w:val="Normal"/>
    <w:link w:val="BalloonTextChar"/>
    <w:uiPriority w:val="99"/>
    <w:semiHidden/>
    <w:unhideWhenUsed/>
    <w:rsid w:val="00882FD6"/>
    <w:rPr>
      <w:rFonts w:ascii="Tahoma" w:hAnsi="Tahoma" w:cs="Tahoma"/>
      <w:sz w:val="16"/>
      <w:szCs w:val="16"/>
    </w:rPr>
  </w:style>
  <w:style w:type="character" w:customStyle="1" w:styleId="BalloonTextChar">
    <w:name w:val="Balloon Text Char"/>
    <w:basedOn w:val="DefaultParagraphFont"/>
    <w:link w:val="BalloonText"/>
    <w:uiPriority w:val="99"/>
    <w:semiHidden/>
    <w:rsid w:val="00882FD6"/>
    <w:rPr>
      <w:rFonts w:ascii="Tahoma" w:eastAsia="PMingLiU" w:hAnsi="Tahoma" w:cs="Tahoma"/>
      <w:kern w:val="2"/>
      <w:sz w:val="16"/>
      <w:szCs w:val="16"/>
    </w:rPr>
  </w:style>
  <w:style w:type="paragraph" w:styleId="Subtitle">
    <w:name w:val="Subtitle"/>
    <w:basedOn w:val="Normal"/>
    <w:next w:val="Normal"/>
    <w:link w:val="SubtitleChar"/>
    <w:uiPriority w:val="99"/>
    <w:qFormat/>
    <w:rsid w:val="00B6239A"/>
    <w:pPr>
      <w:spacing w:after="60"/>
      <w:jc w:val="center"/>
      <w:outlineLvl w:val="1"/>
    </w:pPr>
    <w:rPr>
      <w:rFonts w:ascii="Cambria" w:hAnsi="Cambria" w:cs="Cambria"/>
      <w:i/>
      <w:iCs/>
    </w:rPr>
  </w:style>
  <w:style w:type="character" w:customStyle="1" w:styleId="SubtitleChar">
    <w:name w:val="Subtitle Char"/>
    <w:basedOn w:val="DefaultParagraphFont"/>
    <w:link w:val="Subtitle"/>
    <w:uiPriority w:val="99"/>
    <w:rsid w:val="00B6239A"/>
    <w:rPr>
      <w:rFonts w:ascii="Cambria" w:eastAsia="PMingLiU" w:hAnsi="Cambria" w:cs="Cambria"/>
      <w:i/>
      <w:iCs/>
      <w:kern w:val="2"/>
      <w:sz w:val="24"/>
      <w:szCs w:val="24"/>
    </w:rPr>
  </w:style>
  <w:style w:type="character" w:styleId="FollowedHyperlink">
    <w:name w:val="FollowedHyperlink"/>
    <w:basedOn w:val="DefaultParagraphFont"/>
    <w:uiPriority w:val="99"/>
    <w:semiHidden/>
    <w:unhideWhenUsed/>
    <w:rsid w:val="001B0383"/>
    <w:rPr>
      <w:color w:val="800080" w:themeColor="followedHyperlink"/>
      <w:u w:val="single"/>
    </w:rPr>
  </w:style>
  <w:style w:type="character" w:styleId="HTMLCite">
    <w:name w:val="HTML Cite"/>
    <w:basedOn w:val="DefaultParagraphFont"/>
    <w:uiPriority w:val="99"/>
    <w:semiHidden/>
    <w:unhideWhenUsed/>
    <w:rsid w:val="00197722"/>
    <w:rPr>
      <w:i/>
      <w:iCs/>
    </w:rPr>
  </w:style>
  <w:style w:type="character" w:customStyle="1" w:styleId="cit-pub-date">
    <w:name w:val="cit-pub-date"/>
    <w:basedOn w:val="DefaultParagraphFont"/>
    <w:rsid w:val="00197722"/>
  </w:style>
  <w:style w:type="character" w:customStyle="1" w:styleId="cit-source">
    <w:name w:val="cit-source"/>
    <w:basedOn w:val="DefaultParagraphFont"/>
    <w:rsid w:val="00197722"/>
  </w:style>
  <w:style w:type="character" w:customStyle="1" w:styleId="cit-vol4">
    <w:name w:val="cit-vol4"/>
    <w:basedOn w:val="DefaultParagraphFont"/>
    <w:rsid w:val="00197722"/>
  </w:style>
  <w:style w:type="character" w:customStyle="1" w:styleId="cit-fpage">
    <w:name w:val="cit-fpage"/>
    <w:basedOn w:val="DefaultParagraphFont"/>
    <w:rsid w:val="00197722"/>
  </w:style>
  <w:style w:type="character" w:customStyle="1" w:styleId="Heading6Char">
    <w:name w:val="Heading 6 Char"/>
    <w:basedOn w:val="DefaultParagraphFont"/>
    <w:link w:val="Heading6"/>
    <w:uiPriority w:val="99"/>
    <w:semiHidden/>
    <w:rsid w:val="00F75DBE"/>
    <w:rPr>
      <w:rFonts w:ascii="Cambria" w:eastAsia="Times New Roman" w:hAnsi="Cambria" w:cs="Cambria"/>
      <w:kern w:val="2"/>
      <w:sz w:val="36"/>
      <w:szCs w:val="36"/>
    </w:rPr>
  </w:style>
  <w:style w:type="paragraph" w:styleId="NormalWeb">
    <w:name w:val="Normal (Web)"/>
    <w:basedOn w:val="Normal"/>
    <w:uiPriority w:val="99"/>
    <w:semiHidden/>
    <w:unhideWhenUsed/>
    <w:rsid w:val="00F75DBE"/>
    <w:pPr>
      <w:widowControl/>
      <w:spacing w:before="100" w:beforeAutospacing="1" w:after="100" w:afterAutospacing="1"/>
    </w:pPr>
    <w:rPr>
      <w:rFonts w:ascii="PMingLiU" w:hAnsi="PMingLiU" w:cs="PMingLiU"/>
      <w:kern w:val="0"/>
    </w:rPr>
  </w:style>
  <w:style w:type="character" w:customStyle="1" w:styleId="xbe">
    <w:name w:val="_xbe"/>
    <w:basedOn w:val="DefaultParagraphFont"/>
    <w:rsid w:val="006501D1"/>
  </w:style>
  <w:style w:type="character" w:styleId="LineNumber">
    <w:name w:val="line number"/>
    <w:basedOn w:val="DefaultParagraphFont"/>
    <w:uiPriority w:val="99"/>
    <w:semiHidden/>
    <w:unhideWhenUsed/>
    <w:rsid w:val="00C72EB3"/>
  </w:style>
  <w:style w:type="paragraph" w:styleId="Header">
    <w:name w:val="header"/>
    <w:basedOn w:val="Normal"/>
    <w:link w:val="HeaderChar"/>
    <w:uiPriority w:val="99"/>
    <w:unhideWhenUsed/>
    <w:rsid w:val="00C72EB3"/>
    <w:pPr>
      <w:tabs>
        <w:tab w:val="center" w:pos="4320"/>
        <w:tab w:val="right" w:pos="8640"/>
      </w:tabs>
    </w:pPr>
  </w:style>
  <w:style w:type="character" w:customStyle="1" w:styleId="HeaderChar">
    <w:name w:val="Header Char"/>
    <w:basedOn w:val="DefaultParagraphFont"/>
    <w:link w:val="Header"/>
    <w:uiPriority w:val="99"/>
    <w:rsid w:val="00C72EB3"/>
    <w:rPr>
      <w:rFonts w:ascii="Times New Roman" w:eastAsia="PMingLiU" w:hAnsi="Times New Roman" w:cs="Times New Roman"/>
      <w:kern w:val="2"/>
      <w:sz w:val="24"/>
      <w:szCs w:val="24"/>
    </w:rPr>
  </w:style>
  <w:style w:type="paragraph" w:styleId="Footer">
    <w:name w:val="footer"/>
    <w:basedOn w:val="Normal"/>
    <w:link w:val="FooterChar"/>
    <w:uiPriority w:val="99"/>
    <w:unhideWhenUsed/>
    <w:rsid w:val="00C72EB3"/>
    <w:pPr>
      <w:tabs>
        <w:tab w:val="center" w:pos="4320"/>
        <w:tab w:val="right" w:pos="8640"/>
      </w:tabs>
    </w:pPr>
  </w:style>
  <w:style w:type="character" w:customStyle="1" w:styleId="FooterChar">
    <w:name w:val="Footer Char"/>
    <w:basedOn w:val="DefaultParagraphFont"/>
    <w:link w:val="Footer"/>
    <w:uiPriority w:val="99"/>
    <w:rsid w:val="00C72EB3"/>
    <w:rPr>
      <w:rFonts w:ascii="Times New Roman" w:eastAsia="PMingLiU" w:hAnsi="Times New Roman" w:cs="Times New Roman"/>
      <w:kern w:val="2"/>
      <w:sz w:val="24"/>
      <w:szCs w:val="24"/>
    </w:rPr>
  </w:style>
  <w:style w:type="paragraph" w:styleId="Title">
    <w:name w:val="Title"/>
    <w:basedOn w:val="Normal"/>
    <w:link w:val="TitleChar"/>
    <w:uiPriority w:val="99"/>
    <w:qFormat/>
    <w:rsid w:val="00C72EB3"/>
    <w:pPr>
      <w:autoSpaceDE w:val="0"/>
      <w:autoSpaceDN w:val="0"/>
      <w:adjustRightInd w:val="0"/>
      <w:ind w:firstLineChars="200" w:firstLine="480"/>
      <w:jc w:val="center"/>
    </w:pPr>
    <w:rPr>
      <w:rFonts w:eastAsia="DFKai-SB"/>
      <w:b/>
      <w:bCs/>
      <w:kern w:val="0"/>
    </w:rPr>
  </w:style>
  <w:style w:type="character" w:customStyle="1" w:styleId="TitleChar">
    <w:name w:val="Title Char"/>
    <w:basedOn w:val="DefaultParagraphFont"/>
    <w:link w:val="Title"/>
    <w:uiPriority w:val="99"/>
    <w:rsid w:val="00C72EB3"/>
    <w:rPr>
      <w:rFonts w:ascii="Times New Roman" w:eastAsia="DFKai-SB" w:hAnsi="Times New Roman" w:cs="Times New Roman"/>
      <w:b/>
      <w:bCs/>
      <w:sz w:val="24"/>
      <w:szCs w:val="24"/>
    </w:rPr>
  </w:style>
  <w:style w:type="character" w:styleId="Strong">
    <w:name w:val="Strong"/>
    <w:basedOn w:val="DefaultParagraphFont"/>
    <w:uiPriority w:val="22"/>
    <w:qFormat/>
    <w:rsid w:val="00C72EB3"/>
    <w:rPr>
      <w:b/>
      <w:bCs/>
    </w:rPr>
  </w:style>
  <w:style w:type="character" w:customStyle="1" w:styleId="style271">
    <w:name w:val="style271"/>
    <w:basedOn w:val="DefaultParagraphFont"/>
    <w:rsid w:val="006033A8"/>
    <w:rPr>
      <w:rFonts w:ascii="PMingLiU" w:eastAsia="PMingLiU" w:hAnsi="PMingLiU" w:hint="eastAsia"/>
      <w:sz w:val="24"/>
      <w:szCs w:val="24"/>
    </w:rPr>
  </w:style>
  <w:style w:type="paragraph" w:styleId="ListParagraph">
    <w:name w:val="List Paragraph"/>
    <w:basedOn w:val="Normal"/>
    <w:uiPriority w:val="34"/>
    <w:qFormat/>
    <w:rsid w:val="00095072"/>
    <w:pPr>
      <w:ind w:left="720"/>
      <w:contextualSpacing/>
    </w:pPr>
  </w:style>
  <w:style w:type="character" w:customStyle="1" w:styleId="apple-converted-space">
    <w:name w:val="apple-converted-space"/>
    <w:basedOn w:val="DefaultParagraphFont"/>
    <w:rsid w:val="00E1297B"/>
  </w:style>
  <w:style w:type="paragraph" w:styleId="EndnoteText">
    <w:name w:val="endnote text"/>
    <w:basedOn w:val="Normal"/>
    <w:link w:val="EndnoteTextChar"/>
    <w:uiPriority w:val="99"/>
    <w:semiHidden/>
    <w:unhideWhenUsed/>
    <w:rsid w:val="002F3DF2"/>
    <w:pPr>
      <w:snapToGrid w:val="0"/>
    </w:pPr>
  </w:style>
  <w:style w:type="character" w:customStyle="1" w:styleId="EndnoteTextChar">
    <w:name w:val="Endnote Text Char"/>
    <w:basedOn w:val="DefaultParagraphFont"/>
    <w:link w:val="EndnoteText"/>
    <w:uiPriority w:val="99"/>
    <w:semiHidden/>
    <w:rsid w:val="002F3DF2"/>
    <w:rPr>
      <w:rFonts w:ascii="Times New Roman" w:eastAsia="PMingLiU" w:hAnsi="Times New Roman" w:cs="Times New Roman"/>
      <w:kern w:val="2"/>
      <w:sz w:val="24"/>
      <w:szCs w:val="24"/>
    </w:rPr>
  </w:style>
  <w:style w:type="character" w:styleId="EndnoteReference">
    <w:name w:val="endnote reference"/>
    <w:basedOn w:val="DefaultParagraphFont"/>
    <w:uiPriority w:val="99"/>
    <w:semiHidden/>
    <w:unhideWhenUsed/>
    <w:rsid w:val="002F3DF2"/>
    <w:rPr>
      <w:vertAlign w:val="superscript"/>
    </w:rPr>
  </w:style>
  <w:style w:type="character" w:styleId="CommentReference">
    <w:name w:val="annotation reference"/>
    <w:uiPriority w:val="99"/>
    <w:semiHidden/>
    <w:unhideWhenUsed/>
    <w:rsid w:val="00204B4B"/>
    <w:rPr>
      <w:sz w:val="21"/>
      <w:szCs w:val="21"/>
    </w:rPr>
  </w:style>
  <w:style w:type="paragraph" w:styleId="CommentText">
    <w:name w:val="annotation text"/>
    <w:basedOn w:val="Normal"/>
    <w:link w:val="CommentTextChar"/>
    <w:uiPriority w:val="99"/>
    <w:unhideWhenUsed/>
    <w:rsid w:val="00204B4B"/>
    <w:pPr>
      <w:widowControl/>
      <w:spacing w:line="276" w:lineRule="auto"/>
    </w:pPr>
    <w:rPr>
      <w:rFonts w:ascii="Arial" w:eastAsia="宋体"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204B4B"/>
    <w:rPr>
      <w:rFonts w:ascii="Arial" w:eastAsia="宋体" w:hAnsi="Arial" w:cs="Arial"/>
      <w:color w:val="000000"/>
      <w:szCs w:val="20"/>
      <w:lang w:val="pl-PL" w:eastAsia="pl-PL"/>
    </w:rPr>
  </w:style>
  <w:style w:type="paragraph" w:customStyle="1" w:styleId="1">
    <w:name w:val="正文1"/>
    <w:uiPriority w:val="99"/>
    <w:rsid w:val="00296D6E"/>
    <w:pPr>
      <w:spacing w:after="0"/>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1675">
      <w:bodyDiv w:val="1"/>
      <w:marLeft w:val="0"/>
      <w:marRight w:val="0"/>
      <w:marTop w:val="0"/>
      <w:marBottom w:val="0"/>
      <w:divBdr>
        <w:top w:val="none" w:sz="0" w:space="0" w:color="auto"/>
        <w:left w:val="none" w:sz="0" w:space="0" w:color="auto"/>
        <w:bottom w:val="none" w:sz="0" w:space="0" w:color="auto"/>
        <w:right w:val="none" w:sz="0" w:space="0" w:color="auto"/>
      </w:divBdr>
    </w:div>
    <w:div w:id="420444965">
      <w:bodyDiv w:val="1"/>
      <w:marLeft w:val="0"/>
      <w:marRight w:val="0"/>
      <w:marTop w:val="0"/>
      <w:marBottom w:val="0"/>
      <w:divBdr>
        <w:top w:val="none" w:sz="0" w:space="0" w:color="auto"/>
        <w:left w:val="none" w:sz="0" w:space="0" w:color="auto"/>
        <w:bottom w:val="none" w:sz="0" w:space="0" w:color="auto"/>
        <w:right w:val="none" w:sz="0" w:space="0" w:color="auto"/>
      </w:divBdr>
    </w:div>
    <w:div w:id="534971021">
      <w:bodyDiv w:val="1"/>
      <w:marLeft w:val="0"/>
      <w:marRight w:val="0"/>
      <w:marTop w:val="0"/>
      <w:marBottom w:val="0"/>
      <w:divBdr>
        <w:top w:val="none" w:sz="0" w:space="0" w:color="auto"/>
        <w:left w:val="none" w:sz="0" w:space="0" w:color="auto"/>
        <w:bottom w:val="none" w:sz="0" w:space="0" w:color="auto"/>
        <w:right w:val="none" w:sz="0" w:space="0" w:color="auto"/>
      </w:divBdr>
    </w:div>
    <w:div w:id="588584697">
      <w:bodyDiv w:val="1"/>
      <w:marLeft w:val="0"/>
      <w:marRight w:val="0"/>
      <w:marTop w:val="0"/>
      <w:marBottom w:val="0"/>
      <w:divBdr>
        <w:top w:val="none" w:sz="0" w:space="0" w:color="auto"/>
        <w:left w:val="none" w:sz="0" w:space="0" w:color="auto"/>
        <w:bottom w:val="none" w:sz="0" w:space="0" w:color="auto"/>
        <w:right w:val="none" w:sz="0" w:space="0" w:color="auto"/>
      </w:divBdr>
    </w:div>
    <w:div w:id="709962903">
      <w:bodyDiv w:val="1"/>
      <w:marLeft w:val="0"/>
      <w:marRight w:val="0"/>
      <w:marTop w:val="0"/>
      <w:marBottom w:val="0"/>
      <w:divBdr>
        <w:top w:val="none" w:sz="0" w:space="0" w:color="auto"/>
        <w:left w:val="none" w:sz="0" w:space="0" w:color="auto"/>
        <w:bottom w:val="none" w:sz="0" w:space="0" w:color="auto"/>
        <w:right w:val="none" w:sz="0" w:space="0" w:color="auto"/>
      </w:divBdr>
    </w:div>
    <w:div w:id="813060732">
      <w:bodyDiv w:val="1"/>
      <w:marLeft w:val="0"/>
      <w:marRight w:val="0"/>
      <w:marTop w:val="0"/>
      <w:marBottom w:val="0"/>
      <w:divBdr>
        <w:top w:val="none" w:sz="0" w:space="0" w:color="auto"/>
        <w:left w:val="none" w:sz="0" w:space="0" w:color="auto"/>
        <w:bottom w:val="none" w:sz="0" w:space="0" w:color="auto"/>
        <w:right w:val="none" w:sz="0" w:space="0" w:color="auto"/>
      </w:divBdr>
    </w:div>
    <w:div w:id="894585223">
      <w:bodyDiv w:val="1"/>
      <w:marLeft w:val="0"/>
      <w:marRight w:val="0"/>
      <w:marTop w:val="0"/>
      <w:marBottom w:val="0"/>
      <w:divBdr>
        <w:top w:val="none" w:sz="0" w:space="0" w:color="auto"/>
        <w:left w:val="none" w:sz="0" w:space="0" w:color="auto"/>
        <w:bottom w:val="none" w:sz="0" w:space="0" w:color="auto"/>
        <w:right w:val="none" w:sz="0" w:space="0" w:color="auto"/>
      </w:divBdr>
    </w:div>
    <w:div w:id="954411917">
      <w:bodyDiv w:val="1"/>
      <w:marLeft w:val="0"/>
      <w:marRight w:val="0"/>
      <w:marTop w:val="0"/>
      <w:marBottom w:val="0"/>
      <w:divBdr>
        <w:top w:val="none" w:sz="0" w:space="0" w:color="auto"/>
        <w:left w:val="none" w:sz="0" w:space="0" w:color="auto"/>
        <w:bottom w:val="none" w:sz="0" w:space="0" w:color="auto"/>
        <w:right w:val="none" w:sz="0" w:space="0" w:color="auto"/>
      </w:divBdr>
    </w:div>
    <w:div w:id="1126702339">
      <w:bodyDiv w:val="1"/>
      <w:marLeft w:val="0"/>
      <w:marRight w:val="0"/>
      <w:marTop w:val="0"/>
      <w:marBottom w:val="0"/>
      <w:divBdr>
        <w:top w:val="none" w:sz="0" w:space="0" w:color="auto"/>
        <w:left w:val="none" w:sz="0" w:space="0" w:color="auto"/>
        <w:bottom w:val="none" w:sz="0" w:space="0" w:color="auto"/>
        <w:right w:val="none" w:sz="0" w:space="0" w:color="auto"/>
      </w:divBdr>
      <w:divsChild>
        <w:div w:id="982462836">
          <w:marLeft w:val="0"/>
          <w:marRight w:val="0"/>
          <w:marTop w:val="150"/>
          <w:marBottom w:val="0"/>
          <w:divBdr>
            <w:top w:val="none" w:sz="0" w:space="0" w:color="auto"/>
            <w:left w:val="none" w:sz="0" w:space="0" w:color="auto"/>
            <w:bottom w:val="none" w:sz="0" w:space="0" w:color="auto"/>
            <w:right w:val="none" w:sz="0" w:space="0" w:color="auto"/>
          </w:divBdr>
          <w:divsChild>
            <w:div w:id="1260868942">
              <w:marLeft w:val="0"/>
              <w:marRight w:val="0"/>
              <w:marTop w:val="0"/>
              <w:marBottom w:val="0"/>
              <w:divBdr>
                <w:top w:val="none" w:sz="0" w:space="0" w:color="auto"/>
                <w:left w:val="none" w:sz="0" w:space="0" w:color="auto"/>
                <w:bottom w:val="none" w:sz="0" w:space="0" w:color="auto"/>
                <w:right w:val="none" w:sz="0" w:space="0" w:color="auto"/>
              </w:divBdr>
              <w:divsChild>
                <w:div w:id="562958179">
                  <w:marLeft w:val="0"/>
                  <w:marRight w:val="0"/>
                  <w:marTop w:val="0"/>
                  <w:marBottom w:val="0"/>
                  <w:divBdr>
                    <w:top w:val="none" w:sz="0" w:space="0" w:color="auto"/>
                    <w:left w:val="none" w:sz="0" w:space="0" w:color="auto"/>
                    <w:bottom w:val="none" w:sz="0" w:space="0" w:color="auto"/>
                    <w:right w:val="none" w:sz="0" w:space="0" w:color="auto"/>
                  </w:divBdr>
                  <w:divsChild>
                    <w:div w:id="698895012">
                      <w:marLeft w:val="0"/>
                      <w:marRight w:val="0"/>
                      <w:marTop w:val="168"/>
                      <w:marBottom w:val="0"/>
                      <w:divBdr>
                        <w:top w:val="none" w:sz="0" w:space="0" w:color="auto"/>
                        <w:left w:val="none" w:sz="0" w:space="0" w:color="auto"/>
                        <w:bottom w:val="none" w:sz="0" w:space="0" w:color="auto"/>
                        <w:right w:val="none" w:sz="0" w:space="0" w:color="auto"/>
                      </w:divBdr>
                      <w:divsChild>
                        <w:div w:id="16246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671239">
      <w:bodyDiv w:val="1"/>
      <w:marLeft w:val="0"/>
      <w:marRight w:val="0"/>
      <w:marTop w:val="0"/>
      <w:marBottom w:val="0"/>
      <w:divBdr>
        <w:top w:val="none" w:sz="0" w:space="0" w:color="auto"/>
        <w:left w:val="none" w:sz="0" w:space="0" w:color="auto"/>
        <w:bottom w:val="none" w:sz="0" w:space="0" w:color="auto"/>
        <w:right w:val="none" w:sz="0" w:space="0" w:color="auto"/>
      </w:divBdr>
    </w:div>
    <w:div w:id="1769738644">
      <w:bodyDiv w:val="1"/>
      <w:marLeft w:val="0"/>
      <w:marRight w:val="0"/>
      <w:marTop w:val="0"/>
      <w:marBottom w:val="0"/>
      <w:divBdr>
        <w:top w:val="none" w:sz="0" w:space="0" w:color="auto"/>
        <w:left w:val="none" w:sz="0" w:space="0" w:color="auto"/>
        <w:bottom w:val="none" w:sz="0" w:space="0" w:color="auto"/>
        <w:right w:val="none" w:sz="0" w:space="0" w:color="auto"/>
      </w:divBdr>
    </w:div>
    <w:div w:id="1791894106">
      <w:bodyDiv w:val="1"/>
      <w:marLeft w:val="0"/>
      <w:marRight w:val="0"/>
      <w:marTop w:val="0"/>
      <w:marBottom w:val="0"/>
      <w:divBdr>
        <w:top w:val="none" w:sz="0" w:space="0" w:color="auto"/>
        <w:left w:val="none" w:sz="0" w:space="0" w:color="auto"/>
        <w:bottom w:val="none" w:sz="0" w:space="0" w:color="auto"/>
        <w:right w:val="none" w:sz="0" w:space="0" w:color="auto"/>
      </w:divBdr>
    </w:div>
    <w:div w:id="1990673888">
      <w:bodyDiv w:val="1"/>
      <w:marLeft w:val="0"/>
      <w:marRight w:val="0"/>
      <w:marTop w:val="0"/>
      <w:marBottom w:val="0"/>
      <w:divBdr>
        <w:top w:val="none" w:sz="0" w:space="0" w:color="auto"/>
        <w:left w:val="none" w:sz="0" w:space="0" w:color="auto"/>
        <w:bottom w:val="none" w:sz="0" w:space="0" w:color="auto"/>
        <w:right w:val="none" w:sz="0" w:space="0" w:color="auto"/>
      </w:divBdr>
    </w:div>
    <w:div w:id="199159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image" Target="media/image6.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cyhuang@mail.cmu.edu.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926D7-1E1A-3641-931E-399021029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7125</Words>
  <Characters>40618</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bharathvel</dc:creator>
  <cp:lastModifiedBy>Na Ma</cp:lastModifiedBy>
  <cp:revision>2</cp:revision>
  <cp:lastPrinted>2016-11-02T00:28:00Z</cp:lastPrinted>
  <dcterms:created xsi:type="dcterms:W3CDTF">2016-12-17T00:38:00Z</dcterms:created>
  <dcterms:modified xsi:type="dcterms:W3CDTF">2016-12-17T00:38:00Z</dcterms:modified>
</cp:coreProperties>
</file>