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30" w:rsidRDefault="00755930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 w:hint="eastAsia"/>
          <w:b/>
          <w:sz w:val="24"/>
          <w:lang w:val="en-GB"/>
        </w:rPr>
        <w:t xml:space="preserve">Name of journal: </w:t>
      </w:r>
      <w:r w:rsidRPr="00791DAB">
        <w:rPr>
          <w:rFonts w:ascii="Book Antiqua" w:hAnsi="Book Antiqua" w:hint="eastAsia"/>
          <w:b/>
          <w:i/>
          <w:sz w:val="24"/>
          <w:lang w:val="en-GB"/>
        </w:rPr>
        <w:t>World Journal of Gastroenterology</w:t>
      </w:r>
    </w:p>
    <w:p w:rsidR="00755930" w:rsidRDefault="00755930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 w:hint="eastAsia"/>
          <w:b/>
          <w:sz w:val="24"/>
          <w:lang w:val="en-GB"/>
        </w:rPr>
        <w:t>ESPS Manuscript No: 30154</w:t>
      </w:r>
    </w:p>
    <w:p w:rsidR="00FF6F66" w:rsidRDefault="00755930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  <w:r>
        <w:rPr>
          <w:rFonts w:ascii="Book Antiqua" w:hAnsi="Book Antiqua" w:hint="eastAsia"/>
          <w:b/>
          <w:sz w:val="24"/>
          <w:lang w:val="en-GB"/>
        </w:rPr>
        <w:t xml:space="preserve">Manuscript Type: </w:t>
      </w:r>
      <w:r w:rsidR="00327C0F">
        <w:rPr>
          <w:rFonts w:ascii="Book Antiqua" w:hAnsi="Book Antiqua"/>
          <w:b/>
          <w:sz w:val="24"/>
          <w:lang w:val="en-GB"/>
        </w:rPr>
        <w:t xml:space="preserve">ORIGINAL ARTICLE </w:t>
      </w:r>
    </w:p>
    <w:p w:rsidR="00F202A0" w:rsidRDefault="00F202A0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</w:p>
    <w:p w:rsidR="00755930" w:rsidRPr="001863B1" w:rsidRDefault="00755930" w:rsidP="00327C0F">
      <w:pPr>
        <w:spacing w:line="360" w:lineRule="auto"/>
        <w:rPr>
          <w:rFonts w:ascii="Book Antiqua" w:eastAsia="宋体" w:hAnsi="Book Antiqua"/>
          <w:b/>
          <w:i/>
          <w:sz w:val="24"/>
          <w:lang w:val="en-GB" w:eastAsia="zh-CN"/>
        </w:rPr>
      </w:pPr>
      <w:r w:rsidRPr="001863B1">
        <w:rPr>
          <w:rFonts w:ascii="Book Antiqua" w:hAnsi="Book Antiqua" w:hint="eastAsia"/>
          <w:b/>
          <w:i/>
          <w:sz w:val="24"/>
          <w:lang w:val="en-GB"/>
        </w:rPr>
        <w:t xml:space="preserve">Retrospective Study </w:t>
      </w:r>
    </w:p>
    <w:p w:rsidR="00C55D1B" w:rsidRDefault="00C55D1B" w:rsidP="00327C0F">
      <w:pPr>
        <w:spacing w:line="360" w:lineRule="auto"/>
        <w:rPr>
          <w:rFonts w:ascii="Book Antiqua" w:eastAsia="宋体" w:hAnsi="Book Antiqua"/>
          <w:b/>
          <w:bCs/>
          <w:sz w:val="24"/>
          <w:lang w:val="en-GB" w:eastAsia="zh-CN"/>
        </w:rPr>
      </w:pPr>
      <w:r>
        <w:rPr>
          <w:rFonts w:ascii="Book Antiqua" w:hAnsi="Book Antiqua"/>
          <w:b/>
          <w:bCs/>
          <w:sz w:val="24"/>
          <w:lang w:val="en-GB"/>
        </w:rPr>
        <w:t xml:space="preserve">Comparative </w:t>
      </w:r>
      <w:r w:rsidR="00F202A0">
        <w:rPr>
          <w:rFonts w:ascii="Book Antiqua" w:hAnsi="Book Antiqua"/>
          <w:b/>
          <w:bCs/>
          <w:sz w:val="24"/>
          <w:lang w:val="en-GB"/>
        </w:rPr>
        <w:t>study</w:t>
      </w:r>
      <w:r w:rsidR="00CA77AF">
        <w:rPr>
          <w:rFonts w:ascii="Book Antiqua" w:hAnsi="Book Antiqua"/>
          <w:b/>
          <w:sz w:val="24"/>
          <w:lang w:val="en-GB"/>
        </w:rPr>
        <w:t>:</w:t>
      </w:r>
      <w:r>
        <w:rPr>
          <w:rFonts w:ascii="Book Antiqua" w:hAnsi="Book Antiqua"/>
          <w:b/>
          <w:bCs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b/>
          <w:sz w:val="24"/>
          <w:lang w:val="en-GB"/>
        </w:rPr>
        <w:t xml:space="preserve"> and</w:t>
      </w:r>
      <w:r w:rsidR="00F202A0">
        <w:rPr>
          <w:rFonts w:ascii="Book Antiqua" w:hAnsi="Book Antiqua"/>
          <w:b/>
          <w:sz w:val="24"/>
          <w:lang w:val="en-GB"/>
        </w:rPr>
        <w:t xml:space="preserve"> </w:t>
      </w:r>
      <w:r w:rsidR="00F202A0">
        <w:rPr>
          <w:rFonts w:ascii="Book Antiqua" w:hAnsi="Book Antiqua"/>
          <w:b/>
          <w:bCs/>
          <w:sz w:val="24"/>
          <w:lang w:val="en-GB"/>
        </w:rPr>
        <w:t>proton pump i</w:t>
      </w:r>
      <w:r w:rsidR="00F202A0">
        <w:rPr>
          <w:rFonts w:ascii="Book Antiqua" w:hAnsi="Book Antiqua"/>
          <w:b/>
          <w:bCs/>
          <w:color w:val="000000" w:themeColor="text1"/>
          <w:sz w:val="24"/>
          <w:lang w:val="en-GB"/>
        </w:rPr>
        <w:t>nhibitors</w:t>
      </w:r>
      <w:r w:rsidR="00F202A0">
        <w:rPr>
          <w:rFonts w:ascii="Book Antiqua" w:hAnsi="Book Antiqua"/>
          <w:b/>
          <w:bCs/>
          <w:sz w:val="24"/>
          <w:lang w:val="en-GB"/>
        </w:rPr>
        <w:t xml:space="preserve"> </w:t>
      </w:r>
      <w:r w:rsidR="00F202A0">
        <w:rPr>
          <w:rFonts w:ascii="Book Antiqua" w:hAnsi="Book Antiqua"/>
          <w:b/>
          <w:sz w:val="24"/>
          <w:lang w:val="en-GB"/>
        </w:rPr>
        <w:t xml:space="preserve">in </w:t>
      </w:r>
      <w:r w:rsidR="00327C0F">
        <w:rPr>
          <w:rFonts w:ascii="Book Antiqua" w:hAnsi="Book Antiqua"/>
          <w:b/>
          <w:i/>
          <w:sz w:val="24"/>
          <w:lang w:val="en-GB"/>
        </w:rPr>
        <w:t xml:space="preserve">Helicobacter </w:t>
      </w:r>
      <w:r w:rsidR="00F202A0">
        <w:rPr>
          <w:rFonts w:ascii="Book Antiqua" w:hAnsi="Book Antiqua"/>
          <w:b/>
          <w:bCs/>
          <w:i/>
          <w:sz w:val="24"/>
          <w:lang w:val="en-GB"/>
        </w:rPr>
        <w:t>pylori</w:t>
      </w:r>
      <w:r w:rsidR="00F202A0">
        <w:rPr>
          <w:rFonts w:ascii="Book Antiqua" w:hAnsi="Book Antiqua"/>
          <w:b/>
          <w:bCs/>
          <w:sz w:val="24"/>
          <w:lang w:val="en-GB"/>
        </w:rPr>
        <w:t xml:space="preserve"> eradication therapy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bCs/>
          <w:sz w:val="24"/>
          <w:lang w:val="en-GB" w:eastAsia="zh-CN"/>
        </w:rPr>
      </w:pPr>
    </w:p>
    <w:p w:rsidR="00C55D1B" w:rsidRDefault="00C55D1B" w:rsidP="00327C0F">
      <w:pPr>
        <w:spacing w:line="360" w:lineRule="auto"/>
        <w:rPr>
          <w:rFonts w:ascii="Book Antiqua" w:eastAsia="宋体" w:hAnsi="Book Antiqua"/>
          <w:bCs/>
          <w:sz w:val="24"/>
          <w:lang w:val="en-GB" w:eastAsia="zh-CN"/>
        </w:rPr>
      </w:pPr>
      <w:r>
        <w:rPr>
          <w:rFonts w:ascii="Book Antiqua" w:hAnsi="Book Antiqua"/>
          <w:bCs/>
          <w:sz w:val="24"/>
          <w:lang w:val="en-GB"/>
        </w:rPr>
        <w:t xml:space="preserve">Sakurai K </w:t>
      </w:r>
      <w:r>
        <w:rPr>
          <w:rFonts w:ascii="Book Antiqua" w:hAnsi="Book Antiqua"/>
          <w:bCs/>
          <w:i/>
          <w:sz w:val="24"/>
          <w:lang w:val="en-GB"/>
        </w:rPr>
        <w:t>et al.</w:t>
      </w:r>
      <w:r>
        <w:rPr>
          <w:rFonts w:ascii="Book Antiqua" w:hAnsi="Book Antiqua"/>
          <w:sz w:val="24"/>
          <w:lang w:val="en-GB"/>
        </w:rPr>
        <w:t xml:space="preserve"> Eradication of </w:t>
      </w:r>
      <w:r>
        <w:rPr>
          <w:rFonts w:ascii="Book Antiqua" w:hAnsi="Book Antiqua"/>
          <w:i/>
          <w:sz w:val="24"/>
          <w:lang w:val="en-GB"/>
        </w:rPr>
        <w:t>H. pylori</w:t>
      </w:r>
      <w:r>
        <w:rPr>
          <w:rFonts w:ascii="Book Antiqua" w:hAnsi="Book Antiqua"/>
          <w:sz w:val="24"/>
          <w:lang w:val="en-GB"/>
        </w:rPr>
        <w:t xml:space="preserve"> with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</w:p>
    <w:p w:rsidR="00C55D1B" w:rsidRPr="00327C0F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  <w:proofErr w:type="spellStart"/>
      <w:r w:rsidRPr="00327C0F">
        <w:rPr>
          <w:rFonts w:ascii="Book Antiqua" w:hAnsi="Book Antiqua"/>
          <w:sz w:val="24"/>
          <w:lang w:val="en-GB"/>
        </w:rPr>
        <w:t>Kouichi</w:t>
      </w:r>
      <w:proofErr w:type="spellEnd"/>
      <w:r w:rsidRPr="00327C0F">
        <w:rPr>
          <w:rFonts w:ascii="Book Antiqua" w:hAnsi="Book Antiqua"/>
          <w:sz w:val="24"/>
          <w:lang w:val="en-GB"/>
        </w:rPr>
        <w:t xml:space="preserve"> Sakurai,</w:t>
      </w:r>
      <w:r w:rsidRPr="00327C0F">
        <w:rPr>
          <w:rFonts w:ascii="Book Antiqua" w:hAnsi="Book Antiqua"/>
          <w:color w:val="000000"/>
          <w:sz w:val="24"/>
          <w:lang w:val="en-GB"/>
        </w:rPr>
        <w:t xml:space="preserve"> Hiroko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Suda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 xml:space="preserve">,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Yumi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 xml:space="preserve">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Ido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 xml:space="preserve">, Takayuki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Takeichi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>,</w:t>
      </w:r>
      <w:r w:rsidRPr="00327C0F">
        <w:rPr>
          <w:rFonts w:ascii="Book Antiqua" w:hAnsi="Book Antiqua"/>
          <w:sz w:val="24"/>
          <w:lang w:val="en-GB"/>
        </w:rPr>
        <w:t xml:space="preserve"> Ayako Okuda</w:t>
      </w:r>
      <w:r w:rsidRPr="00327C0F">
        <w:rPr>
          <w:rFonts w:ascii="Book Antiqua" w:hAnsi="Book Antiqua"/>
          <w:color w:val="000000"/>
          <w:sz w:val="24"/>
          <w:lang w:val="en-GB"/>
        </w:rPr>
        <w:t xml:space="preserve">,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Kiwamu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 xml:space="preserve"> </w:t>
      </w:r>
      <w:proofErr w:type="spellStart"/>
      <w:r w:rsidRPr="00327C0F">
        <w:rPr>
          <w:rFonts w:ascii="Book Antiqua" w:hAnsi="Book Antiqua"/>
          <w:color w:val="000000"/>
          <w:sz w:val="24"/>
          <w:lang w:val="en-GB"/>
        </w:rPr>
        <w:t>Hasuda</w:t>
      </w:r>
      <w:proofErr w:type="spellEnd"/>
      <w:r w:rsidRPr="00327C0F">
        <w:rPr>
          <w:rFonts w:ascii="Book Antiqua" w:hAnsi="Book Antiqua"/>
          <w:color w:val="000000"/>
          <w:sz w:val="24"/>
          <w:lang w:val="en-GB"/>
        </w:rPr>
        <w:t>, Masahiro Hattori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b/>
          <w:color w:val="000000"/>
          <w:sz w:val="24"/>
          <w:lang w:val="en-GB" w:eastAsia="zh-CN"/>
        </w:rPr>
      </w:pPr>
    </w:p>
    <w:p w:rsidR="00C55D1B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Kouichi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 Sakurai, Hiroko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Suda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,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Yumi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Ido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, Takayuki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Takeichi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, Ayako Okuda,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Kiwamu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Hasuda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, Masahiro Hattori, </w:t>
      </w:r>
      <w:r>
        <w:rPr>
          <w:rFonts w:ascii="Book Antiqua" w:hAnsi="Book Antiqua"/>
          <w:color w:val="000000"/>
          <w:sz w:val="24"/>
          <w:lang w:val="en-GB"/>
        </w:rPr>
        <w:t>Hattori Clinic, Kumamoto, 2-12-35</w:t>
      </w:r>
      <w:r>
        <w:rPr>
          <w:rFonts w:ascii="Book Antiqua" w:hAnsi="Book Antiqua"/>
          <w:sz w:val="24"/>
          <w:lang w:val="en-GB"/>
        </w:rPr>
        <w:t xml:space="preserve"> Shin-</w:t>
      </w:r>
      <w:proofErr w:type="spellStart"/>
      <w:r>
        <w:rPr>
          <w:rFonts w:ascii="Book Antiqua" w:hAnsi="Book Antiqua"/>
          <w:sz w:val="24"/>
          <w:lang w:val="en-GB"/>
        </w:rPr>
        <w:t>machi</w:t>
      </w:r>
      <w:proofErr w:type="spellEnd"/>
      <w:r>
        <w:rPr>
          <w:rFonts w:ascii="Book Antiqua" w:hAnsi="Book Antiqua"/>
          <w:sz w:val="24"/>
          <w:lang w:val="en-GB"/>
        </w:rPr>
        <w:t>, Chuo-</w:t>
      </w:r>
      <w:proofErr w:type="spellStart"/>
      <w:r>
        <w:rPr>
          <w:rFonts w:ascii="Book Antiqua" w:hAnsi="Book Antiqua"/>
          <w:sz w:val="24"/>
          <w:lang w:val="en-GB"/>
        </w:rPr>
        <w:t>ku</w:t>
      </w:r>
      <w:proofErr w:type="spellEnd"/>
      <w:r>
        <w:rPr>
          <w:rFonts w:ascii="Book Antiqua" w:hAnsi="Book Antiqua"/>
          <w:sz w:val="24"/>
          <w:lang w:val="en-GB"/>
        </w:rPr>
        <w:t>, Kumamoto City, Kumamoto 860-0004, J</w:t>
      </w:r>
      <w:r>
        <w:rPr>
          <w:rFonts w:ascii="Book Antiqua" w:hAnsi="Book Antiqua"/>
          <w:color w:val="000000"/>
          <w:sz w:val="24"/>
          <w:lang w:val="en-GB"/>
        </w:rPr>
        <w:t>apan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</w:p>
    <w:p w:rsidR="00C55D1B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  <w:r>
        <w:rPr>
          <w:rFonts w:ascii="Book Antiqua" w:hAnsi="Book Antiqua"/>
          <w:b/>
          <w:color w:val="000000"/>
          <w:sz w:val="24"/>
          <w:lang w:val="en-GB"/>
        </w:rPr>
        <w:t>Author contributions</w:t>
      </w:r>
      <w:r>
        <w:rPr>
          <w:rFonts w:ascii="Book Antiqua" w:hAnsi="Book Antiqua"/>
          <w:color w:val="000000"/>
          <w:sz w:val="24"/>
          <w:lang w:val="en-GB"/>
        </w:rPr>
        <w:t xml:space="preserve">: Sakurai K performed the research and wrote the paper. All </w:t>
      </w:r>
      <w:r w:rsidR="000B0DA4">
        <w:rPr>
          <w:rFonts w:ascii="Book Antiqua" w:hAnsi="Book Antiqua"/>
          <w:color w:val="000000"/>
          <w:sz w:val="24"/>
          <w:lang w:val="en-GB"/>
        </w:rPr>
        <w:t xml:space="preserve">of the </w:t>
      </w:r>
      <w:r>
        <w:rPr>
          <w:rFonts w:ascii="Book Antiqua" w:hAnsi="Book Antiqua"/>
          <w:color w:val="000000"/>
          <w:sz w:val="24"/>
          <w:lang w:val="en-GB"/>
        </w:rPr>
        <w:t>authors designed the ex</w:t>
      </w:r>
      <w:r w:rsidR="000B0DA4">
        <w:rPr>
          <w:rFonts w:ascii="Book Antiqua" w:hAnsi="Book Antiqua"/>
          <w:color w:val="000000"/>
          <w:sz w:val="24"/>
          <w:lang w:val="en-GB"/>
        </w:rPr>
        <w:t xml:space="preserve">periments and contributed to </w:t>
      </w:r>
      <w:r>
        <w:rPr>
          <w:rFonts w:ascii="Book Antiqua" w:hAnsi="Book Antiqua"/>
          <w:color w:val="000000"/>
          <w:sz w:val="24"/>
          <w:lang w:val="en-GB"/>
        </w:rPr>
        <w:t xml:space="preserve">data collection. Sakurai K and </w:t>
      </w:r>
      <w:proofErr w:type="spellStart"/>
      <w:r>
        <w:rPr>
          <w:rFonts w:ascii="Book Antiqua" w:hAnsi="Book Antiqua"/>
          <w:color w:val="000000"/>
          <w:sz w:val="24"/>
          <w:lang w:val="en-GB"/>
        </w:rPr>
        <w:t>Suda</w:t>
      </w:r>
      <w:proofErr w:type="spellEnd"/>
      <w:r>
        <w:rPr>
          <w:rFonts w:ascii="Book Antiqua" w:hAnsi="Book Antiqua"/>
          <w:color w:val="000000"/>
          <w:sz w:val="24"/>
          <w:lang w:val="en-GB"/>
        </w:rPr>
        <w:t xml:space="preserve"> H contributed to the analysis. All </w:t>
      </w:r>
      <w:r w:rsidR="000B0DA4">
        <w:rPr>
          <w:rFonts w:ascii="Book Antiqua" w:hAnsi="Book Antiqua"/>
          <w:color w:val="000000"/>
          <w:sz w:val="24"/>
          <w:lang w:val="en-GB"/>
        </w:rPr>
        <w:t xml:space="preserve">of the </w:t>
      </w:r>
      <w:r>
        <w:rPr>
          <w:rFonts w:ascii="Book Antiqua" w:hAnsi="Book Antiqua"/>
          <w:color w:val="000000"/>
          <w:sz w:val="24"/>
          <w:lang w:val="en-GB"/>
        </w:rPr>
        <w:t xml:space="preserve">authors read and approval the final manuscript. 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</w:p>
    <w:p w:rsidR="00C55D1B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b/>
          <w:color w:val="000000"/>
          <w:sz w:val="24"/>
          <w:lang w:val="en-GB"/>
        </w:rPr>
        <w:t>Institutional review board statement:</w:t>
      </w:r>
      <w:r>
        <w:rPr>
          <w:rFonts w:ascii="Book Antiqua" w:hAnsi="Book Antiqua"/>
          <w:color w:val="000000"/>
          <w:sz w:val="24"/>
          <w:lang w:val="en-GB"/>
        </w:rPr>
        <w:t xml:space="preserve"> The study was reviewed and approved by the </w:t>
      </w:r>
      <w:r>
        <w:rPr>
          <w:rFonts w:ascii="Book Antiqua" w:hAnsi="Book Antiqua"/>
          <w:sz w:val="24"/>
          <w:lang w:val="en-GB"/>
        </w:rPr>
        <w:t>Hattori Clinic’s ethical committee.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sz w:val="24"/>
          <w:lang w:val="en-GB" w:eastAsia="zh-CN"/>
        </w:rPr>
      </w:pPr>
    </w:p>
    <w:p w:rsidR="00F44B5E" w:rsidRDefault="00F44B5E" w:rsidP="00327C0F">
      <w:pPr>
        <w:spacing w:line="360" w:lineRule="auto"/>
        <w:rPr>
          <w:rFonts w:ascii="Book Antiqua" w:eastAsia="宋体" w:hAnsi="Book Antiqua" w:cstheme="minorBidi"/>
          <w:sz w:val="24"/>
          <w:lang w:eastAsia="zh-CN"/>
        </w:rPr>
      </w:pPr>
      <w:r w:rsidRPr="00F44B5E">
        <w:rPr>
          <w:rFonts w:ascii="Book Antiqua" w:eastAsiaTheme="minorEastAsia" w:hAnsi="Book Antiqua" w:cstheme="minorBidi"/>
          <w:b/>
          <w:sz w:val="24"/>
        </w:rPr>
        <w:t>Informed consent statement:</w:t>
      </w:r>
      <w:r w:rsidRPr="00F44B5E">
        <w:rPr>
          <w:rFonts w:ascii="Book Antiqua" w:eastAsiaTheme="minorEastAsia" w:hAnsi="Book Antiqua" w:cstheme="minorBidi"/>
          <w:sz w:val="24"/>
        </w:rPr>
        <w:t xml:space="preserve"> Patients were not required to give informed consent to the study because the analysis used anonymous clinical data that were obtained after each patient agreed to treatment by written consent. 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 w:cstheme="minorBidi"/>
          <w:sz w:val="24"/>
          <w:lang w:eastAsia="zh-CN"/>
        </w:rPr>
      </w:pPr>
    </w:p>
    <w:p w:rsidR="00C55D1B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  <w:r>
        <w:rPr>
          <w:rFonts w:ascii="Book Antiqua" w:hAnsi="Book Antiqua"/>
          <w:b/>
          <w:color w:val="000000"/>
          <w:sz w:val="24"/>
          <w:lang w:val="en-GB"/>
        </w:rPr>
        <w:t>Conflict of interest statement:</w:t>
      </w:r>
      <w:r>
        <w:rPr>
          <w:rFonts w:ascii="Book Antiqua" w:hAnsi="Book Antiqua"/>
          <w:color w:val="000000"/>
          <w:sz w:val="24"/>
          <w:lang w:val="en-GB"/>
        </w:rPr>
        <w:t xml:space="preserve"> Authors declare no conflict of interest related to this manuscript.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</w:p>
    <w:p w:rsidR="00F44B5E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  <w:r>
        <w:rPr>
          <w:rFonts w:ascii="Book Antiqua" w:hAnsi="Book Antiqua"/>
          <w:b/>
          <w:color w:val="000000"/>
          <w:sz w:val="24"/>
          <w:lang w:val="en-GB"/>
        </w:rPr>
        <w:t>Data sharing statement:</w:t>
      </w:r>
      <w:r>
        <w:rPr>
          <w:rFonts w:ascii="Book Antiqua" w:hAnsi="Book Antiqua"/>
          <w:color w:val="000000"/>
          <w:sz w:val="24"/>
          <w:lang w:val="en-GB"/>
        </w:rPr>
        <w:t xml:space="preserve"> No additional data are available.</w:t>
      </w:r>
    </w:p>
    <w:p w:rsidR="00F202A0" w:rsidRP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</w:p>
    <w:p w:rsidR="00A64B08" w:rsidRDefault="00A64B08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64B08">
        <w:rPr>
          <w:rFonts w:ascii="Book Antiqua" w:hAnsi="Book Antiqua"/>
          <w:b/>
          <w:sz w:val="24"/>
        </w:rPr>
        <w:t>Open-Access:</w:t>
      </w:r>
      <w:r>
        <w:rPr>
          <w:rFonts w:ascii="Book Antiqua" w:hAnsi="Book Antiqua"/>
          <w:sz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F202A0" w:rsidRPr="00514F3A">
          <w:rPr>
            <w:rStyle w:val="Hyperlink"/>
            <w:rFonts w:ascii="Book Antiqua" w:hAnsi="Book Antiqua"/>
            <w:sz w:val="24"/>
          </w:rPr>
          <w:t>http://creativecommons.org/licenses/by-nc/4.0/</w:t>
        </w:r>
      </w:hyperlink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F202A0" w:rsidRDefault="00F202A0" w:rsidP="00327C0F">
      <w:pPr>
        <w:spacing w:line="360" w:lineRule="auto"/>
        <w:rPr>
          <w:rFonts w:ascii="Book Antiqua" w:hAnsi="Book Antiqua" w:cs="Arial Unicode MS"/>
          <w:color w:val="000000"/>
          <w:sz w:val="24"/>
        </w:rPr>
      </w:pPr>
      <w:r w:rsidRPr="000D1F92">
        <w:rPr>
          <w:rFonts w:ascii="Book Antiqua" w:hAnsi="Book Antiqua" w:cs="Arial Unicode MS"/>
          <w:b/>
          <w:color w:val="000000"/>
          <w:sz w:val="24"/>
        </w:rPr>
        <w:t xml:space="preserve">Manuscript source: </w:t>
      </w:r>
      <w:r w:rsidRPr="000D1F92">
        <w:rPr>
          <w:rFonts w:ascii="Book Antiqua" w:hAnsi="Book Antiqua" w:cs="Arial Unicode MS"/>
          <w:color w:val="000000"/>
          <w:sz w:val="24"/>
        </w:rPr>
        <w:t>Unsolicited manuscript</w:t>
      </w:r>
    </w:p>
    <w:p w:rsidR="00F202A0" w:rsidRDefault="00F202A0" w:rsidP="00327C0F">
      <w:pPr>
        <w:spacing w:line="360" w:lineRule="auto"/>
        <w:ind w:rightChars="185" w:right="388"/>
        <w:rPr>
          <w:rFonts w:ascii="Book Antiqua" w:eastAsia="宋体" w:hAnsi="Book Antiqua"/>
          <w:b/>
          <w:color w:val="000000"/>
          <w:sz w:val="24"/>
          <w:lang w:val="en-GB" w:eastAsia="zh-CN"/>
        </w:rPr>
      </w:pPr>
    </w:p>
    <w:p w:rsidR="00C55D1B" w:rsidRPr="00F202A0" w:rsidRDefault="00C55D1B" w:rsidP="00327C0F">
      <w:pPr>
        <w:spacing w:line="360" w:lineRule="auto"/>
        <w:ind w:rightChars="185" w:right="388"/>
        <w:rPr>
          <w:rFonts w:ascii="Book Antiqua" w:hAnsi="Book Antiqua"/>
          <w:color w:val="000000"/>
          <w:sz w:val="24"/>
          <w:lang w:val="en-GB"/>
        </w:rPr>
      </w:pPr>
      <w:r>
        <w:rPr>
          <w:rFonts w:ascii="Book Antiqua" w:hAnsi="Book Antiqua"/>
          <w:b/>
          <w:color w:val="000000"/>
          <w:sz w:val="24"/>
          <w:lang w:val="en-GB"/>
        </w:rPr>
        <w:t>Corresponding to:</w:t>
      </w:r>
      <w:r>
        <w:rPr>
          <w:rFonts w:ascii="Book Antiqua" w:hAnsi="Book Antiqua"/>
          <w:color w:val="000000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lang w:val="en-GB"/>
        </w:rPr>
        <w:t>Kouichi</w:t>
      </w:r>
      <w:proofErr w:type="spellEnd"/>
      <w:r>
        <w:rPr>
          <w:rFonts w:ascii="Book Antiqua" w:hAnsi="Book Antiqua"/>
          <w:b/>
          <w:color w:val="000000"/>
          <w:sz w:val="24"/>
          <w:lang w:val="en-GB"/>
        </w:rPr>
        <w:t xml:space="preserve"> Sakurai, MD,</w:t>
      </w:r>
      <w:r>
        <w:rPr>
          <w:rFonts w:ascii="Book Antiqua" w:hAnsi="Book Antiqua"/>
          <w:color w:val="000000"/>
          <w:sz w:val="24"/>
          <w:lang w:val="en-GB"/>
        </w:rPr>
        <w:t xml:space="preserve"> Hattori Clinic, 2-12-35</w:t>
      </w:r>
      <w:r>
        <w:rPr>
          <w:rFonts w:ascii="Book Antiqua" w:hAnsi="Book Antiqua"/>
          <w:sz w:val="24"/>
          <w:lang w:val="en-GB"/>
        </w:rPr>
        <w:t xml:space="preserve"> </w:t>
      </w:r>
      <w:r w:rsidRPr="00F202A0">
        <w:rPr>
          <w:rFonts w:ascii="Book Antiqua" w:hAnsi="Book Antiqua"/>
          <w:sz w:val="24"/>
          <w:lang w:val="en-GB"/>
        </w:rPr>
        <w:t>Shin-</w:t>
      </w:r>
      <w:proofErr w:type="spellStart"/>
      <w:r w:rsidRPr="00F202A0">
        <w:rPr>
          <w:rFonts w:ascii="Book Antiqua" w:hAnsi="Book Antiqua"/>
          <w:sz w:val="24"/>
          <w:lang w:val="en-GB"/>
        </w:rPr>
        <w:t>machi</w:t>
      </w:r>
      <w:proofErr w:type="spellEnd"/>
      <w:r w:rsidRPr="00F202A0">
        <w:rPr>
          <w:rFonts w:ascii="Book Antiqua" w:hAnsi="Book Antiqua"/>
          <w:sz w:val="24"/>
          <w:lang w:val="en-GB"/>
        </w:rPr>
        <w:t>, Chuo-</w:t>
      </w:r>
      <w:proofErr w:type="spellStart"/>
      <w:r w:rsidRPr="00F202A0">
        <w:rPr>
          <w:rFonts w:ascii="Book Antiqua" w:hAnsi="Book Antiqua"/>
          <w:sz w:val="24"/>
          <w:lang w:val="en-GB"/>
        </w:rPr>
        <w:t>ku</w:t>
      </w:r>
      <w:proofErr w:type="spellEnd"/>
      <w:r w:rsidRPr="00F202A0">
        <w:rPr>
          <w:rFonts w:ascii="Book Antiqua" w:hAnsi="Book Antiqua"/>
          <w:sz w:val="24"/>
          <w:lang w:val="en-GB"/>
        </w:rPr>
        <w:t xml:space="preserve">, Kumamoto City, Kumamoto 860-0004, Japan. </w:t>
      </w:r>
      <w:hyperlink r:id="rId10" w:history="1">
        <w:r w:rsidRPr="00F202A0">
          <w:rPr>
            <w:rStyle w:val="Hyperlink"/>
            <w:rFonts w:ascii="Book Antiqua" w:hAnsi="Book Antiqua"/>
            <w:sz w:val="24"/>
            <w:lang w:val="en-GB"/>
          </w:rPr>
          <w:t>sakuraiko@jcom.zaq.ne.jp</w:t>
        </w:r>
      </w:hyperlink>
    </w:p>
    <w:p w:rsidR="00C55D1B" w:rsidRPr="00F202A0" w:rsidRDefault="00C55D1B" w:rsidP="00327C0F">
      <w:pPr>
        <w:spacing w:line="360" w:lineRule="auto"/>
        <w:ind w:rightChars="185" w:right="388"/>
        <w:rPr>
          <w:rFonts w:ascii="Book Antiqua" w:hAnsi="Book Antiqua"/>
          <w:sz w:val="24"/>
          <w:lang w:val="en-GB"/>
        </w:rPr>
      </w:pPr>
      <w:r w:rsidRPr="00F202A0">
        <w:rPr>
          <w:rFonts w:ascii="Book Antiqua" w:hAnsi="Book Antiqua"/>
          <w:b/>
          <w:sz w:val="24"/>
          <w:lang w:val="en-GB"/>
        </w:rPr>
        <w:t>Telephone:</w:t>
      </w:r>
      <w:r w:rsidRPr="00F202A0">
        <w:rPr>
          <w:rFonts w:ascii="Book Antiqua" w:hAnsi="Book Antiqua"/>
          <w:sz w:val="24"/>
          <w:lang w:val="en-GB"/>
        </w:rPr>
        <w:t xml:space="preserve"> +81-96-3252300</w:t>
      </w:r>
    </w:p>
    <w:p w:rsidR="00F202A0" w:rsidRPr="00F202A0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 w:rsidRPr="00F202A0">
        <w:rPr>
          <w:rFonts w:ascii="Book Antiqua" w:hAnsi="Book Antiqua"/>
          <w:b/>
          <w:sz w:val="24"/>
          <w:lang w:val="en-GB"/>
        </w:rPr>
        <w:lastRenderedPageBreak/>
        <w:t>Fax:</w:t>
      </w:r>
      <w:r w:rsidRPr="00F202A0">
        <w:rPr>
          <w:rFonts w:ascii="Book Antiqua" w:hAnsi="Book Antiqua"/>
          <w:sz w:val="24"/>
          <w:lang w:val="en-GB"/>
        </w:rPr>
        <w:t xml:space="preserve"> +81-96-3524778</w:t>
      </w:r>
    </w:p>
    <w:p w:rsidR="00F202A0" w:rsidRDefault="00F202A0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bookmarkStart w:id="0" w:name="OLE_LINK476"/>
      <w:bookmarkStart w:id="1" w:name="OLE_LINK477"/>
      <w:bookmarkStart w:id="2" w:name="OLE_LINK117"/>
      <w:bookmarkStart w:id="3" w:name="OLE_LINK528"/>
      <w:bookmarkStart w:id="4" w:name="OLE_LINK557"/>
      <w:r>
        <w:rPr>
          <w:rFonts w:ascii="Book Antiqua" w:hAnsi="Book Antiqua"/>
          <w:b/>
          <w:sz w:val="24"/>
        </w:rPr>
        <w:t>Received: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F202A0">
        <w:rPr>
          <w:rFonts w:ascii="Book Antiqua" w:eastAsia="宋体" w:hAnsi="Book Antiqua" w:hint="eastAsia"/>
          <w:sz w:val="24"/>
          <w:lang w:eastAsia="zh-CN"/>
        </w:rPr>
        <w:t>September 14, 2016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 w:hint="eastAsia"/>
          <w:b/>
          <w:sz w:val="24"/>
        </w:rPr>
        <w:t>Peer-review started</w:t>
      </w:r>
      <w:r>
        <w:rPr>
          <w:rFonts w:ascii="Book Antiqua" w:hAnsi="Book Antiqua"/>
          <w:b/>
          <w:sz w:val="24"/>
        </w:rPr>
        <w:t>:</w:t>
      </w:r>
      <w:r w:rsidRPr="00F202A0">
        <w:rPr>
          <w:rFonts w:ascii="Book Antiqua" w:eastAsia="宋体" w:hAnsi="Book Antiqua" w:hint="eastAsia"/>
          <w:sz w:val="24"/>
          <w:lang w:eastAsia="zh-CN"/>
        </w:rPr>
        <w:t xml:space="preserve"> September </w:t>
      </w:r>
      <w:r>
        <w:rPr>
          <w:rFonts w:ascii="Book Antiqua" w:eastAsia="宋体" w:hAnsi="Book Antiqua" w:hint="eastAsia"/>
          <w:sz w:val="24"/>
          <w:lang w:eastAsia="zh-CN"/>
        </w:rPr>
        <w:t>15</w:t>
      </w:r>
      <w:r w:rsidRPr="00F202A0">
        <w:rPr>
          <w:rFonts w:ascii="Book Antiqua" w:eastAsia="宋体" w:hAnsi="Book Antiqua" w:hint="eastAsia"/>
          <w:sz w:val="24"/>
          <w:lang w:eastAsia="zh-CN"/>
        </w:rPr>
        <w:t>, 2016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/>
          <w:b/>
          <w:sz w:val="24"/>
        </w:rPr>
        <w:t>First decision: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F202A0">
        <w:rPr>
          <w:rFonts w:ascii="Book Antiqua" w:eastAsia="宋体" w:hAnsi="Book Antiqua" w:hint="eastAsia"/>
          <w:sz w:val="24"/>
          <w:lang w:eastAsia="zh-CN"/>
        </w:rPr>
        <w:t>October 10, 2016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Revised:</w:t>
      </w:r>
      <w:r w:rsidRPr="00F202A0">
        <w:rPr>
          <w:rFonts w:ascii="Book Antiqua" w:eastAsia="宋体" w:hAnsi="Book Antiqua" w:hint="eastAsia"/>
          <w:sz w:val="24"/>
          <w:lang w:eastAsia="zh-CN"/>
        </w:rPr>
        <w:t xml:space="preserve"> October </w:t>
      </w:r>
      <w:r>
        <w:rPr>
          <w:rFonts w:ascii="Book Antiqua" w:eastAsia="宋体" w:hAnsi="Book Antiqua" w:hint="eastAsia"/>
          <w:sz w:val="24"/>
          <w:lang w:eastAsia="zh-CN"/>
        </w:rPr>
        <w:t>26</w:t>
      </w:r>
      <w:r w:rsidRPr="00F202A0">
        <w:rPr>
          <w:rFonts w:ascii="Book Antiqua" w:eastAsia="宋体" w:hAnsi="Book Antiqua" w:hint="eastAsia"/>
          <w:sz w:val="24"/>
          <w:lang w:eastAsia="zh-CN"/>
        </w:rPr>
        <w:t>, 2016</w:t>
      </w:r>
    </w:p>
    <w:p w:rsidR="00F202A0" w:rsidRPr="00737C50" w:rsidRDefault="00F202A0" w:rsidP="00737C50">
      <w:pPr>
        <w:rPr>
          <w:rFonts w:ascii="Book Antiqua" w:hAnsi="Book Antiqua" w:hint="eastAsia"/>
          <w:iCs/>
          <w:sz w:val="24"/>
          <w:lang w:eastAsia="zh-CN"/>
        </w:rPr>
      </w:pPr>
      <w:r>
        <w:rPr>
          <w:rFonts w:ascii="Book Antiqua" w:hAnsi="Book Antiqua"/>
          <w:b/>
          <w:sz w:val="24"/>
        </w:rPr>
        <w:t>Accepted:</w:t>
      </w:r>
      <w:r>
        <w:rPr>
          <w:rFonts w:ascii="Book Antiqua" w:hAnsi="Book Antiqua" w:hint="eastAsia"/>
          <w:b/>
          <w:sz w:val="24"/>
        </w:rPr>
        <w:t xml:space="preserve"> </w:t>
      </w:r>
      <w:r w:rsidR="00737C50">
        <w:rPr>
          <w:rStyle w:val="Emphasis"/>
        </w:rPr>
        <w:t>November</w:t>
      </w:r>
      <w:r w:rsidR="00737C50">
        <w:rPr>
          <w:rStyle w:val="Emphasis"/>
          <w:rFonts w:ascii="宋体" w:hAnsi="宋体" w:cs="宋体" w:hint="eastAsia"/>
        </w:rPr>
        <w:t xml:space="preserve"> 15</w:t>
      </w:r>
      <w:r w:rsidR="00737C50" w:rsidRPr="00235CD4">
        <w:rPr>
          <w:rStyle w:val="Emphasis"/>
        </w:rPr>
        <w:t>,</w:t>
      </w:r>
      <w:r w:rsidR="00737C50">
        <w:rPr>
          <w:rStyle w:val="Emphasis"/>
        </w:rPr>
        <w:t xml:space="preserve"> 2016</w:t>
      </w:r>
    </w:p>
    <w:p w:rsidR="00F202A0" w:rsidRDefault="00F202A0" w:rsidP="00327C0F">
      <w:pPr>
        <w:spacing w:line="360" w:lineRule="auto"/>
        <w:rPr>
          <w:rFonts w:ascii="Book Antiqua" w:hAnsi="Book Antiqua"/>
          <w:b/>
          <w:sz w:val="24"/>
        </w:rPr>
      </w:pPr>
      <w:r w:rsidRPr="009659DA">
        <w:rPr>
          <w:rFonts w:ascii="Book Antiqua" w:hAnsi="Book Antiqua"/>
          <w:b/>
          <w:sz w:val="24"/>
        </w:rPr>
        <w:t>Article in press:</w:t>
      </w:r>
    </w:p>
    <w:p w:rsidR="00F202A0" w:rsidRPr="00ED7CB9" w:rsidRDefault="00F202A0" w:rsidP="00327C0F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Published online:</w:t>
      </w:r>
    </w:p>
    <w:bookmarkEnd w:id="0"/>
    <w:bookmarkEnd w:id="1"/>
    <w:bookmarkEnd w:id="2"/>
    <w:bookmarkEnd w:id="3"/>
    <w:bookmarkEnd w:id="4"/>
    <w:p w:rsidR="00C55D1B" w:rsidRDefault="00C55D1B" w:rsidP="00327C0F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Book Antiqua" w:hAnsi="Book Antiqua"/>
          <w:b/>
          <w:bCs/>
          <w:sz w:val="24"/>
          <w:lang w:val="en-GB"/>
        </w:rPr>
        <w:br w:type="page"/>
      </w:r>
    </w:p>
    <w:p w:rsidR="00C55D1B" w:rsidRDefault="00C55D1B" w:rsidP="00327C0F">
      <w:pPr>
        <w:spacing w:line="360" w:lineRule="auto"/>
        <w:rPr>
          <w:rFonts w:ascii="Book Antiqua" w:hAnsi="Book Antiqua"/>
          <w:b/>
          <w:bCs/>
          <w:sz w:val="24"/>
          <w:lang w:val="en-GB"/>
        </w:rPr>
      </w:pPr>
      <w:r>
        <w:rPr>
          <w:rFonts w:ascii="Book Antiqua" w:hAnsi="Book Antiqua"/>
          <w:b/>
          <w:bCs/>
          <w:sz w:val="24"/>
          <w:lang w:val="en-GB"/>
        </w:rPr>
        <w:lastRenderedPageBreak/>
        <w:t>Abstract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i/>
          <w:sz w:val="24"/>
          <w:lang w:val="en-GB" w:eastAsia="zh-CN"/>
        </w:rPr>
      </w:pPr>
      <w:r w:rsidRPr="00F202A0">
        <w:rPr>
          <w:rFonts w:ascii="Book Antiqua" w:hAnsi="Book Antiqua"/>
          <w:b/>
          <w:i/>
          <w:sz w:val="24"/>
          <w:lang w:val="en-GB"/>
        </w:rPr>
        <w:t>AIM</w:t>
      </w:r>
    </w:p>
    <w:p w:rsidR="00C55D1B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sz w:val="24"/>
          <w:lang w:val="en-GB"/>
        </w:rPr>
        <w:t xml:space="preserve">To compare the effectiveness and safety of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 w:rsidR="001E6197">
        <w:rPr>
          <w:rFonts w:ascii="Book Antiqua" w:hAnsi="Book Antiqua"/>
          <w:sz w:val="24"/>
          <w:lang w:val="en-GB"/>
        </w:rPr>
        <w:t>-based therapy with</w:t>
      </w:r>
      <w:r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color w:val="000000" w:themeColor="text1"/>
          <w:sz w:val="24"/>
          <w:lang w:val="en-GB"/>
        </w:rPr>
        <w:t>proton pump inhibitor (PPI)</w:t>
      </w:r>
      <w:r w:rsidR="001E6197">
        <w:rPr>
          <w:rFonts w:ascii="Book Antiqua" w:hAnsi="Book Antiqua"/>
          <w:sz w:val="24"/>
          <w:lang w:val="en-GB"/>
        </w:rPr>
        <w:t>-based therapies to treat</w:t>
      </w:r>
      <w:r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Helicobacter pylori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 xml:space="preserve"> (</w:t>
      </w:r>
      <w:r w:rsidR="00730517">
        <w:rPr>
          <w:rFonts w:ascii="Book Antiqua" w:hAnsi="Book Antiqua"/>
          <w:i/>
          <w:sz w:val="24"/>
          <w:lang w:val="en-GB"/>
        </w:rPr>
        <w:t>H</w:t>
      </w:r>
      <w:r w:rsidR="00730517">
        <w:rPr>
          <w:rFonts w:ascii="Book Antiqua" w:hAnsi="Book Antiqua" w:hint="eastAsia"/>
          <w:i/>
          <w:sz w:val="24"/>
          <w:lang w:val="en-GB"/>
        </w:rPr>
        <w:t>.</w:t>
      </w:r>
      <w:r w:rsidR="00730517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="00730517">
        <w:rPr>
          <w:rFonts w:ascii="Book Antiqua" w:hAnsi="Book Antiqua"/>
          <w:i/>
          <w:sz w:val="24"/>
          <w:lang w:val="en-GB"/>
        </w:rPr>
        <w:t>pylori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>)</w:t>
      </w:r>
      <w:r>
        <w:rPr>
          <w:rFonts w:ascii="Book Antiqua" w:hAnsi="Book Antiqua"/>
          <w:sz w:val="24"/>
          <w:lang w:val="en-GB"/>
        </w:rPr>
        <w:t>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i/>
          <w:sz w:val="24"/>
          <w:lang w:val="en-GB" w:eastAsia="zh-CN"/>
        </w:rPr>
      </w:pPr>
      <w:r w:rsidRPr="00F202A0">
        <w:rPr>
          <w:rFonts w:ascii="Book Antiqua" w:hAnsi="Book Antiqua"/>
          <w:b/>
          <w:i/>
          <w:sz w:val="24"/>
          <w:lang w:val="en-GB"/>
        </w:rPr>
        <w:t>METHODS</w:t>
      </w:r>
    </w:p>
    <w:p w:rsidR="00C55D1B" w:rsidRPr="00730517" w:rsidRDefault="00C55D1B" w:rsidP="00327C0F">
      <w:pPr>
        <w:spacing w:line="360" w:lineRule="auto"/>
        <w:rPr>
          <w:rFonts w:ascii="Book Antiqua" w:eastAsia="宋体" w:hAnsi="Book Antiqua"/>
          <w:i/>
          <w:sz w:val="24"/>
          <w:lang w:val="en-GB" w:eastAsia="zh-CN"/>
        </w:rPr>
      </w:pPr>
      <w:r>
        <w:rPr>
          <w:rFonts w:ascii="Book Antiqua" w:hAnsi="Book Antiqua"/>
          <w:sz w:val="24"/>
          <w:lang w:val="en-GB"/>
        </w:rPr>
        <w:t>We retrospectively analysed data from first-line (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or PPI with 200</w:t>
      </w:r>
      <w:r w:rsidR="00C75DE2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mg </w:t>
      </w:r>
      <w:r>
        <w:rPr>
          <w:rFonts w:ascii="Book Antiqua" w:hAnsi="Book Antiqua"/>
          <w:bCs/>
          <w:sz w:val="24"/>
          <w:lang w:val="en-GB"/>
        </w:rPr>
        <w:t>clarithromycin</w:t>
      </w:r>
      <w:r>
        <w:rPr>
          <w:rFonts w:ascii="Book Antiqua" w:hAnsi="Book Antiqua"/>
          <w:sz w:val="24"/>
          <w:lang w:val="en-GB"/>
        </w:rPr>
        <w:t xml:space="preserve"> and 750 mg amoxicillin twice daily for 7 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>d</w:t>
      </w:r>
      <w:r>
        <w:rPr>
          <w:rFonts w:ascii="Book Antiqua" w:hAnsi="Book Antiqua"/>
          <w:sz w:val="24"/>
          <w:lang w:val="en-GB"/>
        </w:rPr>
        <w:t>)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1353) and second-line (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or PPI with 250</w:t>
      </w:r>
      <w:r w:rsidR="00C75DE2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mg </w:t>
      </w:r>
      <w:r>
        <w:rPr>
          <w:rFonts w:ascii="Book Antiqua" w:hAnsi="Book Antiqua"/>
          <w:bCs/>
          <w:sz w:val="24"/>
          <w:lang w:val="en-GB"/>
        </w:rPr>
        <w:t>metronidazole</w:t>
      </w:r>
      <w:r>
        <w:rPr>
          <w:rFonts w:ascii="Book Antiqua" w:hAnsi="Book Antiqua"/>
          <w:sz w:val="24"/>
          <w:lang w:val="en-GB"/>
        </w:rPr>
        <w:t xml:space="preserve"> and 750</w:t>
      </w:r>
      <w:r w:rsidR="00C75DE2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mg amoxicillin twice daily for 7 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>d</w:t>
      </w:r>
      <w:r>
        <w:rPr>
          <w:rFonts w:ascii="Book Antiqua" w:hAnsi="Book Antiqua"/>
          <w:sz w:val="24"/>
          <w:lang w:val="en-GB"/>
        </w:rPr>
        <w:t>) (</w:t>
      </w:r>
      <w:r w:rsidRPr="00F202A0">
        <w:rPr>
          <w:rFonts w:ascii="Book Antiqua" w:hAnsi="Book Antiqua"/>
          <w:i/>
          <w:sz w:val="24"/>
          <w:lang w:val="en-GB"/>
        </w:rPr>
        <w:t>n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261) eradication treatments for </w:t>
      </w:r>
      <w:r w:rsidR="00460BB5">
        <w:rPr>
          <w:rFonts w:ascii="Book Antiqua" w:hAnsi="Book Antiqua"/>
          <w:i/>
          <w:sz w:val="24"/>
          <w:lang w:val="en-GB"/>
        </w:rPr>
        <w:t>H</w:t>
      </w:r>
      <w:r w:rsidR="00730517">
        <w:rPr>
          <w:rFonts w:ascii="Book Antiqua" w:hAnsi="Book Antiqua" w:hint="eastAsia"/>
          <w:i/>
          <w:sz w:val="24"/>
          <w:lang w:val="en-GB"/>
        </w:rPr>
        <w:t>.</w:t>
      </w:r>
      <w:r w:rsidR="00730517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pylori</w:t>
      </w:r>
      <w:r w:rsidR="00460BB5">
        <w:rPr>
          <w:rFonts w:ascii="Book Antiqua" w:hAnsi="Book Antiqua" w:hint="eastAsia"/>
          <w:i/>
          <w:sz w:val="24"/>
          <w:lang w:val="en-GB"/>
        </w:rPr>
        <w:t xml:space="preserve"> -</w:t>
      </w:r>
      <w:r>
        <w:rPr>
          <w:rFonts w:ascii="Book Antiqua" w:hAnsi="Book Antiqua"/>
          <w:sz w:val="24"/>
          <w:lang w:val="en-GB"/>
        </w:rPr>
        <w:t>positi</w:t>
      </w:r>
      <w:r w:rsidR="00C75DE2">
        <w:rPr>
          <w:rFonts w:ascii="Book Antiqua" w:hAnsi="Book Antiqua"/>
          <w:sz w:val="24"/>
          <w:lang w:val="en-GB"/>
        </w:rPr>
        <w:t>ve patients with associated</w:t>
      </w:r>
      <w:r>
        <w:rPr>
          <w:rFonts w:ascii="Book Antiqua" w:hAnsi="Book Antiqua"/>
          <w:sz w:val="24"/>
          <w:lang w:val="en-GB"/>
        </w:rPr>
        <w:t xml:space="preserve"> gastrointestinal diseases from April 2014 to December 2015 at Hattori Clinic, Japan. The primary endpoint was </w:t>
      </w:r>
      <w:r w:rsidR="00007ABF">
        <w:rPr>
          <w:rFonts w:ascii="Book Antiqua" w:hAnsi="Book Antiqua" w:hint="eastAsia"/>
          <w:sz w:val="24"/>
          <w:lang w:val="en-GB"/>
        </w:rPr>
        <w:t xml:space="preserve">the </w:t>
      </w:r>
      <w:r>
        <w:rPr>
          <w:rFonts w:ascii="Book Antiqua" w:hAnsi="Book Antiqua"/>
          <w:sz w:val="24"/>
          <w:lang w:val="en-GB"/>
        </w:rPr>
        <w:t xml:space="preserve">eradication rate, which was assessed </w:t>
      </w:r>
      <w:r w:rsidR="00C75DE2">
        <w:rPr>
          <w:rFonts w:ascii="Book Antiqua" w:hAnsi="Book Antiqua"/>
          <w:sz w:val="24"/>
          <w:lang w:val="en-GB"/>
        </w:rPr>
        <w:t>with a</w:t>
      </w:r>
      <w:r>
        <w:rPr>
          <w:rFonts w:ascii="Book Antiqua" w:hAnsi="Book Antiqua"/>
          <w:sz w:val="24"/>
          <w:lang w:val="en-GB"/>
        </w:rPr>
        <w:t xml:space="preserve"> full analysis set. The secondary endpoints were adverse events and related factors.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</w:p>
    <w:p w:rsidR="00F202A0" w:rsidRDefault="00F202A0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  <w:r>
        <w:rPr>
          <w:rFonts w:ascii="Book Antiqua" w:hAnsi="Book Antiqua"/>
          <w:b/>
          <w:sz w:val="24"/>
          <w:lang w:val="en-GB"/>
        </w:rPr>
        <w:t>RESULTS</w:t>
      </w:r>
    </w:p>
    <w:p w:rsidR="00C55D1B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sz w:val="24"/>
          <w:lang w:val="en-GB"/>
        </w:rPr>
        <w:t xml:space="preserve">After the first-line treatments, the eradication rates </w:t>
      </w:r>
      <w:r w:rsidR="00D30967">
        <w:rPr>
          <w:rFonts w:ascii="Book Antiqua" w:hAnsi="Book Antiqua"/>
          <w:sz w:val="24"/>
          <w:lang w:val="en-GB"/>
        </w:rPr>
        <w:t>for</w:t>
      </w:r>
      <w:r>
        <w:rPr>
          <w:rFonts w:ascii="Book Antiqua" w:hAnsi="Book Antiqua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lang w:val="en-GB"/>
        </w:rPr>
        <w:t>esomeprazol</w:t>
      </w:r>
      <w:proofErr w:type="spellEnd"/>
      <w:r>
        <w:rPr>
          <w:rFonts w:ascii="Book Antiqua" w:hAnsi="Book Antiqua"/>
          <w:sz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lang w:val="en-GB"/>
        </w:rPr>
        <w:t>rabeprazole</w:t>
      </w:r>
      <w:proofErr w:type="spellEnd"/>
      <w:r>
        <w:rPr>
          <w:rFonts w:ascii="Book Antiqua" w:hAnsi="Book Antiqua"/>
          <w:sz w:val="24"/>
          <w:lang w:val="en-GB"/>
        </w:rPr>
        <w:t>, and lansoprazole were 87.9% (</w:t>
      </w:r>
      <w:r w:rsidR="00F202A0">
        <w:rPr>
          <w:rFonts w:ascii="Book Antiqua" w:hAnsi="Book Antiqua"/>
          <w:sz w:val="24"/>
          <w:lang w:val="en-GB"/>
        </w:rPr>
        <w:t>95%CI: 84.9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="00F202A0">
        <w:rPr>
          <w:rFonts w:ascii="Book Antiqua" w:hAnsi="Book Antiqua"/>
          <w:sz w:val="24"/>
          <w:lang w:val="en-GB"/>
        </w:rPr>
        <w:t>–90.5%), 71.6% (95%</w:t>
      </w:r>
      <w:r>
        <w:rPr>
          <w:rFonts w:ascii="Book Antiqua" w:hAnsi="Book Antiqua"/>
          <w:sz w:val="24"/>
          <w:lang w:val="en-GB"/>
        </w:rPr>
        <w:t>CI: 67.5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="00F202A0">
        <w:rPr>
          <w:rFonts w:ascii="Book Antiqua" w:hAnsi="Book Antiqua"/>
          <w:sz w:val="24"/>
          <w:lang w:val="en-GB"/>
        </w:rPr>
        <w:t>–75.5%), 62.9% (95%</w:t>
      </w:r>
      <w:r>
        <w:rPr>
          <w:rFonts w:ascii="Book Antiqua" w:hAnsi="Book Antiqua"/>
          <w:sz w:val="24"/>
          <w:lang w:val="en-GB"/>
        </w:rPr>
        <w:t>CI: 52.0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="00F202A0">
        <w:rPr>
          <w:rFonts w:ascii="Book Antiqua" w:hAnsi="Book Antiqua"/>
          <w:sz w:val="24"/>
          <w:lang w:val="en-GB"/>
        </w:rPr>
        <w:t>–72.9%), and 57.3% (95%</w:t>
      </w:r>
      <w:r>
        <w:rPr>
          <w:rFonts w:ascii="Book Antiqua" w:hAnsi="Book Antiqua"/>
          <w:sz w:val="24"/>
          <w:lang w:val="en-GB"/>
        </w:rPr>
        <w:t>CI: 50.4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>
        <w:rPr>
          <w:rFonts w:ascii="Book Antiqua" w:hAnsi="Book Antiqua"/>
          <w:sz w:val="24"/>
          <w:lang w:val="en-GB"/>
        </w:rPr>
        <w:t xml:space="preserve">–64.1%), respectively. </w:t>
      </w:r>
      <w:r>
        <w:rPr>
          <w:rFonts w:ascii="Book Antiqua" w:hAnsi="Book Antiqua"/>
          <w:bCs/>
          <w:sz w:val="24"/>
          <w:lang w:val="en-GB"/>
        </w:rPr>
        <w:t xml:space="preserve">The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eradication rate was significantly higher than that of the </w:t>
      </w:r>
      <w:r>
        <w:rPr>
          <w:rFonts w:ascii="Book Antiqua" w:hAnsi="Book Antiqua"/>
          <w:color w:val="000000" w:themeColor="text1"/>
          <w:sz w:val="24"/>
          <w:lang w:val="en-GB"/>
        </w:rPr>
        <w:t>PPIs</w:t>
      </w:r>
      <w:r>
        <w:rPr>
          <w:rFonts w:ascii="Book Antiqua" w:hAnsi="Book Antiqua"/>
          <w:sz w:val="24"/>
          <w:lang w:val="en-GB"/>
        </w:rPr>
        <w:t xml:space="preserve"> (</w:t>
      </w:r>
      <w:r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&lt;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0.01). Interestingly, smoking did not affect</w:t>
      </w:r>
      <w:r w:rsidR="00D30967">
        <w:rPr>
          <w:rFonts w:ascii="Book Antiqua" w:hAnsi="Book Antiqua"/>
          <w:sz w:val="24"/>
          <w:lang w:val="en-GB"/>
        </w:rPr>
        <w:t xml:space="preserve"> the</w:t>
      </w:r>
      <w:r>
        <w:rPr>
          <w:rFonts w:ascii="Book Antiqua" w:hAnsi="Book Antiqua"/>
          <w:sz w:val="24"/>
          <w:lang w:val="en-GB"/>
        </w:rPr>
        <w:t xml:space="preserve"> </w:t>
      </w:r>
      <w:r w:rsidR="00007ABF">
        <w:rPr>
          <w:rFonts w:ascii="Book Antiqua" w:hAnsi="Book Antiqua"/>
          <w:i/>
          <w:sz w:val="24"/>
          <w:lang w:val="en-GB"/>
        </w:rPr>
        <w:t>H</w:t>
      </w:r>
      <w:r w:rsidR="00327C0F">
        <w:rPr>
          <w:rFonts w:ascii="Book Antiqua" w:hAnsi="Book Antiqua" w:hint="eastAsia"/>
          <w:i/>
          <w:sz w:val="24"/>
          <w:lang w:val="en-GB"/>
        </w:rPr>
        <w:t>.</w:t>
      </w:r>
      <w:r w:rsidR="00327C0F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pylori</w:t>
      </w:r>
      <w:r>
        <w:rPr>
          <w:rFonts w:ascii="Book Antiqua" w:hAnsi="Book Antiqua"/>
          <w:sz w:val="24"/>
          <w:lang w:val="en-GB"/>
        </w:rPr>
        <w:t xml:space="preserve"> eradication rate in the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group (</w:t>
      </w:r>
      <w:r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0.34), whereas it decreased the rates in the PPI groups (</w:t>
      </w:r>
      <w:r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0.013). The incidence of adverse </w:t>
      </w:r>
      <w:r>
        <w:rPr>
          <w:rFonts w:ascii="Book Antiqua" w:hAnsi="Book Antiqua"/>
          <w:sz w:val="24"/>
          <w:lang w:val="en-GB"/>
        </w:rPr>
        <w:lastRenderedPageBreak/>
        <w:t xml:space="preserve">events in the </w:t>
      </w:r>
      <w:proofErr w:type="spellStart"/>
      <w:r w:rsidR="00AF3F70">
        <w:rPr>
          <w:rFonts w:ascii="Book Antiqua" w:hAnsi="Book Antiqua" w:hint="eastAsi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group </w:t>
      </w:r>
      <w:r w:rsidR="00D30967">
        <w:rPr>
          <w:rFonts w:ascii="Book Antiqua" w:hAnsi="Book Antiqua"/>
          <w:sz w:val="24"/>
          <w:lang w:val="en-GB"/>
        </w:rPr>
        <w:t xml:space="preserve">was not different from </w:t>
      </w:r>
      <w:r w:rsidR="00007ABF">
        <w:rPr>
          <w:rFonts w:ascii="Book Antiqua" w:hAnsi="Book Antiqua"/>
          <w:sz w:val="24"/>
          <w:lang w:val="en-GB"/>
        </w:rPr>
        <w:t>the PPI</w:t>
      </w:r>
      <w:r>
        <w:rPr>
          <w:rFonts w:ascii="Book Antiqua" w:hAnsi="Book Antiqua"/>
          <w:sz w:val="24"/>
          <w:lang w:val="en-GB"/>
        </w:rPr>
        <w:t xml:space="preserve"> group (</w:t>
      </w:r>
      <w:r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0.054), </w:t>
      </w:r>
      <w:r w:rsidR="00D30967">
        <w:rPr>
          <w:rFonts w:ascii="Book Antiqua" w:hAnsi="Book Antiqua"/>
          <w:sz w:val="24"/>
          <w:lang w:val="en-GB"/>
        </w:rPr>
        <w:t>al</w:t>
      </w:r>
      <w:r>
        <w:rPr>
          <w:rFonts w:ascii="Book Antiqua" w:hAnsi="Book Antiqua"/>
          <w:sz w:val="24"/>
          <w:lang w:val="en-GB"/>
        </w:rPr>
        <w:t xml:space="preserve">though the </w:t>
      </w:r>
      <w:proofErr w:type="spellStart"/>
      <w:r w:rsidR="00AF3F70"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group </w:t>
      </w:r>
      <w:r w:rsidR="00D30967">
        <w:rPr>
          <w:rFonts w:ascii="Book Antiqua" w:hAnsi="Book Antiqua"/>
          <w:sz w:val="24"/>
          <w:lang w:val="en-GB"/>
        </w:rPr>
        <w:t>exhibited</w:t>
      </w:r>
      <w:r>
        <w:rPr>
          <w:rFonts w:ascii="Book Antiqua" w:hAnsi="Book Antiqua"/>
          <w:sz w:val="24"/>
          <w:lang w:val="en-GB"/>
        </w:rPr>
        <w:t xml:space="preserve"> a wider range of adverse events. 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>-based triple therapy was highly effective as a second-line treatment, with an eradication rate similar to th</w:t>
      </w:r>
      <w:r w:rsidR="00D30967">
        <w:rPr>
          <w:rFonts w:ascii="Book Antiqua" w:hAnsi="Book Antiqua"/>
          <w:sz w:val="24"/>
          <w:lang w:val="en-GB"/>
        </w:rPr>
        <w:t>at</w:t>
      </w:r>
      <w:r>
        <w:rPr>
          <w:rFonts w:ascii="Book Antiqua" w:hAnsi="Book Antiqua"/>
          <w:sz w:val="24"/>
          <w:lang w:val="en-GB"/>
        </w:rPr>
        <w:t xml:space="preserve"> of </w:t>
      </w:r>
      <w:r>
        <w:rPr>
          <w:rFonts w:ascii="Book Antiqua" w:hAnsi="Book Antiqua"/>
          <w:color w:val="000000" w:themeColor="text1"/>
          <w:sz w:val="24"/>
          <w:lang w:val="en-GB"/>
        </w:rPr>
        <w:t>PPI</w:t>
      </w:r>
      <w:r>
        <w:rPr>
          <w:rFonts w:ascii="Book Antiqua" w:hAnsi="Book Antiqua"/>
          <w:sz w:val="24"/>
          <w:lang w:val="en-GB"/>
        </w:rPr>
        <w:t>-based therapy.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i/>
          <w:sz w:val="24"/>
          <w:lang w:val="en-GB" w:eastAsia="zh-CN"/>
        </w:rPr>
      </w:pP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b/>
          <w:i/>
          <w:sz w:val="24"/>
          <w:lang w:val="en-GB" w:eastAsia="zh-CN"/>
        </w:rPr>
      </w:pPr>
      <w:r>
        <w:rPr>
          <w:rFonts w:ascii="Book Antiqua" w:hAnsi="Book Antiqua"/>
          <w:b/>
          <w:i/>
          <w:sz w:val="24"/>
          <w:lang w:val="en-GB"/>
        </w:rPr>
        <w:t>CONCLUSION</w:t>
      </w:r>
    </w:p>
    <w:p w:rsidR="00C55D1B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</w:t>
      </w:r>
      <w:r w:rsidR="00D30967">
        <w:rPr>
          <w:rFonts w:ascii="Book Antiqua" w:hAnsi="Book Antiqua"/>
          <w:sz w:val="24"/>
          <w:lang w:val="en-GB"/>
        </w:rPr>
        <w:t>might</w:t>
      </w:r>
      <w:r>
        <w:rPr>
          <w:rFonts w:ascii="Book Antiqua" w:hAnsi="Book Antiqua"/>
          <w:sz w:val="24"/>
          <w:lang w:val="en-GB"/>
        </w:rPr>
        <w:t xml:space="preserve"> be superior to </w:t>
      </w:r>
      <w:r>
        <w:rPr>
          <w:rFonts w:ascii="Book Antiqua" w:hAnsi="Book Antiqua"/>
          <w:color w:val="000000" w:themeColor="text1"/>
          <w:sz w:val="24"/>
          <w:lang w:val="en-GB"/>
        </w:rPr>
        <w:t>PPIs</w:t>
      </w:r>
      <w:r>
        <w:rPr>
          <w:rFonts w:ascii="Book Antiqua" w:hAnsi="Book Antiqua"/>
          <w:sz w:val="24"/>
          <w:lang w:val="en-GB"/>
        </w:rPr>
        <w:t xml:space="preserve"> in first-line </w:t>
      </w:r>
      <w:r w:rsidR="00007ABF">
        <w:rPr>
          <w:rFonts w:ascii="Book Antiqua" w:hAnsi="Book Antiqua"/>
          <w:i/>
          <w:sz w:val="24"/>
          <w:lang w:val="en-GB"/>
        </w:rPr>
        <w:t>H</w:t>
      </w:r>
      <w:r w:rsidR="00007ABF">
        <w:rPr>
          <w:rFonts w:ascii="Book Antiqua" w:hAnsi="Book Antiqua" w:hint="eastAsia"/>
          <w:i/>
          <w:sz w:val="24"/>
          <w:lang w:val="en-GB"/>
        </w:rPr>
        <w:t>.</w:t>
      </w:r>
      <w:r>
        <w:rPr>
          <w:rFonts w:ascii="Book Antiqua" w:hAnsi="Book Antiqua"/>
          <w:i/>
          <w:sz w:val="24"/>
          <w:lang w:val="en-GB"/>
        </w:rPr>
        <w:t xml:space="preserve"> pylori</w:t>
      </w:r>
      <w:r>
        <w:rPr>
          <w:rFonts w:ascii="Book Antiqua" w:hAnsi="Book Antiqua"/>
          <w:sz w:val="24"/>
          <w:lang w:val="en-GB"/>
        </w:rPr>
        <w:t xml:space="preserve"> therapy, </w:t>
      </w:r>
      <w:r w:rsidR="00D30967">
        <w:rPr>
          <w:rFonts w:ascii="Book Antiqua" w:hAnsi="Book Antiqua"/>
          <w:sz w:val="24"/>
          <w:lang w:val="en-GB"/>
        </w:rPr>
        <w:t>particularly</w:t>
      </w:r>
      <w:r>
        <w:rPr>
          <w:rFonts w:ascii="Book Antiqua" w:hAnsi="Book Antiqua"/>
          <w:sz w:val="24"/>
          <w:lang w:val="en-GB"/>
        </w:rPr>
        <w:t xml:space="preserve"> for </w:t>
      </w:r>
      <w:r>
        <w:rPr>
          <w:rFonts w:ascii="Book Antiqua" w:hAnsi="Book Antiqua"/>
          <w:bCs/>
          <w:sz w:val="24"/>
          <w:lang w:val="en-GB"/>
        </w:rPr>
        <w:t>smokers.</w:t>
      </w:r>
      <w:r>
        <w:rPr>
          <w:rFonts w:ascii="Book Antiqua" w:hAnsi="Book Antiqua"/>
          <w:sz w:val="24"/>
          <w:lang w:val="en-GB"/>
        </w:rPr>
        <w:t xml:space="preserve"> However, </w:t>
      </w:r>
      <w:r>
        <w:rPr>
          <w:rFonts w:ascii="Book Antiqua" w:hAnsi="Book Antiqua"/>
          <w:bCs/>
          <w:sz w:val="24"/>
          <w:lang w:val="en-GB"/>
        </w:rPr>
        <w:t>caution</w:t>
      </w:r>
      <w:r>
        <w:rPr>
          <w:rFonts w:ascii="Book Antiqua" w:hAnsi="Book Antiqua"/>
          <w:sz w:val="24"/>
          <w:lang w:val="en-GB"/>
        </w:rPr>
        <w:t xml:space="preserve"> is </w:t>
      </w:r>
      <w:r>
        <w:rPr>
          <w:rFonts w:ascii="Book Antiqua" w:hAnsi="Book Antiqua"/>
          <w:bCs/>
          <w:sz w:val="24"/>
          <w:lang w:val="en-GB"/>
        </w:rPr>
        <w:t>required</w:t>
      </w:r>
      <w:r>
        <w:rPr>
          <w:rFonts w:ascii="Book Antiqua" w:hAnsi="Book Antiqua"/>
          <w:sz w:val="24"/>
          <w:lang w:val="en-GB"/>
        </w:rPr>
        <w:t xml:space="preserve"> due to</w:t>
      </w:r>
      <w:r>
        <w:rPr>
          <w:rFonts w:ascii="Book Antiqua" w:hAnsi="Book Antiqua"/>
          <w:bCs/>
          <w:sz w:val="24"/>
          <w:lang w:val="en-GB"/>
        </w:rPr>
        <w:t xml:space="preserve"> possible</w:t>
      </w:r>
      <w:r>
        <w:rPr>
          <w:rFonts w:ascii="Book Antiqua" w:hAnsi="Book Antiqua"/>
          <w:sz w:val="24"/>
          <w:lang w:val="en-GB"/>
        </w:rPr>
        <w:t xml:space="preserve"> adverse events.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</w:p>
    <w:p w:rsidR="00C55D1B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b/>
          <w:sz w:val="24"/>
          <w:lang w:val="en-GB"/>
        </w:rPr>
        <w:t xml:space="preserve">Key words: </w:t>
      </w:r>
      <w:r>
        <w:rPr>
          <w:rFonts w:ascii="Book Antiqua" w:hAnsi="Book Antiqua"/>
          <w:i/>
          <w:sz w:val="24"/>
          <w:lang w:val="en-GB"/>
        </w:rPr>
        <w:t>Helicobacter pylori</w:t>
      </w:r>
      <w:r>
        <w:rPr>
          <w:rFonts w:ascii="Book Antiqua" w:hAnsi="Book Antiqua"/>
          <w:sz w:val="24"/>
          <w:lang w:val="en-GB"/>
        </w:rPr>
        <w:t>; Eradication treatment;</w:t>
      </w:r>
      <w:r>
        <w:rPr>
          <w:rFonts w:ascii="Book Antiqua" w:hAnsi="Book Antiqua"/>
          <w:b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>;</w:t>
      </w:r>
      <w:r>
        <w:rPr>
          <w:rFonts w:ascii="Book Antiqua" w:hAnsi="Book Antiqua"/>
          <w:b/>
          <w:sz w:val="24"/>
          <w:lang w:val="en-GB"/>
        </w:rPr>
        <w:t xml:space="preserve"> </w:t>
      </w:r>
      <w:r>
        <w:rPr>
          <w:rFonts w:ascii="Book Antiqua" w:hAnsi="Book Antiqua"/>
          <w:color w:val="000000" w:themeColor="text1"/>
          <w:sz w:val="24"/>
          <w:lang w:val="en-GB"/>
        </w:rPr>
        <w:t>Proton pump inhibitor</w:t>
      </w:r>
      <w:r>
        <w:rPr>
          <w:rFonts w:ascii="Book Antiqua" w:hAnsi="Book Antiqua"/>
          <w:sz w:val="24"/>
          <w:lang w:val="en-GB"/>
        </w:rPr>
        <w:t>s; Adverse event; Smoking</w:t>
      </w:r>
    </w:p>
    <w:p w:rsidR="00730517" w:rsidRPr="00730517" w:rsidRDefault="00730517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</w:p>
    <w:p w:rsidR="00730517" w:rsidRDefault="00730517" w:rsidP="00327C0F">
      <w:pPr>
        <w:spacing w:line="360" w:lineRule="auto"/>
        <w:rPr>
          <w:rFonts w:ascii="Book Antiqua" w:hAnsi="Book Antiqua" w:cs="Arial"/>
          <w:sz w:val="24"/>
        </w:rPr>
      </w:pPr>
      <w:bookmarkStart w:id="5" w:name="OLE_LINK55"/>
      <w:bookmarkStart w:id="6" w:name="OLE_LINK56"/>
      <w:bookmarkStart w:id="7" w:name="OLE_LINK105"/>
      <w:bookmarkStart w:id="8" w:name="OLE_LINK116"/>
      <w:bookmarkStart w:id="9" w:name="OLE_LINK89"/>
      <w:proofErr w:type="gramStart"/>
      <w:r w:rsidRPr="0071780A">
        <w:rPr>
          <w:rFonts w:ascii="Book Antiqua" w:hAnsi="Book Antiqua"/>
          <w:b/>
          <w:sz w:val="24"/>
        </w:rPr>
        <w:t>©</w:t>
      </w:r>
      <w:bookmarkEnd w:id="5"/>
      <w:bookmarkEnd w:id="6"/>
      <w:r w:rsidRPr="0071780A">
        <w:rPr>
          <w:rFonts w:ascii="Book Antiqua" w:hAnsi="Book Antiqua" w:hint="eastAsia"/>
          <w:b/>
          <w:sz w:val="24"/>
        </w:rPr>
        <w:t xml:space="preserve"> </w:t>
      </w:r>
      <w:r w:rsidRPr="0071780A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6</w:t>
      </w:r>
      <w:r w:rsidRPr="0071780A">
        <w:rPr>
          <w:rFonts w:ascii="Book Antiqua" w:hAnsi="Book Antiqua" w:cs="Arial"/>
          <w:b/>
          <w:sz w:val="24"/>
        </w:rPr>
        <w:t>.</w:t>
      </w:r>
      <w:proofErr w:type="gramEnd"/>
      <w:r w:rsidRPr="0071780A">
        <w:rPr>
          <w:rFonts w:ascii="Book Antiqua" w:hAnsi="Book Antiqua" w:cs="Arial"/>
          <w:b/>
          <w:sz w:val="24"/>
        </w:rPr>
        <w:t xml:space="preserve"> </w:t>
      </w:r>
      <w:r w:rsidRPr="00B55A90">
        <w:rPr>
          <w:rFonts w:ascii="Book Antiqua" w:hAnsi="Book Antiqua" w:cs="Arial"/>
          <w:sz w:val="24"/>
        </w:rPr>
        <w:t xml:space="preserve">Published by </w:t>
      </w:r>
      <w:proofErr w:type="spellStart"/>
      <w:r w:rsidRPr="00B55A90">
        <w:rPr>
          <w:rFonts w:ascii="Book Antiqua" w:hAnsi="Book Antiqua" w:cs="Arial"/>
          <w:sz w:val="24"/>
        </w:rPr>
        <w:t>Baishideng</w:t>
      </w:r>
      <w:proofErr w:type="spellEnd"/>
      <w:r w:rsidRPr="00B55A90">
        <w:rPr>
          <w:rFonts w:ascii="Book Antiqua" w:hAnsi="Book Antiqua" w:cs="Arial"/>
          <w:sz w:val="24"/>
        </w:rPr>
        <w:t xml:space="preserve"> Publishing Group Inc. All rights reserved.</w:t>
      </w:r>
    </w:p>
    <w:bookmarkEnd w:id="7"/>
    <w:bookmarkEnd w:id="8"/>
    <w:bookmarkEnd w:id="9"/>
    <w:p w:rsidR="00C55D1B" w:rsidRDefault="00C55D1B" w:rsidP="00327C0F">
      <w:pPr>
        <w:spacing w:line="360" w:lineRule="auto"/>
        <w:rPr>
          <w:rFonts w:ascii="Book Antiqua" w:hAnsi="Book Antiqua"/>
          <w:b/>
          <w:bCs/>
          <w:sz w:val="24"/>
          <w:lang w:val="en-GB"/>
        </w:rPr>
      </w:pPr>
    </w:p>
    <w:p w:rsidR="00C55D1B" w:rsidRDefault="00C55D1B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b/>
          <w:bCs/>
          <w:sz w:val="24"/>
          <w:lang w:val="en-GB"/>
        </w:rPr>
        <w:t>Core tip</w:t>
      </w:r>
      <w:r w:rsidR="00F202A0">
        <w:rPr>
          <w:rFonts w:ascii="Book Antiqua" w:eastAsia="宋体" w:hAnsi="Book Antiqua" w:hint="eastAsia"/>
          <w:b/>
          <w:bCs/>
          <w:sz w:val="24"/>
          <w:lang w:val="en-GB" w:eastAsia="zh-CN"/>
        </w:rPr>
        <w:t xml:space="preserve">: </w:t>
      </w:r>
      <w:r>
        <w:rPr>
          <w:rFonts w:ascii="Book Antiqua" w:hAnsi="Book Antiqua"/>
          <w:sz w:val="24"/>
          <w:lang w:val="en-GB"/>
        </w:rPr>
        <w:t xml:space="preserve">Because the </w:t>
      </w:r>
      <w:r w:rsidR="00730517">
        <w:rPr>
          <w:rFonts w:ascii="Book Antiqua" w:hAnsi="Book Antiqua"/>
          <w:i/>
          <w:sz w:val="24"/>
          <w:lang w:val="en-GB"/>
        </w:rPr>
        <w:t>Helicobacter pylori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 xml:space="preserve"> (</w:t>
      </w:r>
      <w:r w:rsidR="00730517">
        <w:rPr>
          <w:rFonts w:ascii="Book Antiqua" w:hAnsi="Book Antiqua"/>
          <w:i/>
          <w:sz w:val="24"/>
          <w:lang w:val="en-GB"/>
        </w:rPr>
        <w:t>H</w:t>
      </w:r>
      <w:r w:rsidR="00730517">
        <w:rPr>
          <w:rFonts w:ascii="Book Antiqua" w:hAnsi="Book Antiqua" w:hint="eastAsia"/>
          <w:i/>
          <w:sz w:val="24"/>
          <w:lang w:val="en-GB"/>
        </w:rPr>
        <w:t>.</w:t>
      </w:r>
      <w:r w:rsidR="00730517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="00730517">
        <w:rPr>
          <w:rFonts w:ascii="Book Antiqua" w:hAnsi="Book Antiqua"/>
          <w:i/>
          <w:sz w:val="24"/>
          <w:lang w:val="en-GB"/>
        </w:rPr>
        <w:t>pylori</w:t>
      </w:r>
      <w:r w:rsidR="00730517">
        <w:rPr>
          <w:rFonts w:ascii="Book Antiqua" w:eastAsia="宋体" w:hAnsi="Book Antiqua" w:hint="eastAsia"/>
          <w:sz w:val="24"/>
          <w:lang w:val="en-GB" w:eastAsia="zh-CN"/>
        </w:rPr>
        <w:t xml:space="preserve">) </w:t>
      </w:r>
      <w:r>
        <w:rPr>
          <w:rFonts w:ascii="Book Antiqua" w:hAnsi="Book Antiqua"/>
          <w:sz w:val="24"/>
          <w:lang w:val="en-GB"/>
        </w:rPr>
        <w:t xml:space="preserve">eradication rate of conventional </w:t>
      </w:r>
      <w:r w:rsidR="00730517">
        <w:rPr>
          <w:rFonts w:ascii="Book Antiqua" w:hAnsi="Book Antiqua"/>
          <w:color w:val="000000" w:themeColor="text1"/>
          <w:sz w:val="24"/>
          <w:lang w:val="en-GB"/>
        </w:rPr>
        <w:t>proton pump inhibitor (PPI)</w:t>
      </w:r>
      <w:r>
        <w:rPr>
          <w:rFonts w:ascii="Book Antiqua" w:hAnsi="Book Antiqua"/>
          <w:sz w:val="24"/>
          <w:lang w:val="en-GB"/>
        </w:rPr>
        <w:t xml:space="preserve">-based treatment has </w:t>
      </w:r>
      <w:r>
        <w:rPr>
          <w:rFonts w:ascii="Book Antiqua" w:hAnsi="Book Antiqua"/>
          <w:bCs/>
          <w:sz w:val="24"/>
          <w:lang w:val="en-GB"/>
        </w:rPr>
        <w:t>decreased</w:t>
      </w:r>
      <w:r>
        <w:rPr>
          <w:rFonts w:ascii="Book Antiqua" w:hAnsi="Book Antiqua"/>
          <w:sz w:val="24"/>
          <w:lang w:val="en-GB"/>
        </w:rPr>
        <w:t xml:space="preserve"> </w:t>
      </w:r>
      <w:r w:rsidR="00630947">
        <w:rPr>
          <w:rFonts w:ascii="Book Antiqua" w:hAnsi="Book Antiqua"/>
          <w:sz w:val="24"/>
          <w:lang w:val="en-GB"/>
        </w:rPr>
        <w:t>because</w:t>
      </w:r>
      <w:r>
        <w:rPr>
          <w:rFonts w:ascii="Book Antiqua" w:hAnsi="Book Antiqua"/>
          <w:sz w:val="24"/>
          <w:lang w:val="en-GB"/>
        </w:rPr>
        <w:t xml:space="preserve"> clarithromycin-resistant strains </w:t>
      </w:r>
      <w:r w:rsidR="00630947">
        <w:rPr>
          <w:rFonts w:ascii="Book Antiqua" w:hAnsi="Book Antiqua"/>
          <w:sz w:val="24"/>
          <w:lang w:val="en-GB"/>
        </w:rPr>
        <w:t xml:space="preserve">have appeared </w:t>
      </w:r>
      <w:r>
        <w:rPr>
          <w:rFonts w:ascii="Book Antiqua" w:hAnsi="Book Antiqua"/>
          <w:sz w:val="24"/>
          <w:lang w:val="en-GB"/>
        </w:rPr>
        <w:t xml:space="preserve">in recent years, a new treatment strategy is required. 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is </w:t>
      </w:r>
      <w:r>
        <w:rPr>
          <w:rFonts w:ascii="Book Antiqua" w:hAnsi="Book Antiqua"/>
          <w:bCs/>
          <w:sz w:val="24"/>
          <w:lang w:val="en-GB"/>
        </w:rPr>
        <w:t xml:space="preserve">a novel </w:t>
      </w:r>
      <w:r>
        <w:rPr>
          <w:rFonts w:ascii="Book Antiqua" w:hAnsi="Book Antiqua"/>
          <w:sz w:val="24"/>
          <w:lang w:val="en-GB"/>
        </w:rPr>
        <w:t>potassium</w:t>
      </w:r>
      <w:r w:rsidR="00347659">
        <w:rPr>
          <w:rFonts w:ascii="Book Antiqua" w:hAnsi="Book Antiqua" w:hint="eastAsi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-competitive acid blocker that has strong, long-lasting effects, but few studies have investigated </w:t>
      </w:r>
      <w:r w:rsidR="000A5B7B">
        <w:rPr>
          <w:rFonts w:ascii="Book Antiqua" w:hAnsi="Book Antiqua"/>
          <w:sz w:val="24"/>
          <w:lang w:val="en-GB"/>
        </w:rPr>
        <w:t>its</w:t>
      </w:r>
      <w:r>
        <w:rPr>
          <w:rFonts w:ascii="Book Antiqua" w:hAnsi="Book Antiqua"/>
          <w:sz w:val="24"/>
          <w:lang w:val="en-GB"/>
        </w:rPr>
        <w:t xml:space="preserve"> efficacy against </w:t>
      </w:r>
      <w:r>
        <w:rPr>
          <w:rFonts w:ascii="Book Antiqua" w:hAnsi="Book Antiqua"/>
          <w:i/>
          <w:sz w:val="24"/>
          <w:lang w:val="en-GB"/>
        </w:rPr>
        <w:t>H. pylori</w:t>
      </w:r>
      <w:r>
        <w:rPr>
          <w:rFonts w:ascii="Book Antiqua" w:hAnsi="Book Antiqua"/>
          <w:bCs/>
          <w:sz w:val="24"/>
          <w:lang w:val="en-GB"/>
        </w:rPr>
        <w:t xml:space="preserve">. We compared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-based therapy and PPI-based therapy as first-line and second-line treatments. </w:t>
      </w:r>
      <w:proofErr w:type="spellStart"/>
      <w:r>
        <w:rPr>
          <w:rFonts w:ascii="Book Antiqua" w:hAnsi="Book Antiqua"/>
          <w:bCs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-based therapy was superior to PPI-based therapy, </w:t>
      </w:r>
      <w:r w:rsidR="000A5B7B">
        <w:rPr>
          <w:rFonts w:ascii="Book Antiqua" w:hAnsi="Book Antiqua"/>
          <w:sz w:val="24"/>
          <w:lang w:val="en-GB"/>
        </w:rPr>
        <w:t>particularly</w:t>
      </w:r>
      <w:r>
        <w:rPr>
          <w:rFonts w:ascii="Book Antiqua" w:hAnsi="Book Antiqua"/>
          <w:sz w:val="24"/>
          <w:lang w:val="en-GB"/>
        </w:rPr>
        <w:t xml:space="preserve"> for smokers, but </w:t>
      </w:r>
      <w:r w:rsidR="000A5B7B">
        <w:rPr>
          <w:rFonts w:ascii="Book Antiqua" w:hAnsi="Book Antiqua"/>
          <w:sz w:val="24"/>
          <w:lang w:val="en-GB"/>
        </w:rPr>
        <w:t>adverse events (</w:t>
      </w:r>
      <w:r>
        <w:rPr>
          <w:rFonts w:ascii="Book Antiqua" w:hAnsi="Book Antiqua"/>
          <w:sz w:val="24"/>
          <w:lang w:val="en-GB"/>
        </w:rPr>
        <w:t>AEs</w:t>
      </w:r>
      <w:r w:rsidR="000A5B7B">
        <w:rPr>
          <w:rFonts w:ascii="Book Antiqua" w:hAnsi="Book Antiqua"/>
          <w:sz w:val="24"/>
          <w:lang w:val="en-GB"/>
        </w:rPr>
        <w:t>)</w:t>
      </w:r>
      <w:r>
        <w:rPr>
          <w:rFonts w:ascii="Book Antiqua" w:hAnsi="Book Antiqua"/>
          <w:sz w:val="24"/>
          <w:lang w:val="en-GB"/>
        </w:rPr>
        <w:t xml:space="preserve"> due to </w:t>
      </w:r>
      <w:proofErr w:type="spellStart"/>
      <w:r>
        <w:rPr>
          <w:rFonts w:ascii="Book Antiqua" w:hAnsi="Book Antiqua"/>
          <w:sz w:val="24"/>
          <w:lang w:val="en-GB"/>
        </w:rPr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 occurred more frequently. </w:t>
      </w:r>
      <w:proofErr w:type="spellStart"/>
      <w:r>
        <w:rPr>
          <w:rFonts w:ascii="Book Antiqua" w:hAnsi="Book Antiqua"/>
          <w:sz w:val="24"/>
          <w:lang w:val="en-GB"/>
        </w:rPr>
        <w:lastRenderedPageBreak/>
        <w:t>Vonoprazan</w:t>
      </w:r>
      <w:proofErr w:type="spellEnd"/>
      <w:r>
        <w:rPr>
          <w:rFonts w:ascii="Book Antiqua" w:hAnsi="Book Antiqua"/>
          <w:sz w:val="24"/>
          <w:lang w:val="en-GB"/>
        </w:rPr>
        <w:t xml:space="preserve">-based therapy is a potentially efficacious treatment, but it should be used with </w:t>
      </w:r>
      <w:r>
        <w:rPr>
          <w:rFonts w:ascii="Book Antiqua" w:hAnsi="Book Antiqua"/>
          <w:bCs/>
          <w:sz w:val="24"/>
          <w:lang w:val="en-GB"/>
        </w:rPr>
        <w:t>caution</w:t>
      </w:r>
      <w:r>
        <w:rPr>
          <w:rFonts w:ascii="Book Antiqua" w:hAnsi="Book Antiqua"/>
          <w:sz w:val="24"/>
          <w:lang w:val="en-GB"/>
        </w:rPr>
        <w:t xml:space="preserve"> due to possible AEs.</w:t>
      </w:r>
    </w:p>
    <w:p w:rsidR="00F202A0" w:rsidRDefault="00F202A0" w:rsidP="00327C0F">
      <w:pPr>
        <w:adjustRightInd w:val="0"/>
        <w:snapToGrid w:val="0"/>
        <w:spacing w:line="360" w:lineRule="auto"/>
        <w:ind w:rightChars="-506" w:right="-1063"/>
        <w:rPr>
          <w:rFonts w:ascii="Book Antiqua" w:eastAsia="宋体" w:hAnsi="Book Antiqua"/>
          <w:sz w:val="24"/>
          <w:lang w:eastAsia="zh-CN"/>
        </w:rPr>
      </w:pPr>
    </w:p>
    <w:p w:rsidR="00F202A0" w:rsidRPr="00712F63" w:rsidRDefault="00C55D1B" w:rsidP="00327C0F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F202A0">
        <w:rPr>
          <w:rFonts w:ascii="Book Antiqua" w:hAnsi="Book Antiqua"/>
          <w:sz w:val="24"/>
          <w:lang w:val="en-GB"/>
        </w:rPr>
        <w:t>Sakurai K,</w:t>
      </w:r>
      <w:r>
        <w:rPr>
          <w:rFonts w:ascii="Book Antiqua" w:hAnsi="Book Antiqua"/>
          <w:color w:val="000000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lang w:val="en-GB"/>
        </w:rPr>
        <w:t>Suda</w:t>
      </w:r>
      <w:proofErr w:type="spellEnd"/>
      <w:r>
        <w:rPr>
          <w:rFonts w:ascii="Book Antiqua" w:hAnsi="Book Antiqua"/>
          <w:color w:val="000000"/>
          <w:sz w:val="24"/>
          <w:lang w:val="en-GB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  <w:lang w:val="en-GB"/>
        </w:rPr>
        <w:t>Ido</w:t>
      </w:r>
      <w:proofErr w:type="spellEnd"/>
      <w:r>
        <w:rPr>
          <w:rFonts w:ascii="Book Antiqua" w:hAnsi="Book Antiqua"/>
          <w:color w:val="000000"/>
          <w:sz w:val="24"/>
          <w:lang w:val="en-GB"/>
        </w:rPr>
        <w:t xml:space="preserve"> Y, </w:t>
      </w:r>
      <w:proofErr w:type="spellStart"/>
      <w:r>
        <w:rPr>
          <w:rFonts w:ascii="Book Antiqua" w:hAnsi="Book Antiqua"/>
          <w:color w:val="000000"/>
          <w:sz w:val="24"/>
          <w:lang w:val="en-GB"/>
        </w:rPr>
        <w:t>Takeichi</w:t>
      </w:r>
      <w:proofErr w:type="spellEnd"/>
      <w:r>
        <w:rPr>
          <w:rFonts w:ascii="Book Antiqua" w:hAnsi="Book Antiqua"/>
          <w:color w:val="000000"/>
          <w:sz w:val="24"/>
          <w:lang w:val="en-GB"/>
        </w:rPr>
        <w:t xml:space="preserve"> T,</w:t>
      </w:r>
      <w:r>
        <w:rPr>
          <w:rFonts w:ascii="Book Antiqua" w:hAnsi="Book Antiqua"/>
          <w:sz w:val="24"/>
          <w:lang w:val="en-GB"/>
        </w:rPr>
        <w:t xml:space="preserve"> Okuda A</w:t>
      </w:r>
      <w:r w:rsidR="00053BC1">
        <w:rPr>
          <w:rFonts w:ascii="Book Antiqua" w:hAnsi="Book Antiqua"/>
          <w:color w:val="000000"/>
          <w:sz w:val="24"/>
          <w:lang w:val="en-GB"/>
        </w:rPr>
        <w:t xml:space="preserve">, </w:t>
      </w:r>
      <w:proofErr w:type="spellStart"/>
      <w:r w:rsidR="00053BC1">
        <w:rPr>
          <w:rFonts w:ascii="Book Antiqua" w:hAnsi="Book Antiqua"/>
          <w:color w:val="000000"/>
          <w:sz w:val="24"/>
          <w:lang w:val="en-GB"/>
        </w:rPr>
        <w:t>Hasuda</w:t>
      </w:r>
      <w:proofErr w:type="spellEnd"/>
      <w:r w:rsidR="00053BC1">
        <w:rPr>
          <w:rFonts w:ascii="Book Antiqua" w:hAnsi="Book Antiqua"/>
          <w:color w:val="000000"/>
          <w:sz w:val="24"/>
          <w:lang w:val="en-GB"/>
        </w:rPr>
        <w:t xml:space="preserve"> K, Hattori M. </w:t>
      </w:r>
      <w:r>
        <w:rPr>
          <w:rFonts w:ascii="Book Antiqua" w:hAnsi="Book Antiqua"/>
          <w:color w:val="000000"/>
          <w:sz w:val="24"/>
          <w:lang w:val="en-GB"/>
        </w:rPr>
        <w:t xml:space="preserve"> 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Comparative </w:t>
      </w:r>
      <w:r w:rsidR="00F202A0">
        <w:rPr>
          <w:rFonts w:ascii="Book Antiqua" w:hAnsi="Book Antiqua"/>
          <w:bCs/>
          <w:color w:val="000000"/>
          <w:sz w:val="24"/>
          <w:lang w:val="en-GB"/>
        </w:rPr>
        <w:t>study</w:t>
      </w:r>
      <w:r w:rsidR="00053BC1">
        <w:rPr>
          <w:rFonts w:ascii="Book Antiqua" w:hAnsi="Book Antiqua" w:hint="eastAsia"/>
          <w:bCs/>
          <w:color w:val="000000"/>
          <w:sz w:val="24"/>
          <w:lang w:val="en-GB"/>
        </w:rPr>
        <w:t>:</w:t>
      </w:r>
      <w:r>
        <w:rPr>
          <w:rFonts w:ascii="Book Antiqua" w:hAnsi="Book Antiqua"/>
          <w:color w:val="000000"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Vonoprazan</w:t>
      </w:r>
      <w:proofErr w:type="spellEnd"/>
      <w:r>
        <w:rPr>
          <w:rFonts w:ascii="Book Antiqua" w:hAnsi="Book Antiqua"/>
          <w:color w:val="000000"/>
          <w:sz w:val="24"/>
          <w:lang w:val="en-GB"/>
        </w:rPr>
        <w:t xml:space="preserve"> and </w:t>
      </w:r>
      <w:r w:rsidR="00F202A0">
        <w:rPr>
          <w:rFonts w:ascii="Book Antiqua" w:hAnsi="Book Antiqua"/>
          <w:bCs/>
          <w:color w:val="000000"/>
          <w:sz w:val="24"/>
          <w:lang w:val="en-GB"/>
        </w:rPr>
        <w:t>proton pump inhibito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rs </w:t>
      </w:r>
      <w:r>
        <w:rPr>
          <w:rFonts w:ascii="Book Antiqua" w:hAnsi="Book Antiqua"/>
          <w:color w:val="000000"/>
          <w:sz w:val="24"/>
          <w:lang w:val="en-GB"/>
        </w:rPr>
        <w:t xml:space="preserve">in </w:t>
      </w:r>
      <w:r>
        <w:rPr>
          <w:rFonts w:ascii="Book Antiqua" w:hAnsi="Book Antiqua"/>
          <w:i/>
          <w:color w:val="000000"/>
          <w:sz w:val="24"/>
          <w:lang w:val="en-GB"/>
        </w:rPr>
        <w:t xml:space="preserve">Helicobacter </w:t>
      </w:r>
      <w:r>
        <w:rPr>
          <w:rFonts w:ascii="Book Antiqua" w:hAnsi="Book Antiqua"/>
          <w:bCs/>
          <w:i/>
          <w:color w:val="000000"/>
          <w:sz w:val="24"/>
          <w:lang w:val="en-GB"/>
        </w:rPr>
        <w:t>pylori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 </w:t>
      </w:r>
      <w:r w:rsidR="00F202A0">
        <w:rPr>
          <w:rFonts w:ascii="Book Antiqua" w:hAnsi="Book Antiqua"/>
          <w:bCs/>
          <w:color w:val="000000"/>
          <w:sz w:val="24"/>
          <w:lang w:val="en-GB"/>
        </w:rPr>
        <w:t>eradication therapy</w:t>
      </w:r>
      <w:r w:rsidR="00F202A0">
        <w:rPr>
          <w:rFonts w:ascii="Book Antiqua" w:eastAsia="宋体" w:hAnsi="Book Antiqua" w:hint="eastAsia"/>
          <w:bCs/>
          <w:color w:val="000000"/>
          <w:sz w:val="24"/>
          <w:lang w:val="en-GB" w:eastAsia="zh-CN"/>
        </w:rPr>
        <w:t xml:space="preserve">. </w:t>
      </w:r>
      <w:bookmarkStart w:id="10" w:name="OLE_LINK424"/>
      <w:bookmarkStart w:id="11" w:name="OLE_LINK425"/>
      <w:r w:rsidR="00F202A0" w:rsidRPr="00712F63">
        <w:rPr>
          <w:rFonts w:ascii="Book Antiqua" w:hAnsi="Book Antiqua"/>
          <w:i/>
          <w:sz w:val="24"/>
        </w:rPr>
        <w:t xml:space="preserve">World J </w:t>
      </w:r>
      <w:proofErr w:type="spellStart"/>
      <w:r w:rsidR="00F202A0" w:rsidRPr="00712F63">
        <w:rPr>
          <w:rFonts w:ascii="Book Antiqua" w:hAnsi="Book Antiqua"/>
          <w:i/>
          <w:sz w:val="24"/>
        </w:rPr>
        <w:t>Gastroenterol</w:t>
      </w:r>
      <w:proofErr w:type="spellEnd"/>
      <w:r w:rsidR="00F202A0" w:rsidRPr="00712F63">
        <w:rPr>
          <w:rFonts w:ascii="Book Antiqua" w:hAnsi="Book Antiqua"/>
          <w:sz w:val="24"/>
        </w:rPr>
        <w:t xml:space="preserve"> 201</w:t>
      </w:r>
      <w:r w:rsidR="00F202A0">
        <w:rPr>
          <w:rFonts w:ascii="Book Antiqua" w:hAnsi="Book Antiqua" w:hint="eastAsia"/>
          <w:sz w:val="24"/>
        </w:rPr>
        <w:t>6</w:t>
      </w:r>
      <w:r w:rsidR="00F202A0" w:rsidRPr="00712F63">
        <w:rPr>
          <w:rFonts w:ascii="Book Antiqua" w:hAnsi="Book Antiqua"/>
          <w:sz w:val="24"/>
        </w:rPr>
        <w:t xml:space="preserve">; </w:t>
      </w:r>
      <w:bookmarkStart w:id="12" w:name="OLE_LINK1689"/>
      <w:bookmarkStart w:id="13" w:name="OLE_LINK1298"/>
      <w:bookmarkStart w:id="14" w:name="OLE_LINK1297"/>
      <w:proofErr w:type="gramStart"/>
      <w:r w:rsidR="00F202A0" w:rsidRPr="00712F63">
        <w:rPr>
          <w:rFonts w:ascii="Book Antiqua" w:hAnsi="Book Antiqua"/>
          <w:sz w:val="24"/>
        </w:rPr>
        <w:t>In</w:t>
      </w:r>
      <w:proofErr w:type="gramEnd"/>
      <w:r w:rsidR="00F202A0" w:rsidRPr="00712F63">
        <w:rPr>
          <w:rFonts w:ascii="Book Antiqua" w:hAnsi="Book Antiqua"/>
          <w:sz w:val="24"/>
        </w:rPr>
        <w:t xml:space="preserve"> press</w:t>
      </w:r>
      <w:bookmarkEnd w:id="12"/>
      <w:bookmarkEnd w:id="13"/>
      <w:bookmarkEnd w:id="14"/>
    </w:p>
    <w:bookmarkEnd w:id="10"/>
    <w:bookmarkEnd w:id="11"/>
    <w:p w:rsidR="00C55D1B" w:rsidRPr="00F202A0" w:rsidRDefault="00C55D1B" w:rsidP="00327C0F">
      <w:pPr>
        <w:spacing w:line="360" w:lineRule="auto"/>
        <w:ind w:rightChars="185" w:right="388"/>
        <w:rPr>
          <w:rFonts w:ascii="Book Antiqua" w:eastAsia="宋体" w:hAnsi="Book Antiqua"/>
          <w:color w:val="000000"/>
          <w:sz w:val="24"/>
          <w:lang w:val="en-GB" w:eastAsia="zh-CN"/>
        </w:rPr>
      </w:pPr>
    </w:p>
    <w:p w:rsidR="00C55D1B" w:rsidRDefault="00C55D1B" w:rsidP="00327C0F">
      <w:pPr>
        <w:spacing w:line="360" w:lineRule="auto"/>
        <w:rPr>
          <w:lang w:val="en-GB"/>
        </w:rPr>
      </w:pPr>
    </w:p>
    <w:p w:rsidR="00C55D1B" w:rsidRDefault="00C55D1B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</w:p>
    <w:p w:rsidR="00C55D1B" w:rsidRDefault="00C55D1B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</w:p>
    <w:p w:rsidR="00F202A0" w:rsidRDefault="00F202A0" w:rsidP="00327C0F">
      <w:pPr>
        <w:widowControl/>
        <w:jc w:val="left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br w:type="page"/>
      </w:r>
    </w:p>
    <w:p w:rsidR="002275B4" w:rsidRPr="00BA5150" w:rsidRDefault="002275B4" w:rsidP="00327C0F">
      <w:pPr>
        <w:spacing w:line="360" w:lineRule="auto"/>
        <w:rPr>
          <w:rFonts w:ascii="Book Antiqua" w:hAnsi="Book Antiqua"/>
          <w:b/>
          <w:bCs/>
          <w:sz w:val="24"/>
        </w:rPr>
      </w:pPr>
      <w:r w:rsidRPr="002275B4">
        <w:rPr>
          <w:rFonts w:ascii="Book Antiqua" w:hAnsi="Book Antiqua"/>
          <w:b/>
          <w:sz w:val="24"/>
          <w:lang w:val="en-GB"/>
        </w:rPr>
        <w:lastRenderedPageBreak/>
        <w:t>INTRODUCTION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bCs/>
          <w:sz w:val="24"/>
          <w:lang w:val="en-GB"/>
        </w:rPr>
      </w:pPr>
      <w:r w:rsidRPr="002275B4">
        <w:rPr>
          <w:rFonts w:ascii="Book Antiqua" w:hAnsi="Book Antiqua"/>
          <w:i/>
          <w:color w:val="000000" w:themeColor="text1"/>
          <w:sz w:val="24"/>
          <w:lang w:val="en-GB"/>
        </w:rPr>
        <w:t>Helicobacter p</w:t>
      </w:r>
      <w:r w:rsidRPr="002275B4">
        <w:rPr>
          <w:rFonts w:ascii="Book Antiqua" w:hAnsi="Book Antiqua"/>
          <w:i/>
          <w:sz w:val="24"/>
          <w:lang w:val="en-GB"/>
        </w:rPr>
        <w:t>ylori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(</w:t>
      </w:r>
      <w:r w:rsidR="00F202A0" w:rsidRPr="002275B4">
        <w:rPr>
          <w:rFonts w:ascii="Book Antiqua" w:hAnsi="Book Antiqua"/>
          <w:i/>
          <w:sz w:val="24"/>
          <w:lang w:val="en-GB"/>
        </w:rPr>
        <w:t>H. pylori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) </w:t>
      </w:r>
      <w:r w:rsidRPr="002275B4">
        <w:rPr>
          <w:rFonts w:ascii="Book Antiqua" w:hAnsi="Book Antiqua"/>
          <w:sz w:val="24"/>
          <w:lang w:val="en-GB"/>
        </w:rPr>
        <w:t xml:space="preserve">contributes to upper gastrointestinal diseases, such as chronic gastritis, peptic ulcers, mucosa-associated lymphoid tissue (MALT) lymphoma, and gastric </w:t>
      </w:r>
      <w:proofErr w:type="gramStart"/>
      <w:r w:rsidRPr="002275B4">
        <w:rPr>
          <w:rFonts w:ascii="Book Antiqua" w:hAnsi="Book Antiqua"/>
          <w:sz w:val="24"/>
          <w:lang w:val="en-GB"/>
        </w:rPr>
        <w:t>cancer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1-3]</w:t>
      </w:r>
      <w:r w:rsidRPr="002275B4">
        <w:rPr>
          <w:rFonts w:ascii="Book Antiqua" w:hAnsi="Book Antiqua"/>
          <w:sz w:val="24"/>
          <w:lang w:val="en-GB"/>
        </w:rPr>
        <w:t xml:space="preserve">. 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>Proton pump inhibitor</w:t>
      </w:r>
      <w:r w:rsidRPr="002275B4">
        <w:rPr>
          <w:rFonts w:ascii="Book Antiqua" w:hAnsi="Book Antiqua"/>
          <w:sz w:val="24"/>
          <w:lang w:val="en-GB"/>
        </w:rPr>
        <w:t xml:space="preserve"> (PPI)-based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 has been shown to be effective for treatment of </w:t>
      </w:r>
      <w:r w:rsidRPr="002275B4">
        <w:rPr>
          <w:rFonts w:ascii="Book Antiqua" w:hAnsi="Book Antiqua"/>
          <w:i/>
          <w:sz w:val="24"/>
          <w:lang w:val="en-GB"/>
        </w:rPr>
        <w:t>H. pylori-</w:t>
      </w:r>
      <w:r w:rsidRPr="002275B4">
        <w:rPr>
          <w:rFonts w:ascii="Book Antiqua" w:hAnsi="Book Antiqua"/>
          <w:sz w:val="24"/>
          <w:lang w:val="en-GB"/>
        </w:rPr>
        <w:t xml:space="preserve">related </w:t>
      </w:r>
      <w:proofErr w:type="gramStart"/>
      <w:r w:rsidRPr="002275B4">
        <w:rPr>
          <w:rFonts w:ascii="Book Antiqua" w:hAnsi="Book Antiqua"/>
          <w:sz w:val="24"/>
          <w:lang w:val="en-GB"/>
        </w:rPr>
        <w:t>diseases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4]</w:t>
      </w:r>
      <w:r w:rsidRPr="002275B4">
        <w:rPr>
          <w:rFonts w:ascii="Book Antiqua" w:hAnsi="Book Antiqua"/>
          <w:i/>
          <w:sz w:val="24"/>
          <w:lang w:val="en-GB"/>
        </w:rPr>
        <w:t>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In Japan, the first-line regimen consists of triple therapy with a PPI (omeprazole, </w:t>
      </w:r>
      <w:proofErr w:type="spellStart"/>
      <w:r w:rsidRPr="002275B4">
        <w:rPr>
          <w:rFonts w:ascii="Book Antiqua" w:hAnsi="Book Antiqua"/>
          <w:sz w:val="24"/>
          <w:lang w:val="en-GB"/>
        </w:rPr>
        <w:t>rabeprazole</w:t>
      </w:r>
      <w:proofErr w:type="spellEnd"/>
      <w:r w:rsidRPr="002275B4">
        <w:rPr>
          <w:rFonts w:ascii="Book Antiqua" w:hAnsi="Book Antiqua"/>
          <w:sz w:val="24"/>
          <w:lang w:val="en-GB"/>
        </w:rPr>
        <w:t>, lansoprazole, or esomeprazole), amoxicillin (AMPC</w:t>
      </w:r>
      <w:r w:rsidRPr="002275B4">
        <w:rPr>
          <w:rFonts w:ascii="Book Antiqua" w:hAnsi="Book Antiqua"/>
          <w:bCs/>
          <w:sz w:val="24"/>
          <w:lang w:val="en-GB"/>
        </w:rPr>
        <w:t>),</w:t>
      </w:r>
      <w:r w:rsidRPr="002275B4">
        <w:rPr>
          <w:rFonts w:ascii="Book Antiqua" w:hAnsi="Book Antiqua"/>
          <w:sz w:val="24"/>
          <w:lang w:val="en-GB"/>
        </w:rPr>
        <w:t xml:space="preserve"> and clarithromycin (CAM) for 7 </w:t>
      </w:r>
      <w:r w:rsidR="00327C0F">
        <w:rPr>
          <w:rFonts w:ascii="Book Antiqua" w:eastAsia="宋体" w:hAnsi="Book Antiqua" w:hint="eastAsia"/>
          <w:sz w:val="24"/>
          <w:lang w:val="en-GB" w:eastAsia="zh-CN"/>
        </w:rPr>
        <w:t>d</w:t>
      </w:r>
      <w:r w:rsidRPr="002275B4">
        <w:rPr>
          <w:rFonts w:ascii="Book Antiqua" w:hAnsi="Book Antiqua"/>
          <w:bCs/>
          <w:sz w:val="24"/>
          <w:lang w:val="en-GB"/>
        </w:rPr>
        <w:t xml:space="preserve">. </w:t>
      </w:r>
      <w:r w:rsidR="00962C63">
        <w:rPr>
          <w:rFonts w:ascii="Book Antiqua" w:hAnsi="Book Antiqua" w:hint="eastAsia"/>
          <w:bCs/>
          <w:sz w:val="24"/>
          <w:lang w:val="en-GB"/>
        </w:rPr>
        <w:t>As of</w:t>
      </w:r>
      <w:r w:rsidRPr="002275B4">
        <w:rPr>
          <w:rFonts w:ascii="Book Antiqua" w:hAnsi="Book Antiqua"/>
          <w:bCs/>
          <w:sz w:val="24"/>
          <w:lang w:val="en-GB"/>
        </w:rPr>
        <w:t xml:space="preserve"> 2000, the cost of this therapy for patients with gastric or duodenal ulcers </w:t>
      </w:r>
      <w:r w:rsidRPr="002275B4">
        <w:rPr>
          <w:rFonts w:ascii="Book Antiqua" w:hAnsi="Book Antiqua"/>
          <w:sz w:val="24"/>
          <w:lang w:val="en-GB"/>
        </w:rPr>
        <w:t xml:space="preserve">has been covered under Japan’s national health </w:t>
      </w:r>
      <w:proofErr w:type="gramStart"/>
      <w:r w:rsidRPr="002275B4">
        <w:rPr>
          <w:rFonts w:ascii="Book Antiqua" w:hAnsi="Book Antiqua"/>
          <w:sz w:val="24"/>
          <w:lang w:val="en-GB"/>
        </w:rPr>
        <w:t>insurance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bCs/>
          <w:sz w:val="24"/>
          <w:vertAlign w:val="superscript"/>
          <w:lang w:val="en-GB"/>
        </w:rPr>
        <w:t>5]</w:t>
      </w:r>
      <w:r w:rsidRPr="002275B4">
        <w:rPr>
          <w:rFonts w:ascii="Book Antiqua" w:hAnsi="Book Antiqua"/>
          <w:bCs/>
          <w:sz w:val="24"/>
          <w:lang w:val="en-GB"/>
        </w:rPr>
        <w:t>.</w:t>
      </w:r>
      <w:r w:rsidRPr="002275B4">
        <w:rPr>
          <w:rFonts w:ascii="Book Antiqua" w:hAnsi="Book Antiqua"/>
          <w:sz w:val="24"/>
          <w:lang w:val="en-GB"/>
        </w:rPr>
        <w:t xml:space="preserve"> After the approval of the first regimen, the second-line treatment, in which CAM is replaced by metronidazole (MNZ), was also approved in 2007. </w:t>
      </w:r>
      <w:r w:rsidR="00404C7B">
        <w:rPr>
          <w:rFonts w:ascii="Book Antiqua" w:hAnsi="Book Antiqua" w:hint="eastAsia"/>
          <w:sz w:val="24"/>
          <w:lang w:val="en-GB"/>
        </w:rPr>
        <w:t>Dating from</w:t>
      </w:r>
      <w:r w:rsidRPr="002275B4">
        <w:rPr>
          <w:rFonts w:ascii="Book Antiqua" w:hAnsi="Book Antiqua"/>
          <w:sz w:val="24"/>
          <w:lang w:val="en-GB"/>
        </w:rPr>
        <w:t xml:space="preserve"> February 2013, </w:t>
      </w:r>
      <w:r w:rsidRPr="002275B4">
        <w:rPr>
          <w:rFonts w:ascii="Book Antiqua" w:hAnsi="Book Antiqua"/>
          <w:i/>
          <w:sz w:val="24"/>
          <w:lang w:val="en-GB"/>
        </w:rPr>
        <w:t>H</w:t>
      </w:r>
      <w:r w:rsidRPr="002275B4">
        <w:rPr>
          <w:rFonts w:ascii="Book Antiqua" w:hAnsi="Book Antiqua"/>
          <w:i/>
          <w:color w:val="000000" w:themeColor="text1"/>
          <w:sz w:val="24"/>
          <w:lang w:val="en-GB"/>
        </w:rPr>
        <w:t>.</w:t>
      </w:r>
      <w:r w:rsidRPr="002275B4">
        <w:rPr>
          <w:rFonts w:ascii="Book Antiqua" w:hAnsi="Book Antiqua"/>
          <w:i/>
          <w:sz w:val="24"/>
          <w:lang w:val="en-GB"/>
        </w:rPr>
        <w:t xml:space="preserve"> pylori</w:t>
      </w:r>
      <w:r w:rsidRPr="002275B4">
        <w:rPr>
          <w:rFonts w:ascii="Book Antiqua" w:hAnsi="Book Antiqua"/>
          <w:sz w:val="24"/>
          <w:lang w:val="en-GB"/>
        </w:rPr>
        <w:t xml:space="preserve"> eradication therapy was</w:t>
      </w:r>
      <w:r w:rsidRPr="002275B4">
        <w:rPr>
          <w:rFonts w:ascii="Book Antiqua" w:hAnsi="Book Antiqua"/>
          <w:color w:val="FF0000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expanded to </w:t>
      </w:r>
      <w:r w:rsidRPr="002275B4">
        <w:rPr>
          <w:rFonts w:ascii="Book Antiqua" w:hAnsi="Book Antiqua"/>
          <w:bCs/>
          <w:sz w:val="24"/>
          <w:lang w:val="en-GB"/>
        </w:rPr>
        <w:t>include</w:t>
      </w:r>
      <w:r w:rsidRPr="002275B4">
        <w:rPr>
          <w:rFonts w:ascii="Book Antiqua" w:hAnsi="Book Antiqua"/>
          <w:sz w:val="24"/>
          <w:lang w:val="en-GB"/>
        </w:rPr>
        <w:t xml:space="preserve"> patients with </w:t>
      </w:r>
      <w:r w:rsidRPr="002275B4">
        <w:rPr>
          <w:rFonts w:ascii="Book Antiqua" w:hAnsi="Book Antiqua"/>
          <w:i/>
          <w:sz w:val="24"/>
          <w:lang w:val="en-GB"/>
        </w:rPr>
        <w:t>H</w:t>
      </w:r>
      <w:r w:rsidRPr="002275B4">
        <w:rPr>
          <w:rFonts w:ascii="Book Antiqua" w:hAnsi="Book Antiqua"/>
          <w:i/>
          <w:color w:val="000000" w:themeColor="text1"/>
          <w:sz w:val="24"/>
          <w:lang w:val="en-GB"/>
        </w:rPr>
        <w:t>.</w:t>
      </w:r>
      <w:r w:rsidRPr="002275B4">
        <w:rPr>
          <w:rFonts w:ascii="Book Antiqua" w:hAnsi="Book Antiqua"/>
          <w:i/>
          <w:sz w:val="24"/>
          <w:lang w:val="en-GB"/>
        </w:rPr>
        <w:t xml:space="preserve"> pylori</w:t>
      </w:r>
      <w:r w:rsidRPr="002275B4">
        <w:rPr>
          <w:rFonts w:ascii="Book Antiqua" w:hAnsi="Book Antiqua"/>
          <w:sz w:val="24"/>
          <w:lang w:val="en-GB"/>
        </w:rPr>
        <w:t xml:space="preserve"> infection-associated gastritis to prevent gastric cancer.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However, the eradication rate </w:t>
      </w:r>
      <w:r w:rsidR="00784DF6">
        <w:rPr>
          <w:rFonts w:ascii="Book Antiqua" w:hAnsi="Book Antiqua" w:hint="eastAsia"/>
          <w:sz w:val="24"/>
          <w:lang w:val="en-GB"/>
        </w:rPr>
        <w:t>with</w:t>
      </w:r>
      <w:r w:rsidRPr="002275B4">
        <w:rPr>
          <w:rFonts w:ascii="Book Antiqua" w:hAnsi="Book Antiqua"/>
          <w:sz w:val="24"/>
          <w:lang w:val="en-GB"/>
        </w:rPr>
        <w:t xml:space="preserve"> the first-line treatment has </w:t>
      </w:r>
      <w:r w:rsidRPr="002275B4">
        <w:rPr>
          <w:rFonts w:ascii="Book Antiqua" w:hAnsi="Book Antiqua"/>
          <w:bCs/>
          <w:sz w:val="24"/>
          <w:lang w:val="en-GB"/>
        </w:rPr>
        <w:t>reportedly decreased</w:t>
      </w:r>
      <w:r w:rsidRPr="002275B4">
        <w:rPr>
          <w:rFonts w:ascii="Book Antiqua" w:hAnsi="Book Antiqua"/>
          <w:sz w:val="24"/>
          <w:lang w:val="en-GB"/>
        </w:rPr>
        <w:t xml:space="preserve"> due to the </w:t>
      </w:r>
      <w:r w:rsidRPr="002275B4">
        <w:rPr>
          <w:rFonts w:ascii="Book Antiqua" w:hAnsi="Book Antiqua"/>
          <w:bCs/>
          <w:sz w:val="24"/>
          <w:lang w:val="en-GB"/>
        </w:rPr>
        <w:t>increase</w:t>
      </w:r>
      <w:r w:rsidRPr="002275B4">
        <w:rPr>
          <w:rFonts w:ascii="Book Antiqua" w:hAnsi="Book Antiqua"/>
          <w:sz w:val="24"/>
          <w:lang w:val="en-GB"/>
        </w:rPr>
        <w:t xml:space="preserve"> of CAM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 xml:space="preserve">resistant strains in recent </w:t>
      </w:r>
      <w:proofErr w:type="gramStart"/>
      <w:r w:rsidRPr="002275B4">
        <w:rPr>
          <w:rFonts w:ascii="Book Antiqua" w:hAnsi="Book Antiqua"/>
          <w:sz w:val="24"/>
          <w:lang w:val="en-GB"/>
        </w:rPr>
        <w:t>years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5-7]</w:t>
      </w:r>
      <w:r w:rsidRPr="002275B4">
        <w:rPr>
          <w:rFonts w:ascii="Book Antiqua" w:hAnsi="Book Antiqua"/>
          <w:sz w:val="24"/>
          <w:lang w:val="en-GB"/>
        </w:rPr>
        <w:t xml:space="preserve">. Therefore, </w:t>
      </w:r>
      <w:r w:rsidRPr="002275B4">
        <w:rPr>
          <w:rFonts w:ascii="Book Antiqua" w:hAnsi="Book Antiqua"/>
          <w:bCs/>
          <w:sz w:val="24"/>
          <w:lang w:val="en-GB"/>
        </w:rPr>
        <w:t xml:space="preserve">a </w:t>
      </w:r>
      <w:r w:rsidRPr="002275B4">
        <w:rPr>
          <w:rFonts w:ascii="Book Antiqua" w:hAnsi="Book Antiqua"/>
          <w:sz w:val="24"/>
          <w:lang w:val="en-GB"/>
        </w:rPr>
        <w:t>more effective strategy is required for CAM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>resistant patients.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is </w:t>
      </w:r>
      <w:r w:rsidRPr="002275B4">
        <w:rPr>
          <w:rFonts w:ascii="Book Antiqua" w:hAnsi="Book Antiqua"/>
          <w:bCs/>
          <w:sz w:val="24"/>
          <w:lang w:val="en-GB"/>
        </w:rPr>
        <w:t xml:space="preserve">a novel </w:t>
      </w:r>
      <w:r w:rsidRPr="002275B4">
        <w:rPr>
          <w:rFonts w:ascii="Book Antiqua" w:hAnsi="Book Antiqua"/>
          <w:sz w:val="24"/>
          <w:lang w:val="en-GB"/>
        </w:rPr>
        <w:t>potassium</w:t>
      </w:r>
      <w:r w:rsidR="00784DF6">
        <w:rPr>
          <w:rFonts w:ascii="Book Antiqua" w:hAnsi="Book Antiqua" w:hint="eastAsi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-competitive acid blocker (P-CAB</w:t>
      </w:r>
      <w:r w:rsidRPr="002275B4">
        <w:rPr>
          <w:rFonts w:ascii="Book Antiqua" w:hAnsi="Book Antiqua"/>
          <w:bCs/>
          <w:sz w:val="24"/>
          <w:lang w:val="en-GB"/>
        </w:rPr>
        <w:t>)</w:t>
      </w:r>
      <w:r w:rsidR="00784DF6">
        <w:rPr>
          <w:rFonts w:ascii="Book Antiqua" w:hAnsi="Book Antiqua" w:hint="eastAsia"/>
          <w:bCs/>
          <w:sz w:val="24"/>
          <w:lang w:val="en-GB"/>
        </w:rPr>
        <w:t xml:space="preserve"> and to</w:t>
      </w:r>
      <w:r w:rsidRPr="002275B4">
        <w:rPr>
          <w:rFonts w:ascii="Book Antiqua" w:hAnsi="Book Antiqua"/>
          <w:bCs/>
          <w:sz w:val="24"/>
          <w:lang w:val="en-GB"/>
        </w:rPr>
        <w:t xml:space="preserve"> a</w:t>
      </w:r>
      <w:r w:rsidRPr="002275B4">
        <w:rPr>
          <w:rFonts w:ascii="Book Antiqua" w:hAnsi="Book Antiqua"/>
          <w:sz w:val="24"/>
          <w:lang w:val="en-GB"/>
        </w:rPr>
        <w:t xml:space="preserve"> new class of gastric acid-suppressive </w:t>
      </w:r>
      <w:proofErr w:type="gramStart"/>
      <w:r w:rsidRPr="002275B4">
        <w:rPr>
          <w:rFonts w:ascii="Book Antiqua" w:hAnsi="Book Antiqua"/>
          <w:sz w:val="24"/>
          <w:lang w:val="en-GB"/>
        </w:rPr>
        <w:t>agent</w:t>
      </w:r>
      <w:r w:rsidR="00784DF6">
        <w:rPr>
          <w:rFonts w:ascii="Book Antiqua" w:hAnsi="Book Antiqua" w:hint="eastAsia"/>
          <w:sz w:val="24"/>
          <w:lang w:val="en-GB"/>
        </w:rPr>
        <w:t>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8]</w:t>
      </w:r>
      <w:r w:rsidRPr="002275B4">
        <w:rPr>
          <w:rFonts w:ascii="Book Antiqua" w:hAnsi="Book Antiqua"/>
          <w:sz w:val="24"/>
          <w:lang w:val="en-GB"/>
        </w:rPr>
        <w:t>. P-CABs, which block H</w:t>
      </w:r>
      <w:r w:rsidRPr="002437EF">
        <w:rPr>
          <w:rFonts w:ascii="Book Antiqua" w:hAnsi="Book Antiqua"/>
          <w:sz w:val="24"/>
          <w:vertAlign w:val="superscript"/>
          <w:lang w:val="en-GB"/>
        </w:rPr>
        <w:t>+</w:t>
      </w:r>
      <w:r w:rsidRPr="002275B4">
        <w:rPr>
          <w:rFonts w:ascii="Book Antiqua" w:hAnsi="Book Antiqua"/>
          <w:sz w:val="24"/>
          <w:lang w:val="en-GB"/>
        </w:rPr>
        <w:t>,</w:t>
      </w:r>
      <w:r w:rsidRPr="002275B4">
        <w:rPr>
          <w:rFonts w:ascii="Book Antiqua" w:hAnsi="Book Antiqua"/>
          <w:bCs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K</w:t>
      </w:r>
      <w:r w:rsidRPr="002437EF">
        <w:rPr>
          <w:rFonts w:ascii="Book Antiqua" w:hAnsi="Book Antiqua"/>
          <w:sz w:val="24"/>
          <w:vertAlign w:val="superscript"/>
          <w:lang w:val="en-GB"/>
        </w:rPr>
        <w:t>+</w:t>
      </w:r>
      <w:r w:rsidRPr="002275B4">
        <w:rPr>
          <w:rFonts w:ascii="Book Antiqua" w:hAnsi="Book Antiqua"/>
          <w:sz w:val="24"/>
          <w:lang w:val="en-GB"/>
        </w:rPr>
        <w:t xml:space="preserve"> ATPase in a competitive and reversible manner, </w:t>
      </w:r>
      <w:r w:rsidRPr="002275B4">
        <w:rPr>
          <w:rFonts w:ascii="Book Antiqua" w:hAnsi="Book Antiqua"/>
          <w:bCs/>
          <w:sz w:val="24"/>
          <w:lang w:val="en-GB"/>
        </w:rPr>
        <w:t>result in</w:t>
      </w:r>
      <w:r w:rsidRPr="002275B4">
        <w:rPr>
          <w:rFonts w:ascii="Book Antiqua" w:hAnsi="Book Antiqua"/>
          <w:sz w:val="24"/>
          <w:lang w:val="en-GB"/>
        </w:rPr>
        <w:t xml:space="preserve"> stronger and more sustain</w:t>
      </w:r>
      <w:r w:rsidR="003A57B8">
        <w:rPr>
          <w:rFonts w:ascii="Book Antiqua" w:hAnsi="Book Antiqua"/>
          <w:sz w:val="24"/>
          <w:lang w:val="en-GB"/>
        </w:rPr>
        <w:t>ed acid suppression than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gramStart"/>
      <w:r w:rsidRPr="002275B4">
        <w:rPr>
          <w:rFonts w:ascii="Book Antiqua" w:hAnsi="Book Antiqua"/>
          <w:sz w:val="24"/>
          <w:lang w:val="en-GB"/>
        </w:rPr>
        <w:t>PPIs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9]</w:t>
      </w:r>
      <w:r w:rsidRPr="002275B4">
        <w:rPr>
          <w:rFonts w:ascii="Book Antiqua" w:hAnsi="Book Antiqua"/>
          <w:sz w:val="24"/>
          <w:lang w:val="en-GB"/>
        </w:rPr>
        <w:t xml:space="preserve">. Alteration of </w:t>
      </w:r>
      <w:r w:rsidR="003A57B8">
        <w:rPr>
          <w:rFonts w:ascii="Book Antiqua" w:hAnsi="Book Antiqua" w:hint="eastAsia"/>
          <w:sz w:val="24"/>
          <w:lang w:val="en-GB"/>
        </w:rPr>
        <w:t xml:space="preserve">the </w:t>
      </w:r>
      <w:proofErr w:type="spellStart"/>
      <w:r w:rsidRPr="002275B4">
        <w:rPr>
          <w:rFonts w:ascii="Book Antiqua" w:hAnsi="Book Antiqua"/>
          <w:sz w:val="24"/>
          <w:lang w:val="en-GB"/>
        </w:rPr>
        <w:t>intragastric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pH, </w:t>
      </w:r>
      <w:r w:rsidR="003A57B8">
        <w:rPr>
          <w:rFonts w:ascii="Book Antiqua" w:hAnsi="Book Antiqua" w:hint="eastAsia"/>
          <w:sz w:val="24"/>
          <w:lang w:val="en-GB"/>
        </w:rPr>
        <w:t>to</w:t>
      </w:r>
      <w:r w:rsidR="003A57B8">
        <w:rPr>
          <w:rFonts w:ascii="Book Antiqua" w:hAnsi="Book Antiqua"/>
          <w:sz w:val="24"/>
          <w:lang w:val="en-GB"/>
        </w:rPr>
        <w:t xml:space="preserve"> a higher pH </w:t>
      </w:r>
      <w:r w:rsidR="003A57B8">
        <w:rPr>
          <w:rFonts w:ascii="Book Antiqua" w:hAnsi="Book Antiqua" w:hint="eastAsia"/>
          <w:sz w:val="24"/>
          <w:lang w:val="en-GB"/>
        </w:rPr>
        <w:t>with</w:t>
      </w:r>
      <w:r w:rsidRPr="002275B4">
        <w:rPr>
          <w:rFonts w:ascii="Book Antiqua" w:hAnsi="Book Antiqua"/>
          <w:sz w:val="24"/>
          <w:lang w:val="en-GB"/>
        </w:rPr>
        <w:t xml:space="preserve"> a l</w:t>
      </w:r>
      <w:r w:rsidR="004F1779">
        <w:rPr>
          <w:rFonts w:ascii="Book Antiqua" w:hAnsi="Book Antiqua"/>
          <w:sz w:val="24"/>
          <w:lang w:val="en-GB"/>
        </w:rPr>
        <w:t>ower percentage of time spent</w:t>
      </w:r>
      <w:r w:rsidRPr="002275B4">
        <w:rPr>
          <w:rFonts w:ascii="Book Antiqua" w:hAnsi="Book Antiqua"/>
          <w:sz w:val="24"/>
          <w:lang w:val="en-GB"/>
        </w:rPr>
        <w:t xml:space="preserve"> &lt;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bCs/>
          <w:sz w:val="24"/>
          <w:lang w:val="en-GB"/>
        </w:rPr>
        <w:t>pH 4</w:t>
      </w:r>
      <w:r w:rsidRPr="002275B4">
        <w:rPr>
          <w:rFonts w:ascii="Book Antiqua" w:hAnsi="Book Antiqua"/>
          <w:sz w:val="24"/>
          <w:lang w:val="en-GB"/>
        </w:rPr>
        <w:t xml:space="preserve">, is crucial in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</w:t>
      </w:r>
      <w:proofErr w:type="gramStart"/>
      <w:r w:rsidRPr="002275B4">
        <w:rPr>
          <w:rFonts w:ascii="Book Antiqua" w:hAnsi="Book Antiqua"/>
          <w:sz w:val="24"/>
          <w:lang w:val="en-GB"/>
        </w:rPr>
        <w:t>therapy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10]</w:t>
      </w:r>
      <w:r w:rsidRPr="002275B4">
        <w:rPr>
          <w:rFonts w:ascii="Book Antiqua" w:hAnsi="Book Antiqua"/>
          <w:sz w:val="24"/>
          <w:lang w:val="en-GB"/>
        </w:rPr>
        <w:t xml:space="preserve">. Therefore, P-CAB-based triple therapy </w:t>
      </w:r>
      <w:r w:rsidR="003A57B8">
        <w:rPr>
          <w:rFonts w:ascii="Book Antiqua" w:hAnsi="Book Antiqua" w:hint="eastAsia"/>
          <w:sz w:val="24"/>
          <w:lang w:val="en-GB"/>
        </w:rPr>
        <w:t>should</w:t>
      </w:r>
      <w:r w:rsidRPr="002275B4">
        <w:rPr>
          <w:rFonts w:ascii="Book Antiqua" w:hAnsi="Book Antiqua"/>
          <w:sz w:val="24"/>
          <w:lang w:val="en-GB"/>
        </w:rPr>
        <w:t xml:space="preserve"> be more </w:t>
      </w:r>
      <w:r w:rsidRPr="002275B4">
        <w:rPr>
          <w:rFonts w:ascii="Book Antiqua" w:hAnsi="Book Antiqua"/>
          <w:sz w:val="24"/>
          <w:lang w:val="en-GB"/>
        </w:rPr>
        <w:lastRenderedPageBreak/>
        <w:t xml:space="preserve">efficient than PPI-based therapy for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>infected patients</w:t>
      </w:r>
      <w:r w:rsidRPr="002275B4">
        <w:rPr>
          <w:rFonts w:ascii="Book Antiqua" w:hAnsi="Book Antiqua"/>
          <w:bCs/>
          <w:sz w:val="24"/>
          <w:lang w:val="en-GB"/>
        </w:rPr>
        <w:t>,</w:t>
      </w:r>
      <w:r w:rsidRPr="002275B4">
        <w:rPr>
          <w:rFonts w:ascii="Book Antiqua" w:hAnsi="Book Antiqua"/>
          <w:sz w:val="24"/>
          <w:lang w:val="en-GB"/>
        </w:rPr>
        <w:t xml:space="preserve"> including CAM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 xml:space="preserve">resistant patients. </w:t>
      </w:r>
      <w:r w:rsidRPr="002275B4">
        <w:rPr>
          <w:rFonts w:ascii="Book Antiqua" w:hAnsi="Book Antiqua"/>
          <w:bCs/>
          <w:sz w:val="24"/>
          <w:lang w:val="en-GB"/>
        </w:rPr>
        <w:t>A phase</w:t>
      </w:r>
      <w:r w:rsidRPr="002275B4">
        <w:rPr>
          <w:rFonts w:ascii="Book Antiqua" w:hAnsi="Book Antiqua"/>
          <w:sz w:val="24"/>
          <w:lang w:val="en-GB"/>
        </w:rPr>
        <w:t xml:space="preserve"> III randomized, double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 xml:space="preserve">blind study </w:t>
      </w:r>
      <w:r w:rsidRPr="002275B4">
        <w:rPr>
          <w:rFonts w:ascii="Book Antiqua" w:hAnsi="Book Antiqua"/>
          <w:bCs/>
          <w:sz w:val="24"/>
          <w:lang w:val="en-GB"/>
        </w:rPr>
        <w:t>showed</w:t>
      </w:r>
      <w:r w:rsidRPr="002275B4">
        <w:rPr>
          <w:rFonts w:ascii="Book Antiqua" w:hAnsi="Book Antiqua"/>
          <w:sz w:val="24"/>
          <w:lang w:val="en-GB"/>
        </w:rPr>
        <w:t xml:space="preserve"> that </w:t>
      </w:r>
      <w:proofErr w:type="spellStart"/>
      <w:r w:rsidRPr="002275B4">
        <w:rPr>
          <w:rFonts w:ascii="Book Antiqua" w:hAnsi="Book Antiqua"/>
          <w:bCs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(P-CAB</w:t>
      </w:r>
      <w:r w:rsidRPr="002275B4">
        <w:rPr>
          <w:rFonts w:ascii="Book Antiqua" w:hAnsi="Book Antiqua"/>
          <w:bCs/>
          <w:sz w:val="24"/>
          <w:lang w:val="en-GB"/>
        </w:rPr>
        <w:t>)-</w:t>
      </w:r>
      <w:r w:rsidRPr="002275B4">
        <w:rPr>
          <w:rFonts w:ascii="Book Antiqua" w:hAnsi="Book Antiqua"/>
          <w:sz w:val="24"/>
          <w:lang w:val="en-GB"/>
        </w:rPr>
        <w:t xml:space="preserve">based treatment was effective in both first- and second-line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 compared to</w:t>
      </w:r>
      <w:r w:rsidR="003A57B8">
        <w:rPr>
          <w:rFonts w:ascii="Book Antiqua" w:hAnsi="Book Antiqua" w:hint="eastAsia"/>
          <w:sz w:val="24"/>
          <w:lang w:val="en-GB"/>
        </w:rPr>
        <w:t xml:space="preserve"> treatment with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spellStart"/>
      <w:proofErr w:type="gramStart"/>
      <w:r w:rsidRPr="002275B4">
        <w:rPr>
          <w:rFonts w:ascii="Book Antiqua" w:hAnsi="Book Antiqua"/>
          <w:bCs/>
          <w:sz w:val="24"/>
          <w:lang w:val="en-GB"/>
        </w:rPr>
        <w:t>lansoprazol</w:t>
      </w:r>
      <w:proofErr w:type="spellEnd"/>
      <w:r w:rsidRPr="002275B4">
        <w:rPr>
          <w:rFonts w:ascii="Book Antiqua" w:hAnsi="Book Antiqua"/>
          <w:bCs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11]</w:t>
      </w:r>
      <w:r w:rsidRPr="002275B4">
        <w:rPr>
          <w:rFonts w:ascii="Book Antiqua" w:hAnsi="Book Antiqua"/>
          <w:sz w:val="24"/>
          <w:lang w:val="en-GB"/>
        </w:rPr>
        <w:t>.</w:t>
      </w:r>
    </w:p>
    <w:p w:rsidR="002275B4" w:rsidRDefault="002275B4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  <w:r w:rsidRPr="002275B4">
        <w:rPr>
          <w:rFonts w:ascii="Book Antiqua" w:hAnsi="Book Antiqua"/>
          <w:sz w:val="24"/>
          <w:lang w:val="en-GB"/>
        </w:rPr>
        <w:t xml:space="preserve">In this study, we evaluated the clinical effectiveness and safety of </w:t>
      </w:r>
      <w:proofErr w:type="spellStart"/>
      <w:r w:rsidRPr="002275B4">
        <w:rPr>
          <w:rFonts w:ascii="Book Antiqua" w:hAnsi="Book Antiqua"/>
          <w:bCs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-based </w:t>
      </w:r>
      <w:r w:rsidRPr="002275B4">
        <w:rPr>
          <w:rFonts w:ascii="Book Antiqua" w:hAnsi="Book Antiqua"/>
          <w:i/>
          <w:sz w:val="24"/>
          <w:lang w:val="en-GB"/>
        </w:rPr>
        <w:t>H</w:t>
      </w:r>
      <w:r w:rsidRPr="002275B4">
        <w:rPr>
          <w:rFonts w:ascii="Book Antiqua" w:hAnsi="Book Antiqua"/>
          <w:i/>
          <w:color w:val="000000" w:themeColor="text1"/>
          <w:sz w:val="24"/>
          <w:lang w:val="en-GB"/>
        </w:rPr>
        <w:t>.</w:t>
      </w:r>
      <w:r w:rsidRPr="002275B4">
        <w:rPr>
          <w:rFonts w:ascii="Book Antiqua" w:hAnsi="Book Antiqua"/>
          <w:i/>
          <w:sz w:val="24"/>
          <w:lang w:val="en-GB"/>
        </w:rPr>
        <w:t xml:space="preserve"> pylori</w:t>
      </w:r>
      <w:r w:rsidRPr="002275B4">
        <w:rPr>
          <w:rFonts w:ascii="Book Antiqua" w:hAnsi="Book Antiqua"/>
          <w:sz w:val="24"/>
          <w:lang w:val="en-GB"/>
        </w:rPr>
        <w:t xml:space="preserve"> eradication therapy </w:t>
      </w:r>
      <w:r w:rsidRPr="002275B4">
        <w:rPr>
          <w:rFonts w:ascii="Book Antiqua" w:hAnsi="Book Antiqua"/>
          <w:bCs/>
          <w:sz w:val="24"/>
          <w:lang w:val="en-GB"/>
        </w:rPr>
        <w:t xml:space="preserve">and </w:t>
      </w:r>
      <w:r w:rsidRPr="002275B4">
        <w:rPr>
          <w:rFonts w:ascii="Book Antiqua" w:hAnsi="Book Antiqua"/>
          <w:sz w:val="24"/>
          <w:lang w:val="en-GB"/>
        </w:rPr>
        <w:t xml:space="preserve">compared </w:t>
      </w:r>
      <w:r w:rsidRPr="002275B4">
        <w:rPr>
          <w:rFonts w:ascii="Book Antiqua" w:hAnsi="Book Antiqua"/>
          <w:bCs/>
          <w:sz w:val="24"/>
          <w:lang w:val="en-GB"/>
        </w:rPr>
        <w:t xml:space="preserve">it </w:t>
      </w:r>
      <w:r w:rsidRPr="002275B4">
        <w:rPr>
          <w:rFonts w:ascii="Book Antiqua" w:hAnsi="Book Antiqua"/>
          <w:sz w:val="24"/>
          <w:lang w:val="en-GB"/>
        </w:rPr>
        <w:t xml:space="preserve">to </w:t>
      </w:r>
      <w:r w:rsidR="003A57B8">
        <w:rPr>
          <w:rFonts w:ascii="Book Antiqua" w:hAnsi="Book Antiqua" w:hint="eastAsia"/>
          <w:sz w:val="24"/>
          <w:lang w:val="en-GB"/>
        </w:rPr>
        <w:t>that</w:t>
      </w:r>
      <w:r w:rsidRPr="002275B4">
        <w:rPr>
          <w:rFonts w:ascii="Book Antiqua" w:hAnsi="Book Antiqua"/>
          <w:sz w:val="24"/>
          <w:lang w:val="en-GB"/>
        </w:rPr>
        <w:t xml:space="preserve"> of conventional PPI-based therapy in clinical practice.</w:t>
      </w:r>
    </w:p>
    <w:p w:rsidR="00F202A0" w:rsidRPr="00F202A0" w:rsidRDefault="00F202A0" w:rsidP="00327C0F">
      <w:pPr>
        <w:spacing w:line="360" w:lineRule="auto"/>
        <w:ind w:firstLine="432"/>
        <w:rPr>
          <w:rFonts w:ascii="Book Antiqua" w:eastAsia="宋体" w:hAnsi="Book Antiqua"/>
          <w:b/>
          <w:bCs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2275B4">
        <w:rPr>
          <w:rFonts w:ascii="Book Antiqua" w:hAnsi="Book Antiqua"/>
          <w:b/>
          <w:sz w:val="24"/>
          <w:lang w:val="en-GB"/>
        </w:rPr>
        <w:t>MATERIALS AND METHODS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i/>
          <w:sz w:val="24"/>
          <w:lang w:val="en-GB"/>
        </w:rPr>
      </w:pPr>
      <w:r w:rsidRPr="002275B4">
        <w:rPr>
          <w:rFonts w:ascii="Book Antiqua" w:hAnsi="Book Antiqua"/>
          <w:b/>
          <w:i/>
          <w:sz w:val="24"/>
          <w:lang w:val="en-GB"/>
        </w:rPr>
        <w:t>Patients and study design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This study </w:t>
      </w:r>
      <w:r w:rsidRPr="002275B4">
        <w:rPr>
          <w:rFonts w:ascii="Book Antiqua" w:hAnsi="Book Antiqua"/>
          <w:bCs/>
          <w:sz w:val="24"/>
          <w:lang w:val="en-GB"/>
        </w:rPr>
        <w:t xml:space="preserve">was conducted </w:t>
      </w:r>
      <w:r w:rsidRPr="002275B4">
        <w:rPr>
          <w:rFonts w:ascii="Book Antiqua" w:hAnsi="Book Antiqua"/>
          <w:sz w:val="24"/>
          <w:lang w:val="en-GB"/>
        </w:rPr>
        <w:t xml:space="preserve">in </w:t>
      </w:r>
      <w:r w:rsidRPr="002275B4">
        <w:rPr>
          <w:rFonts w:ascii="Book Antiqua" w:hAnsi="Book Antiqua"/>
          <w:bCs/>
          <w:sz w:val="24"/>
          <w:lang w:val="en-GB"/>
        </w:rPr>
        <w:t xml:space="preserve">a </w:t>
      </w:r>
      <w:r w:rsidRPr="002275B4">
        <w:rPr>
          <w:rFonts w:ascii="Book Antiqua" w:hAnsi="Book Antiqua"/>
          <w:sz w:val="24"/>
          <w:lang w:val="en-GB"/>
        </w:rPr>
        <w:t>single institution</w:t>
      </w:r>
      <w:r w:rsidRPr="002275B4">
        <w:rPr>
          <w:rFonts w:ascii="Book Antiqua" w:hAnsi="Book Antiqua"/>
          <w:bCs/>
          <w:sz w:val="24"/>
          <w:lang w:val="en-GB"/>
        </w:rPr>
        <w:t xml:space="preserve"> (Hattori Clinic).</w:t>
      </w:r>
      <w:r w:rsidRPr="002275B4">
        <w:rPr>
          <w:rFonts w:ascii="Book Antiqua" w:hAnsi="Book Antiqua"/>
          <w:sz w:val="24"/>
          <w:lang w:val="en-GB"/>
        </w:rPr>
        <w:t xml:space="preserve"> We retrospectively examined data from patients administered first- and/or second-line eradication therapy.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b/>
          <w:sz w:val="24"/>
          <w:lang w:val="en-GB"/>
        </w:rPr>
      </w:pP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-positive patients diagnosed via a high-resolution endoscope (GIF260, 290 series; Olympus, Tokyo, Japan) with gastric ulcer and/or ulcer scar (GU/GUs), duodenal ulcer and/or ulcer scar (DU/DUs), </w:t>
      </w:r>
      <w:r w:rsidR="00CB3DC3">
        <w:rPr>
          <w:rFonts w:ascii="Book Antiqua" w:hAnsi="Book Antiqua" w:hint="eastAsia"/>
          <w:sz w:val="24"/>
          <w:lang w:val="en-GB"/>
        </w:rPr>
        <w:t xml:space="preserve">gastroduodenal ulcer and/or ulcer scar (GDU/GDUs), </w:t>
      </w:r>
      <w:r w:rsidRPr="002275B4">
        <w:rPr>
          <w:rFonts w:ascii="Book Antiqua" w:hAnsi="Book Antiqua"/>
          <w:sz w:val="24"/>
          <w:lang w:val="en-GB"/>
        </w:rPr>
        <w:t>gastric MALT lymphoma, post-endoscopic submucosal dissection (post ESD) for early gastric cancer or atrophic gastritis from April 2014 to December 2015 at Hattori Clinic were enrolled in this study.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The exclusi</w:t>
      </w:r>
      <w:r w:rsidR="007A09D8">
        <w:rPr>
          <w:rFonts w:ascii="Book Antiqua" w:hAnsi="Book Antiqua"/>
          <w:sz w:val="24"/>
          <w:lang w:val="en-GB"/>
        </w:rPr>
        <w:t>on criteria were as follows:</w:t>
      </w:r>
      <w:r w:rsidRPr="002275B4">
        <w:rPr>
          <w:rFonts w:ascii="Book Antiqua" w:hAnsi="Book Antiqua"/>
          <w:sz w:val="24"/>
          <w:lang w:val="en-GB"/>
        </w:rPr>
        <w:t xml:space="preserve"> less than 20 years</w:t>
      </w:r>
      <w:r w:rsidR="007A09D8">
        <w:rPr>
          <w:rFonts w:ascii="Book Antiqua" w:hAnsi="Book Antiqua" w:hint="eastAsia"/>
          <w:sz w:val="24"/>
          <w:lang w:val="en-GB"/>
        </w:rPr>
        <w:t xml:space="preserve"> of age</w:t>
      </w:r>
      <w:r w:rsidRPr="002275B4">
        <w:rPr>
          <w:rFonts w:ascii="Book Antiqua" w:hAnsi="Book Antiqua"/>
          <w:sz w:val="24"/>
          <w:lang w:val="en-GB"/>
        </w:rPr>
        <w:t>; past history of total gastrectomy; history of drug allergy to PPIs, AMPC, CAM, or MNZ; clinically significant disease (hepatic, renal or cardiac disease); and pregnancy.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The presence of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at admission and after first- and second-line </w:t>
      </w:r>
      <w:r w:rsidRPr="002275B4">
        <w:rPr>
          <w:rFonts w:ascii="Book Antiqua" w:hAnsi="Book Antiqua"/>
          <w:sz w:val="24"/>
          <w:lang w:val="en-GB"/>
        </w:rPr>
        <w:lastRenderedPageBreak/>
        <w:t>eradication therapy was confirmed with the 13C-urea breath test (UBT). The cut-off value was 2.5</w:t>
      </w:r>
      <w:r w:rsidR="00974DDF">
        <w:rPr>
          <w:rFonts w:ascii="Book Antiqua" w:hAnsi="Book Antiqua" w:hint="eastAsia"/>
          <w:color w:val="FF0000"/>
          <w:sz w:val="24"/>
          <w:lang w:val="en-GB"/>
        </w:rPr>
        <w:t xml:space="preserve"> </w:t>
      </w:r>
      <w:r w:rsidR="00974DDF" w:rsidRPr="00974DDF">
        <w:rPr>
          <w:rFonts w:ascii="Book Antiqua" w:hAnsi="Book Antiqua" w:hint="eastAsia"/>
          <w:sz w:val="24"/>
          <w:vertAlign w:val="superscript"/>
          <w:lang w:val="en-GB"/>
        </w:rPr>
        <w:t>0/</w:t>
      </w:r>
      <w:r w:rsidR="00974DDF" w:rsidRPr="00974DDF">
        <w:rPr>
          <w:rFonts w:ascii="Book Antiqua" w:hAnsi="Book Antiqua" w:hint="eastAsia"/>
          <w:sz w:val="24"/>
          <w:vertAlign w:val="subscript"/>
          <w:lang w:val="en-GB"/>
        </w:rPr>
        <w:t>00</w:t>
      </w:r>
      <w:r w:rsidRPr="002275B4">
        <w:rPr>
          <w:rFonts w:ascii="Book Antiqua" w:hAnsi="Book Antiqua"/>
          <w:sz w:val="24"/>
          <w:lang w:val="en-GB"/>
        </w:rPr>
        <w:t xml:space="preserve">. </w:t>
      </w:r>
      <w:r w:rsidR="006150AC">
        <w:rPr>
          <w:rFonts w:ascii="Book Antiqua" w:hAnsi="Book Antiqua" w:hint="eastAsia"/>
          <w:sz w:val="24"/>
          <w:lang w:val="en-GB"/>
        </w:rPr>
        <w:t>C</w:t>
      </w:r>
      <w:r w:rsidRPr="002275B4">
        <w:rPr>
          <w:rFonts w:ascii="Book Antiqua" w:hAnsi="Book Antiqua"/>
          <w:sz w:val="24"/>
          <w:lang w:val="en-GB"/>
        </w:rPr>
        <w:t xml:space="preserve">onfirmation of eradication by UBT was </w:t>
      </w:r>
      <w:r w:rsidR="006150AC">
        <w:rPr>
          <w:rFonts w:ascii="Book Antiqua" w:hAnsi="Book Antiqua" w:hint="eastAsia"/>
          <w:sz w:val="24"/>
          <w:lang w:val="en-GB"/>
        </w:rPr>
        <w:t>performed</w:t>
      </w:r>
      <w:r w:rsidR="006150AC">
        <w:rPr>
          <w:rFonts w:ascii="Book Antiqua" w:hAnsi="Book Antiqua"/>
          <w:sz w:val="24"/>
          <w:lang w:val="en-GB"/>
        </w:rPr>
        <w:t xml:space="preserve"> no less than 8 weeks after</w:t>
      </w:r>
      <w:r w:rsidRPr="002275B4">
        <w:rPr>
          <w:rFonts w:ascii="Book Antiqua" w:hAnsi="Book Antiqua"/>
          <w:sz w:val="24"/>
          <w:lang w:val="en-GB"/>
        </w:rPr>
        <w:t xml:space="preserve"> eradication treatment was completed. UBT-negative patients whose endoscopic findings showed gastric atrophy received an additional stool antigen test.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-positive patients received one of the following first-line treatments: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(</w:t>
      </w:r>
      <w:r w:rsidRPr="002275B4">
        <w:rPr>
          <w:rFonts w:ascii="Book Antiqua" w:hAnsi="Book Antiqua"/>
          <w:sz w:val="24"/>
          <w:lang w:val="en-GB"/>
        </w:rPr>
        <w:t xml:space="preserve">1) VPZ group; 20 mg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, 200 mg CAM, and 750 mg AMPC twice daily for 7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d</w:t>
      </w:r>
      <w:r w:rsidR="00481743">
        <w:rPr>
          <w:rFonts w:ascii="Book Antiqua" w:hAnsi="Book Antiqua" w:hint="eastAsia"/>
          <w:sz w:val="24"/>
          <w:lang w:val="en-GB"/>
        </w:rPr>
        <w:t>;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(</w:t>
      </w:r>
      <w:r w:rsidRPr="002275B4">
        <w:rPr>
          <w:rFonts w:ascii="Book Antiqua" w:hAnsi="Book Antiqua"/>
          <w:sz w:val="24"/>
          <w:lang w:val="en-GB"/>
        </w:rPr>
        <w:t xml:space="preserve">2) EPZ group; 20 mg esomeprazole, 200 mg CAM, and 750 mg AMPC twice daily for 7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d</w:t>
      </w:r>
      <w:r w:rsidR="00481743">
        <w:rPr>
          <w:rFonts w:ascii="Book Antiqua" w:hAnsi="Book Antiqua" w:hint="eastAsia"/>
          <w:sz w:val="24"/>
          <w:lang w:val="en-GB"/>
        </w:rPr>
        <w:t>;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(</w:t>
      </w:r>
      <w:r w:rsidRPr="002275B4">
        <w:rPr>
          <w:rFonts w:ascii="Book Antiqua" w:hAnsi="Book Antiqua"/>
          <w:sz w:val="24"/>
          <w:lang w:val="en-GB"/>
        </w:rPr>
        <w:t xml:space="preserve">3) RPZ group; 10 mg </w:t>
      </w:r>
      <w:proofErr w:type="spellStart"/>
      <w:r w:rsidRPr="002275B4">
        <w:rPr>
          <w:rFonts w:ascii="Book Antiqua" w:hAnsi="Book Antiqua"/>
          <w:sz w:val="24"/>
          <w:lang w:val="en-GB"/>
        </w:rPr>
        <w:t>rabeprazole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, 200 mg CAM, and 750 mg AMPC twice daily for 7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d</w:t>
      </w:r>
      <w:r w:rsidR="00481743">
        <w:rPr>
          <w:rFonts w:ascii="Book Antiqua" w:hAnsi="Book Antiqua" w:hint="eastAsia"/>
          <w:sz w:val="24"/>
          <w:lang w:val="en-GB"/>
        </w:rPr>
        <w:t>;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(</w:t>
      </w:r>
      <w:r w:rsidRPr="002275B4">
        <w:rPr>
          <w:rFonts w:ascii="Book Antiqua" w:hAnsi="Book Antiqua"/>
          <w:sz w:val="24"/>
          <w:lang w:val="en-GB"/>
        </w:rPr>
        <w:t xml:space="preserve">4) LPZ group; 30 mg lansoprazole, 200 mg CAM, and 750 mg AMPC twice daily for 7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d</w:t>
      </w:r>
      <w:r w:rsidRPr="002275B4">
        <w:rPr>
          <w:rFonts w:ascii="Book Antiqua" w:hAnsi="Book Antiqua"/>
          <w:sz w:val="24"/>
          <w:lang w:val="en-GB"/>
        </w:rPr>
        <w:t>. For the second-line treatment, 200 mg C</w:t>
      </w:r>
      <w:r w:rsidR="00481743">
        <w:rPr>
          <w:rFonts w:ascii="Book Antiqua" w:hAnsi="Book Antiqua"/>
          <w:sz w:val="24"/>
          <w:lang w:val="en-GB"/>
        </w:rPr>
        <w:t xml:space="preserve">AM was replaced with 250 mg MNZ and </w:t>
      </w:r>
      <w:r w:rsidR="00481743">
        <w:rPr>
          <w:rFonts w:ascii="Book Antiqua" w:hAnsi="Book Antiqua" w:hint="eastAsia"/>
          <w:sz w:val="24"/>
          <w:lang w:val="en-GB"/>
        </w:rPr>
        <w:t>a</w:t>
      </w:r>
      <w:r w:rsidRPr="002275B4">
        <w:rPr>
          <w:rFonts w:ascii="Book Antiqua" w:hAnsi="Book Antiqua"/>
          <w:sz w:val="24"/>
          <w:lang w:val="en-GB"/>
        </w:rPr>
        <w:t xml:space="preserve"> selected acid blocker medication depended on the attending doctor’s discretion.</w:t>
      </w:r>
    </w:p>
    <w:p w:rsidR="005B4158" w:rsidRDefault="002275B4" w:rsidP="00327C0F">
      <w:pPr>
        <w:spacing w:line="360" w:lineRule="auto"/>
        <w:ind w:firstLine="432"/>
        <w:rPr>
          <w:rFonts w:ascii="Book Antiqua" w:hAnsi="Book Antiqua"/>
          <w:color w:val="FF0000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Adverse events (AEs) were defined as undesirable medical symptoms or conditions</w:t>
      </w:r>
      <w:r w:rsidR="00744578">
        <w:rPr>
          <w:rFonts w:ascii="Book Antiqua" w:hAnsi="Book Antiqua" w:hint="eastAsia"/>
          <w:sz w:val="24"/>
          <w:lang w:val="en-GB"/>
        </w:rPr>
        <w:t xml:space="preserve"> </w:t>
      </w:r>
      <w:r w:rsidR="00744578">
        <w:rPr>
          <w:rFonts w:ascii="Book Antiqua" w:hAnsi="Book Antiqua" w:hint="eastAsia"/>
          <w:strike/>
          <w:sz w:val="24"/>
          <w:lang w:val="en-GB"/>
        </w:rPr>
        <w:t>-</w:t>
      </w:r>
      <w:r w:rsidR="00C55C33" w:rsidRPr="00B06CFF">
        <w:rPr>
          <w:rFonts w:ascii="Book Antiqua" w:hAnsi="Book Antiqua"/>
          <w:sz w:val="24"/>
          <w:lang w:val="en-GB"/>
        </w:rPr>
        <w:t xml:space="preserve">after the beginning of the treatment, which were </w:t>
      </w:r>
      <w:r w:rsidR="00481743">
        <w:rPr>
          <w:rFonts w:ascii="Book Antiqua" w:hAnsi="Book Antiqua" w:hint="eastAsia"/>
          <w:sz w:val="24"/>
        </w:rPr>
        <w:t>interrogated</w:t>
      </w:r>
      <w:r w:rsidR="00C55C33" w:rsidRPr="00B06CFF">
        <w:rPr>
          <w:rFonts w:ascii="Book Antiqua" w:hAnsi="Book Antiqua"/>
          <w:sz w:val="24"/>
        </w:rPr>
        <w:t xml:space="preserve"> directly by each investigator.</w:t>
      </w:r>
      <w:r w:rsidR="00C55C33">
        <w:rPr>
          <w:rFonts w:ascii="Book Antiqua" w:hAnsi="Book Antiqua"/>
          <w:color w:val="548DD4" w:themeColor="text2" w:themeTint="99"/>
          <w:sz w:val="24"/>
        </w:rPr>
        <w:t xml:space="preserve"> 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The primary endpoint was eradication rate. The secondary endpoints were AEs and related factors.</w:t>
      </w:r>
      <w:r w:rsidR="005B4158">
        <w:rPr>
          <w:rFonts w:ascii="Book Antiqua" w:hAnsi="Book Antiqua" w:hint="eastAsia"/>
          <w:sz w:val="24"/>
          <w:lang w:val="en-GB"/>
        </w:rPr>
        <w:t xml:space="preserve"> 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b/>
          <w:sz w:val="24"/>
          <w:lang w:val="en-GB"/>
        </w:rPr>
      </w:pPr>
      <w:r w:rsidRPr="002275B4">
        <w:rPr>
          <w:rFonts w:ascii="Book Antiqua" w:hAnsi="Book Antiqua"/>
          <w:color w:val="000000"/>
          <w:sz w:val="24"/>
          <w:lang w:val="en-GB"/>
        </w:rPr>
        <w:t xml:space="preserve">Subgroup analyses of demographic and clinical characteristics, including presence of endoscopic </w:t>
      </w:r>
      <w:r w:rsidRPr="002275B4">
        <w:rPr>
          <w:rFonts w:ascii="Book Antiqua" w:hAnsi="Book Antiqua"/>
          <w:sz w:val="24"/>
          <w:lang w:val="en-GB"/>
        </w:rPr>
        <w:t xml:space="preserve">gastric </w:t>
      </w:r>
      <w:r w:rsidRPr="002275B4">
        <w:rPr>
          <w:rFonts w:ascii="Book Antiqua" w:hAnsi="Book Antiqua"/>
          <w:color w:val="000000"/>
          <w:sz w:val="24"/>
          <w:lang w:val="en-GB"/>
        </w:rPr>
        <w:t xml:space="preserve">atrophy, age, gender, alcohol consumption, </w:t>
      </w:r>
      <w:r w:rsidRPr="002275B4">
        <w:rPr>
          <w:rFonts w:ascii="Book Antiqua" w:hAnsi="Book Antiqua"/>
          <w:sz w:val="24"/>
          <w:lang w:val="en-GB"/>
        </w:rPr>
        <w:t>body mass index</w:t>
      </w:r>
      <w:r w:rsidRPr="002275B4">
        <w:rPr>
          <w:rFonts w:ascii="Book Antiqua" w:hAnsi="Book Antiqua"/>
          <w:color w:val="000000"/>
          <w:sz w:val="24"/>
          <w:lang w:val="en-GB"/>
        </w:rPr>
        <w:t xml:space="preserve"> (BMI), and smoking, were also conducted. The </w:t>
      </w:r>
      <w:r w:rsidRPr="002275B4">
        <w:rPr>
          <w:rFonts w:ascii="Book Antiqua" w:hAnsi="Book Antiqua"/>
          <w:sz w:val="24"/>
          <w:lang w:val="en-GB"/>
        </w:rPr>
        <w:t>Kimura–Takemoto classification was used to classify atrophic gastritis</w:t>
      </w:r>
      <w:r w:rsidRPr="002275B4">
        <w:rPr>
          <w:rFonts w:ascii="Book Antiqua" w:hAnsi="Book Antiqua"/>
          <w:sz w:val="24"/>
          <w:vertAlign w:val="superscript"/>
          <w:lang w:val="en-GB"/>
        </w:rPr>
        <w:t>[12]</w:t>
      </w:r>
      <w:r w:rsidRPr="002275B4">
        <w:rPr>
          <w:rFonts w:ascii="Book Antiqua" w:hAnsi="Book Antiqua"/>
          <w:sz w:val="24"/>
          <w:lang w:val="en-GB"/>
        </w:rPr>
        <w:t>.</w:t>
      </w:r>
    </w:p>
    <w:p w:rsidR="002275B4" w:rsidRDefault="009725E2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sz w:val="24"/>
          <w:lang w:val="en-GB"/>
        </w:rPr>
        <w:t>T</w:t>
      </w:r>
      <w:r>
        <w:rPr>
          <w:rFonts w:ascii="Book Antiqua" w:hAnsi="Book Antiqua" w:hint="eastAsia"/>
          <w:sz w:val="24"/>
          <w:lang w:val="en-GB"/>
        </w:rPr>
        <w:t>his study was conducted in accordance with the Declaration of Helsinki</w:t>
      </w:r>
      <w:r w:rsidR="002275B4" w:rsidRPr="002275B4">
        <w:rPr>
          <w:rFonts w:ascii="Book Antiqua" w:hAnsi="Book Antiqua"/>
          <w:sz w:val="24"/>
          <w:lang w:val="en-GB"/>
        </w:rPr>
        <w:t>, and</w:t>
      </w:r>
      <w:r w:rsidR="002275B4" w:rsidRPr="002275B4" w:rsidDel="00707803">
        <w:rPr>
          <w:rFonts w:ascii="Book Antiqua" w:hAnsi="Book Antiqua"/>
          <w:sz w:val="24"/>
          <w:lang w:val="en-GB"/>
        </w:rPr>
        <w:t xml:space="preserve"> </w:t>
      </w:r>
      <w:r w:rsidR="002275B4" w:rsidRPr="002275B4">
        <w:rPr>
          <w:rFonts w:ascii="Book Antiqua" w:hAnsi="Book Antiqua"/>
          <w:sz w:val="24"/>
          <w:lang w:val="en-GB"/>
        </w:rPr>
        <w:t xml:space="preserve">the research protocol </w:t>
      </w:r>
      <w:r w:rsidR="002275B4" w:rsidRPr="002275B4">
        <w:rPr>
          <w:rFonts w:ascii="Book Antiqua" w:hAnsi="Book Antiqua"/>
          <w:color w:val="000000" w:themeColor="text1"/>
          <w:sz w:val="24"/>
          <w:lang w:val="en-GB"/>
        </w:rPr>
        <w:t>was</w:t>
      </w:r>
      <w:r w:rsidR="002275B4" w:rsidRPr="002275B4">
        <w:rPr>
          <w:rFonts w:ascii="Book Antiqua" w:hAnsi="Book Antiqua"/>
          <w:sz w:val="24"/>
          <w:lang w:val="en-GB"/>
        </w:rPr>
        <w:t xml:space="preserve"> approved by the institutional review board of the </w:t>
      </w:r>
      <w:r w:rsidR="002275B4" w:rsidRPr="002275B4">
        <w:rPr>
          <w:rFonts w:ascii="Book Antiqua" w:hAnsi="Book Antiqua"/>
          <w:sz w:val="24"/>
          <w:lang w:val="en-GB"/>
        </w:rPr>
        <w:lastRenderedPageBreak/>
        <w:t>Hattori Clinic.</w:t>
      </w:r>
    </w:p>
    <w:p w:rsidR="00F202A0" w:rsidRPr="00F202A0" w:rsidRDefault="00F202A0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i/>
          <w:sz w:val="24"/>
          <w:lang w:val="en-GB"/>
        </w:rPr>
      </w:pPr>
      <w:r w:rsidRPr="002275B4">
        <w:rPr>
          <w:rFonts w:ascii="Book Antiqua" w:hAnsi="Book Antiqua"/>
          <w:b/>
          <w:i/>
          <w:sz w:val="24"/>
          <w:lang w:val="en-GB"/>
        </w:rPr>
        <w:t>Statistical analysis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The eradication rate was evaluated </w:t>
      </w:r>
      <w:r w:rsidR="006B00B6">
        <w:rPr>
          <w:rFonts w:ascii="Book Antiqua" w:hAnsi="Book Antiqua" w:hint="eastAsia"/>
          <w:sz w:val="24"/>
          <w:lang w:val="en-GB"/>
        </w:rPr>
        <w:t>with a</w:t>
      </w:r>
      <w:r w:rsidRPr="002275B4">
        <w:rPr>
          <w:rFonts w:ascii="Book Antiqua" w:hAnsi="Book Antiqua"/>
          <w:sz w:val="24"/>
          <w:lang w:val="en-GB"/>
        </w:rPr>
        <w:t xml:space="preserve"> full analysis set (FAS) and calculated with 95%</w:t>
      </w:r>
      <w:r w:rsidR="00F202A0">
        <w:rPr>
          <w:rFonts w:ascii="Book Antiqua" w:hAnsi="Book Antiqua"/>
          <w:sz w:val="24"/>
          <w:lang w:val="en-GB"/>
        </w:rPr>
        <w:t>CI</w:t>
      </w:r>
      <w:r w:rsidRPr="002275B4">
        <w:rPr>
          <w:rFonts w:ascii="Book Antiqua" w:hAnsi="Book Antiqua"/>
          <w:sz w:val="24"/>
          <w:lang w:val="en-GB"/>
        </w:rPr>
        <w:t>. In the FAS analysis, patients who were lost during follow-up and who did not comply with the protocol were excluded.</w:t>
      </w:r>
    </w:p>
    <w:p w:rsidR="002275B4" w:rsidRDefault="002275B4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  <w:r w:rsidRPr="002275B4">
        <w:rPr>
          <w:rFonts w:ascii="Book Antiqua" w:hAnsi="Book Antiqua"/>
          <w:sz w:val="24"/>
          <w:lang w:val="en-GB"/>
        </w:rPr>
        <w:t xml:space="preserve">Statistical analysis 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 xml:space="preserve">of </w:t>
      </w:r>
      <w:r w:rsidRPr="002275B4">
        <w:rPr>
          <w:rFonts w:ascii="Book Antiqua" w:hAnsi="Book Antiqua"/>
          <w:sz w:val="24"/>
          <w:lang w:val="en-GB"/>
        </w:rPr>
        <w:t>eradication rate among the four regimens was assessed using the</w:t>
      </w:r>
      <w:r w:rsidR="00437FE8">
        <w:rPr>
          <w:rFonts w:ascii="Book Antiqua" w:hAnsi="Book Antiqua" w:hint="eastAsia"/>
          <w:sz w:val="24"/>
          <w:lang w:val="en-GB"/>
        </w:rPr>
        <w:t xml:space="preserve"> </w:t>
      </w:r>
      <w:r w:rsidR="00437FE8" w:rsidRPr="00EF30B5">
        <w:rPr>
          <w:rFonts w:ascii="Book Antiqua" w:hAnsi="Book Antiqua"/>
          <w:sz w:val="24"/>
          <w:lang w:val="en-GB"/>
        </w:rPr>
        <w:sym w:font="Symbol" w:char="F063"/>
      </w:r>
      <w:r w:rsidR="00437FE8" w:rsidRPr="002275B4">
        <w:rPr>
          <w:rFonts w:ascii="Book Antiqua" w:hAnsi="Book Antiqua"/>
          <w:sz w:val="24"/>
          <w:vertAlign w:val="superscript"/>
          <w:lang w:val="en-GB"/>
        </w:rPr>
        <w:t>2</w:t>
      </w:r>
      <w:r w:rsidRPr="002275B4">
        <w:rPr>
          <w:rFonts w:ascii="Book Antiqua" w:hAnsi="Book Antiqua"/>
          <w:sz w:val="24"/>
          <w:lang w:val="en-GB"/>
        </w:rPr>
        <w:t xml:space="preserve"> test. Patient characteristics among</w:t>
      </w:r>
      <w:r w:rsidR="00EE0B29">
        <w:rPr>
          <w:rFonts w:ascii="Book Antiqua" w:hAnsi="Book Antiqua" w:hint="eastAsia"/>
          <w:sz w:val="24"/>
          <w:lang w:val="en-GB"/>
        </w:rPr>
        <w:t xml:space="preserve"> the</w:t>
      </w:r>
      <w:r w:rsidRPr="002275B4">
        <w:rPr>
          <w:rFonts w:ascii="Book Antiqua" w:hAnsi="Book Antiqua"/>
          <w:sz w:val="24"/>
          <w:lang w:val="en-GB"/>
        </w:rPr>
        <w:t xml:space="preserve"> four groups were assessed via Fisher’s exact test and the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="00437FE8" w:rsidRPr="00EF30B5">
        <w:rPr>
          <w:rFonts w:ascii="Book Antiqua" w:hAnsi="Book Antiqua"/>
          <w:sz w:val="24"/>
          <w:lang w:val="en-GB"/>
        </w:rPr>
        <w:sym w:font="Symbol" w:char="F063"/>
      </w:r>
      <w:r w:rsidR="00437FE8" w:rsidRPr="002275B4">
        <w:rPr>
          <w:rFonts w:ascii="Book Antiqua" w:hAnsi="Book Antiqua"/>
          <w:sz w:val="24"/>
          <w:vertAlign w:val="superscript"/>
          <w:lang w:val="en-GB"/>
        </w:rPr>
        <w:t>2</w:t>
      </w:r>
      <w:r w:rsidRPr="002275B4">
        <w:rPr>
          <w:rFonts w:ascii="Book Antiqua" w:hAnsi="Book Antiqua"/>
          <w:sz w:val="24"/>
          <w:lang w:val="en-GB"/>
        </w:rPr>
        <w:t xml:space="preserve"> test. Factors associated with treatment failure were assessed by</w:t>
      </w:r>
      <w:r w:rsidR="006B00B6">
        <w:rPr>
          <w:rFonts w:ascii="Book Antiqua" w:hAnsi="Book Antiqua"/>
          <w:sz w:val="24"/>
          <w:lang w:val="en-GB"/>
        </w:rPr>
        <w:t xml:space="preserve"> logistic regression analysis. </w:t>
      </w:r>
      <w:r w:rsidR="006B00B6" w:rsidRPr="00F202A0">
        <w:rPr>
          <w:rFonts w:ascii="Book Antiqua" w:hAnsi="Book Antiqua" w:hint="eastAsia"/>
          <w:i/>
          <w:sz w:val="24"/>
          <w:lang w:val="en-GB"/>
        </w:rPr>
        <w:t xml:space="preserve">P </w:t>
      </w:r>
      <w:r w:rsidRPr="002275B4">
        <w:rPr>
          <w:rFonts w:ascii="Book Antiqua" w:hAnsi="Book Antiqua"/>
          <w:sz w:val="24"/>
          <w:lang w:val="en-GB"/>
        </w:rPr>
        <w:t>values &lt;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0.05 were considered to be statistically significant.</w:t>
      </w:r>
    </w:p>
    <w:p w:rsidR="00F202A0" w:rsidRPr="00F202A0" w:rsidRDefault="00F202A0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2275B4">
        <w:rPr>
          <w:rFonts w:ascii="Book Antiqua" w:hAnsi="Book Antiqua"/>
          <w:b/>
          <w:sz w:val="24"/>
          <w:lang w:val="en-GB"/>
        </w:rPr>
        <w:t>RESULTS</w:t>
      </w:r>
    </w:p>
    <w:p w:rsidR="002275B4" w:rsidRPr="002275B4" w:rsidRDefault="002275B4" w:rsidP="00737C50">
      <w:pPr>
        <w:spacing w:line="360" w:lineRule="auto"/>
        <w:ind w:left="130" w:hangingChars="50" w:hanging="130"/>
        <w:rPr>
          <w:rFonts w:ascii="Book Antiqua" w:hAnsi="Book Antiqua"/>
          <w:b/>
          <w:i/>
          <w:sz w:val="24"/>
          <w:lang w:val="en-GB"/>
        </w:rPr>
      </w:pPr>
      <w:r w:rsidRPr="002275B4">
        <w:rPr>
          <w:rFonts w:ascii="Book Antiqua" w:hAnsi="Book Antiqua"/>
          <w:b/>
          <w:i/>
          <w:sz w:val="24"/>
          <w:lang w:val="en-GB"/>
        </w:rPr>
        <w:t>Patient characteristics</w:t>
      </w:r>
    </w:p>
    <w:p w:rsidR="00CB6398" w:rsidRDefault="002275B4" w:rsidP="00327C0F">
      <w:pPr>
        <w:spacing w:line="360" w:lineRule="auto"/>
        <w:rPr>
          <w:rFonts w:ascii="Book Antiqua" w:eastAsia="宋体" w:hAnsi="Book Antiqua"/>
          <w:color w:val="000000" w:themeColor="text1"/>
          <w:sz w:val="24"/>
          <w:lang w:val="en-GB" w:eastAsia="zh-CN"/>
        </w:rPr>
      </w:pPr>
      <w:r w:rsidRPr="002275B4">
        <w:rPr>
          <w:rFonts w:ascii="Book Antiqua" w:hAnsi="Book Antiqua"/>
          <w:sz w:val="24"/>
          <w:lang w:val="en-GB"/>
        </w:rPr>
        <w:t>In total, 1353 patients completed the first-line treatment protocol</w:t>
      </w:r>
      <w:r w:rsidRPr="002275B4">
        <w:rPr>
          <w:rFonts w:ascii="Book Antiqua" w:hAnsi="Book Antiqua"/>
          <w:color w:val="4F81BD" w:themeColor="accent1"/>
          <w:sz w:val="24"/>
          <w:lang w:val="en-GB"/>
        </w:rPr>
        <w:t xml:space="preserve">. </w:t>
      </w:r>
      <w:r w:rsidRPr="002275B4">
        <w:rPr>
          <w:rFonts w:ascii="Book Antiqua" w:hAnsi="Book Antiqua"/>
          <w:sz w:val="24"/>
          <w:lang w:val="en-GB"/>
        </w:rPr>
        <w:t xml:space="preserve">The baseline characteristics and demographics of patients in this study </w:t>
      </w:r>
      <w:r w:rsidR="00CB6398">
        <w:rPr>
          <w:rFonts w:ascii="Book Antiqua" w:hAnsi="Book Antiqua" w:hint="eastAsia"/>
          <w:sz w:val="24"/>
          <w:lang w:val="en-GB"/>
        </w:rPr>
        <w:t>were</w:t>
      </w:r>
      <w:r w:rsidRPr="002275B4">
        <w:rPr>
          <w:rFonts w:ascii="Book Antiqua" w:hAnsi="Book Antiqua"/>
          <w:sz w:val="24"/>
          <w:lang w:val="en-GB"/>
        </w:rPr>
        <w:t xml:space="preserve"> presented in Table 1. Most patients (</w:t>
      </w:r>
      <w:r w:rsidRPr="00F202A0">
        <w:rPr>
          <w:rFonts w:ascii="Book Antiqua" w:hAnsi="Book Antiqua"/>
          <w:i/>
          <w:sz w:val="24"/>
          <w:lang w:val="en-GB"/>
        </w:rPr>
        <w:t>n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1169) were diagnosed with </w:t>
      </w:r>
      <w:r w:rsidRPr="002275B4">
        <w:rPr>
          <w:rFonts w:ascii="Book Antiqua" w:hAnsi="Book Antiqua"/>
          <w:i/>
          <w:sz w:val="24"/>
          <w:lang w:val="en-GB"/>
        </w:rPr>
        <w:t>H</w:t>
      </w:r>
      <w:r w:rsidRPr="002275B4">
        <w:rPr>
          <w:rFonts w:ascii="Book Antiqua" w:hAnsi="Book Antiqua"/>
          <w:bCs/>
          <w:i/>
          <w:sz w:val="24"/>
          <w:lang w:val="en-GB"/>
        </w:rPr>
        <w:t>.</w:t>
      </w:r>
      <w:r w:rsidRPr="002275B4">
        <w:rPr>
          <w:rFonts w:ascii="Book Antiqua" w:hAnsi="Book Antiqua"/>
          <w:i/>
          <w:sz w:val="24"/>
          <w:lang w:val="en-GB"/>
        </w:rPr>
        <w:t xml:space="preserve"> pylori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Pr="002275B4">
        <w:rPr>
          <w:rFonts w:ascii="Book Antiqua" w:hAnsi="Book Antiqua"/>
          <w:sz w:val="24"/>
          <w:lang w:val="en-GB"/>
        </w:rPr>
        <w:t xml:space="preserve">infected gastritis without any other lesions or diseases. Others </w:t>
      </w:r>
      <w:r w:rsidRPr="002275B4">
        <w:rPr>
          <w:rFonts w:ascii="Book Antiqua" w:hAnsi="Book Antiqua"/>
          <w:bCs/>
          <w:sz w:val="24"/>
          <w:lang w:val="en-GB"/>
        </w:rPr>
        <w:t xml:space="preserve">diagnoses </w:t>
      </w:r>
      <w:r w:rsidRPr="002275B4">
        <w:rPr>
          <w:rFonts w:ascii="Book Antiqua" w:hAnsi="Book Antiqua"/>
          <w:sz w:val="24"/>
          <w:lang w:val="en-GB"/>
        </w:rPr>
        <w:t>were GU/GUs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65), DU/DUs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105), </w:t>
      </w:r>
      <w:r w:rsidR="00AB0C2A">
        <w:rPr>
          <w:rFonts w:ascii="Book Antiqua" w:hAnsi="Book Antiqua" w:hint="eastAsia"/>
          <w:sz w:val="24"/>
          <w:lang w:val="en-GB"/>
        </w:rPr>
        <w:t>GDU/GDUs</w:t>
      </w:r>
      <w:r w:rsidRPr="002275B4">
        <w:rPr>
          <w:rFonts w:ascii="Book Antiqua" w:hAnsi="Book Antiqua"/>
          <w:sz w:val="24"/>
          <w:lang w:val="en-GB"/>
        </w:rPr>
        <w:t xml:space="preserve">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8), MALT lymphoma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2</w:t>
      </w:r>
      <w:r w:rsidRPr="002275B4">
        <w:rPr>
          <w:rFonts w:ascii="Book Antiqua" w:hAnsi="Book Antiqua"/>
          <w:bCs/>
          <w:sz w:val="24"/>
          <w:lang w:val="en-GB"/>
        </w:rPr>
        <w:t>),</w:t>
      </w:r>
      <w:r w:rsidRPr="002275B4">
        <w:rPr>
          <w:rFonts w:ascii="Book Antiqua" w:hAnsi="Book Antiqua"/>
          <w:sz w:val="24"/>
          <w:lang w:val="en-GB"/>
        </w:rPr>
        <w:t xml:space="preserve"> and post ESD for early gastric cancer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4). The patients were treated with VPZ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546), EPZ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507), RPZ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89</w:t>
      </w:r>
      <w:r w:rsidRPr="002275B4">
        <w:rPr>
          <w:rFonts w:ascii="Book Antiqua" w:hAnsi="Book Antiqua"/>
          <w:bCs/>
          <w:sz w:val="24"/>
          <w:lang w:val="en-GB"/>
        </w:rPr>
        <w:t>),</w:t>
      </w:r>
      <w:r w:rsidRPr="002275B4">
        <w:rPr>
          <w:rFonts w:ascii="Book Antiqua" w:hAnsi="Book Antiqua"/>
          <w:sz w:val="24"/>
          <w:lang w:val="en-GB"/>
        </w:rPr>
        <w:t xml:space="preserve"> or LPZ (</w:t>
      </w:r>
      <w:r w:rsidR="00F202A0" w:rsidRPr="00F202A0">
        <w:rPr>
          <w:rFonts w:ascii="Book Antiqua" w:hAnsi="Book Antiqua"/>
          <w:i/>
          <w:sz w:val="24"/>
          <w:lang w:val="en-GB"/>
        </w:rPr>
        <w:t>n</w:t>
      </w:r>
      <w:r w:rsidR="00F202A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211). 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 xml:space="preserve">Demographic and other baseline characteristics </w:t>
      </w:r>
      <w:r w:rsidR="00CB6398">
        <w:rPr>
          <w:rFonts w:ascii="Book Antiqua" w:hAnsi="Book Antiqua" w:hint="eastAsia"/>
          <w:color w:val="000000" w:themeColor="text1"/>
          <w:sz w:val="24"/>
          <w:lang w:val="en-GB"/>
        </w:rPr>
        <w:t>for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 xml:space="preserve"> all the patients receiving the four regimens were </w:t>
      </w:r>
      <w:r w:rsidRPr="002275B4">
        <w:rPr>
          <w:rFonts w:ascii="Book Antiqua" w:hAnsi="Book Antiqua"/>
          <w:bCs/>
          <w:color w:val="000000" w:themeColor="text1"/>
          <w:sz w:val="24"/>
          <w:lang w:val="en-GB"/>
        </w:rPr>
        <w:t>not significantly different with regard to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 xml:space="preserve"> age, sex</w:t>
      </w:r>
      <w:r w:rsidRPr="002275B4">
        <w:rPr>
          <w:rFonts w:ascii="Book Antiqua" w:hAnsi="Book Antiqua"/>
          <w:bCs/>
          <w:color w:val="000000" w:themeColor="text1"/>
          <w:sz w:val="24"/>
          <w:lang w:val="en-GB"/>
        </w:rPr>
        <w:t>,</w:t>
      </w:r>
      <w:r w:rsidRPr="002275B4">
        <w:rPr>
          <w:rFonts w:ascii="Book Antiqua" w:hAnsi="Book Antiqua"/>
          <w:color w:val="000000" w:themeColor="text1"/>
          <w:sz w:val="24"/>
          <w:lang w:val="en-GB"/>
        </w:rPr>
        <w:t xml:space="preserve"> and upper gastrointestinal diseases.</w:t>
      </w:r>
      <w:r w:rsidR="00CB6398">
        <w:rPr>
          <w:rFonts w:ascii="Book Antiqua" w:hAnsi="Book Antiqua" w:hint="eastAsia"/>
          <w:color w:val="000000" w:themeColor="text1"/>
          <w:sz w:val="24"/>
          <w:lang w:val="en-GB"/>
        </w:rPr>
        <w:t xml:space="preserve"> </w:t>
      </w:r>
      <w:r w:rsidR="00CB6398" w:rsidRPr="007B6289">
        <w:rPr>
          <w:rFonts w:ascii="Book Antiqua" w:hAnsi="Book Antiqua"/>
          <w:sz w:val="24"/>
          <w:lang w:val="en-GB"/>
        </w:rPr>
        <w:t xml:space="preserve">In total, 261 patients completed the </w:t>
      </w:r>
      <w:r w:rsidR="00CB6398" w:rsidRPr="007B6289">
        <w:rPr>
          <w:rFonts w:ascii="Book Antiqua" w:hAnsi="Book Antiqua"/>
          <w:sz w:val="24"/>
        </w:rPr>
        <w:t>second-line</w:t>
      </w:r>
      <w:r w:rsidR="00CB6398" w:rsidRPr="007B6289">
        <w:rPr>
          <w:rFonts w:ascii="Book Antiqua" w:hAnsi="Book Antiqua"/>
          <w:sz w:val="24"/>
          <w:lang w:val="en-GB"/>
        </w:rPr>
        <w:t xml:space="preserve"> treatment protocol</w:t>
      </w:r>
      <w:r w:rsidR="00CB6398" w:rsidRPr="007B6289">
        <w:rPr>
          <w:rFonts w:ascii="Book Antiqua" w:hAnsi="Book Antiqua"/>
          <w:color w:val="4F81BD" w:themeColor="accent1"/>
          <w:sz w:val="24"/>
          <w:lang w:val="en-GB"/>
        </w:rPr>
        <w:t>.</w:t>
      </w:r>
      <w:r w:rsidR="00CB6398" w:rsidRPr="007B6289">
        <w:rPr>
          <w:rFonts w:ascii="Book Antiqua" w:hAnsi="Book Antiqua"/>
          <w:sz w:val="24"/>
          <w:lang w:val="en-GB"/>
        </w:rPr>
        <w:t xml:space="preserve"> </w:t>
      </w:r>
      <w:r w:rsidR="00CB6398" w:rsidRPr="007B6289">
        <w:rPr>
          <w:rFonts w:ascii="Book Antiqua" w:hAnsi="Book Antiqua"/>
          <w:color w:val="000000" w:themeColor="text1"/>
          <w:sz w:val="24"/>
          <w:lang w:val="en-GB"/>
        </w:rPr>
        <w:lastRenderedPageBreak/>
        <w:t xml:space="preserve">Demographic and other baseline characteristics </w:t>
      </w:r>
      <w:r w:rsidR="00CB6398">
        <w:rPr>
          <w:rFonts w:ascii="Book Antiqua" w:hAnsi="Book Antiqua" w:hint="eastAsia"/>
          <w:color w:val="000000" w:themeColor="text1"/>
          <w:sz w:val="24"/>
          <w:lang w:val="en-GB"/>
        </w:rPr>
        <w:t xml:space="preserve">in </w:t>
      </w:r>
      <w:r w:rsidR="00CB6398" w:rsidRPr="007B6289">
        <w:rPr>
          <w:rFonts w:ascii="Book Antiqua" w:hAnsi="Book Antiqua"/>
          <w:sz w:val="24"/>
          <w:lang w:val="en-GB"/>
        </w:rPr>
        <w:t xml:space="preserve">the </w:t>
      </w:r>
      <w:r w:rsidR="00CB6398" w:rsidRPr="007B6289">
        <w:rPr>
          <w:rFonts w:ascii="Book Antiqua" w:hAnsi="Book Antiqua"/>
          <w:sz w:val="24"/>
        </w:rPr>
        <w:t>second-line</w:t>
      </w:r>
      <w:r w:rsidR="00CB6398" w:rsidRPr="007B6289">
        <w:rPr>
          <w:rFonts w:ascii="Book Antiqua" w:hAnsi="Book Antiqua"/>
          <w:sz w:val="24"/>
          <w:lang w:val="en-GB"/>
        </w:rPr>
        <w:t xml:space="preserve"> treatment</w:t>
      </w:r>
      <w:r w:rsidR="00CB6398">
        <w:rPr>
          <w:rFonts w:ascii="Book Antiqua" w:hAnsi="Book Antiqua" w:hint="eastAsia"/>
          <w:color w:val="000000" w:themeColor="text1"/>
          <w:sz w:val="24"/>
          <w:lang w:val="en-GB"/>
        </w:rPr>
        <w:t xml:space="preserve"> were also shown in Table 1</w:t>
      </w:r>
      <w:r w:rsidR="0004306D">
        <w:rPr>
          <w:rFonts w:ascii="Book Antiqua" w:hAnsi="Book Antiqua"/>
          <w:color w:val="000000" w:themeColor="text1"/>
          <w:sz w:val="24"/>
          <w:lang w:val="en-GB"/>
        </w:rPr>
        <w:t xml:space="preserve"> and there were not significant differences in all of them</w:t>
      </w:r>
      <w:r w:rsidR="00CB6398" w:rsidRPr="007B6289">
        <w:rPr>
          <w:rFonts w:ascii="Book Antiqua" w:hAnsi="Book Antiqua"/>
          <w:color w:val="000000" w:themeColor="text1"/>
          <w:sz w:val="24"/>
          <w:lang w:val="en-GB"/>
        </w:rPr>
        <w:t>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color w:val="000000" w:themeColor="text1"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i/>
          <w:sz w:val="24"/>
          <w:lang w:val="en-GB"/>
        </w:rPr>
      </w:pPr>
      <w:r w:rsidRPr="002275B4">
        <w:rPr>
          <w:rFonts w:ascii="Book Antiqua" w:hAnsi="Book Antiqua"/>
          <w:b/>
          <w:i/>
          <w:sz w:val="24"/>
          <w:lang w:val="en-GB"/>
        </w:rPr>
        <w:t>Eradication rates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FAS analysis indicated that the first-line treatment </w:t>
      </w:r>
      <w:r w:rsidR="00F202A0">
        <w:rPr>
          <w:rFonts w:ascii="Book Antiqua" w:hAnsi="Book Antiqua"/>
          <w:sz w:val="24"/>
          <w:lang w:val="en-GB"/>
        </w:rPr>
        <w:t>eradication rate was 87.9% (95%</w:t>
      </w:r>
      <w:r w:rsidRPr="002275B4">
        <w:rPr>
          <w:rFonts w:ascii="Book Antiqua" w:hAnsi="Book Antiqua"/>
          <w:sz w:val="24"/>
          <w:lang w:val="en-GB"/>
        </w:rPr>
        <w:t>CI: 84.9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–90.5</w:t>
      </w:r>
      <w:r w:rsidR="00F202A0">
        <w:rPr>
          <w:rFonts w:ascii="Book Antiqua" w:hAnsi="Book Antiqua"/>
          <w:sz w:val="24"/>
          <w:lang w:val="en-GB"/>
        </w:rPr>
        <w:t>%) in the VPZ group, 71.6% (95%</w:t>
      </w:r>
      <w:r w:rsidRPr="002275B4">
        <w:rPr>
          <w:rFonts w:ascii="Book Antiqua" w:hAnsi="Book Antiqua"/>
          <w:sz w:val="24"/>
          <w:lang w:val="en-GB"/>
        </w:rPr>
        <w:t>CI: 67.5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–75.5</w:t>
      </w:r>
      <w:r w:rsidR="00F202A0">
        <w:rPr>
          <w:rFonts w:ascii="Book Antiqua" w:hAnsi="Book Antiqua"/>
          <w:sz w:val="24"/>
          <w:lang w:val="en-GB"/>
        </w:rPr>
        <w:t>%) in the EPZ group, 62.9% (95%</w:t>
      </w:r>
      <w:r w:rsidRPr="002275B4">
        <w:rPr>
          <w:rFonts w:ascii="Book Antiqua" w:hAnsi="Book Antiqua"/>
          <w:sz w:val="24"/>
          <w:lang w:val="en-GB"/>
        </w:rPr>
        <w:t>CI: 52.0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–72.9%) in the</w:t>
      </w:r>
      <w:r w:rsidR="00F202A0">
        <w:rPr>
          <w:rFonts w:ascii="Book Antiqua" w:hAnsi="Book Antiqua"/>
          <w:sz w:val="24"/>
          <w:lang w:val="en-GB"/>
        </w:rPr>
        <w:t xml:space="preserve"> RPZ group, and 57.3% (95%</w:t>
      </w:r>
      <w:r w:rsidRPr="002275B4">
        <w:rPr>
          <w:rFonts w:ascii="Book Antiqua" w:hAnsi="Book Antiqua"/>
          <w:sz w:val="24"/>
          <w:lang w:val="en-GB"/>
        </w:rPr>
        <w:t>CI: 50.4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–64.1%) in the LPZ group (Figure 1). The eradication rate achieved in the VPZ group was significantly higher than that in the oth</w:t>
      </w:r>
      <w:r w:rsidR="006519EB">
        <w:rPr>
          <w:rFonts w:ascii="Book Antiqua" w:hAnsi="Book Antiqua"/>
          <w:sz w:val="24"/>
          <w:lang w:val="en-GB"/>
        </w:rPr>
        <w:t>er three groups</w:t>
      </w:r>
      <w:r w:rsidR="006519EB">
        <w:rPr>
          <w:rFonts w:ascii="Book Antiqua" w:hAnsi="Book Antiqua" w:hint="eastAsia"/>
          <w:sz w:val="24"/>
          <w:lang w:val="en-GB"/>
        </w:rPr>
        <w:t xml:space="preserve"> </w:t>
      </w:r>
      <w:r w:rsidR="003237A2">
        <w:rPr>
          <w:rFonts w:ascii="Book Antiqua" w:hAnsi="Book Antiqua" w:hint="eastAsia"/>
          <w:sz w:val="24"/>
          <w:lang w:val="en-GB"/>
        </w:rPr>
        <w:t>( Table 2</w:t>
      </w:r>
      <w:r w:rsidRPr="002275B4">
        <w:rPr>
          <w:rFonts w:ascii="Book Antiqua" w:hAnsi="Book Antiqua"/>
          <w:sz w:val="24"/>
          <w:lang w:val="en-GB"/>
        </w:rPr>
        <w:t>).</w:t>
      </w:r>
    </w:p>
    <w:p w:rsidR="00F70FE3" w:rsidRDefault="002275B4" w:rsidP="00327C0F">
      <w:pPr>
        <w:spacing w:line="360" w:lineRule="auto"/>
        <w:ind w:firstLine="432"/>
        <w:rPr>
          <w:rFonts w:ascii="Book Antiqua" w:hAnsi="Book Antiqua"/>
          <w:color w:val="548DD4" w:themeColor="text2" w:themeTint="99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The eradication rates </w:t>
      </w:r>
      <w:r w:rsidR="009736B0">
        <w:rPr>
          <w:rFonts w:ascii="Book Antiqua" w:hAnsi="Book Antiqua" w:hint="eastAsia"/>
          <w:sz w:val="24"/>
          <w:lang w:val="en-GB"/>
        </w:rPr>
        <w:t>for</w:t>
      </w:r>
      <w:r w:rsidRPr="002275B4">
        <w:rPr>
          <w:rFonts w:ascii="Book Antiqua" w:hAnsi="Book Antiqua"/>
          <w:sz w:val="24"/>
          <w:lang w:val="en-GB"/>
        </w:rPr>
        <w:t xml:space="preserve"> the second-line treatment were 96.1% (95% CI: 88.9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–99.2</w:t>
      </w:r>
      <w:r w:rsidR="00F202A0">
        <w:rPr>
          <w:rFonts w:ascii="Book Antiqua" w:hAnsi="Book Antiqua"/>
          <w:sz w:val="24"/>
          <w:lang w:val="en-GB"/>
        </w:rPr>
        <w:t>%) in the VPZ group, 88.5% (95%</w:t>
      </w:r>
      <w:r w:rsidRPr="002275B4">
        <w:rPr>
          <w:rFonts w:ascii="Book Antiqua" w:hAnsi="Book Antiqua"/>
          <w:sz w:val="24"/>
          <w:lang w:val="en-GB"/>
        </w:rPr>
        <w:t>CI: 80.7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–93.9</w:t>
      </w:r>
      <w:r w:rsidR="00F202A0">
        <w:rPr>
          <w:rFonts w:ascii="Book Antiqua" w:hAnsi="Book Antiqua"/>
          <w:sz w:val="24"/>
          <w:lang w:val="en-GB"/>
        </w:rPr>
        <w:t>%) in the EPZ group, 95.8% (95%</w:t>
      </w:r>
      <w:r w:rsidRPr="002275B4">
        <w:rPr>
          <w:rFonts w:ascii="Book Antiqua" w:hAnsi="Book Antiqua"/>
          <w:sz w:val="24"/>
          <w:lang w:val="en-GB"/>
        </w:rPr>
        <w:t>CI: 78.9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–99.9%) i</w:t>
      </w:r>
      <w:r w:rsidR="00F202A0">
        <w:rPr>
          <w:rFonts w:ascii="Book Antiqua" w:hAnsi="Book Antiqua"/>
          <w:sz w:val="24"/>
          <w:lang w:val="en-GB"/>
        </w:rPr>
        <w:t>n the RPZ group, and 89.5% (95%</w:t>
      </w:r>
      <w:r w:rsidRPr="002275B4">
        <w:rPr>
          <w:rFonts w:ascii="Book Antiqua" w:hAnsi="Book Antiqua"/>
          <w:sz w:val="24"/>
          <w:lang w:val="en-GB"/>
        </w:rPr>
        <w:t>CI: 78.5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%</w:t>
      </w:r>
      <w:r w:rsidRPr="002275B4">
        <w:rPr>
          <w:rFonts w:ascii="Book Antiqua" w:hAnsi="Book Antiqua"/>
          <w:sz w:val="24"/>
          <w:lang w:val="en-GB"/>
        </w:rPr>
        <w:t>–96.0%) in the LPZ group (Figure 2), and there were no significant differences among the four groups.</w:t>
      </w:r>
    </w:p>
    <w:p w:rsidR="00F70FE3" w:rsidRDefault="002275B4" w:rsidP="00327C0F">
      <w:pPr>
        <w:spacing w:line="360" w:lineRule="auto"/>
        <w:ind w:firstLine="432"/>
        <w:rPr>
          <w:rFonts w:ascii="Book Antiqua" w:eastAsia="宋体" w:hAnsi="Book Antiqua" w:cstheme="minorBidi"/>
          <w:sz w:val="24"/>
          <w:lang w:eastAsia="zh-CN"/>
        </w:rPr>
      </w:pPr>
      <w:r w:rsidRPr="002275B4">
        <w:rPr>
          <w:rFonts w:ascii="Book Antiqua" w:hAnsi="Book Antiqua"/>
          <w:sz w:val="24"/>
          <w:lang w:val="en-GB"/>
        </w:rPr>
        <w:t>We evaluated age, extent of atrophic gastritis, sex, BMI, alcohol abuse, and smoking habit</w:t>
      </w:r>
      <w:r w:rsidR="009736B0">
        <w:rPr>
          <w:rFonts w:ascii="Book Antiqua" w:hAnsi="Book Antiqua" w:hint="eastAsia"/>
          <w:sz w:val="24"/>
          <w:lang w:val="en-GB"/>
        </w:rPr>
        <w:t>s</w:t>
      </w:r>
      <w:r w:rsidRPr="002275B4">
        <w:rPr>
          <w:rFonts w:ascii="Book Antiqua" w:hAnsi="Book Antiqua"/>
          <w:sz w:val="24"/>
          <w:lang w:val="en-GB"/>
        </w:rPr>
        <w:t xml:space="preserve"> as predictive factors for successful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in the first- and second-line treatments among the four groups. For the fir</w:t>
      </w:r>
      <w:r w:rsidR="009736B0">
        <w:rPr>
          <w:rFonts w:ascii="Book Antiqua" w:hAnsi="Book Antiqua"/>
          <w:sz w:val="24"/>
          <w:lang w:val="en-GB"/>
        </w:rPr>
        <w:t>st-line treatment, smoking</w:t>
      </w:r>
      <w:r w:rsidRPr="002275B4">
        <w:rPr>
          <w:rFonts w:ascii="Book Antiqua" w:hAnsi="Book Antiqua"/>
          <w:sz w:val="24"/>
          <w:lang w:val="en-GB"/>
        </w:rPr>
        <w:t xml:space="preserve"> alone showed a significant difference </w:t>
      </w:r>
      <w:r w:rsidR="009736B0">
        <w:rPr>
          <w:rFonts w:ascii="Book Antiqua" w:hAnsi="Book Antiqua" w:hint="eastAsia"/>
          <w:sz w:val="24"/>
          <w:lang w:val="en-GB"/>
        </w:rPr>
        <w:t>between</w:t>
      </w:r>
      <w:r w:rsidRPr="002275B4">
        <w:rPr>
          <w:rFonts w:ascii="Book Antiqua" w:hAnsi="Book Antiqua"/>
          <w:sz w:val="24"/>
          <w:lang w:val="en-GB"/>
        </w:rPr>
        <w:t xml:space="preserve"> the four groups</w:t>
      </w:r>
      <w:r w:rsidR="00BF4C24" w:rsidRPr="00BF4C24">
        <w:rPr>
          <w:rFonts w:ascii="Book Antiqua" w:hAnsi="Book Antiqua" w:hint="eastAsia"/>
          <w:color w:val="FF0000"/>
          <w:sz w:val="24"/>
          <w:lang w:val="en-GB"/>
        </w:rPr>
        <w:t xml:space="preserve"> </w:t>
      </w:r>
      <w:r w:rsidR="00BF4C24" w:rsidRPr="00BF4C24">
        <w:rPr>
          <w:rFonts w:ascii="Book Antiqua" w:hAnsi="Book Antiqua" w:hint="eastAsia"/>
          <w:sz w:val="24"/>
          <w:lang w:val="en-GB"/>
        </w:rPr>
        <w:t>by univariate analyses</w:t>
      </w:r>
      <w:r w:rsidRPr="002275B4">
        <w:rPr>
          <w:rFonts w:ascii="Book Antiqua" w:hAnsi="Book Antiqua"/>
          <w:sz w:val="24"/>
          <w:lang w:val="en-GB"/>
        </w:rPr>
        <w:t>.</w:t>
      </w:r>
      <w:r w:rsidRPr="002275B4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Thus, smoking habit</w:t>
      </w:r>
      <w:r w:rsidR="009736B0">
        <w:rPr>
          <w:rFonts w:ascii="Book Antiqua" w:hAnsi="Book Antiqua" w:hint="eastAsia"/>
          <w:sz w:val="24"/>
          <w:lang w:val="en-GB"/>
        </w:rPr>
        <w:t>s</w:t>
      </w:r>
      <w:r w:rsidRPr="002275B4">
        <w:rPr>
          <w:rFonts w:ascii="Book Antiqua" w:hAnsi="Book Antiqua"/>
          <w:sz w:val="24"/>
          <w:lang w:val="en-GB"/>
        </w:rPr>
        <w:t xml:space="preserve"> decreased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rates in the three PPI groups, whereas eradication was unaffected in the VPZ group (Table 2).</w:t>
      </w:r>
      <w:r w:rsidR="002505DC" w:rsidRPr="002505DC">
        <w:rPr>
          <w:rFonts w:ascii="Book Antiqua" w:eastAsiaTheme="minorEastAsia" w:hAnsi="Book Antiqua" w:cstheme="minorBidi" w:hint="eastAsia"/>
          <w:sz w:val="24"/>
        </w:rPr>
        <w:t xml:space="preserve"> </w:t>
      </w:r>
      <w:r w:rsidR="002505DC" w:rsidRPr="009E6DF5">
        <w:rPr>
          <w:rFonts w:ascii="Book Antiqua" w:eastAsiaTheme="minorEastAsia" w:hAnsi="Book Antiqua" w:cstheme="minorBidi" w:hint="eastAsia"/>
          <w:sz w:val="24"/>
        </w:rPr>
        <w:t xml:space="preserve">There were no predictive factors </w:t>
      </w:r>
      <w:r w:rsidR="00AD65AF">
        <w:rPr>
          <w:rFonts w:ascii="Book Antiqua" w:eastAsiaTheme="minorEastAsia" w:hAnsi="Book Antiqua" w:cstheme="minorBidi" w:hint="eastAsia"/>
          <w:sz w:val="24"/>
        </w:rPr>
        <w:t>observed for</w:t>
      </w:r>
      <w:r w:rsidR="002505DC" w:rsidRPr="009E6DF5">
        <w:rPr>
          <w:rFonts w:ascii="Book Antiqua" w:eastAsiaTheme="minorEastAsia" w:hAnsi="Book Antiqua" w:cstheme="minorBidi" w:hint="eastAsia"/>
          <w:sz w:val="24"/>
        </w:rPr>
        <w:t xml:space="preserve"> second-line treatment</w:t>
      </w:r>
      <w:r w:rsidR="00A01203">
        <w:rPr>
          <w:rFonts w:ascii="Book Antiqua" w:eastAsiaTheme="minorEastAsia" w:hAnsi="Book Antiqua" w:cstheme="minorBidi" w:hint="eastAsia"/>
          <w:sz w:val="24"/>
        </w:rPr>
        <w:t xml:space="preserve"> and</w:t>
      </w:r>
      <w:r w:rsidRPr="002275B4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="00A01203">
        <w:rPr>
          <w:rFonts w:ascii="Book Antiqua" w:hAnsi="Book Antiqua"/>
          <w:sz w:val="24"/>
          <w:lang w:val="en-GB"/>
        </w:rPr>
        <w:t>t</w:t>
      </w:r>
      <w:r w:rsidR="00F70FE3" w:rsidRPr="00A94144">
        <w:rPr>
          <w:rFonts w:ascii="Book Antiqua" w:hAnsi="Book Antiqua" w:hint="eastAsia"/>
          <w:sz w:val="24"/>
          <w:lang w:val="en-GB"/>
        </w:rPr>
        <w:t xml:space="preserve">here were no </w:t>
      </w:r>
      <w:r w:rsidR="00F70FE3" w:rsidRPr="00A94144">
        <w:rPr>
          <w:rFonts w:ascii="Book Antiqua" w:eastAsiaTheme="minorEastAsia" w:hAnsi="Book Antiqua" w:cstheme="minorBidi" w:hint="eastAsia"/>
          <w:sz w:val="24"/>
        </w:rPr>
        <w:t>predictive</w:t>
      </w:r>
      <w:r w:rsidR="00F70FE3" w:rsidRPr="00A94144">
        <w:rPr>
          <w:rFonts w:ascii="Book Antiqua" w:eastAsiaTheme="minorEastAsia" w:hAnsi="Book Antiqua" w:cstheme="minorBidi"/>
          <w:sz w:val="24"/>
        </w:rPr>
        <w:t xml:space="preserve"> factor</w:t>
      </w:r>
      <w:r w:rsidR="00F70FE3" w:rsidRPr="00A94144">
        <w:rPr>
          <w:rFonts w:ascii="Book Antiqua" w:eastAsiaTheme="minorEastAsia" w:hAnsi="Book Antiqua" w:cstheme="minorBidi" w:hint="eastAsia"/>
          <w:sz w:val="24"/>
        </w:rPr>
        <w:t xml:space="preserve">s </w:t>
      </w:r>
      <w:r w:rsidR="00AD65AF" w:rsidRPr="00A94144">
        <w:rPr>
          <w:rFonts w:ascii="Book Antiqua" w:eastAsiaTheme="minorEastAsia" w:hAnsi="Book Antiqua" w:cstheme="minorBidi" w:hint="eastAsia"/>
          <w:sz w:val="24"/>
        </w:rPr>
        <w:t>demonstrated</w:t>
      </w:r>
      <w:r w:rsidR="00DA0A3E">
        <w:rPr>
          <w:rFonts w:ascii="Book Antiqua" w:eastAsiaTheme="minorEastAsia" w:hAnsi="Book Antiqua" w:cstheme="minorBidi"/>
          <w:sz w:val="24"/>
        </w:rPr>
        <w:t xml:space="preserve"> in </w:t>
      </w:r>
      <w:r w:rsidR="00DA0A3E">
        <w:rPr>
          <w:rFonts w:ascii="Book Antiqua" w:hAnsi="Book Antiqua"/>
          <w:kern w:val="0"/>
          <w:sz w:val="24"/>
        </w:rPr>
        <w:lastRenderedPageBreak/>
        <w:t>both the first-line treatment and the second-line treatment</w:t>
      </w:r>
      <w:r w:rsidR="00F70FE3" w:rsidRPr="00A94144">
        <w:rPr>
          <w:rFonts w:ascii="Book Antiqua" w:eastAsiaTheme="minorEastAsia" w:hAnsi="Book Antiqua" w:cstheme="minorBidi"/>
          <w:sz w:val="24"/>
        </w:rPr>
        <w:t xml:space="preserve"> by multivariate analyses</w:t>
      </w:r>
      <w:r w:rsidR="00A01203">
        <w:rPr>
          <w:rFonts w:ascii="Book Antiqua" w:eastAsiaTheme="minorEastAsia" w:hAnsi="Book Antiqua" w:cstheme="minorBidi"/>
          <w:sz w:val="24"/>
        </w:rPr>
        <w:t xml:space="preserve"> </w:t>
      </w:r>
      <w:r w:rsidR="00A01203" w:rsidRPr="009E6DF5">
        <w:rPr>
          <w:rFonts w:ascii="Book Antiqua" w:eastAsiaTheme="minorEastAsia" w:hAnsi="Book Antiqua" w:cstheme="minorBidi" w:hint="eastAsia"/>
          <w:sz w:val="24"/>
        </w:rPr>
        <w:t>(data not shown)</w:t>
      </w:r>
      <w:r w:rsidR="00F70FE3" w:rsidRPr="00A94144">
        <w:rPr>
          <w:rFonts w:ascii="Book Antiqua" w:eastAsiaTheme="minorEastAsia" w:hAnsi="Book Antiqua" w:cstheme="minorBidi" w:hint="eastAsia"/>
          <w:sz w:val="24"/>
        </w:rPr>
        <w:t xml:space="preserve">. </w:t>
      </w:r>
    </w:p>
    <w:p w:rsidR="00F202A0" w:rsidRPr="00F202A0" w:rsidRDefault="00F202A0" w:rsidP="00327C0F">
      <w:pPr>
        <w:spacing w:line="360" w:lineRule="auto"/>
        <w:ind w:firstLine="432"/>
        <w:rPr>
          <w:rFonts w:ascii="Book Antiqua" w:eastAsia="宋体" w:hAnsi="Book Antiqua"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i/>
          <w:sz w:val="24"/>
          <w:lang w:val="en-GB"/>
        </w:rPr>
      </w:pPr>
      <w:r w:rsidRPr="002275B4">
        <w:rPr>
          <w:rFonts w:ascii="Book Antiqua" w:hAnsi="Book Antiqua"/>
          <w:b/>
          <w:i/>
          <w:sz w:val="24"/>
          <w:lang w:val="en-GB"/>
        </w:rPr>
        <w:t>AEs</w:t>
      </w:r>
    </w:p>
    <w:p w:rsidR="00687BC5" w:rsidRDefault="00186ACA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5273A7">
        <w:rPr>
          <w:rFonts w:ascii="Book Antiqua" w:hAnsi="Book Antiqua"/>
          <w:sz w:val="24"/>
          <w:lang w:val="en-GB"/>
        </w:rPr>
        <w:t xml:space="preserve">The AE incidence during first-line eradication therapy was 11.2% </w:t>
      </w:r>
      <w:r w:rsidR="00392800" w:rsidRPr="005273A7">
        <w:rPr>
          <w:rFonts w:ascii="Book Antiqua" w:hAnsi="Book Antiqua"/>
          <w:sz w:val="24"/>
          <w:lang w:val="en-GB"/>
        </w:rPr>
        <w:t xml:space="preserve">in the VPZ group </w:t>
      </w:r>
      <w:r w:rsidRPr="005273A7">
        <w:rPr>
          <w:rFonts w:ascii="Book Antiqua" w:hAnsi="Book Antiqua"/>
          <w:sz w:val="24"/>
          <w:lang w:val="en-GB"/>
        </w:rPr>
        <w:t>compared with 7.7% in the EPZ group, 10.1% in the RPZ group, and 5.7% in the LPZ group.</w:t>
      </w:r>
      <w:r w:rsidR="00392800" w:rsidRPr="005273A7">
        <w:rPr>
          <w:rFonts w:ascii="Book Antiqua" w:hAnsi="Book Antiqua"/>
          <w:sz w:val="24"/>
          <w:lang w:val="en-GB"/>
        </w:rPr>
        <w:t xml:space="preserve"> </w:t>
      </w:r>
      <w:r w:rsidR="00813DA0" w:rsidRPr="005273A7">
        <w:rPr>
          <w:rFonts w:ascii="Book Antiqua" w:hAnsi="Book Antiqua"/>
          <w:sz w:val="24"/>
          <w:lang w:val="en-GB"/>
        </w:rPr>
        <w:t xml:space="preserve">The most frequently observed AE was diarrhoea/soft stool. There was no significant difference in </w:t>
      </w:r>
      <w:r w:rsidR="00D37CB1">
        <w:rPr>
          <w:rFonts w:ascii="Book Antiqua" w:hAnsi="Book Antiqua" w:hint="eastAsia"/>
          <w:sz w:val="24"/>
          <w:lang w:val="en-GB"/>
        </w:rPr>
        <w:t>AE</w:t>
      </w:r>
      <w:r w:rsidR="00D37CB1">
        <w:rPr>
          <w:rFonts w:ascii="Book Antiqua" w:hAnsi="Book Antiqua"/>
          <w:sz w:val="24"/>
          <w:lang w:val="en-GB"/>
        </w:rPr>
        <w:t xml:space="preserve"> incidence</w:t>
      </w:r>
      <w:r w:rsidR="00813DA0" w:rsidRPr="005273A7">
        <w:rPr>
          <w:rFonts w:ascii="Book Antiqua" w:hAnsi="Book Antiqua"/>
          <w:sz w:val="24"/>
          <w:lang w:val="en-GB"/>
        </w:rPr>
        <w:t xml:space="preserve"> be</w:t>
      </w:r>
      <w:r w:rsidR="00D37CB1">
        <w:rPr>
          <w:rFonts w:ascii="Book Antiqua" w:hAnsi="Book Antiqua"/>
          <w:sz w:val="24"/>
          <w:lang w:val="en-GB"/>
        </w:rPr>
        <w:t>tween the VPZ group and the PPI</w:t>
      </w:r>
      <w:r w:rsidR="00813DA0" w:rsidRPr="005273A7">
        <w:rPr>
          <w:rFonts w:ascii="Book Antiqua" w:hAnsi="Book Antiqua"/>
          <w:sz w:val="24"/>
          <w:lang w:val="en-GB"/>
        </w:rPr>
        <w:t xml:space="preserve"> group</w:t>
      </w:r>
      <w:r w:rsidR="00D37CB1">
        <w:rPr>
          <w:rFonts w:ascii="Book Antiqua" w:hAnsi="Book Antiqua" w:hint="eastAsia"/>
          <w:sz w:val="24"/>
          <w:lang w:val="en-GB"/>
        </w:rPr>
        <w:t>s</w:t>
      </w:r>
      <w:r w:rsidR="00813DA0" w:rsidRPr="005273A7">
        <w:rPr>
          <w:rFonts w:ascii="Book Antiqua" w:hAnsi="Book Antiqua"/>
          <w:sz w:val="24"/>
          <w:lang w:val="en-GB"/>
        </w:rPr>
        <w:t xml:space="preserve"> (</w:t>
      </w:r>
      <w:r w:rsidR="00813DA0" w:rsidRPr="005273A7"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="00813DA0" w:rsidRPr="005273A7">
        <w:rPr>
          <w:rFonts w:ascii="Book Antiqua" w:hAnsi="Book Antiqua"/>
          <w:sz w:val="24"/>
          <w:lang w:val="en-GB"/>
        </w:rPr>
        <w:t>=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="00813DA0" w:rsidRPr="005273A7">
        <w:rPr>
          <w:rFonts w:ascii="Book Antiqua" w:hAnsi="Book Antiqua"/>
          <w:sz w:val="24"/>
          <w:lang w:val="en-GB"/>
        </w:rPr>
        <w:t>0.054). However,</w:t>
      </w:r>
      <w:r w:rsidRPr="005273A7">
        <w:rPr>
          <w:rFonts w:ascii="Book Antiqua" w:hAnsi="Book Antiqua"/>
          <w:sz w:val="24"/>
          <w:lang w:val="en-GB"/>
        </w:rPr>
        <w:t xml:space="preserve"> </w:t>
      </w:r>
      <w:r w:rsidR="00813DA0" w:rsidRPr="005273A7">
        <w:rPr>
          <w:rFonts w:ascii="Book Antiqua" w:hAnsi="Book Antiqua"/>
          <w:sz w:val="24"/>
          <w:lang w:val="en-GB"/>
        </w:rPr>
        <w:t>the VPZ group showed a wider range of AEs</w:t>
      </w:r>
      <w:r w:rsidR="00EB59DF" w:rsidRPr="005273A7">
        <w:rPr>
          <w:rFonts w:ascii="Book Antiqua" w:hAnsi="Book Antiqua"/>
          <w:sz w:val="24"/>
          <w:lang w:val="en-GB"/>
        </w:rPr>
        <w:t xml:space="preserve"> including </w:t>
      </w:r>
      <w:r w:rsidR="004F5D38" w:rsidRPr="005273A7">
        <w:rPr>
          <w:rFonts w:ascii="Book Antiqua" w:hAnsi="Book Antiqua"/>
          <w:sz w:val="24"/>
          <w:lang w:val="en-GB"/>
        </w:rPr>
        <w:t>appetite loss, headache, fever and haematuria</w:t>
      </w:r>
      <w:r w:rsidR="00813DA0" w:rsidRPr="005273A7">
        <w:rPr>
          <w:rFonts w:ascii="Book Antiqua" w:hAnsi="Book Antiqua"/>
          <w:sz w:val="24"/>
          <w:lang w:val="en-GB"/>
        </w:rPr>
        <w:t>.</w:t>
      </w:r>
      <w:r w:rsidR="00EB59DF" w:rsidRPr="005273A7">
        <w:rPr>
          <w:rFonts w:ascii="Book Antiqua" w:hAnsi="Book Antiqua"/>
          <w:sz w:val="24"/>
          <w:lang w:val="en-GB"/>
        </w:rPr>
        <w:t xml:space="preserve"> The </w:t>
      </w:r>
      <w:r w:rsidRPr="005273A7">
        <w:rPr>
          <w:rFonts w:ascii="Book Antiqua" w:hAnsi="Book Antiqua"/>
          <w:sz w:val="24"/>
          <w:lang w:val="en-GB"/>
        </w:rPr>
        <w:t xml:space="preserve">AE incidence for second-line eradication therapy was </w:t>
      </w:r>
      <w:r w:rsidR="004F5D38" w:rsidRPr="005273A7">
        <w:rPr>
          <w:rFonts w:ascii="Book Antiqua" w:hAnsi="Book Antiqua"/>
          <w:sz w:val="24"/>
          <w:lang w:val="en-GB"/>
        </w:rPr>
        <w:t>also no</w:t>
      </w:r>
      <w:r w:rsidR="00D37CB1">
        <w:rPr>
          <w:rFonts w:ascii="Book Antiqua" w:hAnsi="Book Antiqua" w:hint="eastAsia"/>
          <w:sz w:val="24"/>
          <w:lang w:val="en-GB"/>
        </w:rPr>
        <w:t>t</w:t>
      </w:r>
      <w:r w:rsidR="004F5D38" w:rsidRPr="005273A7">
        <w:rPr>
          <w:rFonts w:ascii="Book Antiqua" w:hAnsi="Book Antiqua"/>
          <w:sz w:val="24"/>
          <w:lang w:val="en-GB"/>
        </w:rPr>
        <w:t xml:space="preserve"> significant</w:t>
      </w:r>
      <w:r w:rsidR="00D37CB1">
        <w:rPr>
          <w:rFonts w:ascii="Book Antiqua" w:hAnsi="Book Antiqua" w:hint="eastAsia"/>
          <w:sz w:val="24"/>
          <w:lang w:val="en-GB"/>
        </w:rPr>
        <w:t>ly</w:t>
      </w:r>
      <w:r w:rsidR="00D37CB1">
        <w:rPr>
          <w:rFonts w:ascii="Book Antiqua" w:hAnsi="Book Antiqua"/>
          <w:sz w:val="24"/>
          <w:lang w:val="en-GB"/>
        </w:rPr>
        <w:t xml:space="preserve"> differen</w:t>
      </w:r>
      <w:r w:rsidR="00D37CB1">
        <w:rPr>
          <w:rFonts w:ascii="Book Antiqua" w:hAnsi="Book Antiqua" w:hint="eastAsia"/>
          <w:sz w:val="24"/>
          <w:lang w:val="en-GB"/>
        </w:rPr>
        <w:t>t,</w:t>
      </w:r>
      <w:r w:rsidR="004F5D38" w:rsidRPr="005273A7">
        <w:rPr>
          <w:rFonts w:ascii="Book Antiqua" w:hAnsi="Book Antiqua"/>
          <w:sz w:val="24"/>
          <w:lang w:val="en-GB"/>
        </w:rPr>
        <w:t xml:space="preserve"> and </w:t>
      </w:r>
      <w:r w:rsidRPr="005273A7">
        <w:rPr>
          <w:rFonts w:ascii="Book Antiqua" w:hAnsi="Book Antiqua"/>
          <w:sz w:val="24"/>
          <w:lang w:val="en-GB"/>
        </w:rPr>
        <w:t xml:space="preserve">diarrhoea/soft stool </w:t>
      </w:r>
      <w:r w:rsidR="00D37CB1">
        <w:rPr>
          <w:rFonts w:ascii="Book Antiqua" w:hAnsi="Book Antiqua" w:hint="eastAsia"/>
          <w:sz w:val="24"/>
          <w:lang w:val="en-GB"/>
        </w:rPr>
        <w:t xml:space="preserve">occurred </w:t>
      </w:r>
      <w:r w:rsidR="00D37CB1">
        <w:rPr>
          <w:rFonts w:ascii="Book Antiqua" w:hAnsi="Book Antiqua"/>
          <w:sz w:val="24"/>
          <w:lang w:val="en-GB"/>
        </w:rPr>
        <w:t>most frequently</w:t>
      </w:r>
      <w:r w:rsidR="00D37CB1">
        <w:rPr>
          <w:rFonts w:ascii="Book Antiqua" w:hAnsi="Book Antiqua" w:hint="eastAsia"/>
          <w:sz w:val="24"/>
          <w:lang w:val="en-GB"/>
        </w:rPr>
        <w:t>,</w:t>
      </w:r>
      <w:r w:rsidR="004F5D38" w:rsidRPr="005273A7">
        <w:rPr>
          <w:rFonts w:ascii="Book Antiqua" w:hAnsi="Book Antiqua"/>
          <w:sz w:val="24"/>
          <w:lang w:val="en-GB"/>
        </w:rPr>
        <w:t xml:space="preserve"> </w:t>
      </w:r>
      <w:r w:rsidR="00EB59DF" w:rsidRPr="005273A7">
        <w:rPr>
          <w:rFonts w:ascii="Book Antiqua" w:hAnsi="Book Antiqua"/>
          <w:sz w:val="24"/>
          <w:lang w:val="en-GB"/>
        </w:rPr>
        <w:t xml:space="preserve">similar to first-line eradication therapy </w:t>
      </w:r>
      <w:r w:rsidRPr="005273A7">
        <w:rPr>
          <w:rFonts w:ascii="Book Antiqua" w:hAnsi="Book Antiqua"/>
          <w:sz w:val="24"/>
          <w:lang w:val="en-GB"/>
        </w:rPr>
        <w:t>(Table 3).</w:t>
      </w:r>
      <w:r w:rsidR="004F5D38" w:rsidRPr="005273A7">
        <w:rPr>
          <w:rFonts w:ascii="Book Antiqua" w:hAnsi="Book Antiqua"/>
          <w:sz w:val="24"/>
          <w:lang w:val="en-GB"/>
        </w:rPr>
        <w:t xml:space="preserve"> No</w:t>
      </w:r>
      <w:r w:rsidR="00D37CB1">
        <w:rPr>
          <w:rFonts w:ascii="Book Antiqua" w:hAnsi="Book Antiqua" w:hint="eastAsia"/>
          <w:sz w:val="24"/>
          <w:lang w:val="en-GB"/>
        </w:rPr>
        <w:t>ne of the</w:t>
      </w:r>
      <w:r w:rsidR="004F5D38" w:rsidRPr="005273A7">
        <w:rPr>
          <w:rFonts w:ascii="Book Antiqua" w:hAnsi="Book Antiqua"/>
          <w:sz w:val="24"/>
          <w:lang w:val="en-GB"/>
        </w:rPr>
        <w:t xml:space="preserve"> patients showed serious and critical AEs</w:t>
      </w:r>
      <w:r w:rsidR="00DB3249" w:rsidRPr="005273A7">
        <w:rPr>
          <w:rFonts w:ascii="Book Antiqua" w:hAnsi="Book Antiqua"/>
          <w:sz w:val="24"/>
        </w:rPr>
        <w:t xml:space="preserve"> in </w:t>
      </w:r>
      <w:r w:rsidR="00BD58D3">
        <w:rPr>
          <w:rFonts w:ascii="Book Antiqua" w:hAnsi="Book Antiqua" w:hint="eastAsia"/>
          <w:sz w:val="24"/>
        </w:rPr>
        <w:t>during either</w:t>
      </w:r>
      <w:r w:rsidR="00BD58D3">
        <w:rPr>
          <w:rFonts w:ascii="Book Antiqua" w:hAnsi="Book Antiqua"/>
          <w:sz w:val="24"/>
        </w:rPr>
        <w:t xml:space="preserve"> the first</w:t>
      </w:r>
      <w:r w:rsidR="00BD58D3">
        <w:rPr>
          <w:rFonts w:ascii="Book Antiqua" w:hAnsi="Book Antiqua" w:hint="eastAsia"/>
          <w:sz w:val="24"/>
        </w:rPr>
        <w:t xml:space="preserve"> or</w:t>
      </w:r>
      <w:r w:rsidR="00DB3249" w:rsidRPr="005273A7">
        <w:rPr>
          <w:rFonts w:ascii="Book Antiqua" w:hAnsi="Book Antiqua"/>
          <w:sz w:val="24"/>
        </w:rPr>
        <w:t xml:space="preserve"> second-line therapy</w:t>
      </w:r>
      <w:r w:rsidR="000015D1" w:rsidRPr="00387F49">
        <w:rPr>
          <w:rFonts w:ascii="Book Antiqua" w:hAnsi="Book Antiqua" w:hint="eastAsia"/>
          <w:sz w:val="24"/>
          <w:lang w:val="en-GB"/>
        </w:rPr>
        <w:t xml:space="preserve"> and</w:t>
      </w:r>
      <w:r w:rsidR="004F5D38" w:rsidRPr="00387F49">
        <w:rPr>
          <w:rFonts w:ascii="Book Antiqua" w:hAnsi="Book Antiqua"/>
          <w:sz w:val="24"/>
          <w:lang w:val="en-GB"/>
        </w:rPr>
        <w:t xml:space="preserve"> </w:t>
      </w:r>
      <w:r w:rsidR="000015D1" w:rsidRPr="00387F49">
        <w:rPr>
          <w:rFonts w:ascii="Book Antiqua" w:hAnsi="Book Antiqua" w:hint="eastAsia"/>
          <w:sz w:val="24"/>
        </w:rPr>
        <w:t>n</w:t>
      </w:r>
      <w:r w:rsidR="000015D1" w:rsidRPr="00387F49">
        <w:rPr>
          <w:rFonts w:ascii="Book Antiqua" w:hAnsi="Book Antiqua"/>
          <w:sz w:val="24"/>
        </w:rPr>
        <w:t>o</w:t>
      </w:r>
      <w:r w:rsidR="00BD58D3" w:rsidRPr="00387F49">
        <w:rPr>
          <w:rFonts w:ascii="Book Antiqua" w:hAnsi="Book Antiqua" w:hint="eastAsia"/>
          <w:sz w:val="24"/>
        </w:rPr>
        <w:t>ne of the</w:t>
      </w:r>
      <w:r w:rsidR="000015D1" w:rsidRPr="00387F49">
        <w:rPr>
          <w:rFonts w:ascii="Book Antiqua" w:hAnsi="Book Antiqua"/>
          <w:sz w:val="24"/>
        </w:rPr>
        <w:t xml:space="preserve"> </w:t>
      </w:r>
      <w:proofErr w:type="gramStart"/>
      <w:r w:rsidR="000015D1" w:rsidRPr="00387F49">
        <w:rPr>
          <w:rFonts w:ascii="Book Antiqua" w:hAnsi="Book Antiqua"/>
          <w:sz w:val="24"/>
        </w:rPr>
        <w:t>patients</w:t>
      </w:r>
      <w:proofErr w:type="gramEnd"/>
      <w:r w:rsidR="000015D1" w:rsidRPr="00387F49">
        <w:rPr>
          <w:rFonts w:ascii="Book Antiqua" w:hAnsi="Book Antiqua"/>
          <w:sz w:val="24"/>
        </w:rPr>
        <w:t xml:space="preserve"> discontinued </w:t>
      </w:r>
      <w:r w:rsidR="000015D1" w:rsidRPr="00387F49">
        <w:rPr>
          <w:rFonts w:ascii="Book Antiqua" w:hAnsi="Book Antiqua"/>
          <w:i/>
          <w:sz w:val="24"/>
        </w:rPr>
        <w:t>H.</w:t>
      </w:r>
      <w:r w:rsidR="00BD58D3" w:rsidRPr="00387F49">
        <w:rPr>
          <w:rFonts w:ascii="Book Antiqua" w:hAnsi="Book Antiqua" w:hint="eastAsia"/>
          <w:i/>
          <w:sz w:val="24"/>
        </w:rPr>
        <w:t xml:space="preserve"> </w:t>
      </w:r>
      <w:r w:rsidR="000015D1" w:rsidRPr="00387F49">
        <w:rPr>
          <w:rFonts w:ascii="Book Antiqua" w:hAnsi="Book Antiqua"/>
          <w:i/>
          <w:sz w:val="24"/>
        </w:rPr>
        <w:t xml:space="preserve">pylori </w:t>
      </w:r>
      <w:r w:rsidR="000015D1" w:rsidRPr="00387F49">
        <w:rPr>
          <w:rFonts w:ascii="Book Antiqua" w:hAnsi="Book Antiqua"/>
          <w:sz w:val="24"/>
        </w:rPr>
        <w:t xml:space="preserve">eradication treatment because of </w:t>
      </w:r>
      <w:r w:rsidR="00BD58D3" w:rsidRPr="00387F49">
        <w:rPr>
          <w:rFonts w:ascii="Book Antiqua" w:hAnsi="Book Antiqua" w:hint="eastAsia"/>
          <w:sz w:val="24"/>
        </w:rPr>
        <w:t>AEs</w:t>
      </w:r>
      <w:r w:rsidR="000015D1" w:rsidRPr="00387F49">
        <w:rPr>
          <w:rFonts w:ascii="Book Antiqua" w:hAnsi="Book Antiqua"/>
          <w:sz w:val="24"/>
        </w:rPr>
        <w:t>.</w:t>
      </w:r>
    </w:p>
    <w:p w:rsidR="00F202A0" w:rsidRPr="00F202A0" w:rsidRDefault="00F202A0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</w:p>
    <w:p w:rsidR="002275B4" w:rsidRPr="002275B4" w:rsidRDefault="002275B4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2275B4">
        <w:rPr>
          <w:rFonts w:ascii="Book Antiqua" w:hAnsi="Book Antiqua"/>
          <w:b/>
          <w:sz w:val="24"/>
          <w:lang w:val="en-GB"/>
        </w:rPr>
        <w:t>DISCUSSION</w:t>
      </w:r>
    </w:p>
    <w:p w:rsidR="002275B4" w:rsidRPr="002275B4" w:rsidRDefault="002275B4" w:rsidP="00327C0F">
      <w:pPr>
        <w:spacing w:line="360" w:lineRule="auto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We compared the efficacies and safety profiles of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and three PPIs (esomeprazole, </w:t>
      </w:r>
      <w:proofErr w:type="spellStart"/>
      <w:r w:rsidRPr="002275B4">
        <w:rPr>
          <w:rFonts w:ascii="Book Antiqua" w:hAnsi="Book Antiqua"/>
          <w:sz w:val="24"/>
          <w:lang w:val="en-GB"/>
        </w:rPr>
        <w:t>rabeprazole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, and lansoprazole) used for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and found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to be superior to PPIs as a first-line therapy (</w:t>
      </w:r>
      <w:r w:rsidRPr="002275B4">
        <w:rPr>
          <w:rFonts w:ascii="Book Antiqua" w:hAnsi="Book Antiqua"/>
          <w:i/>
          <w:sz w:val="24"/>
          <w:lang w:val="en-GB"/>
        </w:rPr>
        <w:t>P</w:t>
      </w:r>
      <w:r w:rsidR="00F202A0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&lt;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0.01).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Several factors, such as cytochrome P450 2C19 (CYP2C19) polymorphisms, antibiotic susceptibility, smoking habit</w:t>
      </w:r>
      <w:r w:rsidR="00D81E60">
        <w:rPr>
          <w:rFonts w:ascii="Book Antiqua" w:hAnsi="Book Antiqua" w:hint="eastAsia"/>
          <w:sz w:val="24"/>
          <w:lang w:val="en-GB"/>
        </w:rPr>
        <w:t>s</w:t>
      </w:r>
      <w:r w:rsidRPr="002275B4">
        <w:rPr>
          <w:rFonts w:ascii="Book Antiqua" w:hAnsi="Book Antiqua"/>
          <w:sz w:val="24"/>
          <w:lang w:val="en-GB"/>
        </w:rPr>
        <w:t xml:space="preserve">, and </w:t>
      </w:r>
      <w:r w:rsidRPr="002E54FB">
        <w:rPr>
          <w:rFonts w:ascii="Book Antiqua" w:hAnsi="Book Antiqua"/>
          <w:sz w:val="24"/>
          <w:lang w:val="en-GB"/>
        </w:rPr>
        <w:t>patient</w:t>
      </w:r>
      <w:r w:rsidRPr="00AE4127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compliance, are known to cause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</w:t>
      </w:r>
      <w:proofErr w:type="gramStart"/>
      <w:r w:rsidRPr="002275B4">
        <w:rPr>
          <w:rFonts w:ascii="Book Antiqua" w:hAnsi="Book Antiqua"/>
          <w:sz w:val="24"/>
          <w:lang w:val="en-GB"/>
        </w:rPr>
        <w:t>failure</w:t>
      </w:r>
      <w:r w:rsidR="00E369DE"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="00E369DE" w:rsidRPr="00D70E8B">
        <w:rPr>
          <w:rFonts w:ascii="Book Antiqua" w:hAnsi="Book Antiqua"/>
          <w:sz w:val="24"/>
          <w:vertAlign w:val="superscript"/>
          <w:lang w:val="en-GB"/>
        </w:rPr>
        <w:t>1</w:t>
      </w:r>
      <w:r w:rsidR="00E369DE" w:rsidRPr="00D70E8B">
        <w:rPr>
          <w:rFonts w:ascii="Book Antiqua" w:hAnsi="Book Antiqua" w:hint="eastAsia"/>
          <w:sz w:val="24"/>
          <w:vertAlign w:val="superscript"/>
          <w:lang w:val="en-GB"/>
        </w:rPr>
        <w:t>3</w:t>
      </w:r>
      <w:r w:rsidR="00E369DE"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. Insufficient gastric acid inhibition and </w:t>
      </w:r>
      <w:r w:rsidR="00D81E60" w:rsidRPr="002275B4">
        <w:rPr>
          <w:rFonts w:ascii="Book Antiqua" w:hAnsi="Book Antiqua"/>
          <w:i/>
          <w:sz w:val="24"/>
          <w:lang w:val="en-GB"/>
        </w:rPr>
        <w:t>H. pylori</w:t>
      </w:r>
      <w:r w:rsidR="00D81E60"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antibiotic resistance </w:t>
      </w:r>
      <w:r w:rsidR="002E54FB">
        <w:rPr>
          <w:rFonts w:ascii="Book Antiqua" w:hAnsi="Book Antiqua"/>
          <w:sz w:val="24"/>
          <w:lang w:val="en-GB"/>
        </w:rPr>
        <w:t>are</w:t>
      </w:r>
      <w:r w:rsidR="00AE4127" w:rsidRPr="00AE4127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major factors underlying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="00886A5E">
        <w:rPr>
          <w:rFonts w:ascii="Book Antiqua" w:hAnsi="Book Antiqua"/>
          <w:sz w:val="24"/>
          <w:lang w:val="en-GB"/>
        </w:rPr>
        <w:t xml:space="preserve"> eradication</w:t>
      </w:r>
      <w:r w:rsidR="00886A5E">
        <w:rPr>
          <w:rFonts w:ascii="Book Antiqua" w:hAnsi="Book Antiqua" w:hint="eastAsia"/>
          <w:sz w:val="24"/>
          <w:lang w:val="en-GB"/>
        </w:rPr>
        <w:t xml:space="preserve"> </w:t>
      </w:r>
      <w:proofErr w:type="gramStart"/>
      <w:r w:rsidRPr="002275B4">
        <w:rPr>
          <w:rFonts w:ascii="Book Antiqua" w:hAnsi="Book Antiqua"/>
          <w:sz w:val="24"/>
          <w:lang w:val="en-GB"/>
        </w:rPr>
        <w:lastRenderedPageBreak/>
        <w:t>failure</w:t>
      </w:r>
      <w:r w:rsidR="0020356D"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="0020356D" w:rsidRPr="00D70E8B">
        <w:rPr>
          <w:rFonts w:ascii="Book Antiqua" w:hAnsi="Book Antiqua"/>
          <w:sz w:val="24"/>
          <w:vertAlign w:val="superscript"/>
          <w:lang w:val="en-GB"/>
        </w:rPr>
        <w:t>1</w:t>
      </w:r>
      <w:r w:rsidR="0020356D" w:rsidRPr="00D70E8B">
        <w:rPr>
          <w:rFonts w:ascii="Book Antiqua" w:hAnsi="Book Antiqua" w:hint="eastAsia"/>
          <w:sz w:val="24"/>
          <w:vertAlign w:val="superscript"/>
          <w:lang w:val="en-GB"/>
        </w:rPr>
        <w:t>3</w:t>
      </w:r>
      <w:r w:rsidR="0020356D"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>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is dependent on the maintenance of a near neutral gastric pH throughout the day</w:t>
      </w:r>
      <w:r w:rsidRPr="002275B4">
        <w:rPr>
          <w:rFonts w:ascii="Book Antiqua" w:hAnsi="Book Antiqua"/>
          <w:sz w:val="24"/>
          <w:vertAlign w:val="superscript"/>
          <w:lang w:val="en-GB"/>
        </w:rPr>
        <w:t>[11]</w:t>
      </w:r>
      <w:r w:rsidRPr="002275B4">
        <w:rPr>
          <w:rFonts w:ascii="Book Antiqua" w:hAnsi="Book Antiqua"/>
          <w:sz w:val="24"/>
          <w:lang w:val="en-GB"/>
        </w:rPr>
        <w:t xml:space="preserve">. Maintenance of a gastric pH &gt;5 is necessary for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to </w:t>
      </w:r>
      <w:r w:rsidR="00EF3C49">
        <w:rPr>
          <w:rFonts w:ascii="Book Antiqua" w:hAnsi="Book Antiqua"/>
          <w:sz w:val="24"/>
          <w:lang w:val="en-GB"/>
        </w:rPr>
        <w:t>replicat</w:t>
      </w:r>
      <w:r w:rsidR="00EF3C49">
        <w:rPr>
          <w:rFonts w:ascii="Book Antiqua" w:hAnsi="Book Antiqua" w:hint="eastAsia"/>
          <w:sz w:val="24"/>
          <w:lang w:val="en-GB"/>
        </w:rPr>
        <w:t>e</w:t>
      </w:r>
      <w:r w:rsidRPr="002275B4">
        <w:rPr>
          <w:rFonts w:ascii="Book Antiqua" w:hAnsi="Book Antiqua"/>
          <w:sz w:val="24"/>
          <w:lang w:val="en-GB"/>
        </w:rPr>
        <w:t xml:space="preserve">. Additionally, acid suppression </w:t>
      </w:r>
      <w:r w:rsidR="002D52EE">
        <w:rPr>
          <w:rFonts w:ascii="Book Antiqua" w:hAnsi="Book Antiqua" w:hint="eastAsia"/>
          <w:sz w:val="24"/>
          <w:lang w:val="en-GB"/>
        </w:rPr>
        <w:t>has been</w:t>
      </w:r>
      <w:r w:rsidRPr="002275B4">
        <w:rPr>
          <w:rFonts w:ascii="Book Antiqua" w:hAnsi="Book Antiqua"/>
          <w:sz w:val="24"/>
          <w:lang w:val="en-GB"/>
        </w:rPr>
        <w:t xml:space="preserve"> reported to enhance antibiotic stability and </w:t>
      </w:r>
      <w:r w:rsidR="002D52EE" w:rsidRPr="002275B4">
        <w:rPr>
          <w:rFonts w:ascii="Book Antiqua" w:hAnsi="Book Antiqua"/>
          <w:sz w:val="24"/>
          <w:lang w:val="en-GB"/>
        </w:rPr>
        <w:t>bacteria</w:t>
      </w:r>
      <w:r w:rsidR="002D52EE">
        <w:rPr>
          <w:rFonts w:ascii="Book Antiqua" w:hAnsi="Book Antiqua" w:hint="eastAsia"/>
          <w:sz w:val="24"/>
          <w:lang w:val="en-GB"/>
        </w:rPr>
        <w:t>l</w:t>
      </w:r>
      <w:r w:rsidR="002D52EE" w:rsidRPr="002275B4">
        <w:rPr>
          <w:rFonts w:ascii="Book Antiqua" w:hAnsi="Book Antiqua"/>
          <w:sz w:val="24"/>
          <w:lang w:val="en-GB"/>
        </w:rPr>
        <w:t xml:space="preserve"> </w:t>
      </w:r>
      <w:proofErr w:type="gramStart"/>
      <w:r w:rsidR="002D52EE">
        <w:rPr>
          <w:rFonts w:ascii="Book Antiqua" w:hAnsi="Book Antiqua"/>
          <w:sz w:val="24"/>
          <w:lang w:val="en-GB"/>
        </w:rPr>
        <w:t>sensitivity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</w:t>
      </w:r>
      <w:r w:rsidR="0020356D">
        <w:rPr>
          <w:rFonts w:ascii="Book Antiqua" w:hAnsi="Book Antiqua" w:hint="eastAsia"/>
          <w:sz w:val="24"/>
          <w:vertAlign w:val="superscript"/>
          <w:lang w:val="en-GB"/>
        </w:rPr>
        <w:t>4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. Therefore, adequate acid suppression is essential for </w:t>
      </w:r>
      <w:r w:rsidRPr="002275B4">
        <w:rPr>
          <w:rFonts w:ascii="Book Antiqua" w:hAnsi="Book Antiqua"/>
          <w:i/>
          <w:sz w:val="24"/>
          <w:lang w:val="en-GB"/>
        </w:rPr>
        <w:t xml:space="preserve">H. pylori </w:t>
      </w:r>
      <w:r w:rsidRPr="002275B4">
        <w:rPr>
          <w:rFonts w:ascii="Book Antiqua" w:hAnsi="Book Antiqua"/>
          <w:sz w:val="24"/>
          <w:lang w:val="en-GB"/>
        </w:rPr>
        <w:t>eradication therapy.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is </w:t>
      </w:r>
      <w:r w:rsidRPr="002275B4">
        <w:rPr>
          <w:rFonts w:ascii="Book Antiqua" w:hAnsi="Book Antiqua"/>
          <w:bCs/>
          <w:sz w:val="24"/>
          <w:lang w:val="en-GB"/>
        </w:rPr>
        <w:t xml:space="preserve">a </w:t>
      </w:r>
      <w:r w:rsidRPr="002275B4">
        <w:rPr>
          <w:rFonts w:ascii="Book Antiqua" w:hAnsi="Book Antiqua"/>
          <w:sz w:val="24"/>
          <w:lang w:val="en-GB"/>
        </w:rPr>
        <w:t xml:space="preserve">highly effective anti-acid drug compared to PPIs. Sakurai </w:t>
      </w:r>
      <w:r w:rsidRPr="002275B4">
        <w:rPr>
          <w:rFonts w:ascii="Book Antiqua" w:hAnsi="Book Antiqua"/>
          <w:i/>
          <w:sz w:val="24"/>
          <w:lang w:val="en-GB"/>
        </w:rPr>
        <w:t xml:space="preserve">et </w:t>
      </w:r>
      <w:proofErr w:type="gramStart"/>
      <w:r w:rsidRPr="002275B4">
        <w:rPr>
          <w:rFonts w:ascii="Book Antiqua" w:hAnsi="Book Antiqua"/>
          <w:i/>
          <w:sz w:val="24"/>
          <w:lang w:val="en-GB"/>
        </w:rPr>
        <w:t>al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</w:t>
      </w:r>
      <w:r w:rsidR="0020356D">
        <w:rPr>
          <w:rFonts w:ascii="Book Antiqua" w:hAnsi="Book Antiqua" w:hint="eastAsia"/>
          <w:sz w:val="24"/>
          <w:vertAlign w:val="superscript"/>
          <w:lang w:val="en-GB"/>
        </w:rPr>
        <w:t>5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 showed</w:t>
      </w:r>
      <w:r w:rsidRPr="002275B4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that</w:t>
      </w:r>
      <w:r w:rsidRPr="002275B4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suppressed acid secretion more rapidly and persistently than two PPIs, esomeprazole and </w:t>
      </w:r>
      <w:proofErr w:type="spellStart"/>
      <w:r w:rsidRPr="002275B4">
        <w:rPr>
          <w:rFonts w:ascii="Book Antiqua" w:hAnsi="Book Antiqua"/>
          <w:sz w:val="24"/>
          <w:lang w:val="en-GB"/>
        </w:rPr>
        <w:t>rabeprazole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. The authors showed that even on the first day </w:t>
      </w:r>
      <w:r w:rsidR="00515D44">
        <w:rPr>
          <w:rFonts w:ascii="Book Antiqua" w:hAnsi="Book Antiqua" w:hint="eastAsia"/>
          <w:sz w:val="24"/>
          <w:lang w:val="en-GB"/>
        </w:rPr>
        <w:t>of</w:t>
      </w:r>
      <w:r w:rsidRPr="002275B4">
        <w:rPr>
          <w:rFonts w:ascii="Book Antiqua" w:hAnsi="Book Antiqua"/>
          <w:sz w:val="24"/>
          <w:lang w:val="en-GB"/>
        </w:rPr>
        <w:t xml:space="preserve"> administration, the mean pH </w:t>
      </w:r>
      <w:r w:rsidR="00515D44">
        <w:rPr>
          <w:rFonts w:ascii="Book Antiqua" w:hAnsi="Book Antiqua" w:hint="eastAsia"/>
          <w:sz w:val="24"/>
          <w:lang w:val="en-GB"/>
        </w:rPr>
        <w:t>for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="00515D44">
        <w:rPr>
          <w:rFonts w:ascii="Book Antiqua" w:hAnsi="Book Antiqua" w:hint="eastAsia"/>
          <w:sz w:val="24"/>
          <w:lang w:val="en-GB"/>
        </w:rPr>
        <w:t xml:space="preserve"> was above 5,</w:t>
      </w:r>
      <w:r w:rsidR="00515D44">
        <w:rPr>
          <w:rFonts w:ascii="Book Antiqua" w:hAnsi="Book Antiqua"/>
          <w:sz w:val="24"/>
          <w:lang w:val="en-GB"/>
        </w:rPr>
        <w:t xml:space="preserve"> in contrast to </w:t>
      </w:r>
      <w:r w:rsidR="00515D44">
        <w:rPr>
          <w:rFonts w:ascii="Book Antiqua" w:hAnsi="Book Antiqua" w:hint="eastAsia"/>
          <w:sz w:val="24"/>
          <w:lang w:val="en-GB"/>
        </w:rPr>
        <w:t>the pH</w:t>
      </w:r>
      <w:r w:rsidR="00515D44">
        <w:rPr>
          <w:rFonts w:ascii="Book Antiqua" w:hAnsi="Book Antiqua"/>
          <w:sz w:val="24"/>
          <w:lang w:val="en-GB"/>
        </w:rPr>
        <w:t xml:space="preserve"> induced by PPIs</w:t>
      </w:r>
      <w:r w:rsidRPr="002275B4">
        <w:rPr>
          <w:rFonts w:ascii="Book Antiqua" w:hAnsi="Book Antiqua"/>
          <w:sz w:val="24"/>
          <w:lang w:val="en-GB"/>
        </w:rPr>
        <w:t xml:space="preserve">, and the 24 </w:t>
      </w:r>
      <w:r w:rsidR="00F202A0">
        <w:rPr>
          <w:rFonts w:ascii="Book Antiqua" w:eastAsia="宋体" w:hAnsi="Book Antiqua" w:hint="eastAsia"/>
          <w:sz w:val="24"/>
          <w:lang w:val="en-GB" w:eastAsia="zh-CN"/>
        </w:rPr>
        <w:t>h</w:t>
      </w:r>
      <w:r w:rsidRPr="002275B4">
        <w:rPr>
          <w:rFonts w:ascii="Book Antiqua" w:hAnsi="Book Antiqua"/>
          <w:sz w:val="24"/>
          <w:lang w:val="en-GB"/>
        </w:rPr>
        <w:t xml:space="preserve"> pH 4 holding-time (acid-inhibitory effect) of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greatly exceeded that of the </w:t>
      </w:r>
      <w:proofErr w:type="gramStart"/>
      <w:r w:rsidRPr="002275B4">
        <w:rPr>
          <w:rFonts w:ascii="Book Antiqua" w:hAnsi="Book Antiqua"/>
          <w:sz w:val="24"/>
          <w:lang w:val="en-GB"/>
        </w:rPr>
        <w:t>PPIs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1</w:t>
      </w:r>
      <w:r w:rsidR="0020356D">
        <w:rPr>
          <w:rFonts w:ascii="Book Antiqua" w:hAnsi="Book Antiqua" w:hint="eastAsia"/>
          <w:sz w:val="24"/>
          <w:vertAlign w:val="superscript"/>
          <w:lang w:val="en-GB"/>
        </w:rPr>
        <w:t>5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. Considering the significance of acid suppression </w:t>
      </w:r>
      <w:r w:rsidR="006F3356">
        <w:rPr>
          <w:rFonts w:ascii="Book Antiqua" w:hAnsi="Book Antiqua" w:hint="eastAsia"/>
          <w:sz w:val="24"/>
          <w:lang w:val="en-GB"/>
        </w:rPr>
        <w:t>for</w:t>
      </w:r>
      <w:r w:rsidRPr="002275B4">
        <w:rPr>
          <w:rFonts w:ascii="Book Antiqua" w:hAnsi="Book Antiqua"/>
          <w:i/>
          <w:sz w:val="24"/>
          <w:lang w:val="en-GB"/>
        </w:rPr>
        <w:t xml:space="preserve"> 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therapy,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bCs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could be </w:t>
      </w:r>
      <w:r w:rsidRPr="002275B4">
        <w:rPr>
          <w:rFonts w:ascii="Book Antiqua" w:hAnsi="Book Antiqua"/>
          <w:bCs/>
          <w:sz w:val="24"/>
          <w:lang w:val="en-GB"/>
        </w:rPr>
        <w:t xml:space="preserve">effective </w:t>
      </w:r>
      <w:r w:rsidR="006F3356">
        <w:rPr>
          <w:rFonts w:ascii="Book Antiqua" w:hAnsi="Book Antiqua" w:hint="eastAsia"/>
          <w:bCs/>
          <w:sz w:val="24"/>
          <w:lang w:val="en-GB"/>
        </w:rPr>
        <w:t>for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bCs/>
          <w:sz w:val="24"/>
          <w:lang w:val="en-GB"/>
        </w:rPr>
        <w:t>resolving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failure.</w:t>
      </w:r>
    </w:p>
    <w:p w:rsidR="003271B1" w:rsidRPr="00483B11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The acid-inhibitory effect of PPIs is af</w:t>
      </w:r>
      <w:r w:rsidR="00886A5E">
        <w:rPr>
          <w:rFonts w:ascii="Book Antiqua" w:hAnsi="Book Antiqua"/>
          <w:sz w:val="24"/>
          <w:lang w:val="en-GB"/>
        </w:rPr>
        <w:t>fected by CYP2C19 polymorphisms</w:t>
      </w:r>
      <w:r w:rsidR="00886A5E">
        <w:rPr>
          <w:rFonts w:ascii="Book Antiqua" w:hAnsi="Book Antiqua" w:hint="eastAsia"/>
          <w:sz w:val="24"/>
          <w:lang w:val="en-GB"/>
        </w:rPr>
        <w:t>,</w:t>
      </w:r>
      <w:r w:rsidR="00886A5E">
        <w:rPr>
          <w:rFonts w:ascii="Book Antiqua" w:hAnsi="Book Antiqua"/>
          <w:sz w:val="24"/>
          <w:lang w:val="en-GB"/>
        </w:rPr>
        <w:t xml:space="preserve"> </w:t>
      </w:r>
      <w:r w:rsidR="00886A5E">
        <w:rPr>
          <w:rFonts w:ascii="Book Antiqua" w:hAnsi="Book Antiqua" w:hint="eastAsia"/>
          <w:sz w:val="24"/>
          <w:lang w:val="en-GB"/>
        </w:rPr>
        <w:t>and for</w:t>
      </w:r>
      <w:r w:rsidRPr="002275B4">
        <w:rPr>
          <w:rFonts w:ascii="Book Antiqua" w:hAnsi="Book Antiqua"/>
          <w:sz w:val="24"/>
          <w:lang w:val="en-GB"/>
        </w:rPr>
        <w:t xml:space="preserve"> extensive </w:t>
      </w:r>
      <w:r w:rsidR="00886A5E" w:rsidRPr="002275B4">
        <w:rPr>
          <w:rFonts w:ascii="Book Antiqua" w:hAnsi="Book Antiqua"/>
          <w:sz w:val="24"/>
          <w:lang w:val="en-GB"/>
        </w:rPr>
        <w:t>CYP2C19</w:t>
      </w:r>
      <w:r w:rsidR="00886A5E">
        <w:rPr>
          <w:rFonts w:ascii="Book Antiqua" w:hAnsi="Book Antiqua" w:hint="eastAsia"/>
          <w:sz w:val="24"/>
          <w:lang w:val="en-GB"/>
        </w:rPr>
        <w:t xml:space="preserve"> </w:t>
      </w:r>
      <w:r w:rsidR="00886A5E">
        <w:rPr>
          <w:rFonts w:ascii="Book Antiqua" w:hAnsi="Book Antiqua"/>
          <w:sz w:val="24"/>
          <w:lang w:val="en-GB"/>
        </w:rPr>
        <w:t>metabolizers</w:t>
      </w:r>
      <w:r w:rsidRPr="002275B4">
        <w:rPr>
          <w:rFonts w:ascii="Book Antiqua" w:hAnsi="Book Antiqua"/>
          <w:sz w:val="24"/>
          <w:lang w:val="en-GB"/>
        </w:rPr>
        <w:t xml:space="preserve">, the acid-inhibitory effect of PPIs is decreased. </w:t>
      </w:r>
      <w:r w:rsidR="003271B1" w:rsidRPr="00483B11">
        <w:rPr>
          <w:rFonts w:ascii="Book Antiqua" w:hAnsi="Book Antiqua"/>
          <w:sz w:val="24"/>
          <w:lang w:val="en-GB"/>
        </w:rPr>
        <w:t>The population fr</w:t>
      </w:r>
      <w:r w:rsidR="00886A5E" w:rsidRPr="00483B11">
        <w:rPr>
          <w:rFonts w:ascii="Book Antiqua" w:hAnsi="Book Antiqua"/>
          <w:sz w:val="24"/>
          <w:lang w:val="en-GB"/>
        </w:rPr>
        <w:t>equency of poor</w:t>
      </w:r>
      <w:r w:rsidR="003271B1" w:rsidRPr="00483B11">
        <w:rPr>
          <w:rFonts w:ascii="Book Antiqua" w:hAnsi="Book Antiqua"/>
          <w:sz w:val="24"/>
          <w:lang w:val="en-GB"/>
        </w:rPr>
        <w:t>,</w:t>
      </w:r>
      <w:r w:rsidR="00886A5E" w:rsidRPr="00483B11">
        <w:rPr>
          <w:rFonts w:ascii="Book Antiqua" w:hAnsi="Book Antiqua"/>
          <w:sz w:val="24"/>
          <w:lang w:val="en-GB"/>
        </w:rPr>
        <w:t xml:space="preserve"> intermediate</w:t>
      </w:r>
      <w:r w:rsidR="003271B1" w:rsidRPr="00483B11">
        <w:rPr>
          <w:rFonts w:ascii="Book Antiqua" w:hAnsi="Book Antiqua"/>
          <w:sz w:val="24"/>
          <w:lang w:val="en-GB"/>
        </w:rPr>
        <w:t>,</w:t>
      </w:r>
      <w:r w:rsidR="003271B1" w:rsidRPr="00483B11">
        <w:rPr>
          <w:rFonts w:ascii="Book Antiqua" w:hAnsi="Book Antiqua" w:hint="eastAsia"/>
          <w:sz w:val="24"/>
          <w:lang w:val="en-GB"/>
        </w:rPr>
        <w:t xml:space="preserve"> extensive</w:t>
      </w:r>
      <w:r w:rsidR="00886A5E" w:rsidRPr="00483B11">
        <w:rPr>
          <w:rFonts w:ascii="Book Antiqua" w:hAnsi="Book Antiqua"/>
          <w:sz w:val="24"/>
          <w:lang w:val="en-GB"/>
        </w:rPr>
        <w:t xml:space="preserve"> metaboli</w:t>
      </w:r>
      <w:r w:rsidR="00886A5E" w:rsidRPr="00483B11">
        <w:rPr>
          <w:rFonts w:ascii="Book Antiqua" w:hAnsi="Book Antiqua" w:hint="eastAsia"/>
          <w:sz w:val="24"/>
          <w:lang w:val="en-GB"/>
        </w:rPr>
        <w:t>z</w:t>
      </w:r>
      <w:r w:rsidR="003271B1" w:rsidRPr="00483B11">
        <w:rPr>
          <w:rFonts w:ascii="Book Antiqua" w:hAnsi="Book Antiqua"/>
          <w:sz w:val="24"/>
          <w:lang w:val="en-GB"/>
        </w:rPr>
        <w:t>er</w:t>
      </w:r>
      <w:r w:rsidR="00886A5E" w:rsidRPr="00483B11">
        <w:rPr>
          <w:rFonts w:ascii="Book Antiqua" w:hAnsi="Book Antiqua" w:hint="eastAsia"/>
          <w:sz w:val="24"/>
          <w:lang w:val="en-GB"/>
        </w:rPr>
        <w:t>s</w:t>
      </w:r>
      <w:r w:rsidR="00886A5E" w:rsidRPr="00483B11">
        <w:rPr>
          <w:rFonts w:ascii="Book Antiqua" w:hAnsi="Book Antiqua"/>
          <w:sz w:val="24"/>
          <w:lang w:val="en-GB"/>
        </w:rPr>
        <w:t xml:space="preserve"> in Japan </w:t>
      </w:r>
      <w:r w:rsidR="00886A5E" w:rsidRPr="00483B11">
        <w:rPr>
          <w:rFonts w:ascii="Book Antiqua" w:hAnsi="Book Antiqua" w:hint="eastAsia"/>
          <w:sz w:val="24"/>
          <w:lang w:val="en-GB"/>
        </w:rPr>
        <w:t>is</w:t>
      </w:r>
      <w:r w:rsidR="003271B1" w:rsidRPr="00483B11">
        <w:rPr>
          <w:rFonts w:ascii="Book Antiqua" w:hAnsi="Book Antiqua"/>
          <w:sz w:val="24"/>
          <w:lang w:val="en-GB"/>
        </w:rPr>
        <w:t xml:space="preserve"> 18.8%, 43.8% and 35.5%</w:t>
      </w:r>
      <w:r w:rsidR="00886A5E" w:rsidRPr="00483B11">
        <w:rPr>
          <w:rFonts w:ascii="Book Antiqua" w:hAnsi="Book Antiqua" w:hint="eastAsia"/>
          <w:sz w:val="24"/>
          <w:lang w:val="en-GB"/>
        </w:rPr>
        <w:t>,</w:t>
      </w:r>
      <w:r w:rsidR="003271B1" w:rsidRPr="00483B11">
        <w:rPr>
          <w:rFonts w:ascii="Book Antiqua" w:hAnsi="Book Antiqua"/>
          <w:sz w:val="24"/>
          <w:lang w:val="en-GB"/>
        </w:rPr>
        <w:t xml:space="preserve"> </w:t>
      </w:r>
      <w:proofErr w:type="gramStart"/>
      <w:r w:rsidR="003271B1" w:rsidRPr="00483B11">
        <w:rPr>
          <w:rFonts w:ascii="Book Antiqua" w:hAnsi="Book Antiqua"/>
          <w:sz w:val="24"/>
          <w:lang w:val="en-GB"/>
        </w:rPr>
        <w:t>respectively</w:t>
      </w:r>
      <w:r w:rsidR="00B231E4" w:rsidRPr="00483B11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="00B231E4" w:rsidRPr="00483B11">
        <w:rPr>
          <w:rFonts w:ascii="Book Antiqua" w:hAnsi="Book Antiqua"/>
          <w:sz w:val="24"/>
          <w:vertAlign w:val="superscript"/>
          <w:lang w:val="en-GB"/>
        </w:rPr>
        <w:t>1</w:t>
      </w:r>
      <w:r w:rsidR="00DF606E" w:rsidRPr="00483B11">
        <w:rPr>
          <w:rFonts w:ascii="Book Antiqua" w:hAnsi="Book Antiqua" w:hint="eastAsia"/>
          <w:sz w:val="24"/>
          <w:vertAlign w:val="superscript"/>
          <w:lang w:val="en-GB"/>
        </w:rPr>
        <w:t>6</w:t>
      </w:r>
      <w:r w:rsidR="00B231E4" w:rsidRPr="00483B11">
        <w:rPr>
          <w:rFonts w:ascii="Book Antiqua" w:hAnsi="Book Antiqua"/>
          <w:sz w:val="24"/>
          <w:vertAlign w:val="superscript"/>
          <w:lang w:val="en-GB"/>
        </w:rPr>
        <w:t>]</w:t>
      </w:r>
      <w:r w:rsidR="003271B1" w:rsidRPr="00483B11">
        <w:rPr>
          <w:rFonts w:ascii="Book Antiqua" w:hAnsi="Book Antiqua"/>
          <w:sz w:val="24"/>
          <w:lang w:val="en-GB"/>
        </w:rPr>
        <w:t>.</w:t>
      </w:r>
    </w:p>
    <w:p w:rsidR="00333D03" w:rsidRPr="00AE040F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Esomeprazole is less susceptible to CYP2C19 polymorphisms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17</w:t>
      </w:r>
      <w:r w:rsidRPr="002275B4">
        <w:rPr>
          <w:rFonts w:ascii="Book Antiqua" w:hAnsi="Book Antiqua"/>
          <w:sz w:val="24"/>
          <w:vertAlign w:val="superscript"/>
          <w:lang w:val="en-GB"/>
        </w:rPr>
        <w:t>,1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8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. Indeed, the eradication rate of esomeprazole was significantly higher than that of lansoprazole in our study. </w:t>
      </w:r>
      <w:r w:rsidR="00AE040F" w:rsidRPr="00E936F6">
        <w:rPr>
          <w:rFonts w:ascii="Book Antiqua" w:hAnsi="Book Antiqua"/>
          <w:sz w:val="24"/>
          <w:lang w:val="en-GB"/>
        </w:rPr>
        <w:t xml:space="preserve">We </w:t>
      </w:r>
      <w:r w:rsidR="00AE040F" w:rsidRPr="00E936F6">
        <w:rPr>
          <w:rFonts w:ascii="Book Antiqua" w:hAnsi="Book Antiqua" w:hint="eastAsia"/>
          <w:sz w:val="24"/>
          <w:lang w:val="en-GB"/>
        </w:rPr>
        <w:t>suggest</w:t>
      </w:r>
      <w:r w:rsidR="00AE040F" w:rsidRPr="00E936F6">
        <w:rPr>
          <w:rFonts w:ascii="Book Antiqua" w:hAnsi="Book Antiqua"/>
          <w:sz w:val="24"/>
          <w:lang w:val="en-GB"/>
        </w:rPr>
        <w:t xml:space="preserve"> that the eradication rates </w:t>
      </w:r>
      <w:r w:rsidR="00AE040F" w:rsidRPr="00E936F6">
        <w:rPr>
          <w:rFonts w:ascii="Book Antiqua" w:hAnsi="Book Antiqua" w:hint="eastAsia"/>
          <w:sz w:val="24"/>
          <w:lang w:val="en-GB"/>
        </w:rPr>
        <w:t>observed in</w:t>
      </w:r>
      <w:r w:rsidR="00AE040F" w:rsidRPr="00E936F6">
        <w:rPr>
          <w:rFonts w:ascii="Book Antiqua" w:hAnsi="Book Antiqua"/>
          <w:sz w:val="24"/>
          <w:lang w:val="en-GB"/>
        </w:rPr>
        <w:t xml:space="preserve"> our results correspond </w:t>
      </w:r>
      <w:r w:rsidR="00AE040F" w:rsidRPr="00E936F6">
        <w:rPr>
          <w:rFonts w:ascii="Book Antiqua" w:hAnsi="Book Antiqua" w:hint="eastAsia"/>
          <w:sz w:val="24"/>
          <w:lang w:val="en-GB"/>
        </w:rPr>
        <w:t>to</w:t>
      </w:r>
      <w:r w:rsidR="00AE040F" w:rsidRPr="00E936F6">
        <w:rPr>
          <w:rFonts w:ascii="Book Antiqua" w:hAnsi="Book Antiqua"/>
          <w:sz w:val="24"/>
          <w:lang w:val="en-GB"/>
        </w:rPr>
        <w:t xml:space="preserve"> the population frequency </w:t>
      </w:r>
      <w:r w:rsidR="00AE040F" w:rsidRPr="00E936F6">
        <w:rPr>
          <w:rFonts w:ascii="Book Antiqua" w:hAnsi="Book Antiqua" w:hint="eastAsia"/>
          <w:sz w:val="24"/>
          <w:lang w:val="en-GB"/>
        </w:rPr>
        <w:t>of</w:t>
      </w:r>
      <w:r w:rsidR="00AE040F" w:rsidRPr="00E936F6">
        <w:rPr>
          <w:rFonts w:ascii="Book Antiqua" w:hAnsi="Book Antiqua"/>
          <w:sz w:val="24"/>
          <w:lang w:val="en-GB"/>
        </w:rPr>
        <w:t xml:space="preserve"> genetic polymorphism</w:t>
      </w:r>
      <w:r w:rsidR="00AE040F" w:rsidRPr="00E936F6">
        <w:rPr>
          <w:rFonts w:ascii="Book Antiqua" w:hAnsi="Book Antiqua" w:hint="eastAsia"/>
          <w:sz w:val="24"/>
          <w:lang w:val="en-GB"/>
        </w:rPr>
        <w:t>s</w:t>
      </w:r>
      <w:r w:rsidR="00AE040F" w:rsidRPr="00E936F6">
        <w:rPr>
          <w:rFonts w:ascii="Book Antiqua" w:hAnsi="Book Antiqua"/>
          <w:sz w:val="24"/>
          <w:lang w:val="en-GB"/>
        </w:rPr>
        <w:t xml:space="preserve"> </w:t>
      </w:r>
      <w:r w:rsidR="00AE040F" w:rsidRPr="00E936F6">
        <w:rPr>
          <w:rFonts w:ascii="Book Antiqua" w:hAnsi="Book Antiqua" w:hint="eastAsia"/>
          <w:sz w:val="24"/>
          <w:lang w:val="en-GB"/>
        </w:rPr>
        <w:t>affecting</w:t>
      </w:r>
      <w:r w:rsidR="00AE040F" w:rsidRPr="00E936F6">
        <w:rPr>
          <w:rFonts w:ascii="Book Antiqua" w:hAnsi="Book Antiqua"/>
          <w:sz w:val="24"/>
          <w:lang w:val="en-GB"/>
        </w:rPr>
        <w:t xml:space="preserve"> the metabolism of the PPI. </w:t>
      </w:r>
      <w:proofErr w:type="spellStart"/>
      <w:r w:rsidR="00AE040F" w:rsidRPr="00E936F6">
        <w:rPr>
          <w:rFonts w:ascii="Book Antiqua" w:hAnsi="Book Antiqua"/>
          <w:sz w:val="24"/>
          <w:lang w:val="en-GB"/>
        </w:rPr>
        <w:t>Vonoprazan</w:t>
      </w:r>
      <w:proofErr w:type="spellEnd"/>
      <w:r w:rsidR="00AE040F" w:rsidRPr="002275B4">
        <w:rPr>
          <w:rFonts w:ascii="Book Antiqua" w:hAnsi="Book Antiqua"/>
          <w:sz w:val="24"/>
          <w:lang w:val="en-GB"/>
        </w:rPr>
        <w:t xml:space="preserve"> is also unaffected by CYP2C19 </w:t>
      </w:r>
      <w:r w:rsidR="00AE040F" w:rsidRPr="002275B4">
        <w:rPr>
          <w:rFonts w:ascii="Book Antiqua" w:hAnsi="Book Antiqua"/>
          <w:sz w:val="24"/>
          <w:lang w:val="en-GB"/>
        </w:rPr>
        <w:lastRenderedPageBreak/>
        <w:t xml:space="preserve">polymorphisms because it is poorly metabolized by </w:t>
      </w:r>
      <w:proofErr w:type="gramStart"/>
      <w:r w:rsidR="00AE040F" w:rsidRPr="002275B4">
        <w:rPr>
          <w:rFonts w:ascii="Book Antiqua" w:hAnsi="Book Antiqua"/>
          <w:sz w:val="24"/>
          <w:lang w:val="en-GB"/>
        </w:rPr>
        <w:t>CYP2C19</w:t>
      </w:r>
      <w:r w:rsidR="00AE040F"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="00AE040F" w:rsidRPr="002275B4">
        <w:rPr>
          <w:rFonts w:ascii="Book Antiqua" w:hAnsi="Book Antiqua"/>
          <w:sz w:val="24"/>
          <w:vertAlign w:val="superscript"/>
          <w:lang w:val="en-GB"/>
        </w:rPr>
        <w:t>1</w:t>
      </w:r>
      <w:r w:rsidR="00AE040F">
        <w:rPr>
          <w:rFonts w:ascii="Book Antiqua" w:hAnsi="Book Antiqua" w:hint="eastAsia"/>
          <w:sz w:val="24"/>
          <w:vertAlign w:val="superscript"/>
          <w:lang w:val="en-GB"/>
        </w:rPr>
        <w:t>9</w:t>
      </w:r>
      <w:r w:rsidR="00AE040F" w:rsidRPr="002275B4">
        <w:rPr>
          <w:rFonts w:ascii="Book Antiqua" w:hAnsi="Book Antiqua"/>
          <w:sz w:val="24"/>
          <w:vertAlign w:val="superscript"/>
          <w:lang w:val="en-GB"/>
        </w:rPr>
        <w:t>-</w:t>
      </w:r>
      <w:r w:rsidR="00AE040F">
        <w:rPr>
          <w:rFonts w:ascii="Book Antiqua" w:hAnsi="Book Antiqua" w:hint="eastAsia"/>
          <w:sz w:val="24"/>
          <w:vertAlign w:val="superscript"/>
          <w:lang w:val="en-GB"/>
        </w:rPr>
        <w:t>21</w:t>
      </w:r>
      <w:r w:rsidR="00AE040F"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="00AE040F" w:rsidRPr="002275B4">
        <w:rPr>
          <w:rFonts w:ascii="Book Antiqua" w:hAnsi="Book Antiqua"/>
          <w:sz w:val="24"/>
          <w:lang w:val="en-GB"/>
        </w:rPr>
        <w:t>.</w:t>
      </w:r>
    </w:p>
    <w:p w:rsidR="002275B4" w:rsidRPr="001A7F36" w:rsidRDefault="002275B4" w:rsidP="00327C0F">
      <w:pPr>
        <w:spacing w:line="360" w:lineRule="auto"/>
        <w:ind w:firstLineChars="200" w:firstLine="480"/>
        <w:rPr>
          <w:rFonts w:ascii="Book Antiqua" w:hAnsi="Book Antiqua"/>
          <w:color w:val="FF0000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We hypothesized that the significantly higher eradication rate </w:t>
      </w:r>
      <w:r w:rsidR="00172A80">
        <w:rPr>
          <w:rFonts w:ascii="Book Antiqua" w:hAnsi="Book Antiqua" w:hint="eastAsia"/>
          <w:sz w:val="24"/>
          <w:lang w:val="en-GB"/>
        </w:rPr>
        <w:t>for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compared to </w:t>
      </w:r>
      <w:r w:rsidR="00172A80">
        <w:rPr>
          <w:rFonts w:ascii="Book Antiqua" w:hAnsi="Book Antiqua"/>
          <w:sz w:val="24"/>
          <w:lang w:val="en-GB"/>
        </w:rPr>
        <w:t xml:space="preserve">the other PPIs was </w:t>
      </w:r>
      <w:r w:rsidR="00172A80">
        <w:rPr>
          <w:rFonts w:ascii="Book Antiqua" w:hAnsi="Book Antiqua" w:hint="eastAsia"/>
          <w:sz w:val="24"/>
          <w:lang w:val="en-GB"/>
        </w:rPr>
        <w:t>caused by</w:t>
      </w:r>
      <w:r w:rsidRPr="002275B4">
        <w:rPr>
          <w:rFonts w:ascii="Book Antiqua" w:hAnsi="Book Antiqua"/>
          <w:sz w:val="24"/>
          <w:lang w:val="en-GB"/>
        </w:rPr>
        <w:t xml:space="preserve"> tolerance of</w:t>
      </w:r>
      <w:r w:rsidRPr="002275B4">
        <w:rPr>
          <w:rFonts w:ascii="Book Antiqua" w:hAnsi="Book Antiqua"/>
          <w:color w:val="D99594" w:themeColor="accen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CYP2C19</w:t>
      </w:r>
      <w:r w:rsidR="0076029E">
        <w:rPr>
          <w:rFonts w:ascii="Book Antiqua" w:hAnsi="Book Antiqua" w:hint="eastAsia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polymorphisms.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trike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>Drug interactions with</w:t>
      </w:r>
      <w:r w:rsidR="008750D5">
        <w:rPr>
          <w:rFonts w:ascii="Book Antiqua" w:hAnsi="Book Antiqua"/>
          <w:sz w:val="24"/>
          <w:lang w:val="en-GB"/>
        </w:rPr>
        <w:t xml:space="preserve"> antibiotics may also affect eradication rate.</w:t>
      </w:r>
      <w:r w:rsidR="008750D5">
        <w:rPr>
          <w:rFonts w:ascii="Book Antiqua" w:hAnsi="Book Antiqua" w:hint="eastAsia"/>
          <w:sz w:val="24"/>
          <w:lang w:val="en-GB"/>
        </w:rPr>
        <w:t xml:space="preserve"> </w:t>
      </w:r>
      <w:r w:rsidR="008750D5">
        <w:rPr>
          <w:rFonts w:ascii="Book Antiqua" w:hAnsi="Book Antiqua"/>
          <w:sz w:val="24"/>
          <w:lang w:val="en-GB"/>
        </w:rPr>
        <w:t xml:space="preserve"> </w:t>
      </w:r>
      <w:r w:rsidR="008750D5">
        <w:rPr>
          <w:rFonts w:ascii="Book Antiqua" w:hAnsi="Book Antiqua" w:hint="eastAsia"/>
          <w:sz w:val="24"/>
          <w:lang w:val="en-GB"/>
        </w:rPr>
        <w:t>C</w:t>
      </w:r>
      <w:r w:rsidR="008750D5">
        <w:rPr>
          <w:rFonts w:ascii="Book Antiqua" w:hAnsi="Book Antiqua"/>
          <w:sz w:val="24"/>
          <w:lang w:val="en-GB"/>
        </w:rPr>
        <w:t>ompari</w:t>
      </w:r>
      <w:r w:rsidR="008750D5">
        <w:rPr>
          <w:rFonts w:ascii="Book Antiqua" w:hAnsi="Book Antiqua" w:hint="eastAsia"/>
          <w:sz w:val="24"/>
          <w:lang w:val="en-GB"/>
        </w:rPr>
        <w:t>ng</w:t>
      </w:r>
      <w:r w:rsidRPr="002275B4">
        <w:rPr>
          <w:rFonts w:ascii="Book Antiqua" w:hAnsi="Book Antiqua"/>
          <w:sz w:val="24"/>
          <w:lang w:val="en-GB"/>
        </w:rPr>
        <w:t xml:space="preserve"> the pharmacokinetics of co-administration of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, CAM plus AMPC and single administration of the drugs, co-administered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and CAM resulted in a higher mean </w:t>
      </w:r>
      <w:proofErr w:type="spellStart"/>
      <w:r w:rsidRPr="002275B4">
        <w:rPr>
          <w:rFonts w:ascii="Book Antiqua" w:hAnsi="Book Antiqua"/>
          <w:sz w:val="24"/>
          <w:lang w:val="en-GB"/>
        </w:rPr>
        <w:t>Cmax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and area under the curve (AUC) compared with </w:t>
      </w:r>
      <w:r w:rsidR="005617F7">
        <w:rPr>
          <w:rFonts w:ascii="Book Antiqua" w:hAnsi="Book Antiqua" w:hint="eastAsia"/>
          <w:sz w:val="24"/>
          <w:lang w:val="en-GB"/>
        </w:rPr>
        <w:t>those</w:t>
      </w:r>
      <w:r w:rsidRPr="002275B4">
        <w:rPr>
          <w:rFonts w:ascii="Book Antiqua" w:hAnsi="Book Antiqua"/>
          <w:sz w:val="24"/>
          <w:lang w:val="en-GB"/>
        </w:rPr>
        <w:t xml:space="preserve"> of single administration. However, AMPC had no effect on </w:t>
      </w:r>
      <w:proofErr w:type="spellStart"/>
      <w:r w:rsidRPr="002275B4">
        <w:rPr>
          <w:rFonts w:ascii="Book Antiqua" w:hAnsi="Book Antiqua"/>
          <w:sz w:val="24"/>
          <w:lang w:val="en-GB"/>
        </w:rPr>
        <w:t>Cmax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and AUC</w:t>
      </w:r>
      <w:r w:rsidRPr="002275B4">
        <w:rPr>
          <w:rFonts w:ascii="Book Antiqua" w:hAnsi="Book Antiqua"/>
          <w:sz w:val="24"/>
          <w:vertAlign w:val="superscript"/>
          <w:lang w:val="en-GB"/>
        </w:rPr>
        <w:t>[1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9</w:t>
      </w:r>
      <w:r w:rsidRPr="002275B4">
        <w:rPr>
          <w:rFonts w:ascii="Book Antiqua" w:hAnsi="Book Antiqua"/>
          <w:sz w:val="24"/>
          <w:vertAlign w:val="superscript"/>
          <w:lang w:val="en-GB"/>
        </w:rPr>
        <w:t>-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21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. Both CAM and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are predominantly metabolized by CYP3A4 and have also been reported to be possible CYP3A4 inhibitors when used in combinati</w:t>
      </w:r>
      <w:r w:rsidR="005617F7">
        <w:rPr>
          <w:rFonts w:ascii="Book Antiqua" w:hAnsi="Book Antiqua"/>
          <w:sz w:val="24"/>
          <w:lang w:val="en-GB"/>
        </w:rPr>
        <w:t xml:space="preserve">on. Thus, </w:t>
      </w:r>
      <w:proofErr w:type="spellStart"/>
      <w:r w:rsidR="005617F7">
        <w:rPr>
          <w:rFonts w:ascii="Book Antiqua" w:hAnsi="Book Antiqua"/>
          <w:sz w:val="24"/>
          <w:lang w:val="en-GB"/>
        </w:rPr>
        <w:t>vonoprazan</w:t>
      </w:r>
      <w:proofErr w:type="spellEnd"/>
      <w:r w:rsidR="005617F7">
        <w:rPr>
          <w:rFonts w:ascii="Book Antiqua" w:hAnsi="Book Antiqua"/>
          <w:sz w:val="24"/>
          <w:lang w:val="en-GB"/>
        </w:rPr>
        <w:t xml:space="preserve"> and CAM m</w:t>
      </w:r>
      <w:r w:rsidR="005617F7">
        <w:rPr>
          <w:rFonts w:ascii="Book Antiqua" w:hAnsi="Book Antiqua" w:hint="eastAsia"/>
          <w:sz w:val="24"/>
          <w:lang w:val="en-GB"/>
        </w:rPr>
        <w:t>ight</w:t>
      </w:r>
      <w:r w:rsidRPr="002275B4">
        <w:rPr>
          <w:rFonts w:ascii="Book Antiqua" w:hAnsi="Book Antiqua"/>
          <w:sz w:val="24"/>
          <w:lang w:val="en-GB"/>
        </w:rPr>
        <w:t xml:space="preserve"> mutually inhibit their metabolism, increasing the plasma concentrations of </w:t>
      </w:r>
      <w:r w:rsidR="005617F7">
        <w:rPr>
          <w:rFonts w:ascii="Book Antiqua" w:hAnsi="Book Antiqua" w:hint="eastAsia"/>
          <w:sz w:val="24"/>
          <w:lang w:val="en-GB"/>
        </w:rPr>
        <w:t xml:space="preserve">both </w:t>
      </w:r>
      <w:r w:rsidRPr="002275B4">
        <w:rPr>
          <w:rFonts w:ascii="Book Antiqua" w:hAnsi="Book Antiqua"/>
          <w:sz w:val="24"/>
          <w:lang w:val="en-GB"/>
        </w:rPr>
        <w:t xml:space="preserve">CAM and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. </w:t>
      </w:r>
      <w:r w:rsidRPr="002275B4">
        <w:rPr>
          <w:rFonts w:ascii="Book Antiqua" w:hAnsi="Book Antiqua"/>
          <w:bCs/>
          <w:sz w:val="24"/>
          <w:lang w:val="en-GB"/>
        </w:rPr>
        <w:t>A</w:t>
      </w:r>
      <w:r w:rsidRPr="002275B4">
        <w:rPr>
          <w:rFonts w:ascii="Book Antiqua" w:hAnsi="Book Antiqua"/>
          <w:sz w:val="24"/>
          <w:lang w:val="en-GB"/>
        </w:rPr>
        <w:t xml:space="preserve"> phase III, randomized, double-blind, multicentre study on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showed higher eradication rates </w:t>
      </w:r>
      <w:r w:rsidR="008D0DB8">
        <w:rPr>
          <w:rFonts w:ascii="Book Antiqua" w:hAnsi="Book Antiqua" w:hint="eastAsia"/>
          <w:sz w:val="24"/>
          <w:lang w:val="en-GB"/>
        </w:rPr>
        <w:t>with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(82.0%) against CAM resistance compared to that of lansoprazole (40.0%)</w:t>
      </w:r>
      <w:r w:rsidRPr="002275B4">
        <w:rPr>
          <w:rFonts w:ascii="Book Antiqua" w:hAnsi="Book Antiqua"/>
          <w:sz w:val="24"/>
          <w:vertAlign w:val="superscript"/>
          <w:lang w:val="en-GB"/>
        </w:rPr>
        <w:t>[10]</w:t>
      </w:r>
      <w:r w:rsidRPr="002275B4">
        <w:rPr>
          <w:rFonts w:ascii="Book Antiqua" w:hAnsi="Book Antiqua"/>
          <w:sz w:val="24"/>
          <w:lang w:val="en-GB"/>
        </w:rPr>
        <w:t xml:space="preserve">; thus, we hypothesize that these pharmacological characteristics of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will be advantageous for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>-eradication therapy.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Although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m</w:t>
      </w:r>
      <w:r w:rsidR="00191AA1">
        <w:rPr>
          <w:rFonts w:ascii="Book Antiqua" w:hAnsi="Book Antiqua" w:hint="eastAsia"/>
          <w:sz w:val="24"/>
          <w:lang w:val="en-GB"/>
        </w:rPr>
        <w:t>ight</w:t>
      </w:r>
      <w:r w:rsidRPr="002275B4">
        <w:rPr>
          <w:rFonts w:ascii="Book Antiqua" w:hAnsi="Book Antiqua"/>
          <w:sz w:val="24"/>
          <w:lang w:val="en-GB"/>
        </w:rPr>
        <w:t xml:space="preserve"> be effective in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therapy, AEs are </w:t>
      </w:r>
      <w:r w:rsidR="00191AA1">
        <w:rPr>
          <w:rFonts w:ascii="Book Antiqua" w:hAnsi="Book Antiqua" w:hint="eastAsia"/>
          <w:sz w:val="24"/>
          <w:lang w:val="en-GB"/>
        </w:rPr>
        <w:t xml:space="preserve">still </w:t>
      </w:r>
      <w:r w:rsidRPr="002275B4">
        <w:rPr>
          <w:rFonts w:ascii="Book Antiqua" w:hAnsi="Book Antiqua"/>
          <w:sz w:val="24"/>
          <w:lang w:val="en-GB"/>
        </w:rPr>
        <w:t xml:space="preserve">possible with this new drug. However, in our study, there was no significant difference in the incidence of </w:t>
      </w:r>
      <w:r w:rsidRPr="00546BEF">
        <w:rPr>
          <w:rFonts w:ascii="Book Antiqua" w:hAnsi="Book Antiqua"/>
          <w:sz w:val="24"/>
          <w:lang w:val="en-GB"/>
        </w:rPr>
        <w:t xml:space="preserve">AEs between </w:t>
      </w:r>
      <w:proofErr w:type="spellStart"/>
      <w:r w:rsidRPr="00546BEF">
        <w:rPr>
          <w:rFonts w:ascii="Book Antiqua" w:hAnsi="Book Antiqua"/>
          <w:sz w:val="24"/>
          <w:lang w:val="en-GB"/>
        </w:rPr>
        <w:t>vonoprazan</w:t>
      </w:r>
      <w:proofErr w:type="spellEnd"/>
      <w:r w:rsidRPr="00546BEF">
        <w:rPr>
          <w:rFonts w:ascii="Book Antiqua" w:hAnsi="Book Antiqua"/>
          <w:sz w:val="24"/>
          <w:lang w:val="en-GB"/>
        </w:rPr>
        <w:t xml:space="preserve"> and PPIs </w:t>
      </w:r>
      <w:r w:rsidRPr="002275B4">
        <w:rPr>
          <w:rFonts w:ascii="Book Antiqua" w:hAnsi="Book Antiqua"/>
          <w:sz w:val="24"/>
          <w:lang w:val="en-GB"/>
        </w:rPr>
        <w:t>(</w:t>
      </w:r>
      <w:r w:rsidRPr="002275B4">
        <w:rPr>
          <w:rFonts w:ascii="Book Antiqua" w:hAnsi="Book Antiqua"/>
          <w:i/>
          <w:sz w:val="24"/>
          <w:lang w:val="en-GB"/>
        </w:rPr>
        <w:t>P</w:t>
      </w:r>
      <w:r w:rsidR="00327C0F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=</w:t>
      </w:r>
      <w:r w:rsidR="00327C0F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0.054). Notably,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caused a wider variety</w:t>
      </w:r>
      <w:r w:rsidR="00191AA1">
        <w:rPr>
          <w:rFonts w:ascii="Book Antiqua" w:hAnsi="Book Antiqua" w:hint="eastAsia"/>
          <w:sz w:val="24"/>
          <w:lang w:val="en-GB"/>
        </w:rPr>
        <w:t xml:space="preserve"> of AEs</w:t>
      </w:r>
      <w:r w:rsidR="00191AA1">
        <w:rPr>
          <w:rFonts w:ascii="Book Antiqua" w:hAnsi="Book Antiqua"/>
          <w:sz w:val="24"/>
          <w:lang w:val="en-GB"/>
        </w:rPr>
        <w:t xml:space="preserve"> compared to</w:t>
      </w:r>
      <w:r w:rsidRPr="002275B4">
        <w:rPr>
          <w:rFonts w:ascii="Book Antiqua" w:hAnsi="Book Antiqua"/>
          <w:sz w:val="24"/>
          <w:lang w:val="en-GB"/>
        </w:rPr>
        <w:t xml:space="preserve"> PPIs, although every AE was </w:t>
      </w:r>
      <w:r w:rsidR="00191AA1">
        <w:rPr>
          <w:rFonts w:ascii="Book Antiqua" w:hAnsi="Book Antiqua"/>
          <w:sz w:val="24"/>
          <w:lang w:val="en-GB"/>
        </w:rPr>
        <w:t>relatively mild</w:t>
      </w:r>
      <w:r w:rsidRPr="003A5BAC">
        <w:rPr>
          <w:rFonts w:ascii="Book Antiqua" w:hAnsi="Book Antiqua"/>
          <w:sz w:val="24"/>
          <w:lang w:val="en-GB"/>
        </w:rPr>
        <w:t xml:space="preserve"> </w:t>
      </w:r>
      <w:r w:rsidR="00191AA1">
        <w:rPr>
          <w:rFonts w:ascii="Book Antiqua" w:hAnsi="Book Antiqua"/>
          <w:sz w:val="24"/>
          <w:lang w:val="en-GB"/>
        </w:rPr>
        <w:t>and</w:t>
      </w:r>
      <w:r w:rsidRPr="002275B4">
        <w:rPr>
          <w:rFonts w:ascii="Book Antiqua" w:hAnsi="Book Antiqua"/>
          <w:sz w:val="24"/>
          <w:lang w:val="en-GB"/>
        </w:rPr>
        <w:t xml:space="preserve"> completely resolved after </w:t>
      </w:r>
      <w:r w:rsidRPr="002275B4">
        <w:rPr>
          <w:rFonts w:ascii="Book Antiqua" w:hAnsi="Book Antiqua"/>
          <w:sz w:val="24"/>
          <w:lang w:val="en-GB"/>
        </w:rPr>
        <w:lastRenderedPageBreak/>
        <w:t xml:space="preserve">discontinuation of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therapy. </w:t>
      </w:r>
      <w:r w:rsidR="00F3597C" w:rsidRPr="003A5BAC">
        <w:rPr>
          <w:rFonts w:ascii="Book Antiqua" w:hAnsi="Book Antiqua"/>
          <w:sz w:val="24"/>
          <w:lang w:val="en-GB"/>
        </w:rPr>
        <w:t>As we mentioned above, the plasma concentrat</w:t>
      </w:r>
      <w:r w:rsidR="00191AA1">
        <w:rPr>
          <w:rFonts w:ascii="Book Antiqua" w:hAnsi="Book Antiqua"/>
          <w:sz w:val="24"/>
          <w:lang w:val="en-GB"/>
        </w:rPr>
        <w:t xml:space="preserve">ions of CAM and </w:t>
      </w:r>
      <w:proofErr w:type="spellStart"/>
      <w:r w:rsidR="00191AA1">
        <w:rPr>
          <w:rFonts w:ascii="Book Antiqua" w:hAnsi="Book Antiqua"/>
          <w:sz w:val="24"/>
          <w:lang w:val="en-GB"/>
        </w:rPr>
        <w:t>vonoprazan</w:t>
      </w:r>
      <w:proofErr w:type="spellEnd"/>
      <w:r w:rsidR="00191AA1">
        <w:rPr>
          <w:rFonts w:ascii="Book Antiqua" w:hAnsi="Book Antiqua"/>
          <w:sz w:val="24"/>
          <w:lang w:val="en-GB"/>
        </w:rPr>
        <w:t xml:space="preserve"> </w:t>
      </w:r>
      <w:r w:rsidR="00191AA1">
        <w:rPr>
          <w:rFonts w:ascii="Book Antiqua" w:hAnsi="Book Antiqua" w:hint="eastAsia"/>
          <w:sz w:val="24"/>
          <w:lang w:val="en-GB"/>
        </w:rPr>
        <w:t>might</w:t>
      </w:r>
      <w:r w:rsidR="00191AA1">
        <w:rPr>
          <w:rFonts w:ascii="Book Antiqua" w:hAnsi="Book Antiqua"/>
          <w:sz w:val="24"/>
          <w:lang w:val="en-GB"/>
        </w:rPr>
        <w:t xml:space="preserve"> be increased </w:t>
      </w:r>
      <w:r w:rsidR="00191AA1">
        <w:rPr>
          <w:rFonts w:ascii="Book Antiqua" w:hAnsi="Book Antiqua" w:hint="eastAsia"/>
          <w:sz w:val="24"/>
          <w:lang w:val="en-GB"/>
        </w:rPr>
        <w:t>during</w:t>
      </w:r>
      <w:r w:rsidR="00F3597C" w:rsidRPr="003A5BAC">
        <w:rPr>
          <w:rFonts w:ascii="Book Antiqua" w:hAnsi="Book Antiqua"/>
          <w:sz w:val="24"/>
          <w:lang w:val="en-GB"/>
        </w:rPr>
        <w:t xml:space="preserve"> first-line treatment, </w:t>
      </w:r>
      <w:r w:rsidR="00191AA1">
        <w:rPr>
          <w:rFonts w:ascii="Book Antiqua" w:hAnsi="Book Antiqua" w:hint="eastAsia"/>
          <w:sz w:val="24"/>
          <w:lang w:val="en-GB"/>
        </w:rPr>
        <w:t xml:space="preserve">making </w:t>
      </w:r>
      <w:r w:rsidR="00191AA1">
        <w:rPr>
          <w:rFonts w:ascii="Book Antiqua" w:hAnsi="Book Antiqua"/>
          <w:sz w:val="24"/>
          <w:lang w:val="en-GB"/>
        </w:rPr>
        <w:t>it</w:t>
      </w:r>
      <w:r w:rsidR="00F3597C" w:rsidRPr="003A5BAC">
        <w:rPr>
          <w:rFonts w:ascii="Book Antiqua" w:hAnsi="Book Antiqua"/>
          <w:sz w:val="24"/>
          <w:lang w:val="en-GB"/>
        </w:rPr>
        <w:t xml:space="preserve"> likely that unexpected and more frequent </w:t>
      </w:r>
      <w:r w:rsidR="00F3597C" w:rsidRPr="003A5BAC">
        <w:rPr>
          <w:rFonts w:ascii="Book Antiqua" w:hAnsi="Book Antiqua"/>
          <w:sz w:val="24"/>
        </w:rPr>
        <w:t xml:space="preserve">AEs happen. </w:t>
      </w:r>
      <w:r w:rsidRPr="002275B4">
        <w:rPr>
          <w:rFonts w:ascii="Book Antiqua" w:hAnsi="Book Antiqua"/>
          <w:sz w:val="24"/>
          <w:lang w:val="en-GB"/>
        </w:rPr>
        <w:t xml:space="preserve">Thus,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>-associated AEs need to be carefully monitored in the future.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A phase III study also showed an extremely high eradication rate (98%) </w:t>
      </w:r>
      <w:r w:rsidR="005900D2">
        <w:rPr>
          <w:rFonts w:ascii="Book Antiqua" w:hAnsi="Book Antiqua" w:hint="eastAsia"/>
          <w:sz w:val="24"/>
          <w:lang w:val="en-GB"/>
        </w:rPr>
        <w:t>for</w:t>
      </w:r>
      <w:r w:rsidRPr="002275B4">
        <w:rPr>
          <w:rFonts w:ascii="Book Antiqua" w:hAnsi="Book Antiqua"/>
          <w:sz w:val="24"/>
          <w:lang w:val="en-GB"/>
        </w:rPr>
        <w:t xml:space="preserve"> second-line triple therapy with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>, AMPC</w:t>
      </w:r>
      <w:r w:rsidRPr="002275B4">
        <w:rPr>
          <w:rFonts w:ascii="Book Antiqua" w:hAnsi="Book Antiqua"/>
          <w:bCs/>
          <w:sz w:val="24"/>
          <w:lang w:val="en-GB"/>
        </w:rPr>
        <w:t>,</w:t>
      </w:r>
      <w:r w:rsidRPr="002275B4">
        <w:rPr>
          <w:rFonts w:ascii="Book Antiqua" w:hAnsi="Book Antiqua"/>
          <w:sz w:val="24"/>
          <w:lang w:val="en-GB"/>
        </w:rPr>
        <w:t xml:space="preserve"> and </w:t>
      </w:r>
      <w:proofErr w:type="gramStart"/>
      <w:r w:rsidRPr="002275B4">
        <w:rPr>
          <w:rFonts w:ascii="Book Antiqua" w:hAnsi="Book Antiqua"/>
          <w:sz w:val="24"/>
          <w:lang w:val="en-GB"/>
        </w:rPr>
        <w:t>MNZ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8]</w:t>
      </w:r>
      <w:r w:rsidRPr="002275B4">
        <w:rPr>
          <w:rFonts w:ascii="Book Antiqua" w:hAnsi="Book Antiqua"/>
          <w:sz w:val="24"/>
          <w:lang w:val="en-GB"/>
        </w:rPr>
        <w:t xml:space="preserve">. Correspondingly, our second-line eradication rate was 96.1% overall, and there were no significant differences in the second-line eradication rates and AEs between the three PPIs and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. In the second-line treatment, CAM </w:t>
      </w:r>
      <w:r w:rsidRPr="002275B4">
        <w:rPr>
          <w:rFonts w:ascii="Book Antiqua" w:hAnsi="Book Antiqua"/>
          <w:bCs/>
          <w:sz w:val="24"/>
          <w:lang w:val="en-GB"/>
        </w:rPr>
        <w:t>was</w:t>
      </w:r>
      <w:r w:rsidRPr="002275B4">
        <w:rPr>
          <w:rFonts w:ascii="Book Antiqua" w:hAnsi="Book Antiqua"/>
          <w:sz w:val="24"/>
          <w:lang w:val="en-GB"/>
        </w:rPr>
        <w:t xml:space="preserve"> replaced by MNZ, which is believed to be </w:t>
      </w:r>
      <w:r w:rsidRPr="002275B4">
        <w:rPr>
          <w:rFonts w:ascii="Book Antiqua" w:hAnsi="Book Antiqua"/>
          <w:bCs/>
          <w:sz w:val="24"/>
          <w:lang w:val="en-GB"/>
        </w:rPr>
        <w:t>unaffected by</w:t>
      </w:r>
      <w:r w:rsidRPr="002275B4">
        <w:rPr>
          <w:rFonts w:ascii="Book Antiqua" w:hAnsi="Book Antiqua"/>
          <w:sz w:val="24"/>
          <w:lang w:val="en-GB"/>
        </w:rPr>
        <w:t xml:space="preserve"> CYP3A and CYP2C19 polymorphisms. Due to the original high eradication rates of second-line therapy with PPIs, addition of MNZ did not result in differences in the second-line eradication rates.</w:t>
      </w:r>
    </w:p>
    <w:p w:rsidR="002275B4" w:rsidRPr="001D6A73" w:rsidRDefault="002275B4" w:rsidP="00327C0F">
      <w:pPr>
        <w:spacing w:line="360" w:lineRule="auto"/>
        <w:ind w:firstLine="432"/>
        <w:rPr>
          <w:rFonts w:ascii="Book Antiqua" w:hAnsi="Book Antiqua"/>
          <w:sz w:val="24"/>
        </w:rPr>
      </w:pPr>
      <w:r w:rsidRPr="002275B4">
        <w:rPr>
          <w:rFonts w:ascii="Book Antiqua" w:hAnsi="Book Antiqua"/>
          <w:sz w:val="24"/>
          <w:lang w:val="en-GB"/>
        </w:rPr>
        <w:t xml:space="preserve">Tobacco smoking was also </w:t>
      </w:r>
      <w:r w:rsidR="005900D2">
        <w:rPr>
          <w:rFonts w:ascii="Book Antiqua" w:hAnsi="Book Antiqua" w:hint="eastAsia"/>
          <w:sz w:val="24"/>
          <w:lang w:val="en-GB"/>
        </w:rPr>
        <w:t>demonstrated</w:t>
      </w:r>
      <w:r w:rsidRPr="002275B4">
        <w:rPr>
          <w:rFonts w:ascii="Book Antiqua" w:hAnsi="Book Antiqua"/>
          <w:sz w:val="24"/>
          <w:lang w:val="en-GB"/>
        </w:rPr>
        <w:t xml:space="preserve"> to be a factor in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="005900D2">
        <w:rPr>
          <w:rFonts w:ascii="Book Antiqua" w:hAnsi="Book Antiqua"/>
          <w:sz w:val="24"/>
          <w:lang w:val="en-GB"/>
        </w:rPr>
        <w:t xml:space="preserve"> eradication failure</w:t>
      </w:r>
      <w:r w:rsidR="001A5612">
        <w:rPr>
          <w:rFonts w:ascii="Book Antiqua" w:hAnsi="Book Antiqua"/>
          <w:sz w:val="24"/>
          <w:lang w:val="en-GB"/>
        </w:rPr>
        <w:t>;</w:t>
      </w:r>
      <w:r w:rsidR="005900D2">
        <w:rPr>
          <w:rFonts w:ascii="Book Antiqua" w:hAnsi="Book Antiqua"/>
          <w:sz w:val="24"/>
          <w:lang w:val="en-GB"/>
        </w:rPr>
        <w:t xml:space="preserve"> </w:t>
      </w:r>
      <w:r w:rsidR="005900D2">
        <w:rPr>
          <w:rFonts w:ascii="Book Antiqua" w:hAnsi="Book Antiqua" w:hint="eastAsia"/>
          <w:sz w:val="24"/>
          <w:lang w:val="en-GB"/>
        </w:rPr>
        <w:t>t</w:t>
      </w:r>
      <w:r w:rsidRPr="002275B4">
        <w:rPr>
          <w:rFonts w:ascii="Book Antiqua" w:hAnsi="Book Antiqua"/>
          <w:sz w:val="24"/>
          <w:lang w:val="en-GB"/>
        </w:rPr>
        <w:t xml:space="preserve">his is because smoking stimulates acid </w:t>
      </w:r>
      <w:proofErr w:type="gramStart"/>
      <w:r w:rsidRPr="002275B4">
        <w:rPr>
          <w:rFonts w:ascii="Book Antiqua" w:hAnsi="Book Antiqua"/>
          <w:sz w:val="24"/>
          <w:lang w:val="en-GB"/>
        </w:rPr>
        <w:t>secretion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2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2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>, affects the metabolism of cytochrome P450</w:t>
      </w:r>
      <w:r w:rsidRPr="002275B4">
        <w:rPr>
          <w:rFonts w:ascii="Book Antiqua" w:hAnsi="Book Antiqua"/>
          <w:sz w:val="24"/>
          <w:vertAlign w:val="superscript"/>
          <w:lang w:val="en-GB"/>
        </w:rPr>
        <w:t>[2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3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>, and decreases gastric blood flow and mucous secretion</w:t>
      </w:r>
      <w:r w:rsidRPr="002275B4">
        <w:rPr>
          <w:rFonts w:ascii="Book Antiqua" w:hAnsi="Book Antiqua"/>
          <w:sz w:val="24"/>
          <w:vertAlign w:val="superscript"/>
          <w:lang w:val="en-GB"/>
        </w:rPr>
        <w:t>[2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4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="005900D2">
        <w:rPr>
          <w:rFonts w:ascii="Book Antiqua" w:hAnsi="Book Antiqua" w:hint="eastAsia"/>
          <w:sz w:val="24"/>
          <w:lang w:val="en-GB"/>
        </w:rPr>
        <w:t>.</w:t>
      </w:r>
      <w:r w:rsidR="005900D2">
        <w:rPr>
          <w:rFonts w:ascii="Book Antiqua" w:hAnsi="Book Antiqua"/>
          <w:sz w:val="24"/>
          <w:lang w:val="en-GB"/>
        </w:rPr>
        <w:t xml:space="preserve"> </w:t>
      </w:r>
      <w:r w:rsidR="005900D2">
        <w:rPr>
          <w:rFonts w:ascii="Book Antiqua" w:hAnsi="Book Antiqua" w:hint="eastAsia"/>
          <w:sz w:val="24"/>
          <w:lang w:val="en-GB"/>
        </w:rPr>
        <w:t>H</w:t>
      </w:r>
      <w:r w:rsidRPr="002275B4">
        <w:rPr>
          <w:rFonts w:ascii="Book Antiqua" w:hAnsi="Book Antiqua"/>
          <w:sz w:val="24"/>
          <w:lang w:val="en-GB"/>
        </w:rPr>
        <w:t xml:space="preserve">ence, smoking reduces the delivery of antibiotics to the gastric mucosa. Most significantly, smoking stimulates acid secretion, which results in decreased </w:t>
      </w:r>
      <w:proofErr w:type="spellStart"/>
      <w:r w:rsidRPr="002275B4">
        <w:rPr>
          <w:rFonts w:ascii="Book Antiqua" w:hAnsi="Book Antiqua"/>
          <w:sz w:val="24"/>
          <w:lang w:val="en-GB"/>
        </w:rPr>
        <w:t>intragastric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</w:t>
      </w:r>
      <w:proofErr w:type="spellStart"/>
      <w:r w:rsidRPr="002275B4">
        <w:rPr>
          <w:rFonts w:ascii="Book Antiqua" w:hAnsi="Book Antiqua"/>
          <w:sz w:val="24"/>
          <w:lang w:val="en-GB"/>
        </w:rPr>
        <w:t>pH</w:t>
      </w:r>
      <w:r w:rsidRPr="002275B4">
        <w:rPr>
          <w:rFonts w:ascii="Book Antiqua" w:hAnsi="Book Antiqua"/>
          <w:i/>
          <w:sz w:val="24"/>
          <w:lang w:val="en-GB"/>
        </w:rPr>
        <w:t>.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Indeed, Suzuki </w:t>
      </w:r>
      <w:r w:rsidRPr="002275B4">
        <w:rPr>
          <w:rFonts w:ascii="Book Antiqua" w:hAnsi="Book Antiqua"/>
          <w:i/>
          <w:sz w:val="24"/>
          <w:lang w:val="en-GB"/>
        </w:rPr>
        <w:t xml:space="preserve">et </w:t>
      </w:r>
      <w:proofErr w:type="gramStart"/>
      <w:r w:rsidRPr="002275B4">
        <w:rPr>
          <w:rFonts w:ascii="Book Antiqua" w:hAnsi="Book Antiqua"/>
          <w:i/>
          <w:sz w:val="24"/>
          <w:lang w:val="en-GB"/>
        </w:rPr>
        <w:t>al</w:t>
      </w:r>
      <w:r w:rsidRPr="002275B4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Pr="002275B4">
        <w:rPr>
          <w:rFonts w:ascii="Book Antiqua" w:hAnsi="Book Antiqua"/>
          <w:sz w:val="24"/>
          <w:vertAlign w:val="superscript"/>
          <w:lang w:val="en-GB"/>
        </w:rPr>
        <w:t>2</w:t>
      </w:r>
      <w:r w:rsidR="00DF606E">
        <w:rPr>
          <w:rFonts w:ascii="Book Antiqua" w:hAnsi="Book Antiqua" w:hint="eastAsia"/>
          <w:sz w:val="24"/>
          <w:vertAlign w:val="superscript"/>
          <w:lang w:val="en-GB"/>
        </w:rPr>
        <w:t>5</w:t>
      </w:r>
      <w:r w:rsidRPr="002275B4">
        <w:rPr>
          <w:rFonts w:ascii="Book Antiqua" w:hAnsi="Book Antiqua"/>
          <w:sz w:val="24"/>
          <w:vertAlign w:val="superscript"/>
          <w:lang w:val="en-GB"/>
        </w:rPr>
        <w:t>]</w:t>
      </w:r>
      <w:r w:rsidRPr="002275B4">
        <w:rPr>
          <w:rFonts w:ascii="Book Antiqua" w:hAnsi="Book Antiqua"/>
          <w:sz w:val="24"/>
          <w:lang w:val="en-GB"/>
        </w:rPr>
        <w:t xml:space="preserve"> reported that smoking increased the risk of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failure. Interestingly,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rates among patients in the VPZ group who smoked were unaffected in our study, whereas the eradication rates in the PPI groups decreased significantly. Thus,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therapy with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 xml:space="preserve"> was effective </w:t>
      </w:r>
      <w:r w:rsidRPr="002275B4">
        <w:rPr>
          <w:rFonts w:ascii="Book Antiqua" w:hAnsi="Book Antiqua"/>
          <w:sz w:val="24"/>
          <w:lang w:val="en-GB"/>
        </w:rPr>
        <w:lastRenderedPageBreak/>
        <w:t>even for smoking patients; this was most likely because of strong acid suppression.</w:t>
      </w:r>
      <w:r w:rsidR="006A405F" w:rsidRPr="006A405F">
        <w:rPr>
          <w:rFonts w:ascii="Book Antiqua" w:eastAsiaTheme="minorEastAsia" w:hAnsi="Book Antiqua" w:cstheme="minorBidi" w:hint="eastAsia"/>
          <w:color w:val="FF0000"/>
          <w:sz w:val="24"/>
        </w:rPr>
        <w:t xml:space="preserve"> 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Although </w:t>
      </w:r>
      <w:r w:rsidR="006A405F" w:rsidRPr="001D6A73">
        <w:rPr>
          <w:rFonts w:ascii="Book Antiqua" w:hAnsi="Book Antiqua" w:hint="eastAsia"/>
          <w:sz w:val="24"/>
          <w:lang w:val="en-GB"/>
        </w:rPr>
        <w:t>sm</w:t>
      </w:r>
      <w:r w:rsidR="006A405F" w:rsidRPr="001D6A73">
        <w:rPr>
          <w:rFonts w:ascii="Book Antiqua" w:hAnsi="Book Antiqua"/>
          <w:sz w:val="24"/>
          <w:lang w:val="en-GB"/>
        </w:rPr>
        <w:t xml:space="preserve">oking alone showed a significant difference </w:t>
      </w:r>
      <w:r w:rsidR="006A405F" w:rsidRPr="001D6A73">
        <w:rPr>
          <w:rFonts w:ascii="Book Antiqua" w:hAnsi="Book Antiqua" w:hint="eastAsia"/>
          <w:sz w:val="24"/>
          <w:lang w:val="en-GB"/>
        </w:rPr>
        <w:t>between</w:t>
      </w:r>
      <w:r w:rsidR="006A405F" w:rsidRPr="001D6A73">
        <w:rPr>
          <w:rFonts w:ascii="Book Antiqua" w:hAnsi="Book Antiqua"/>
          <w:sz w:val="24"/>
          <w:lang w:val="en-GB"/>
        </w:rPr>
        <w:t xml:space="preserve"> the four groups</w:t>
      </w:r>
      <w:r w:rsidR="006A405F" w:rsidRPr="001D6A73">
        <w:rPr>
          <w:rFonts w:ascii="Book Antiqua" w:hAnsi="Book Antiqua" w:hint="eastAsia"/>
          <w:sz w:val="24"/>
          <w:lang w:val="en-GB"/>
        </w:rPr>
        <w:t xml:space="preserve"> by univariate analyses, 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it was not a </w:t>
      </w:r>
      <w:r w:rsidR="006A405F" w:rsidRPr="001D6A73">
        <w:rPr>
          <w:rFonts w:ascii="Book Antiqua" w:eastAsiaTheme="minorEastAsia" w:hAnsi="Book Antiqua" w:cstheme="minorBidi"/>
          <w:sz w:val="24"/>
        </w:rPr>
        <w:t>significant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 factor by </w:t>
      </w:r>
      <w:r w:rsidR="006A405F" w:rsidRPr="001D6A73">
        <w:rPr>
          <w:rFonts w:ascii="Book Antiqua" w:eastAsiaTheme="minorEastAsia" w:hAnsi="Book Antiqua" w:cstheme="minorBidi"/>
          <w:sz w:val="24"/>
        </w:rPr>
        <w:t>multivariate analyses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. We believe that this result might have arisen because we did not investigate drug sensitivity, and </w:t>
      </w:r>
      <w:r w:rsidR="006A405F" w:rsidRPr="001D6A73">
        <w:rPr>
          <w:rFonts w:ascii="Book Antiqua" w:eastAsiaTheme="minorEastAsia" w:hAnsi="Book Antiqua" w:cstheme="minorBidi" w:hint="eastAsia"/>
          <w:i/>
          <w:sz w:val="24"/>
        </w:rPr>
        <w:t>H. pylori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 resistance to CAM might be a major reason for treatment failure. It is necessary to investigate factors contributing to the success of </w:t>
      </w:r>
      <w:r w:rsidR="006A405F" w:rsidRPr="001D6A73">
        <w:rPr>
          <w:rFonts w:ascii="Book Antiqua" w:eastAsiaTheme="minorEastAsia" w:hAnsi="Book Antiqua" w:cstheme="minorBidi" w:hint="eastAsia"/>
          <w:i/>
          <w:sz w:val="24"/>
        </w:rPr>
        <w:t>H. pylori</w:t>
      </w:r>
      <w:r w:rsidR="006A405F" w:rsidRPr="001D6A73">
        <w:rPr>
          <w:rFonts w:ascii="Book Antiqua" w:eastAsiaTheme="minorEastAsia" w:hAnsi="Book Antiqua" w:cstheme="minorBidi" w:hint="eastAsia"/>
          <w:sz w:val="24"/>
        </w:rPr>
        <w:t xml:space="preserve"> eradication treatment, including drug sensitivity, in the future.</w:t>
      </w:r>
      <w:r w:rsidR="006A405F" w:rsidRPr="001D6A73">
        <w:rPr>
          <w:rFonts w:ascii="Book Antiqua" w:hAnsi="Book Antiqua" w:hint="eastAsia"/>
          <w:sz w:val="24"/>
        </w:rPr>
        <w:t xml:space="preserve"> </w:t>
      </w:r>
    </w:p>
    <w:p w:rsidR="004F4EB4" w:rsidRDefault="002275B4" w:rsidP="00327C0F">
      <w:pPr>
        <w:spacing w:line="360" w:lineRule="auto"/>
        <w:ind w:firstLine="432"/>
        <w:rPr>
          <w:rFonts w:ascii="Book Antiqua" w:eastAsiaTheme="minorEastAsia" w:hAnsi="Book Antiqua" w:cstheme="minorBidi"/>
          <w:color w:val="FF0000"/>
          <w:sz w:val="24"/>
        </w:rPr>
      </w:pPr>
      <w:r w:rsidRPr="002275B4">
        <w:rPr>
          <w:rFonts w:ascii="Book Antiqua" w:hAnsi="Book Antiqua"/>
          <w:sz w:val="24"/>
          <w:lang w:val="en-GB"/>
        </w:rPr>
        <w:t xml:space="preserve">This study was limited because it was retrospective and only </w:t>
      </w:r>
      <w:r w:rsidR="005900D2">
        <w:rPr>
          <w:rFonts w:ascii="Book Antiqua" w:hAnsi="Book Antiqua" w:hint="eastAsia"/>
          <w:sz w:val="24"/>
          <w:lang w:val="en-GB"/>
        </w:rPr>
        <w:t>performed</w:t>
      </w:r>
      <w:r w:rsidRPr="002275B4">
        <w:rPr>
          <w:rFonts w:ascii="Book Antiqua" w:hAnsi="Book Antiqua"/>
          <w:sz w:val="24"/>
          <w:lang w:val="en-GB"/>
        </w:rPr>
        <w:t xml:space="preserve"> at a single centre; moreover, we did not investigate drug sensitivity and CYP2C19 polymorphism</w:t>
      </w:r>
      <w:r w:rsidR="00BA0634">
        <w:rPr>
          <w:rFonts w:ascii="Book Antiqua" w:hAnsi="Book Antiqua" w:hint="eastAsia"/>
          <w:sz w:val="24"/>
          <w:lang w:val="en-GB"/>
        </w:rPr>
        <w:t>.</w:t>
      </w:r>
      <w:r w:rsidR="00BA0634" w:rsidRPr="00952995">
        <w:rPr>
          <w:rFonts w:ascii="Book Antiqua" w:hAnsi="Book Antiqua" w:hint="eastAsia"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Triple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 therapy </w:t>
      </w:r>
      <w:r w:rsidR="005900D2" w:rsidRPr="00952995">
        <w:rPr>
          <w:rFonts w:ascii="Book Antiqua" w:eastAsiaTheme="minorEastAsia" w:hAnsi="Book Antiqua" w:cstheme="minorBidi"/>
          <w:sz w:val="24"/>
          <w:lang w:val="en-GB"/>
        </w:rPr>
        <w:t>combin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ing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a PPI with AMPC and CAM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 </w:t>
      </w:r>
      <w:r w:rsidR="005900D2" w:rsidRPr="00952995">
        <w:rPr>
          <w:rFonts w:ascii="Book Antiqua" w:eastAsiaTheme="minorEastAsia" w:hAnsi="Book Antiqua" w:cstheme="minorBidi" w:hint="eastAsia"/>
          <w:sz w:val="24"/>
        </w:rPr>
        <w:t xml:space="preserve">generates an </w:t>
      </w:r>
      <w:r w:rsidR="0088255B" w:rsidRPr="00952995">
        <w:rPr>
          <w:rFonts w:ascii="Book Antiqua" w:eastAsiaTheme="minorEastAsia" w:hAnsi="Book Antiqua" w:cstheme="minorBidi"/>
          <w:sz w:val="24"/>
        </w:rPr>
        <w:t>un</w:t>
      </w:r>
      <w:r w:rsidR="005900D2" w:rsidRPr="00952995">
        <w:rPr>
          <w:rFonts w:ascii="Book Antiqua" w:eastAsiaTheme="minorEastAsia" w:hAnsi="Book Antiqua" w:cstheme="minorBidi"/>
          <w:sz w:val="24"/>
        </w:rPr>
        <w:t>acceptably low eradication rate in most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 of the world.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Sequential therapy, quadruple therapy, concomitant therapy and high dose dual therapy are recommended in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the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era of increased </w:t>
      </w:r>
      <w:r w:rsidR="001364A0" w:rsidRPr="00952995">
        <w:rPr>
          <w:rFonts w:ascii="Book Antiqua" w:eastAsiaTheme="minorEastAsia" w:hAnsi="Book Antiqua" w:cstheme="minorBidi"/>
          <w:sz w:val="24"/>
          <w:lang w:val="en-GB"/>
        </w:rPr>
        <w:t xml:space="preserve">CAM </w:t>
      </w:r>
      <w:proofErr w:type="gramStart"/>
      <w:r w:rsidR="005900D2" w:rsidRPr="00952995">
        <w:rPr>
          <w:rFonts w:ascii="Book Antiqua" w:eastAsiaTheme="minorEastAsia" w:hAnsi="Book Antiqua" w:cstheme="minorBidi"/>
          <w:sz w:val="24"/>
          <w:lang w:val="en-GB"/>
        </w:rPr>
        <w:t>resistan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ce</w:t>
      </w:r>
      <w:r w:rsidR="00B231E4" w:rsidRPr="00952995">
        <w:rPr>
          <w:rFonts w:ascii="Book Antiqua" w:hAnsi="Book Antiqua"/>
          <w:sz w:val="24"/>
          <w:vertAlign w:val="superscript"/>
          <w:lang w:val="en-GB"/>
        </w:rPr>
        <w:t>[</w:t>
      </w:r>
      <w:proofErr w:type="gramEnd"/>
      <w:r w:rsidR="00B231E4" w:rsidRPr="00952995">
        <w:rPr>
          <w:rFonts w:ascii="Book Antiqua" w:hAnsi="Book Antiqua"/>
          <w:sz w:val="24"/>
          <w:vertAlign w:val="superscript"/>
          <w:lang w:val="en-GB"/>
        </w:rPr>
        <w:t>1</w:t>
      </w:r>
      <w:r w:rsidR="00B231E4" w:rsidRPr="00952995">
        <w:rPr>
          <w:rFonts w:ascii="Book Antiqua" w:hAnsi="Book Antiqua" w:hint="eastAsia"/>
          <w:sz w:val="24"/>
          <w:vertAlign w:val="superscript"/>
          <w:lang w:val="en-GB"/>
        </w:rPr>
        <w:t>3</w:t>
      </w:r>
      <w:r w:rsidR="00B231E4" w:rsidRPr="00952995">
        <w:rPr>
          <w:rFonts w:ascii="Book Antiqua" w:hAnsi="Book Antiqua"/>
          <w:sz w:val="24"/>
          <w:vertAlign w:val="superscript"/>
          <w:lang w:val="en-GB"/>
        </w:rPr>
        <w:t>]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.</w:t>
      </w:r>
      <w:r w:rsidR="00BA0634" w:rsidRPr="00952995">
        <w:rPr>
          <w:rFonts w:ascii="Book Antiqua" w:hAnsi="Book Antiqua" w:hint="eastAsia"/>
          <w:sz w:val="24"/>
          <w:lang w:val="en-GB"/>
        </w:rPr>
        <w:t xml:space="preserve">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However,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665210" w:rsidRPr="00952995">
        <w:rPr>
          <w:rFonts w:ascii="Book Antiqua" w:eastAsiaTheme="minorEastAsia" w:hAnsi="Book Antiqua" w:cstheme="minorBidi" w:hint="eastAsia"/>
          <w:sz w:val="24"/>
          <w:lang w:val="en-GB"/>
        </w:rPr>
        <w:t>al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though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the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resistance of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H.</w:t>
      </w:r>
      <w:r w:rsidR="005900D2" w:rsidRPr="00952995">
        <w:rPr>
          <w:rFonts w:ascii="Book Antiqua" w:eastAsiaTheme="minorEastAsia" w:hAnsi="Book Antiqua" w:cstheme="minorBidi" w:hint="eastAsia"/>
          <w:i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pylori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to CAM is increasing in Japan,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only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triple the</w:t>
      </w:r>
      <w:r w:rsidR="005900D2" w:rsidRPr="00952995">
        <w:rPr>
          <w:rFonts w:ascii="Book Antiqua" w:eastAsiaTheme="minorEastAsia" w:hAnsi="Book Antiqua" w:cstheme="minorBidi"/>
          <w:sz w:val="24"/>
          <w:lang w:val="en-GB"/>
        </w:rPr>
        <w:t>rapy with PPI, AMPC and CAM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has been recognized under Japan’s national health insurance. </w:t>
      </w:r>
      <w:proofErr w:type="spellStart"/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V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onoprazan</w:t>
      </w:r>
      <w:proofErr w:type="spellEnd"/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 -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based triple therapy has been available in Japan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dating from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February 2015. In our results, the </w:t>
      </w:r>
      <w:proofErr w:type="spellStart"/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vonoprazan</w:t>
      </w:r>
      <w:proofErr w:type="spellEnd"/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er</w:t>
      </w:r>
      <w:r w:rsidR="005900D2" w:rsidRPr="00952995">
        <w:rPr>
          <w:rFonts w:ascii="Book Antiqua" w:eastAsiaTheme="minorEastAsia" w:hAnsi="Book Antiqua" w:cstheme="minorBidi"/>
          <w:sz w:val="24"/>
          <w:lang w:val="en-GB"/>
        </w:rPr>
        <w:t>adication rate was high (87.9%)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,</w:t>
      </w:r>
      <w:r w:rsidR="005900D2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5900D2" w:rsidRPr="00952995">
        <w:rPr>
          <w:rFonts w:ascii="Book Antiqua" w:eastAsiaTheme="minorEastAsia" w:hAnsi="Book Antiqua" w:cstheme="minorBidi" w:hint="eastAsia"/>
          <w:sz w:val="24"/>
          <w:lang w:val="en-GB"/>
        </w:rPr>
        <w:t>b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ut it is not a </w:t>
      </w:r>
      <w:r w:rsidR="005900D2" w:rsidRPr="00952995">
        <w:rPr>
          <w:rFonts w:ascii="Book Antiqua" w:eastAsiaTheme="minorEastAsia" w:hAnsi="Book Antiqua" w:cstheme="minorBidi"/>
          <w:sz w:val="24"/>
        </w:rPr>
        <w:t>satisfactory result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 regarding </w:t>
      </w:r>
      <w:r w:rsidR="005900D2" w:rsidRPr="00952995">
        <w:rPr>
          <w:rFonts w:ascii="Book Antiqua" w:eastAsiaTheme="minorEastAsia" w:hAnsi="Book Antiqua" w:cstheme="minorBidi" w:hint="eastAsia"/>
          <w:sz w:val="24"/>
        </w:rPr>
        <w:t xml:space="preserve">the 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efficacy of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H.</w:t>
      </w:r>
      <w:r w:rsidR="005900D2" w:rsidRPr="00952995">
        <w:rPr>
          <w:rFonts w:ascii="Book Antiqua" w:eastAsiaTheme="minorEastAsia" w:hAnsi="Book Antiqua" w:cstheme="minorBidi" w:hint="eastAsia"/>
          <w:i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pylori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eradication </w:t>
      </w:r>
      <w:r w:rsidR="005900D2" w:rsidRPr="00952995">
        <w:rPr>
          <w:rFonts w:ascii="Book Antiqua" w:eastAsiaTheme="minorEastAsia" w:hAnsi="Book Antiqua" w:cstheme="minorBidi" w:hint="eastAsia"/>
          <w:sz w:val="24"/>
        </w:rPr>
        <w:t>thro</w:t>
      </w:r>
      <w:r w:rsidR="001065BF" w:rsidRPr="00952995">
        <w:rPr>
          <w:rFonts w:ascii="Book Antiqua" w:eastAsiaTheme="minorEastAsia" w:hAnsi="Book Antiqua" w:cstheme="minorBidi" w:hint="eastAsia"/>
          <w:sz w:val="24"/>
        </w:rPr>
        <w:t>ughout</w:t>
      </w:r>
      <w:r w:rsidR="0088255B" w:rsidRPr="00952995">
        <w:rPr>
          <w:rFonts w:ascii="Book Antiqua" w:eastAsiaTheme="minorEastAsia" w:hAnsi="Book Antiqua" w:cstheme="minorBidi"/>
          <w:sz w:val="24"/>
        </w:rPr>
        <w:t xml:space="preserve"> the world.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If </w:t>
      </w:r>
      <w:proofErr w:type="spellStart"/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vonoprazan</w:t>
      </w:r>
      <w:proofErr w:type="spellEnd"/>
      <w:r w:rsidR="001065BF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 -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based triple therapy was </w:t>
      </w:r>
      <w:r w:rsidR="0094648A" w:rsidRPr="00952995">
        <w:rPr>
          <w:rFonts w:ascii="Book Antiqua" w:eastAsiaTheme="minorEastAsia" w:hAnsi="Book Antiqua" w:cstheme="minorBidi" w:hint="eastAsia"/>
          <w:sz w:val="24"/>
          <w:lang w:val="en-GB"/>
        </w:rPr>
        <w:t>provided to</w:t>
      </w:r>
      <w:r w:rsidR="0094648A" w:rsidRPr="00952995">
        <w:rPr>
          <w:rFonts w:ascii="Book Antiqua" w:eastAsiaTheme="minorEastAsia" w:hAnsi="Book Antiqua" w:cstheme="minorBidi"/>
          <w:sz w:val="24"/>
          <w:lang w:val="en-GB"/>
        </w:rPr>
        <w:t xml:space="preserve"> CAM </w:t>
      </w:r>
      <w:r w:rsidR="004C4A8D">
        <w:rPr>
          <w:rFonts w:ascii="Book Antiqua" w:eastAsiaTheme="minorEastAsia" w:hAnsi="Book Antiqua" w:cstheme="minorBidi" w:hint="eastAsia"/>
          <w:sz w:val="24"/>
          <w:lang w:val="en-GB"/>
        </w:rPr>
        <w:t>-</w:t>
      </w:r>
      <w:r w:rsidR="0094648A" w:rsidRPr="00952995">
        <w:rPr>
          <w:rFonts w:ascii="Book Antiqua" w:eastAsiaTheme="minorEastAsia" w:hAnsi="Book Antiqua" w:cstheme="minorBidi"/>
          <w:sz w:val="24"/>
          <w:lang w:val="en-GB"/>
        </w:rPr>
        <w:t>sensitiv</w:t>
      </w:r>
      <w:r w:rsidR="0094648A" w:rsidRPr="00952995">
        <w:rPr>
          <w:rFonts w:ascii="Book Antiqua" w:eastAsiaTheme="minorEastAsia" w:hAnsi="Book Antiqua" w:cstheme="minorBidi" w:hint="eastAsia"/>
          <w:sz w:val="24"/>
          <w:lang w:val="en-GB"/>
        </w:rPr>
        <w:t>e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patients, </w:t>
      </w:r>
      <w:r w:rsidR="0094648A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the </w:t>
      </w:r>
      <w:r w:rsidR="0094648A" w:rsidRPr="00952995">
        <w:rPr>
          <w:rFonts w:ascii="Book Antiqua" w:eastAsiaTheme="minorEastAsia" w:hAnsi="Book Antiqua" w:cstheme="minorBidi"/>
          <w:sz w:val="24"/>
          <w:lang w:val="en-GB"/>
        </w:rPr>
        <w:t>eradication rate might increase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94648A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to </w:t>
      </w:r>
      <w:r w:rsidR="00F202A0">
        <w:rPr>
          <w:rFonts w:ascii="Book Antiqua" w:eastAsiaTheme="minorEastAsia" w:hAnsi="Book Antiqua" w:cstheme="minorBidi"/>
          <w:sz w:val="24"/>
          <w:lang w:val="en-GB"/>
        </w:rPr>
        <w:t>over 90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%. Therefore, it is necessary </w:t>
      </w:r>
      <w:r w:rsidR="00E6377B" w:rsidRPr="00952995">
        <w:rPr>
          <w:rFonts w:ascii="Book Antiqua" w:eastAsiaTheme="minorEastAsia" w:hAnsi="Book Antiqua" w:cstheme="minorBidi" w:hint="eastAsia"/>
          <w:sz w:val="24"/>
        </w:rPr>
        <w:t>to investigate drug sensitivity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before treatment in Japan. If the patients have CAM-resistant strains of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H.</w:t>
      </w:r>
      <w:r w:rsidR="006F6282" w:rsidRPr="00952995">
        <w:rPr>
          <w:rFonts w:ascii="Book Antiqua" w:eastAsiaTheme="minorEastAsia" w:hAnsi="Book Antiqua" w:cstheme="minorBidi" w:hint="eastAsia"/>
          <w:i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i/>
          <w:sz w:val="24"/>
          <w:lang w:val="en-GB"/>
        </w:rPr>
        <w:t>pylori,</w:t>
      </w:r>
      <w:r w:rsidR="006F6282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6F6282" w:rsidRPr="00952995">
        <w:rPr>
          <w:rFonts w:ascii="Book Antiqua" w:eastAsiaTheme="minorEastAsia" w:hAnsi="Book Antiqua" w:cstheme="minorBidi" w:hint="eastAsia"/>
          <w:sz w:val="24"/>
          <w:lang w:val="en-GB"/>
        </w:rPr>
        <w:t>they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will require regimens of </w:t>
      </w:r>
      <w:proofErr w:type="spellStart"/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>vonoprazan</w:t>
      </w:r>
      <w:proofErr w:type="spellEnd"/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and different </w:t>
      </w:r>
      <w:r w:rsidR="006F6282" w:rsidRPr="00952995">
        <w:rPr>
          <w:rFonts w:ascii="Book Antiqua" w:eastAsiaTheme="minorEastAsia" w:hAnsi="Book Antiqua" w:cstheme="minorBidi" w:hint="eastAsia"/>
          <w:sz w:val="24"/>
          <w:lang w:val="en-GB"/>
        </w:rPr>
        <w:t>types</w:t>
      </w:r>
      <w:r w:rsidR="006F6282" w:rsidRPr="00952995">
        <w:rPr>
          <w:rFonts w:ascii="Book Antiqua" w:eastAsiaTheme="minorEastAsia" w:hAnsi="Book Antiqua" w:cstheme="minorBidi"/>
          <w:sz w:val="24"/>
          <w:lang w:val="en-GB"/>
        </w:rPr>
        <w:t xml:space="preserve"> and doses of antibiotics</w:t>
      </w:r>
      <w:r w:rsidR="006F6282" w:rsidRPr="00952995">
        <w:rPr>
          <w:rFonts w:ascii="Book Antiqua" w:eastAsiaTheme="minorEastAsia" w:hAnsi="Book Antiqua" w:cstheme="minorBidi" w:hint="eastAsia"/>
          <w:sz w:val="24"/>
          <w:lang w:val="en-GB"/>
        </w:rPr>
        <w:t xml:space="preserve"> as well as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88255B" w:rsidRPr="00952995">
        <w:rPr>
          <w:rFonts w:ascii="Book Antiqua" w:eastAsiaTheme="minorEastAsia" w:hAnsi="Book Antiqua" w:cstheme="minorBidi"/>
          <w:sz w:val="24"/>
          <w:lang w:val="en-GB"/>
        </w:rPr>
        <w:lastRenderedPageBreak/>
        <w:t>different periods instead of CAM.</w:t>
      </w:r>
      <w:r w:rsidR="005866A2" w:rsidRPr="00952995">
        <w:rPr>
          <w:rFonts w:ascii="Book Antiqua" w:eastAsiaTheme="minorEastAsia" w:hAnsi="Book Antiqua" w:cstheme="minorBidi"/>
          <w:sz w:val="24"/>
        </w:rPr>
        <w:t xml:space="preserve"> </w:t>
      </w:r>
    </w:p>
    <w:p w:rsidR="002275B4" w:rsidRPr="002275B4" w:rsidRDefault="002275B4" w:rsidP="00327C0F">
      <w:pPr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 is an effective treatment to help prevent gastric cancer.</w:t>
      </w:r>
      <w:r w:rsidRPr="002275B4">
        <w:rPr>
          <w:rFonts w:ascii="Book Antiqua" w:hAnsi="Book Antiqua"/>
          <w:color w:val="548DD4" w:themeColor="text2" w:themeTint="99"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However, indiscriminate use of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therapy </w:t>
      </w:r>
      <w:r w:rsidR="00F239EE">
        <w:rPr>
          <w:rFonts w:ascii="Book Antiqua" w:hAnsi="Book Antiqua" w:hint="eastAsia"/>
          <w:sz w:val="24"/>
          <w:lang w:val="en-GB"/>
        </w:rPr>
        <w:t>might</w:t>
      </w:r>
      <w:r w:rsidRPr="002275B4">
        <w:rPr>
          <w:rFonts w:ascii="Book Antiqua" w:hAnsi="Book Antiqua"/>
          <w:sz w:val="24"/>
          <w:lang w:val="en-GB"/>
        </w:rPr>
        <w:t xml:space="preserve"> result in the expansion of antibiotic resistance instead of promoting gastric cancer prevention. </w:t>
      </w:r>
      <w:r w:rsidR="00712D53">
        <w:rPr>
          <w:rFonts w:ascii="Book Antiqua" w:hAnsi="Book Antiqua" w:hint="eastAsia"/>
          <w:sz w:val="24"/>
          <w:lang w:val="en-GB"/>
        </w:rPr>
        <w:t>Therefore, w</w:t>
      </w:r>
      <w:r w:rsidR="00712D53">
        <w:rPr>
          <w:rFonts w:ascii="Book Antiqua" w:hAnsi="Book Antiqua"/>
          <w:sz w:val="24"/>
          <w:lang w:val="en-GB"/>
        </w:rPr>
        <w:t>e</w:t>
      </w:r>
      <w:r w:rsidRPr="002275B4">
        <w:rPr>
          <w:rFonts w:ascii="Book Antiqua" w:hAnsi="Book Antiqua"/>
          <w:sz w:val="24"/>
          <w:lang w:val="en-GB"/>
        </w:rPr>
        <w:t xml:space="preserve"> need to select appropriate 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 w:rsidRPr="002275B4">
        <w:rPr>
          <w:rFonts w:ascii="Book Antiqua" w:hAnsi="Book Antiqua"/>
          <w:sz w:val="24"/>
          <w:lang w:val="en-GB"/>
        </w:rPr>
        <w:t xml:space="preserve"> eradication regimens by taking into consideration individual variations, such as antibiotic resistance and CYP2C19 polymorphism; </w:t>
      </w:r>
      <w:r w:rsidR="00712D53">
        <w:rPr>
          <w:rFonts w:ascii="Book Antiqua" w:hAnsi="Book Antiqua" w:hint="eastAsia"/>
          <w:sz w:val="24"/>
          <w:lang w:val="en-GB"/>
        </w:rPr>
        <w:t xml:space="preserve">however, </w:t>
      </w:r>
      <w:r w:rsidRPr="002275B4">
        <w:rPr>
          <w:rFonts w:ascii="Book Antiqua" w:hAnsi="Book Antiqua"/>
          <w:sz w:val="24"/>
          <w:lang w:val="en-GB"/>
        </w:rPr>
        <w:t>the cost</w:t>
      </w:r>
      <w:r w:rsidR="00712D53">
        <w:rPr>
          <w:rFonts w:ascii="Book Antiqua" w:hAnsi="Book Antiqua"/>
          <w:sz w:val="24"/>
          <w:lang w:val="en-GB"/>
        </w:rPr>
        <w:t xml:space="preserve"> of these tests </w:t>
      </w:r>
      <w:r w:rsidR="00712D53">
        <w:rPr>
          <w:rFonts w:ascii="Book Antiqua" w:hAnsi="Book Antiqua" w:hint="eastAsia"/>
          <w:sz w:val="24"/>
          <w:lang w:val="en-GB"/>
        </w:rPr>
        <w:t>is</w:t>
      </w:r>
      <w:r w:rsidRPr="002275B4">
        <w:rPr>
          <w:rFonts w:ascii="Book Antiqua" w:hAnsi="Book Antiqua"/>
          <w:sz w:val="24"/>
          <w:lang w:val="en-GB"/>
        </w:rPr>
        <w:t xml:space="preserve"> not covered under Japan’s national health insurance scheme.</w:t>
      </w:r>
    </w:p>
    <w:p w:rsidR="00806B41" w:rsidRDefault="002275B4" w:rsidP="00327C0F">
      <w:pPr>
        <w:widowControl/>
        <w:spacing w:line="360" w:lineRule="auto"/>
        <w:ind w:firstLine="432"/>
        <w:rPr>
          <w:rFonts w:ascii="Book Antiqua" w:hAnsi="Book Antiqua"/>
          <w:sz w:val="24"/>
          <w:lang w:val="en-GB"/>
        </w:rPr>
      </w:pPr>
      <w:r w:rsidRPr="002275B4">
        <w:rPr>
          <w:rFonts w:ascii="Book Antiqua" w:hAnsi="Book Antiqua"/>
          <w:sz w:val="24"/>
          <w:lang w:val="en-GB"/>
        </w:rPr>
        <w:t xml:space="preserve">In conclusion, </w:t>
      </w:r>
      <w:r w:rsidRPr="002275B4">
        <w:rPr>
          <w:rFonts w:ascii="Book Antiqua" w:hAnsi="Book Antiqua"/>
          <w:bCs/>
          <w:sz w:val="24"/>
          <w:lang w:val="en-GB"/>
        </w:rPr>
        <w:t>triple</w:t>
      </w:r>
      <w:r w:rsidRPr="002275B4">
        <w:rPr>
          <w:rFonts w:ascii="Book Antiqua" w:hAnsi="Book Antiqua"/>
          <w:sz w:val="24"/>
          <w:lang w:val="en-GB"/>
        </w:rPr>
        <w:t xml:space="preserve"> therapy</w:t>
      </w:r>
      <w:r w:rsidRPr="002275B4">
        <w:rPr>
          <w:rFonts w:ascii="Book Antiqua" w:hAnsi="Book Antiqua"/>
          <w:bCs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 xml:space="preserve">with </w:t>
      </w:r>
      <w:proofErr w:type="spellStart"/>
      <w:r w:rsidRPr="002275B4">
        <w:rPr>
          <w:rFonts w:ascii="Book Antiqua" w:hAnsi="Book Antiqua"/>
          <w:sz w:val="24"/>
          <w:lang w:val="en-GB"/>
        </w:rPr>
        <w:t>vonoprazan</w:t>
      </w:r>
      <w:proofErr w:type="spellEnd"/>
      <w:r w:rsidRPr="002275B4">
        <w:rPr>
          <w:rFonts w:ascii="Book Antiqua" w:hAnsi="Book Antiqua"/>
          <w:sz w:val="24"/>
          <w:lang w:val="en-GB"/>
        </w:rPr>
        <w:t>, AMPC</w:t>
      </w:r>
      <w:r w:rsidRPr="002275B4">
        <w:rPr>
          <w:rFonts w:ascii="Book Antiqua" w:hAnsi="Book Antiqua"/>
          <w:bCs/>
          <w:sz w:val="24"/>
          <w:lang w:val="en-GB"/>
        </w:rPr>
        <w:t>,</w:t>
      </w:r>
      <w:r w:rsidRPr="002275B4">
        <w:rPr>
          <w:rFonts w:ascii="Book Antiqua" w:hAnsi="Book Antiqua"/>
          <w:sz w:val="24"/>
          <w:lang w:val="en-GB"/>
        </w:rPr>
        <w:t xml:space="preserve"> and CAM</w:t>
      </w:r>
      <w:r w:rsidRPr="002275B4">
        <w:rPr>
          <w:rFonts w:ascii="Book Antiqua" w:hAnsi="Book Antiqua"/>
          <w:bCs/>
          <w:sz w:val="24"/>
          <w:lang w:val="en-GB"/>
        </w:rPr>
        <w:t xml:space="preserve"> </w:t>
      </w:r>
      <w:r w:rsidRPr="002275B4">
        <w:rPr>
          <w:rFonts w:ascii="Book Antiqua" w:hAnsi="Book Antiqua"/>
          <w:sz w:val="24"/>
          <w:lang w:val="en-GB"/>
        </w:rPr>
        <w:t>is superior to PPI</w:t>
      </w:r>
      <w:r w:rsidRPr="002275B4">
        <w:rPr>
          <w:rFonts w:ascii="Book Antiqua" w:hAnsi="Book Antiqua"/>
          <w:bCs/>
          <w:sz w:val="24"/>
          <w:lang w:val="en-GB"/>
        </w:rPr>
        <w:t>-</w:t>
      </w:r>
      <w:r w:rsidR="00712D53">
        <w:rPr>
          <w:rFonts w:ascii="Book Antiqua" w:hAnsi="Book Antiqua"/>
          <w:sz w:val="24"/>
          <w:lang w:val="en-GB"/>
        </w:rPr>
        <w:t>based therapy</w:t>
      </w:r>
      <w:r w:rsidRPr="002275B4">
        <w:rPr>
          <w:rFonts w:ascii="Book Antiqua" w:hAnsi="Book Antiqua"/>
          <w:bCs/>
          <w:sz w:val="24"/>
          <w:lang w:val="en-GB"/>
        </w:rPr>
        <w:t xml:space="preserve"> </w:t>
      </w:r>
      <w:r w:rsidR="00712D53">
        <w:rPr>
          <w:rFonts w:ascii="Book Antiqua" w:hAnsi="Book Antiqua" w:hint="eastAsia"/>
          <w:bCs/>
          <w:sz w:val="24"/>
          <w:lang w:val="en-GB"/>
        </w:rPr>
        <w:t>for</w:t>
      </w:r>
      <w:r w:rsidR="00712D53">
        <w:rPr>
          <w:rFonts w:ascii="Book Antiqua" w:hAnsi="Book Antiqua"/>
          <w:sz w:val="24"/>
          <w:lang w:val="en-GB"/>
        </w:rPr>
        <w:t xml:space="preserve"> first-line eradication</w:t>
      </w:r>
      <w:r w:rsidRPr="002275B4">
        <w:rPr>
          <w:rFonts w:ascii="Book Antiqua" w:hAnsi="Book Antiqua"/>
          <w:bCs/>
          <w:sz w:val="24"/>
          <w:lang w:val="en-GB"/>
        </w:rPr>
        <w:t xml:space="preserve">, </w:t>
      </w:r>
      <w:r w:rsidR="00AE4127" w:rsidRPr="002E54FB">
        <w:rPr>
          <w:rFonts w:ascii="Book Antiqua" w:hAnsi="Book Antiqua"/>
          <w:bCs/>
          <w:sz w:val="24"/>
          <w:lang w:val="en-GB"/>
        </w:rPr>
        <w:t>however</w:t>
      </w:r>
      <w:r w:rsidRPr="002E54FB">
        <w:rPr>
          <w:rFonts w:ascii="Book Antiqua" w:hAnsi="Book Antiqua"/>
          <w:bCs/>
          <w:sz w:val="24"/>
          <w:lang w:val="en-GB"/>
        </w:rPr>
        <w:t xml:space="preserve"> </w:t>
      </w:r>
      <w:r w:rsidRPr="002275B4">
        <w:rPr>
          <w:rFonts w:ascii="Book Antiqua" w:hAnsi="Book Antiqua"/>
          <w:bCs/>
          <w:sz w:val="24"/>
          <w:lang w:val="en-GB"/>
        </w:rPr>
        <w:t>possible</w:t>
      </w:r>
      <w:r w:rsidRPr="002275B4">
        <w:rPr>
          <w:rFonts w:ascii="Book Antiqua" w:hAnsi="Book Antiqua"/>
          <w:sz w:val="24"/>
          <w:lang w:val="en-GB"/>
        </w:rPr>
        <w:t xml:space="preserve"> AEs should be monitored.</w:t>
      </w:r>
    </w:p>
    <w:p w:rsidR="00806B41" w:rsidRDefault="00806B41" w:rsidP="00327C0F">
      <w:pPr>
        <w:widowControl/>
        <w:spacing w:line="360" w:lineRule="auto"/>
        <w:ind w:firstLine="432"/>
        <w:rPr>
          <w:rFonts w:ascii="Book Antiqua" w:hAnsi="Book Antiqua"/>
          <w:sz w:val="24"/>
          <w:lang w:val="en-GB"/>
        </w:rPr>
      </w:pPr>
    </w:p>
    <w:p w:rsidR="009C5015" w:rsidRPr="00F202A0" w:rsidRDefault="00F202A0" w:rsidP="00327C0F">
      <w:pPr>
        <w:widowControl/>
        <w:spacing w:line="360" w:lineRule="auto"/>
        <w:rPr>
          <w:rFonts w:ascii="Book Antiqua" w:hAnsi="Book Antiqua"/>
          <w:b/>
          <w:sz w:val="24"/>
          <w:lang w:val="en-GB"/>
        </w:rPr>
      </w:pPr>
      <w:r w:rsidRPr="00F202A0">
        <w:rPr>
          <w:rFonts w:ascii="Book Antiqua" w:hAnsi="Book Antiqua"/>
          <w:b/>
          <w:sz w:val="24"/>
          <w:lang w:val="en-GB"/>
        </w:rPr>
        <w:t xml:space="preserve">COMMENTS </w:t>
      </w:r>
    </w:p>
    <w:p w:rsidR="00994ACA" w:rsidRPr="00796299" w:rsidRDefault="00806B41" w:rsidP="00327C0F">
      <w:pPr>
        <w:widowControl/>
        <w:spacing w:line="360" w:lineRule="auto"/>
        <w:rPr>
          <w:rFonts w:ascii="Book Antiqua" w:hAnsi="Book Antiqua"/>
          <w:sz w:val="24"/>
          <w:lang w:val="en-GB"/>
        </w:rPr>
      </w:pPr>
      <w:r w:rsidRPr="00796299">
        <w:rPr>
          <w:rFonts w:ascii="Book Antiqua" w:hAnsi="Book Antiqua"/>
          <w:b/>
          <w:bCs/>
          <w:i/>
          <w:sz w:val="24"/>
        </w:rPr>
        <w:t>Background</w:t>
      </w:r>
    </w:p>
    <w:p w:rsidR="004144E8" w:rsidRDefault="004834E0" w:rsidP="00327C0F">
      <w:pPr>
        <w:widowControl/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 w:rsidRPr="002275B4">
        <w:rPr>
          <w:rFonts w:ascii="Book Antiqua" w:hAnsi="Book Antiqua"/>
          <w:i/>
          <w:color w:val="000000" w:themeColor="text1"/>
          <w:sz w:val="24"/>
          <w:lang w:val="en-GB"/>
        </w:rPr>
        <w:t>Helicobacter p</w:t>
      </w:r>
      <w:r w:rsidRPr="002275B4">
        <w:rPr>
          <w:rFonts w:ascii="Book Antiqua" w:hAnsi="Book Antiqua"/>
          <w:i/>
          <w:sz w:val="24"/>
          <w:lang w:val="en-GB"/>
        </w:rPr>
        <w:t>ylori</w:t>
      </w:r>
      <w:r w:rsidRPr="002275B4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eastAsia="宋体" w:hAnsi="Book Antiqua" w:hint="eastAsia"/>
          <w:sz w:val="24"/>
          <w:lang w:val="en-GB" w:eastAsia="zh-CN"/>
        </w:rPr>
        <w:t>(</w:t>
      </w:r>
      <w:r w:rsidRPr="002275B4">
        <w:rPr>
          <w:rFonts w:ascii="Book Antiqua" w:hAnsi="Book Antiqua"/>
          <w:i/>
          <w:sz w:val="24"/>
          <w:lang w:val="en-GB"/>
        </w:rPr>
        <w:t>H. pylori</w:t>
      </w:r>
      <w:r>
        <w:rPr>
          <w:rFonts w:ascii="Book Antiqua" w:eastAsia="宋体" w:hAnsi="Book Antiqua" w:hint="eastAsia"/>
          <w:sz w:val="24"/>
          <w:lang w:val="en-GB" w:eastAsia="zh-CN"/>
        </w:rPr>
        <w:t xml:space="preserve">) </w:t>
      </w:r>
      <w:r w:rsidR="006868B0" w:rsidRPr="00796299">
        <w:rPr>
          <w:rFonts w:ascii="Book Antiqua" w:hAnsi="Book Antiqua"/>
          <w:sz w:val="24"/>
          <w:lang w:val="en-GB"/>
        </w:rPr>
        <w:t xml:space="preserve">eradication therapy is an effective treatment to help prevent gastric cancer. </w:t>
      </w:r>
      <w:r w:rsidR="004E66A8" w:rsidRPr="00796299">
        <w:rPr>
          <w:rFonts w:ascii="Book Antiqua" w:eastAsiaTheme="minorEastAsia" w:hAnsi="Book Antiqua" w:cstheme="minorBidi" w:hint="eastAsia"/>
          <w:sz w:val="24"/>
          <w:lang w:val="en-GB"/>
        </w:rPr>
        <w:t>T</w:t>
      </w:r>
      <w:r w:rsidR="004144E8" w:rsidRPr="00796299">
        <w:rPr>
          <w:rFonts w:ascii="Book Antiqua" w:eastAsiaTheme="minorEastAsia" w:hAnsi="Book Antiqua" w:cstheme="minorBidi"/>
          <w:sz w:val="24"/>
          <w:lang w:val="en-GB"/>
        </w:rPr>
        <w:t>riple</w:t>
      </w:r>
      <w:r w:rsidR="004144E8" w:rsidRPr="00796299">
        <w:rPr>
          <w:rFonts w:ascii="Book Antiqua" w:eastAsiaTheme="minorEastAsia" w:hAnsi="Book Antiqua" w:cstheme="minorBidi"/>
          <w:sz w:val="24"/>
        </w:rPr>
        <w:t xml:space="preserve"> therapy </w:t>
      </w:r>
      <w:r w:rsidR="001D7D3A" w:rsidRPr="00796299">
        <w:rPr>
          <w:rFonts w:ascii="Book Antiqua" w:eastAsiaTheme="minorEastAsia" w:hAnsi="Book Antiqua" w:cstheme="minorBidi"/>
          <w:sz w:val="24"/>
          <w:lang w:val="en-GB"/>
        </w:rPr>
        <w:t>combin</w:t>
      </w:r>
      <w:r w:rsidR="007D159E">
        <w:rPr>
          <w:rFonts w:ascii="Book Antiqua" w:eastAsiaTheme="minorEastAsia" w:hAnsi="Book Antiqua" w:cstheme="minorBidi" w:hint="eastAsia"/>
          <w:sz w:val="24"/>
          <w:lang w:val="en-GB"/>
        </w:rPr>
        <w:t>ing</w:t>
      </w:r>
      <w:r w:rsidR="004144E8" w:rsidRPr="00796299">
        <w:rPr>
          <w:rFonts w:ascii="Book Antiqua" w:eastAsiaTheme="minorEastAsia" w:hAnsi="Book Antiqua" w:cstheme="minorBidi"/>
          <w:sz w:val="24"/>
          <w:lang w:val="en-GB"/>
        </w:rPr>
        <w:t xml:space="preserve"> a </w:t>
      </w:r>
      <w:r w:rsidRPr="00796299">
        <w:rPr>
          <w:rFonts w:ascii="Book Antiqua" w:hAnsi="Book Antiqua"/>
          <w:sz w:val="24"/>
          <w:lang w:val="en-GB"/>
        </w:rPr>
        <w:t>proton pump inhibitor (PPI)</w:t>
      </w:r>
      <w:r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="004144E8" w:rsidRPr="00796299">
        <w:rPr>
          <w:rFonts w:ascii="Book Antiqua" w:eastAsiaTheme="minorEastAsia" w:hAnsi="Book Antiqua" w:cstheme="minorBidi"/>
          <w:sz w:val="24"/>
          <w:lang w:val="en-GB"/>
        </w:rPr>
        <w:t xml:space="preserve">with </w:t>
      </w:r>
      <w:r w:rsidRPr="002275B4">
        <w:rPr>
          <w:rFonts w:ascii="Book Antiqua" w:hAnsi="Book Antiqua"/>
          <w:sz w:val="24"/>
          <w:lang w:val="en-GB"/>
        </w:rPr>
        <w:t>amoxicillin (AMPC</w:t>
      </w:r>
      <w:r w:rsidRPr="002275B4">
        <w:rPr>
          <w:rFonts w:ascii="Book Antiqua" w:hAnsi="Book Antiqua"/>
          <w:bCs/>
          <w:sz w:val="24"/>
          <w:lang w:val="en-GB"/>
        </w:rPr>
        <w:t>),</w:t>
      </w:r>
      <w:r w:rsidRPr="002275B4">
        <w:rPr>
          <w:rFonts w:ascii="Book Antiqua" w:hAnsi="Book Antiqua"/>
          <w:sz w:val="24"/>
          <w:lang w:val="en-GB"/>
        </w:rPr>
        <w:t xml:space="preserve"> and clarithromycin (CAM)</w:t>
      </w:r>
      <w:r w:rsidR="004E66A8" w:rsidRPr="00796299">
        <w:rPr>
          <w:rFonts w:ascii="Book Antiqua" w:eastAsiaTheme="minorEastAsia" w:hAnsi="Book Antiqua" w:cstheme="minorBidi" w:hint="eastAsia"/>
          <w:sz w:val="24"/>
          <w:lang w:val="en-GB"/>
        </w:rPr>
        <w:t xml:space="preserve"> for</w:t>
      </w:r>
      <w:r w:rsidR="004E66A8" w:rsidRPr="00796299">
        <w:rPr>
          <w:rFonts w:ascii="Book Antiqua" w:hAnsi="Book Antiqua" w:hint="eastAsia"/>
          <w:bCs/>
          <w:sz w:val="24"/>
        </w:rPr>
        <w:t xml:space="preserve"> </w:t>
      </w:r>
      <w:r w:rsidR="004E66A8" w:rsidRPr="00796299">
        <w:rPr>
          <w:rFonts w:ascii="Book Antiqua" w:hAnsi="Book Antiqua"/>
          <w:bCs/>
          <w:i/>
          <w:sz w:val="24"/>
        </w:rPr>
        <w:t>H. pylori</w:t>
      </w:r>
      <w:r w:rsidR="004E66A8" w:rsidRPr="00796299">
        <w:rPr>
          <w:rFonts w:ascii="Book Antiqua" w:hAnsi="Book Antiqua" w:hint="eastAsia"/>
          <w:bCs/>
          <w:sz w:val="24"/>
        </w:rPr>
        <w:t xml:space="preserve"> </w:t>
      </w:r>
      <w:r w:rsidR="006B6537" w:rsidRPr="00796299">
        <w:rPr>
          <w:rFonts w:ascii="Book Antiqua" w:hAnsi="Book Antiqua"/>
          <w:bCs/>
          <w:sz w:val="24"/>
        </w:rPr>
        <w:t xml:space="preserve">eradication </w:t>
      </w:r>
      <w:r w:rsidR="00CF308C" w:rsidRPr="00796299">
        <w:rPr>
          <w:rFonts w:ascii="Book Antiqua" w:hAnsi="Book Antiqua" w:hint="eastAsia"/>
          <w:bCs/>
          <w:sz w:val="24"/>
        </w:rPr>
        <w:t xml:space="preserve">is standard </w:t>
      </w:r>
      <w:r w:rsidR="006B6537" w:rsidRPr="00796299">
        <w:rPr>
          <w:rFonts w:ascii="Book Antiqua" w:hAnsi="Book Antiqua" w:hint="eastAsia"/>
          <w:bCs/>
          <w:sz w:val="24"/>
        </w:rPr>
        <w:t>first-line therapy</w:t>
      </w:r>
      <w:r w:rsidR="00CC7A4F" w:rsidRPr="00796299">
        <w:rPr>
          <w:rFonts w:ascii="Book Antiqua" w:hAnsi="Book Antiqua" w:hint="eastAsia"/>
          <w:bCs/>
          <w:sz w:val="24"/>
        </w:rPr>
        <w:t xml:space="preserve"> in Japan</w:t>
      </w:r>
      <w:r w:rsidR="006B6537" w:rsidRPr="00796299">
        <w:rPr>
          <w:rFonts w:ascii="Book Antiqua" w:hAnsi="Book Antiqua" w:hint="eastAsia"/>
          <w:bCs/>
          <w:sz w:val="24"/>
        </w:rPr>
        <w:t>.</w:t>
      </w:r>
      <w:r w:rsidR="00CC7A4F" w:rsidRPr="00796299">
        <w:rPr>
          <w:rFonts w:ascii="Book Antiqua" w:hAnsi="Book Antiqua" w:hint="eastAsia"/>
          <w:bCs/>
          <w:sz w:val="24"/>
        </w:rPr>
        <w:t xml:space="preserve"> </w:t>
      </w:r>
      <w:r w:rsidR="001D7D3A" w:rsidRPr="00796299">
        <w:rPr>
          <w:rFonts w:ascii="Book Antiqua" w:hAnsi="Book Antiqua" w:hint="eastAsia"/>
          <w:bCs/>
          <w:sz w:val="24"/>
        </w:rPr>
        <w:t xml:space="preserve">However, the </w:t>
      </w:r>
      <w:r w:rsidR="001D7D3A" w:rsidRPr="00796299">
        <w:rPr>
          <w:rFonts w:ascii="Book Antiqua" w:hAnsi="Book Antiqua"/>
          <w:bCs/>
          <w:i/>
          <w:sz w:val="24"/>
        </w:rPr>
        <w:t>H. pylori</w:t>
      </w:r>
      <w:r w:rsidR="001D7D3A" w:rsidRPr="00796299">
        <w:rPr>
          <w:rFonts w:ascii="Book Antiqua" w:eastAsiaTheme="minorEastAsia" w:hAnsi="Book Antiqua" w:cstheme="minorBidi" w:hint="eastAsia"/>
          <w:sz w:val="24"/>
        </w:rPr>
        <w:t xml:space="preserve"> </w:t>
      </w:r>
      <w:r w:rsidR="00CC7A4F" w:rsidRPr="00796299">
        <w:rPr>
          <w:rFonts w:ascii="Book Antiqua" w:eastAsiaTheme="minorEastAsia" w:hAnsi="Book Antiqua" w:cstheme="minorBidi" w:hint="eastAsia"/>
          <w:sz w:val="24"/>
        </w:rPr>
        <w:t xml:space="preserve">eradication rate </w:t>
      </w:r>
      <w:r w:rsidR="004144E8" w:rsidRPr="00796299">
        <w:rPr>
          <w:rFonts w:ascii="Book Antiqua" w:hAnsi="Book Antiqua"/>
          <w:bCs/>
          <w:sz w:val="24"/>
        </w:rPr>
        <w:t xml:space="preserve">has decreased due to the increased prevalence of </w:t>
      </w:r>
      <w:r w:rsidR="000E79A9" w:rsidRPr="00796299">
        <w:rPr>
          <w:rFonts w:ascii="Book Antiqua" w:hAnsi="Book Antiqua"/>
          <w:bCs/>
          <w:sz w:val="24"/>
        </w:rPr>
        <w:t>CAM</w:t>
      </w:r>
      <w:r w:rsidR="004144E8" w:rsidRPr="00796299">
        <w:rPr>
          <w:rFonts w:ascii="Book Antiqua" w:hAnsi="Book Antiqua"/>
          <w:bCs/>
          <w:sz w:val="24"/>
        </w:rPr>
        <w:t xml:space="preserve"> resistance, thus </w:t>
      </w:r>
      <w:r w:rsidR="00824A64" w:rsidRPr="00796299">
        <w:rPr>
          <w:rFonts w:ascii="Book Antiqua" w:hAnsi="Book Antiqua" w:hint="eastAsia"/>
          <w:bCs/>
          <w:sz w:val="24"/>
        </w:rPr>
        <w:t xml:space="preserve">a </w:t>
      </w:r>
      <w:r w:rsidR="004144E8" w:rsidRPr="00796299">
        <w:rPr>
          <w:rFonts w:ascii="Book Antiqua" w:hAnsi="Book Antiqua"/>
          <w:bCs/>
          <w:sz w:val="24"/>
        </w:rPr>
        <w:t>more effective strategy is required.</w:t>
      </w:r>
      <w:r w:rsidR="00CC7A4F" w:rsidRPr="00796299">
        <w:rPr>
          <w:rFonts w:ascii="Book Antiqua" w:hAnsi="Book Antiqua" w:hint="eastAsia"/>
          <w:bCs/>
          <w:sz w:val="24"/>
        </w:rPr>
        <w:t xml:space="preserve"> </w:t>
      </w:r>
      <w:proofErr w:type="spellStart"/>
      <w:r w:rsidR="004C4B1A" w:rsidRPr="00796299">
        <w:rPr>
          <w:rFonts w:ascii="Book Antiqua" w:hAnsi="Book Antiqua"/>
          <w:sz w:val="24"/>
          <w:lang w:val="en-GB"/>
        </w:rPr>
        <w:t>Vonoprazan</w:t>
      </w:r>
      <w:proofErr w:type="spellEnd"/>
      <w:r w:rsidR="004C4B1A" w:rsidRPr="00796299">
        <w:rPr>
          <w:rFonts w:ascii="Book Antiqua" w:hAnsi="Book Antiqua"/>
          <w:sz w:val="24"/>
          <w:lang w:val="en-GB"/>
        </w:rPr>
        <w:t xml:space="preserve"> is </w:t>
      </w:r>
      <w:r w:rsidR="004C4B1A" w:rsidRPr="00796299">
        <w:rPr>
          <w:rFonts w:ascii="Book Antiqua" w:hAnsi="Book Antiqua"/>
          <w:bCs/>
          <w:sz w:val="24"/>
          <w:lang w:val="en-GB"/>
        </w:rPr>
        <w:t xml:space="preserve">a novel </w:t>
      </w:r>
      <w:r w:rsidR="004C4B1A" w:rsidRPr="00796299">
        <w:rPr>
          <w:rFonts w:ascii="Book Antiqua" w:hAnsi="Book Antiqua"/>
          <w:sz w:val="24"/>
          <w:lang w:val="en-GB"/>
        </w:rPr>
        <w:t>potassium</w:t>
      </w:r>
      <w:r w:rsidR="00824A64" w:rsidRPr="00796299">
        <w:rPr>
          <w:rFonts w:ascii="Book Antiqua" w:hAnsi="Book Antiqua" w:hint="eastAsia"/>
          <w:sz w:val="24"/>
          <w:lang w:val="en-GB"/>
        </w:rPr>
        <w:t xml:space="preserve"> </w:t>
      </w:r>
      <w:r w:rsidR="004C4B1A" w:rsidRPr="00796299">
        <w:rPr>
          <w:rFonts w:ascii="Book Antiqua" w:hAnsi="Book Antiqua"/>
          <w:sz w:val="24"/>
          <w:lang w:val="en-GB"/>
        </w:rPr>
        <w:t xml:space="preserve">-competitive acid blocker that has strong, long-lasting effects, but few studies have investigated </w:t>
      </w:r>
      <w:r w:rsidR="00824A64" w:rsidRPr="00796299">
        <w:rPr>
          <w:rFonts w:ascii="Book Antiqua" w:hAnsi="Book Antiqua" w:hint="eastAsia"/>
          <w:sz w:val="24"/>
          <w:lang w:val="en-GB"/>
        </w:rPr>
        <w:t>its</w:t>
      </w:r>
      <w:r w:rsidR="004C4B1A" w:rsidRPr="00796299">
        <w:rPr>
          <w:rFonts w:ascii="Book Antiqua" w:hAnsi="Book Antiqua"/>
          <w:sz w:val="24"/>
          <w:lang w:val="en-GB"/>
        </w:rPr>
        <w:t xml:space="preserve"> efficacy against </w:t>
      </w:r>
      <w:r w:rsidR="004C4B1A" w:rsidRPr="00796299">
        <w:rPr>
          <w:rFonts w:ascii="Book Antiqua" w:hAnsi="Book Antiqua"/>
          <w:i/>
          <w:sz w:val="24"/>
          <w:lang w:val="en-GB"/>
        </w:rPr>
        <w:t>H. pylori</w:t>
      </w:r>
      <w:r w:rsidR="004C4B1A" w:rsidRPr="00796299">
        <w:rPr>
          <w:rFonts w:ascii="Book Antiqua" w:hAnsi="Book Antiqua"/>
          <w:bCs/>
          <w:sz w:val="24"/>
          <w:lang w:val="en-GB"/>
        </w:rPr>
        <w:t xml:space="preserve"> thus far. </w:t>
      </w:r>
      <w:r w:rsidR="007316D7" w:rsidRPr="00796299">
        <w:rPr>
          <w:rFonts w:ascii="Book Antiqua" w:hAnsi="Book Antiqua"/>
          <w:bCs/>
          <w:sz w:val="24"/>
        </w:rPr>
        <w:t xml:space="preserve">In this study, we </w:t>
      </w:r>
      <w:r w:rsidR="00824A64" w:rsidRPr="00796299">
        <w:rPr>
          <w:rFonts w:ascii="Book Antiqua" w:hAnsi="Book Antiqua" w:hint="eastAsia"/>
          <w:bCs/>
          <w:sz w:val="24"/>
        </w:rPr>
        <w:t>retrospectively examined</w:t>
      </w:r>
      <w:r w:rsidR="007316D7" w:rsidRPr="00796299">
        <w:rPr>
          <w:rFonts w:ascii="Book Antiqua" w:hAnsi="Book Antiqua"/>
          <w:sz w:val="24"/>
          <w:lang w:val="en-GB"/>
        </w:rPr>
        <w:t xml:space="preserve"> the effectiveness and safety of </w:t>
      </w:r>
      <w:proofErr w:type="spellStart"/>
      <w:r w:rsidR="007316D7" w:rsidRPr="00796299">
        <w:rPr>
          <w:rFonts w:ascii="Book Antiqua" w:hAnsi="Book Antiqua"/>
          <w:bCs/>
          <w:sz w:val="24"/>
          <w:lang w:val="en-GB"/>
        </w:rPr>
        <w:t>vonoprazan</w:t>
      </w:r>
      <w:proofErr w:type="spellEnd"/>
      <w:r w:rsidR="007316D7" w:rsidRPr="00796299">
        <w:rPr>
          <w:rFonts w:ascii="Book Antiqua" w:hAnsi="Book Antiqua"/>
          <w:sz w:val="24"/>
          <w:lang w:val="en-GB"/>
        </w:rPr>
        <w:t xml:space="preserve">-based therapy </w:t>
      </w:r>
      <w:r w:rsidR="00824A64" w:rsidRPr="00796299">
        <w:rPr>
          <w:rFonts w:ascii="Book Antiqua" w:hAnsi="Book Antiqua" w:hint="eastAsia"/>
          <w:sz w:val="24"/>
          <w:lang w:val="en-GB"/>
        </w:rPr>
        <w:t xml:space="preserve">compared </w:t>
      </w:r>
      <w:r w:rsidR="00824A64" w:rsidRPr="00796299">
        <w:rPr>
          <w:rFonts w:ascii="Book Antiqua" w:hAnsi="Book Antiqua"/>
          <w:sz w:val="24"/>
          <w:lang w:val="en-GB"/>
        </w:rPr>
        <w:t>with</w:t>
      </w:r>
      <w:r w:rsidR="007316D7" w:rsidRPr="00796299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>PPI</w:t>
      </w:r>
      <w:r w:rsidR="007316D7" w:rsidRPr="00796299">
        <w:rPr>
          <w:rFonts w:ascii="Book Antiqua" w:hAnsi="Book Antiqua"/>
          <w:sz w:val="24"/>
          <w:lang w:val="en-GB"/>
        </w:rPr>
        <w:t>-based therapies</w:t>
      </w:r>
      <w:r w:rsidR="00824A64" w:rsidRPr="00796299">
        <w:rPr>
          <w:rFonts w:ascii="Book Antiqua" w:hAnsi="Book Antiqua" w:hint="eastAsia"/>
          <w:sz w:val="24"/>
          <w:lang w:val="en-GB"/>
        </w:rPr>
        <w:t xml:space="preserve"> to treat</w:t>
      </w:r>
      <w:r w:rsidR="007316D7" w:rsidRPr="00796299">
        <w:rPr>
          <w:rFonts w:ascii="Book Antiqua" w:hAnsi="Book Antiqua"/>
          <w:sz w:val="24"/>
          <w:lang w:val="en-GB"/>
        </w:rPr>
        <w:t xml:space="preserve"> </w:t>
      </w:r>
      <w:r w:rsidR="00824A64" w:rsidRPr="00796299">
        <w:rPr>
          <w:rFonts w:ascii="Book Antiqua" w:hAnsi="Book Antiqua"/>
          <w:i/>
          <w:sz w:val="24"/>
          <w:lang w:val="en-GB"/>
        </w:rPr>
        <w:t>H.</w:t>
      </w:r>
      <w:r w:rsidR="00824A64" w:rsidRPr="00796299">
        <w:rPr>
          <w:rFonts w:ascii="Book Antiqua" w:hAnsi="Book Antiqua" w:hint="eastAsia"/>
          <w:i/>
          <w:sz w:val="24"/>
          <w:lang w:val="en-GB"/>
        </w:rPr>
        <w:t xml:space="preserve"> </w:t>
      </w:r>
      <w:r w:rsidR="00146AAA" w:rsidRPr="00796299">
        <w:rPr>
          <w:rFonts w:ascii="Book Antiqua" w:hAnsi="Book Antiqua"/>
          <w:i/>
          <w:sz w:val="24"/>
          <w:lang w:val="en-GB"/>
        </w:rPr>
        <w:t>pylori</w:t>
      </w:r>
      <w:r w:rsidR="007316D7" w:rsidRPr="00796299">
        <w:rPr>
          <w:rFonts w:ascii="Book Antiqua" w:hAnsi="Book Antiqua"/>
          <w:sz w:val="24"/>
          <w:lang w:val="en-GB"/>
        </w:rPr>
        <w:t>.</w:t>
      </w:r>
    </w:p>
    <w:p w:rsidR="004834E0" w:rsidRPr="004834E0" w:rsidRDefault="004834E0" w:rsidP="00327C0F">
      <w:pPr>
        <w:widowControl/>
        <w:spacing w:line="360" w:lineRule="auto"/>
        <w:rPr>
          <w:rFonts w:ascii="Book Antiqua" w:eastAsia="宋体" w:hAnsi="Book Antiqua"/>
          <w:bCs/>
          <w:sz w:val="24"/>
          <w:lang w:eastAsia="zh-CN"/>
        </w:rPr>
      </w:pPr>
    </w:p>
    <w:p w:rsidR="00994ACA" w:rsidRPr="00150D94" w:rsidRDefault="00994ACA" w:rsidP="00327C0F">
      <w:pPr>
        <w:widowControl/>
        <w:spacing w:line="360" w:lineRule="auto"/>
        <w:rPr>
          <w:rFonts w:ascii="Book Antiqua" w:hAnsi="Book Antiqua"/>
          <w:b/>
          <w:i/>
          <w:sz w:val="24"/>
          <w:lang w:val="en-GB"/>
        </w:rPr>
      </w:pPr>
      <w:r w:rsidRPr="00150D94">
        <w:rPr>
          <w:rFonts w:ascii="Book Antiqua" w:hAnsi="Book Antiqua" w:hint="eastAsia"/>
          <w:b/>
          <w:i/>
          <w:sz w:val="24"/>
          <w:lang w:val="en-GB"/>
        </w:rPr>
        <w:t>Research frontiers</w:t>
      </w:r>
    </w:p>
    <w:p w:rsidR="00994ACA" w:rsidRDefault="00E97DF4" w:rsidP="00327C0F">
      <w:pPr>
        <w:widowControl/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 w:rsidRPr="00150D94">
        <w:rPr>
          <w:rFonts w:ascii="Book Antiqua" w:hAnsi="Book Antiqua"/>
          <w:sz w:val="24"/>
          <w:lang w:val="en-GB"/>
        </w:rPr>
        <w:t>Triple</w:t>
      </w:r>
      <w:r w:rsidRPr="00150D94">
        <w:rPr>
          <w:rFonts w:ascii="Book Antiqua" w:hAnsi="Book Antiqua"/>
          <w:sz w:val="24"/>
        </w:rPr>
        <w:t xml:space="preserve"> therapy </w:t>
      </w:r>
      <w:r w:rsidR="007D159E" w:rsidRPr="00150D94">
        <w:rPr>
          <w:rFonts w:ascii="Book Antiqua" w:hAnsi="Book Antiqua"/>
          <w:sz w:val="24"/>
          <w:lang w:val="en-GB"/>
        </w:rPr>
        <w:t>combin</w:t>
      </w:r>
      <w:r w:rsidR="007D159E" w:rsidRPr="00150D94">
        <w:rPr>
          <w:rFonts w:ascii="Book Antiqua" w:hAnsi="Book Antiqua" w:hint="eastAsia"/>
          <w:sz w:val="24"/>
          <w:lang w:val="en-GB"/>
        </w:rPr>
        <w:t>ing</w:t>
      </w:r>
      <w:r w:rsidRPr="00150D94">
        <w:rPr>
          <w:rFonts w:ascii="Book Antiqua" w:hAnsi="Book Antiqua"/>
          <w:sz w:val="24"/>
          <w:lang w:val="en-GB"/>
        </w:rPr>
        <w:t xml:space="preserve"> a PPI with AMPC and CAM</w:t>
      </w:r>
      <w:r w:rsidRPr="00150D94">
        <w:rPr>
          <w:rFonts w:ascii="Book Antiqua" w:hAnsi="Book Antiqua"/>
          <w:sz w:val="24"/>
        </w:rPr>
        <w:t xml:space="preserve"> provide</w:t>
      </w:r>
      <w:r w:rsidR="007D159E" w:rsidRPr="00150D94">
        <w:rPr>
          <w:rFonts w:ascii="Book Antiqua" w:hAnsi="Book Antiqua" w:hint="eastAsia"/>
          <w:sz w:val="24"/>
        </w:rPr>
        <w:t>s</w:t>
      </w:r>
      <w:r w:rsidRPr="00150D94">
        <w:rPr>
          <w:rFonts w:ascii="Book Antiqua" w:hAnsi="Book Antiqua"/>
          <w:sz w:val="24"/>
        </w:rPr>
        <w:t xml:space="preserve"> unacceptably low eradication rates in most regions of the world. </w:t>
      </w:r>
      <w:r w:rsidR="007D159E" w:rsidRPr="00150D94">
        <w:rPr>
          <w:rFonts w:ascii="Book Antiqua" w:hAnsi="Book Antiqua" w:hint="eastAsia"/>
          <w:sz w:val="24"/>
        </w:rPr>
        <w:t>A g</w:t>
      </w:r>
      <w:r w:rsidRPr="00150D94">
        <w:rPr>
          <w:rFonts w:ascii="Book Antiqua" w:hAnsi="Book Antiqua"/>
          <w:sz w:val="24"/>
        </w:rPr>
        <w:t xml:space="preserve">ood </w:t>
      </w:r>
      <w:r w:rsidRPr="00150D94">
        <w:rPr>
          <w:rFonts w:ascii="Book Antiqua" w:hAnsi="Book Antiqua"/>
          <w:i/>
          <w:sz w:val="24"/>
        </w:rPr>
        <w:t xml:space="preserve">H. pylori </w:t>
      </w:r>
      <w:r w:rsidRPr="00150D94">
        <w:rPr>
          <w:rFonts w:ascii="Book Antiqua" w:hAnsi="Book Antiqua"/>
          <w:sz w:val="24"/>
        </w:rPr>
        <w:t xml:space="preserve">therapy </w:t>
      </w:r>
      <w:r w:rsidR="007D159E" w:rsidRPr="00150D94">
        <w:rPr>
          <w:rFonts w:ascii="Book Antiqua" w:hAnsi="Book Antiqua"/>
          <w:sz w:val="24"/>
        </w:rPr>
        <w:t xml:space="preserve">regimen </w:t>
      </w:r>
      <w:r w:rsidR="0084226B" w:rsidRPr="00150D94">
        <w:rPr>
          <w:rFonts w:ascii="Book Antiqua" w:hAnsi="Book Antiqua" w:hint="eastAsia"/>
          <w:sz w:val="24"/>
        </w:rPr>
        <w:t>with an</w:t>
      </w:r>
      <w:r w:rsidR="000870F7" w:rsidRPr="00150D94">
        <w:rPr>
          <w:rFonts w:ascii="Book Antiqua" w:hAnsi="Book Antiqua"/>
          <w:sz w:val="24"/>
        </w:rPr>
        <w:t xml:space="preserve"> </w:t>
      </w:r>
      <w:r w:rsidR="00B47B6D" w:rsidRPr="00150D94">
        <w:rPr>
          <w:rFonts w:ascii="Book Antiqua" w:hAnsi="Book Antiqua"/>
          <w:sz w:val="24"/>
        </w:rPr>
        <w:t xml:space="preserve">eradication rate above </w:t>
      </w:r>
      <w:r w:rsidR="008055A3" w:rsidRPr="00150D94">
        <w:rPr>
          <w:rFonts w:ascii="Book Antiqua" w:hAnsi="Book Antiqua"/>
          <w:bCs/>
          <w:sz w:val="24"/>
        </w:rPr>
        <w:t>90%</w:t>
      </w:r>
      <w:r w:rsidR="0084226B" w:rsidRPr="00150D94">
        <w:rPr>
          <w:rFonts w:ascii="Book Antiqua" w:hAnsi="Book Antiqua" w:hint="eastAsia"/>
          <w:bCs/>
          <w:sz w:val="24"/>
        </w:rPr>
        <w:t xml:space="preserve"> is needed</w:t>
      </w:r>
      <w:r w:rsidR="008055A3" w:rsidRPr="00150D94">
        <w:rPr>
          <w:rFonts w:ascii="Book Antiqua" w:hAnsi="Book Antiqua"/>
          <w:bCs/>
          <w:sz w:val="24"/>
        </w:rPr>
        <w:t>.</w:t>
      </w:r>
      <w:r w:rsidR="0084226B" w:rsidRPr="00150D94">
        <w:rPr>
          <w:rFonts w:ascii="Book Antiqua" w:hAnsi="Book Antiqua"/>
          <w:bCs/>
          <w:sz w:val="24"/>
        </w:rPr>
        <w:t xml:space="preserve"> </w:t>
      </w:r>
      <w:r w:rsidR="0084226B" w:rsidRPr="00150D94">
        <w:rPr>
          <w:rFonts w:ascii="Book Antiqua" w:hAnsi="Book Antiqua" w:hint="eastAsia"/>
          <w:bCs/>
          <w:sz w:val="24"/>
        </w:rPr>
        <w:t xml:space="preserve">A </w:t>
      </w:r>
      <w:r w:rsidR="0084226B" w:rsidRPr="00150D94">
        <w:rPr>
          <w:rFonts w:ascii="Book Antiqua" w:hAnsi="Book Antiqua"/>
          <w:bCs/>
          <w:sz w:val="24"/>
        </w:rPr>
        <w:t>more effective regimen</w:t>
      </w:r>
      <w:r w:rsidR="008055A3" w:rsidRPr="00150D94">
        <w:rPr>
          <w:rFonts w:ascii="Book Antiqua" w:hAnsi="Book Antiqua"/>
          <w:bCs/>
          <w:sz w:val="24"/>
        </w:rPr>
        <w:t xml:space="preserve"> is necessary</w:t>
      </w:r>
      <w:r w:rsidR="00BD63C8" w:rsidRPr="00150D94">
        <w:rPr>
          <w:rFonts w:ascii="Book Antiqua" w:hAnsi="Book Antiqua"/>
          <w:bCs/>
          <w:sz w:val="24"/>
        </w:rPr>
        <w:t xml:space="preserve"> </w:t>
      </w:r>
      <w:r w:rsidR="003D08A8" w:rsidRPr="00150D94">
        <w:rPr>
          <w:rFonts w:ascii="Book Antiqua" w:hAnsi="Book Antiqua"/>
          <w:bCs/>
          <w:sz w:val="24"/>
        </w:rPr>
        <w:t>in Japan</w:t>
      </w:r>
      <w:r w:rsidR="00D133D5" w:rsidRPr="00150D94">
        <w:rPr>
          <w:rFonts w:ascii="Book Antiqua" w:hAnsi="Book Antiqua"/>
          <w:sz w:val="24"/>
        </w:rPr>
        <w:t>.</w:t>
      </w:r>
      <w:r w:rsidR="004C4B1A" w:rsidRPr="00150D94">
        <w:rPr>
          <w:rFonts w:ascii="Book Antiqua" w:hAnsi="Book Antiqua"/>
          <w:sz w:val="24"/>
          <w:lang w:val="en-GB"/>
        </w:rPr>
        <w:t xml:space="preserve"> </w:t>
      </w:r>
    </w:p>
    <w:p w:rsidR="004834E0" w:rsidRPr="004834E0" w:rsidRDefault="004834E0" w:rsidP="00327C0F">
      <w:pPr>
        <w:widowControl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806B41" w:rsidRPr="00150D94" w:rsidRDefault="00291162" w:rsidP="00327C0F">
      <w:pPr>
        <w:widowControl/>
        <w:spacing w:line="360" w:lineRule="auto"/>
        <w:rPr>
          <w:rFonts w:ascii="Book Antiqua" w:hAnsi="Book Antiqua"/>
          <w:b/>
          <w:i/>
          <w:sz w:val="24"/>
        </w:rPr>
      </w:pPr>
      <w:r w:rsidRPr="00150D94">
        <w:rPr>
          <w:rFonts w:ascii="Book Antiqua" w:hAnsi="Book Antiqua" w:hint="eastAsia"/>
          <w:b/>
          <w:i/>
          <w:sz w:val="24"/>
        </w:rPr>
        <w:t>Innovations and breakthroughs</w:t>
      </w:r>
    </w:p>
    <w:p w:rsidR="00D211B5" w:rsidRDefault="00146AAA" w:rsidP="00327C0F">
      <w:pPr>
        <w:widowControl/>
        <w:spacing w:line="360" w:lineRule="auto"/>
        <w:rPr>
          <w:rFonts w:ascii="Book Antiqua" w:eastAsia="宋体" w:hAnsi="Book Antiqua"/>
          <w:bCs/>
          <w:kern w:val="0"/>
          <w:sz w:val="24"/>
          <w:lang w:val="en-GB" w:eastAsia="zh-CN"/>
        </w:rPr>
      </w:pPr>
      <w:r w:rsidRPr="00054D55">
        <w:rPr>
          <w:rFonts w:ascii="Book Antiqua" w:hAnsi="Book Antiqua"/>
          <w:sz w:val="24"/>
          <w:lang w:val="en-GB"/>
        </w:rPr>
        <w:t xml:space="preserve">In this study, </w:t>
      </w:r>
      <w:proofErr w:type="spellStart"/>
      <w:r w:rsidR="00AC3A9B" w:rsidRPr="00054D55">
        <w:rPr>
          <w:rFonts w:ascii="Book Antiqua" w:eastAsia="Osaka" w:hAnsi="Book Antiqua"/>
          <w:bCs/>
          <w:sz w:val="24"/>
          <w:lang w:val="en-GB"/>
        </w:rPr>
        <w:t>vonoprazan</w:t>
      </w:r>
      <w:proofErr w:type="spellEnd"/>
      <w:r w:rsidR="00AC3A9B" w:rsidRPr="00054D55">
        <w:rPr>
          <w:rFonts w:ascii="Book Antiqua" w:hAnsi="Book Antiqua"/>
          <w:sz w:val="24"/>
          <w:lang w:val="en-GB"/>
        </w:rPr>
        <w:t xml:space="preserve"> resulted in </w:t>
      </w:r>
      <w:r w:rsidR="00AC3A9B" w:rsidRPr="00054D55">
        <w:rPr>
          <w:rFonts w:ascii="Book Antiqua" w:eastAsia="Osaka" w:hAnsi="Book Antiqua"/>
          <w:sz w:val="24"/>
          <w:lang w:val="en-GB"/>
        </w:rPr>
        <w:t xml:space="preserve">a </w:t>
      </w:r>
      <w:r w:rsidR="00AC3A9B" w:rsidRPr="00054D55">
        <w:rPr>
          <w:rFonts w:ascii="Book Antiqua" w:hAnsi="Book Antiqua"/>
          <w:sz w:val="24"/>
          <w:lang w:val="en-GB"/>
        </w:rPr>
        <w:t>signif</w:t>
      </w:r>
      <w:r w:rsidR="0053125D" w:rsidRPr="00054D55">
        <w:rPr>
          <w:rFonts w:ascii="Book Antiqua" w:hAnsi="Book Antiqua"/>
          <w:sz w:val="24"/>
          <w:lang w:val="en-GB"/>
        </w:rPr>
        <w:t>icantly higher eradication rate</w:t>
      </w:r>
      <w:r w:rsidR="003D08A8" w:rsidRPr="00054D55">
        <w:rPr>
          <w:rFonts w:ascii="Book Antiqua" w:eastAsiaTheme="minorEastAsia" w:hAnsi="Book Antiqua" w:cstheme="minorBidi"/>
          <w:sz w:val="24"/>
          <w:lang w:val="en-GB"/>
        </w:rPr>
        <w:t xml:space="preserve"> (87.9%)</w:t>
      </w:r>
      <w:r w:rsidR="0053125D" w:rsidRPr="00054D55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AC3A9B" w:rsidRPr="00054D55">
        <w:rPr>
          <w:rFonts w:ascii="Book Antiqua" w:hAnsi="Book Antiqua"/>
          <w:sz w:val="24"/>
          <w:lang w:val="en-GB"/>
        </w:rPr>
        <w:t xml:space="preserve">than that of </w:t>
      </w:r>
      <w:r w:rsidR="00AC3A9B" w:rsidRPr="00054D55">
        <w:rPr>
          <w:rFonts w:ascii="Book Antiqua" w:eastAsia="Osaka" w:hAnsi="Book Antiqua"/>
          <w:sz w:val="24"/>
          <w:lang w:val="en-GB"/>
        </w:rPr>
        <w:t xml:space="preserve">the three </w:t>
      </w:r>
      <w:r w:rsidR="00AC3A9B" w:rsidRPr="00054D55">
        <w:rPr>
          <w:rFonts w:ascii="Book Antiqua" w:hAnsi="Book Antiqua"/>
          <w:sz w:val="24"/>
          <w:lang w:val="en-GB"/>
        </w:rPr>
        <w:t>PPIs</w:t>
      </w:r>
      <w:r w:rsidR="00B63BD6" w:rsidRPr="00054D55">
        <w:rPr>
          <w:rFonts w:ascii="Book Antiqua" w:hAnsi="Book Antiqua"/>
          <w:sz w:val="24"/>
          <w:lang w:val="en-GB"/>
        </w:rPr>
        <w:t xml:space="preserve"> in the first-line treatment</w:t>
      </w:r>
      <w:r w:rsidR="00AC3A9B" w:rsidRPr="00054D55">
        <w:rPr>
          <w:rFonts w:ascii="Book Antiqua" w:hAnsi="Book Antiqua"/>
          <w:sz w:val="24"/>
          <w:lang w:val="en-GB"/>
        </w:rPr>
        <w:t>.</w:t>
      </w:r>
      <w:r w:rsidR="001156FD">
        <w:rPr>
          <w:rFonts w:ascii="Book Antiqua" w:hAnsi="Book Antiqua"/>
          <w:sz w:val="24"/>
          <w:lang w:val="en-GB"/>
        </w:rPr>
        <w:t xml:space="preserve"> T</w:t>
      </w:r>
      <w:r w:rsidR="00776684" w:rsidRPr="002275B4">
        <w:rPr>
          <w:rFonts w:ascii="Book Antiqua" w:hAnsi="Book Antiqua"/>
          <w:sz w:val="24"/>
          <w:lang w:val="en-GB"/>
        </w:rPr>
        <w:t>here were no significant differences in the second-line eradication rates.</w:t>
      </w:r>
      <w:r w:rsidR="00776684">
        <w:rPr>
          <w:rFonts w:ascii="Book Antiqua" w:hAnsi="Book Antiqua" w:hint="eastAsia"/>
          <w:sz w:val="24"/>
          <w:lang w:val="en-GB"/>
        </w:rPr>
        <w:t xml:space="preserve"> </w:t>
      </w:r>
      <w:r w:rsidR="00B63BD6">
        <w:rPr>
          <w:rFonts w:ascii="Book Antiqua" w:hAnsi="Book Antiqua" w:hint="eastAsia"/>
          <w:sz w:val="24"/>
          <w:lang w:val="en-GB"/>
        </w:rPr>
        <w:t xml:space="preserve">Interestingly, </w:t>
      </w:r>
      <w:r w:rsidR="00B63BD6">
        <w:rPr>
          <w:rFonts w:ascii="Book Antiqua" w:hAnsi="Book Antiqua"/>
          <w:i/>
          <w:sz w:val="24"/>
        </w:rPr>
        <w:t>H. pylori</w:t>
      </w:r>
      <w:r w:rsidR="00B63BD6">
        <w:rPr>
          <w:rFonts w:ascii="Book Antiqua" w:hAnsi="Book Antiqua"/>
          <w:kern w:val="0"/>
          <w:sz w:val="24"/>
          <w:lang w:val="en-GB" w:eastAsia="en-US" w:bidi="he-IL"/>
        </w:rPr>
        <w:t xml:space="preserve"> </w:t>
      </w:r>
      <w:r w:rsidR="00B63BD6">
        <w:rPr>
          <w:rFonts w:ascii="Book Antiqua" w:hAnsi="Book Antiqua" w:hint="eastAsia"/>
          <w:kern w:val="0"/>
          <w:sz w:val="24"/>
          <w:lang w:val="en-GB" w:bidi="he-IL"/>
        </w:rPr>
        <w:t>eradication rate for</w:t>
      </w:r>
      <w:r w:rsidR="00D211B5">
        <w:rPr>
          <w:rFonts w:ascii="Book Antiqua" w:hAnsi="Book Antiqua"/>
          <w:kern w:val="0"/>
          <w:sz w:val="24"/>
          <w:lang w:val="en-GB" w:eastAsia="en-US" w:bidi="he-IL"/>
        </w:rPr>
        <w:t xml:space="preserve"> </w:t>
      </w:r>
      <w:proofErr w:type="spellStart"/>
      <w:r w:rsidR="00D211B5">
        <w:rPr>
          <w:rFonts w:ascii="Book Antiqua" w:eastAsia="Osaka" w:hAnsi="Book Antiqua"/>
          <w:bCs/>
          <w:kern w:val="0"/>
          <w:sz w:val="24"/>
          <w:lang w:val="en-GB"/>
        </w:rPr>
        <w:t>vonoprazan</w:t>
      </w:r>
      <w:proofErr w:type="spellEnd"/>
      <w:r w:rsidR="00D211B5">
        <w:rPr>
          <w:rFonts w:ascii="Book Antiqua" w:eastAsia="Osaka" w:hAnsi="Book Antiqua"/>
          <w:bCs/>
          <w:kern w:val="0"/>
          <w:sz w:val="24"/>
        </w:rPr>
        <w:t xml:space="preserve"> </w:t>
      </w:r>
      <w:r w:rsidR="00B63BD6">
        <w:rPr>
          <w:rFonts w:ascii="Book Antiqua" w:eastAsia="Osaka" w:hAnsi="Book Antiqua" w:hint="eastAsia"/>
          <w:bCs/>
          <w:kern w:val="0"/>
          <w:sz w:val="24"/>
        </w:rPr>
        <w:t>in smoking patients was</w:t>
      </w:r>
      <w:r w:rsidR="00D211B5">
        <w:rPr>
          <w:rFonts w:ascii="Book Antiqua" w:eastAsia="Osaka" w:hAnsi="Book Antiqua"/>
          <w:bCs/>
          <w:kern w:val="0"/>
          <w:sz w:val="24"/>
        </w:rPr>
        <w:t xml:space="preserve"> similar to </w:t>
      </w:r>
      <w:r w:rsidR="00B63BD6">
        <w:rPr>
          <w:rFonts w:ascii="Book Antiqua" w:eastAsia="Osaka" w:hAnsi="Book Antiqua" w:hint="eastAsia"/>
          <w:bCs/>
          <w:kern w:val="0"/>
          <w:sz w:val="24"/>
        </w:rPr>
        <w:t xml:space="preserve">that of </w:t>
      </w:r>
      <w:r w:rsidR="00B63BD6">
        <w:rPr>
          <w:rFonts w:ascii="Book Antiqua" w:eastAsia="Osaka" w:hAnsi="Book Antiqua"/>
          <w:bCs/>
          <w:kern w:val="0"/>
          <w:sz w:val="24"/>
        </w:rPr>
        <w:t>non-smok</w:t>
      </w:r>
      <w:r w:rsidR="00B63BD6">
        <w:rPr>
          <w:rFonts w:ascii="Book Antiqua" w:eastAsia="Osaka" w:hAnsi="Book Antiqua" w:hint="eastAsia"/>
          <w:bCs/>
          <w:kern w:val="0"/>
          <w:sz w:val="24"/>
        </w:rPr>
        <w:t>ing patients</w:t>
      </w:r>
      <w:r w:rsidR="00D211B5">
        <w:rPr>
          <w:rFonts w:ascii="Book Antiqua" w:eastAsia="Osaka" w:hAnsi="Book Antiqua"/>
          <w:bCs/>
          <w:kern w:val="0"/>
          <w:sz w:val="24"/>
        </w:rPr>
        <w:t xml:space="preserve">, </w:t>
      </w:r>
      <w:r w:rsidR="00B63BD6">
        <w:rPr>
          <w:rFonts w:ascii="Book Antiqua" w:eastAsia="Osaka" w:hAnsi="Book Antiqua" w:hint="eastAsia"/>
          <w:bCs/>
          <w:kern w:val="0"/>
          <w:sz w:val="24"/>
        </w:rPr>
        <w:t>whereas</w:t>
      </w:r>
      <w:r w:rsidR="00D211B5">
        <w:rPr>
          <w:rFonts w:ascii="Book Antiqua" w:eastAsia="Osaka" w:hAnsi="Book Antiqua"/>
          <w:bCs/>
          <w:kern w:val="0"/>
          <w:sz w:val="24"/>
        </w:rPr>
        <w:t xml:space="preserve"> </w:t>
      </w:r>
      <w:r w:rsidR="00B63BD6">
        <w:rPr>
          <w:rFonts w:ascii="Book Antiqua" w:eastAsia="Osaka" w:hAnsi="Book Antiqua" w:hint="eastAsia"/>
          <w:bCs/>
          <w:kern w:val="0"/>
          <w:sz w:val="24"/>
        </w:rPr>
        <w:t xml:space="preserve">the eradication rates with PPIs for </w:t>
      </w:r>
      <w:r w:rsidR="00B63BD6">
        <w:rPr>
          <w:rFonts w:ascii="Book Antiqua" w:eastAsia="Osaka" w:hAnsi="Book Antiqua" w:hint="eastAsia"/>
          <w:bCs/>
          <w:kern w:val="0"/>
          <w:sz w:val="24"/>
          <w:lang w:val="en-GB"/>
        </w:rPr>
        <w:t>smokers were decreased.</w:t>
      </w:r>
    </w:p>
    <w:p w:rsidR="004834E0" w:rsidRPr="004834E0" w:rsidRDefault="004834E0" w:rsidP="00327C0F">
      <w:pPr>
        <w:widowControl/>
        <w:spacing w:line="360" w:lineRule="auto"/>
        <w:rPr>
          <w:rFonts w:ascii="Book Antiqua" w:eastAsia="宋体" w:hAnsi="Book Antiqua"/>
          <w:bCs/>
          <w:color w:val="FF0000"/>
          <w:sz w:val="24"/>
          <w:lang w:val="en-GB" w:eastAsia="zh-CN"/>
        </w:rPr>
      </w:pPr>
    </w:p>
    <w:p w:rsidR="007745A2" w:rsidRPr="000A29EC" w:rsidRDefault="006F409D" w:rsidP="00327C0F">
      <w:pPr>
        <w:widowControl/>
        <w:spacing w:line="360" w:lineRule="auto"/>
        <w:rPr>
          <w:rFonts w:ascii="Book Antiqua" w:hAnsi="Book Antiqua"/>
          <w:b/>
          <w:i/>
          <w:sz w:val="24"/>
        </w:rPr>
      </w:pPr>
      <w:r w:rsidRPr="000A29EC">
        <w:rPr>
          <w:rFonts w:ascii="Book Antiqua" w:hAnsi="Book Antiqua" w:hint="eastAsia"/>
          <w:b/>
          <w:i/>
          <w:sz w:val="24"/>
        </w:rPr>
        <w:t>Applications</w:t>
      </w:r>
    </w:p>
    <w:p w:rsidR="006F409D" w:rsidRDefault="000A29EC" w:rsidP="00327C0F">
      <w:pPr>
        <w:widowControl/>
        <w:spacing w:line="360" w:lineRule="auto"/>
        <w:rPr>
          <w:rFonts w:ascii="Book Antiqua" w:eastAsia="宋体" w:hAnsi="Book Antiqua"/>
          <w:bCs/>
          <w:color w:val="FF0000"/>
          <w:sz w:val="24"/>
          <w:lang w:val="en-GB" w:eastAsia="zh-CN"/>
        </w:rPr>
      </w:pPr>
      <w:r w:rsidRPr="000A29EC">
        <w:rPr>
          <w:rFonts w:ascii="Book Antiqua" w:eastAsiaTheme="minorEastAsia" w:hAnsi="Book Antiqua" w:cstheme="minorBidi" w:hint="eastAsia"/>
          <w:sz w:val="24"/>
        </w:rPr>
        <w:t>It</w:t>
      </w:r>
      <w:r w:rsidR="00166A23" w:rsidRPr="000A29EC">
        <w:rPr>
          <w:rFonts w:ascii="Book Antiqua" w:eastAsiaTheme="minorEastAsia" w:hAnsi="Book Antiqua" w:cstheme="minorBidi"/>
          <w:sz w:val="24"/>
          <w:lang w:val="en-GB"/>
        </w:rPr>
        <w:t xml:space="preserve"> is necessary </w:t>
      </w:r>
      <w:r w:rsidR="00166A23" w:rsidRPr="000A29EC">
        <w:rPr>
          <w:rFonts w:ascii="Book Antiqua" w:eastAsiaTheme="minorEastAsia" w:hAnsi="Book Antiqua" w:cstheme="minorBidi" w:hint="eastAsia"/>
          <w:sz w:val="24"/>
        </w:rPr>
        <w:t>to investigate drug sensitivity</w:t>
      </w:r>
      <w:r w:rsidR="00166A23" w:rsidRPr="000A29EC">
        <w:rPr>
          <w:rFonts w:ascii="Book Antiqua" w:eastAsiaTheme="minorEastAsia" w:hAnsi="Book Antiqua" w:cstheme="minorBidi"/>
          <w:sz w:val="24"/>
          <w:lang w:val="en-GB"/>
        </w:rPr>
        <w:t xml:space="preserve"> before treatment </w:t>
      </w:r>
      <w:r w:rsidRPr="000A29EC">
        <w:rPr>
          <w:rFonts w:ascii="Book Antiqua" w:eastAsiaTheme="minorEastAsia" w:hAnsi="Book Antiqua" w:cstheme="minorBidi" w:hint="eastAsia"/>
          <w:sz w:val="24"/>
        </w:rPr>
        <w:t>because</w:t>
      </w:r>
      <w:r w:rsidR="00F13D92" w:rsidRPr="000A29EC">
        <w:rPr>
          <w:rFonts w:ascii="Book Antiqua" w:eastAsiaTheme="minorEastAsia" w:hAnsi="Book Antiqua" w:cstheme="minorBidi" w:hint="eastAsia"/>
          <w:sz w:val="24"/>
        </w:rPr>
        <w:t xml:space="preserve"> </w:t>
      </w:r>
      <w:r w:rsidR="00F13D92" w:rsidRPr="000A29EC">
        <w:rPr>
          <w:rFonts w:ascii="Book Antiqua" w:eastAsiaTheme="minorEastAsia" w:hAnsi="Book Antiqua" w:cstheme="minorBidi" w:hint="eastAsia"/>
          <w:i/>
          <w:sz w:val="24"/>
        </w:rPr>
        <w:t>H.</w:t>
      </w:r>
      <w:r w:rsidRPr="000A29EC">
        <w:rPr>
          <w:rFonts w:ascii="Book Antiqua" w:eastAsiaTheme="minorEastAsia" w:hAnsi="Book Antiqua" w:cstheme="minorBidi" w:hint="eastAsia"/>
          <w:i/>
          <w:sz w:val="24"/>
        </w:rPr>
        <w:t xml:space="preserve"> </w:t>
      </w:r>
      <w:r w:rsidR="00F13D92" w:rsidRPr="000A29EC">
        <w:rPr>
          <w:rFonts w:ascii="Book Antiqua" w:eastAsiaTheme="minorEastAsia" w:hAnsi="Book Antiqua" w:cstheme="minorBidi" w:hint="eastAsia"/>
          <w:i/>
          <w:sz w:val="24"/>
        </w:rPr>
        <w:t>pylori</w:t>
      </w:r>
      <w:r w:rsidR="00F13D92" w:rsidRPr="000A29EC">
        <w:rPr>
          <w:rFonts w:ascii="Book Antiqua" w:eastAsiaTheme="minorEastAsia" w:hAnsi="Book Antiqua" w:cstheme="minorBidi" w:hint="eastAsia"/>
          <w:sz w:val="24"/>
        </w:rPr>
        <w:t xml:space="preserve"> </w:t>
      </w:r>
      <w:r w:rsidR="002978C6">
        <w:rPr>
          <w:rFonts w:ascii="Book Antiqua" w:eastAsiaTheme="minorEastAsia" w:hAnsi="Book Antiqua" w:cstheme="minorBidi"/>
          <w:sz w:val="24"/>
        </w:rPr>
        <w:t xml:space="preserve">CAM </w:t>
      </w:r>
      <w:r w:rsidRPr="000A29EC">
        <w:rPr>
          <w:rFonts w:ascii="Book Antiqua" w:eastAsiaTheme="minorEastAsia" w:hAnsi="Book Antiqua" w:cstheme="minorBidi" w:hint="eastAsia"/>
          <w:sz w:val="24"/>
        </w:rPr>
        <w:t>resistance</w:t>
      </w:r>
      <w:r w:rsidR="00AA6F56" w:rsidRPr="000A29EC">
        <w:rPr>
          <w:rFonts w:ascii="Book Antiqua" w:eastAsiaTheme="minorEastAsia" w:hAnsi="Book Antiqua" w:cstheme="minorBidi" w:hint="eastAsia"/>
          <w:sz w:val="24"/>
        </w:rPr>
        <w:t xml:space="preserve"> is</w:t>
      </w:r>
      <w:r w:rsidR="00F13D92" w:rsidRPr="000A29EC">
        <w:rPr>
          <w:rFonts w:ascii="Book Antiqua" w:eastAsiaTheme="minorEastAsia" w:hAnsi="Book Antiqua" w:cstheme="minorBidi" w:hint="eastAsia"/>
          <w:sz w:val="24"/>
        </w:rPr>
        <w:t xml:space="preserve"> </w:t>
      </w:r>
      <w:r w:rsidR="00AA6F56" w:rsidRPr="000A29EC">
        <w:rPr>
          <w:rFonts w:ascii="Book Antiqua" w:eastAsiaTheme="minorEastAsia" w:hAnsi="Book Antiqua" w:cstheme="minorBidi" w:hint="eastAsia"/>
          <w:sz w:val="24"/>
        </w:rPr>
        <w:t>increasing</w:t>
      </w:r>
      <w:r w:rsidR="00F13D92" w:rsidRPr="000A29EC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="00166A23" w:rsidRPr="000A29EC">
        <w:rPr>
          <w:rFonts w:ascii="Book Antiqua" w:eastAsiaTheme="minorEastAsia" w:hAnsi="Book Antiqua" w:cstheme="minorBidi"/>
          <w:sz w:val="24"/>
          <w:lang w:val="en-GB"/>
        </w:rPr>
        <w:t xml:space="preserve">in Japan. If the patients have CAM-resistant strains of </w:t>
      </w:r>
      <w:r w:rsidR="00166A23" w:rsidRPr="000A29EC">
        <w:rPr>
          <w:rFonts w:ascii="Book Antiqua" w:eastAsiaTheme="minorEastAsia" w:hAnsi="Book Antiqua" w:cstheme="minorBidi"/>
          <w:i/>
          <w:sz w:val="24"/>
          <w:lang w:val="en-GB"/>
        </w:rPr>
        <w:t>H.</w:t>
      </w:r>
      <w:r w:rsidRPr="000A29EC">
        <w:rPr>
          <w:rFonts w:ascii="Book Antiqua" w:eastAsiaTheme="minorEastAsia" w:hAnsi="Book Antiqua" w:cstheme="minorBidi" w:hint="eastAsia"/>
          <w:i/>
          <w:sz w:val="24"/>
          <w:lang w:val="en-GB"/>
        </w:rPr>
        <w:t xml:space="preserve"> </w:t>
      </w:r>
      <w:r w:rsidR="00166A23" w:rsidRPr="000A29EC">
        <w:rPr>
          <w:rFonts w:ascii="Book Antiqua" w:eastAsiaTheme="minorEastAsia" w:hAnsi="Book Antiqua" w:cstheme="minorBidi"/>
          <w:i/>
          <w:sz w:val="24"/>
          <w:lang w:val="en-GB"/>
        </w:rPr>
        <w:t>pylori,</w:t>
      </w:r>
      <w:r w:rsidRPr="000A29EC">
        <w:rPr>
          <w:rFonts w:ascii="Book Antiqua" w:eastAsiaTheme="minorEastAsia" w:hAnsi="Book Antiqua" w:cstheme="minorBidi"/>
          <w:sz w:val="24"/>
          <w:lang w:val="en-GB"/>
        </w:rPr>
        <w:t xml:space="preserve"> </w:t>
      </w:r>
      <w:r w:rsidRPr="000A29EC">
        <w:rPr>
          <w:rFonts w:ascii="Book Antiqua" w:eastAsiaTheme="minorEastAsia" w:hAnsi="Book Antiqua" w:cstheme="minorBidi" w:hint="eastAsia"/>
          <w:sz w:val="24"/>
          <w:lang w:val="en-GB"/>
        </w:rPr>
        <w:t>treatment</w:t>
      </w:r>
      <w:r w:rsidR="00166A23" w:rsidRPr="000A29EC">
        <w:rPr>
          <w:rFonts w:ascii="Book Antiqua" w:eastAsiaTheme="minorEastAsia" w:hAnsi="Book Antiqua" w:cstheme="minorBidi"/>
          <w:sz w:val="24"/>
          <w:lang w:val="en-GB"/>
        </w:rPr>
        <w:t xml:space="preserve"> will require regimens of</w:t>
      </w:r>
      <w:r w:rsidR="00166A23" w:rsidRPr="000A29EC">
        <w:rPr>
          <w:rFonts w:ascii="Book Antiqua" w:eastAsia="Osaka" w:hAnsi="Book Antiqua" w:hint="eastAsia"/>
          <w:bCs/>
          <w:sz w:val="24"/>
          <w:lang w:val="en-GB"/>
        </w:rPr>
        <w:t xml:space="preserve"> </w:t>
      </w:r>
      <w:proofErr w:type="spellStart"/>
      <w:r w:rsidR="00F13D92" w:rsidRPr="000A29EC">
        <w:rPr>
          <w:rFonts w:ascii="Book Antiqua" w:eastAsia="Osaka" w:hAnsi="Book Antiqua" w:hint="eastAsia"/>
          <w:bCs/>
          <w:sz w:val="24"/>
          <w:lang w:val="en-GB"/>
        </w:rPr>
        <w:t>vonoprazan</w:t>
      </w:r>
      <w:proofErr w:type="spellEnd"/>
      <w:r w:rsidR="00F13D92" w:rsidRPr="000A29EC">
        <w:rPr>
          <w:rFonts w:ascii="Book Antiqua" w:eastAsia="Osaka" w:hAnsi="Book Antiqua" w:hint="eastAsia"/>
          <w:bCs/>
          <w:sz w:val="24"/>
          <w:lang w:val="en-GB"/>
        </w:rPr>
        <w:t xml:space="preserve"> and </w:t>
      </w:r>
      <w:r w:rsidR="00994001" w:rsidRPr="000A29EC">
        <w:rPr>
          <w:rFonts w:ascii="Book Antiqua" w:eastAsiaTheme="minorEastAsia" w:hAnsi="Book Antiqua" w:cstheme="minorBidi"/>
          <w:sz w:val="24"/>
          <w:lang w:val="en-GB"/>
        </w:rPr>
        <w:t xml:space="preserve">different </w:t>
      </w:r>
      <w:r w:rsidRPr="000A29EC">
        <w:rPr>
          <w:rFonts w:ascii="Book Antiqua" w:eastAsiaTheme="minorEastAsia" w:hAnsi="Book Antiqua" w:cstheme="minorBidi" w:hint="eastAsia"/>
          <w:sz w:val="24"/>
          <w:lang w:val="en-GB"/>
        </w:rPr>
        <w:t>types</w:t>
      </w:r>
      <w:r w:rsidR="00994001" w:rsidRPr="000A29EC">
        <w:rPr>
          <w:rFonts w:ascii="Book Antiqua" w:eastAsiaTheme="minorEastAsia" w:hAnsi="Book Antiqua" w:cstheme="minorBidi"/>
          <w:sz w:val="24"/>
          <w:lang w:val="en-GB"/>
        </w:rPr>
        <w:t xml:space="preserve"> and doses of antibiotics</w:t>
      </w:r>
      <w:r w:rsidR="00F13D92" w:rsidRPr="000A29EC">
        <w:rPr>
          <w:rFonts w:ascii="Book Antiqua" w:eastAsiaTheme="minorEastAsia" w:hAnsi="Book Antiqua" w:cstheme="minorBidi" w:hint="eastAsia"/>
          <w:sz w:val="24"/>
          <w:lang w:val="en-GB"/>
        </w:rPr>
        <w:t>.</w:t>
      </w:r>
      <w:r w:rsidR="00AA6F56" w:rsidRPr="000A29EC">
        <w:rPr>
          <w:rFonts w:ascii="Book Antiqua" w:eastAsia="Osaka" w:hAnsi="Book Antiqua" w:hint="eastAsia"/>
          <w:bCs/>
          <w:sz w:val="24"/>
          <w:lang w:val="en-GB"/>
        </w:rPr>
        <w:t xml:space="preserve"> </w:t>
      </w:r>
      <w:proofErr w:type="spellStart"/>
      <w:r w:rsidR="003D6CA6" w:rsidRPr="000A29EC">
        <w:rPr>
          <w:rFonts w:ascii="Book Antiqua" w:eastAsia="Osaka" w:hAnsi="Book Antiqua"/>
          <w:bCs/>
          <w:sz w:val="24"/>
          <w:lang w:val="en-GB"/>
        </w:rPr>
        <w:t>Vonoprazan</w:t>
      </w:r>
      <w:proofErr w:type="spellEnd"/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>-containing</w:t>
      </w:r>
      <w:r w:rsidR="003D6CA6" w:rsidRPr="000A29EC">
        <w:rPr>
          <w:rFonts w:ascii="Book Antiqua" w:eastAsia="Osaka" w:hAnsi="Book Antiqua"/>
          <w:bCs/>
          <w:sz w:val="24"/>
          <w:lang w:val="en-GB"/>
        </w:rPr>
        <w:t xml:space="preserve"> </w:t>
      </w:r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>triple therapy, q</w:t>
      </w:r>
      <w:r w:rsidR="007745A2" w:rsidRPr="000A29EC">
        <w:rPr>
          <w:rFonts w:ascii="Book Antiqua" w:eastAsia="Osaka" w:hAnsi="Book Antiqua" w:hint="eastAsia"/>
          <w:bCs/>
          <w:sz w:val="24"/>
          <w:lang w:val="en-GB"/>
        </w:rPr>
        <w:t>uadru</w:t>
      </w:r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>ple therapy, sequential therapy and</w:t>
      </w:r>
      <w:r w:rsidR="007745A2" w:rsidRPr="000A29EC">
        <w:rPr>
          <w:rFonts w:ascii="Book Antiqua" w:eastAsia="Osaka" w:hAnsi="Book Antiqua" w:hint="eastAsia"/>
          <w:bCs/>
          <w:sz w:val="24"/>
          <w:lang w:val="en-GB"/>
        </w:rPr>
        <w:t xml:space="preserve"> dual therapy </w:t>
      </w:r>
      <w:r w:rsidRPr="000A29EC">
        <w:rPr>
          <w:rFonts w:ascii="Book Antiqua" w:eastAsia="Osaka" w:hAnsi="Book Antiqua" w:hint="eastAsia"/>
          <w:bCs/>
          <w:sz w:val="24"/>
          <w:lang w:val="en-GB"/>
        </w:rPr>
        <w:t>that considers</w:t>
      </w:r>
      <w:r w:rsidR="001E1D43" w:rsidRPr="000A29EC">
        <w:rPr>
          <w:rFonts w:ascii="Book Antiqua" w:eastAsia="Osaka" w:hAnsi="Book Antiqua" w:hint="eastAsia"/>
          <w:bCs/>
          <w:sz w:val="24"/>
          <w:lang w:val="en-GB"/>
        </w:rPr>
        <w:t xml:space="preserve"> </w:t>
      </w:r>
      <w:r w:rsidR="001E1D43" w:rsidRPr="000A29EC">
        <w:rPr>
          <w:rFonts w:ascii="Book Antiqua" w:eastAsiaTheme="minorEastAsia" w:hAnsi="Book Antiqua" w:cstheme="minorBidi" w:hint="eastAsia"/>
          <w:sz w:val="24"/>
        </w:rPr>
        <w:t>drug sensitivity</w:t>
      </w:r>
      <w:r w:rsidR="001E1D43" w:rsidRPr="000A29EC">
        <w:rPr>
          <w:rFonts w:ascii="Book Antiqua" w:eastAsia="Osaka" w:hAnsi="Book Antiqua" w:hint="eastAsia"/>
          <w:bCs/>
          <w:sz w:val="24"/>
          <w:lang w:val="en-GB"/>
        </w:rPr>
        <w:t xml:space="preserve"> </w:t>
      </w:r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 xml:space="preserve">will produce </w:t>
      </w:r>
      <w:r w:rsidRPr="000A29EC">
        <w:rPr>
          <w:rFonts w:ascii="Book Antiqua" w:eastAsia="Osaka" w:hAnsi="Book Antiqua" w:hint="eastAsia"/>
          <w:bCs/>
          <w:sz w:val="24"/>
          <w:lang w:val="en-GB"/>
        </w:rPr>
        <w:t xml:space="preserve">an </w:t>
      </w:r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>excellent</w:t>
      </w:r>
      <w:r w:rsidR="00146AAA" w:rsidRPr="000A29EC">
        <w:rPr>
          <w:rFonts w:ascii="Book Antiqua" w:eastAsia="Osaka" w:hAnsi="Book Antiqua"/>
          <w:bCs/>
          <w:sz w:val="24"/>
          <w:lang w:val="en-GB"/>
        </w:rPr>
        <w:t xml:space="preserve"> eradication</w:t>
      </w:r>
      <w:r w:rsidR="003D6CA6" w:rsidRPr="000A29EC">
        <w:rPr>
          <w:rFonts w:ascii="Book Antiqua" w:eastAsia="Osaka" w:hAnsi="Book Antiqua" w:hint="eastAsia"/>
          <w:bCs/>
          <w:sz w:val="24"/>
          <w:lang w:val="en-GB"/>
        </w:rPr>
        <w:t xml:space="preserve"> rate.</w:t>
      </w:r>
      <w:r w:rsidR="003702D7" w:rsidRPr="000A29EC">
        <w:rPr>
          <w:rFonts w:ascii="Book Antiqua" w:eastAsia="Osaka" w:hAnsi="Book Antiqua" w:hint="eastAsia"/>
          <w:bCs/>
          <w:sz w:val="24"/>
          <w:lang w:val="en-GB"/>
        </w:rPr>
        <w:t xml:space="preserve"> </w:t>
      </w:r>
      <w:r w:rsidR="007745A2" w:rsidRPr="00FA4EC5">
        <w:rPr>
          <w:rFonts w:ascii="Book Antiqua" w:eastAsia="Osaka" w:hAnsi="Book Antiqua" w:hint="eastAsia"/>
          <w:bCs/>
          <w:color w:val="FF0000"/>
          <w:sz w:val="24"/>
          <w:lang w:val="en-GB"/>
        </w:rPr>
        <w:t xml:space="preserve"> </w:t>
      </w:r>
    </w:p>
    <w:p w:rsidR="004834E0" w:rsidRDefault="004834E0" w:rsidP="00327C0F">
      <w:pPr>
        <w:widowControl/>
        <w:spacing w:line="360" w:lineRule="auto"/>
        <w:rPr>
          <w:rFonts w:ascii="Book Antiqua" w:eastAsia="宋体" w:hAnsi="Book Antiqua"/>
          <w:bCs/>
          <w:color w:val="FF0000"/>
          <w:sz w:val="24"/>
          <w:lang w:val="en-GB" w:eastAsia="zh-CN"/>
        </w:rPr>
      </w:pPr>
    </w:p>
    <w:p w:rsidR="004834E0" w:rsidRPr="004834E0" w:rsidRDefault="004834E0" w:rsidP="00327C0F">
      <w:pPr>
        <w:widowControl/>
        <w:spacing w:line="360" w:lineRule="auto"/>
        <w:rPr>
          <w:rFonts w:ascii="Book Antiqua" w:eastAsia="宋体" w:hAnsi="Book Antiqua"/>
          <w:b/>
          <w:bCs/>
          <w:i/>
          <w:sz w:val="24"/>
          <w:lang w:val="en-GB" w:eastAsia="zh-CN"/>
        </w:rPr>
      </w:pPr>
      <w:r w:rsidRPr="004834E0">
        <w:rPr>
          <w:rFonts w:ascii="Book Antiqua" w:eastAsia="宋体" w:hAnsi="Book Antiqua" w:hint="eastAsia"/>
          <w:b/>
          <w:bCs/>
          <w:i/>
          <w:sz w:val="24"/>
          <w:lang w:val="en-GB" w:eastAsia="zh-CN"/>
        </w:rPr>
        <w:t>Peer-review</w:t>
      </w:r>
    </w:p>
    <w:p w:rsidR="000670C2" w:rsidRPr="004834E0" w:rsidRDefault="004834E0" w:rsidP="00327C0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4834E0">
        <w:rPr>
          <w:rFonts w:ascii="Book Antiqua" w:hAnsi="Book Antiqua"/>
          <w:sz w:val="24"/>
        </w:rPr>
        <w:lastRenderedPageBreak/>
        <w:t xml:space="preserve">This manuscript is the retrospective study of Helicobacter pylori eradication using </w:t>
      </w:r>
      <w:proofErr w:type="spellStart"/>
      <w:r w:rsidRPr="004834E0">
        <w:rPr>
          <w:rFonts w:ascii="Book Antiqua" w:hAnsi="Book Antiqua"/>
          <w:sz w:val="24"/>
        </w:rPr>
        <w:t>vonoprazan</w:t>
      </w:r>
      <w:proofErr w:type="spellEnd"/>
      <w:r w:rsidRPr="004834E0">
        <w:rPr>
          <w:rFonts w:ascii="Book Antiqua" w:hAnsi="Book Antiqua"/>
          <w:sz w:val="24"/>
        </w:rPr>
        <w:t xml:space="preserve"> and conventional PPIs.  </w:t>
      </w:r>
    </w:p>
    <w:p w:rsidR="004834E0" w:rsidRPr="004834E0" w:rsidRDefault="004834E0" w:rsidP="00327C0F">
      <w:pPr>
        <w:spacing w:line="360" w:lineRule="auto"/>
        <w:rPr>
          <w:rFonts w:ascii="Book Antiqua" w:eastAsia="宋体" w:hAnsi="Book Antiqua"/>
          <w:color w:val="FF0000"/>
          <w:sz w:val="24"/>
          <w:lang w:eastAsia="zh-CN"/>
        </w:rPr>
      </w:pPr>
    </w:p>
    <w:p w:rsidR="004834E0" w:rsidRDefault="004834E0" w:rsidP="00327C0F">
      <w:pPr>
        <w:widowControl/>
        <w:jc w:val="left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br w:type="page"/>
      </w:r>
    </w:p>
    <w:p w:rsidR="002F70F7" w:rsidRDefault="00C10AF3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>
        <w:rPr>
          <w:rFonts w:ascii="Book Antiqua" w:hAnsi="Book Antiqua"/>
          <w:b/>
          <w:sz w:val="24"/>
          <w:lang w:val="en-GB"/>
        </w:rPr>
        <w:lastRenderedPageBreak/>
        <w:t>REFERENCES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1 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Marshall BJ</w:t>
      </w:r>
      <w:r w:rsidRPr="001B1EA3">
        <w:rPr>
          <w:rFonts w:ascii="Book Antiqua" w:eastAsia="宋体" w:hAnsi="Book Antiqua" w:cs="宋体"/>
          <w:kern w:val="0"/>
          <w:sz w:val="24"/>
        </w:rPr>
        <w:t>, Warren JR. Unidentified curved bacilli in the stomach of patients with gastritis and peptic ulceration.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Lancet</w:t>
      </w:r>
      <w:r w:rsidRPr="001B1EA3">
        <w:rPr>
          <w:rFonts w:ascii="Book Antiqua" w:eastAsia="宋体" w:hAnsi="Book Antiqua" w:cs="宋体"/>
          <w:kern w:val="0"/>
          <w:sz w:val="24"/>
        </w:rPr>
        <w:t> 1984;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</w:t>
      </w:r>
      <w:r w:rsidRPr="001B1EA3">
        <w:rPr>
          <w:rFonts w:ascii="Book Antiqua" w:eastAsia="宋体" w:hAnsi="Book Antiqua" w:cs="宋体"/>
          <w:kern w:val="0"/>
          <w:sz w:val="24"/>
        </w:rPr>
        <w:t>: 1311-1315 [PMID: 6145023 DOI: 10.1016/S0140-6736(84)91816-6]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2 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Wotherspoon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AC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Doglioni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C,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Diss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TC, Pan L,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Moschini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A, de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Boni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Isaacson PG. Regression of primary low-grade B-cell gastric lymphoma of mucosa-associated lymphoid tissue type after eradication of Helicobacter pylori.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Lancet</w:t>
      </w:r>
      <w:r w:rsidRPr="001B1EA3">
        <w:rPr>
          <w:rFonts w:ascii="Book Antiqua" w:eastAsia="宋体" w:hAnsi="Book Antiqua" w:cs="宋体"/>
          <w:kern w:val="0"/>
          <w:sz w:val="24"/>
        </w:rPr>
        <w:t> 1993;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342</w:t>
      </w:r>
      <w:r w:rsidRPr="001B1EA3">
        <w:rPr>
          <w:rFonts w:ascii="Book Antiqua" w:eastAsia="宋体" w:hAnsi="Book Antiqua" w:cs="宋体"/>
          <w:kern w:val="0"/>
          <w:sz w:val="24"/>
        </w:rPr>
        <w:t>: 575-577 [PMID: 8102719 DOI: 10.1016/0140-6736(93)91409-F]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3 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Uemura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N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Okamoto S, Yamamoto S, Matsumura N, Yamaguchi S,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Yamakido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Taniyama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K, Sasaki N,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Schlemper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RJ. 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Helicobacter pylori infection and the development of gastric cancer.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N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Engl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J Med</w:t>
      </w:r>
      <w:r w:rsidRPr="001B1EA3">
        <w:rPr>
          <w:rFonts w:ascii="Book Antiqua" w:eastAsia="宋体" w:hAnsi="Book Antiqua" w:cs="宋体"/>
          <w:kern w:val="0"/>
          <w:sz w:val="24"/>
        </w:rPr>
        <w:t> 2001;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345</w:t>
      </w:r>
      <w:r w:rsidRPr="001B1EA3">
        <w:rPr>
          <w:rFonts w:ascii="Book Antiqua" w:eastAsia="宋体" w:hAnsi="Book Antiqua" w:cs="宋体"/>
          <w:kern w:val="0"/>
          <w:sz w:val="24"/>
        </w:rPr>
        <w:t>: 784-789 [PMID: 11556297 DOI: 10.1056/NEJMoa001999]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4 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Malfertheiner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P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Megraud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O'Morain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CA, Atherton J, Axon AT,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Bazzoli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Gensini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GF,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Gisbert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JP, Graham DY,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Rokkas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T, El-Omar EM,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Kuipers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EJ. Management of Helicobacter pylori infection--the Maastricht IV/ Florence Consensus Report.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Gut</w:t>
      </w:r>
      <w:r w:rsidRPr="001B1EA3">
        <w:rPr>
          <w:rFonts w:ascii="Book Antiqua" w:eastAsia="宋体" w:hAnsi="Book Antiqua" w:cs="宋体"/>
          <w:kern w:val="0"/>
          <w:sz w:val="24"/>
        </w:rPr>
        <w:t> 2012;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61</w:t>
      </w:r>
      <w:r w:rsidRPr="001B1EA3">
        <w:rPr>
          <w:rFonts w:ascii="Book Antiqua" w:eastAsia="宋体" w:hAnsi="Book Antiqua" w:cs="宋体"/>
          <w:kern w:val="0"/>
          <w:sz w:val="24"/>
        </w:rPr>
        <w:t>: 646-664 [PMID: 22491499 DOI: 10.1136/gutjnl-2012-302084]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5 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Asaka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M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Sugiyama T, Kato M, Satoh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Kuwayama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H, Fukuda Y, Fujioka T, Takemoto T, Kimura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Shimoyama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T, Shimizu K, Kobayashi S. A multicenter, 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double-blind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 xml:space="preserve"> study on triple therapy with lansoprazole, amoxicillin and clarithromycin for eradication of Helicobacter pylori in Japanese peptic ulcer patients.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Helicobacter</w:t>
      </w:r>
      <w:r w:rsidRPr="001B1EA3">
        <w:rPr>
          <w:rFonts w:ascii="Book Antiqua" w:eastAsia="宋体" w:hAnsi="Book Antiqua" w:cs="宋体"/>
          <w:kern w:val="0"/>
          <w:sz w:val="24"/>
        </w:rPr>
        <w:t> 2001;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6</w:t>
      </w:r>
      <w:r w:rsidRPr="001B1EA3">
        <w:rPr>
          <w:rFonts w:ascii="Book Antiqua" w:eastAsia="宋体" w:hAnsi="Book Antiqua" w:cs="宋体"/>
          <w:kern w:val="0"/>
          <w:sz w:val="24"/>
        </w:rPr>
        <w:t>: 254-261 [PMID: 11683930 DOI: 10.1046/j.1523-5378.2001.00037.x]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lastRenderedPageBreak/>
        <w:t>6 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Kobayashi I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Murakami K, Kato M, Kato S, Azuma T, Takahashi S,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Uemura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N,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Katsuyama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T, Fukuda Y,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Haruma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Nasu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Fujioka T. Changing antimicrobial susceptibility epidemiology of Helicobacter pylori strains in Japan between 2002 and 2005.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J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Clin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Microbiol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2007;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45</w:t>
      </w:r>
      <w:r w:rsidRPr="001B1EA3">
        <w:rPr>
          <w:rFonts w:ascii="Book Antiqua" w:eastAsia="宋体" w:hAnsi="Book Antiqua" w:cs="宋体"/>
          <w:kern w:val="0"/>
          <w:sz w:val="24"/>
        </w:rPr>
        <w:t>: 4006-4010 [PMID: 17942652 DOI: 10.1128/JCM.00740-07]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7 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Horiki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N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Omata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Uemura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Suzuki S, Ishii N,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Iizuka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Y, Fukuda K, Fujita Y,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Katsurahara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Ito T, Cesar GE,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Imoto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I, Takei Y. Annual change of primary resistance to clarithromycin among Helicobacter pylori isolates from 1996 through 2008 in Japan.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Helicobacter</w:t>
      </w:r>
      <w:r w:rsidRPr="001B1EA3">
        <w:rPr>
          <w:rFonts w:ascii="Book Antiqua" w:eastAsia="宋体" w:hAnsi="Book Antiqua" w:cs="宋体"/>
          <w:kern w:val="0"/>
          <w:sz w:val="24"/>
        </w:rPr>
        <w:t> 2009;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14</w:t>
      </w:r>
      <w:r w:rsidRPr="001B1EA3">
        <w:rPr>
          <w:rFonts w:ascii="Book Antiqua" w:eastAsia="宋体" w:hAnsi="Book Antiqua" w:cs="宋体"/>
          <w:kern w:val="0"/>
          <w:sz w:val="24"/>
        </w:rPr>
        <w:t>: 86-90 [PMID: 19751432 DOI: 10.1111/j.1523-5378.2009.00714.x]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8 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Andersson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K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Carlsson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E. Potassium-competitive acid blockade: a new therapeutic strategy in acid-related diseases. 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2005;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108</w:t>
      </w:r>
      <w:r w:rsidRPr="001B1EA3">
        <w:rPr>
          <w:rFonts w:ascii="Book Antiqua" w:eastAsia="宋体" w:hAnsi="Book Antiqua" w:cs="宋体"/>
          <w:kern w:val="0"/>
          <w:sz w:val="24"/>
        </w:rPr>
        <w:t>: 294-307 [PMID: 16000224 DOI: 10.1016/j.pharmthera.2005.05.005]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9 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Jenkins H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Sakurai Y, Nishimura A, Okamoto H, Hibberd M, Jenkins R,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Yoneyama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Ashida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Ogama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Y, Warrington S.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Randomised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clinical trial: safety, tolerability, pharmacokinetics and pharmacodynamics of repeated doses of TAK-438 (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vonoprazan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), a novel potassium-competitive acid blocker, in healthy male subjects.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Aliment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2015;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41</w:t>
      </w:r>
      <w:r w:rsidRPr="001B1EA3">
        <w:rPr>
          <w:rFonts w:ascii="Book Antiqua" w:eastAsia="宋体" w:hAnsi="Book Antiqua" w:cs="宋体"/>
          <w:kern w:val="0"/>
          <w:sz w:val="24"/>
        </w:rPr>
        <w:t>: 636-648 [PMID: 25707624 DOI: 10.1111/apt.13121]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10 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Sachs G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Shin JM, Munson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Vagin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O,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Lambrecht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N, Scott DR, Weeks DL, Melchers K. Review article: the control of gastric acid and Helicobacter pylori eradication.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Aliment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2000;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14</w:t>
      </w:r>
      <w:r w:rsidRPr="001B1EA3">
        <w:rPr>
          <w:rFonts w:ascii="Book Antiqua" w:eastAsia="宋体" w:hAnsi="Book Antiqua" w:cs="宋体"/>
          <w:kern w:val="0"/>
          <w:sz w:val="24"/>
        </w:rPr>
        <w:t>: 1383-1401 [PMID: 11069309 DOI: 10.1046/j.1365-2036.2000.00837.x]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lastRenderedPageBreak/>
        <w:t>11 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Murakami K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Sakurai Y,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Shiino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Funao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N, Nishimura A,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Asaka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M.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Vonoprazan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, a novel potassium-competitive acid blocker, as a component of first-line and second-line triple therapy for Helicobacter pylori eradication: a phase III,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randomised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, double-blind study.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Gut</w:t>
      </w:r>
      <w:r w:rsidRPr="001B1EA3">
        <w:rPr>
          <w:rFonts w:ascii="Book Antiqua" w:eastAsia="宋体" w:hAnsi="Book Antiqua" w:cs="宋体"/>
          <w:kern w:val="0"/>
          <w:sz w:val="24"/>
        </w:rPr>
        <w:t> 2016;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65</w:t>
      </w:r>
      <w:r w:rsidRPr="001B1EA3">
        <w:rPr>
          <w:rFonts w:ascii="Book Antiqua" w:eastAsia="宋体" w:hAnsi="Book Antiqua" w:cs="宋体"/>
          <w:kern w:val="0"/>
          <w:sz w:val="24"/>
        </w:rPr>
        <w:t>: 1439-1446 [PMID: 26935876 DOI: 10.1136/gutjnl-2015-311304]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>
        <w:rPr>
          <w:rFonts w:ascii="Book Antiqua" w:eastAsia="宋体" w:hAnsi="Book Antiqua" w:cs="宋体"/>
          <w:kern w:val="0"/>
          <w:sz w:val="24"/>
        </w:rPr>
        <w:t>12</w:t>
      </w:r>
      <w:r w:rsidRPr="001B1EA3">
        <w:rPr>
          <w:rFonts w:ascii="Book Antiqua" w:eastAsia="宋体" w:hAnsi="Book Antiqua" w:cs="宋体"/>
          <w:b/>
          <w:kern w:val="0"/>
          <w:sz w:val="24"/>
        </w:rPr>
        <w:t xml:space="preserve"> Kimura K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Takemoto T. 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An endoscopic recognition of the atrophic border and its significance in chronic gastritis.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 xml:space="preserve"> </w:t>
      </w:r>
      <w:r w:rsidRPr="001B1EA3">
        <w:rPr>
          <w:rFonts w:ascii="Book Antiqua" w:eastAsia="宋体" w:hAnsi="Book Antiqua" w:cs="宋体"/>
          <w:i/>
          <w:kern w:val="0"/>
          <w:sz w:val="24"/>
        </w:rPr>
        <w:t>Endoscopy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 1969; </w:t>
      </w:r>
      <w:r w:rsidRPr="001B1EA3">
        <w:rPr>
          <w:rFonts w:ascii="Book Antiqua" w:eastAsia="宋体" w:hAnsi="Book Antiqua" w:cs="宋体"/>
          <w:b/>
          <w:kern w:val="0"/>
          <w:sz w:val="24"/>
        </w:rPr>
        <w:t>1</w:t>
      </w:r>
      <w:r w:rsidRPr="001B1EA3">
        <w:rPr>
          <w:rFonts w:ascii="Book Antiqua" w:eastAsia="宋体" w:hAnsi="Book Antiqua" w:cs="宋体"/>
          <w:kern w:val="0"/>
          <w:sz w:val="24"/>
        </w:rPr>
        <w:t>: 87-97 [DOI: 10.1055/s-0028-1098086]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13 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Graham DY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Shiotani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A. 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New concepts of resistance in the treatment of Helicobacter pylori infections.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Nat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Clin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Pract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Gastroenterol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Hepatol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2008;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5</w:t>
      </w:r>
      <w:r w:rsidRPr="001B1EA3">
        <w:rPr>
          <w:rFonts w:ascii="Book Antiqua" w:eastAsia="宋体" w:hAnsi="Book Antiqua" w:cs="宋体"/>
          <w:kern w:val="0"/>
          <w:sz w:val="24"/>
        </w:rPr>
        <w:t>: 321-331 [PMID: 18446147 DOI: 10.1038/ncpgasthep1138]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14 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Calvet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X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Gomollón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F. What is potent acid inhibition, and how can it be achieved?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Drugs</w:t>
      </w:r>
      <w:r w:rsidRPr="001B1EA3">
        <w:rPr>
          <w:rFonts w:ascii="Book Antiqua" w:eastAsia="宋体" w:hAnsi="Book Antiqua" w:cs="宋体"/>
          <w:kern w:val="0"/>
          <w:sz w:val="24"/>
        </w:rPr>
        <w:t> 2005;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65 </w:t>
      </w:r>
      <w:proofErr w:type="spellStart"/>
      <w:r w:rsidRPr="001B1EA3">
        <w:rPr>
          <w:rFonts w:ascii="Book Antiqua" w:eastAsia="宋体" w:hAnsi="Book Antiqua" w:cs="宋体"/>
          <w:bCs/>
          <w:kern w:val="0"/>
          <w:sz w:val="24"/>
        </w:rPr>
        <w:t>Suppl</w:t>
      </w:r>
      <w:proofErr w:type="spellEnd"/>
      <w:r w:rsidRPr="001B1EA3">
        <w:rPr>
          <w:rFonts w:ascii="Book Antiqua" w:eastAsia="宋体" w:hAnsi="Book Antiqua" w:cs="宋体"/>
          <w:bCs/>
          <w:kern w:val="0"/>
          <w:sz w:val="24"/>
        </w:rPr>
        <w:t xml:space="preserve"> 1</w:t>
      </w:r>
      <w:r w:rsidRPr="001B1EA3">
        <w:rPr>
          <w:rFonts w:ascii="Book Antiqua" w:eastAsia="宋体" w:hAnsi="Book Antiqua" w:cs="宋体"/>
          <w:kern w:val="0"/>
          <w:sz w:val="24"/>
        </w:rPr>
        <w:t>: 13-23 [PMID: 16335854 DOI: 10.2165/00003495-200565001-00004]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/>
          <w:kern w:val="0"/>
          <w:sz w:val="24"/>
        </w:rPr>
        <w:t>15 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Sakurai Y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Mori Y, Okamoto H, Nishimura A, Komura E, Araki T,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Shiramoto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M. Acid-inhibitory effects of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vonoprazan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20 mg compared with esomeprazole 20 mg or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rabeprazole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10 mg in healthy adult male subjects--a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randomised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open-label cross-over study.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Aliment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2015;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42</w:t>
      </w:r>
      <w:r w:rsidRPr="001B1EA3">
        <w:rPr>
          <w:rFonts w:ascii="Book Antiqua" w:eastAsia="宋体" w:hAnsi="Book Antiqua" w:cs="宋体"/>
          <w:kern w:val="0"/>
          <w:sz w:val="24"/>
        </w:rPr>
        <w:t>: 719-730 [PMID: 26193978 DOI: 10.1111/apt.13325]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proofErr w:type="gramStart"/>
      <w:r>
        <w:rPr>
          <w:rFonts w:ascii="Book Antiqua" w:eastAsia="宋体" w:hAnsi="Book Antiqua" w:cs="宋体" w:hint="eastAsia"/>
          <w:kern w:val="0"/>
          <w:sz w:val="24"/>
        </w:rPr>
        <w:t>16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Sugimoto K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Uno T, Yamazaki H,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Tateishi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T. Limited frequency of the CYP2C19*17 allele and its minor role in a Japanese population.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Br J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Clin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2008;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65</w:t>
      </w:r>
      <w:r w:rsidRPr="001B1EA3">
        <w:rPr>
          <w:rFonts w:ascii="Book Antiqua" w:eastAsia="宋体" w:hAnsi="Book Antiqua" w:cs="宋体"/>
          <w:kern w:val="0"/>
          <w:sz w:val="24"/>
        </w:rPr>
        <w:t>: 437-439 [PMID: 18241287 DOI: 10.1111/j.1365-2125.2007.03057.x]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>
        <w:rPr>
          <w:rFonts w:ascii="Book Antiqua" w:eastAsia="宋体" w:hAnsi="Book Antiqua" w:cs="宋体" w:hint="eastAsia"/>
          <w:kern w:val="0"/>
          <w:sz w:val="24"/>
        </w:rPr>
        <w:lastRenderedPageBreak/>
        <w:t>17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Fass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R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Shapiro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Dekel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R, Sewell J. Systematic review: proton-pump inhibitor failure in gastro-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oesophageal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reflux disease--where next?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Aliment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Pharmacol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2005;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22</w:t>
      </w:r>
      <w:r w:rsidRPr="001B1EA3">
        <w:rPr>
          <w:rFonts w:ascii="Book Antiqua" w:eastAsia="宋体" w:hAnsi="Book Antiqua" w:cs="宋体"/>
          <w:kern w:val="0"/>
          <w:sz w:val="24"/>
        </w:rPr>
        <w:t>: 79-94 [PMID: 16011666 DOI: 10.1111/j.1365-2036.2005.02531.x]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>
        <w:rPr>
          <w:rFonts w:ascii="Book Antiqua" w:eastAsia="宋体" w:hAnsi="Book Antiqua" w:cs="宋体" w:hint="eastAsia"/>
          <w:kern w:val="0"/>
          <w:sz w:val="24"/>
        </w:rPr>
        <w:t>18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Furuta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T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Sugimoto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Shirai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N. Individualized therapy for gastroesophageal reflux disease: potential impact of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pharmacogenetic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testing based on CYP2C19. 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Mol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Diagn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Ther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2012;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16</w:t>
      </w:r>
      <w:r w:rsidRPr="001B1EA3">
        <w:rPr>
          <w:rFonts w:ascii="Book Antiqua" w:eastAsia="宋体" w:hAnsi="Book Antiqua" w:cs="宋体"/>
          <w:kern w:val="0"/>
          <w:sz w:val="24"/>
        </w:rPr>
        <w:t>: 223-234 [PMID: 22873740 DOI: 10.2165/11634960-000000000-00000]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proofErr w:type="gramStart"/>
      <w:r w:rsidRPr="001B1EA3">
        <w:rPr>
          <w:rFonts w:ascii="Book Antiqua" w:eastAsia="宋体" w:hAnsi="Book Antiqua" w:cs="宋体" w:hint="eastAsia"/>
          <w:kern w:val="0"/>
          <w:sz w:val="24"/>
        </w:rPr>
        <w:t>19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 Drug approval review for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vonoprazan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fumarate (in Japanese).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 xml:space="preserve"> 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The Pharmaceuticals and Medical</w:t>
      </w:r>
      <w:r w:rsidR="00737C50">
        <w:rPr>
          <w:rFonts w:ascii="Book Antiqua" w:eastAsia="宋体" w:hAnsi="Book Antiqua" w:cs="宋体"/>
          <w:kern w:val="0"/>
          <w:sz w:val="24"/>
        </w:rPr>
        <w:t xml:space="preserve"> Devices Agency of Japan.</w:t>
      </w:r>
      <w:proofErr w:type="gramEnd"/>
      <w:r w:rsidR="00737C50">
        <w:rPr>
          <w:rFonts w:ascii="Book Antiqua" w:eastAsia="宋体" w:hAnsi="Book Antiqua" w:cs="宋体"/>
          <w:kern w:val="0"/>
          <w:sz w:val="24"/>
        </w:rPr>
        <w:t xml:space="preserve"> 2014. [</w:t>
      </w:r>
      <w:proofErr w:type="gramStart"/>
      <w:r w:rsidRPr="001B1EA3">
        <w:rPr>
          <w:rFonts w:ascii="Book Antiqua" w:eastAsia="宋体" w:hAnsi="Book Antiqua" w:cs="宋体"/>
          <w:kern w:val="0"/>
          <w:sz w:val="24"/>
        </w:rPr>
        <w:t>cited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 xml:space="preserve"> 2015</w:t>
      </w:r>
      <w:r w:rsidR="00737C50">
        <w:rPr>
          <w:rFonts w:ascii="Book Antiqua" w:eastAsia="宋体" w:hAnsi="Book Antiqua" w:cs="宋体"/>
          <w:kern w:val="0"/>
          <w:sz w:val="24"/>
        </w:rPr>
        <w:t xml:space="preserve"> May </w:t>
      </w:r>
      <w:r w:rsidRPr="001B1EA3">
        <w:rPr>
          <w:rFonts w:ascii="Book Antiqua" w:eastAsia="宋体" w:hAnsi="Book Antiqua" w:cs="宋体"/>
          <w:kern w:val="0"/>
          <w:sz w:val="24"/>
        </w:rPr>
        <w:t>28</w:t>
      </w:r>
      <w:r w:rsidR="00737C50">
        <w:rPr>
          <w:rFonts w:ascii="Book Antiqua" w:eastAsia="宋体" w:hAnsi="Book Antiqua" w:cs="宋体"/>
          <w:kern w:val="0"/>
          <w:sz w:val="24"/>
        </w:rPr>
        <w:t>]</w:t>
      </w:r>
      <w:r w:rsidRPr="001B1EA3">
        <w:rPr>
          <w:rFonts w:ascii="Book Antiqua" w:eastAsia="宋体" w:hAnsi="Book Antiqua" w:cs="宋体"/>
          <w:kern w:val="0"/>
          <w:sz w:val="24"/>
        </w:rPr>
        <w:t>. Available from: URL: http: //www.pmda.go.jp/drugs/2014/P201400173/index.html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 w:hint="eastAsia"/>
          <w:kern w:val="0"/>
          <w:sz w:val="24"/>
        </w:rPr>
        <w:t xml:space="preserve">20 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The interview form for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vonoprazan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fumarate (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Takecab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tablets 10 mg and 20 mg) ver. 3, (in Japanese). Takeda Pharmaceutical Company Limited. 2015.</w:t>
      </w:r>
      <w:r w:rsidR="00737C50">
        <w:rPr>
          <w:rFonts w:ascii="Book Antiqua" w:eastAsia="宋体" w:hAnsi="Book Antiqua" w:cs="宋体"/>
          <w:kern w:val="0"/>
          <w:sz w:val="24"/>
        </w:rPr>
        <w:t xml:space="preserve"> </w:t>
      </w:r>
      <w:r w:rsidR="00737C50">
        <w:rPr>
          <w:rFonts w:ascii="Book Antiqua" w:eastAsia="宋体" w:hAnsi="Book Antiqua" w:cs="宋体"/>
          <w:kern w:val="0"/>
          <w:sz w:val="24"/>
        </w:rPr>
        <w:t>[</w:t>
      </w:r>
      <w:proofErr w:type="gramStart"/>
      <w:r w:rsidR="00737C50" w:rsidRPr="001B1EA3">
        <w:rPr>
          <w:rFonts w:ascii="Book Antiqua" w:eastAsia="宋体" w:hAnsi="Book Antiqua" w:cs="宋体"/>
          <w:kern w:val="0"/>
          <w:sz w:val="24"/>
        </w:rPr>
        <w:t>cited</w:t>
      </w:r>
      <w:proofErr w:type="gramEnd"/>
      <w:r w:rsidR="00737C50" w:rsidRPr="001B1EA3">
        <w:rPr>
          <w:rFonts w:ascii="Book Antiqua" w:eastAsia="宋体" w:hAnsi="Book Antiqua" w:cs="宋体"/>
          <w:kern w:val="0"/>
          <w:sz w:val="24"/>
        </w:rPr>
        <w:t xml:space="preserve"> 2015</w:t>
      </w:r>
      <w:r w:rsidR="00737C50">
        <w:rPr>
          <w:rFonts w:ascii="Book Antiqua" w:eastAsia="宋体" w:hAnsi="Book Antiqua" w:cs="宋体"/>
          <w:kern w:val="0"/>
          <w:sz w:val="24"/>
        </w:rPr>
        <w:t xml:space="preserve"> May </w:t>
      </w:r>
      <w:r w:rsidR="00737C50" w:rsidRPr="001B1EA3">
        <w:rPr>
          <w:rFonts w:ascii="Book Antiqua" w:eastAsia="宋体" w:hAnsi="Book Antiqua" w:cs="宋体"/>
          <w:kern w:val="0"/>
          <w:sz w:val="24"/>
        </w:rPr>
        <w:t>28</w:t>
      </w:r>
      <w:r w:rsidR="00737C50">
        <w:rPr>
          <w:rFonts w:ascii="Book Antiqua" w:eastAsia="宋体" w:hAnsi="Book Antiqua" w:cs="宋体"/>
          <w:kern w:val="0"/>
          <w:sz w:val="24"/>
        </w:rPr>
        <w:t>]</w:t>
      </w:r>
      <w:r w:rsidR="00737C50" w:rsidRPr="001B1EA3">
        <w:rPr>
          <w:rFonts w:ascii="Book Antiqua" w:eastAsia="宋体" w:hAnsi="Book Antiqua" w:cs="宋体"/>
          <w:kern w:val="0"/>
          <w:sz w:val="24"/>
        </w:rPr>
        <w:t>.</w:t>
      </w:r>
      <w:bookmarkStart w:id="15" w:name="_GoBack"/>
      <w:bookmarkEnd w:id="15"/>
      <w:r w:rsidRPr="001B1EA3">
        <w:rPr>
          <w:rFonts w:ascii="Book Antiqua" w:eastAsia="宋体" w:hAnsi="Book Antiqua" w:cs="宋体"/>
          <w:kern w:val="0"/>
          <w:sz w:val="24"/>
        </w:rPr>
        <w:t xml:space="preserve">　</w:t>
      </w:r>
      <w:r w:rsidRPr="001B1EA3">
        <w:rPr>
          <w:rFonts w:ascii="Book Antiqua" w:eastAsia="宋体" w:hAnsi="Book Antiqua" w:cs="宋体"/>
          <w:kern w:val="0"/>
          <w:sz w:val="24"/>
        </w:rPr>
        <w:t>Available from: URL: http: //www.info.pmda.go.jp/go/interview/1/400256_2329030F1020_1_005_1F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1B1EA3">
        <w:rPr>
          <w:rFonts w:ascii="Book Antiqua" w:eastAsia="宋体" w:hAnsi="Book Antiqua" w:cs="宋体" w:hint="eastAsia"/>
          <w:kern w:val="0"/>
          <w:sz w:val="24"/>
        </w:rPr>
        <w:t>21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 Prescribing information of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Takecab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tablets 10 mg</w:t>
      </w:r>
      <w:r>
        <w:rPr>
          <w:rFonts w:ascii="Book Antiqua" w:eastAsia="宋体" w:hAnsi="Book Antiqua" w:cs="宋体"/>
          <w:kern w:val="0"/>
          <w:sz w:val="24"/>
        </w:rPr>
        <w:t xml:space="preserve"> and 20 mg ver.2 (in Japanese).</w:t>
      </w:r>
      <w:r>
        <w:rPr>
          <w:rFonts w:ascii="Book Antiqua" w:eastAsia="宋体" w:hAnsi="Book Antiqua" w:cs="宋体" w:hint="eastAsia"/>
          <w:kern w:val="0"/>
          <w:sz w:val="24"/>
        </w:rPr>
        <w:t xml:space="preserve"> </w:t>
      </w:r>
      <w:r w:rsidRPr="001B1EA3">
        <w:rPr>
          <w:rFonts w:ascii="Book Antiqua" w:eastAsia="宋体" w:hAnsi="Book Antiqua" w:cs="宋体"/>
          <w:kern w:val="0"/>
          <w:sz w:val="24"/>
        </w:rPr>
        <w:t>Available from: URL: http: //www.pmda.go.jp/PmdaSearch/iyakuDetail/ResultDataSetPDF/400256_2329030F1020_1_04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proofErr w:type="gramStart"/>
      <w:r>
        <w:rPr>
          <w:rFonts w:ascii="Book Antiqua" w:eastAsia="宋体" w:hAnsi="Book Antiqua" w:cs="宋体" w:hint="eastAsia"/>
          <w:kern w:val="0"/>
          <w:sz w:val="24"/>
        </w:rPr>
        <w:t>22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Lanas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A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Hirschowitz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BI.</w:t>
      </w:r>
      <w:proofErr w:type="gramEnd"/>
      <w:r w:rsidRPr="001B1EA3">
        <w:rPr>
          <w:rFonts w:ascii="Book Antiqua" w:eastAsia="宋体" w:hAnsi="Book Antiqua" w:cs="宋体"/>
          <w:kern w:val="0"/>
          <w:sz w:val="24"/>
        </w:rPr>
        <w:t xml:space="preserve"> Influence of smoking on basal and on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vagally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and maximally stimulated gastric acid and pepsin secretion. 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Scand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J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Gastroenterol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1992;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27</w:t>
      </w:r>
      <w:r w:rsidRPr="001B1EA3">
        <w:rPr>
          <w:rFonts w:ascii="Book Antiqua" w:eastAsia="宋体" w:hAnsi="Book Antiqua" w:cs="宋体"/>
          <w:kern w:val="0"/>
          <w:sz w:val="24"/>
        </w:rPr>
        <w:t>: 208-212 [PMID: 1502483 DOI: 10.3109/00365529208999950]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>
        <w:rPr>
          <w:rFonts w:ascii="Book Antiqua" w:eastAsia="宋体" w:hAnsi="Book Antiqua" w:cs="宋体" w:hint="eastAsia"/>
          <w:kern w:val="0"/>
          <w:sz w:val="24"/>
        </w:rPr>
        <w:lastRenderedPageBreak/>
        <w:t>23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van der 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Weide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J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Steijns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LS. Cytochrome P450 enzyme system: genetic polymorphisms and impact on clinical pharmacology.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Ann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Clin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Biochem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1999; </w:t>
      </w:r>
      <w:r>
        <w:rPr>
          <w:rFonts w:ascii="Book Antiqua" w:eastAsia="宋体" w:hAnsi="Book Antiqua" w:cs="宋体"/>
          <w:b/>
          <w:bCs/>
          <w:kern w:val="0"/>
          <w:sz w:val="24"/>
        </w:rPr>
        <w:t xml:space="preserve">36 </w:t>
      </w:r>
      <w:r w:rsidRPr="001B1EA3">
        <w:rPr>
          <w:rFonts w:ascii="Book Antiqua" w:eastAsia="宋体" w:hAnsi="Book Antiqua" w:cs="宋体"/>
          <w:bCs/>
          <w:kern w:val="0"/>
          <w:sz w:val="24"/>
        </w:rPr>
        <w:t>(Pt 6)</w:t>
      </w:r>
      <w:r w:rsidRPr="001B1EA3">
        <w:rPr>
          <w:rFonts w:ascii="Book Antiqua" w:eastAsia="宋体" w:hAnsi="Book Antiqua" w:cs="宋体"/>
          <w:kern w:val="0"/>
          <w:sz w:val="24"/>
        </w:rPr>
        <w:t>: 722-729 [PMID: 10586308 DOI: 10.1177/000456329903600604]</w:t>
      </w:r>
    </w:p>
    <w:p w:rsidR="00730517" w:rsidRPr="001B1EA3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>
        <w:rPr>
          <w:rFonts w:ascii="Book Antiqua" w:eastAsia="宋体" w:hAnsi="Book Antiqua" w:cs="宋体" w:hint="eastAsia"/>
          <w:kern w:val="0"/>
          <w:sz w:val="24"/>
        </w:rPr>
        <w:t>24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proofErr w:type="spellStart"/>
      <w:r w:rsidRPr="001B1EA3">
        <w:rPr>
          <w:rFonts w:ascii="Book Antiqua" w:eastAsia="宋体" w:hAnsi="Book Antiqua" w:cs="宋体"/>
          <w:b/>
          <w:bCs/>
          <w:kern w:val="0"/>
          <w:sz w:val="24"/>
        </w:rPr>
        <w:t>Iwao</w:t>
      </w:r>
      <w:proofErr w:type="spellEnd"/>
      <w:r w:rsidRPr="001B1EA3">
        <w:rPr>
          <w:rFonts w:ascii="Book Antiqua" w:eastAsia="宋体" w:hAnsi="Book Antiqua" w:cs="宋体"/>
          <w:b/>
          <w:bCs/>
          <w:kern w:val="0"/>
          <w:sz w:val="24"/>
        </w:rPr>
        <w:t xml:space="preserve"> T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Toyonaga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A, Ikegami M, Oho K, Sumino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Sakaki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Shigemori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H, Harada H, Sasaki E,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Tanikawa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K. Gastric mucosal blood flow after smoking in healthy human beings assessed by laser Doppler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flowmetry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. 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Gastrointest</w:t>
      </w:r>
      <w:proofErr w:type="spellEnd"/>
      <w:r w:rsidRPr="001B1EA3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1B1EA3">
        <w:rPr>
          <w:rFonts w:ascii="Book Antiqua" w:eastAsia="宋体" w:hAnsi="Book Antiqua" w:cs="宋体"/>
          <w:i/>
          <w:iCs/>
          <w:kern w:val="0"/>
          <w:sz w:val="24"/>
        </w:rPr>
        <w:t>Endosc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</w:rPr>
        <w:t>1993</w:t>
      </w:r>
      <w:r w:rsidRPr="001B1EA3">
        <w:rPr>
          <w:rFonts w:ascii="Book Antiqua" w:eastAsia="宋体" w:hAnsi="Book Antiqua" w:cs="宋体"/>
          <w:kern w:val="0"/>
          <w:sz w:val="24"/>
        </w:rPr>
        <w:t>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39</w:t>
      </w:r>
      <w:r w:rsidRPr="001B1EA3">
        <w:rPr>
          <w:rFonts w:ascii="Book Antiqua" w:eastAsia="宋体" w:hAnsi="Book Antiqua" w:cs="宋体"/>
          <w:kern w:val="0"/>
          <w:sz w:val="24"/>
        </w:rPr>
        <w:t>: 400-403 [PMID: 8514074 DOI: 10.1016/S0016-5107(93)70114-5]</w:t>
      </w:r>
    </w:p>
    <w:p w:rsidR="002F70F7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>
        <w:rPr>
          <w:rFonts w:ascii="Book Antiqua" w:eastAsia="宋体" w:hAnsi="Book Antiqua" w:cs="宋体" w:hint="eastAsia"/>
          <w:kern w:val="0"/>
          <w:sz w:val="24"/>
        </w:rPr>
        <w:t>25</w:t>
      </w:r>
      <w:r w:rsidRPr="001B1EA3">
        <w:rPr>
          <w:rFonts w:ascii="Book Antiqua" w:eastAsia="宋体" w:hAnsi="Book Antiqua" w:cs="宋体"/>
          <w:kern w:val="0"/>
          <w:sz w:val="24"/>
        </w:rPr>
        <w:t>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Suzuki T</w:t>
      </w:r>
      <w:r w:rsidRPr="001B1EA3">
        <w:rPr>
          <w:rFonts w:ascii="Book Antiqua" w:eastAsia="宋体" w:hAnsi="Book Antiqua" w:cs="宋体"/>
          <w:kern w:val="0"/>
          <w:sz w:val="24"/>
        </w:rPr>
        <w:t xml:space="preserve">, Matsuo K, Ito H,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Sawaki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A, Hirose K,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Wakai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K, Sato S, Nakamura T, </w:t>
      </w:r>
      <w:proofErr w:type="spellStart"/>
      <w:r w:rsidRPr="001B1EA3">
        <w:rPr>
          <w:rFonts w:ascii="Book Antiqua" w:eastAsia="宋体" w:hAnsi="Book Antiqua" w:cs="宋体"/>
          <w:kern w:val="0"/>
          <w:sz w:val="24"/>
        </w:rPr>
        <w:t>Yamao</w:t>
      </w:r>
      <w:proofErr w:type="spellEnd"/>
      <w:r w:rsidRPr="001B1EA3">
        <w:rPr>
          <w:rFonts w:ascii="Book Antiqua" w:eastAsia="宋体" w:hAnsi="Book Antiqua" w:cs="宋体"/>
          <w:kern w:val="0"/>
          <w:sz w:val="24"/>
        </w:rPr>
        <w:t xml:space="preserve"> K, Ueda R, Tajima K. Smoking increases the treatment failure for Helicobacter pylori eradication. </w:t>
      </w:r>
      <w:r w:rsidRPr="001B1EA3">
        <w:rPr>
          <w:rFonts w:ascii="Book Antiqua" w:eastAsia="宋体" w:hAnsi="Book Antiqua" w:cs="宋体"/>
          <w:i/>
          <w:iCs/>
          <w:kern w:val="0"/>
          <w:sz w:val="24"/>
        </w:rPr>
        <w:t>Am J Med</w:t>
      </w:r>
      <w:r w:rsidRPr="001B1EA3">
        <w:rPr>
          <w:rFonts w:ascii="Book Antiqua" w:eastAsia="宋体" w:hAnsi="Book Antiqua" w:cs="宋体"/>
          <w:kern w:val="0"/>
          <w:sz w:val="24"/>
        </w:rPr>
        <w:t> 2006; </w:t>
      </w:r>
      <w:r w:rsidRPr="001B1EA3">
        <w:rPr>
          <w:rFonts w:ascii="Book Antiqua" w:eastAsia="宋体" w:hAnsi="Book Antiqua" w:cs="宋体"/>
          <w:b/>
          <w:bCs/>
          <w:kern w:val="0"/>
          <w:sz w:val="24"/>
        </w:rPr>
        <w:t>119</w:t>
      </w:r>
      <w:r w:rsidRPr="001B1EA3">
        <w:rPr>
          <w:rFonts w:ascii="Book Antiqua" w:eastAsia="宋体" w:hAnsi="Book Antiqua" w:cs="宋体"/>
          <w:kern w:val="0"/>
          <w:sz w:val="24"/>
        </w:rPr>
        <w:t>: 217-224 [PMID: 16490464 DOI: 10.1016/j.amjmed.2005.10.003]</w:t>
      </w:r>
    </w:p>
    <w:p w:rsidR="00730517" w:rsidRPr="00730517" w:rsidRDefault="00730517" w:rsidP="00327C0F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</w:p>
    <w:p w:rsidR="002F70F7" w:rsidRPr="00225D0F" w:rsidRDefault="002F70F7" w:rsidP="00327C0F">
      <w:pPr>
        <w:spacing w:line="360" w:lineRule="auto"/>
        <w:ind w:right="120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  <w:r w:rsidRPr="00225D0F">
        <w:rPr>
          <w:rStyle w:val="Strong"/>
          <w:rFonts w:ascii="Book Antiqua" w:hAnsi="Book Antiqua" w:cs="Arial"/>
          <w:bCs w:val="0"/>
          <w:noProof/>
          <w:color w:val="000000"/>
          <w:sz w:val="24"/>
        </w:rPr>
        <w:t>P-Reviewer</w:t>
      </w:r>
      <w:r w:rsidRPr="00225D0F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lang w:eastAsia="zh-CN"/>
        </w:rPr>
        <w:t>:</w:t>
      </w:r>
      <w:r w:rsidRPr="00225D0F">
        <w:rPr>
          <w:rFonts w:ascii="Book Antiqua" w:hAnsi="Book Antiqua"/>
          <w:bCs/>
          <w:color w:val="000000"/>
          <w:sz w:val="24"/>
        </w:rPr>
        <w:t xml:space="preserve"> </w:t>
      </w:r>
      <w:r w:rsidR="00225D0F" w:rsidRPr="00225D0F">
        <w:rPr>
          <w:rFonts w:ascii="Book Antiqua" w:hAnsi="Book Antiqua"/>
          <w:bCs/>
          <w:color w:val="000000"/>
          <w:sz w:val="24"/>
        </w:rPr>
        <w:t>Hoff</w:t>
      </w:r>
      <w:r w:rsidR="00225D0F" w:rsidRPr="00225D0F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DAF, </w:t>
      </w:r>
      <w:proofErr w:type="spellStart"/>
      <w:r w:rsidR="00225D0F" w:rsidRPr="00225D0F">
        <w:rPr>
          <w:rFonts w:ascii="Book Antiqua" w:hAnsi="Book Antiqua"/>
          <w:bCs/>
          <w:color w:val="000000"/>
          <w:sz w:val="24"/>
        </w:rPr>
        <w:t>Imaeda</w:t>
      </w:r>
      <w:proofErr w:type="spellEnd"/>
      <w:r w:rsidR="00225D0F" w:rsidRPr="00225D0F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H</w:t>
      </w:r>
      <w:r w:rsidR="00A97CE0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, </w:t>
      </w:r>
      <w:r w:rsidR="00A97CE0" w:rsidRPr="00A97CE0">
        <w:rPr>
          <w:rFonts w:ascii="Book Antiqua" w:eastAsia="宋体" w:hAnsi="Book Antiqua"/>
          <w:bCs/>
          <w:color w:val="000000"/>
          <w:sz w:val="24"/>
          <w:lang w:eastAsia="zh-CN"/>
        </w:rPr>
        <w:t>Yamaoka</w:t>
      </w:r>
      <w:r w:rsidR="00A97CE0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Y</w:t>
      </w:r>
      <w:r w:rsidRPr="00225D0F">
        <w:rPr>
          <w:rFonts w:ascii="Book Antiqua" w:hAnsi="Book Antiqua"/>
          <w:bCs/>
          <w:color w:val="000000"/>
          <w:sz w:val="24"/>
        </w:rPr>
        <w:t xml:space="preserve"> </w:t>
      </w:r>
      <w:r w:rsidRPr="00225D0F">
        <w:rPr>
          <w:rFonts w:ascii="Book Antiqua" w:hAnsi="Book Antiqua"/>
          <w:b/>
          <w:bCs/>
          <w:color w:val="000000"/>
          <w:sz w:val="24"/>
        </w:rPr>
        <w:t>S-Editor</w:t>
      </w:r>
      <w:r w:rsidRPr="00225D0F">
        <w:rPr>
          <w:rFonts w:ascii="Book Antiqua" w:eastAsia="宋体" w:hAnsi="Book Antiqua"/>
          <w:b/>
          <w:bCs/>
          <w:color w:val="000000"/>
          <w:sz w:val="24"/>
          <w:lang w:eastAsia="zh-CN"/>
        </w:rPr>
        <w:t>:</w:t>
      </w:r>
      <w:r w:rsidRPr="00225D0F">
        <w:rPr>
          <w:rFonts w:ascii="Book Antiqua" w:hAnsi="Book Antiqua"/>
          <w:bCs/>
          <w:color w:val="000000"/>
          <w:sz w:val="24"/>
        </w:rPr>
        <w:t xml:space="preserve"> </w:t>
      </w:r>
      <w:r w:rsidRPr="00225D0F">
        <w:rPr>
          <w:rFonts w:ascii="Book Antiqua" w:eastAsia="宋体" w:hAnsi="Book Antiqua"/>
          <w:bCs/>
          <w:color w:val="000000"/>
          <w:sz w:val="24"/>
          <w:lang w:eastAsia="zh-CN"/>
        </w:rPr>
        <w:t>Qi Y</w:t>
      </w:r>
      <w:r w:rsidRPr="00225D0F">
        <w:rPr>
          <w:rFonts w:ascii="Book Antiqua" w:hAnsi="Book Antiqua"/>
          <w:b/>
          <w:bCs/>
          <w:color w:val="000000"/>
          <w:sz w:val="24"/>
        </w:rPr>
        <w:t xml:space="preserve">   L-Editor</w:t>
      </w:r>
      <w:proofErr w:type="gramStart"/>
      <w:r w:rsidRPr="00225D0F">
        <w:rPr>
          <w:rFonts w:ascii="Book Antiqua" w:eastAsia="宋体" w:hAnsi="Book Antiqua"/>
          <w:b/>
          <w:bCs/>
          <w:color w:val="000000"/>
          <w:sz w:val="24"/>
          <w:lang w:eastAsia="zh-CN"/>
        </w:rPr>
        <w:t>:</w:t>
      </w:r>
      <w:r w:rsidRPr="00225D0F">
        <w:rPr>
          <w:rFonts w:ascii="Book Antiqua" w:hAnsi="Book Antiqua"/>
          <w:b/>
          <w:bCs/>
          <w:color w:val="000000"/>
          <w:sz w:val="24"/>
        </w:rPr>
        <w:t xml:space="preserve">   E</w:t>
      </w:r>
      <w:proofErr w:type="gramEnd"/>
      <w:r w:rsidRPr="00225D0F">
        <w:rPr>
          <w:rFonts w:ascii="Book Antiqua" w:hAnsi="Book Antiqua"/>
          <w:b/>
          <w:bCs/>
          <w:color w:val="000000"/>
          <w:sz w:val="24"/>
        </w:rPr>
        <w:t>-Editor</w:t>
      </w:r>
      <w:r w:rsidRPr="00225D0F">
        <w:rPr>
          <w:rFonts w:ascii="Book Antiqua" w:eastAsia="宋体" w:hAnsi="Book Antiqua"/>
          <w:b/>
          <w:bCs/>
          <w:color w:val="000000"/>
          <w:sz w:val="24"/>
          <w:lang w:eastAsia="zh-CN"/>
        </w:rPr>
        <w:t>: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Specialty type: </w:t>
      </w:r>
      <w:r w:rsidRPr="008F0DB6">
        <w:rPr>
          <w:rFonts w:ascii="Book Antiqua" w:hAnsi="Book Antiqua" w:cs="Helvetica"/>
          <w:sz w:val="24"/>
        </w:rPr>
        <w:t>Gastroenterology and</w:t>
      </w:r>
      <w:r w:rsidRPr="008F0DB6">
        <w:rPr>
          <w:rFonts w:ascii="Book Antiqua" w:hAnsi="Book Antiqua" w:cs="Helvetica" w:hint="eastAsia"/>
          <w:sz w:val="24"/>
        </w:rPr>
        <w:t xml:space="preserve"> </w:t>
      </w:r>
      <w:r w:rsidRPr="008F0DB6">
        <w:rPr>
          <w:rFonts w:ascii="Book Antiqua" w:hAnsi="Book Antiqua" w:cs="Helvetica"/>
          <w:sz w:val="24"/>
        </w:rPr>
        <w:t>hepatology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Country of origin: </w:t>
      </w:r>
      <w:r w:rsidR="00225D0F" w:rsidRPr="00225D0F">
        <w:rPr>
          <w:rFonts w:ascii="Book Antiqua" w:hAnsi="Book Antiqua" w:cs="Helvetica"/>
          <w:sz w:val="24"/>
        </w:rPr>
        <w:t>Japan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>Peer-review report classification</w:t>
      </w:r>
    </w:p>
    <w:p w:rsidR="002F70F7" w:rsidRPr="00A97CE0" w:rsidRDefault="002F70F7" w:rsidP="00327C0F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A (Excellent): </w:t>
      </w:r>
      <w:r w:rsidR="00A97CE0">
        <w:rPr>
          <w:rFonts w:ascii="Book Antiqua" w:eastAsia="宋体" w:hAnsi="Book Antiqua" w:cs="Helvetica" w:hint="eastAsia"/>
          <w:sz w:val="24"/>
          <w:lang w:eastAsia="zh-CN"/>
        </w:rPr>
        <w:t>A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B (Very good):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2F70F7" w:rsidRPr="00225D0F" w:rsidRDefault="002F70F7" w:rsidP="00327C0F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C (Good): </w:t>
      </w:r>
      <w:r w:rsidR="00225D0F">
        <w:rPr>
          <w:rFonts w:ascii="Book Antiqua" w:eastAsia="宋体" w:hAnsi="Book Antiqua" w:cs="Helvetica" w:hint="eastAsia"/>
          <w:sz w:val="24"/>
          <w:lang w:eastAsia="zh-CN"/>
        </w:rPr>
        <w:t>C, C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D (Fair):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2F70F7" w:rsidRPr="008F0DB6" w:rsidRDefault="002F70F7" w:rsidP="00327C0F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E (Poor):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805F82" w:rsidRDefault="00C10AF3" w:rsidP="00327C0F">
      <w:pPr>
        <w:spacing w:line="360" w:lineRule="auto"/>
        <w:ind w:leftChars="-1" w:left="-1" w:hanging="1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br w:type="page"/>
      </w:r>
    </w:p>
    <w:p w:rsidR="00C5524C" w:rsidRPr="00C5524C" w:rsidRDefault="00327C0F" w:rsidP="00327C0F">
      <w:pPr>
        <w:widowControl/>
        <w:spacing w:line="360" w:lineRule="auto"/>
        <w:jc w:val="left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noProof/>
          <w:sz w:val="24"/>
          <w:lang w:eastAsia="en-US"/>
        </w:rPr>
        <w:lastRenderedPageBreak/>
        <w:drawing>
          <wp:inline distT="0" distB="0" distL="0" distR="0">
            <wp:extent cx="4552950" cy="3381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AA" w:rsidRPr="002F70F7" w:rsidRDefault="00C5524C" w:rsidP="00327C0F">
      <w:pPr>
        <w:spacing w:line="360" w:lineRule="auto"/>
        <w:rPr>
          <w:rFonts w:ascii="Book Antiqua" w:eastAsia="宋体" w:hAnsi="Book Antiqua"/>
          <w:sz w:val="24"/>
          <w:lang w:val="en-GB" w:eastAsia="zh-CN"/>
        </w:rPr>
      </w:pPr>
      <w:r w:rsidRPr="00C5524C">
        <w:rPr>
          <w:rFonts w:ascii="Book Antiqua" w:hAnsi="Book Antiqua"/>
          <w:b/>
          <w:sz w:val="24"/>
          <w:lang w:val="en-GB"/>
        </w:rPr>
        <w:t xml:space="preserve">Figure 1 </w:t>
      </w:r>
      <w:r w:rsidRPr="00C5524C">
        <w:rPr>
          <w:rFonts w:ascii="Book Antiqua" w:hAnsi="Book Antiqua"/>
          <w:b/>
          <w:i/>
          <w:sz w:val="24"/>
          <w:lang w:val="en-GB"/>
        </w:rPr>
        <w:t>Helicobacter pylori</w:t>
      </w:r>
      <w:r w:rsidRPr="00C5524C">
        <w:rPr>
          <w:rFonts w:ascii="Book Antiqua" w:hAnsi="Book Antiqua"/>
          <w:b/>
          <w:sz w:val="24"/>
          <w:lang w:val="en-GB"/>
        </w:rPr>
        <w:t xml:space="preserve"> eradication rates (full analysis set) </w:t>
      </w:r>
      <w:r w:rsidR="007F78BD">
        <w:rPr>
          <w:rFonts w:ascii="Book Antiqua" w:hAnsi="Book Antiqua" w:hint="eastAsia"/>
          <w:b/>
          <w:sz w:val="24"/>
          <w:lang w:val="en-GB"/>
        </w:rPr>
        <w:t>for</w:t>
      </w:r>
      <w:r w:rsidRPr="00C5524C">
        <w:rPr>
          <w:rFonts w:ascii="Book Antiqua" w:hAnsi="Book Antiqua"/>
          <w:b/>
          <w:sz w:val="24"/>
          <w:lang w:val="en-GB"/>
        </w:rPr>
        <w:t xml:space="preserve"> </w:t>
      </w:r>
      <w:proofErr w:type="spellStart"/>
      <w:r w:rsidRPr="00C5524C">
        <w:rPr>
          <w:rFonts w:ascii="Book Antiqua" w:hAnsi="Book Antiqua"/>
          <w:b/>
          <w:sz w:val="24"/>
          <w:lang w:val="en-GB"/>
        </w:rPr>
        <w:t>vonoprazan</w:t>
      </w:r>
      <w:proofErr w:type="spellEnd"/>
      <w:r w:rsidRPr="00C5524C">
        <w:rPr>
          <w:rFonts w:ascii="Book Antiqua" w:hAnsi="Book Antiqua"/>
          <w:b/>
          <w:sz w:val="24"/>
          <w:lang w:val="en-GB"/>
        </w:rPr>
        <w:t xml:space="preserve">, esomeprazole, </w:t>
      </w:r>
      <w:proofErr w:type="spellStart"/>
      <w:r w:rsidRPr="00C5524C">
        <w:rPr>
          <w:rFonts w:ascii="Book Antiqua" w:hAnsi="Book Antiqua"/>
          <w:b/>
          <w:sz w:val="24"/>
          <w:lang w:val="en-GB"/>
        </w:rPr>
        <w:t>rabeprazole</w:t>
      </w:r>
      <w:proofErr w:type="spellEnd"/>
      <w:r w:rsidRPr="00C5524C">
        <w:rPr>
          <w:rFonts w:ascii="Book Antiqua" w:hAnsi="Book Antiqua"/>
          <w:b/>
          <w:sz w:val="24"/>
          <w:lang w:val="en-GB"/>
        </w:rPr>
        <w:t>, and lansoprazole in first-line triple therapy.</w:t>
      </w:r>
      <w:r w:rsidRPr="00C5524C">
        <w:rPr>
          <w:rFonts w:ascii="Book Antiqua" w:hAnsi="Book Antiqua"/>
          <w:sz w:val="24"/>
          <w:lang w:val="en-GB"/>
        </w:rPr>
        <w:t xml:space="preserve"> The eradication rate was significantly </w:t>
      </w:r>
      <w:r w:rsidRPr="00C5524C">
        <w:rPr>
          <w:rFonts w:ascii="Book Antiqua" w:hAnsi="Book Antiqua"/>
          <w:bCs/>
          <w:sz w:val="24"/>
          <w:lang w:val="en-GB"/>
        </w:rPr>
        <w:t>higher</w:t>
      </w:r>
      <w:r w:rsidRPr="00C5524C">
        <w:rPr>
          <w:rFonts w:ascii="Book Antiqua" w:hAnsi="Book Antiqua"/>
          <w:sz w:val="24"/>
          <w:lang w:val="en-GB"/>
        </w:rPr>
        <w:t xml:space="preserve"> in the VPZ group than that </w:t>
      </w:r>
      <w:r w:rsidRPr="00C06EDC">
        <w:rPr>
          <w:rFonts w:ascii="Book Antiqua" w:hAnsi="Book Antiqua"/>
          <w:sz w:val="24"/>
          <w:lang w:val="en-GB"/>
        </w:rPr>
        <w:t>in the EPZ, RPZ</w:t>
      </w:r>
      <w:r w:rsidRPr="00C06EDC">
        <w:rPr>
          <w:rFonts w:ascii="Book Antiqua" w:hAnsi="Book Antiqua"/>
          <w:bCs/>
          <w:sz w:val="24"/>
          <w:lang w:val="en-GB"/>
        </w:rPr>
        <w:t>,</w:t>
      </w:r>
      <w:r w:rsidRPr="00C06EDC">
        <w:rPr>
          <w:rFonts w:ascii="Book Antiqua" w:hAnsi="Book Antiqua"/>
          <w:sz w:val="24"/>
          <w:lang w:val="en-GB"/>
        </w:rPr>
        <w:t xml:space="preserve"> and LPZ </w:t>
      </w:r>
      <w:r w:rsidRPr="00C06EDC">
        <w:rPr>
          <w:rFonts w:ascii="Book Antiqua" w:hAnsi="Book Antiqua"/>
          <w:bCs/>
          <w:sz w:val="24"/>
          <w:lang w:val="en-GB"/>
        </w:rPr>
        <w:t>groups (</w:t>
      </w:r>
      <w:proofErr w:type="spellStart"/>
      <w:r w:rsidR="002F70F7">
        <w:rPr>
          <w:rFonts w:ascii="Book Antiqua" w:eastAsia="宋体" w:hAnsi="Book Antiqua" w:hint="eastAsia"/>
          <w:sz w:val="24"/>
          <w:vertAlign w:val="superscript"/>
          <w:lang w:val="en-GB" w:eastAsia="zh-CN"/>
        </w:rPr>
        <w:t>a</w:t>
      </w:r>
      <w:r w:rsidRPr="00C06EDC">
        <w:rPr>
          <w:rFonts w:ascii="Book Antiqua" w:hAnsi="Book Antiqua"/>
          <w:bCs/>
          <w:i/>
          <w:sz w:val="24"/>
          <w:lang w:val="en-GB"/>
        </w:rPr>
        <w:t>P</w:t>
      </w:r>
      <w:proofErr w:type="spellEnd"/>
      <w:r w:rsidR="002F70F7">
        <w:rPr>
          <w:rFonts w:ascii="Book Antiqua" w:eastAsia="宋体" w:hAnsi="Book Antiqua" w:hint="eastAsia"/>
          <w:bCs/>
          <w:i/>
          <w:sz w:val="24"/>
          <w:lang w:val="en-GB" w:eastAsia="zh-CN"/>
        </w:rPr>
        <w:t xml:space="preserve"> </w:t>
      </w:r>
      <w:r w:rsidRPr="00C06EDC">
        <w:rPr>
          <w:rFonts w:ascii="Book Antiqua" w:hAnsi="Book Antiqua"/>
          <w:sz w:val="24"/>
          <w:lang w:val="en-GB"/>
        </w:rPr>
        <w:t>&lt;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="002F70F7">
        <w:rPr>
          <w:rFonts w:ascii="Book Antiqua" w:hAnsi="Book Antiqua"/>
          <w:sz w:val="24"/>
          <w:lang w:val="en-GB"/>
        </w:rPr>
        <w:t>0.05)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proofErr w:type="spellStart"/>
      <w:r w:rsidR="002F70F7">
        <w:rPr>
          <w:rFonts w:ascii="Book Antiqua" w:eastAsia="宋体" w:hAnsi="Book Antiqua" w:hint="eastAsia"/>
          <w:sz w:val="24"/>
          <w:vertAlign w:val="superscript"/>
          <w:lang w:val="en-GB" w:eastAsia="zh-CN"/>
        </w:rPr>
        <w:t>b</w:t>
      </w:r>
      <w:r w:rsidRPr="00ED2100">
        <w:rPr>
          <w:rFonts w:ascii="Book Antiqua" w:hAnsi="Book Antiqua"/>
          <w:i/>
          <w:sz w:val="24"/>
          <w:lang w:val="en-GB"/>
        </w:rPr>
        <w:t>P</w:t>
      </w:r>
      <w:proofErr w:type="spellEnd"/>
      <w:r w:rsidR="002F70F7">
        <w:rPr>
          <w:rFonts w:ascii="Book Antiqua" w:eastAsia="宋体" w:hAnsi="Book Antiqua" w:hint="eastAsia"/>
          <w:i/>
          <w:sz w:val="24"/>
          <w:lang w:val="en-GB" w:eastAsia="zh-CN"/>
        </w:rPr>
        <w:t xml:space="preserve"> </w:t>
      </w:r>
      <w:r w:rsidRPr="00ED2100">
        <w:rPr>
          <w:rFonts w:ascii="Book Antiqua" w:hAnsi="Book Antiqua"/>
          <w:sz w:val="24"/>
          <w:lang w:val="en-GB"/>
        </w:rPr>
        <w:t>&lt;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ED2100">
        <w:rPr>
          <w:rFonts w:ascii="Book Antiqua" w:hAnsi="Book Antiqua"/>
          <w:sz w:val="24"/>
          <w:lang w:val="en-GB"/>
        </w:rPr>
        <w:t xml:space="preserve">0.05 </w:t>
      </w:r>
      <w:r w:rsidRPr="002F70F7">
        <w:rPr>
          <w:rFonts w:ascii="Book Antiqua" w:hAnsi="Book Antiqua"/>
          <w:i/>
          <w:sz w:val="24"/>
          <w:lang w:val="en-GB"/>
        </w:rPr>
        <w:t>vs</w:t>
      </w:r>
      <w:r w:rsidRPr="00ED2100">
        <w:rPr>
          <w:rFonts w:ascii="Book Antiqua" w:hAnsi="Book Antiqua"/>
          <w:sz w:val="24"/>
          <w:lang w:val="en-GB"/>
        </w:rPr>
        <w:t xml:space="preserve"> lansoprazole.</w:t>
      </w:r>
      <w:r w:rsidR="00C06EDC" w:rsidRPr="00ED2100">
        <w:rPr>
          <w:rFonts w:ascii="Book Antiqua" w:hAnsi="Book Antiqua"/>
          <w:sz w:val="24"/>
          <w:lang w:val="en-GB"/>
        </w:rPr>
        <w:t xml:space="preserve"> 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>VPZ 20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: 20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VPZ,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200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CAM, and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AMPC twice a day for 1 </w:t>
      </w:r>
      <w:r w:rsidR="002F70F7">
        <w:rPr>
          <w:rFonts w:ascii="Book Antiqua" w:eastAsia="宋体" w:hAnsi="Book Antiqua" w:cs="MS PGothic" w:hint="eastAsia"/>
          <w:color w:val="000000"/>
          <w:kern w:val="24"/>
          <w:sz w:val="24"/>
          <w:lang w:val="en-GB" w:eastAsia="zh-CN"/>
        </w:rPr>
        <w:t>wk.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EPZ 20: 20 mg EPZ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,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200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CAM, and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AMPC</w:t>
      </w:r>
      <w:r w:rsidRPr="00C5524C" w:rsidDel="00205775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twice a day for 1 </w:t>
      </w:r>
      <w:r w:rsidR="002F70F7">
        <w:rPr>
          <w:rFonts w:ascii="Book Antiqua" w:eastAsia="宋体" w:hAnsi="Book Antiqua" w:cs="MS PGothic" w:hint="eastAsia"/>
          <w:color w:val="000000"/>
          <w:kern w:val="24"/>
          <w:sz w:val="24"/>
          <w:lang w:val="en-GB" w:eastAsia="zh-CN"/>
        </w:rPr>
        <w:t>wk.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RPZ 10: 10 mg RPZ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,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200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CAM, and </w:t>
      </w:r>
      <w:r w:rsidRPr="00C5524C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AMPC</w:t>
      </w:r>
      <w:r w:rsidRPr="00C5524C" w:rsidDel="00205775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 </w:t>
      </w:r>
      <w:r w:rsidRPr="00C5524C">
        <w:rPr>
          <w:rFonts w:ascii="Book Antiqua" w:eastAsia="MS PGothic" w:hAnsi="Book Antiqua" w:cs="MS PGothic"/>
          <w:color w:val="000000"/>
          <w:kern w:val="24"/>
          <w:sz w:val="24"/>
          <w:lang w:val="en-GB"/>
        </w:rPr>
        <w:t xml:space="preserve">twice a day for 1 </w:t>
      </w:r>
      <w:r w:rsidR="002F70F7">
        <w:rPr>
          <w:rFonts w:ascii="Book Antiqua" w:eastAsia="宋体" w:hAnsi="Book Antiqua" w:cs="MS PGothic" w:hint="eastAsia"/>
          <w:color w:val="000000"/>
          <w:kern w:val="24"/>
          <w:sz w:val="24"/>
          <w:lang w:val="en-GB" w:eastAsia="zh-CN"/>
        </w:rPr>
        <w:t>wk.</w:t>
      </w:r>
      <w:r w:rsidR="002F70F7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AF363E">
        <w:rPr>
          <w:rFonts w:ascii="Book Antiqua" w:hAnsi="Book Antiqua"/>
          <w:bCs/>
          <w:color w:val="000000"/>
          <w:kern w:val="24"/>
          <w:sz w:val="24"/>
          <w:lang w:val="en-GB"/>
        </w:rPr>
        <w:t>LPZ 30: 30 mg LPZ, 200 mg</w:t>
      </w:r>
      <w:r w:rsidRPr="00AF363E">
        <w:rPr>
          <w:rFonts w:ascii="Book Antiqua" w:hAnsi="Book Antiqua"/>
          <w:color w:val="000000"/>
          <w:kern w:val="24"/>
          <w:sz w:val="24"/>
          <w:lang w:val="en-GB"/>
        </w:rPr>
        <w:t xml:space="preserve"> CAM, and </w:t>
      </w:r>
      <w:r w:rsidRPr="00AF363E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AF363E">
        <w:rPr>
          <w:rFonts w:ascii="Book Antiqua" w:hAnsi="Book Antiqua"/>
          <w:color w:val="000000"/>
          <w:kern w:val="24"/>
          <w:sz w:val="24"/>
          <w:lang w:val="en-GB"/>
        </w:rPr>
        <w:t xml:space="preserve"> AMPC</w:t>
      </w:r>
      <w:r w:rsidRPr="00AF363E" w:rsidDel="00205775">
        <w:rPr>
          <w:rFonts w:ascii="Book Antiqua" w:hAnsi="Book Antiqua"/>
          <w:bCs/>
          <w:color w:val="000000"/>
          <w:kern w:val="24"/>
          <w:sz w:val="24"/>
          <w:lang w:val="en-GB"/>
        </w:rPr>
        <w:t xml:space="preserve"> </w:t>
      </w:r>
      <w:r w:rsidRPr="00AF363E">
        <w:rPr>
          <w:rFonts w:ascii="Book Antiqua" w:hAnsi="Book Antiqua"/>
          <w:bCs/>
          <w:color w:val="000000"/>
          <w:kern w:val="24"/>
          <w:sz w:val="24"/>
          <w:lang w:val="en-GB"/>
        </w:rPr>
        <w:t xml:space="preserve">twice a day for 1 </w:t>
      </w:r>
      <w:r w:rsidR="002F70F7">
        <w:rPr>
          <w:rFonts w:ascii="Book Antiqua" w:eastAsia="宋体" w:hAnsi="Book Antiqua" w:cs="MS PGothic" w:hint="eastAsia"/>
          <w:color w:val="000000"/>
          <w:kern w:val="24"/>
          <w:sz w:val="24"/>
          <w:lang w:val="en-GB" w:eastAsia="zh-CN"/>
        </w:rPr>
        <w:t xml:space="preserve">wk. </w:t>
      </w:r>
      <w:r w:rsidR="002F70F7" w:rsidRPr="002F70F7">
        <w:rPr>
          <w:rFonts w:ascii="Book Antiqua" w:hAnsi="Book Antiqua"/>
          <w:sz w:val="24"/>
          <w:lang w:val="en-GB"/>
        </w:rPr>
        <w:t>VPZ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="002F70F7" w:rsidRPr="002F70F7">
        <w:rPr>
          <w:rFonts w:ascii="Book Antiqua" w:eastAsia="宋体" w:hAnsi="Book Antiqua"/>
          <w:sz w:val="24"/>
          <w:lang w:val="en-GB" w:eastAsia="zh-CN"/>
        </w:rPr>
        <w:t>Vonoprazan</w:t>
      </w:r>
      <w:proofErr w:type="spellEnd"/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2F70F7">
        <w:rPr>
          <w:rFonts w:ascii="Book Antiqua" w:hAnsi="Book Antiqua"/>
          <w:sz w:val="24"/>
          <w:lang w:val="en-GB"/>
        </w:rPr>
        <w:t>EPZ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="002F70F7" w:rsidRPr="002F70F7">
        <w:rPr>
          <w:rFonts w:ascii="Book Antiqua" w:hAnsi="Book Antiqua"/>
          <w:sz w:val="24"/>
          <w:lang w:val="en-GB"/>
        </w:rPr>
        <w:t>Esomeprazole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2F70F7">
        <w:rPr>
          <w:rFonts w:ascii="Book Antiqua" w:hAnsi="Book Antiqua"/>
          <w:sz w:val="24"/>
          <w:lang w:val="en-GB"/>
        </w:rPr>
        <w:t>RPZ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="002F70F7" w:rsidRPr="002F70F7">
        <w:rPr>
          <w:rFonts w:ascii="Book Antiqua" w:hAnsi="Book Antiqua"/>
          <w:sz w:val="24"/>
          <w:lang w:val="en-GB"/>
        </w:rPr>
        <w:t>Rabeprazole</w:t>
      </w:r>
      <w:proofErr w:type="spellEnd"/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2F70F7">
        <w:rPr>
          <w:rFonts w:ascii="Book Antiqua" w:hAnsi="Book Antiqua"/>
          <w:sz w:val="24"/>
          <w:lang w:val="en-GB"/>
        </w:rPr>
        <w:t>LPZ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="002F70F7" w:rsidRPr="002F70F7">
        <w:rPr>
          <w:rFonts w:ascii="Book Antiqua" w:hAnsi="Book Antiqua"/>
          <w:sz w:val="24"/>
          <w:lang w:val="en-GB"/>
        </w:rPr>
        <w:t>Lansoprazole</w:t>
      </w:r>
      <w:r w:rsidR="002F70F7" w:rsidRPr="002F70F7">
        <w:rPr>
          <w:rFonts w:ascii="Book Antiqua" w:eastAsia="宋体" w:hAnsi="Book Antiqua" w:hint="eastAsia"/>
          <w:sz w:val="24"/>
          <w:lang w:val="en-GB" w:eastAsia="zh-CN"/>
        </w:rPr>
        <w:t>.</w:t>
      </w:r>
    </w:p>
    <w:p w:rsidR="00461D3C" w:rsidRDefault="00461D3C" w:rsidP="00327C0F">
      <w:pPr>
        <w:widowControl/>
        <w:spacing w:line="360" w:lineRule="auto"/>
        <w:jc w:val="left"/>
        <w:rPr>
          <w:rFonts w:ascii="Book Antiqua" w:hAnsi="Book Antiqua"/>
          <w:bCs/>
          <w:color w:val="000000"/>
          <w:kern w:val="24"/>
          <w:sz w:val="24"/>
          <w:lang w:val="en-GB"/>
        </w:rPr>
      </w:pPr>
    </w:p>
    <w:p w:rsidR="00461D3C" w:rsidRDefault="00461D3C" w:rsidP="00327C0F">
      <w:pPr>
        <w:widowControl/>
        <w:spacing w:line="360" w:lineRule="auto"/>
        <w:jc w:val="left"/>
        <w:rPr>
          <w:rFonts w:ascii="Book Antiqua" w:hAnsi="Book Antiqua"/>
          <w:bCs/>
          <w:color w:val="000000"/>
          <w:kern w:val="24"/>
          <w:sz w:val="24"/>
          <w:lang w:val="en-GB"/>
        </w:rPr>
      </w:pPr>
    </w:p>
    <w:p w:rsidR="00461D3C" w:rsidRDefault="00461D3C" w:rsidP="00327C0F">
      <w:pPr>
        <w:widowControl/>
        <w:spacing w:line="360" w:lineRule="auto"/>
        <w:jc w:val="left"/>
        <w:rPr>
          <w:rFonts w:ascii="Book Antiqua" w:hAnsi="Book Antiqua"/>
          <w:bCs/>
          <w:color w:val="000000"/>
          <w:kern w:val="24"/>
          <w:sz w:val="24"/>
          <w:lang w:val="en-GB"/>
        </w:rPr>
      </w:pPr>
    </w:p>
    <w:p w:rsidR="0022067D" w:rsidRPr="00507129" w:rsidRDefault="0022067D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507129">
        <w:rPr>
          <w:rFonts w:ascii="Book Antiqua" w:hAnsi="Book Antiqua"/>
          <w:noProof/>
          <w:sz w:val="24"/>
          <w:lang w:eastAsia="en-US"/>
        </w:rPr>
        <w:lastRenderedPageBreak/>
        <w:drawing>
          <wp:inline distT="0" distB="0" distL="0" distR="0" wp14:anchorId="453393D3" wp14:editId="66BAE2F0">
            <wp:extent cx="5400040" cy="4050030"/>
            <wp:effectExtent l="0" t="0" r="0" b="7620"/>
            <wp:docPr id="2" name="図 2" descr="F:\H,pylori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,pylori\Figur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F7" w:rsidRPr="004C294E" w:rsidRDefault="0022067D" w:rsidP="00327C0F">
      <w:pPr>
        <w:spacing w:line="360" w:lineRule="auto"/>
        <w:rPr>
          <w:rFonts w:ascii="Book Antiqua" w:hAnsi="Book Antiqua"/>
          <w:sz w:val="24"/>
          <w:lang w:val="en-GB"/>
        </w:rPr>
      </w:pPr>
      <w:r w:rsidRPr="004C294E">
        <w:rPr>
          <w:rFonts w:ascii="Book Antiqua" w:hAnsi="Book Antiqua"/>
          <w:b/>
          <w:sz w:val="24"/>
          <w:lang w:val="en-GB"/>
        </w:rPr>
        <w:t xml:space="preserve">Figure 2 </w:t>
      </w:r>
      <w:r w:rsidRPr="004C294E">
        <w:rPr>
          <w:rFonts w:ascii="Book Antiqua" w:hAnsi="Book Antiqua"/>
          <w:b/>
          <w:i/>
          <w:sz w:val="24"/>
          <w:lang w:val="en-GB"/>
        </w:rPr>
        <w:t>Helicobacter pylori</w:t>
      </w:r>
      <w:r w:rsidRPr="004C294E">
        <w:rPr>
          <w:rFonts w:ascii="Book Antiqua" w:hAnsi="Book Antiqua"/>
          <w:b/>
          <w:sz w:val="24"/>
          <w:lang w:val="en-GB"/>
        </w:rPr>
        <w:t xml:space="preserve"> eradication rates (full analysis set) </w:t>
      </w:r>
      <w:r w:rsidR="007F78BD" w:rsidRPr="004C294E">
        <w:rPr>
          <w:rFonts w:ascii="Book Antiqua" w:hAnsi="Book Antiqua" w:hint="eastAsia"/>
          <w:b/>
          <w:sz w:val="24"/>
          <w:lang w:val="en-GB"/>
        </w:rPr>
        <w:t>for</w:t>
      </w:r>
      <w:r w:rsidRPr="004C294E">
        <w:rPr>
          <w:rFonts w:ascii="Book Antiqua" w:hAnsi="Book Antiqua"/>
          <w:b/>
          <w:sz w:val="24"/>
          <w:lang w:val="en-GB"/>
        </w:rPr>
        <w:t xml:space="preserve"> </w:t>
      </w:r>
      <w:proofErr w:type="spellStart"/>
      <w:r w:rsidRPr="004C294E">
        <w:rPr>
          <w:rFonts w:ascii="Book Antiqua" w:hAnsi="Book Antiqua"/>
          <w:b/>
          <w:sz w:val="24"/>
          <w:lang w:val="en-GB"/>
        </w:rPr>
        <w:t>vonoprazan</w:t>
      </w:r>
      <w:proofErr w:type="spellEnd"/>
      <w:r w:rsidRPr="004C294E">
        <w:rPr>
          <w:rFonts w:ascii="Book Antiqua" w:hAnsi="Book Antiqua"/>
          <w:b/>
          <w:sz w:val="24"/>
          <w:lang w:val="en-GB"/>
        </w:rPr>
        <w:t xml:space="preserve">, esomeprazole, </w:t>
      </w:r>
      <w:proofErr w:type="spellStart"/>
      <w:r w:rsidRPr="004C294E">
        <w:rPr>
          <w:rFonts w:ascii="Book Antiqua" w:hAnsi="Book Antiqua"/>
          <w:b/>
          <w:sz w:val="24"/>
          <w:lang w:val="en-GB"/>
        </w:rPr>
        <w:t>rabeprazole</w:t>
      </w:r>
      <w:proofErr w:type="spellEnd"/>
      <w:r w:rsidRPr="004C294E">
        <w:rPr>
          <w:rFonts w:ascii="Book Antiqua" w:hAnsi="Book Antiqua"/>
          <w:b/>
          <w:sz w:val="24"/>
          <w:lang w:val="en-GB"/>
        </w:rPr>
        <w:t xml:space="preserve">, and lansoprazole in second-line triple therapy. </w:t>
      </w:r>
      <w:r w:rsidRPr="004C294E">
        <w:rPr>
          <w:rFonts w:ascii="Book Antiqua" w:hAnsi="Book Antiqua"/>
          <w:sz w:val="24"/>
          <w:lang w:val="en-GB"/>
        </w:rPr>
        <w:t xml:space="preserve">The eradication </w:t>
      </w:r>
      <w:r w:rsidRPr="004C294E">
        <w:rPr>
          <w:rFonts w:ascii="Book Antiqua" w:hAnsi="Book Antiqua"/>
          <w:bCs/>
          <w:sz w:val="24"/>
          <w:lang w:val="en-GB"/>
        </w:rPr>
        <w:t xml:space="preserve">rates </w:t>
      </w:r>
      <w:r w:rsidRPr="004C294E">
        <w:rPr>
          <w:rFonts w:ascii="Book Antiqua" w:hAnsi="Book Antiqua"/>
          <w:sz w:val="24"/>
          <w:lang w:val="en-GB"/>
        </w:rPr>
        <w:t xml:space="preserve">of the four second-line </w:t>
      </w:r>
      <w:r w:rsidRPr="004C294E">
        <w:rPr>
          <w:rFonts w:ascii="Book Antiqua" w:hAnsi="Book Antiqua"/>
          <w:bCs/>
          <w:sz w:val="24"/>
          <w:lang w:val="en-GB"/>
        </w:rPr>
        <w:t>therapies were not significantly different</w:t>
      </w:r>
      <w:r w:rsidR="004C294E" w:rsidRPr="004C294E">
        <w:rPr>
          <w:rFonts w:ascii="Book Antiqua" w:hAnsi="Book Antiqua"/>
          <w:sz w:val="24"/>
          <w:lang w:val="en-GB"/>
        </w:rPr>
        <w:t>.</w:t>
      </w:r>
      <w:r w:rsidR="004C294E" w:rsidRPr="004C294E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>VPZ 20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: 20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VPZ,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250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MNZ, and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AMPC twice a day for 1 </w:t>
      </w:r>
      <w:proofErr w:type="spellStart"/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>wk</w:t>
      </w:r>
      <w:proofErr w:type="spellEnd"/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 xml:space="preserve">;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EPZ 20: 20 mg EPZ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,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250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MNZ, and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AMPC twice a day for 1 </w:t>
      </w:r>
      <w:proofErr w:type="spellStart"/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>wk</w:t>
      </w:r>
      <w:proofErr w:type="spellEnd"/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 xml:space="preserve">;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RPZ 10: 10 mg RPZ, 250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MNZ, and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AMPC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 xml:space="preserve">twice a day for 1 </w:t>
      </w:r>
      <w:proofErr w:type="spellStart"/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>wk</w:t>
      </w:r>
      <w:proofErr w:type="spellEnd"/>
      <w:r w:rsidR="004C294E" w:rsidRPr="004C294E">
        <w:rPr>
          <w:rFonts w:ascii="Book Antiqua" w:eastAsia="宋体" w:hAnsi="Book Antiqua" w:hint="eastAsia"/>
          <w:bCs/>
          <w:color w:val="000000"/>
          <w:kern w:val="24"/>
          <w:sz w:val="24"/>
          <w:lang w:val="en-GB" w:eastAsia="zh-CN"/>
        </w:rPr>
        <w:t>;</w:t>
      </w:r>
      <w:r w:rsidR="004C294E" w:rsidRPr="004C294E">
        <w:rPr>
          <w:rFonts w:ascii="Book Antiqua" w:eastAsia="宋体" w:hAnsi="Book Antiqua" w:hint="eastAsia"/>
          <w:sz w:val="24"/>
          <w:lang w:val="en-GB" w:eastAsia="zh-CN"/>
        </w:rPr>
        <w:t xml:space="preserve"> 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>LPZ 30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: 30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LPZ,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250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MNZ, and </w:t>
      </w:r>
      <w:r w:rsidRPr="004C294E">
        <w:rPr>
          <w:rFonts w:ascii="Book Antiqua" w:hAnsi="Book Antiqua"/>
          <w:bCs/>
          <w:color w:val="000000"/>
          <w:kern w:val="24"/>
          <w:sz w:val="24"/>
          <w:lang w:val="en-GB"/>
        </w:rPr>
        <w:t>750 mg</w:t>
      </w:r>
      <w:r w:rsidRPr="004C294E">
        <w:rPr>
          <w:rFonts w:ascii="Book Antiqua" w:hAnsi="Book Antiqua"/>
          <w:color w:val="000000"/>
          <w:kern w:val="24"/>
          <w:sz w:val="24"/>
          <w:lang w:val="en-GB"/>
        </w:rPr>
        <w:t xml:space="preserve"> AMPC twice a day for 1 </w:t>
      </w:r>
      <w:r w:rsidR="004C294E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>wk</w:t>
      </w:r>
      <w:r w:rsidR="002F70F7" w:rsidRPr="004C294E">
        <w:rPr>
          <w:rFonts w:ascii="Book Antiqua" w:eastAsia="宋体" w:hAnsi="Book Antiqua" w:hint="eastAsia"/>
          <w:color w:val="000000"/>
          <w:kern w:val="24"/>
          <w:sz w:val="24"/>
          <w:lang w:val="en-GB" w:eastAsia="zh-CN"/>
        </w:rPr>
        <w:t xml:space="preserve">. </w:t>
      </w:r>
      <w:r w:rsidR="002F70F7" w:rsidRPr="004C294E">
        <w:rPr>
          <w:rFonts w:ascii="Book Antiqua" w:hAnsi="Book Antiqua"/>
          <w:sz w:val="24"/>
          <w:lang w:val="en-GB"/>
        </w:rPr>
        <w:t>VPZ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="002F70F7" w:rsidRPr="004C294E">
        <w:rPr>
          <w:rFonts w:ascii="Book Antiqua" w:eastAsia="宋体" w:hAnsi="Book Antiqua"/>
          <w:sz w:val="24"/>
          <w:lang w:val="en-GB" w:eastAsia="zh-CN"/>
        </w:rPr>
        <w:t>Vonoprazan</w:t>
      </w:r>
      <w:proofErr w:type="spellEnd"/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4C294E">
        <w:rPr>
          <w:rFonts w:ascii="Book Antiqua" w:hAnsi="Book Antiqua"/>
          <w:sz w:val="24"/>
          <w:lang w:val="en-GB"/>
        </w:rPr>
        <w:t>EPZ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="002F70F7" w:rsidRPr="004C294E">
        <w:rPr>
          <w:rFonts w:ascii="Book Antiqua" w:hAnsi="Book Antiqua"/>
          <w:sz w:val="24"/>
          <w:lang w:val="en-GB"/>
        </w:rPr>
        <w:t>Esomeprazole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4C294E">
        <w:rPr>
          <w:rFonts w:ascii="Book Antiqua" w:hAnsi="Book Antiqua"/>
          <w:sz w:val="24"/>
          <w:lang w:val="en-GB"/>
        </w:rPr>
        <w:t>RPZ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="002F70F7" w:rsidRPr="004C294E">
        <w:rPr>
          <w:rFonts w:ascii="Book Antiqua" w:hAnsi="Book Antiqua"/>
          <w:sz w:val="24"/>
          <w:lang w:val="en-GB"/>
        </w:rPr>
        <w:t>Rabeprazole</w:t>
      </w:r>
      <w:proofErr w:type="spellEnd"/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="002F70F7" w:rsidRPr="004C294E">
        <w:rPr>
          <w:rFonts w:ascii="Book Antiqua" w:hAnsi="Book Antiqua"/>
          <w:sz w:val="24"/>
          <w:lang w:val="en-GB"/>
        </w:rPr>
        <w:t>LPZ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="002F70F7" w:rsidRPr="004C294E">
        <w:rPr>
          <w:rFonts w:ascii="Book Antiqua" w:hAnsi="Book Antiqua"/>
          <w:sz w:val="24"/>
          <w:lang w:val="en-GB"/>
        </w:rPr>
        <w:t>Lansoprazole</w:t>
      </w:r>
      <w:r w:rsidR="002F70F7" w:rsidRPr="004C294E">
        <w:rPr>
          <w:rFonts w:ascii="Book Antiqua" w:eastAsia="宋体" w:hAnsi="Book Antiqua" w:hint="eastAsia"/>
          <w:sz w:val="24"/>
          <w:lang w:val="en-GB" w:eastAsia="zh-CN"/>
        </w:rPr>
        <w:t>.</w:t>
      </w:r>
    </w:p>
    <w:p w:rsidR="0022067D" w:rsidRPr="004C294E" w:rsidRDefault="0022067D" w:rsidP="00327C0F">
      <w:pPr>
        <w:pStyle w:val="NormalWeb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n-GB"/>
        </w:rPr>
      </w:pPr>
      <w:r w:rsidRPr="004C294E">
        <w:rPr>
          <w:rFonts w:ascii="Book Antiqua" w:hAnsi="Book Antiqua"/>
          <w:lang w:val="en-GB"/>
        </w:rPr>
        <w:br w:type="page"/>
      </w:r>
    </w:p>
    <w:p w:rsidR="001F6737" w:rsidRDefault="001F6737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lastRenderedPageBreak/>
        <w:t xml:space="preserve">Table 1 Baseline and </w:t>
      </w:r>
      <w:r w:rsidRPr="00AE235D">
        <w:rPr>
          <w:rFonts w:ascii="Book Antiqua" w:hAnsi="Book Antiqua"/>
          <w:b/>
          <w:sz w:val="24"/>
          <w:lang w:val="en-GB"/>
        </w:rPr>
        <w:t>demographic characteristics of patients in this study</w:t>
      </w:r>
    </w:p>
    <w:tbl>
      <w:tblPr>
        <w:tblW w:w="9678" w:type="dxa"/>
        <w:tblInd w:w="-894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455"/>
        <w:gridCol w:w="1417"/>
        <w:gridCol w:w="1418"/>
      </w:tblGrid>
      <w:tr w:rsidR="001F6737" w:rsidRPr="004C294E" w:rsidTr="004C294E">
        <w:trPr>
          <w:trHeight w:val="416"/>
        </w:trPr>
        <w:tc>
          <w:tcPr>
            <w:tcW w:w="967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color w:val="000000"/>
                <w:kern w:val="0"/>
                <w:sz w:val="24"/>
              </w:rPr>
              <w:t>First-line eradication therapy</w:t>
            </w:r>
          </w:p>
        </w:tc>
      </w:tr>
      <w:tr w:rsidR="001F6737" w:rsidRPr="004C294E" w:rsidTr="004C294E">
        <w:trPr>
          <w:trHeight w:val="56"/>
        </w:trPr>
        <w:tc>
          <w:tcPr>
            <w:tcW w:w="255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VPZ</w:t>
            </w:r>
          </w:p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group</w:t>
            </w:r>
          </w:p>
          <w:p w:rsidR="001F6737" w:rsidRPr="004C294E" w:rsidRDefault="001F6737" w:rsidP="00327C0F">
            <w:pPr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="004C294E"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 w:rsidR="004C294E"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546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PPI </w:t>
            </w:r>
          </w:p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  <w:t>group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807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6737" w:rsidRPr="004C294E" w:rsidRDefault="001F6737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b/>
                <w:color w:val="000000"/>
                <w:kern w:val="0"/>
                <w:sz w:val="24"/>
              </w:rPr>
            </w:pPr>
          </w:p>
        </w:tc>
      </w:tr>
      <w:tr w:rsidR="001F6737" w:rsidRPr="004C294E" w:rsidTr="004C294E">
        <w:trPr>
          <w:trHeight w:val="335"/>
        </w:trPr>
        <w:tc>
          <w:tcPr>
            <w:tcW w:w="255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EPZ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b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RPZ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b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LPZ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b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211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Age, mean ± SD,</w:t>
            </w:r>
            <w:r w:rsidR="004B64A1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proofErr w:type="spellStart"/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>yr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57.4 ± 11.8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56.7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56.9 ± 11.6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60.7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56.1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12.1</w:t>
            </w:r>
          </w:p>
        </w:tc>
      </w:tr>
      <w:tr w:rsidR="001F6737" w:rsidRPr="004C294E" w:rsidTr="004C294E">
        <w:trPr>
          <w:trHeight w:val="415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Sex</w:t>
            </w:r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 xml:space="preserve">, </w:t>
            </w:r>
            <w:r w:rsidR="004C294E" w:rsidRPr="004C294E">
              <w:rPr>
                <w:rFonts w:ascii="Book Antiqua" w:eastAsia="宋体" w:hAnsi="Book Antiqua" w:hint="eastAsia"/>
                <w:i/>
                <w:color w:val="000000"/>
                <w:kern w:val="0"/>
                <w:sz w:val="24"/>
                <w:lang w:val="en-GB" w:eastAsia="zh-CN"/>
              </w:rPr>
              <w:t>n</w:t>
            </w:r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225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(41.2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318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(39.4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193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(38.1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35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(39.3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90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(42.7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321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(58.8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489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(60.6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314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(61.9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54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(60.7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121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(57.3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Indication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GU(s)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DU(s)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24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GDU(s)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MALT lymphoma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Post ESD</w:t>
            </w: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Atrophic gastritis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172</w:t>
            </w:r>
          </w:p>
        </w:tc>
      </w:tr>
      <w:tr w:rsidR="001F6737" w:rsidRPr="004C294E" w:rsidTr="004C294E">
        <w:trPr>
          <w:trHeight w:val="433"/>
        </w:trPr>
        <w:tc>
          <w:tcPr>
            <w:tcW w:w="96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</w:rPr>
              <w:t>Second-line eradication therapy</w:t>
            </w:r>
          </w:p>
        </w:tc>
      </w:tr>
      <w:tr w:rsidR="001F6737" w:rsidRPr="004C294E" w:rsidTr="004C294E">
        <w:trPr>
          <w:trHeight w:val="56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VPZ </w:t>
            </w:r>
          </w:p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group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PPI  </w:t>
            </w:r>
          </w:p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group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185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6737" w:rsidRPr="004C294E" w:rsidRDefault="001F6737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</w:p>
        </w:tc>
      </w:tr>
      <w:tr w:rsidR="001F6737" w:rsidRPr="004C294E" w:rsidTr="004C294E">
        <w:trPr>
          <w:trHeight w:val="56"/>
        </w:trPr>
        <w:tc>
          <w:tcPr>
            <w:tcW w:w="255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EPZ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RPZ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LPZ</w:t>
            </w:r>
          </w:p>
          <w:p w:rsidR="001F6737" w:rsidRPr="004C294E" w:rsidRDefault="004C294E" w:rsidP="00327C0F">
            <w:pPr>
              <w:spacing w:line="360" w:lineRule="auto"/>
              <w:jc w:val="center"/>
              <w:rPr>
                <w:rFonts w:ascii="Book Antiqua" w:eastAsia="MS PGothic" w:hAnsi="Book Antiqua" w:cs="MS PGothic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b/>
                <w:bCs/>
                <w:i/>
                <w:color w:val="000000"/>
                <w:kern w:val="0"/>
                <w:sz w:val="24"/>
                <w:lang w:val="en-GB"/>
              </w:rPr>
              <w:t>n</w:t>
            </w:r>
            <w:r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kern w:val="0"/>
                <w:sz w:val="24"/>
                <w:lang w:val="en-GB" w:eastAsia="zh-CN"/>
              </w:rPr>
              <w:t xml:space="preserve"> </w:t>
            </w:r>
            <w:r w:rsidR="001F6737" w:rsidRPr="004C294E">
              <w:rPr>
                <w:rFonts w:ascii="Book Antiqua" w:eastAsia="MS PGothic" w:hAnsi="Book Antiqua"/>
                <w:b/>
                <w:bCs/>
                <w:color w:val="000000"/>
                <w:kern w:val="0"/>
                <w:sz w:val="24"/>
                <w:lang w:val="en-GB"/>
              </w:rPr>
              <w:t>57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Age, mean ± SD,</w:t>
            </w:r>
            <w:r w:rsidR="004B64A1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proofErr w:type="spellStart"/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>yr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56.9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.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0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57.5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58.2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58.1</w:t>
            </w:r>
            <w:r w:rsidR="000E51AC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± 12.3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Sex</w:t>
            </w:r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 xml:space="preserve">, </w:t>
            </w:r>
            <w:r w:rsidR="004C294E" w:rsidRPr="004C294E">
              <w:rPr>
                <w:rFonts w:ascii="Book Antiqua" w:eastAsia="宋体" w:hAnsi="Book Antiqua" w:hint="eastAsia"/>
                <w:i/>
                <w:color w:val="000000"/>
                <w:kern w:val="0"/>
                <w:sz w:val="24"/>
                <w:lang w:val="en-GB" w:eastAsia="zh-CN"/>
              </w:rPr>
              <w:t>n</w:t>
            </w:r>
            <w:r w:rsidR="004C294E">
              <w:rPr>
                <w:rFonts w:ascii="Book Antiqua" w:eastAsia="宋体" w:hAnsi="Book Antiqua" w:hint="eastAsia"/>
                <w:color w:val="000000"/>
                <w:kern w:val="0"/>
                <w:sz w:val="24"/>
                <w:lang w:val="en-GB" w:eastAsia="zh-CN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30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(39.5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4C294E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71 (38.4</w:t>
            </w:r>
            <w:r w:rsidR="001F6737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39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(37.5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4C294E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9 (39.3</w:t>
            </w:r>
            <w:r w:rsidR="001F6737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23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(40.4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46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(60.5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114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(61.6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65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(62.5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15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(60.7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34</w:t>
            </w:r>
            <w:r w:rsidR="00FE3FD5"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 </w:t>
            </w:r>
            <w:r w:rsid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(59.6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)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lastRenderedPageBreak/>
              <w:t xml:space="preserve">Indication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GU(s)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DU(s)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GDU(s)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MALT lymphoma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Post ESD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0</w:t>
            </w:r>
          </w:p>
        </w:tc>
      </w:tr>
      <w:tr w:rsidR="001F6737" w:rsidRPr="004C294E" w:rsidTr="004C294E">
        <w:trPr>
          <w:trHeight w:val="390"/>
        </w:trPr>
        <w:tc>
          <w:tcPr>
            <w:tcW w:w="25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Mincho" w:hAnsi="Book Antiqua"/>
                <w:color w:val="000000"/>
                <w:kern w:val="0"/>
                <w:sz w:val="24"/>
                <w:lang w:val="en-GB"/>
              </w:rPr>
              <w:t xml:space="preserve">　</w:t>
            </w: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Atrophic gastritis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164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737" w:rsidRPr="004C294E" w:rsidRDefault="001F6737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color w:val="000000"/>
                <w:kern w:val="0"/>
                <w:sz w:val="24"/>
              </w:rPr>
            </w:pPr>
            <w:r w:rsidRPr="004C294E">
              <w:rPr>
                <w:rFonts w:ascii="Book Antiqua" w:eastAsia="MS PGothic" w:hAnsi="Book Antiqua"/>
                <w:color w:val="000000"/>
                <w:kern w:val="0"/>
                <w:sz w:val="24"/>
                <w:lang w:val="en-GB"/>
              </w:rPr>
              <w:t>49</w:t>
            </w:r>
          </w:p>
        </w:tc>
      </w:tr>
    </w:tbl>
    <w:p w:rsidR="004C294E" w:rsidRDefault="00327C0F" w:rsidP="00327C0F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4C294E">
        <w:rPr>
          <w:rFonts w:ascii="Book Antiqua" w:hAnsi="Book Antiqua"/>
          <w:sz w:val="24"/>
          <w:lang w:val="en-GB"/>
        </w:rPr>
        <w:t>VPZ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Pr="004C294E">
        <w:rPr>
          <w:rFonts w:ascii="Book Antiqua" w:eastAsia="宋体" w:hAnsi="Book Antiqua"/>
          <w:sz w:val="24"/>
          <w:lang w:val="en-GB" w:eastAsia="zh-CN"/>
        </w:rPr>
        <w:t>Vonoprazan</w:t>
      </w:r>
      <w:proofErr w:type="spellEnd"/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Pr="004C294E">
        <w:rPr>
          <w:rFonts w:ascii="Book Antiqua" w:hAnsi="Book Antiqua"/>
          <w:sz w:val="24"/>
          <w:lang w:val="en-GB"/>
        </w:rPr>
        <w:t>EPZ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Pr="004C294E">
        <w:rPr>
          <w:rFonts w:ascii="Book Antiqua" w:hAnsi="Book Antiqua"/>
          <w:sz w:val="24"/>
          <w:lang w:val="en-GB"/>
        </w:rPr>
        <w:t>Esomeprazole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Pr="004C294E">
        <w:rPr>
          <w:rFonts w:ascii="Book Antiqua" w:hAnsi="Book Antiqua"/>
          <w:sz w:val="24"/>
          <w:lang w:val="en-GB"/>
        </w:rPr>
        <w:t>RPZ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Pr="004C294E">
        <w:rPr>
          <w:rFonts w:ascii="Book Antiqua" w:hAnsi="Book Antiqua"/>
          <w:sz w:val="24"/>
          <w:lang w:val="en-GB"/>
        </w:rPr>
        <w:t>Rabeprazole</w:t>
      </w:r>
      <w:proofErr w:type="spellEnd"/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; </w:t>
      </w:r>
      <w:r w:rsidRPr="004C294E">
        <w:rPr>
          <w:rFonts w:ascii="Book Antiqua" w:hAnsi="Book Antiqua"/>
          <w:sz w:val="24"/>
          <w:lang w:val="en-GB"/>
        </w:rPr>
        <w:t>LPZ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r w:rsidRPr="004C294E">
        <w:rPr>
          <w:rFonts w:ascii="Book Antiqua" w:hAnsi="Book Antiqua"/>
          <w:sz w:val="24"/>
          <w:lang w:val="en-GB"/>
        </w:rPr>
        <w:t>Lansoprazole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>.</w:t>
      </w:r>
    </w:p>
    <w:p w:rsidR="004C294E" w:rsidRDefault="004C294E" w:rsidP="00327C0F">
      <w:pPr>
        <w:widowControl/>
        <w:jc w:val="left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br w:type="page"/>
      </w:r>
    </w:p>
    <w:p w:rsidR="00AE235D" w:rsidRPr="00327C0F" w:rsidRDefault="00AE235D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  <w:r w:rsidRPr="00507129">
        <w:rPr>
          <w:rFonts w:ascii="Book Antiqua" w:hAnsi="Book Antiqua"/>
          <w:b/>
          <w:sz w:val="24"/>
          <w:lang w:val="en-GB"/>
        </w:rPr>
        <w:lastRenderedPageBreak/>
        <w:t xml:space="preserve">Table 2 Univariate analysis of predictors for successful </w:t>
      </w:r>
      <w:r w:rsidRPr="00507129">
        <w:rPr>
          <w:rFonts w:ascii="Book Antiqua" w:hAnsi="Book Antiqua"/>
          <w:b/>
          <w:i/>
          <w:iCs/>
          <w:sz w:val="24"/>
          <w:lang w:val="en-GB"/>
        </w:rPr>
        <w:t xml:space="preserve">Helicobacter pylori </w:t>
      </w:r>
      <w:r w:rsidRPr="00507129">
        <w:rPr>
          <w:rFonts w:ascii="Book Antiqua" w:hAnsi="Book Antiqua"/>
          <w:b/>
          <w:sz w:val="24"/>
          <w:lang w:val="en-GB"/>
        </w:rPr>
        <w:t>first-line eradication</w:t>
      </w:r>
      <w:r w:rsidR="00327C0F">
        <w:rPr>
          <w:rFonts w:ascii="Book Antiqua" w:eastAsia="宋体" w:hAnsi="Book Antiqua" w:hint="eastAsia"/>
          <w:b/>
          <w:sz w:val="24"/>
          <w:lang w:val="en-GB" w:eastAsia="zh-CN"/>
        </w:rPr>
        <w:t xml:space="preserve"> </w:t>
      </w:r>
    </w:p>
    <w:tbl>
      <w:tblPr>
        <w:tblStyle w:val="TableGrid1"/>
        <w:tblW w:w="5742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4"/>
        <w:gridCol w:w="1511"/>
        <w:gridCol w:w="885"/>
        <w:gridCol w:w="1033"/>
        <w:gridCol w:w="899"/>
        <w:gridCol w:w="1505"/>
        <w:gridCol w:w="806"/>
        <w:gridCol w:w="1033"/>
        <w:gridCol w:w="1274"/>
      </w:tblGrid>
      <w:tr w:rsidR="00AE235D" w:rsidRPr="004C294E" w:rsidTr="00327C0F">
        <w:trPr>
          <w:trHeight w:val="170"/>
          <w:jc w:val="center"/>
        </w:trPr>
        <w:tc>
          <w:tcPr>
            <w:tcW w:w="541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AE235D" w:rsidRPr="004C294E" w:rsidRDefault="00AE235D" w:rsidP="00327C0F">
            <w:pPr>
              <w:spacing w:line="360" w:lineRule="auto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　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b/>
                <w:bCs/>
                <w:lang w:val="en-GB"/>
              </w:rPr>
              <w:t>VPZ group</w:t>
            </w:r>
          </w:p>
        </w:tc>
        <w:tc>
          <w:tcPr>
            <w:tcW w:w="2302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327C0F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b/>
                <w:bCs/>
                <w:lang w:val="en-GB"/>
              </w:rPr>
              <w:t>PPI</w:t>
            </w:r>
            <w:r w:rsidR="00AE235D" w:rsidRPr="004C294E">
              <w:rPr>
                <w:rFonts w:ascii="Book Antiqua" w:hAnsi="Book Antiqua"/>
                <w:b/>
                <w:bCs/>
                <w:lang w:val="en-GB"/>
              </w:rPr>
              <w:t xml:space="preserve"> group</w:t>
            </w:r>
          </w:p>
        </w:tc>
      </w:tr>
      <w:tr w:rsidR="00AE235D" w:rsidRPr="004C294E" w:rsidTr="00327C0F">
        <w:trPr>
          <w:trHeight w:val="170"/>
          <w:jc w:val="center"/>
        </w:trPr>
        <w:tc>
          <w:tcPr>
            <w:tcW w:w="541" w:type="pct"/>
            <w:vMerge/>
            <w:tcBorders>
              <w:top w:val="nil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hAnsi="Book Antiqua"/>
                <w:lang w:val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Eradication rate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OR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i/>
                <w:lang w:val="en-GB"/>
              </w:rPr>
              <w:t>P</w:t>
            </w:r>
            <w:r w:rsidRPr="004C294E">
              <w:rPr>
                <w:rFonts w:ascii="Book Antiqua" w:hAnsi="Book Antiqua"/>
                <w:b/>
                <w:lang w:val="en-GB"/>
              </w:rPr>
              <w:t xml:space="preserve"> value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Eradication rate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OR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95% CI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4C294E">
              <w:rPr>
                <w:rFonts w:ascii="Book Antiqua" w:hAnsi="Book Antiqua"/>
                <w:b/>
                <w:i/>
                <w:lang w:val="en-GB"/>
              </w:rPr>
              <w:t>P</w:t>
            </w:r>
            <w:r w:rsidRPr="004C294E">
              <w:rPr>
                <w:rFonts w:ascii="Book Antiqua" w:hAnsi="Book Antiqua"/>
                <w:b/>
                <w:lang w:val="en-GB"/>
              </w:rPr>
              <w:t xml:space="preserve"> value</w:t>
            </w:r>
          </w:p>
        </w:tc>
      </w:tr>
      <w:tr w:rsidR="00AE235D" w:rsidRPr="004C294E" w:rsidTr="00327C0F">
        <w:trPr>
          <w:trHeight w:val="383"/>
          <w:jc w:val="center"/>
        </w:trPr>
        <w:tc>
          <w:tcPr>
            <w:tcW w:w="541" w:type="pct"/>
            <w:tcBorders>
              <w:top w:val="single" w:sz="4" w:space="0" w:color="auto"/>
            </w:tcBorders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Sex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9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Male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90.2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67.0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98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Female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86.3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0.682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0.396-1.174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0.17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66.9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0.995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0.737-1.343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0.97</w:t>
            </w:r>
          </w:p>
        </w:tc>
      </w:tr>
      <w:tr w:rsidR="00AE235D" w:rsidRPr="004C294E" w:rsidTr="00327C0F">
        <w:trPr>
          <w:trHeight w:val="356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Age (</w:t>
            </w:r>
            <w:proofErr w:type="spellStart"/>
            <w:r w:rsidR="004C294E">
              <w:rPr>
                <w:rFonts w:ascii="Book Antiqua" w:eastAsia="宋体" w:hAnsi="Book Antiqua" w:hint="eastAsia"/>
                <w:lang w:val="en-GB" w:eastAsia="zh-CN"/>
              </w:rPr>
              <w:t>yr</w:t>
            </w:r>
            <w:proofErr w:type="spellEnd"/>
            <w:r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53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06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bCs/>
                <w:lang w:val="en-GB"/>
              </w:rPr>
              <w:t xml:space="preserve"> &lt; 60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86.6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74.1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39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 ≥ 60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87.9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0.598-1.673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76.7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1.155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0.860-1.551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0.34</w:t>
            </w:r>
          </w:p>
        </w:tc>
      </w:tr>
      <w:tr w:rsidR="00AE235D" w:rsidRPr="004C294E" w:rsidTr="00327C0F">
        <w:trPr>
          <w:trHeight w:val="418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BMI</w:t>
            </w:r>
          </w:p>
        </w:tc>
        <w:tc>
          <w:tcPr>
            <w:tcW w:w="753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1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bCs/>
                <w:lang w:val="en-GB"/>
              </w:rPr>
              <w:t xml:space="preserve"> &lt; 25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88.4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69.1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6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 ≥ 25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86.5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0.843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0.464-1.530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0.57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68.8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0.987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0.683-1.435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0.94</w:t>
            </w:r>
          </w:p>
        </w:tc>
      </w:tr>
      <w:tr w:rsidR="00AE235D" w:rsidRPr="004C294E" w:rsidTr="00327C0F">
        <w:trPr>
          <w:trHeight w:val="433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Smoking</w:t>
            </w:r>
          </w:p>
        </w:tc>
        <w:tc>
          <w:tcPr>
            <w:tcW w:w="753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5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90" w:right="-116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No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87.3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68.1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30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 w:right="-116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Yes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91.3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1.412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0.583-3.420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0.44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56.6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0.611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0.412-0.906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0.01</w:t>
            </w:r>
          </w:p>
        </w:tc>
      </w:tr>
      <w:tr w:rsidR="00AE235D" w:rsidRPr="004C294E" w:rsidTr="00327C0F">
        <w:trPr>
          <w:trHeight w:val="422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Alcohol</w:t>
            </w:r>
          </w:p>
        </w:tc>
        <w:tc>
          <w:tcPr>
            <w:tcW w:w="753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9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Non-dr</w:t>
            </w:r>
            <w:r w:rsidRPr="004C294E">
              <w:rPr>
                <w:rFonts w:ascii="Book Antiqua" w:hAnsi="Book Antiqua"/>
                <w:lang w:val="en-GB"/>
              </w:rPr>
              <w:lastRenderedPageBreak/>
              <w:t>inker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lastRenderedPageBreak/>
              <w:t>88.1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67.7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07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lastRenderedPageBreak/>
              <w:t>Drinker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87.4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0.937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0.555-1.580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0.81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67.3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0.984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0.716-1.352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0.92</w:t>
            </w:r>
          </w:p>
        </w:tc>
      </w:tr>
      <w:tr w:rsidR="00AE235D" w:rsidRPr="004C294E" w:rsidTr="00327C0F">
        <w:trPr>
          <w:trHeight w:val="297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-90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Atrophy</w:t>
            </w:r>
          </w:p>
        </w:tc>
        <w:tc>
          <w:tcPr>
            <w:tcW w:w="753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1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0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291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Closed type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87.9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447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65.6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51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635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AE235D" w:rsidRPr="004C294E" w:rsidTr="00327C0F">
        <w:trPr>
          <w:trHeight w:val="425"/>
          <w:jc w:val="center"/>
        </w:trPr>
        <w:tc>
          <w:tcPr>
            <w:tcW w:w="541" w:type="pct"/>
            <w:hideMark/>
          </w:tcPr>
          <w:p w:rsidR="00AE235D" w:rsidRPr="004C294E" w:rsidRDefault="00AE235D" w:rsidP="00327C0F">
            <w:pPr>
              <w:spacing w:line="360" w:lineRule="auto"/>
              <w:ind w:left="54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Open type</w:t>
            </w:r>
          </w:p>
        </w:tc>
        <w:tc>
          <w:tcPr>
            <w:tcW w:w="753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89.1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41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1.130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0.619-2.069</w:t>
            </w:r>
          </w:p>
        </w:tc>
        <w:tc>
          <w:tcPr>
            <w:tcW w:w="447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0.69</w:t>
            </w:r>
          </w:p>
        </w:tc>
        <w:tc>
          <w:tcPr>
            <w:tcW w:w="750" w:type="pct"/>
            <w:hideMark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65.6</w:t>
            </w:r>
            <w:r w:rsidR="00AE235D" w:rsidRPr="004C294E">
              <w:rPr>
                <w:rFonts w:ascii="Book Antiqua" w:hAnsi="Book Antiqua"/>
                <w:lang w:val="en-GB"/>
              </w:rPr>
              <w:t>%</w:t>
            </w:r>
          </w:p>
        </w:tc>
        <w:tc>
          <w:tcPr>
            <w:tcW w:w="402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0.998</w:t>
            </w:r>
          </w:p>
        </w:tc>
        <w:tc>
          <w:tcPr>
            <w:tcW w:w="51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0.708-1.408</w:t>
            </w:r>
          </w:p>
        </w:tc>
        <w:tc>
          <w:tcPr>
            <w:tcW w:w="635" w:type="pct"/>
            <w:hideMark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0.99</w:t>
            </w:r>
          </w:p>
        </w:tc>
      </w:tr>
    </w:tbl>
    <w:p w:rsidR="00AE235D" w:rsidRDefault="00327C0F" w:rsidP="00327C0F">
      <w:pPr>
        <w:widowControl/>
        <w:spacing w:line="360" w:lineRule="auto"/>
        <w:jc w:val="left"/>
        <w:rPr>
          <w:rFonts w:ascii="Times New Roman" w:hAnsi="Times New Roman"/>
          <w:b/>
          <w:bCs/>
          <w:sz w:val="24"/>
          <w:lang w:val="en-GB"/>
        </w:rPr>
      </w:pPr>
      <w:r w:rsidRPr="004C294E">
        <w:rPr>
          <w:rFonts w:ascii="Book Antiqua" w:hAnsi="Book Antiqua"/>
          <w:sz w:val="24"/>
          <w:lang w:val="en-GB"/>
        </w:rPr>
        <w:t>VPZ</w:t>
      </w:r>
      <w:r w:rsidRPr="004C294E">
        <w:rPr>
          <w:rFonts w:ascii="Book Antiqua" w:eastAsia="宋体" w:hAnsi="Book Antiqua" w:hint="eastAsia"/>
          <w:sz w:val="24"/>
          <w:lang w:val="en-GB" w:eastAsia="zh-CN"/>
        </w:rPr>
        <w:t xml:space="preserve">: </w:t>
      </w:r>
      <w:proofErr w:type="spellStart"/>
      <w:r w:rsidRPr="004C294E">
        <w:rPr>
          <w:rFonts w:ascii="Book Antiqua" w:eastAsia="宋体" w:hAnsi="Book Antiqua"/>
          <w:sz w:val="24"/>
          <w:lang w:val="en-GB" w:eastAsia="zh-CN"/>
        </w:rPr>
        <w:t>Vonoprazan</w:t>
      </w:r>
      <w:proofErr w:type="spellEnd"/>
      <w:r>
        <w:rPr>
          <w:rFonts w:ascii="Book Antiqua" w:eastAsia="宋体" w:hAnsi="Book Antiqua" w:hint="eastAsia"/>
          <w:sz w:val="24"/>
          <w:lang w:val="en-GB" w:eastAsia="zh-CN"/>
        </w:rPr>
        <w:t xml:space="preserve">; PPI: </w:t>
      </w:r>
      <w:r w:rsidRPr="00327C0F">
        <w:rPr>
          <w:rFonts w:ascii="Book Antiqua" w:eastAsia="宋体" w:hAnsi="Book Antiqua"/>
          <w:sz w:val="24"/>
          <w:lang w:val="en-GB" w:eastAsia="zh-CN"/>
        </w:rPr>
        <w:t>Proton pump inhibitor</w:t>
      </w:r>
      <w:r>
        <w:rPr>
          <w:rFonts w:ascii="Book Antiqua" w:eastAsia="宋体" w:hAnsi="Book Antiqua" w:hint="eastAsia"/>
          <w:sz w:val="24"/>
          <w:lang w:val="en-GB" w:eastAsia="zh-CN"/>
        </w:rPr>
        <w:t>.</w:t>
      </w:r>
      <w:r w:rsidR="00AE235D">
        <w:rPr>
          <w:rFonts w:ascii="Times New Roman" w:hAnsi="Times New Roman"/>
          <w:b/>
          <w:bCs/>
          <w:sz w:val="24"/>
          <w:lang w:val="en-GB"/>
        </w:rPr>
        <w:br w:type="page"/>
      </w:r>
    </w:p>
    <w:p w:rsidR="00AE235D" w:rsidRPr="004C294E" w:rsidRDefault="00AE235D" w:rsidP="00327C0F">
      <w:pPr>
        <w:spacing w:line="360" w:lineRule="auto"/>
        <w:rPr>
          <w:rFonts w:ascii="Book Antiqua" w:eastAsia="宋体" w:hAnsi="Book Antiqua"/>
          <w:b/>
          <w:sz w:val="24"/>
          <w:lang w:val="en-GB" w:eastAsia="zh-CN"/>
        </w:rPr>
      </w:pPr>
      <w:r w:rsidRPr="00507129">
        <w:rPr>
          <w:rFonts w:ascii="Book Antiqua" w:hAnsi="Book Antiqua"/>
          <w:b/>
          <w:bCs/>
          <w:sz w:val="24"/>
          <w:lang w:val="en-GB"/>
        </w:rPr>
        <w:lastRenderedPageBreak/>
        <w:t xml:space="preserve">Table 3 </w:t>
      </w:r>
      <w:r w:rsidRPr="00507129">
        <w:rPr>
          <w:rFonts w:ascii="Book Antiqua" w:hAnsi="Book Antiqua"/>
          <w:b/>
          <w:sz w:val="24"/>
          <w:lang w:val="en-GB"/>
        </w:rPr>
        <w:t>Adverse events in first- and second-line eradication therapies</w:t>
      </w:r>
      <w:r w:rsidR="004C294E">
        <w:rPr>
          <w:rFonts w:ascii="Book Antiqua" w:eastAsia="宋体" w:hAnsi="Book Antiqua" w:hint="eastAsia"/>
          <w:b/>
          <w:sz w:val="24"/>
          <w:lang w:val="en-GB" w:eastAsia="zh-CN"/>
        </w:rPr>
        <w:t xml:space="preserve"> </w:t>
      </w:r>
      <w:r w:rsidR="004C294E" w:rsidRPr="004C294E">
        <w:rPr>
          <w:rFonts w:ascii="Book Antiqua" w:eastAsia="宋体" w:hAnsi="Book Antiqua" w:hint="eastAsia"/>
          <w:b/>
          <w:i/>
          <w:sz w:val="24"/>
          <w:lang w:val="en-GB" w:eastAsia="zh-CN"/>
        </w:rPr>
        <w:t xml:space="preserve">n </w:t>
      </w:r>
      <w:r w:rsidR="004C294E">
        <w:rPr>
          <w:rFonts w:ascii="Book Antiqua" w:eastAsia="宋体" w:hAnsi="Book Antiqua" w:hint="eastAsia"/>
          <w:b/>
          <w:sz w:val="24"/>
          <w:lang w:val="en-GB" w:eastAsia="zh-CN"/>
        </w:rPr>
        <w:t>(%)</w:t>
      </w:r>
    </w:p>
    <w:tbl>
      <w:tblPr>
        <w:tblStyle w:val="TableGrid2"/>
        <w:tblW w:w="520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01"/>
        <w:gridCol w:w="1597"/>
        <w:gridCol w:w="1723"/>
        <w:gridCol w:w="1416"/>
        <w:gridCol w:w="1439"/>
      </w:tblGrid>
      <w:tr w:rsidR="00AE235D" w:rsidRPr="004C294E" w:rsidTr="007D6DCF">
        <w:trPr>
          <w:trHeight w:val="287"/>
        </w:trPr>
        <w:tc>
          <w:tcPr>
            <w:tcW w:w="1598" w:type="pct"/>
          </w:tcPr>
          <w:p w:rsidR="00AE235D" w:rsidRPr="004C294E" w:rsidRDefault="00AE235D" w:rsidP="00327C0F">
            <w:pPr>
              <w:widowControl/>
              <w:spacing w:line="360" w:lineRule="auto"/>
              <w:rPr>
                <w:rFonts w:ascii="Book Antiqua" w:eastAsia="MS PGothic" w:hAnsi="Book Antiqua"/>
                <w:lang w:val="en-GB"/>
              </w:rPr>
            </w:pPr>
          </w:p>
        </w:tc>
        <w:tc>
          <w:tcPr>
            <w:tcW w:w="34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First-line eradication therapy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  <w:tcBorders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b/>
                <w:lang w:val="en-GB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VPZ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EPZ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RPZ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LPZ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Adverse events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61 (11.2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39 (7.7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9 (10.1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12 (5.7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Diarrhoea/soft stool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29 (47.5</w:t>
            </w:r>
            <w:r w:rsidR="00AE235D"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25 (64.1</w:t>
            </w:r>
            <w:r w:rsidR="00AE235D"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5 (55.6</w:t>
            </w:r>
            <w:r w:rsidR="00AE235D"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)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8 (66.7</w:t>
            </w:r>
            <w:r w:rsidR="00AE235D" w:rsidRPr="004C294E">
              <w:rPr>
                <w:rFonts w:ascii="Book Antiqua" w:hAnsi="Book Antiqua"/>
                <w:color w:val="000000"/>
                <w:kern w:val="24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Eruption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宋体" w:hAnsi="Book Antiqua"/>
                <w:lang w:val="en-GB" w:eastAsia="zh-CN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7 (11.5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3 (7.7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2 (22.2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2 (16.7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Constipation               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6 (10.0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(7.7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proofErr w:type="spellStart"/>
            <w:r w:rsidRPr="004C294E">
              <w:rPr>
                <w:rFonts w:ascii="Book Antiqua" w:hAnsi="Book Antiqua"/>
                <w:lang w:val="en-GB"/>
              </w:rPr>
              <w:t>Dysgeusia</w:t>
            </w:r>
            <w:proofErr w:type="spellEnd"/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(5.0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(7.7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(11.1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Nausea and vomiting 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2 (3.3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2 (5.1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(8.3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Abdominal pain 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5 (8.2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2 (5.1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Appetite loss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(5.0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General fatigue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2 (3.3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(2.6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Heartburn                </w:t>
            </w:r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</w:t>
            </w:r>
            <w:r w:rsidR="004C294E" w:rsidRPr="004C294E">
              <w:rPr>
                <w:rFonts w:ascii="Book Antiqua" w:hAnsi="Book Antiqua"/>
                <w:lang w:val="en-GB"/>
              </w:rPr>
              <w:t>1.6</w:t>
            </w:r>
            <w:r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(8.3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Headache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(1.6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Fever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(1.6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  <w:tcBorders>
              <w:bottom w:val="nil"/>
            </w:tcBorders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Flatulence</w:t>
            </w:r>
          </w:p>
        </w:tc>
        <w:tc>
          <w:tcPr>
            <w:tcW w:w="880" w:type="pct"/>
            <w:tcBorders>
              <w:bottom w:val="nil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  <w:tcBorders>
              <w:bottom w:val="nil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  <w:tcBorders>
              <w:bottom w:val="nil"/>
            </w:tcBorders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(11.1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92" w:type="pct"/>
            <w:tcBorders>
              <w:bottom w:val="nil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51"/>
        </w:trPr>
        <w:tc>
          <w:tcPr>
            <w:tcW w:w="1598" w:type="pct"/>
            <w:tcBorders>
              <w:top w:val="nil"/>
              <w:bottom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Haematuria</w:t>
            </w: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(1.6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  <w:tcBorders>
              <w:top w:val="nil"/>
              <w:bottom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05"/>
        </w:trPr>
        <w:tc>
          <w:tcPr>
            <w:tcW w:w="1598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b/>
                <w:lang w:val="en-GB"/>
              </w:rPr>
            </w:pPr>
          </w:p>
        </w:tc>
        <w:tc>
          <w:tcPr>
            <w:tcW w:w="34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hAnsi="Book Antiqua"/>
                <w:b/>
                <w:lang w:val="en-GB"/>
              </w:rPr>
              <w:t>Second-line eradication therapy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  <w:tcBorders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lang w:val="en-GB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VPZ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EPZ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RPZ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b/>
                <w:lang w:val="en-GB"/>
              </w:rPr>
            </w:pPr>
            <w:r w:rsidRPr="004C294E">
              <w:rPr>
                <w:rFonts w:ascii="Book Antiqua" w:eastAsia="MS PGothic" w:hAnsi="Book Antiqua"/>
                <w:b/>
                <w:lang w:val="en-GB"/>
              </w:rPr>
              <w:t>LPZ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left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Adverse events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E235D" w:rsidRPr="004C294E" w:rsidRDefault="00AE235D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6 (7.9)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14 (13.5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3 (12.5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235D" w:rsidRPr="004C294E" w:rsidRDefault="004C294E" w:rsidP="00327C0F">
            <w:pPr>
              <w:widowControl/>
              <w:spacing w:line="360" w:lineRule="auto"/>
              <w:jc w:val="center"/>
              <w:rPr>
                <w:rFonts w:ascii="Book Antiqua" w:eastAsia="MS PGothic" w:hAnsi="Book Antiqua"/>
                <w:lang w:val="en-GB"/>
              </w:rPr>
            </w:pPr>
            <w:r w:rsidRPr="004C294E">
              <w:rPr>
                <w:rFonts w:ascii="Book Antiqua" w:eastAsia="MS PGothic" w:hAnsi="Book Antiqua"/>
                <w:lang w:val="en-GB"/>
              </w:rPr>
              <w:t>7 (12.3</w:t>
            </w:r>
            <w:r w:rsidR="00AE235D" w:rsidRPr="004C294E">
              <w:rPr>
                <w:rFonts w:ascii="Book Antiqua" w:eastAsia="MS PGothic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Diarrhoea/soft stool 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4 (66.7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6 (43.0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(100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5 (71.4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Eruption          </w:t>
            </w:r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3 (21.4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proofErr w:type="spellStart"/>
            <w:r w:rsidRPr="004C294E">
              <w:rPr>
                <w:rFonts w:ascii="Book Antiqua" w:hAnsi="Book Antiqua"/>
                <w:lang w:val="en-GB"/>
              </w:rPr>
              <w:t>Dysgeusia</w:t>
            </w:r>
            <w:proofErr w:type="spellEnd"/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(7.1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(14.3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 xml:space="preserve">Nausea and vomiting </w:t>
            </w:r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(7.1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lastRenderedPageBreak/>
              <w:t xml:space="preserve">Abdominal pain 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(16.7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2 (14.3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General fatigue</w:t>
            </w:r>
          </w:p>
        </w:tc>
        <w:tc>
          <w:tcPr>
            <w:tcW w:w="880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(16.7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Headache</w:t>
            </w:r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(14.3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</w:tr>
      <w:tr w:rsidR="00AE235D" w:rsidRPr="004C294E" w:rsidTr="007D6DCF">
        <w:trPr>
          <w:trHeight w:val="315"/>
        </w:trPr>
        <w:tc>
          <w:tcPr>
            <w:tcW w:w="1598" w:type="pct"/>
          </w:tcPr>
          <w:p w:rsidR="00AE235D" w:rsidRPr="004C294E" w:rsidRDefault="00AE235D" w:rsidP="00327C0F">
            <w:pPr>
              <w:spacing w:line="360" w:lineRule="auto"/>
              <w:ind w:left="180"/>
              <w:jc w:val="left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Vertigo</w:t>
            </w:r>
          </w:p>
        </w:tc>
        <w:tc>
          <w:tcPr>
            <w:tcW w:w="8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949" w:type="pct"/>
          </w:tcPr>
          <w:p w:rsidR="00AE235D" w:rsidRPr="004C294E" w:rsidRDefault="004C294E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1 (7.1</w:t>
            </w:r>
            <w:r w:rsidR="00AE235D" w:rsidRPr="004C294E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780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792" w:type="pct"/>
          </w:tcPr>
          <w:p w:rsidR="00AE235D" w:rsidRPr="004C294E" w:rsidRDefault="00AE235D" w:rsidP="00327C0F">
            <w:pPr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4C294E">
              <w:rPr>
                <w:rFonts w:ascii="Book Antiqua" w:hAnsi="Book Antiqua"/>
                <w:lang w:val="en-GB"/>
              </w:rPr>
              <w:t>0</w:t>
            </w:r>
          </w:p>
        </w:tc>
      </w:tr>
    </w:tbl>
    <w:p w:rsidR="00AE235D" w:rsidRPr="00C36FE3" w:rsidRDefault="00AE235D" w:rsidP="00327C0F">
      <w:pPr>
        <w:spacing w:line="360" w:lineRule="auto"/>
        <w:rPr>
          <w:sz w:val="24"/>
          <w:lang w:val="en-GB"/>
        </w:rPr>
      </w:pPr>
    </w:p>
    <w:p w:rsidR="00461D3C" w:rsidRPr="0022067D" w:rsidRDefault="00461D3C" w:rsidP="00327C0F">
      <w:pPr>
        <w:widowControl/>
        <w:spacing w:line="360" w:lineRule="auto"/>
        <w:jc w:val="left"/>
        <w:rPr>
          <w:rFonts w:ascii="Book Antiqua" w:hAnsi="Book Antiqua"/>
          <w:b/>
          <w:sz w:val="24"/>
          <w:lang w:val="en-GB"/>
        </w:rPr>
      </w:pPr>
    </w:p>
    <w:sectPr w:rsidR="00461D3C" w:rsidRPr="0022067D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6D" w:rsidRDefault="00E74D6D" w:rsidP="005B5233">
      <w:r>
        <w:separator/>
      </w:r>
    </w:p>
  </w:endnote>
  <w:endnote w:type="continuationSeparator" w:id="0">
    <w:p w:rsidR="00E74D6D" w:rsidRDefault="00E74D6D" w:rsidP="005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charset w:val="80"/>
    <w:family w:val="swiss"/>
    <w:pitch w:val="variable"/>
    <w:sig w:usb0="A00002BF" w:usb1="68C7FCFB" w:usb2="00000010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77828"/>
      <w:docPartObj>
        <w:docPartGallery w:val="Page Numbers (Bottom of Page)"/>
        <w:docPartUnique/>
      </w:docPartObj>
    </w:sdtPr>
    <w:sdtEndPr/>
    <w:sdtContent>
      <w:p w:rsidR="002F70F7" w:rsidRDefault="002F70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50" w:rsidRPr="00737C50">
          <w:rPr>
            <w:noProof/>
            <w:lang w:val="ja-JP"/>
          </w:rPr>
          <w:t>32</w:t>
        </w:r>
        <w:r>
          <w:fldChar w:fldCharType="end"/>
        </w:r>
      </w:p>
    </w:sdtContent>
  </w:sdt>
  <w:p w:rsidR="002F70F7" w:rsidRDefault="002F70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6D" w:rsidRDefault="00E74D6D" w:rsidP="005B5233">
      <w:r>
        <w:separator/>
      </w:r>
    </w:p>
  </w:footnote>
  <w:footnote w:type="continuationSeparator" w:id="0">
    <w:p w:rsidR="00E74D6D" w:rsidRDefault="00E74D6D" w:rsidP="005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61C"/>
    <w:multiLevelType w:val="hybridMultilevel"/>
    <w:tmpl w:val="D742AE34"/>
    <w:lvl w:ilvl="0" w:tplc="70D6345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7C4614"/>
    <w:multiLevelType w:val="hybridMultilevel"/>
    <w:tmpl w:val="58261F8E"/>
    <w:lvl w:ilvl="0" w:tplc="F77AC3F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7B5093"/>
    <w:multiLevelType w:val="hybridMultilevel"/>
    <w:tmpl w:val="38D81A04"/>
    <w:lvl w:ilvl="0" w:tplc="0F5472B4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5" w:hanging="420"/>
      </w:pPr>
    </w:lvl>
    <w:lvl w:ilvl="3" w:tplc="0409000F" w:tentative="1">
      <w:start w:val="1"/>
      <w:numFmt w:val="decimal"/>
      <w:lvlText w:val="%4."/>
      <w:lvlJc w:val="left"/>
      <w:pPr>
        <w:ind w:left="10185" w:hanging="420"/>
      </w:pPr>
    </w:lvl>
    <w:lvl w:ilvl="4" w:tplc="04090017" w:tentative="1">
      <w:start w:val="1"/>
      <w:numFmt w:val="aiueoFullWidth"/>
      <w:lvlText w:val="(%5)"/>
      <w:lvlJc w:val="left"/>
      <w:pPr>
        <w:ind w:left="10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5" w:hanging="420"/>
      </w:pPr>
    </w:lvl>
    <w:lvl w:ilvl="6" w:tplc="0409000F" w:tentative="1">
      <w:start w:val="1"/>
      <w:numFmt w:val="decimal"/>
      <w:lvlText w:val="%7."/>
      <w:lvlJc w:val="left"/>
      <w:pPr>
        <w:ind w:left="11445" w:hanging="420"/>
      </w:pPr>
    </w:lvl>
    <w:lvl w:ilvl="7" w:tplc="04090017" w:tentative="1">
      <w:start w:val="1"/>
      <w:numFmt w:val="aiueoFullWidth"/>
      <w:lvlText w:val="(%8)"/>
      <w:lvlJc w:val="left"/>
      <w:pPr>
        <w:ind w:left="11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A76E3"/>
    <w:rsid w:val="000015D1"/>
    <w:rsid w:val="00005367"/>
    <w:rsid w:val="00007ABF"/>
    <w:rsid w:val="00013665"/>
    <w:rsid w:val="00014E11"/>
    <w:rsid w:val="0001544F"/>
    <w:rsid w:val="00021236"/>
    <w:rsid w:val="00023FB8"/>
    <w:rsid w:val="00032D28"/>
    <w:rsid w:val="00035613"/>
    <w:rsid w:val="000363F8"/>
    <w:rsid w:val="000401E2"/>
    <w:rsid w:val="0004306D"/>
    <w:rsid w:val="00047736"/>
    <w:rsid w:val="0005113E"/>
    <w:rsid w:val="00053BC1"/>
    <w:rsid w:val="00054D55"/>
    <w:rsid w:val="00062A92"/>
    <w:rsid w:val="00063488"/>
    <w:rsid w:val="00066CB0"/>
    <w:rsid w:val="000670C2"/>
    <w:rsid w:val="00074C6E"/>
    <w:rsid w:val="000770BB"/>
    <w:rsid w:val="000870F7"/>
    <w:rsid w:val="00093B27"/>
    <w:rsid w:val="000A1E73"/>
    <w:rsid w:val="000A26D8"/>
    <w:rsid w:val="000A29EC"/>
    <w:rsid w:val="000A31CD"/>
    <w:rsid w:val="000A35B7"/>
    <w:rsid w:val="000A5B7B"/>
    <w:rsid w:val="000B0DA4"/>
    <w:rsid w:val="000B64EA"/>
    <w:rsid w:val="000C0633"/>
    <w:rsid w:val="000D0909"/>
    <w:rsid w:val="000D37B6"/>
    <w:rsid w:val="000D5BFE"/>
    <w:rsid w:val="000E0FDE"/>
    <w:rsid w:val="000E4943"/>
    <w:rsid w:val="000E51AC"/>
    <w:rsid w:val="000E79A9"/>
    <w:rsid w:val="000E7F74"/>
    <w:rsid w:val="00105D2B"/>
    <w:rsid w:val="001065BF"/>
    <w:rsid w:val="0010686D"/>
    <w:rsid w:val="00106DC5"/>
    <w:rsid w:val="001156FD"/>
    <w:rsid w:val="00126FEE"/>
    <w:rsid w:val="00127257"/>
    <w:rsid w:val="001364A0"/>
    <w:rsid w:val="00146AAA"/>
    <w:rsid w:val="00147EF3"/>
    <w:rsid w:val="00150D94"/>
    <w:rsid w:val="00155E28"/>
    <w:rsid w:val="00157C19"/>
    <w:rsid w:val="00160055"/>
    <w:rsid w:val="001613A1"/>
    <w:rsid w:val="001619E7"/>
    <w:rsid w:val="00163E43"/>
    <w:rsid w:val="00166748"/>
    <w:rsid w:val="00166964"/>
    <w:rsid w:val="00166A23"/>
    <w:rsid w:val="00167C0A"/>
    <w:rsid w:val="00172A80"/>
    <w:rsid w:val="00176995"/>
    <w:rsid w:val="001804EC"/>
    <w:rsid w:val="001837D4"/>
    <w:rsid w:val="001863B1"/>
    <w:rsid w:val="00186ACA"/>
    <w:rsid w:val="00186C5B"/>
    <w:rsid w:val="00186D30"/>
    <w:rsid w:val="00191AA1"/>
    <w:rsid w:val="00191C59"/>
    <w:rsid w:val="001941E3"/>
    <w:rsid w:val="0019475E"/>
    <w:rsid w:val="001A5015"/>
    <w:rsid w:val="001A5612"/>
    <w:rsid w:val="001A7C38"/>
    <w:rsid w:val="001A7F18"/>
    <w:rsid w:val="001A7F36"/>
    <w:rsid w:val="001B4A8B"/>
    <w:rsid w:val="001B665E"/>
    <w:rsid w:val="001D673F"/>
    <w:rsid w:val="001D6A73"/>
    <w:rsid w:val="001D7D3A"/>
    <w:rsid w:val="001E1D43"/>
    <w:rsid w:val="001E6197"/>
    <w:rsid w:val="001F6737"/>
    <w:rsid w:val="001F7A4E"/>
    <w:rsid w:val="0020356D"/>
    <w:rsid w:val="00204E69"/>
    <w:rsid w:val="0020654B"/>
    <w:rsid w:val="002066B5"/>
    <w:rsid w:val="0022067D"/>
    <w:rsid w:val="0022435E"/>
    <w:rsid w:val="00225D0F"/>
    <w:rsid w:val="002267B6"/>
    <w:rsid w:val="002275B4"/>
    <w:rsid w:val="0023306B"/>
    <w:rsid w:val="00236883"/>
    <w:rsid w:val="002437EF"/>
    <w:rsid w:val="002475E6"/>
    <w:rsid w:val="002505DC"/>
    <w:rsid w:val="0026538E"/>
    <w:rsid w:val="0027484B"/>
    <w:rsid w:val="00291162"/>
    <w:rsid w:val="00292899"/>
    <w:rsid w:val="00294C6B"/>
    <w:rsid w:val="002956A6"/>
    <w:rsid w:val="002970E0"/>
    <w:rsid w:val="002978C6"/>
    <w:rsid w:val="002A3603"/>
    <w:rsid w:val="002A463E"/>
    <w:rsid w:val="002B0A05"/>
    <w:rsid w:val="002C332B"/>
    <w:rsid w:val="002C376C"/>
    <w:rsid w:val="002C455B"/>
    <w:rsid w:val="002D3028"/>
    <w:rsid w:val="002D52EE"/>
    <w:rsid w:val="002D6230"/>
    <w:rsid w:val="002D6DD3"/>
    <w:rsid w:val="002E06BF"/>
    <w:rsid w:val="002E54FB"/>
    <w:rsid w:val="002F186C"/>
    <w:rsid w:val="002F70F7"/>
    <w:rsid w:val="003009C7"/>
    <w:rsid w:val="003026F1"/>
    <w:rsid w:val="003056FC"/>
    <w:rsid w:val="003064F1"/>
    <w:rsid w:val="003106DD"/>
    <w:rsid w:val="0031179A"/>
    <w:rsid w:val="003206D3"/>
    <w:rsid w:val="003237A2"/>
    <w:rsid w:val="003241C7"/>
    <w:rsid w:val="0032458A"/>
    <w:rsid w:val="003271B1"/>
    <w:rsid w:val="00327C0F"/>
    <w:rsid w:val="00333D03"/>
    <w:rsid w:val="00334A1A"/>
    <w:rsid w:val="00347659"/>
    <w:rsid w:val="0035029A"/>
    <w:rsid w:val="003508F8"/>
    <w:rsid w:val="00353111"/>
    <w:rsid w:val="003543D2"/>
    <w:rsid w:val="00356711"/>
    <w:rsid w:val="00356B1D"/>
    <w:rsid w:val="003631CC"/>
    <w:rsid w:val="00364955"/>
    <w:rsid w:val="003662C3"/>
    <w:rsid w:val="003700AC"/>
    <w:rsid w:val="003702D7"/>
    <w:rsid w:val="00370FAD"/>
    <w:rsid w:val="003776D0"/>
    <w:rsid w:val="00387F49"/>
    <w:rsid w:val="00391C5B"/>
    <w:rsid w:val="00392800"/>
    <w:rsid w:val="00397003"/>
    <w:rsid w:val="003A30EE"/>
    <w:rsid w:val="003A57B8"/>
    <w:rsid w:val="003A59A3"/>
    <w:rsid w:val="003A5BAC"/>
    <w:rsid w:val="003B3278"/>
    <w:rsid w:val="003B3C55"/>
    <w:rsid w:val="003D08A8"/>
    <w:rsid w:val="003D5797"/>
    <w:rsid w:val="003D6BCB"/>
    <w:rsid w:val="003D6CA6"/>
    <w:rsid w:val="003E3F44"/>
    <w:rsid w:val="003E6A45"/>
    <w:rsid w:val="003F262E"/>
    <w:rsid w:val="00404C7B"/>
    <w:rsid w:val="00407202"/>
    <w:rsid w:val="004144E8"/>
    <w:rsid w:val="004227BC"/>
    <w:rsid w:val="00423D7F"/>
    <w:rsid w:val="00424FFB"/>
    <w:rsid w:val="00427B71"/>
    <w:rsid w:val="004315AE"/>
    <w:rsid w:val="00434BBC"/>
    <w:rsid w:val="00437FE8"/>
    <w:rsid w:val="00441576"/>
    <w:rsid w:val="0045244B"/>
    <w:rsid w:val="00460BB5"/>
    <w:rsid w:val="00460EC0"/>
    <w:rsid w:val="00461D3C"/>
    <w:rsid w:val="00475CC2"/>
    <w:rsid w:val="00480044"/>
    <w:rsid w:val="00481743"/>
    <w:rsid w:val="004834E0"/>
    <w:rsid w:val="00483B11"/>
    <w:rsid w:val="0048743C"/>
    <w:rsid w:val="00495840"/>
    <w:rsid w:val="004A0B2D"/>
    <w:rsid w:val="004A1A76"/>
    <w:rsid w:val="004B64A1"/>
    <w:rsid w:val="004B787A"/>
    <w:rsid w:val="004C294E"/>
    <w:rsid w:val="004C4A8D"/>
    <w:rsid w:val="004C4B1A"/>
    <w:rsid w:val="004C58E7"/>
    <w:rsid w:val="004D6547"/>
    <w:rsid w:val="004E66A8"/>
    <w:rsid w:val="004E73F7"/>
    <w:rsid w:val="004F1779"/>
    <w:rsid w:val="004F178C"/>
    <w:rsid w:val="004F4EB4"/>
    <w:rsid w:val="004F5D38"/>
    <w:rsid w:val="004F6B34"/>
    <w:rsid w:val="00500015"/>
    <w:rsid w:val="00501170"/>
    <w:rsid w:val="0050225E"/>
    <w:rsid w:val="0051113D"/>
    <w:rsid w:val="005121A1"/>
    <w:rsid w:val="00515D44"/>
    <w:rsid w:val="00520EE0"/>
    <w:rsid w:val="00523820"/>
    <w:rsid w:val="00525555"/>
    <w:rsid w:val="005273A7"/>
    <w:rsid w:val="0053125D"/>
    <w:rsid w:val="00536D56"/>
    <w:rsid w:val="005375B4"/>
    <w:rsid w:val="005458C4"/>
    <w:rsid w:val="00546930"/>
    <w:rsid w:val="00546BEF"/>
    <w:rsid w:val="005551BF"/>
    <w:rsid w:val="005617F7"/>
    <w:rsid w:val="00562555"/>
    <w:rsid w:val="005634AD"/>
    <w:rsid w:val="00563E0A"/>
    <w:rsid w:val="00566463"/>
    <w:rsid w:val="005726EB"/>
    <w:rsid w:val="00572D0C"/>
    <w:rsid w:val="00574AEA"/>
    <w:rsid w:val="00574FB3"/>
    <w:rsid w:val="005752DC"/>
    <w:rsid w:val="00576E02"/>
    <w:rsid w:val="00577324"/>
    <w:rsid w:val="005811AB"/>
    <w:rsid w:val="00581916"/>
    <w:rsid w:val="005824A5"/>
    <w:rsid w:val="00584DFB"/>
    <w:rsid w:val="005866A2"/>
    <w:rsid w:val="005900D2"/>
    <w:rsid w:val="00593EB1"/>
    <w:rsid w:val="00596175"/>
    <w:rsid w:val="00596A9F"/>
    <w:rsid w:val="005A2009"/>
    <w:rsid w:val="005B4158"/>
    <w:rsid w:val="005B5233"/>
    <w:rsid w:val="005B5DDC"/>
    <w:rsid w:val="005B783D"/>
    <w:rsid w:val="005C3B5E"/>
    <w:rsid w:val="005E0E08"/>
    <w:rsid w:val="005E50E7"/>
    <w:rsid w:val="005F0A53"/>
    <w:rsid w:val="005F0F06"/>
    <w:rsid w:val="005F4125"/>
    <w:rsid w:val="00600225"/>
    <w:rsid w:val="006112FA"/>
    <w:rsid w:val="00611F7D"/>
    <w:rsid w:val="00612C91"/>
    <w:rsid w:val="00612F4B"/>
    <w:rsid w:val="006150AC"/>
    <w:rsid w:val="00630714"/>
    <w:rsid w:val="00630947"/>
    <w:rsid w:val="00643E8D"/>
    <w:rsid w:val="00646C6A"/>
    <w:rsid w:val="00650A4D"/>
    <w:rsid w:val="006519EB"/>
    <w:rsid w:val="00653304"/>
    <w:rsid w:val="0065341F"/>
    <w:rsid w:val="00660BD9"/>
    <w:rsid w:val="00665210"/>
    <w:rsid w:val="006716E3"/>
    <w:rsid w:val="00672B52"/>
    <w:rsid w:val="00677FFC"/>
    <w:rsid w:val="006868B0"/>
    <w:rsid w:val="00687BC5"/>
    <w:rsid w:val="00696E0F"/>
    <w:rsid w:val="006A2F5B"/>
    <w:rsid w:val="006A405F"/>
    <w:rsid w:val="006A6E3A"/>
    <w:rsid w:val="006B00B6"/>
    <w:rsid w:val="006B3B6E"/>
    <w:rsid w:val="006B6537"/>
    <w:rsid w:val="006B703B"/>
    <w:rsid w:val="006C2066"/>
    <w:rsid w:val="006C6919"/>
    <w:rsid w:val="006D3F9E"/>
    <w:rsid w:val="006E7F56"/>
    <w:rsid w:val="006F3356"/>
    <w:rsid w:val="006F409D"/>
    <w:rsid w:val="006F6282"/>
    <w:rsid w:val="006F6BD7"/>
    <w:rsid w:val="00706C3A"/>
    <w:rsid w:val="0071097D"/>
    <w:rsid w:val="00710CA4"/>
    <w:rsid w:val="00710E8E"/>
    <w:rsid w:val="00712D53"/>
    <w:rsid w:val="00714872"/>
    <w:rsid w:val="00727F48"/>
    <w:rsid w:val="00730517"/>
    <w:rsid w:val="007316D7"/>
    <w:rsid w:val="00732248"/>
    <w:rsid w:val="00733729"/>
    <w:rsid w:val="00734E44"/>
    <w:rsid w:val="0073510E"/>
    <w:rsid w:val="00737C50"/>
    <w:rsid w:val="00744578"/>
    <w:rsid w:val="0075374D"/>
    <w:rsid w:val="00755930"/>
    <w:rsid w:val="0076029E"/>
    <w:rsid w:val="00761A95"/>
    <w:rsid w:val="00764A53"/>
    <w:rsid w:val="007661D8"/>
    <w:rsid w:val="007745A2"/>
    <w:rsid w:val="0077481C"/>
    <w:rsid w:val="00776684"/>
    <w:rsid w:val="00776CD6"/>
    <w:rsid w:val="00782065"/>
    <w:rsid w:val="00782BB3"/>
    <w:rsid w:val="00782E97"/>
    <w:rsid w:val="00784DF6"/>
    <w:rsid w:val="00791DAB"/>
    <w:rsid w:val="00796299"/>
    <w:rsid w:val="007972CC"/>
    <w:rsid w:val="007A09D8"/>
    <w:rsid w:val="007B1740"/>
    <w:rsid w:val="007C071E"/>
    <w:rsid w:val="007C19B0"/>
    <w:rsid w:val="007C391D"/>
    <w:rsid w:val="007C6B5B"/>
    <w:rsid w:val="007C7A0A"/>
    <w:rsid w:val="007D159E"/>
    <w:rsid w:val="007D6DCF"/>
    <w:rsid w:val="007E1EA4"/>
    <w:rsid w:val="007F3E28"/>
    <w:rsid w:val="007F78BD"/>
    <w:rsid w:val="00804FF7"/>
    <w:rsid w:val="008055A3"/>
    <w:rsid w:val="00805F82"/>
    <w:rsid w:val="00806B41"/>
    <w:rsid w:val="00810C88"/>
    <w:rsid w:val="00813DA0"/>
    <w:rsid w:val="008148FF"/>
    <w:rsid w:val="008166F7"/>
    <w:rsid w:val="00817E4B"/>
    <w:rsid w:val="00824A64"/>
    <w:rsid w:val="00830335"/>
    <w:rsid w:val="008333A0"/>
    <w:rsid w:val="00833E27"/>
    <w:rsid w:val="0084226B"/>
    <w:rsid w:val="00843076"/>
    <w:rsid w:val="00854F96"/>
    <w:rsid w:val="00860465"/>
    <w:rsid w:val="008604E7"/>
    <w:rsid w:val="008678C7"/>
    <w:rsid w:val="00872A9F"/>
    <w:rsid w:val="008750D5"/>
    <w:rsid w:val="0088012F"/>
    <w:rsid w:val="0088255B"/>
    <w:rsid w:val="00884F2D"/>
    <w:rsid w:val="00886A5E"/>
    <w:rsid w:val="008920DD"/>
    <w:rsid w:val="00896922"/>
    <w:rsid w:val="008A096B"/>
    <w:rsid w:val="008B40BC"/>
    <w:rsid w:val="008B4697"/>
    <w:rsid w:val="008C1DF8"/>
    <w:rsid w:val="008C20C2"/>
    <w:rsid w:val="008C656A"/>
    <w:rsid w:val="008D0DB8"/>
    <w:rsid w:val="008D4405"/>
    <w:rsid w:val="008D4CD3"/>
    <w:rsid w:val="008E2FA7"/>
    <w:rsid w:val="008E37D2"/>
    <w:rsid w:val="008E7177"/>
    <w:rsid w:val="0090437F"/>
    <w:rsid w:val="0090603D"/>
    <w:rsid w:val="00917136"/>
    <w:rsid w:val="00917788"/>
    <w:rsid w:val="009218DB"/>
    <w:rsid w:val="00942429"/>
    <w:rsid w:val="0094242C"/>
    <w:rsid w:val="0094648A"/>
    <w:rsid w:val="009476F7"/>
    <w:rsid w:val="009517BB"/>
    <w:rsid w:val="00952995"/>
    <w:rsid w:val="00952F15"/>
    <w:rsid w:val="00954C5F"/>
    <w:rsid w:val="009604B0"/>
    <w:rsid w:val="009613CC"/>
    <w:rsid w:val="00962C63"/>
    <w:rsid w:val="00963753"/>
    <w:rsid w:val="0096776D"/>
    <w:rsid w:val="009725E2"/>
    <w:rsid w:val="009736B0"/>
    <w:rsid w:val="00974DDF"/>
    <w:rsid w:val="009774E2"/>
    <w:rsid w:val="0099169B"/>
    <w:rsid w:val="00994001"/>
    <w:rsid w:val="00994ACA"/>
    <w:rsid w:val="009A249E"/>
    <w:rsid w:val="009A30C9"/>
    <w:rsid w:val="009A5EC8"/>
    <w:rsid w:val="009A76E3"/>
    <w:rsid w:val="009B3A5A"/>
    <w:rsid w:val="009B6315"/>
    <w:rsid w:val="009B73E3"/>
    <w:rsid w:val="009C1227"/>
    <w:rsid w:val="009C5015"/>
    <w:rsid w:val="009C6700"/>
    <w:rsid w:val="009C7746"/>
    <w:rsid w:val="009D6B45"/>
    <w:rsid w:val="009E6DF5"/>
    <w:rsid w:val="009F1BB5"/>
    <w:rsid w:val="00A01203"/>
    <w:rsid w:val="00A042FD"/>
    <w:rsid w:val="00A23401"/>
    <w:rsid w:val="00A309B2"/>
    <w:rsid w:val="00A316DB"/>
    <w:rsid w:val="00A447E3"/>
    <w:rsid w:val="00A535E1"/>
    <w:rsid w:val="00A539CA"/>
    <w:rsid w:val="00A5450D"/>
    <w:rsid w:val="00A56398"/>
    <w:rsid w:val="00A64B08"/>
    <w:rsid w:val="00A6511A"/>
    <w:rsid w:val="00A82D97"/>
    <w:rsid w:val="00A83A38"/>
    <w:rsid w:val="00A84ADA"/>
    <w:rsid w:val="00A92376"/>
    <w:rsid w:val="00A94144"/>
    <w:rsid w:val="00A972BE"/>
    <w:rsid w:val="00A97CE0"/>
    <w:rsid w:val="00AA0D7F"/>
    <w:rsid w:val="00AA6E10"/>
    <w:rsid w:val="00AA6F56"/>
    <w:rsid w:val="00AB0C2A"/>
    <w:rsid w:val="00AB1988"/>
    <w:rsid w:val="00AB3137"/>
    <w:rsid w:val="00AB3B72"/>
    <w:rsid w:val="00AB560B"/>
    <w:rsid w:val="00AC3A9B"/>
    <w:rsid w:val="00AC5547"/>
    <w:rsid w:val="00AC7BAC"/>
    <w:rsid w:val="00AD38AD"/>
    <w:rsid w:val="00AD65AF"/>
    <w:rsid w:val="00AE040F"/>
    <w:rsid w:val="00AE235D"/>
    <w:rsid w:val="00AE2C9F"/>
    <w:rsid w:val="00AE4127"/>
    <w:rsid w:val="00AF2224"/>
    <w:rsid w:val="00AF363E"/>
    <w:rsid w:val="00AF3F70"/>
    <w:rsid w:val="00AF4B22"/>
    <w:rsid w:val="00AF50CE"/>
    <w:rsid w:val="00AF548C"/>
    <w:rsid w:val="00B03CD3"/>
    <w:rsid w:val="00B06CFF"/>
    <w:rsid w:val="00B14D66"/>
    <w:rsid w:val="00B1645A"/>
    <w:rsid w:val="00B231E4"/>
    <w:rsid w:val="00B24C24"/>
    <w:rsid w:val="00B34B87"/>
    <w:rsid w:val="00B47B6D"/>
    <w:rsid w:val="00B5167B"/>
    <w:rsid w:val="00B52414"/>
    <w:rsid w:val="00B531AA"/>
    <w:rsid w:val="00B53FCA"/>
    <w:rsid w:val="00B63BD6"/>
    <w:rsid w:val="00B7393E"/>
    <w:rsid w:val="00B751FF"/>
    <w:rsid w:val="00B835D1"/>
    <w:rsid w:val="00B97CB0"/>
    <w:rsid w:val="00BA0634"/>
    <w:rsid w:val="00BA29EA"/>
    <w:rsid w:val="00BA5150"/>
    <w:rsid w:val="00BA5300"/>
    <w:rsid w:val="00BB7C95"/>
    <w:rsid w:val="00BC4679"/>
    <w:rsid w:val="00BC6878"/>
    <w:rsid w:val="00BC6A32"/>
    <w:rsid w:val="00BC6E41"/>
    <w:rsid w:val="00BD0E38"/>
    <w:rsid w:val="00BD58D3"/>
    <w:rsid w:val="00BD63C8"/>
    <w:rsid w:val="00BE3079"/>
    <w:rsid w:val="00BE4AC4"/>
    <w:rsid w:val="00BE6493"/>
    <w:rsid w:val="00BF2AAA"/>
    <w:rsid w:val="00BF4C24"/>
    <w:rsid w:val="00BF7FE3"/>
    <w:rsid w:val="00C004BC"/>
    <w:rsid w:val="00C035A6"/>
    <w:rsid w:val="00C03F79"/>
    <w:rsid w:val="00C04501"/>
    <w:rsid w:val="00C06EDC"/>
    <w:rsid w:val="00C10AF3"/>
    <w:rsid w:val="00C14E9A"/>
    <w:rsid w:val="00C16742"/>
    <w:rsid w:val="00C23C22"/>
    <w:rsid w:val="00C3032D"/>
    <w:rsid w:val="00C33983"/>
    <w:rsid w:val="00C36B76"/>
    <w:rsid w:val="00C439BF"/>
    <w:rsid w:val="00C46435"/>
    <w:rsid w:val="00C47EB3"/>
    <w:rsid w:val="00C5524C"/>
    <w:rsid w:val="00C55C33"/>
    <w:rsid w:val="00C55D1B"/>
    <w:rsid w:val="00C56717"/>
    <w:rsid w:val="00C64185"/>
    <w:rsid w:val="00C649CC"/>
    <w:rsid w:val="00C6602D"/>
    <w:rsid w:val="00C66396"/>
    <w:rsid w:val="00C73D3F"/>
    <w:rsid w:val="00C75DE2"/>
    <w:rsid w:val="00C83291"/>
    <w:rsid w:val="00C8737B"/>
    <w:rsid w:val="00C87871"/>
    <w:rsid w:val="00C91E14"/>
    <w:rsid w:val="00C9358A"/>
    <w:rsid w:val="00C97A7A"/>
    <w:rsid w:val="00CA5FF5"/>
    <w:rsid w:val="00CA77AF"/>
    <w:rsid w:val="00CB0C29"/>
    <w:rsid w:val="00CB3DC3"/>
    <w:rsid w:val="00CB54D0"/>
    <w:rsid w:val="00CB6398"/>
    <w:rsid w:val="00CB7F74"/>
    <w:rsid w:val="00CC4DA1"/>
    <w:rsid w:val="00CC762E"/>
    <w:rsid w:val="00CC7A4F"/>
    <w:rsid w:val="00CD0BAD"/>
    <w:rsid w:val="00CD100B"/>
    <w:rsid w:val="00CE3329"/>
    <w:rsid w:val="00CF308C"/>
    <w:rsid w:val="00CF4267"/>
    <w:rsid w:val="00CF70CF"/>
    <w:rsid w:val="00D01478"/>
    <w:rsid w:val="00D117A7"/>
    <w:rsid w:val="00D133D5"/>
    <w:rsid w:val="00D20880"/>
    <w:rsid w:val="00D211B5"/>
    <w:rsid w:val="00D24195"/>
    <w:rsid w:val="00D30967"/>
    <w:rsid w:val="00D345BC"/>
    <w:rsid w:val="00D37CB1"/>
    <w:rsid w:val="00D41680"/>
    <w:rsid w:val="00D433ED"/>
    <w:rsid w:val="00D4370F"/>
    <w:rsid w:val="00D43CFF"/>
    <w:rsid w:val="00D45061"/>
    <w:rsid w:val="00D4665F"/>
    <w:rsid w:val="00D468A9"/>
    <w:rsid w:val="00D47C6C"/>
    <w:rsid w:val="00D510D0"/>
    <w:rsid w:val="00D561DF"/>
    <w:rsid w:val="00D57EDF"/>
    <w:rsid w:val="00D67353"/>
    <w:rsid w:val="00D70E8B"/>
    <w:rsid w:val="00D71184"/>
    <w:rsid w:val="00D81E60"/>
    <w:rsid w:val="00D946E4"/>
    <w:rsid w:val="00DA0A3E"/>
    <w:rsid w:val="00DA76A4"/>
    <w:rsid w:val="00DB3249"/>
    <w:rsid w:val="00DC36CD"/>
    <w:rsid w:val="00DC70EE"/>
    <w:rsid w:val="00DD25D9"/>
    <w:rsid w:val="00DD5706"/>
    <w:rsid w:val="00DD6B94"/>
    <w:rsid w:val="00DE6E19"/>
    <w:rsid w:val="00DF07AF"/>
    <w:rsid w:val="00DF606E"/>
    <w:rsid w:val="00DF6B0B"/>
    <w:rsid w:val="00DF6E90"/>
    <w:rsid w:val="00E02726"/>
    <w:rsid w:val="00E02B0D"/>
    <w:rsid w:val="00E05283"/>
    <w:rsid w:val="00E15579"/>
    <w:rsid w:val="00E2170C"/>
    <w:rsid w:val="00E21C89"/>
    <w:rsid w:val="00E26AA7"/>
    <w:rsid w:val="00E27D7E"/>
    <w:rsid w:val="00E337FD"/>
    <w:rsid w:val="00E369DE"/>
    <w:rsid w:val="00E378B3"/>
    <w:rsid w:val="00E40B1C"/>
    <w:rsid w:val="00E43ED9"/>
    <w:rsid w:val="00E4588C"/>
    <w:rsid w:val="00E5078F"/>
    <w:rsid w:val="00E55355"/>
    <w:rsid w:val="00E6377B"/>
    <w:rsid w:val="00E74D6D"/>
    <w:rsid w:val="00E80C57"/>
    <w:rsid w:val="00E81217"/>
    <w:rsid w:val="00E835F7"/>
    <w:rsid w:val="00E900F0"/>
    <w:rsid w:val="00E935BC"/>
    <w:rsid w:val="00E936F6"/>
    <w:rsid w:val="00E93CA2"/>
    <w:rsid w:val="00E94E8F"/>
    <w:rsid w:val="00E97DF4"/>
    <w:rsid w:val="00EA6EF3"/>
    <w:rsid w:val="00EA7AF2"/>
    <w:rsid w:val="00EB1841"/>
    <w:rsid w:val="00EB59DF"/>
    <w:rsid w:val="00EC1F2B"/>
    <w:rsid w:val="00EC31B6"/>
    <w:rsid w:val="00EC33E1"/>
    <w:rsid w:val="00EC3AF1"/>
    <w:rsid w:val="00EC4799"/>
    <w:rsid w:val="00EC63D6"/>
    <w:rsid w:val="00ED2100"/>
    <w:rsid w:val="00ED4799"/>
    <w:rsid w:val="00ED65C5"/>
    <w:rsid w:val="00EE00EB"/>
    <w:rsid w:val="00EE0B29"/>
    <w:rsid w:val="00EF1AF5"/>
    <w:rsid w:val="00EF2818"/>
    <w:rsid w:val="00EF2A12"/>
    <w:rsid w:val="00EF37A6"/>
    <w:rsid w:val="00EF3C49"/>
    <w:rsid w:val="00EF4BDC"/>
    <w:rsid w:val="00F022D9"/>
    <w:rsid w:val="00F13D92"/>
    <w:rsid w:val="00F202A0"/>
    <w:rsid w:val="00F23923"/>
    <w:rsid w:val="00F239EE"/>
    <w:rsid w:val="00F26EE6"/>
    <w:rsid w:val="00F32198"/>
    <w:rsid w:val="00F32DBD"/>
    <w:rsid w:val="00F3597C"/>
    <w:rsid w:val="00F41519"/>
    <w:rsid w:val="00F44B5E"/>
    <w:rsid w:val="00F45D03"/>
    <w:rsid w:val="00F51EF4"/>
    <w:rsid w:val="00F6268A"/>
    <w:rsid w:val="00F632A9"/>
    <w:rsid w:val="00F66E2A"/>
    <w:rsid w:val="00F67ED7"/>
    <w:rsid w:val="00F70194"/>
    <w:rsid w:val="00F70FE3"/>
    <w:rsid w:val="00F73E60"/>
    <w:rsid w:val="00F8146F"/>
    <w:rsid w:val="00F85B1D"/>
    <w:rsid w:val="00F864D6"/>
    <w:rsid w:val="00F90156"/>
    <w:rsid w:val="00F940CC"/>
    <w:rsid w:val="00F94316"/>
    <w:rsid w:val="00F95B05"/>
    <w:rsid w:val="00FA2992"/>
    <w:rsid w:val="00FA4EC5"/>
    <w:rsid w:val="00FA6A0A"/>
    <w:rsid w:val="00FC429C"/>
    <w:rsid w:val="00FC48B0"/>
    <w:rsid w:val="00FD0C89"/>
    <w:rsid w:val="00FE1181"/>
    <w:rsid w:val="00FE34C4"/>
    <w:rsid w:val="00FE3FD5"/>
    <w:rsid w:val="00FE4C8B"/>
    <w:rsid w:val="00FF309A"/>
    <w:rsid w:val="00FF36C1"/>
    <w:rsid w:val="00FF6F66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E3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5233"/>
    <w:pPr>
      <w:keepNext/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2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233"/>
    <w:rPr>
      <w:rFonts w:ascii="Arial" w:eastAsia="MS Gothic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233"/>
    <w:rPr>
      <w:rFonts w:asciiTheme="majorHAnsi" w:eastAsiaTheme="majorEastAsia" w:hAnsiTheme="majorHAns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9A76E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E3"/>
    <w:rPr>
      <w:rFonts w:ascii="Century" w:eastAsia="MS Mincho" w:hAnsi="Century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6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E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2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5233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5233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5B5233"/>
    <w:pPr>
      <w:ind w:leftChars="400" w:left="84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33"/>
    <w:rPr>
      <w:rFonts w:ascii="Century" w:eastAsia="MS Mincho" w:hAnsi="Century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58C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AE235D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E235D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F70F7"/>
    <w:rPr>
      <w:b/>
      <w:bCs/>
    </w:rPr>
  </w:style>
  <w:style w:type="character" w:styleId="Emphasis">
    <w:name w:val="Emphasis"/>
    <w:qFormat/>
    <w:rsid w:val="00737C5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E3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5233"/>
    <w:pPr>
      <w:keepNext/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2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233"/>
    <w:rPr>
      <w:rFonts w:ascii="Arial" w:eastAsia="MS Gothic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233"/>
    <w:rPr>
      <w:rFonts w:asciiTheme="majorHAnsi" w:eastAsiaTheme="majorEastAsia" w:hAnsiTheme="majorHAns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9A76E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E3"/>
    <w:rPr>
      <w:rFonts w:ascii="Century" w:eastAsia="MS Mincho" w:hAnsi="Century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6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E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2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5233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5233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5B5233"/>
    <w:pPr>
      <w:ind w:leftChars="400" w:left="84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33"/>
    <w:rPr>
      <w:rFonts w:ascii="Century" w:eastAsia="MS Mincho" w:hAnsi="Century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58C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AE235D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E235D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F70F7"/>
    <w:rPr>
      <w:b/>
      <w:bCs/>
    </w:rPr>
  </w:style>
  <w:style w:type="character" w:styleId="Emphasis">
    <w:name w:val="Emphasis"/>
    <w:qFormat/>
    <w:rsid w:val="00737C5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3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tif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sakurai@s3.kcn-tv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3B07-25C8-8A41-BF57-3126B94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5284</Words>
  <Characters>30124</Characters>
  <Application>Microsoft Macintosh Word</Application>
  <DocSecurity>0</DocSecurity>
  <Lines>251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</dc:creator>
  <cp:lastModifiedBy>Na Ma</cp:lastModifiedBy>
  <cp:revision>2</cp:revision>
  <cp:lastPrinted>2016-09-12T05:40:00Z</cp:lastPrinted>
  <dcterms:created xsi:type="dcterms:W3CDTF">2016-11-16T01:46:00Z</dcterms:created>
  <dcterms:modified xsi:type="dcterms:W3CDTF">2016-11-16T01:46:00Z</dcterms:modified>
</cp:coreProperties>
</file>