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0E" w:rsidRPr="00B62483" w:rsidRDefault="00F1310E" w:rsidP="00907C26">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B62483">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B62483">
        <w:rPr>
          <w:rFonts w:ascii="Book Antiqua" w:eastAsia="Times New Roman" w:hAnsi="Book Antiqua" w:cs="SimSun"/>
          <w:b/>
          <w:i/>
          <w:color w:val="000000"/>
          <w:sz w:val="24"/>
          <w:szCs w:val="24"/>
        </w:rPr>
        <w:t xml:space="preserve">World Journal of </w:t>
      </w:r>
      <w:bookmarkStart w:id="8" w:name="OLE_LINK1222"/>
      <w:bookmarkStart w:id="9" w:name="OLE_LINK1223"/>
      <w:r w:rsidRPr="00B62483">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F1310E" w:rsidRPr="00B62483" w:rsidRDefault="00F1310E" w:rsidP="00907C26">
      <w:pPr>
        <w:adjustRightInd w:val="0"/>
        <w:snapToGrid w:val="0"/>
        <w:spacing w:after="0" w:line="360" w:lineRule="auto"/>
        <w:jc w:val="both"/>
        <w:rPr>
          <w:rFonts w:ascii="Book Antiqua" w:hAnsi="Book Antiqua" w:cs="Arial"/>
          <w:color w:val="000000"/>
          <w:sz w:val="24"/>
          <w:szCs w:val="24"/>
          <w:lang w:val="en" w:eastAsia="zh-CN"/>
        </w:rPr>
      </w:pPr>
      <w:r w:rsidRPr="00B62483">
        <w:rPr>
          <w:rFonts w:ascii="Book Antiqua" w:hAnsi="Book Antiqua" w:cs="Arial"/>
          <w:b/>
          <w:color w:val="000000"/>
          <w:sz w:val="24"/>
          <w:szCs w:val="24"/>
          <w:lang w:val="en"/>
        </w:rPr>
        <w:t xml:space="preserve">ESPS Manuscript NO: </w:t>
      </w:r>
      <w:r w:rsidRPr="00B62483">
        <w:rPr>
          <w:rFonts w:ascii="Book Antiqua" w:hAnsi="Book Antiqua" w:cs="Arial"/>
          <w:b/>
          <w:color w:val="000000"/>
          <w:sz w:val="24"/>
          <w:szCs w:val="24"/>
          <w:lang w:val="en" w:eastAsia="zh-CN"/>
        </w:rPr>
        <w:t>30217</w:t>
      </w:r>
    </w:p>
    <w:p w:rsidR="000E1A18" w:rsidRDefault="00F1310E" w:rsidP="00907C26">
      <w:pPr>
        <w:spacing w:after="0" w:line="360" w:lineRule="auto"/>
        <w:jc w:val="both"/>
        <w:rPr>
          <w:rFonts w:ascii="Book Antiqua" w:hAnsi="Book Antiqua"/>
          <w:b/>
          <w:sz w:val="24"/>
          <w:szCs w:val="24"/>
          <w:lang w:eastAsia="zh-CN"/>
        </w:rPr>
      </w:pPr>
      <w:r w:rsidRPr="00B62483">
        <w:rPr>
          <w:rFonts w:ascii="Book Antiqua" w:hAnsi="Book Antiqua"/>
          <w:b/>
          <w:sz w:val="24"/>
          <w:szCs w:val="24"/>
        </w:rPr>
        <w:t xml:space="preserve">Manuscript Type: </w:t>
      </w:r>
      <w:bookmarkEnd w:id="0"/>
      <w:bookmarkEnd w:id="1"/>
      <w:bookmarkEnd w:id="2"/>
      <w:r w:rsidR="00907C26" w:rsidRPr="00907C26">
        <w:rPr>
          <w:rFonts w:ascii="Book Antiqua" w:hAnsi="Book Antiqua"/>
          <w:b/>
          <w:sz w:val="24"/>
          <w:szCs w:val="24"/>
        </w:rPr>
        <w:t>MINIREVIEWS</w:t>
      </w:r>
    </w:p>
    <w:p w:rsidR="00907C26" w:rsidRPr="00B62483" w:rsidRDefault="00907C26" w:rsidP="00907C26">
      <w:pPr>
        <w:spacing w:after="0" w:line="360" w:lineRule="auto"/>
        <w:jc w:val="both"/>
        <w:rPr>
          <w:rFonts w:ascii="Book Antiqua" w:hAnsi="Book Antiqua"/>
          <w:b/>
          <w:bCs/>
          <w:i/>
          <w:sz w:val="24"/>
          <w:szCs w:val="24"/>
          <w:u w:val="single"/>
          <w:lang w:val="en-US" w:eastAsia="zh-CN"/>
        </w:rPr>
      </w:pPr>
    </w:p>
    <w:p w:rsidR="000E1A18" w:rsidRPr="00B62483" w:rsidRDefault="000E1A18" w:rsidP="00907C26">
      <w:pPr>
        <w:autoSpaceDE w:val="0"/>
        <w:autoSpaceDN w:val="0"/>
        <w:adjustRightInd w:val="0"/>
        <w:spacing w:after="0" w:line="360" w:lineRule="auto"/>
        <w:jc w:val="both"/>
        <w:rPr>
          <w:rFonts w:ascii="Book Antiqua" w:hAnsi="Book Antiqua" w:cs="Times New Roman"/>
          <w:b/>
          <w:iCs/>
          <w:sz w:val="24"/>
          <w:szCs w:val="24"/>
        </w:rPr>
      </w:pPr>
      <w:r w:rsidRPr="00B62483">
        <w:rPr>
          <w:rFonts w:ascii="Book Antiqua" w:hAnsi="Book Antiqua" w:cs="Times New Roman"/>
          <w:b/>
          <w:iCs/>
          <w:sz w:val="24"/>
          <w:szCs w:val="24"/>
        </w:rPr>
        <w:t xml:space="preserve">Evolving management of </w:t>
      </w:r>
      <w:r w:rsidR="00F1310E" w:rsidRPr="00B62483">
        <w:rPr>
          <w:rFonts w:ascii="Book Antiqua" w:hAnsi="Book Antiqua" w:cs="Times New Roman"/>
          <w:b/>
          <w:iCs/>
          <w:sz w:val="24"/>
          <w:szCs w:val="24"/>
        </w:rPr>
        <w:t xml:space="preserve">metaplasia </w:t>
      </w:r>
      <w:r w:rsidR="00F1310E" w:rsidRPr="00B62483">
        <w:rPr>
          <w:rFonts w:ascii="Book Antiqua" w:hAnsi="Book Antiqua" w:cs="Times New Roman"/>
          <w:b/>
          <w:iCs/>
          <w:sz w:val="24"/>
          <w:szCs w:val="24"/>
          <w:lang w:eastAsia="zh-CN"/>
        </w:rPr>
        <w:t>and</w:t>
      </w:r>
      <w:r w:rsidR="00F1310E" w:rsidRPr="00B62483">
        <w:rPr>
          <w:rFonts w:ascii="Book Antiqua" w:hAnsi="Book Antiqua" w:cs="Times New Roman"/>
          <w:b/>
          <w:iCs/>
          <w:sz w:val="24"/>
          <w:szCs w:val="24"/>
        </w:rPr>
        <w:t xml:space="preserve"> dys</w:t>
      </w:r>
      <w:r w:rsidRPr="00B62483">
        <w:rPr>
          <w:rFonts w:ascii="Book Antiqua" w:hAnsi="Book Antiqua" w:cs="Times New Roman"/>
          <w:b/>
          <w:iCs/>
          <w:sz w:val="24"/>
          <w:szCs w:val="24"/>
        </w:rPr>
        <w:t>plasia in Barrett's epithelium</w:t>
      </w:r>
    </w:p>
    <w:p w:rsidR="002E397C" w:rsidRPr="00B62483" w:rsidRDefault="002E397C" w:rsidP="00907C26">
      <w:pPr>
        <w:autoSpaceDE w:val="0"/>
        <w:autoSpaceDN w:val="0"/>
        <w:adjustRightInd w:val="0"/>
        <w:spacing w:after="0" w:line="360" w:lineRule="auto"/>
        <w:jc w:val="both"/>
        <w:rPr>
          <w:rFonts w:ascii="Book Antiqua" w:hAnsi="Book Antiqua" w:cs="Times New Roman"/>
          <w:sz w:val="24"/>
          <w:szCs w:val="24"/>
          <w:lang w:eastAsia="zh-CN"/>
        </w:rPr>
      </w:pPr>
    </w:p>
    <w:p w:rsidR="000E1A18" w:rsidRPr="00B62483" w:rsidRDefault="00F1310E" w:rsidP="00907C26">
      <w:pPr>
        <w:autoSpaceDE w:val="0"/>
        <w:autoSpaceDN w:val="0"/>
        <w:adjustRightInd w:val="0"/>
        <w:spacing w:after="0" w:line="360" w:lineRule="auto"/>
        <w:jc w:val="both"/>
        <w:rPr>
          <w:rFonts w:ascii="Book Antiqua" w:hAnsi="Book Antiqua" w:cs="Times New Roman"/>
          <w:b/>
          <w:iCs/>
          <w:sz w:val="24"/>
          <w:szCs w:val="24"/>
          <w:u w:val="single"/>
        </w:rPr>
      </w:pPr>
      <w:r w:rsidRPr="00B62483">
        <w:rPr>
          <w:rFonts w:ascii="Book Antiqua" w:hAnsi="Book Antiqua" w:cs="Times New Roman"/>
          <w:iCs/>
          <w:sz w:val="24"/>
          <w:szCs w:val="24"/>
        </w:rPr>
        <w:t>Evans</w:t>
      </w:r>
      <w:r w:rsidRPr="00B62483">
        <w:rPr>
          <w:rFonts w:ascii="Book Antiqua" w:hAnsi="Book Antiqua" w:cs="Times New Roman" w:hint="eastAsia"/>
          <w:iCs/>
          <w:sz w:val="24"/>
          <w:szCs w:val="24"/>
          <w:lang w:eastAsia="zh-CN"/>
        </w:rPr>
        <w:t xml:space="preserve"> RPT</w:t>
      </w:r>
      <w:r w:rsidRPr="00B62483">
        <w:rPr>
          <w:rFonts w:ascii="Book Antiqua" w:hAnsi="Book Antiqua" w:cs="Times New Roman" w:hint="eastAsia"/>
          <w:i/>
          <w:iCs/>
          <w:sz w:val="24"/>
          <w:szCs w:val="24"/>
          <w:lang w:eastAsia="zh-CN"/>
        </w:rPr>
        <w:t xml:space="preserve"> et al. </w:t>
      </w:r>
      <w:r w:rsidR="006D6F8F" w:rsidRPr="00B62483">
        <w:rPr>
          <w:rFonts w:ascii="Book Antiqua" w:hAnsi="Book Antiqua" w:cs="Times New Roman"/>
          <w:iCs/>
          <w:sz w:val="24"/>
          <w:szCs w:val="24"/>
        </w:rPr>
        <w:t xml:space="preserve">Barrett’s </w:t>
      </w:r>
      <w:r w:rsidRPr="00B62483">
        <w:rPr>
          <w:rFonts w:ascii="Book Antiqua" w:hAnsi="Book Antiqua" w:cs="Times New Roman"/>
          <w:iCs/>
          <w:sz w:val="24"/>
          <w:szCs w:val="24"/>
        </w:rPr>
        <w:t>oesophagus</w:t>
      </w:r>
    </w:p>
    <w:p w:rsidR="000E1A18" w:rsidRPr="00B62483" w:rsidRDefault="000E1A18" w:rsidP="00907C26">
      <w:pPr>
        <w:autoSpaceDE w:val="0"/>
        <w:autoSpaceDN w:val="0"/>
        <w:adjustRightInd w:val="0"/>
        <w:spacing w:after="0" w:line="360" w:lineRule="auto"/>
        <w:jc w:val="both"/>
        <w:rPr>
          <w:rFonts w:ascii="Book Antiqua" w:hAnsi="Book Antiqua" w:cs="Times New Roman"/>
          <w:b/>
          <w:i/>
          <w:iCs/>
          <w:sz w:val="24"/>
          <w:szCs w:val="24"/>
          <w:u w:val="single"/>
        </w:rPr>
      </w:pPr>
    </w:p>
    <w:p w:rsidR="000E1A18" w:rsidRPr="00B62483" w:rsidRDefault="000E1A18" w:rsidP="00907C26">
      <w:pPr>
        <w:spacing w:after="0" w:line="360" w:lineRule="auto"/>
        <w:jc w:val="both"/>
        <w:rPr>
          <w:rFonts w:ascii="Book Antiqua" w:hAnsi="Book Antiqua" w:cs="Times New Roman"/>
          <w:sz w:val="24"/>
          <w:szCs w:val="24"/>
          <w:lang w:eastAsia="zh-CN"/>
        </w:rPr>
      </w:pPr>
      <w:r w:rsidRPr="00B62483">
        <w:rPr>
          <w:rFonts w:ascii="Book Antiqua" w:hAnsi="Book Antiqua" w:cs="Times New Roman"/>
          <w:iCs/>
          <w:sz w:val="24"/>
          <w:szCs w:val="24"/>
        </w:rPr>
        <w:t xml:space="preserve">Richard PT Evans, </w:t>
      </w:r>
      <w:r w:rsidR="002E397C" w:rsidRPr="00B62483">
        <w:rPr>
          <w:rFonts w:ascii="Book Antiqua" w:hAnsi="Book Antiqua" w:cs="Times New Roman"/>
          <w:iCs/>
          <w:sz w:val="24"/>
          <w:szCs w:val="24"/>
        </w:rPr>
        <w:t xml:space="preserve">Moustafa Mabrouk Mourad, Simon G Fisher, </w:t>
      </w:r>
      <w:r w:rsidRPr="00B62483">
        <w:rPr>
          <w:rFonts w:ascii="Book Antiqua" w:hAnsi="Book Antiqua" w:cs="Times New Roman"/>
          <w:iCs/>
          <w:sz w:val="24"/>
          <w:szCs w:val="24"/>
        </w:rPr>
        <w:t>Simon R Bramhall</w:t>
      </w:r>
    </w:p>
    <w:p w:rsidR="00F1310E" w:rsidRPr="00B62483" w:rsidRDefault="00F1310E" w:rsidP="00907C26">
      <w:pPr>
        <w:autoSpaceDE w:val="0"/>
        <w:autoSpaceDN w:val="0"/>
        <w:adjustRightInd w:val="0"/>
        <w:spacing w:after="0" w:line="360" w:lineRule="auto"/>
        <w:jc w:val="both"/>
        <w:rPr>
          <w:rFonts w:ascii="Book Antiqua" w:hAnsi="Book Antiqua" w:cs="Times New Roman"/>
          <w:b/>
          <w:i/>
          <w:iCs/>
          <w:sz w:val="24"/>
          <w:szCs w:val="24"/>
          <w:lang w:eastAsia="zh-CN"/>
        </w:rPr>
      </w:pPr>
    </w:p>
    <w:p w:rsidR="000E1A18" w:rsidRPr="00B62483" w:rsidRDefault="00F1310E" w:rsidP="00907C26">
      <w:pPr>
        <w:spacing w:after="0" w:line="360" w:lineRule="auto"/>
        <w:jc w:val="both"/>
        <w:rPr>
          <w:rFonts w:ascii="Book Antiqua" w:hAnsi="Book Antiqua"/>
          <w:sz w:val="24"/>
          <w:szCs w:val="24"/>
          <w:lang w:eastAsia="zh-CN"/>
        </w:rPr>
      </w:pPr>
      <w:r w:rsidRPr="00B62483">
        <w:rPr>
          <w:rFonts w:ascii="Book Antiqua" w:hAnsi="Book Antiqua" w:cs="Times New Roman"/>
          <w:b/>
          <w:iCs/>
          <w:sz w:val="24"/>
          <w:szCs w:val="24"/>
        </w:rPr>
        <w:t>Richard PT Evans, Moustafa Mabrouk Mourad, Simon G Fisher, Simon R Bramhall</w:t>
      </w:r>
      <w:r w:rsidRPr="00B62483">
        <w:rPr>
          <w:rFonts w:ascii="Book Antiqua" w:hAnsi="Book Antiqua" w:cs="Times New Roman" w:hint="eastAsia"/>
          <w:b/>
          <w:iCs/>
          <w:sz w:val="24"/>
          <w:szCs w:val="24"/>
          <w:lang w:eastAsia="zh-CN"/>
        </w:rPr>
        <w:t xml:space="preserve">, </w:t>
      </w:r>
      <w:r w:rsidRPr="00B62483">
        <w:rPr>
          <w:rFonts w:ascii="Book Antiqua" w:hAnsi="Book Antiqua"/>
          <w:sz w:val="24"/>
          <w:szCs w:val="24"/>
        </w:rPr>
        <w:t>Department of Surgery, the Wye Valley NHS Trust, Hereford HR1 2ER,</w:t>
      </w:r>
      <w:r w:rsidR="00907C26">
        <w:rPr>
          <w:rFonts w:ascii="Book Antiqua" w:hAnsi="Book Antiqua" w:hint="eastAsia"/>
          <w:sz w:val="24"/>
          <w:szCs w:val="24"/>
          <w:lang w:eastAsia="zh-CN"/>
        </w:rPr>
        <w:t xml:space="preserve"> </w:t>
      </w:r>
      <w:r w:rsidRPr="00B62483">
        <w:rPr>
          <w:rFonts w:ascii="Book Antiqua" w:hAnsi="Book Antiqua"/>
          <w:sz w:val="24"/>
          <w:szCs w:val="24"/>
        </w:rPr>
        <w:t>United Kingdom</w:t>
      </w:r>
    </w:p>
    <w:p w:rsidR="00F1310E" w:rsidRPr="00B62483" w:rsidRDefault="00F1310E" w:rsidP="00907C26">
      <w:pPr>
        <w:spacing w:after="0" w:line="360" w:lineRule="auto"/>
        <w:jc w:val="both"/>
        <w:rPr>
          <w:rFonts w:ascii="Book Antiqua" w:hAnsi="Book Antiqua" w:cs="Times New Roman"/>
          <w:b/>
          <w:sz w:val="24"/>
          <w:szCs w:val="24"/>
          <w:lang w:eastAsia="zh-CN"/>
        </w:rPr>
      </w:pPr>
    </w:p>
    <w:p w:rsidR="00F1310E" w:rsidRDefault="00F1310E" w:rsidP="00907C26">
      <w:pPr>
        <w:spacing w:after="0" w:line="360" w:lineRule="auto"/>
        <w:jc w:val="both"/>
        <w:rPr>
          <w:rFonts w:ascii="Book Antiqua" w:hAnsi="Book Antiqua" w:cs="Times New Roman"/>
          <w:sz w:val="24"/>
          <w:szCs w:val="24"/>
          <w:lang w:eastAsia="zh-CN"/>
        </w:rPr>
      </w:pPr>
      <w:bookmarkStart w:id="10" w:name="OLE_LINK28"/>
      <w:bookmarkStart w:id="11" w:name="OLE_LINK29"/>
      <w:bookmarkStart w:id="12" w:name="OLE_LINK81"/>
      <w:bookmarkStart w:id="13" w:name="OLE_LINK125"/>
      <w:bookmarkStart w:id="14" w:name="OLE_LINK152"/>
      <w:bookmarkStart w:id="15" w:name="OLE_LINK173"/>
      <w:bookmarkStart w:id="16" w:name="OLE_LINK190"/>
      <w:bookmarkStart w:id="17" w:name="OLE_LINK228"/>
      <w:bookmarkStart w:id="18" w:name="OLE_LINK296"/>
      <w:bookmarkStart w:id="19" w:name="OLE_LINK581"/>
      <w:r w:rsidRPr="00B62483">
        <w:rPr>
          <w:rFonts w:ascii="Book Antiqua" w:eastAsia="MS Mincho" w:hAnsi="Book Antiqua"/>
          <w:b/>
          <w:sz w:val="24"/>
          <w:lang w:eastAsia="ja-JP"/>
        </w:rPr>
        <w:t>Author contributions:</w:t>
      </w:r>
      <w:bookmarkEnd w:id="10"/>
      <w:bookmarkEnd w:id="11"/>
      <w:bookmarkEnd w:id="12"/>
      <w:bookmarkEnd w:id="13"/>
      <w:bookmarkEnd w:id="14"/>
      <w:bookmarkEnd w:id="15"/>
      <w:bookmarkEnd w:id="16"/>
      <w:bookmarkEnd w:id="17"/>
      <w:bookmarkEnd w:id="18"/>
      <w:bookmarkEnd w:id="19"/>
      <w:r w:rsidRPr="00B62483">
        <w:rPr>
          <w:rFonts w:ascii="Book Antiqua" w:hAnsi="Book Antiqua" w:hint="eastAsia"/>
          <w:b/>
          <w:sz w:val="24"/>
          <w:lang w:eastAsia="zh-CN"/>
        </w:rPr>
        <w:t xml:space="preserve"> </w:t>
      </w:r>
      <w:r w:rsidRPr="00B62483">
        <w:rPr>
          <w:rFonts w:ascii="Book Antiqua" w:hAnsi="Book Antiqua" w:cs="Times New Roman"/>
          <w:iCs/>
          <w:sz w:val="24"/>
          <w:szCs w:val="24"/>
        </w:rPr>
        <w:t>Evans</w:t>
      </w:r>
      <w:r w:rsidRPr="00B62483">
        <w:rPr>
          <w:rFonts w:ascii="Book Antiqua" w:hAnsi="Book Antiqua" w:cs="Times New Roman" w:hint="eastAsia"/>
          <w:iCs/>
          <w:sz w:val="24"/>
          <w:szCs w:val="24"/>
          <w:lang w:eastAsia="zh-CN"/>
        </w:rPr>
        <w:t xml:space="preserve"> RPT</w:t>
      </w:r>
      <w:r w:rsidRPr="00B62483">
        <w:rPr>
          <w:rFonts w:ascii="Book Antiqua" w:hAnsi="Book Antiqua" w:cs="Times New Roman"/>
          <w:sz w:val="24"/>
          <w:szCs w:val="24"/>
        </w:rPr>
        <w:t xml:space="preserve"> designed the study; </w:t>
      </w:r>
      <w:r w:rsidRPr="00B62483">
        <w:rPr>
          <w:rFonts w:ascii="Book Antiqua" w:hAnsi="Book Antiqua" w:cs="Times New Roman"/>
          <w:iCs/>
          <w:sz w:val="24"/>
          <w:szCs w:val="24"/>
        </w:rPr>
        <w:t>Mourad</w:t>
      </w:r>
      <w:r w:rsidRPr="00B62483">
        <w:rPr>
          <w:rFonts w:ascii="Book Antiqua" w:hAnsi="Book Antiqua" w:cs="Times New Roman"/>
          <w:sz w:val="24"/>
          <w:szCs w:val="24"/>
        </w:rPr>
        <w:t xml:space="preserve"> MM, RPTE and </w:t>
      </w:r>
      <w:r w:rsidRPr="00B62483">
        <w:rPr>
          <w:rFonts w:ascii="Book Antiqua" w:hAnsi="Book Antiqua" w:cs="Times New Roman"/>
          <w:iCs/>
          <w:sz w:val="24"/>
          <w:szCs w:val="24"/>
        </w:rPr>
        <w:t>Fisher</w:t>
      </w:r>
      <w:r w:rsidRPr="00B62483">
        <w:rPr>
          <w:rFonts w:ascii="Book Antiqua" w:hAnsi="Book Antiqua" w:cs="Times New Roman"/>
          <w:sz w:val="24"/>
          <w:szCs w:val="24"/>
        </w:rPr>
        <w:t xml:space="preserve"> SG collected, analysed, interpreted the data, and drafted the article; </w:t>
      </w:r>
      <w:r w:rsidRPr="00B62483">
        <w:rPr>
          <w:rFonts w:ascii="Book Antiqua" w:hAnsi="Book Antiqua" w:cs="Times New Roman"/>
          <w:iCs/>
          <w:sz w:val="24"/>
          <w:szCs w:val="24"/>
        </w:rPr>
        <w:t>Evans</w:t>
      </w:r>
      <w:r w:rsidRPr="00B62483">
        <w:rPr>
          <w:rFonts w:ascii="Book Antiqua" w:hAnsi="Book Antiqua" w:cs="Times New Roman" w:hint="eastAsia"/>
          <w:iCs/>
          <w:sz w:val="24"/>
          <w:szCs w:val="24"/>
          <w:lang w:eastAsia="zh-CN"/>
        </w:rPr>
        <w:t xml:space="preserve"> RPT</w:t>
      </w:r>
      <w:r w:rsidRPr="00B62483">
        <w:rPr>
          <w:rFonts w:ascii="Book Antiqua" w:hAnsi="Book Antiqua" w:cs="Times New Roman"/>
          <w:sz w:val="24"/>
          <w:szCs w:val="24"/>
        </w:rPr>
        <w:t xml:space="preserve"> and</w:t>
      </w:r>
      <w:r w:rsidRPr="00B62483">
        <w:rPr>
          <w:rFonts w:ascii="Book Antiqua" w:hAnsi="Book Antiqua" w:cs="Times New Roman"/>
          <w:iCs/>
          <w:sz w:val="24"/>
          <w:szCs w:val="24"/>
        </w:rPr>
        <w:t xml:space="preserve"> Bramhall</w:t>
      </w:r>
      <w:r w:rsidRPr="00B62483">
        <w:rPr>
          <w:rFonts w:ascii="Book Antiqua" w:hAnsi="Book Antiqua" w:cs="Times New Roman"/>
          <w:sz w:val="24"/>
          <w:szCs w:val="24"/>
        </w:rPr>
        <w:t xml:space="preserve"> SR designed the conception, critically revised the manuscript for important intellectual content, and made the final approval of the version to be published.</w:t>
      </w:r>
    </w:p>
    <w:p w:rsidR="00E43B7C" w:rsidRPr="00B62483" w:rsidRDefault="00E43B7C" w:rsidP="00907C26">
      <w:pPr>
        <w:spacing w:after="0" w:line="360" w:lineRule="auto"/>
        <w:jc w:val="both"/>
        <w:rPr>
          <w:rFonts w:ascii="Book Antiqua" w:hAnsi="Book Antiqua" w:cs="Times New Roman"/>
          <w:sz w:val="24"/>
          <w:szCs w:val="24"/>
          <w:lang w:eastAsia="zh-CN"/>
        </w:rPr>
      </w:pPr>
    </w:p>
    <w:p w:rsidR="00E43B7C" w:rsidRPr="00620464" w:rsidRDefault="00E43B7C" w:rsidP="00677EE5">
      <w:pPr>
        <w:autoSpaceDE w:val="0"/>
        <w:autoSpaceDN w:val="0"/>
        <w:adjustRightInd w:val="0"/>
        <w:spacing w:line="360" w:lineRule="auto"/>
        <w:jc w:val="both"/>
        <w:rPr>
          <w:rFonts w:ascii="Book Antiqua" w:hAnsi="Book Antiqua" w:cs="TimesNewRomanPS-BoldItalicMT"/>
          <w:b/>
          <w:bCs/>
          <w:iCs/>
          <w:sz w:val="24"/>
        </w:rPr>
      </w:pPr>
      <w:r w:rsidRPr="00620464">
        <w:rPr>
          <w:rFonts w:ascii="Book Antiqua" w:hAnsi="Book Antiqua" w:cs="TimesNewRomanPS-BoldItalicMT"/>
          <w:b/>
          <w:bCs/>
          <w:iCs/>
          <w:sz w:val="24"/>
        </w:rPr>
        <w:t>Conflict-of-interest</w:t>
      </w:r>
      <w:r w:rsidRPr="00E16264">
        <w:t xml:space="preserve"> </w:t>
      </w:r>
      <w:r w:rsidRPr="00E16264">
        <w:rPr>
          <w:rFonts w:ascii="Book Antiqua" w:hAnsi="Book Antiqua" w:cs="TimesNewRomanPS-BoldItalicMT"/>
          <w:b/>
          <w:bCs/>
          <w:iCs/>
          <w:sz w:val="24"/>
        </w:rPr>
        <w:t>statement</w:t>
      </w:r>
      <w:r w:rsidRPr="00620464">
        <w:rPr>
          <w:rFonts w:ascii="Book Antiqua" w:hAnsi="Book Antiqua" w:cs="TimesNewRomanPS-BoldItalicMT"/>
          <w:b/>
          <w:bCs/>
          <w:iCs/>
          <w:sz w:val="24"/>
        </w:rPr>
        <w:t xml:space="preserve">: </w:t>
      </w:r>
      <w:r w:rsidRPr="00620464">
        <w:rPr>
          <w:rFonts w:ascii="Book Antiqua" w:hAnsi="Book Antiqua"/>
          <w:sz w:val="24"/>
        </w:rPr>
        <w:t>No potential conflicts of interest relevant to this article were reported.</w:t>
      </w:r>
    </w:p>
    <w:p w:rsidR="00F1310E" w:rsidRPr="00E43B7C" w:rsidRDefault="00F1310E" w:rsidP="00907C26">
      <w:pPr>
        <w:spacing w:after="0" w:line="360" w:lineRule="auto"/>
        <w:jc w:val="both"/>
        <w:rPr>
          <w:rFonts w:ascii="Book Antiqua" w:hAnsi="Book Antiqua"/>
          <w:b/>
          <w:sz w:val="24"/>
          <w:lang w:eastAsia="zh-CN"/>
        </w:rPr>
      </w:pPr>
    </w:p>
    <w:p w:rsidR="00F1310E" w:rsidRPr="00B62483" w:rsidRDefault="00F1310E" w:rsidP="00907C26">
      <w:pPr>
        <w:spacing w:after="0" w:line="360" w:lineRule="auto"/>
        <w:jc w:val="both"/>
        <w:rPr>
          <w:rFonts w:ascii="Book Antiqua" w:hAnsi="Book Antiqua"/>
          <w:b/>
          <w:color w:val="000000"/>
          <w:sz w:val="24"/>
        </w:rPr>
      </w:pPr>
      <w:bookmarkStart w:id="20" w:name="OLE_LINK155"/>
      <w:bookmarkStart w:id="21" w:name="OLE_LINK183"/>
      <w:bookmarkStart w:id="22" w:name="OLE_LINK441"/>
      <w:r w:rsidRPr="00B62483">
        <w:rPr>
          <w:rFonts w:ascii="Book Antiqua" w:hAnsi="Book Antiqua"/>
          <w:b/>
          <w:color w:val="000000"/>
          <w:sz w:val="24"/>
        </w:rPr>
        <w:t xml:space="preserve">Open-Access: </w:t>
      </w:r>
      <w:r w:rsidRPr="00B62483">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bookmarkEnd w:id="22"/>
    <w:p w:rsidR="00F1310E" w:rsidRPr="00B62483" w:rsidRDefault="00F1310E" w:rsidP="00907C26">
      <w:pPr>
        <w:spacing w:after="0" w:line="360" w:lineRule="auto"/>
        <w:jc w:val="both"/>
        <w:rPr>
          <w:rFonts w:ascii="Book Antiqua" w:hAnsi="Book Antiqua" w:cs="Arial Unicode MS"/>
          <w:color w:val="000000"/>
          <w:sz w:val="24"/>
          <w:lang w:eastAsia="zh-CN"/>
        </w:rPr>
      </w:pPr>
    </w:p>
    <w:p w:rsidR="00F1310E" w:rsidRPr="00B62483" w:rsidRDefault="00F1310E" w:rsidP="00907C26">
      <w:pPr>
        <w:spacing w:after="0" w:line="360" w:lineRule="auto"/>
        <w:jc w:val="both"/>
        <w:rPr>
          <w:rFonts w:ascii="Book Antiqua" w:hAnsi="Book Antiqua" w:cs="Arial Unicode MS"/>
          <w:color w:val="000000"/>
          <w:sz w:val="24"/>
        </w:rPr>
      </w:pPr>
      <w:r w:rsidRPr="00B62483">
        <w:rPr>
          <w:rFonts w:ascii="Book Antiqua" w:hAnsi="Book Antiqua" w:cs="Arial Unicode MS"/>
          <w:b/>
          <w:color w:val="000000"/>
          <w:sz w:val="24"/>
        </w:rPr>
        <w:lastRenderedPageBreak/>
        <w:t>Manuscript source:</w:t>
      </w:r>
      <w:r w:rsidRPr="00B62483">
        <w:rPr>
          <w:rFonts w:ascii="Book Antiqua" w:hAnsi="Book Antiqua" w:cs="Arial Unicode MS"/>
          <w:color w:val="000000"/>
          <w:sz w:val="24"/>
        </w:rPr>
        <w:t xml:space="preserve"> Invited manuscript</w:t>
      </w:r>
    </w:p>
    <w:p w:rsidR="002E397C" w:rsidRPr="00B62483" w:rsidRDefault="002E397C" w:rsidP="00907C26">
      <w:pPr>
        <w:autoSpaceDE w:val="0"/>
        <w:autoSpaceDN w:val="0"/>
        <w:adjustRightInd w:val="0"/>
        <w:spacing w:after="0" w:line="360" w:lineRule="auto"/>
        <w:jc w:val="both"/>
        <w:rPr>
          <w:rFonts w:ascii="Book Antiqua" w:hAnsi="Book Antiqua" w:cs="Times New Roman"/>
          <w:b/>
          <w:iCs/>
          <w:sz w:val="24"/>
          <w:szCs w:val="24"/>
        </w:rPr>
      </w:pPr>
    </w:p>
    <w:p w:rsidR="000E1A18" w:rsidRPr="00B62483" w:rsidRDefault="000E1A18" w:rsidP="00907C26">
      <w:pPr>
        <w:autoSpaceDE w:val="0"/>
        <w:autoSpaceDN w:val="0"/>
        <w:adjustRightInd w:val="0"/>
        <w:spacing w:after="0" w:line="360" w:lineRule="auto"/>
        <w:jc w:val="both"/>
        <w:rPr>
          <w:rFonts w:ascii="Book Antiqua" w:hAnsi="Book Antiqua" w:cs="Times New Roman"/>
          <w:b/>
          <w:iCs/>
          <w:sz w:val="24"/>
          <w:szCs w:val="24"/>
          <w:lang w:eastAsia="zh-CN"/>
        </w:rPr>
      </w:pPr>
      <w:r w:rsidRPr="00B62483">
        <w:rPr>
          <w:rFonts w:ascii="Book Antiqua" w:hAnsi="Book Antiqua" w:cs="Times New Roman"/>
          <w:b/>
          <w:iCs/>
          <w:sz w:val="24"/>
          <w:szCs w:val="24"/>
        </w:rPr>
        <w:t>C</w:t>
      </w:r>
      <w:r w:rsidR="00F1310E" w:rsidRPr="00B62483">
        <w:rPr>
          <w:rFonts w:ascii="Book Antiqua" w:hAnsi="Book Antiqua" w:cs="Times New Roman"/>
          <w:b/>
          <w:iCs/>
          <w:sz w:val="24"/>
          <w:szCs w:val="24"/>
        </w:rPr>
        <w:t>orrespondence to</w:t>
      </w:r>
      <w:r w:rsidRPr="00B62483">
        <w:rPr>
          <w:rFonts w:ascii="Book Antiqua" w:hAnsi="Book Antiqua" w:cs="Times New Roman"/>
          <w:b/>
          <w:iCs/>
          <w:sz w:val="24"/>
          <w:szCs w:val="24"/>
        </w:rPr>
        <w:t>:</w:t>
      </w:r>
      <w:r w:rsidR="00F1310E" w:rsidRPr="00B62483">
        <w:rPr>
          <w:rFonts w:ascii="Book Antiqua" w:hAnsi="Book Antiqua" w:cs="Times New Roman" w:hint="eastAsia"/>
          <w:b/>
          <w:iCs/>
          <w:sz w:val="24"/>
          <w:szCs w:val="24"/>
          <w:lang w:eastAsia="zh-CN"/>
        </w:rPr>
        <w:t xml:space="preserve"> </w:t>
      </w:r>
      <w:r w:rsidR="0072218B">
        <w:rPr>
          <w:rFonts w:ascii="Book Antiqua" w:hAnsi="Book Antiqua" w:cs="Times New Roman" w:hint="eastAsia"/>
          <w:b/>
          <w:iCs/>
          <w:sz w:val="24"/>
          <w:szCs w:val="24"/>
          <w:lang w:eastAsia="zh-CN"/>
        </w:rPr>
        <w:t xml:space="preserve">Dr. </w:t>
      </w:r>
      <w:r w:rsidRPr="00B62483">
        <w:rPr>
          <w:rFonts w:ascii="Book Antiqua" w:hAnsi="Book Antiqua"/>
          <w:b/>
          <w:sz w:val="24"/>
          <w:szCs w:val="24"/>
        </w:rPr>
        <w:t>Simon Bramhall</w:t>
      </w:r>
      <w:r w:rsidR="00F1310E" w:rsidRPr="00B62483">
        <w:rPr>
          <w:rFonts w:ascii="Book Antiqua" w:hAnsi="Book Antiqua" w:hint="eastAsia"/>
          <w:b/>
          <w:sz w:val="24"/>
          <w:szCs w:val="24"/>
          <w:lang w:eastAsia="zh-CN"/>
        </w:rPr>
        <w:t>,</w:t>
      </w:r>
      <w:r w:rsidR="00F1310E" w:rsidRPr="00B62483">
        <w:rPr>
          <w:rFonts w:ascii="Book Antiqua" w:hAnsi="Book Antiqua" w:hint="eastAsia"/>
          <w:sz w:val="24"/>
          <w:szCs w:val="24"/>
          <w:lang w:eastAsia="zh-CN"/>
        </w:rPr>
        <w:t xml:space="preserve"> </w:t>
      </w:r>
      <w:r w:rsidRPr="00B62483">
        <w:rPr>
          <w:rFonts w:ascii="Book Antiqua" w:hAnsi="Book Antiqua"/>
          <w:sz w:val="24"/>
          <w:szCs w:val="24"/>
        </w:rPr>
        <w:t xml:space="preserve">Department of Surgery, </w:t>
      </w:r>
      <w:r w:rsidR="00F1310E" w:rsidRPr="00B62483">
        <w:rPr>
          <w:rFonts w:ascii="Book Antiqua" w:hAnsi="Book Antiqua"/>
          <w:sz w:val="24"/>
          <w:szCs w:val="24"/>
        </w:rPr>
        <w:t>the</w:t>
      </w:r>
      <w:r w:rsidRPr="00B62483">
        <w:rPr>
          <w:rFonts w:ascii="Book Antiqua" w:hAnsi="Book Antiqua"/>
          <w:sz w:val="24"/>
          <w:szCs w:val="24"/>
        </w:rPr>
        <w:t xml:space="preserve"> Wye Valley NHS Trust, </w:t>
      </w:r>
      <w:r w:rsidR="00F1310E" w:rsidRPr="00B62483">
        <w:rPr>
          <w:rFonts w:ascii="Book Antiqua" w:hAnsi="Book Antiqua"/>
          <w:sz w:val="24"/>
          <w:szCs w:val="24"/>
        </w:rPr>
        <w:t xml:space="preserve">Vaughan Building/Ruckhall La, </w:t>
      </w:r>
      <w:r w:rsidRPr="00B62483">
        <w:rPr>
          <w:rFonts w:ascii="Book Antiqua" w:hAnsi="Book Antiqua"/>
          <w:sz w:val="24"/>
          <w:szCs w:val="24"/>
        </w:rPr>
        <w:t>He</w:t>
      </w:r>
      <w:r w:rsidR="00F1310E" w:rsidRPr="00B62483">
        <w:rPr>
          <w:rFonts w:ascii="Book Antiqua" w:hAnsi="Book Antiqua"/>
          <w:sz w:val="24"/>
          <w:szCs w:val="24"/>
        </w:rPr>
        <w:t>reford HR1 2ER, United Kingdom</w:t>
      </w:r>
      <w:r w:rsidR="00F1310E" w:rsidRPr="00B62483">
        <w:rPr>
          <w:rFonts w:ascii="Book Antiqua" w:hAnsi="Book Antiqua" w:hint="eastAsia"/>
          <w:sz w:val="24"/>
          <w:szCs w:val="24"/>
          <w:lang w:eastAsia="zh-CN"/>
        </w:rPr>
        <w:t>.</w:t>
      </w:r>
      <w:r w:rsidR="00F1310E" w:rsidRPr="00B62483">
        <w:rPr>
          <w:rFonts w:ascii="Book Antiqua" w:hAnsi="Book Antiqua" w:cs="Times New Roman"/>
          <w:sz w:val="24"/>
          <w:szCs w:val="24"/>
          <w:lang w:val="pt-BR"/>
        </w:rPr>
        <w:t xml:space="preserve"> simon.bramhall@wvt.nhs.uk</w:t>
      </w:r>
    </w:p>
    <w:p w:rsidR="000E1A18" w:rsidRPr="00B62483" w:rsidRDefault="000E1A18" w:rsidP="00907C26">
      <w:pPr>
        <w:pStyle w:val="Body1"/>
        <w:spacing w:after="0" w:line="360" w:lineRule="auto"/>
        <w:jc w:val="both"/>
        <w:rPr>
          <w:rFonts w:ascii="Book Antiqua" w:hAnsi="Book Antiqua"/>
          <w:sz w:val="24"/>
          <w:szCs w:val="24"/>
        </w:rPr>
      </w:pPr>
      <w:r w:rsidRPr="00B62483">
        <w:rPr>
          <w:rFonts w:ascii="Book Antiqua" w:hAnsi="Book Antiqua"/>
          <w:b/>
          <w:sz w:val="24"/>
          <w:szCs w:val="24"/>
        </w:rPr>
        <w:t>Tel</w:t>
      </w:r>
      <w:r w:rsidR="00907C26">
        <w:rPr>
          <w:rFonts w:ascii="Book Antiqua" w:eastAsia="SimSun" w:hAnsi="Book Antiqua" w:hint="eastAsia"/>
          <w:b/>
          <w:sz w:val="24"/>
          <w:szCs w:val="24"/>
          <w:lang w:eastAsia="zh-CN"/>
        </w:rPr>
        <w:t>e</w:t>
      </w:r>
      <w:r w:rsidR="00F1310E" w:rsidRPr="00B62483">
        <w:rPr>
          <w:rFonts w:ascii="Book Antiqua" w:eastAsia="SimSun" w:hAnsi="Book Antiqua" w:hint="eastAsia"/>
          <w:b/>
          <w:sz w:val="24"/>
          <w:szCs w:val="24"/>
          <w:lang w:eastAsia="zh-CN"/>
        </w:rPr>
        <w:t>phone</w:t>
      </w:r>
      <w:r w:rsidRPr="00B62483">
        <w:rPr>
          <w:rFonts w:ascii="Book Antiqua" w:hAnsi="Book Antiqua"/>
          <w:sz w:val="24"/>
          <w:szCs w:val="24"/>
        </w:rPr>
        <w:t>: +44</w:t>
      </w:r>
      <w:r w:rsidR="00F1310E" w:rsidRPr="00B62483">
        <w:rPr>
          <w:rFonts w:ascii="Book Antiqua" w:eastAsia="SimSun" w:hAnsi="Book Antiqua" w:hint="eastAsia"/>
          <w:sz w:val="24"/>
          <w:szCs w:val="24"/>
          <w:lang w:eastAsia="zh-CN"/>
        </w:rPr>
        <w:t>-</w:t>
      </w:r>
      <w:r w:rsidRPr="00B62483">
        <w:rPr>
          <w:rFonts w:ascii="Book Antiqua" w:hAnsi="Book Antiqua"/>
          <w:sz w:val="24"/>
          <w:szCs w:val="24"/>
        </w:rPr>
        <w:t>7976</w:t>
      </w:r>
      <w:r w:rsidR="00F1310E" w:rsidRPr="00B62483">
        <w:rPr>
          <w:rFonts w:ascii="Book Antiqua" w:eastAsia="SimSun" w:hAnsi="Book Antiqua" w:hint="eastAsia"/>
          <w:sz w:val="24"/>
          <w:szCs w:val="24"/>
          <w:lang w:eastAsia="zh-CN"/>
        </w:rPr>
        <w:t>-</w:t>
      </w:r>
      <w:r w:rsidRPr="00B62483">
        <w:rPr>
          <w:rFonts w:ascii="Book Antiqua" w:hAnsi="Book Antiqua"/>
          <w:sz w:val="24"/>
          <w:szCs w:val="24"/>
        </w:rPr>
        <w:t>278549</w:t>
      </w:r>
    </w:p>
    <w:p w:rsidR="000E1A18" w:rsidRPr="00B62483" w:rsidRDefault="000E1A18" w:rsidP="00907C26">
      <w:pPr>
        <w:pStyle w:val="Body1"/>
        <w:spacing w:after="0" w:line="360" w:lineRule="auto"/>
        <w:jc w:val="both"/>
        <w:rPr>
          <w:rFonts w:ascii="Book Antiqua" w:hAnsi="Book Antiqua"/>
          <w:sz w:val="24"/>
          <w:szCs w:val="24"/>
          <w:lang w:val="pt-BR"/>
        </w:rPr>
      </w:pPr>
      <w:r w:rsidRPr="00B62483">
        <w:rPr>
          <w:rFonts w:ascii="Book Antiqua" w:hAnsi="Book Antiqua"/>
          <w:b/>
          <w:sz w:val="24"/>
          <w:szCs w:val="24"/>
          <w:lang w:val="pt-BR"/>
        </w:rPr>
        <w:t>Fax</w:t>
      </w:r>
      <w:r w:rsidRPr="00B62483">
        <w:rPr>
          <w:rFonts w:ascii="Book Antiqua" w:hAnsi="Book Antiqua"/>
          <w:sz w:val="24"/>
          <w:szCs w:val="24"/>
          <w:lang w:val="pt-BR"/>
        </w:rPr>
        <w:t>: + 44</w:t>
      </w:r>
      <w:r w:rsidR="00F1310E" w:rsidRPr="00B62483">
        <w:rPr>
          <w:rFonts w:ascii="Book Antiqua" w:eastAsia="SimSun" w:hAnsi="Book Antiqua" w:hint="eastAsia"/>
          <w:sz w:val="24"/>
          <w:szCs w:val="24"/>
          <w:lang w:val="pt-BR" w:eastAsia="zh-CN"/>
        </w:rPr>
        <w:t>-</w:t>
      </w:r>
      <w:r w:rsidRPr="00B62483">
        <w:rPr>
          <w:rFonts w:ascii="Book Antiqua" w:hAnsi="Book Antiqua"/>
          <w:sz w:val="24"/>
          <w:szCs w:val="24"/>
          <w:lang w:val="pt-BR"/>
        </w:rPr>
        <w:t>1432</w:t>
      </w:r>
      <w:r w:rsidR="00F1310E" w:rsidRPr="00B62483">
        <w:rPr>
          <w:rFonts w:ascii="Book Antiqua" w:eastAsia="SimSun" w:hAnsi="Book Antiqua" w:hint="eastAsia"/>
          <w:sz w:val="24"/>
          <w:szCs w:val="24"/>
          <w:lang w:val="pt-BR" w:eastAsia="zh-CN"/>
        </w:rPr>
        <w:t>-</w:t>
      </w:r>
      <w:r w:rsidRPr="00B62483">
        <w:rPr>
          <w:rFonts w:ascii="Book Antiqua" w:hAnsi="Book Antiqua"/>
          <w:sz w:val="24"/>
          <w:szCs w:val="24"/>
          <w:lang w:val="pt-BR"/>
        </w:rPr>
        <w:t>364102</w:t>
      </w:r>
    </w:p>
    <w:p w:rsidR="00F1310E" w:rsidRPr="00B62483" w:rsidRDefault="00F1310E" w:rsidP="00907C26">
      <w:pPr>
        <w:spacing w:after="0" w:line="360" w:lineRule="auto"/>
        <w:jc w:val="both"/>
        <w:rPr>
          <w:rFonts w:ascii="Book Antiqua" w:hAnsi="Book Antiqua"/>
          <w:b/>
          <w:color w:val="000000"/>
          <w:sz w:val="24"/>
        </w:rPr>
      </w:pPr>
    </w:p>
    <w:p w:rsidR="00F1310E" w:rsidRPr="00B62483" w:rsidRDefault="00F1310E" w:rsidP="00907C26">
      <w:pPr>
        <w:spacing w:after="0" w:line="360" w:lineRule="auto"/>
        <w:jc w:val="both"/>
        <w:rPr>
          <w:rFonts w:ascii="Book Antiqua" w:hAnsi="Book Antiqua"/>
          <w:sz w:val="24"/>
          <w:lang w:eastAsia="zh-CN"/>
        </w:rPr>
      </w:pPr>
      <w:bookmarkStart w:id="23" w:name="OLE_LINK476"/>
      <w:bookmarkStart w:id="24" w:name="OLE_LINK477"/>
      <w:bookmarkStart w:id="25" w:name="OLE_LINK117"/>
      <w:bookmarkStart w:id="26" w:name="OLE_LINK528"/>
      <w:bookmarkStart w:id="27" w:name="OLE_LINK557"/>
      <w:r w:rsidRPr="00B62483">
        <w:rPr>
          <w:rFonts w:ascii="Book Antiqua" w:hAnsi="Book Antiqua"/>
          <w:b/>
          <w:sz w:val="24"/>
        </w:rPr>
        <w:t>Received:</w:t>
      </w:r>
      <w:r w:rsidRPr="00B62483">
        <w:rPr>
          <w:rFonts w:ascii="Book Antiqua" w:hAnsi="Book Antiqua" w:hint="eastAsia"/>
          <w:b/>
          <w:sz w:val="24"/>
          <w:lang w:eastAsia="zh-CN"/>
        </w:rPr>
        <w:t xml:space="preserve"> </w:t>
      </w:r>
      <w:r w:rsidRPr="00B62483">
        <w:rPr>
          <w:rFonts w:ascii="Book Antiqua" w:hAnsi="Book Antiqua" w:hint="eastAsia"/>
          <w:sz w:val="24"/>
          <w:lang w:eastAsia="zh-CN"/>
        </w:rPr>
        <w:t>September 20, 2016</w:t>
      </w:r>
    </w:p>
    <w:p w:rsidR="00F1310E" w:rsidRPr="00B62483" w:rsidRDefault="00F1310E" w:rsidP="00907C26">
      <w:pPr>
        <w:spacing w:after="0" w:line="360" w:lineRule="auto"/>
        <w:jc w:val="both"/>
        <w:rPr>
          <w:rFonts w:ascii="Book Antiqua" w:hAnsi="Book Antiqua"/>
          <w:sz w:val="24"/>
          <w:lang w:eastAsia="zh-CN"/>
        </w:rPr>
      </w:pPr>
      <w:r w:rsidRPr="00B62483">
        <w:rPr>
          <w:rFonts w:ascii="Book Antiqua" w:hAnsi="Book Antiqua" w:hint="eastAsia"/>
          <w:b/>
          <w:sz w:val="24"/>
        </w:rPr>
        <w:t>Peer-review started</w:t>
      </w:r>
      <w:r w:rsidRPr="00B62483">
        <w:rPr>
          <w:rFonts w:ascii="Book Antiqua" w:hAnsi="Book Antiqua"/>
          <w:b/>
          <w:sz w:val="24"/>
        </w:rPr>
        <w:t>:</w:t>
      </w:r>
      <w:r w:rsidRPr="00B62483">
        <w:rPr>
          <w:rFonts w:ascii="Book Antiqua" w:hAnsi="Book Antiqua" w:hint="eastAsia"/>
          <w:b/>
          <w:sz w:val="24"/>
          <w:lang w:eastAsia="zh-CN"/>
        </w:rPr>
        <w:t xml:space="preserve"> </w:t>
      </w:r>
      <w:r w:rsidRPr="00B62483">
        <w:rPr>
          <w:rFonts w:ascii="Book Antiqua" w:hAnsi="Book Antiqua" w:hint="eastAsia"/>
          <w:sz w:val="24"/>
          <w:lang w:eastAsia="zh-CN"/>
        </w:rPr>
        <w:t>September 20, 2016</w:t>
      </w:r>
    </w:p>
    <w:p w:rsidR="00F1310E" w:rsidRPr="00B62483" w:rsidRDefault="00F1310E" w:rsidP="00907C26">
      <w:pPr>
        <w:spacing w:after="0" w:line="360" w:lineRule="auto"/>
        <w:jc w:val="both"/>
        <w:rPr>
          <w:rFonts w:ascii="Book Antiqua" w:hAnsi="Book Antiqua"/>
          <w:sz w:val="24"/>
          <w:lang w:eastAsia="zh-CN"/>
        </w:rPr>
      </w:pPr>
      <w:r w:rsidRPr="00B62483">
        <w:rPr>
          <w:rFonts w:ascii="Book Antiqua" w:hAnsi="Book Antiqua"/>
          <w:b/>
          <w:sz w:val="24"/>
        </w:rPr>
        <w:t>First decision:</w:t>
      </w:r>
      <w:r w:rsidRPr="00B62483">
        <w:rPr>
          <w:rFonts w:ascii="Book Antiqua" w:hAnsi="Book Antiqua" w:hint="eastAsia"/>
          <w:b/>
          <w:sz w:val="24"/>
          <w:lang w:eastAsia="zh-CN"/>
        </w:rPr>
        <w:t xml:space="preserve"> </w:t>
      </w:r>
      <w:r w:rsidRPr="00B62483">
        <w:rPr>
          <w:rFonts w:ascii="Book Antiqua" w:hAnsi="Book Antiqua" w:hint="eastAsia"/>
          <w:sz w:val="24"/>
          <w:lang w:eastAsia="zh-CN"/>
        </w:rPr>
        <w:t>October 10, 2016</w:t>
      </w:r>
    </w:p>
    <w:p w:rsidR="00F1310E" w:rsidRPr="00B62483" w:rsidRDefault="00F1310E" w:rsidP="00907C26">
      <w:pPr>
        <w:spacing w:after="0" w:line="360" w:lineRule="auto"/>
        <w:jc w:val="both"/>
        <w:rPr>
          <w:rFonts w:ascii="Book Antiqua" w:hAnsi="Book Antiqua"/>
          <w:sz w:val="24"/>
          <w:lang w:eastAsia="zh-CN"/>
        </w:rPr>
      </w:pPr>
      <w:r w:rsidRPr="00B62483">
        <w:rPr>
          <w:rFonts w:ascii="Book Antiqua" w:hAnsi="Book Antiqua"/>
          <w:b/>
          <w:sz w:val="24"/>
        </w:rPr>
        <w:t>Revised:</w:t>
      </w:r>
      <w:r w:rsidRPr="00B62483">
        <w:rPr>
          <w:rFonts w:ascii="Book Antiqua" w:hAnsi="Book Antiqua" w:hint="eastAsia"/>
          <w:sz w:val="24"/>
          <w:lang w:eastAsia="zh-CN"/>
        </w:rPr>
        <w:t xml:space="preserve"> October 30, 2016</w:t>
      </w:r>
    </w:p>
    <w:p w:rsidR="00F1310E" w:rsidRPr="00013D3F" w:rsidRDefault="00F1310E" w:rsidP="00013D3F">
      <w:pPr>
        <w:spacing w:line="360" w:lineRule="auto"/>
        <w:rPr>
          <w:rFonts w:ascii="Book Antiqua" w:hAnsi="Book Antiqua"/>
          <w:color w:val="000000"/>
          <w:sz w:val="24"/>
        </w:rPr>
      </w:pPr>
      <w:r w:rsidRPr="00B62483">
        <w:rPr>
          <w:rFonts w:ascii="Book Antiqua" w:hAnsi="Book Antiqua"/>
          <w:b/>
          <w:sz w:val="24"/>
        </w:rPr>
        <w:t>Accepted:</w:t>
      </w:r>
      <w:r w:rsidRPr="00B62483">
        <w:rPr>
          <w:rFonts w:ascii="Book Antiqua" w:hAnsi="Book Antiqua" w:hint="eastAsia"/>
          <w:b/>
          <w:sz w:val="24"/>
        </w:rPr>
        <w:t xml:space="preserve"> </w:t>
      </w:r>
      <w:r w:rsidR="00013D3F">
        <w:rPr>
          <w:rFonts w:ascii="Book Antiqua" w:hAnsi="Book Antiqua"/>
          <w:color w:val="000000"/>
          <w:sz w:val="24"/>
        </w:rPr>
        <w:t>December 2, 2016</w:t>
      </w:r>
      <w:bookmarkStart w:id="28" w:name="_GoBack"/>
      <w:bookmarkEnd w:id="28"/>
      <w:r w:rsidRPr="00B62483">
        <w:rPr>
          <w:rFonts w:ascii="Book Antiqua" w:hAnsi="Book Antiqua" w:hint="eastAsia"/>
          <w:b/>
          <w:sz w:val="24"/>
        </w:rPr>
        <w:t xml:space="preserve"> </w:t>
      </w:r>
    </w:p>
    <w:p w:rsidR="00F1310E" w:rsidRPr="00B62483" w:rsidRDefault="00F1310E" w:rsidP="00907C26">
      <w:pPr>
        <w:spacing w:after="0" w:line="360" w:lineRule="auto"/>
        <w:jc w:val="both"/>
        <w:rPr>
          <w:rFonts w:ascii="Book Antiqua" w:hAnsi="Book Antiqua"/>
          <w:b/>
          <w:sz w:val="24"/>
        </w:rPr>
      </w:pPr>
      <w:r w:rsidRPr="00B62483">
        <w:rPr>
          <w:rFonts w:ascii="Book Antiqua" w:hAnsi="Book Antiqua"/>
          <w:b/>
          <w:sz w:val="24"/>
        </w:rPr>
        <w:t>Article in press:</w:t>
      </w:r>
    </w:p>
    <w:p w:rsidR="00F1310E" w:rsidRPr="00B62483" w:rsidRDefault="00F1310E" w:rsidP="00907C26">
      <w:pPr>
        <w:spacing w:after="0" w:line="360" w:lineRule="auto"/>
        <w:jc w:val="both"/>
        <w:rPr>
          <w:rFonts w:ascii="Book Antiqua" w:hAnsi="Book Antiqua"/>
          <w:b/>
          <w:sz w:val="24"/>
        </w:rPr>
      </w:pPr>
      <w:r w:rsidRPr="00B62483">
        <w:rPr>
          <w:rFonts w:ascii="Book Antiqua" w:hAnsi="Book Antiqua"/>
          <w:b/>
          <w:sz w:val="24"/>
        </w:rPr>
        <w:t>Published online:</w:t>
      </w:r>
    </w:p>
    <w:bookmarkEnd w:id="23"/>
    <w:bookmarkEnd w:id="24"/>
    <w:bookmarkEnd w:id="25"/>
    <w:bookmarkEnd w:id="26"/>
    <w:bookmarkEnd w:id="27"/>
    <w:p w:rsidR="000E1A18" w:rsidRPr="00B62483" w:rsidRDefault="000E1A18" w:rsidP="00907C26">
      <w:pPr>
        <w:pStyle w:val="Body1"/>
        <w:spacing w:after="0" w:line="360" w:lineRule="auto"/>
        <w:jc w:val="both"/>
        <w:rPr>
          <w:rFonts w:ascii="Book Antiqua" w:hAnsi="Book Antiqua"/>
          <w:b/>
          <w:sz w:val="24"/>
          <w:szCs w:val="24"/>
        </w:rPr>
      </w:pPr>
    </w:p>
    <w:p w:rsidR="003347E6" w:rsidRPr="00B62483" w:rsidRDefault="003347E6" w:rsidP="00907C26">
      <w:pPr>
        <w:spacing w:after="0" w:line="480" w:lineRule="auto"/>
        <w:jc w:val="both"/>
        <w:rPr>
          <w:rFonts w:ascii="Book Antiqua" w:hAnsi="Book Antiqua" w:cs="Times New Roman"/>
          <w:b/>
          <w:sz w:val="24"/>
          <w:szCs w:val="24"/>
        </w:rPr>
      </w:pPr>
    </w:p>
    <w:p w:rsidR="003347E6" w:rsidRPr="00B62483" w:rsidRDefault="003347E6" w:rsidP="00907C26">
      <w:pPr>
        <w:spacing w:after="0" w:line="480" w:lineRule="auto"/>
        <w:jc w:val="both"/>
        <w:rPr>
          <w:rFonts w:ascii="Book Antiqua" w:hAnsi="Book Antiqua" w:cs="Times New Roman"/>
          <w:b/>
          <w:sz w:val="24"/>
          <w:szCs w:val="24"/>
        </w:rPr>
      </w:pPr>
    </w:p>
    <w:p w:rsidR="003347E6" w:rsidRPr="00B62483" w:rsidRDefault="003347E6" w:rsidP="00907C26">
      <w:pPr>
        <w:spacing w:after="0" w:line="480" w:lineRule="auto"/>
        <w:jc w:val="both"/>
        <w:rPr>
          <w:rFonts w:ascii="Book Antiqua" w:hAnsi="Book Antiqua" w:cs="Times New Roman"/>
          <w:b/>
          <w:sz w:val="24"/>
          <w:szCs w:val="24"/>
        </w:rPr>
      </w:pPr>
    </w:p>
    <w:p w:rsidR="003347E6" w:rsidRPr="00B62483" w:rsidRDefault="003347E6" w:rsidP="00907C26">
      <w:pPr>
        <w:spacing w:after="0" w:line="480" w:lineRule="auto"/>
        <w:jc w:val="both"/>
        <w:rPr>
          <w:rFonts w:ascii="Book Antiqua" w:hAnsi="Book Antiqua" w:cs="Times New Roman"/>
          <w:b/>
          <w:sz w:val="24"/>
          <w:szCs w:val="24"/>
        </w:rPr>
      </w:pPr>
    </w:p>
    <w:p w:rsidR="003347E6" w:rsidRPr="00B62483" w:rsidRDefault="003347E6" w:rsidP="00907C26">
      <w:pPr>
        <w:spacing w:after="0" w:line="480" w:lineRule="auto"/>
        <w:jc w:val="both"/>
        <w:rPr>
          <w:rFonts w:ascii="Book Antiqua" w:hAnsi="Book Antiqua" w:cs="Times New Roman"/>
          <w:b/>
          <w:sz w:val="24"/>
          <w:szCs w:val="24"/>
        </w:rPr>
      </w:pPr>
    </w:p>
    <w:p w:rsidR="003347E6" w:rsidRPr="00B62483" w:rsidRDefault="003347E6" w:rsidP="00907C26">
      <w:pPr>
        <w:spacing w:after="0" w:line="480" w:lineRule="auto"/>
        <w:jc w:val="both"/>
        <w:rPr>
          <w:rFonts w:ascii="Book Antiqua" w:hAnsi="Book Antiqua" w:cs="Times New Roman"/>
          <w:b/>
          <w:sz w:val="24"/>
          <w:szCs w:val="24"/>
        </w:rPr>
      </w:pPr>
    </w:p>
    <w:p w:rsidR="001F2530" w:rsidRPr="00B62483" w:rsidRDefault="001F2530" w:rsidP="00907C26">
      <w:pPr>
        <w:spacing w:after="0" w:line="480" w:lineRule="auto"/>
        <w:jc w:val="both"/>
        <w:rPr>
          <w:rFonts w:ascii="Book Antiqua" w:hAnsi="Book Antiqua" w:cs="Times New Roman"/>
          <w:b/>
          <w:sz w:val="24"/>
          <w:szCs w:val="24"/>
        </w:rPr>
      </w:pPr>
    </w:p>
    <w:p w:rsidR="00907C26" w:rsidRDefault="00907C26">
      <w:pPr>
        <w:rPr>
          <w:rFonts w:ascii="Book Antiqua" w:hAnsi="Book Antiqua" w:cs="Times New Roman"/>
          <w:b/>
          <w:sz w:val="24"/>
          <w:szCs w:val="24"/>
        </w:rPr>
      </w:pPr>
      <w:r>
        <w:rPr>
          <w:rFonts w:ascii="Book Antiqua" w:hAnsi="Book Antiqua" w:cs="Times New Roman"/>
          <w:b/>
          <w:sz w:val="24"/>
          <w:szCs w:val="24"/>
        </w:rPr>
        <w:br w:type="page"/>
      </w:r>
    </w:p>
    <w:p w:rsidR="003347E6" w:rsidRPr="00B62483" w:rsidRDefault="003347E6" w:rsidP="00907C26">
      <w:pPr>
        <w:spacing w:after="0" w:line="480" w:lineRule="auto"/>
        <w:jc w:val="both"/>
        <w:rPr>
          <w:rFonts w:ascii="Book Antiqua" w:hAnsi="Book Antiqua" w:cs="Times New Roman"/>
          <w:b/>
          <w:sz w:val="24"/>
          <w:szCs w:val="24"/>
        </w:rPr>
      </w:pPr>
      <w:r w:rsidRPr="00B62483">
        <w:rPr>
          <w:rFonts w:ascii="Book Antiqua" w:hAnsi="Book Antiqua" w:cs="Times New Roman"/>
          <w:b/>
          <w:sz w:val="24"/>
          <w:szCs w:val="24"/>
        </w:rPr>
        <w:lastRenderedPageBreak/>
        <w:t>A</w:t>
      </w:r>
      <w:r w:rsidR="00F1310E" w:rsidRPr="00B62483">
        <w:rPr>
          <w:rFonts w:ascii="Book Antiqua" w:hAnsi="Book Antiqua" w:cs="Times New Roman"/>
          <w:b/>
          <w:sz w:val="24"/>
          <w:szCs w:val="24"/>
        </w:rPr>
        <w:t>bstract</w:t>
      </w:r>
    </w:p>
    <w:p w:rsidR="003347E6" w:rsidRPr="00B62483" w:rsidRDefault="00C012CC" w:rsidP="00907C26">
      <w:pPr>
        <w:spacing w:after="0" w:line="480" w:lineRule="auto"/>
        <w:jc w:val="both"/>
        <w:rPr>
          <w:rFonts w:ascii="Book Antiqua" w:hAnsi="Book Antiqua" w:cs="Times New Roman"/>
          <w:sz w:val="24"/>
          <w:szCs w:val="24"/>
          <w:lang w:eastAsia="zh-CN"/>
        </w:rPr>
      </w:pPr>
      <w:r w:rsidRPr="00B62483">
        <w:rPr>
          <w:rFonts w:ascii="Book Antiqua" w:hAnsi="Book Antiqua" w:cs="Times New Roman"/>
          <w:sz w:val="24"/>
          <w:szCs w:val="24"/>
        </w:rPr>
        <w:t>Oesophage</w:t>
      </w:r>
      <w:r w:rsidR="00F1310E" w:rsidRPr="00B62483">
        <w:rPr>
          <w:rFonts w:ascii="Book Antiqua" w:hAnsi="Book Antiqua" w:cs="Times New Roman"/>
          <w:sz w:val="24"/>
          <w:szCs w:val="24"/>
        </w:rPr>
        <w:t>al cancer affects more than 450</w:t>
      </w:r>
      <w:r w:rsidRPr="00B62483">
        <w:rPr>
          <w:rFonts w:ascii="Book Antiqua" w:hAnsi="Book Antiqua" w:cs="Times New Roman"/>
          <w:sz w:val="24"/>
          <w:szCs w:val="24"/>
        </w:rPr>
        <w:t>000 people worldwide and despite continued medical advancements the incidence of oesophageal cancer is increasing. Oesophageal cancer has a 5 year survival of 15</w:t>
      </w:r>
      <w:r w:rsidR="00F1310E" w:rsidRPr="00B62483">
        <w:rPr>
          <w:rFonts w:ascii="Book Antiqua" w:hAnsi="Book Antiqua" w:cs="Times New Roman" w:hint="eastAsia"/>
          <w:sz w:val="24"/>
          <w:szCs w:val="24"/>
          <w:lang w:eastAsia="zh-CN"/>
        </w:rPr>
        <w:t>%</w:t>
      </w:r>
      <w:r w:rsidRPr="00B62483">
        <w:rPr>
          <w:rFonts w:ascii="Book Antiqua" w:hAnsi="Book Antiqua" w:cs="Times New Roman"/>
          <w:sz w:val="24"/>
          <w:szCs w:val="24"/>
        </w:rPr>
        <w:t xml:space="preserve">-25% and now globally attempts are made to more aggressively diagnose and treat Barrett’s Oesophagus the known precursor to invasive disease. Currently diagnosis the of Barrett’s Oesophagus is predominantly made after endoscopic visualisation and histopathological confirmation. Minimally invasive techniques are being developed to improve the viability of screening programs. The management of Barrett’s Oesophagus can vary greatly dependent on the presence and severity of dysplasia. There is no consensus between the major international medical societies to determine and agreed surveillance and intervention pathway. </w:t>
      </w:r>
      <w:r w:rsidR="00944021" w:rsidRPr="00B62483">
        <w:rPr>
          <w:rFonts w:ascii="Book Antiqua" w:hAnsi="Book Antiqua" w:cs="Times New Roman"/>
          <w:sz w:val="24"/>
          <w:szCs w:val="24"/>
        </w:rPr>
        <w:t>In t</w:t>
      </w:r>
      <w:r w:rsidRPr="00B62483">
        <w:rPr>
          <w:rFonts w:ascii="Book Antiqua" w:hAnsi="Book Antiqua" w:cs="Times New Roman"/>
          <w:sz w:val="24"/>
          <w:szCs w:val="24"/>
        </w:rPr>
        <w:t xml:space="preserve">his review </w:t>
      </w:r>
      <w:r w:rsidR="00944021" w:rsidRPr="00B62483">
        <w:rPr>
          <w:rFonts w:ascii="Book Antiqua" w:hAnsi="Book Antiqua" w:cs="Times New Roman"/>
          <w:sz w:val="24"/>
          <w:szCs w:val="24"/>
        </w:rPr>
        <w:t>we</w:t>
      </w:r>
      <w:r w:rsidRPr="00B62483">
        <w:rPr>
          <w:rFonts w:ascii="Book Antiqua" w:hAnsi="Book Antiqua" w:cs="Times New Roman"/>
          <w:sz w:val="24"/>
          <w:szCs w:val="24"/>
        </w:rPr>
        <w:t xml:space="preserve"> analyse</w:t>
      </w:r>
      <w:r w:rsidR="00944021" w:rsidRPr="00B62483">
        <w:rPr>
          <w:rFonts w:ascii="Book Antiqua" w:hAnsi="Book Antiqua" w:cs="Times New Roman"/>
          <w:sz w:val="24"/>
          <w:szCs w:val="24"/>
        </w:rPr>
        <w:t>d</w:t>
      </w:r>
      <w:r w:rsidRPr="00B62483">
        <w:rPr>
          <w:rFonts w:ascii="Book Antiqua" w:hAnsi="Book Antiqua" w:cs="Times New Roman"/>
          <w:sz w:val="24"/>
          <w:szCs w:val="24"/>
        </w:rPr>
        <w:t xml:space="preserve"> the current </w:t>
      </w:r>
      <w:r w:rsidR="00944021" w:rsidRPr="00B62483">
        <w:rPr>
          <w:rFonts w:ascii="Book Antiqua" w:hAnsi="Book Antiqua" w:cs="Times New Roman"/>
          <w:sz w:val="24"/>
          <w:szCs w:val="24"/>
        </w:rPr>
        <w:t xml:space="preserve">literature </w:t>
      </w:r>
      <w:r w:rsidRPr="00B62483">
        <w:rPr>
          <w:rFonts w:ascii="Book Antiqua" w:hAnsi="Book Antiqua" w:cs="Times New Roman"/>
          <w:sz w:val="24"/>
          <w:szCs w:val="24"/>
        </w:rPr>
        <w:t>to demonstrate the evolving management of metaplasia and dysplasia in Barrett’s epithelium.</w:t>
      </w:r>
    </w:p>
    <w:p w:rsidR="00F1310E" w:rsidRPr="00B62483" w:rsidRDefault="00F1310E" w:rsidP="00907C26">
      <w:pPr>
        <w:spacing w:after="0" w:line="480" w:lineRule="auto"/>
        <w:jc w:val="both"/>
        <w:rPr>
          <w:rFonts w:ascii="Book Antiqua" w:hAnsi="Book Antiqua" w:cs="Times New Roman"/>
          <w:sz w:val="24"/>
          <w:szCs w:val="24"/>
          <w:lang w:eastAsia="zh-CN"/>
        </w:rPr>
      </w:pPr>
    </w:p>
    <w:p w:rsidR="003347E6" w:rsidRPr="00B62483" w:rsidRDefault="00F1310E" w:rsidP="00907C26">
      <w:pPr>
        <w:spacing w:after="0" w:line="480" w:lineRule="auto"/>
        <w:jc w:val="both"/>
        <w:rPr>
          <w:rFonts w:ascii="Book Antiqua" w:hAnsi="Book Antiqua" w:cs="Times New Roman"/>
          <w:b/>
          <w:sz w:val="24"/>
          <w:szCs w:val="24"/>
        </w:rPr>
      </w:pPr>
      <w:r w:rsidRPr="00B62483">
        <w:rPr>
          <w:rFonts w:ascii="Book Antiqua" w:hAnsi="Book Antiqua" w:cs="Times New Roman"/>
          <w:b/>
          <w:sz w:val="24"/>
          <w:szCs w:val="24"/>
        </w:rPr>
        <w:t>Key words:</w:t>
      </w:r>
      <w:r w:rsidRPr="00B62483">
        <w:rPr>
          <w:rFonts w:ascii="Book Antiqua" w:hAnsi="Book Antiqua" w:cs="Times New Roman"/>
          <w:sz w:val="24"/>
          <w:szCs w:val="24"/>
        </w:rPr>
        <w:t xml:space="preserve"> Barrett’s</w:t>
      </w:r>
      <w:r w:rsidR="00677EE5">
        <w:rPr>
          <w:rFonts w:ascii="Book Antiqua" w:hAnsi="Book Antiqua" w:cs="Times New Roman" w:hint="eastAsia"/>
          <w:sz w:val="24"/>
          <w:szCs w:val="24"/>
          <w:lang w:eastAsia="zh-CN"/>
        </w:rPr>
        <w:t>;</w:t>
      </w:r>
      <w:r w:rsidRPr="00B62483">
        <w:rPr>
          <w:rFonts w:ascii="Book Antiqua" w:hAnsi="Book Antiqua" w:cs="Times New Roman"/>
          <w:sz w:val="24"/>
          <w:szCs w:val="24"/>
        </w:rPr>
        <w:t xml:space="preserve"> Oesophagus</w:t>
      </w:r>
      <w:r w:rsidR="00677EE5">
        <w:rPr>
          <w:rFonts w:ascii="Book Antiqua" w:hAnsi="Book Antiqua" w:cs="Times New Roman" w:hint="eastAsia"/>
          <w:sz w:val="24"/>
          <w:szCs w:val="24"/>
          <w:lang w:eastAsia="zh-CN"/>
        </w:rPr>
        <w:t>;</w:t>
      </w:r>
      <w:r w:rsidRPr="00B62483">
        <w:rPr>
          <w:rFonts w:ascii="Book Antiqua" w:hAnsi="Book Antiqua" w:cs="Times New Roman"/>
          <w:sz w:val="24"/>
          <w:szCs w:val="24"/>
        </w:rPr>
        <w:t xml:space="preserve"> Dysplasia</w:t>
      </w:r>
      <w:r w:rsidR="00677EE5">
        <w:rPr>
          <w:rFonts w:ascii="Book Antiqua" w:hAnsi="Book Antiqua" w:cs="Times New Roman" w:hint="eastAsia"/>
          <w:sz w:val="24"/>
          <w:szCs w:val="24"/>
          <w:lang w:eastAsia="zh-CN"/>
        </w:rPr>
        <w:t xml:space="preserve">; </w:t>
      </w:r>
      <w:r w:rsidRPr="00B62483">
        <w:rPr>
          <w:rFonts w:ascii="Book Antiqua" w:hAnsi="Book Antiqua" w:cs="Times New Roman"/>
          <w:sz w:val="24"/>
          <w:szCs w:val="24"/>
        </w:rPr>
        <w:t>Metaplasia</w:t>
      </w:r>
      <w:r w:rsidR="00677EE5">
        <w:rPr>
          <w:rFonts w:ascii="Book Antiqua" w:hAnsi="Book Antiqua" w:cs="Times New Roman" w:hint="eastAsia"/>
          <w:sz w:val="24"/>
          <w:szCs w:val="24"/>
          <w:lang w:eastAsia="zh-CN"/>
        </w:rPr>
        <w:t>;</w:t>
      </w:r>
      <w:r w:rsidRPr="00B62483">
        <w:rPr>
          <w:rFonts w:ascii="Book Antiqua" w:hAnsi="Book Antiqua" w:cs="Times New Roman"/>
          <w:sz w:val="24"/>
          <w:szCs w:val="24"/>
        </w:rPr>
        <w:t xml:space="preserve"> Oesophageal </w:t>
      </w:r>
      <w:r w:rsidR="00677EE5" w:rsidRPr="00B62483">
        <w:rPr>
          <w:rFonts w:ascii="Book Antiqua" w:hAnsi="Book Antiqua" w:cs="Times New Roman"/>
          <w:sz w:val="24"/>
          <w:szCs w:val="24"/>
        </w:rPr>
        <w:t>cancer</w:t>
      </w:r>
    </w:p>
    <w:p w:rsidR="003347E6" w:rsidRPr="00677EE5" w:rsidRDefault="003347E6" w:rsidP="00907C26">
      <w:pPr>
        <w:spacing w:after="0" w:line="480" w:lineRule="auto"/>
        <w:jc w:val="both"/>
        <w:rPr>
          <w:rFonts w:ascii="Book Antiqua" w:hAnsi="Book Antiqua" w:cs="Times New Roman"/>
          <w:b/>
          <w:i/>
          <w:sz w:val="24"/>
          <w:szCs w:val="24"/>
          <w:u w:val="double"/>
        </w:rPr>
      </w:pPr>
    </w:p>
    <w:p w:rsidR="003347E6" w:rsidRPr="00B62483" w:rsidRDefault="00F1310E" w:rsidP="00907C26">
      <w:pPr>
        <w:spacing w:after="0" w:line="360" w:lineRule="auto"/>
        <w:jc w:val="both"/>
        <w:rPr>
          <w:rFonts w:ascii="Book Antiqua" w:hAnsi="Book Antiqua" w:cs="Arial"/>
          <w:sz w:val="24"/>
          <w:lang w:eastAsia="zh-CN"/>
        </w:rPr>
      </w:pPr>
      <w:bookmarkStart w:id="29" w:name="OLE_LINK55"/>
      <w:bookmarkStart w:id="30" w:name="OLE_LINK56"/>
      <w:bookmarkStart w:id="31" w:name="OLE_LINK105"/>
      <w:bookmarkStart w:id="32" w:name="OLE_LINK116"/>
      <w:bookmarkStart w:id="33" w:name="OLE_LINK89"/>
      <w:r w:rsidRPr="00B62483">
        <w:rPr>
          <w:rFonts w:ascii="Book Antiqua" w:hAnsi="Book Antiqua"/>
          <w:b/>
          <w:sz w:val="24"/>
        </w:rPr>
        <w:t>©</w:t>
      </w:r>
      <w:bookmarkEnd w:id="29"/>
      <w:bookmarkEnd w:id="30"/>
      <w:r w:rsidRPr="00B62483">
        <w:rPr>
          <w:rFonts w:ascii="Book Antiqua" w:hAnsi="Book Antiqua" w:hint="eastAsia"/>
          <w:b/>
          <w:sz w:val="24"/>
        </w:rPr>
        <w:t xml:space="preserve"> </w:t>
      </w:r>
      <w:r w:rsidRPr="00B62483">
        <w:rPr>
          <w:rFonts w:ascii="Book Antiqua" w:hAnsi="Book Antiqua" w:cs="Arial"/>
          <w:b/>
          <w:sz w:val="24"/>
        </w:rPr>
        <w:t>The Author(s) 201</w:t>
      </w:r>
      <w:r w:rsidRPr="00B62483">
        <w:rPr>
          <w:rFonts w:ascii="Book Antiqua" w:hAnsi="Book Antiqua" w:cs="Arial" w:hint="eastAsia"/>
          <w:b/>
          <w:sz w:val="24"/>
        </w:rPr>
        <w:t>6</w:t>
      </w:r>
      <w:r w:rsidRPr="00B62483">
        <w:rPr>
          <w:rFonts w:ascii="Book Antiqua" w:hAnsi="Book Antiqua" w:cs="Arial"/>
          <w:b/>
          <w:sz w:val="24"/>
        </w:rPr>
        <w:t xml:space="preserve">. </w:t>
      </w:r>
      <w:r w:rsidRPr="00B62483">
        <w:rPr>
          <w:rFonts w:ascii="Book Antiqua" w:hAnsi="Book Antiqua" w:cs="Arial"/>
          <w:sz w:val="24"/>
        </w:rPr>
        <w:t>Published by Baishideng Publishing Group Inc. All rights reserved.</w:t>
      </w:r>
      <w:bookmarkEnd w:id="31"/>
      <w:bookmarkEnd w:id="32"/>
      <w:bookmarkEnd w:id="33"/>
    </w:p>
    <w:p w:rsidR="003347E6" w:rsidRPr="00B62483" w:rsidRDefault="003347E6" w:rsidP="00907C26">
      <w:pPr>
        <w:spacing w:after="0" w:line="480" w:lineRule="auto"/>
        <w:jc w:val="both"/>
        <w:rPr>
          <w:rFonts w:ascii="Book Antiqua" w:hAnsi="Book Antiqua" w:cs="Times New Roman"/>
          <w:b/>
          <w:i/>
          <w:sz w:val="24"/>
          <w:szCs w:val="24"/>
          <w:u w:val="double"/>
        </w:rPr>
      </w:pPr>
    </w:p>
    <w:p w:rsidR="00F1310E" w:rsidRPr="00B62483" w:rsidRDefault="00F1310E" w:rsidP="00907C26">
      <w:pPr>
        <w:spacing w:after="0" w:line="480" w:lineRule="auto"/>
        <w:jc w:val="both"/>
        <w:rPr>
          <w:rFonts w:ascii="Book Antiqua" w:hAnsi="Book Antiqua" w:cs="Times New Roman"/>
          <w:b/>
          <w:sz w:val="24"/>
          <w:szCs w:val="24"/>
          <w:lang w:eastAsia="zh-CN"/>
        </w:rPr>
      </w:pPr>
      <w:r w:rsidRPr="00B62483">
        <w:rPr>
          <w:rFonts w:ascii="Book Antiqua" w:hAnsi="Book Antiqua" w:cs="Times New Roman" w:hint="eastAsia"/>
          <w:b/>
          <w:sz w:val="24"/>
          <w:szCs w:val="24"/>
          <w:lang w:eastAsia="zh-CN"/>
        </w:rPr>
        <w:t xml:space="preserve">Core tip: </w:t>
      </w:r>
      <w:r w:rsidRPr="00B62483">
        <w:rPr>
          <w:rFonts w:ascii="Book Antiqua" w:hAnsi="Book Antiqua" w:cs="Times New Roman"/>
          <w:sz w:val="24"/>
          <w:szCs w:val="24"/>
          <w:lang w:eastAsia="zh-CN"/>
        </w:rPr>
        <w:t xml:space="preserve">Barrett's esophagus is a premalignant condition. Its malignant sequela, oesophagogastric junctional adenocarcinoma, has a mortality rate of over 85%. The risk of developing esophageal adenocarcinoma in people who have Barrett's esophagus has been estimated to be 6–8 per 1000 person-years. Early identification of </w:t>
      </w:r>
      <w:r w:rsidRPr="00B62483">
        <w:rPr>
          <w:rFonts w:ascii="Book Antiqua" w:hAnsi="Book Antiqua" w:cs="Times New Roman"/>
          <w:sz w:val="24"/>
          <w:szCs w:val="24"/>
          <w:lang w:eastAsia="zh-CN"/>
        </w:rPr>
        <w:lastRenderedPageBreak/>
        <w:t>Barrett’s and adjusted management is very important to decrease oesophageal cancer related deaths worldwide.</w:t>
      </w:r>
    </w:p>
    <w:p w:rsidR="00F1310E" w:rsidRPr="00B62483" w:rsidRDefault="00F1310E" w:rsidP="00907C26">
      <w:pPr>
        <w:autoSpaceDE w:val="0"/>
        <w:autoSpaceDN w:val="0"/>
        <w:adjustRightInd w:val="0"/>
        <w:spacing w:after="0" w:line="360" w:lineRule="auto"/>
        <w:jc w:val="both"/>
        <w:rPr>
          <w:rFonts w:ascii="Book Antiqua" w:hAnsi="Book Antiqua" w:cs="Times New Roman"/>
          <w:b/>
          <w:i/>
          <w:iCs/>
          <w:sz w:val="24"/>
          <w:szCs w:val="24"/>
          <w:lang w:eastAsia="zh-CN"/>
        </w:rPr>
      </w:pPr>
    </w:p>
    <w:p w:rsidR="00F1310E" w:rsidRPr="00B62483" w:rsidRDefault="00F1310E" w:rsidP="00677EE5">
      <w:pPr>
        <w:adjustRightInd w:val="0"/>
        <w:snapToGrid w:val="0"/>
        <w:spacing w:after="0" w:line="360" w:lineRule="auto"/>
        <w:jc w:val="both"/>
        <w:rPr>
          <w:rFonts w:ascii="Book Antiqua" w:hAnsi="Book Antiqua"/>
          <w:sz w:val="24"/>
        </w:rPr>
      </w:pPr>
      <w:r w:rsidRPr="00B62483">
        <w:rPr>
          <w:rFonts w:ascii="Book Antiqua" w:hAnsi="Book Antiqua" w:cs="Times New Roman"/>
          <w:iCs/>
          <w:sz w:val="24"/>
          <w:szCs w:val="24"/>
        </w:rPr>
        <w:t>Evans</w:t>
      </w:r>
      <w:r w:rsidRPr="00B62483">
        <w:rPr>
          <w:rFonts w:ascii="Book Antiqua" w:hAnsi="Book Antiqua" w:cs="Times New Roman" w:hint="eastAsia"/>
          <w:iCs/>
          <w:sz w:val="24"/>
          <w:szCs w:val="24"/>
          <w:lang w:eastAsia="zh-CN"/>
        </w:rPr>
        <w:t xml:space="preserve"> RPT, </w:t>
      </w:r>
      <w:r w:rsidRPr="00B62483">
        <w:rPr>
          <w:rFonts w:ascii="Book Antiqua" w:hAnsi="Book Antiqua" w:cs="Times New Roman"/>
          <w:iCs/>
          <w:sz w:val="24"/>
          <w:szCs w:val="24"/>
        </w:rPr>
        <w:t>Mourad</w:t>
      </w:r>
      <w:r w:rsidRPr="00B62483">
        <w:rPr>
          <w:rFonts w:ascii="Book Antiqua" w:hAnsi="Book Antiqua" w:cs="Times New Roman" w:hint="eastAsia"/>
          <w:iCs/>
          <w:sz w:val="24"/>
          <w:szCs w:val="24"/>
          <w:lang w:eastAsia="zh-CN"/>
        </w:rPr>
        <w:t xml:space="preserve"> MM, </w:t>
      </w:r>
      <w:r w:rsidRPr="00B62483">
        <w:rPr>
          <w:rFonts w:ascii="Book Antiqua" w:hAnsi="Book Antiqua" w:cs="Times New Roman"/>
          <w:iCs/>
          <w:sz w:val="24"/>
          <w:szCs w:val="24"/>
        </w:rPr>
        <w:t>Fisher</w:t>
      </w:r>
      <w:r w:rsidRPr="00B62483">
        <w:rPr>
          <w:rFonts w:ascii="Book Antiqua" w:hAnsi="Book Antiqua" w:cs="Times New Roman" w:hint="eastAsia"/>
          <w:iCs/>
          <w:sz w:val="24"/>
          <w:szCs w:val="24"/>
          <w:lang w:eastAsia="zh-CN"/>
        </w:rPr>
        <w:t xml:space="preserve"> SG, </w:t>
      </w:r>
      <w:r w:rsidRPr="00B62483">
        <w:rPr>
          <w:rFonts w:ascii="Book Antiqua" w:hAnsi="Book Antiqua" w:cs="Times New Roman"/>
          <w:iCs/>
          <w:sz w:val="24"/>
          <w:szCs w:val="24"/>
        </w:rPr>
        <w:t>Bramhall</w:t>
      </w:r>
      <w:r w:rsidRPr="00B62483">
        <w:rPr>
          <w:rFonts w:ascii="Book Antiqua" w:hAnsi="Book Antiqua" w:cs="Times New Roman" w:hint="eastAsia"/>
          <w:iCs/>
          <w:sz w:val="24"/>
          <w:szCs w:val="24"/>
          <w:lang w:eastAsia="zh-CN"/>
        </w:rPr>
        <w:t xml:space="preserve"> SR. </w:t>
      </w:r>
      <w:r w:rsidRPr="00B62483">
        <w:rPr>
          <w:rFonts w:ascii="Book Antiqua" w:hAnsi="Book Antiqua" w:cs="Times New Roman"/>
          <w:iCs/>
          <w:sz w:val="24"/>
          <w:szCs w:val="24"/>
          <w:lang w:eastAsia="zh-CN"/>
        </w:rPr>
        <w:t>Evolving management of metaplasia and dysplasia in Barrett's epithelium</w:t>
      </w:r>
      <w:r w:rsidRPr="00B62483">
        <w:rPr>
          <w:rFonts w:ascii="Book Antiqua" w:hAnsi="Book Antiqua" w:cs="Times New Roman" w:hint="eastAsia"/>
          <w:iCs/>
          <w:sz w:val="24"/>
          <w:szCs w:val="24"/>
          <w:lang w:eastAsia="zh-CN"/>
        </w:rPr>
        <w:t xml:space="preserve">. </w:t>
      </w:r>
      <w:bookmarkStart w:id="34" w:name="OLE_LINK424"/>
      <w:bookmarkStart w:id="35" w:name="OLE_LINK425"/>
      <w:r w:rsidRPr="00B62483">
        <w:rPr>
          <w:rFonts w:ascii="Book Antiqua" w:hAnsi="Book Antiqua"/>
          <w:i/>
          <w:sz w:val="24"/>
        </w:rPr>
        <w:t>World J Gastroenterol</w:t>
      </w:r>
      <w:r w:rsidRPr="00B62483">
        <w:rPr>
          <w:rFonts w:ascii="Book Antiqua" w:hAnsi="Book Antiqua"/>
          <w:sz w:val="24"/>
        </w:rPr>
        <w:t xml:space="preserve"> 201</w:t>
      </w:r>
      <w:r w:rsidRPr="00B62483">
        <w:rPr>
          <w:rFonts w:ascii="Book Antiqua" w:hAnsi="Book Antiqua" w:hint="eastAsia"/>
          <w:sz w:val="24"/>
        </w:rPr>
        <w:t>6</w:t>
      </w:r>
      <w:r w:rsidRPr="00B62483">
        <w:rPr>
          <w:rFonts w:ascii="Book Antiqua" w:hAnsi="Book Antiqua"/>
          <w:sz w:val="24"/>
        </w:rPr>
        <w:t xml:space="preserve">; </w:t>
      </w:r>
      <w:bookmarkStart w:id="36" w:name="OLE_LINK1689"/>
      <w:bookmarkStart w:id="37" w:name="OLE_LINK1298"/>
      <w:bookmarkStart w:id="38" w:name="OLE_LINK1297"/>
      <w:r w:rsidRPr="00B62483">
        <w:rPr>
          <w:rFonts w:ascii="Book Antiqua" w:hAnsi="Book Antiqua"/>
          <w:sz w:val="24"/>
        </w:rPr>
        <w:t>In press</w:t>
      </w:r>
      <w:bookmarkEnd w:id="36"/>
      <w:bookmarkEnd w:id="37"/>
      <w:bookmarkEnd w:id="38"/>
    </w:p>
    <w:bookmarkEnd w:id="34"/>
    <w:bookmarkEnd w:id="35"/>
    <w:p w:rsidR="003347E6" w:rsidRPr="00B62483" w:rsidRDefault="003347E6" w:rsidP="00907C26">
      <w:pPr>
        <w:spacing w:after="0" w:line="480" w:lineRule="auto"/>
        <w:jc w:val="both"/>
        <w:rPr>
          <w:rFonts w:ascii="Book Antiqua" w:hAnsi="Book Antiqua" w:cs="Times New Roman"/>
          <w:b/>
          <w:i/>
          <w:sz w:val="24"/>
          <w:szCs w:val="24"/>
          <w:u w:val="double"/>
        </w:rPr>
      </w:pPr>
    </w:p>
    <w:p w:rsidR="00C012CC" w:rsidRPr="00B62483" w:rsidRDefault="00C012CC" w:rsidP="00907C26">
      <w:pPr>
        <w:spacing w:after="0" w:line="480" w:lineRule="auto"/>
        <w:jc w:val="both"/>
        <w:rPr>
          <w:rFonts w:ascii="Book Antiqua" w:hAnsi="Book Antiqua" w:cs="Times New Roman"/>
          <w:b/>
          <w:i/>
          <w:sz w:val="24"/>
          <w:szCs w:val="24"/>
          <w:u w:val="double"/>
        </w:rPr>
      </w:pPr>
    </w:p>
    <w:p w:rsidR="00F1310E" w:rsidRPr="00B62483" w:rsidRDefault="00F1310E" w:rsidP="00907C26">
      <w:pPr>
        <w:spacing w:after="0"/>
        <w:jc w:val="both"/>
        <w:rPr>
          <w:rFonts w:ascii="Book Antiqua" w:hAnsi="Book Antiqua" w:cs="Times New Roman"/>
          <w:b/>
          <w:sz w:val="24"/>
          <w:szCs w:val="24"/>
        </w:rPr>
      </w:pPr>
      <w:r w:rsidRPr="00B62483">
        <w:rPr>
          <w:rFonts w:ascii="Book Antiqua" w:hAnsi="Book Antiqua" w:cs="Times New Roman"/>
          <w:b/>
          <w:sz w:val="24"/>
          <w:szCs w:val="24"/>
        </w:rPr>
        <w:br w:type="page"/>
      </w:r>
    </w:p>
    <w:p w:rsidR="003347E6" w:rsidRPr="00B62483" w:rsidRDefault="003347E6" w:rsidP="00907C26">
      <w:pPr>
        <w:spacing w:after="0" w:line="480" w:lineRule="auto"/>
        <w:jc w:val="both"/>
        <w:rPr>
          <w:rFonts w:ascii="Book Antiqua" w:hAnsi="Book Antiqua" w:cs="Times New Roman"/>
          <w:b/>
          <w:sz w:val="24"/>
          <w:szCs w:val="24"/>
        </w:rPr>
      </w:pPr>
      <w:r w:rsidRPr="00B62483">
        <w:rPr>
          <w:rFonts w:ascii="Book Antiqua" w:hAnsi="Book Antiqua" w:cs="Times New Roman"/>
          <w:b/>
          <w:sz w:val="24"/>
          <w:szCs w:val="24"/>
        </w:rPr>
        <w:lastRenderedPageBreak/>
        <w:t>INTRODUCTION</w:t>
      </w:r>
    </w:p>
    <w:p w:rsidR="00D93433" w:rsidRPr="00B62483" w:rsidRDefault="00CD314C" w:rsidP="00907C26">
      <w:pPr>
        <w:spacing w:after="0" w:line="480" w:lineRule="auto"/>
        <w:jc w:val="both"/>
        <w:rPr>
          <w:rFonts w:ascii="Book Antiqua" w:hAnsi="Book Antiqua" w:cs="Times New Roman"/>
          <w:sz w:val="24"/>
          <w:szCs w:val="24"/>
        </w:rPr>
      </w:pPr>
      <w:r w:rsidRPr="00B62483">
        <w:rPr>
          <w:rFonts w:ascii="Book Antiqua" w:hAnsi="Book Antiqua" w:cs="Times New Roman"/>
          <w:sz w:val="24"/>
          <w:szCs w:val="24"/>
        </w:rPr>
        <w:t xml:space="preserve">Differentiation to columnar </w:t>
      </w:r>
      <w:r w:rsidR="000F2594" w:rsidRPr="00B62483">
        <w:rPr>
          <w:rFonts w:ascii="Book Antiqua" w:hAnsi="Book Antiqua" w:cs="Times New Roman"/>
          <w:sz w:val="24"/>
          <w:szCs w:val="24"/>
        </w:rPr>
        <w:t>cells that are normally found in the more distal gastrointestinal tract</w:t>
      </w:r>
      <w:r w:rsidRPr="00B62483">
        <w:rPr>
          <w:rFonts w:ascii="Book Antiqua" w:hAnsi="Book Antiqua" w:cs="Times New Roman"/>
          <w:sz w:val="24"/>
          <w:szCs w:val="24"/>
        </w:rPr>
        <w:t xml:space="preserve"> is the result of over exposure to acid and bile reflux in the lower oesophagus. Cells that have undergone metaplasia are at a greater risk of developing dysplasia and subsequently invasive cancer</w:t>
      </w:r>
      <w:r w:rsidR="00B12101" w:rsidRPr="00B62483">
        <w:rPr>
          <w:rFonts w:ascii="Book Antiqua" w:hAnsi="Book Antiqua" w:cs="Times New Roman"/>
          <w:sz w:val="24"/>
          <w:szCs w:val="24"/>
        </w:rPr>
        <w:t xml:space="preserve"> (Figure 1)</w:t>
      </w:r>
      <w:r w:rsidRPr="00B62483">
        <w:rPr>
          <w:rFonts w:ascii="Book Antiqua" w:hAnsi="Book Antiqua" w:cs="Times New Roman"/>
          <w:sz w:val="24"/>
          <w:szCs w:val="24"/>
        </w:rPr>
        <w:t xml:space="preserve">. </w:t>
      </w:r>
      <w:r w:rsidR="00724921" w:rsidRPr="00B62483">
        <w:rPr>
          <w:rFonts w:ascii="Book Antiqua" w:hAnsi="Book Antiqua" w:cs="Times New Roman"/>
          <w:sz w:val="24"/>
          <w:szCs w:val="24"/>
        </w:rPr>
        <w:t xml:space="preserve">Barrett’s oesophagus </w:t>
      </w:r>
      <w:r w:rsidR="008C074E" w:rsidRPr="00B62483">
        <w:rPr>
          <w:rFonts w:ascii="Book Antiqua" w:hAnsi="Book Antiqua" w:cs="Times New Roman"/>
          <w:sz w:val="24"/>
          <w:szCs w:val="24"/>
        </w:rPr>
        <w:t xml:space="preserve">(BO) </w:t>
      </w:r>
      <w:r w:rsidR="00724921" w:rsidRPr="00B62483">
        <w:rPr>
          <w:rFonts w:ascii="Book Antiqua" w:hAnsi="Book Antiqua" w:cs="Times New Roman"/>
          <w:sz w:val="24"/>
          <w:szCs w:val="24"/>
        </w:rPr>
        <w:t>is deﬁned as an oesophagus in which any portion of the normal distal squamous epithelial lining has been replaced by metaplastic columnar epithelium, which is clearly visible endoscopically (≥</w:t>
      </w:r>
      <w:r w:rsidR="00F1310E" w:rsidRPr="00B62483">
        <w:rPr>
          <w:rFonts w:ascii="Book Antiqua" w:hAnsi="Book Antiqua" w:cs="Times New Roman" w:hint="eastAsia"/>
          <w:sz w:val="24"/>
          <w:szCs w:val="24"/>
          <w:lang w:eastAsia="zh-CN"/>
        </w:rPr>
        <w:t xml:space="preserve"> </w:t>
      </w:r>
      <w:r w:rsidR="00724921" w:rsidRPr="00B62483">
        <w:rPr>
          <w:rFonts w:ascii="Book Antiqua" w:hAnsi="Book Antiqua" w:cs="Times New Roman"/>
          <w:sz w:val="24"/>
          <w:szCs w:val="24"/>
        </w:rPr>
        <w:t xml:space="preserve">1 cm) above </w:t>
      </w:r>
      <w:r w:rsidR="00B83981" w:rsidRPr="00B62483">
        <w:rPr>
          <w:rFonts w:ascii="Book Antiqua" w:hAnsi="Book Antiqua" w:cs="Times New Roman"/>
          <w:sz w:val="24"/>
          <w:szCs w:val="24"/>
        </w:rPr>
        <w:t>the gastro</w:t>
      </w:r>
      <w:r w:rsidR="006D58ED" w:rsidRPr="00B62483">
        <w:rPr>
          <w:rFonts w:ascii="Book Antiqua" w:hAnsi="Book Antiqua" w:cs="Times New Roman"/>
          <w:sz w:val="24"/>
          <w:szCs w:val="24"/>
        </w:rPr>
        <w:t>-oesophageal junction (</w:t>
      </w:r>
      <w:r w:rsidR="00724921" w:rsidRPr="00B62483">
        <w:rPr>
          <w:rFonts w:ascii="Book Antiqua" w:hAnsi="Book Antiqua" w:cs="Times New Roman"/>
          <w:sz w:val="24"/>
          <w:szCs w:val="24"/>
        </w:rPr>
        <w:t>GOJ</w:t>
      </w:r>
      <w:r w:rsidR="006D58ED" w:rsidRPr="00B62483">
        <w:rPr>
          <w:rFonts w:ascii="Book Antiqua" w:hAnsi="Book Antiqua" w:cs="Times New Roman"/>
          <w:sz w:val="24"/>
          <w:szCs w:val="24"/>
        </w:rPr>
        <w:t>)</w:t>
      </w:r>
      <w:r w:rsidR="00724921" w:rsidRPr="00B62483">
        <w:rPr>
          <w:rFonts w:ascii="Book Antiqua" w:hAnsi="Book Antiqua" w:cs="Times New Roman"/>
          <w:sz w:val="24"/>
          <w:szCs w:val="24"/>
        </w:rPr>
        <w:t xml:space="preserve"> and conﬁrmed histopathologically </w:t>
      </w:r>
      <w:r w:rsidRPr="00B62483">
        <w:rPr>
          <w:rFonts w:ascii="Book Antiqua" w:hAnsi="Book Antiqua" w:cs="Times New Roman"/>
          <w:sz w:val="24"/>
          <w:szCs w:val="24"/>
        </w:rPr>
        <w:t xml:space="preserve">on </w:t>
      </w:r>
      <w:r w:rsidR="00724921" w:rsidRPr="00B62483">
        <w:rPr>
          <w:rFonts w:ascii="Book Antiqua" w:hAnsi="Book Antiqua" w:cs="Times New Roman"/>
          <w:sz w:val="24"/>
          <w:szCs w:val="24"/>
        </w:rPr>
        <w:t>oesophageal biopsies</w:t>
      </w:r>
      <w:r w:rsidR="001B4FEA" w:rsidRPr="00B62483">
        <w:rPr>
          <w:rFonts w:ascii="Book Antiqua" w:hAnsi="Book Antiqua" w:cs="Times New Roman"/>
          <w:sz w:val="24"/>
          <w:szCs w:val="24"/>
        </w:rPr>
        <w:fldChar w:fldCharType="begin"/>
      </w:r>
      <w:r w:rsidR="001B4FEA" w:rsidRPr="00B62483">
        <w:rPr>
          <w:rFonts w:ascii="Book Antiqua" w:hAnsi="Book Antiqua" w:cs="Times New Roman"/>
          <w:sz w:val="24"/>
          <w:szCs w:val="24"/>
        </w:rPr>
        <w:instrText xml:space="preserve"> ADDIN EN.CITE &lt;EndNote&gt;&lt;Cite&gt;&lt;Author&gt;Fitzgerald&lt;/Author&gt;&lt;Year&gt;2014&lt;/Year&gt;&lt;RecNum&gt;264&lt;/RecNum&gt;&lt;DisplayText&gt;&lt;style face="superscript"&gt;[1]&lt;/style&gt;&lt;/DisplayText&gt;&lt;record&gt;&lt;rec-number&gt;264&lt;/rec-number&gt;&lt;foreign-keys&gt;&lt;key app="EN" db-id="pswpx9sz4ztxzwe2evlp9d9vxrv5pfwfwr0f" timestamp="1474305400"&gt;264&lt;/key&gt;&lt;/foreign-keys&gt;&lt;ref-type name="Journal Article"&gt;17&lt;/ref-type&gt;&lt;contributors&gt;&lt;authors&gt;&lt;author&gt;Fitzgerald, Rebecca C.&lt;/author&gt;&lt;author&gt;di Pietro, Massimiliano&lt;/author&gt;&lt;author&gt;Ragunath, Krish&lt;/author&gt;&lt;author&gt;Ang, Yeng&lt;/author&gt;&lt;author&gt;Kang, Jin-Yong&lt;/author&gt;&lt;author&gt;Watson, Peter&lt;/author&gt;&lt;author&gt;Trudgill, Nigel&lt;/author&gt;&lt;author&gt;Patel, Praful&lt;/author&gt;&lt;author&gt;Kaye, Philip V.&lt;/author&gt;&lt;author&gt;Sanders, Scott&lt;/author&gt;&lt;/authors&gt;&lt;/contributors&gt;&lt;titles&gt;&lt;title&gt;British Society of Gastroenterology guidelines on the diagnosis and management of Barrett&amp;apos;s oesophagus&lt;/title&gt;&lt;secondary-title&gt;Gut&lt;/secondary-title&gt;&lt;/titles&gt;&lt;periodical&gt;&lt;full-title&gt;Gut&lt;/full-title&gt;&lt;abbr-1&gt;Gut&lt;/abbr-1&gt;&lt;/periodical&gt;&lt;pages&gt;7-42&lt;/pages&gt;&lt;volume&gt;63&lt;/volume&gt;&lt;number&gt;1&lt;/number&gt;&lt;dates&gt;&lt;year&gt;2014&lt;/year&gt;&lt;/dates&gt;&lt;isbn&gt;1468-3288&lt;/isbn&gt;&lt;urls&gt;&lt;related-urls&gt;&lt;url&gt;http://gut.bmj.com/content/63/1/7.full.pdf&lt;/url&gt;&lt;/related-urls&gt;&lt;/urls&gt;&lt;/record&gt;&lt;/Cite&gt;&lt;/EndNote&gt;</w:instrText>
      </w:r>
      <w:r w:rsidR="001B4FEA" w:rsidRPr="00B62483">
        <w:rPr>
          <w:rFonts w:ascii="Book Antiqua" w:hAnsi="Book Antiqua" w:cs="Times New Roman"/>
          <w:sz w:val="24"/>
          <w:szCs w:val="24"/>
        </w:rPr>
        <w:fldChar w:fldCharType="separate"/>
      </w:r>
      <w:r w:rsidR="001B4FEA" w:rsidRPr="00B62483">
        <w:rPr>
          <w:rFonts w:ascii="Book Antiqua" w:hAnsi="Book Antiqua" w:cs="Times New Roman"/>
          <w:noProof/>
          <w:sz w:val="24"/>
          <w:szCs w:val="24"/>
          <w:vertAlign w:val="superscript"/>
        </w:rPr>
        <w:t>[1]</w:t>
      </w:r>
      <w:r w:rsidR="001B4FEA" w:rsidRPr="00B62483">
        <w:rPr>
          <w:rFonts w:ascii="Book Antiqua" w:hAnsi="Book Antiqua" w:cs="Times New Roman"/>
          <w:sz w:val="24"/>
          <w:szCs w:val="24"/>
        </w:rPr>
        <w:fldChar w:fldCharType="end"/>
      </w:r>
      <w:r w:rsidR="000E6300" w:rsidRPr="00B62483">
        <w:rPr>
          <w:rFonts w:ascii="Book Antiqua" w:hAnsi="Book Antiqua" w:cs="Times New Roman"/>
          <w:sz w:val="24"/>
          <w:szCs w:val="24"/>
        </w:rPr>
        <w:t xml:space="preserve">. </w:t>
      </w:r>
      <w:r w:rsidR="008C074E" w:rsidRPr="00B62483">
        <w:rPr>
          <w:rFonts w:ascii="Book Antiqua" w:hAnsi="Book Antiqua" w:cs="Times New Roman"/>
          <w:sz w:val="24"/>
          <w:szCs w:val="24"/>
        </w:rPr>
        <w:t xml:space="preserve">The potential for patients with </w:t>
      </w:r>
      <w:r w:rsidR="00C059D2" w:rsidRPr="00B62483">
        <w:rPr>
          <w:rFonts w:ascii="Book Antiqua" w:hAnsi="Book Antiqua" w:cs="Times New Roman"/>
          <w:sz w:val="24"/>
          <w:szCs w:val="24"/>
        </w:rPr>
        <w:t>BO</w:t>
      </w:r>
      <w:r w:rsidR="008C074E" w:rsidRPr="00B62483">
        <w:rPr>
          <w:rFonts w:ascii="Book Antiqua" w:hAnsi="Book Antiqua" w:cs="Times New Roman"/>
          <w:sz w:val="24"/>
          <w:szCs w:val="24"/>
        </w:rPr>
        <w:t xml:space="preserve"> to develop invasive cancer has led to the development of national surveillance programs to identify and manage patients at risk of oesophageal cancer. </w:t>
      </w:r>
    </w:p>
    <w:p w:rsidR="00D93433" w:rsidRPr="00B62483" w:rsidRDefault="00C05EDA"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 xml:space="preserve">Current meta-analysis </w:t>
      </w:r>
      <w:r w:rsidR="00B83981" w:rsidRPr="00B62483">
        <w:rPr>
          <w:rFonts w:ascii="Book Antiqua" w:hAnsi="Book Antiqua" w:cs="Times New Roman"/>
          <w:sz w:val="24"/>
          <w:szCs w:val="24"/>
        </w:rPr>
        <w:t>suggests</w:t>
      </w:r>
      <w:r w:rsidRPr="00B62483">
        <w:rPr>
          <w:rFonts w:ascii="Book Antiqua" w:hAnsi="Book Antiqua" w:cs="Times New Roman"/>
          <w:sz w:val="24"/>
          <w:szCs w:val="24"/>
        </w:rPr>
        <w:t xml:space="preserve"> that the overall incidence of oesophageal adenocarcinoma </w:t>
      </w:r>
      <w:r w:rsidR="00297C33" w:rsidRPr="00B62483">
        <w:rPr>
          <w:rFonts w:ascii="Book Antiqua" w:hAnsi="Book Antiqua" w:cs="Times New Roman"/>
          <w:sz w:val="24"/>
          <w:szCs w:val="24"/>
        </w:rPr>
        <w:t xml:space="preserve">occurring </w:t>
      </w:r>
      <w:r w:rsidRPr="00B62483">
        <w:rPr>
          <w:rFonts w:ascii="Book Antiqua" w:hAnsi="Book Antiqua" w:cs="Times New Roman"/>
          <w:sz w:val="24"/>
          <w:szCs w:val="24"/>
        </w:rPr>
        <w:t>in BO is around 3-17 per 1000 person years</w:t>
      </w:r>
      <w:r w:rsidR="00311AC4" w:rsidRPr="00B62483">
        <w:rPr>
          <w:rFonts w:ascii="Book Antiqua" w:hAnsi="Book Antiqua" w:cs="Times New Roman"/>
          <w:sz w:val="24"/>
          <w:szCs w:val="24"/>
        </w:rPr>
        <w:fldChar w:fldCharType="begin">
          <w:fldData xml:space="preserve">PEVuZE5vdGU+PENpdGU+PEF1dGhvcj5EZXNhaTwvQXV0aG9yPjxZZWFyPjIwMTI8L1llYXI+PFJl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==
</w:fldData>
        </w:fldChar>
      </w:r>
      <w:r w:rsidR="004160BC" w:rsidRPr="00B62483">
        <w:rPr>
          <w:rFonts w:ascii="Book Antiqua" w:hAnsi="Book Antiqua" w:cs="Times New Roman"/>
          <w:sz w:val="24"/>
          <w:szCs w:val="24"/>
        </w:rPr>
        <w:instrText xml:space="preserve"> ADDIN EN.CITE </w:instrText>
      </w:r>
      <w:r w:rsidR="004160BC" w:rsidRPr="00B62483">
        <w:rPr>
          <w:rFonts w:ascii="Book Antiqua" w:hAnsi="Book Antiqua" w:cs="Times New Roman"/>
          <w:sz w:val="24"/>
          <w:szCs w:val="24"/>
        </w:rPr>
        <w:fldChar w:fldCharType="begin">
          <w:fldData xml:space="preserve">PEVuZE5vdGU+PENpdGU+PEF1dGhvcj5EZXNhaTwvQXV0aG9yPjxZZWFyPjIwMTI8L1llYXI+PFJl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==
</w:fldData>
        </w:fldChar>
      </w:r>
      <w:r w:rsidR="004160BC" w:rsidRPr="00B62483">
        <w:rPr>
          <w:rFonts w:ascii="Book Antiqua" w:hAnsi="Book Antiqua" w:cs="Times New Roman"/>
          <w:sz w:val="24"/>
          <w:szCs w:val="24"/>
        </w:rPr>
        <w:instrText xml:space="preserve"> ADDIN EN.CITE.DATA </w:instrText>
      </w:r>
      <w:r w:rsidR="004160BC" w:rsidRPr="00B62483">
        <w:rPr>
          <w:rFonts w:ascii="Book Antiqua" w:hAnsi="Book Antiqua" w:cs="Times New Roman"/>
          <w:sz w:val="24"/>
          <w:szCs w:val="24"/>
        </w:rPr>
      </w:r>
      <w:r w:rsidR="004160BC" w:rsidRPr="00B62483">
        <w:rPr>
          <w:rFonts w:ascii="Book Antiqua" w:hAnsi="Book Antiqua" w:cs="Times New Roman"/>
          <w:sz w:val="24"/>
          <w:szCs w:val="24"/>
        </w:rPr>
        <w:fldChar w:fldCharType="end"/>
      </w:r>
      <w:r w:rsidR="00311AC4" w:rsidRPr="00B62483">
        <w:rPr>
          <w:rFonts w:ascii="Book Antiqua" w:hAnsi="Book Antiqua" w:cs="Times New Roman"/>
          <w:sz w:val="24"/>
          <w:szCs w:val="24"/>
        </w:rPr>
      </w:r>
      <w:r w:rsidR="00311AC4"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[2-9]</w:t>
      </w:r>
      <w:r w:rsidR="00311AC4" w:rsidRPr="00B62483">
        <w:rPr>
          <w:rFonts w:ascii="Book Antiqua" w:hAnsi="Book Antiqua" w:cs="Times New Roman"/>
          <w:sz w:val="24"/>
          <w:szCs w:val="24"/>
        </w:rPr>
        <w:fldChar w:fldCharType="end"/>
      </w:r>
      <w:r w:rsidR="005015A4" w:rsidRPr="00B62483">
        <w:rPr>
          <w:rFonts w:ascii="Book Antiqua" w:hAnsi="Book Antiqua" w:cs="Times New Roman"/>
          <w:sz w:val="24"/>
          <w:szCs w:val="24"/>
        </w:rPr>
        <w:t>.</w:t>
      </w:r>
      <w:r w:rsidR="00C86DAD" w:rsidRPr="00B62483">
        <w:rPr>
          <w:rFonts w:ascii="Book Antiqua" w:hAnsi="Book Antiqua" w:cs="Times New Roman"/>
          <w:sz w:val="24"/>
          <w:szCs w:val="24"/>
        </w:rPr>
        <w:t xml:space="preserve"> The proportion of the oesophagus affected by </w:t>
      </w:r>
      <w:r w:rsidR="00C059D2" w:rsidRPr="00B62483">
        <w:rPr>
          <w:rFonts w:ascii="Book Antiqua" w:hAnsi="Book Antiqua" w:cs="Times New Roman"/>
          <w:sz w:val="24"/>
          <w:szCs w:val="24"/>
        </w:rPr>
        <w:t>BO</w:t>
      </w:r>
      <w:r w:rsidR="00C86DAD" w:rsidRPr="00B62483">
        <w:rPr>
          <w:rFonts w:ascii="Book Antiqua" w:hAnsi="Book Antiqua" w:cs="Times New Roman"/>
          <w:sz w:val="24"/>
          <w:szCs w:val="24"/>
        </w:rPr>
        <w:t xml:space="preserve"> is a k</w:t>
      </w:r>
      <w:r w:rsidR="00D257B8" w:rsidRPr="00B62483">
        <w:rPr>
          <w:rFonts w:ascii="Book Antiqua" w:hAnsi="Book Antiqua" w:cs="Times New Roman"/>
          <w:sz w:val="24"/>
          <w:szCs w:val="24"/>
        </w:rPr>
        <w:t xml:space="preserve">ey </w:t>
      </w:r>
      <w:r w:rsidR="00C059D2" w:rsidRPr="00B62483">
        <w:rPr>
          <w:rFonts w:ascii="Book Antiqua" w:hAnsi="Book Antiqua" w:cs="Times New Roman"/>
          <w:sz w:val="24"/>
          <w:szCs w:val="24"/>
        </w:rPr>
        <w:t xml:space="preserve">BO </w:t>
      </w:r>
      <w:r w:rsidR="00D257B8" w:rsidRPr="00B62483">
        <w:rPr>
          <w:rFonts w:ascii="Book Antiqua" w:hAnsi="Book Antiqua" w:cs="Times New Roman"/>
          <w:sz w:val="24"/>
          <w:szCs w:val="24"/>
        </w:rPr>
        <w:t xml:space="preserve">determinant in cancer risk. </w:t>
      </w:r>
      <w:r w:rsidR="00C86DAD" w:rsidRPr="00B62483">
        <w:rPr>
          <w:rFonts w:ascii="Book Antiqua" w:hAnsi="Book Antiqua" w:cs="Times New Roman"/>
          <w:sz w:val="24"/>
          <w:szCs w:val="24"/>
        </w:rPr>
        <w:t xml:space="preserve">Annual cancer transition rates in </w:t>
      </w:r>
      <w:r w:rsidR="00C059D2" w:rsidRPr="00B62483">
        <w:rPr>
          <w:rFonts w:ascii="Book Antiqua" w:hAnsi="Book Antiqua" w:cs="Times New Roman"/>
          <w:sz w:val="24"/>
          <w:szCs w:val="24"/>
        </w:rPr>
        <w:t>BO</w:t>
      </w:r>
      <w:r w:rsidR="00C86DAD" w:rsidRPr="00B62483">
        <w:rPr>
          <w:rFonts w:ascii="Book Antiqua" w:hAnsi="Book Antiqua" w:cs="Times New Roman"/>
          <w:sz w:val="24"/>
          <w:szCs w:val="24"/>
        </w:rPr>
        <w:t xml:space="preserve"> have been estimated at 0.22%, 0.03% and 0.01% for long (&gt;</w:t>
      </w:r>
      <w:r w:rsidR="00F1310E" w:rsidRPr="00B62483">
        <w:rPr>
          <w:rFonts w:ascii="Book Antiqua" w:hAnsi="Book Antiqua" w:cs="Times New Roman" w:hint="eastAsia"/>
          <w:sz w:val="24"/>
          <w:szCs w:val="24"/>
          <w:lang w:eastAsia="zh-CN"/>
        </w:rPr>
        <w:t xml:space="preserve"> </w:t>
      </w:r>
      <w:r w:rsidR="00C86DAD" w:rsidRPr="00B62483">
        <w:rPr>
          <w:rFonts w:ascii="Book Antiqua" w:hAnsi="Book Antiqua" w:cs="Times New Roman"/>
          <w:sz w:val="24"/>
          <w:szCs w:val="24"/>
        </w:rPr>
        <w:t>3</w:t>
      </w:r>
      <w:r w:rsidR="00F1310E" w:rsidRPr="00B62483">
        <w:rPr>
          <w:rFonts w:ascii="Book Antiqua" w:hAnsi="Book Antiqua" w:cs="Times New Roman" w:hint="eastAsia"/>
          <w:sz w:val="24"/>
          <w:szCs w:val="24"/>
          <w:lang w:eastAsia="zh-CN"/>
        </w:rPr>
        <w:t xml:space="preserve"> </w:t>
      </w:r>
      <w:r w:rsidR="00C86DAD" w:rsidRPr="00B62483">
        <w:rPr>
          <w:rFonts w:ascii="Book Antiqua" w:hAnsi="Book Antiqua" w:cs="Times New Roman"/>
          <w:sz w:val="24"/>
          <w:szCs w:val="24"/>
        </w:rPr>
        <w:t>cm), short (1-3</w:t>
      </w:r>
      <w:r w:rsidR="00F1310E" w:rsidRPr="00B62483">
        <w:rPr>
          <w:rFonts w:ascii="Book Antiqua" w:hAnsi="Book Antiqua" w:cs="Times New Roman" w:hint="eastAsia"/>
          <w:sz w:val="24"/>
          <w:szCs w:val="24"/>
          <w:lang w:eastAsia="zh-CN"/>
        </w:rPr>
        <w:t xml:space="preserve"> </w:t>
      </w:r>
      <w:r w:rsidR="00C86DAD" w:rsidRPr="00B62483">
        <w:rPr>
          <w:rFonts w:ascii="Book Antiqua" w:hAnsi="Book Antiqua" w:cs="Times New Roman"/>
          <w:sz w:val="24"/>
          <w:szCs w:val="24"/>
        </w:rPr>
        <w:t>cm) and ultra-short (</w:t>
      </w:r>
      <w:r w:rsidR="00E15FF8" w:rsidRPr="00B62483">
        <w:rPr>
          <w:rFonts w:ascii="Book Antiqua" w:hAnsi="Book Antiqua" w:cs="Times New Roman"/>
          <w:sz w:val="24"/>
          <w:szCs w:val="24"/>
        </w:rPr>
        <w:t>1</w:t>
      </w:r>
      <w:r w:rsidR="00F1310E" w:rsidRPr="00B62483">
        <w:rPr>
          <w:rFonts w:ascii="Book Antiqua" w:hAnsi="Book Antiqua" w:cs="Times New Roman" w:hint="eastAsia"/>
          <w:sz w:val="24"/>
          <w:szCs w:val="24"/>
          <w:lang w:eastAsia="zh-CN"/>
        </w:rPr>
        <w:t xml:space="preserve"> </w:t>
      </w:r>
      <w:r w:rsidR="00E15FF8" w:rsidRPr="00B62483">
        <w:rPr>
          <w:rFonts w:ascii="Book Antiqua" w:hAnsi="Book Antiqua" w:cs="Times New Roman"/>
          <w:sz w:val="24"/>
          <w:szCs w:val="24"/>
        </w:rPr>
        <w:t>cm</w:t>
      </w:r>
      <w:r w:rsidR="00C86DAD" w:rsidRPr="00B62483">
        <w:rPr>
          <w:rFonts w:ascii="Book Antiqua" w:hAnsi="Book Antiqua" w:cs="Times New Roman"/>
          <w:sz w:val="24"/>
          <w:szCs w:val="24"/>
        </w:rPr>
        <w:t xml:space="preserve">) </w:t>
      </w:r>
      <w:r w:rsidR="00D37709" w:rsidRPr="00B62483">
        <w:rPr>
          <w:rFonts w:ascii="Book Antiqua" w:hAnsi="Book Antiqua" w:cs="Times New Roman"/>
          <w:sz w:val="24"/>
          <w:szCs w:val="24"/>
        </w:rPr>
        <w:t>BO</w:t>
      </w:r>
      <w:r w:rsidR="001B4FEA"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&lt;EndNote&gt;&lt;Cite&gt;&lt;Author&gt;Pohl&lt;/Author&gt;&lt;Year&gt;2016&lt;/Year&gt;&lt;RecNum&gt;265&lt;/RecNum&gt;&lt;DisplayText&gt;&lt;style face="superscript"&gt;[10]&lt;/style&gt;&lt;/DisplayText&gt;&lt;record&gt;&lt;rec-number&gt;265&lt;/rec-number&gt;&lt;foreign-keys&gt;&lt;key app="EN" db-id="pswpx9sz4ztxzwe2evlp9d9vxrv5pfwfwr0f" timestamp="1474305642"&gt;265&lt;/key&gt;&lt;/foreign-keys&gt;&lt;ref-type name="Journal Article"&gt;17&lt;/ref-type&gt;&lt;contributors&gt;&lt;authors&gt;&lt;author&gt;Pohl, Heiko&lt;/author&gt;&lt;author&gt;Pech, Oliver&lt;/author&gt;&lt;author&gt;Arash, Haris&lt;/author&gt;&lt;author&gt;Stolte, Manfred&lt;/author&gt;&lt;author&gt;Manner, Hendrik&lt;/author&gt;&lt;author&gt;May, Andrea&lt;/author&gt;&lt;author&gt;Kraywinkel, Klaus&lt;/author&gt;&lt;author&gt;Sonnenberg, Amnon&lt;/author&gt;&lt;author&gt;Ell, Christian&lt;/author&gt;&lt;/authors&gt;&lt;/contributors&gt;&lt;titles&gt;&lt;title&gt;Length of Barrett&amp;apos;s oesophagus and cancer risk: implications from a large sample of patients with early oesophageal adenocarcinoma&lt;/title&gt;&lt;secondary-title&gt;Gut&lt;/secondary-title&gt;&lt;/titles&gt;&lt;periodical&gt;&lt;full-title&gt;Gut&lt;/full-title&gt;&lt;abbr-1&gt;Gut&lt;/abbr-1&gt;&lt;/periodical&gt;&lt;pages&gt;196-201&lt;/pages&gt;&lt;volume&gt;65&lt;/volume&gt;&lt;number&gt;2&lt;/number&gt;&lt;dates&gt;&lt;year&gt;2016&lt;/year&gt;&lt;/dates&gt;&lt;isbn&gt;1468-3288&lt;/isbn&gt;&lt;urls&gt;&lt;related-urls&gt;&lt;url&gt;http://gut.bmj.com/content/65/2/196.long&lt;/url&gt;&lt;/related-urls&gt;&lt;/urls&gt;&lt;/record&gt;&lt;/Cite&gt;&lt;/EndNote&gt;</w:instrText>
      </w:r>
      <w:r w:rsidR="001B4FEA"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[10]</w:t>
      </w:r>
      <w:r w:rsidR="001B4FEA" w:rsidRPr="00B62483">
        <w:rPr>
          <w:rFonts w:ascii="Book Antiqua" w:hAnsi="Book Antiqua" w:cs="Times New Roman"/>
          <w:sz w:val="24"/>
          <w:szCs w:val="24"/>
        </w:rPr>
        <w:fldChar w:fldCharType="end"/>
      </w:r>
      <w:r w:rsidR="00C86DAD" w:rsidRPr="00B62483">
        <w:rPr>
          <w:rFonts w:ascii="Book Antiqua" w:hAnsi="Book Antiqua" w:cs="Times New Roman"/>
          <w:sz w:val="24"/>
          <w:szCs w:val="24"/>
        </w:rPr>
        <w:t>.</w:t>
      </w:r>
      <w:r w:rsidR="00F92693" w:rsidRPr="00B62483">
        <w:rPr>
          <w:rFonts w:ascii="Book Antiqua" w:hAnsi="Book Antiqua" w:cs="Times New Roman"/>
          <w:sz w:val="24"/>
          <w:szCs w:val="24"/>
        </w:rPr>
        <w:t xml:space="preserve"> At such rates the number of patients who would need to undergo an upper endoscopy to find one cancer per year is 450 patients with a long-segment, 3440 with a short-segment and 12</w:t>
      </w:r>
      <w:r w:rsidR="00F92693" w:rsidRPr="00B62483">
        <w:rPr>
          <w:rFonts w:ascii="Times New Roman" w:hAnsi="Times New Roman" w:cs="Times New Roman"/>
          <w:sz w:val="24"/>
          <w:szCs w:val="24"/>
        </w:rPr>
        <w:t> </w:t>
      </w:r>
      <w:r w:rsidR="00F92693" w:rsidRPr="00B62483">
        <w:rPr>
          <w:rFonts w:ascii="Book Antiqua" w:hAnsi="Book Antiqua" w:cs="Times New Roman"/>
          <w:sz w:val="24"/>
          <w:szCs w:val="24"/>
        </w:rPr>
        <w:t xml:space="preserve">365 with an ultra-short-segment </w:t>
      </w:r>
      <w:r w:rsidR="00C059D2" w:rsidRPr="00B62483">
        <w:rPr>
          <w:rFonts w:ascii="Book Antiqua" w:hAnsi="Book Antiqua" w:cs="Times New Roman"/>
          <w:sz w:val="24"/>
          <w:szCs w:val="24"/>
        </w:rPr>
        <w:t>BO</w:t>
      </w:r>
      <w:r w:rsidR="001B4FEA"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&lt;EndNote&gt;&lt;Cite&gt;&lt;Author&gt;Pohl&lt;/Author&gt;&lt;Year&gt;2016&lt;/Year&gt;&lt;RecNum&gt;265&lt;/RecNum&gt;&lt;DisplayText&gt;&lt;style face="superscript"&gt;[10]&lt;/style&gt;&lt;/DisplayText&gt;&lt;record&gt;&lt;rec-number&gt;265&lt;/rec-number&gt;&lt;foreign-keys&gt;&lt;key app="EN" db-id="pswpx9sz4ztxzwe2evlp9d9vxrv5pfwfwr0f" timestamp="1474305642"&gt;265&lt;/key&gt;&lt;/foreign-keys&gt;&lt;ref-type name="Journal Article"&gt;17&lt;/ref-type&gt;&lt;contributors&gt;&lt;authors&gt;&lt;author&gt;Pohl, Heiko&lt;/author&gt;&lt;author&gt;Pech, Oliver&lt;/author&gt;&lt;author&gt;Arash, Haris&lt;/author&gt;&lt;author&gt;Stolte, Manfred&lt;/author&gt;&lt;author&gt;Manner, Hendrik&lt;/author&gt;&lt;author&gt;May, Andrea&lt;/author&gt;&lt;author&gt;Kraywinkel, Klaus&lt;/author&gt;&lt;author&gt;Sonnenberg, Amnon&lt;/author&gt;&lt;author&gt;Ell, Christian&lt;/author&gt;&lt;/authors&gt;&lt;/contributors&gt;&lt;titles&gt;&lt;title&gt;Length of Barrett&amp;apos;s oesophagus and cancer risk: implications from a large sample of patients with early oesophageal adenocarcinoma&lt;/title&gt;&lt;secondary-title&gt;Gut&lt;/secondary-title&gt;&lt;/titles&gt;&lt;periodical&gt;&lt;full-title&gt;Gut&lt;/full-title&gt;&lt;abbr-1&gt;Gut&lt;/abbr-1&gt;&lt;/periodical&gt;&lt;pages&gt;196-201&lt;/pages&gt;&lt;volume&gt;65&lt;/volume&gt;&lt;number&gt;2&lt;/number&gt;&lt;dates&gt;&lt;year&gt;2016&lt;/year&gt;&lt;/dates&gt;&lt;isbn&gt;1468-3288&lt;/isbn&gt;&lt;urls&gt;&lt;related-urls&gt;&lt;url&gt;http://gut.bmj.com/content/65/2/196.long&lt;/url&gt;&lt;/related-urls&gt;&lt;/urls&gt;&lt;/record&gt;&lt;/Cite&gt;&lt;/EndNote&gt;</w:instrText>
      </w:r>
      <w:r w:rsidR="001B4FEA"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[10]</w:t>
      </w:r>
      <w:r w:rsidR="001B4FEA" w:rsidRPr="00B62483">
        <w:rPr>
          <w:rFonts w:ascii="Book Antiqua" w:hAnsi="Book Antiqua" w:cs="Times New Roman"/>
          <w:sz w:val="24"/>
          <w:szCs w:val="24"/>
        </w:rPr>
        <w:fldChar w:fldCharType="end"/>
      </w:r>
      <w:r w:rsidR="00F92693" w:rsidRPr="00B62483">
        <w:rPr>
          <w:rFonts w:ascii="Book Antiqua" w:hAnsi="Book Antiqua" w:cs="Times New Roman"/>
          <w:sz w:val="24"/>
          <w:szCs w:val="24"/>
        </w:rPr>
        <w:t>.</w:t>
      </w:r>
      <w:r w:rsidR="00231D2F" w:rsidRPr="00B62483">
        <w:rPr>
          <w:rFonts w:ascii="Book Antiqua" w:hAnsi="Book Antiqua" w:cs="Times New Roman"/>
          <w:sz w:val="24"/>
          <w:szCs w:val="24"/>
        </w:rPr>
        <w:t xml:space="preserve"> Risk of transition is not only dependent on the extent of </w:t>
      </w:r>
      <w:r w:rsidR="00C059D2" w:rsidRPr="00B62483">
        <w:rPr>
          <w:rFonts w:ascii="Book Antiqua" w:hAnsi="Book Antiqua" w:cs="Times New Roman"/>
          <w:sz w:val="24"/>
          <w:szCs w:val="24"/>
        </w:rPr>
        <w:t>BO</w:t>
      </w:r>
      <w:r w:rsidR="00231D2F" w:rsidRPr="00B62483">
        <w:rPr>
          <w:rFonts w:ascii="Book Antiqua" w:hAnsi="Book Antiqua" w:cs="Times New Roman"/>
          <w:sz w:val="24"/>
          <w:szCs w:val="24"/>
        </w:rPr>
        <w:t xml:space="preserve"> but the severity of dysplasia. The annual risk of oesophageal cancer is approximately 0.25% for patients without dysplasia and 6% for patients with high-grade dysplasia</w:t>
      </w:r>
      <w:r w:rsidR="001B4FEA"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&lt;EndNote&gt;&lt;Cite&gt;&lt;Author&gt;Spechler&lt;/Author&gt;&lt;Year&gt;2013&lt;/Year&gt;&lt;RecNum&gt;266&lt;/RecNum&gt;&lt;DisplayText&gt;&lt;style face="superscript"&gt;[11]&lt;/style&gt;&lt;/DisplayText&gt;&lt;record&gt;&lt;rec-number&gt;266&lt;/rec-number&gt;&lt;foreign-keys&gt;&lt;key app="EN" db-id="pswpx9sz4ztxzwe2evlp9d9vxrv5pfwfwr0f" timestamp="1474305712"&gt;266&lt;/key&gt;&lt;/foreign-keys&gt;&lt;ref-type name="Journal Article"&gt;17&lt;/ref-type&gt;&lt;contributors&gt;&lt;authors&gt;&lt;author&gt;Spechler, Stuart Jon&lt;/author&gt;&lt;/authors&gt;&lt;/contributors&gt;&lt;titles&gt;&lt;title&gt;Barrett esophagus and risk of esophageal cancer: a clinical review&lt;/title&gt;&lt;secondary-title&gt;Jama&lt;/secondary-title&gt;&lt;/titles&gt;&lt;periodical&gt;&lt;full-title&gt;Jama&lt;/full-title&gt;&lt;/periodical&gt;&lt;pages&gt;627-636&lt;/pages&gt;&lt;volume&gt;310&lt;/volume&gt;&lt;number&gt;6&lt;/number&gt;&lt;dates&gt;&lt;year&gt;2013&lt;/year&gt;&lt;/dates&gt;&lt;isbn&gt;0098-7484&lt;/isbn&gt;&lt;urls&gt;&lt;related-urls&gt;&lt;url&gt;http://jama.jamanetwork.com/article.aspx?articleid=1728730&lt;/url&gt;&lt;/related-urls&gt;&lt;/urls&gt;&lt;/record&gt;&lt;/Cite&gt;&lt;/EndNote&gt;</w:instrText>
      </w:r>
      <w:r w:rsidR="001B4FEA"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[11]</w:t>
      </w:r>
      <w:r w:rsidR="001B4FEA" w:rsidRPr="00B62483">
        <w:rPr>
          <w:rFonts w:ascii="Book Antiqua" w:hAnsi="Book Antiqua" w:cs="Times New Roman"/>
          <w:sz w:val="24"/>
          <w:szCs w:val="24"/>
        </w:rPr>
        <w:fldChar w:fldCharType="end"/>
      </w:r>
      <w:r w:rsidR="00231D2F" w:rsidRPr="00B62483">
        <w:rPr>
          <w:rFonts w:ascii="Book Antiqua" w:hAnsi="Book Antiqua" w:cs="Times New Roman"/>
          <w:sz w:val="24"/>
          <w:szCs w:val="24"/>
        </w:rPr>
        <w:t>.</w:t>
      </w:r>
    </w:p>
    <w:p w:rsidR="00D93433" w:rsidRPr="00B62483" w:rsidRDefault="005015A4"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lastRenderedPageBreak/>
        <w:t>Oesophage</w:t>
      </w:r>
      <w:r w:rsidR="00F1310E" w:rsidRPr="00B62483">
        <w:rPr>
          <w:rFonts w:ascii="Book Antiqua" w:hAnsi="Book Antiqua" w:cs="Times New Roman"/>
          <w:sz w:val="24"/>
          <w:szCs w:val="24"/>
        </w:rPr>
        <w:t>al cancer affects more than 450</w:t>
      </w:r>
      <w:r w:rsidRPr="00B62483">
        <w:rPr>
          <w:rFonts w:ascii="Book Antiqua" w:hAnsi="Book Antiqua" w:cs="Times New Roman"/>
          <w:sz w:val="24"/>
          <w:szCs w:val="24"/>
        </w:rPr>
        <w:t>000 people worldwide and despite continued medical advancements the incidence of oesophageal cancer is increasing</w:t>
      </w:r>
      <w:r w:rsidR="001B4FEA" w:rsidRPr="00B62483">
        <w:rPr>
          <w:rFonts w:ascii="Book Antiqua" w:hAnsi="Book Antiqua" w:cs="Times New Roman"/>
          <w:sz w:val="24"/>
          <w:szCs w:val="24"/>
        </w:rPr>
        <w:fldChar w:fldCharType="begin">
          <w:fldData xml:space="preserve">PEVuZE5vdGU+PENpdGU+PEF1dGhvcj5GZXJsYXk8L0F1dGhvcj48WWVhcj4yMDEwPC9ZZWFyPjxS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=
</w:fldData>
        </w:fldChar>
      </w:r>
      <w:r w:rsidR="004160BC" w:rsidRPr="00B62483">
        <w:rPr>
          <w:rFonts w:ascii="Book Antiqua" w:hAnsi="Book Antiqua" w:cs="Times New Roman"/>
          <w:sz w:val="24"/>
          <w:szCs w:val="24"/>
        </w:rPr>
        <w:instrText xml:space="preserve"> ADDIN EN.CITE </w:instrText>
      </w:r>
      <w:r w:rsidR="004160BC" w:rsidRPr="00B62483">
        <w:rPr>
          <w:rFonts w:ascii="Book Antiqua" w:hAnsi="Book Antiqua" w:cs="Times New Roman"/>
          <w:sz w:val="24"/>
          <w:szCs w:val="24"/>
        </w:rPr>
        <w:fldChar w:fldCharType="begin">
          <w:fldData xml:space="preserve">PEVuZE5vdGU+PENpdGU+PEF1dGhvcj5GZXJsYXk8L0F1dGhvcj48WWVhcj4yMDEwPC9ZZWFyPjxS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=
</w:fldData>
        </w:fldChar>
      </w:r>
      <w:r w:rsidR="004160BC" w:rsidRPr="00B62483">
        <w:rPr>
          <w:rFonts w:ascii="Book Antiqua" w:hAnsi="Book Antiqua" w:cs="Times New Roman"/>
          <w:sz w:val="24"/>
          <w:szCs w:val="24"/>
        </w:rPr>
        <w:instrText xml:space="preserve"> ADDIN EN.CITE.DATA </w:instrText>
      </w:r>
      <w:r w:rsidR="004160BC" w:rsidRPr="00B62483">
        <w:rPr>
          <w:rFonts w:ascii="Book Antiqua" w:hAnsi="Book Antiqua" w:cs="Times New Roman"/>
          <w:sz w:val="24"/>
          <w:szCs w:val="24"/>
        </w:rPr>
      </w:r>
      <w:r w:rsidR="004160BC" w:rsidRPr="00B62483">
        <w:rPr>
          <w:rFonts w:ascii="Book Antiqua" w:hAnsi="Book Antiqua" w:cs="Times New Roman"/>
          <w:sz w:val="24"/>
          <w:szCs w:val="24"/>
        </w:rPr>
        <w:fldChar w:fldCharType="end"/>
      </w:r>
      <w:r w:rsidR="001B4FEA" w:rsidRPr="00B62483">
        <w:rPr>
          <w:rFonts w:ascii="Book Antiqua" w:hAnsi="Book Antiqua" w:cs="Times New Roman"/>
          <w:sz w:val="24"/>
          <w:szCs w:val="24"/>
        </w:rPr>
      </w:r>
      <w:r w:rsidR="001B4FEA"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[12-16]</w:t>
      </w:r>
      <w:r w:rsidR="001B4FEA" w:rsidRPr="00B62483">
        <w:rPr>
          <w:rFonts w:ascii="Book Antiqua" w:hAnsi="Book Antiqua" w:cs="Times New Roman"/>
          <w:sz w:val="24"/>
          <w:szCs w:val="24"/>
        </w:rPr>
        <w:fldChar w:fldCharType="end"/>
      </w:r>
      <w:r w:rsidRPr="00B62483">
        <w:rPr>
          <w:rFonts w:ascii="Book Antiqua" w:hAnsi="Book Antiqua" w:cs="Times New Roman"/>
          <w:sz w:val="24"/>
          <w:szCs w:val="24"/>
        </w:rPr>
        <w:t>.</w:t>
      </w:r>
      <w:r w:rsidR="0092323B" w:rsidRPr="00B62483">
        <w:rPr>
          <w:rFonts w:ascii="Book Antiqua" w:hAnsi="Book Antiqua" w:cs="Times New Roman"/>
          <w:sz w:val="24"/>
          <w:szCs w:val="24"/>
        </w:rPr>
        <w:t xml:space="preserve"> In England and Wales from 1971 to 2001 the incidence of oesophageal c</w:t>
      </w:r>
      <w:r w:rsidR="00C86DAD" w:rsidRPr="00B62483">
        <w:rPr>
          <w:rFonts w:ascii="Book Antiqua" w:hAnsi="Book Antiqua" w:cs="Times New Roman"/>
          <w:sz w:val="24"/>
          <w:szCs w:val="24"/>
        </w:rPr>
        <w:t>ancer rose 40% every 5 years</w:t>
      </w:r>
      <w:r w:rsidR="00A12994"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&lt;EndNote&gt;&lt;Cite&gt;&lt;Author&gt;Lepage&lt;/Author&gt;&lt;Year&gt;2008&lt;/Year&gt;&lt;RecNum&gt;270&lt;/RecNum&gt;&lt;DisplayText&gt;&lt;style face="superscript"&gt;[15]&lt;/style&gt;&lt;/DisplayText&gt;&lt;record&gt;&lt;rec-number&gt;270&lt;/rec-number&gt;&lt;foreign-keys&gt;&lt;key app="EN" db-id="pswpx9sz4ztxzwe2evlp9d9vxrv5pfwfwr0f" timestamp="1474306119"&gt;270&lt;/key&gt;&lt;/foreign-keys&gt;&lt;ref-type name="Journal Article"&gt;17&lt;/ref-type&gt;&lt;contributors&gt;&lt;authors&gt;&lt;author&gt;Lepage, Côme&lt;/author&gt;&lt;author&gt;Rachet, Bernard&lt;/author&gt;&lt;author&gt;Jooste, Valérie&lt;/author&gt;&lt;author&gt;Faivre, Jean&lt;/author&gt;&lt;author&gt;Coleman, Michel P.&lt;/author&gt;&lt;/authors&gt;&lt;/contributors&gt;&lt;titles&gt;&lt;title&gt;Continuing rapid increase in esophageal adenocarcinoma in England and Wales&lt;/title&gt;&lt;secondary-title&gt;The American journal of gastroenterology&lt;/secondary-title&gt;&lt;/titles&gt;&lt;periodical&gt;&lt;full-title&gt;The American journal of gastroenterology&lt;/full-title&gt;&lt;/periodical&gt;&lt;pages&gt;2694-2699&lt;/pages&gt;&lt;volume&gt;103&lt;/volume&gt;&lt;number&gt;11&lt;/number&gt;&lt;dates&gt;&lt;year&gt;2008&lt;/year&gt;&lt;/dates&gt;&lt;isbn&gt;0002-9270&lt;/isbn&gt;&lt;urls&gt;&lt;/urls&gt;&lt;/record&gt;&lt;/Cite&gt;&lt;/EndNote&gt;</w:instrText>
      </w:r>
      <w:r w:rsidR="00A12994"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[15]</w:t>
      </w:r>
      <w:r w:rsidR="00A12994" w:rsidRPr="00B62483">
        <w:rPr>
          <w:rFonts w:ascii="Book Antiqua" w:hAnsi="Book Antiqua" w:cs="Times New Roman"/>
          <w:sz w:val="24"/>
          <w:szCs w:val="24"/>
        </w:rPr>
        <w:fldChar w:fldCharType="end"/>
      </w:r>
      <w:r w:rsidR="0092323B" w:rsidRPr="00B62483">
        <w:rPr>
          <w:rFonts w:ascii="Book Antiqua" w:hAnsi="Book Antiqua" w:cs="Times New Roman"/>
          <w:sz w:val="24"/>
          <w:szCs w:val="24"/>
        </w:rPr>
        <w:t>.</w:t>
      </w:r>
      <w:r w:rsidRPr="00B62483">
        <w:rPr>
          <w:rFonts w:ascii="Book Antiqua" w:hAnsi="Book Antiqua" w:cs="Times New Roman"/>
          <w:sz w:val="24"/>
          <w:szCs w:val="24"/>
        </w:rPr>
        <w:t xml:space="preserve"> Oesophageal cancer has a 5 year survival of 15</w:t>
      </w:r>
      <w:r w:rsidR="00F1310E" w:rsidRPr="00B62483">
        <w:rPr>
          <w:rFonts w:ascii="Book Antiqua" w:hAnsi="Book Antiqua" w:cs="Times New Roman" w:hint="eastAsia"/>
          <w:sz w:val="24"/>
          <w:szCs w:val="24"/>
          <w:lang w:eastAsia="zh-CN"/>
        </w:rPr>
        <w:t>%</w:t>
      </w:r>
      <w:r w:rsidRPr="00B62483">
        <w:rPr>
          <w:rFonts w:ascii="Book Antiqua" w:hAnsi="Book Antiqua" w:cs="Times New Roman"/>
          <w:sz w:val="24"/>
          <w:szCs w:val="24"/>
        </w:rPr>
        <w:t xml:space="preserve">-25% and attempts to identify, survey and treat </w:t>
      </w:r>
      <w:r w:rsidR="00C059D2" w:rsidRPr="00B62483">
        <w:rPr>
          <w:rFonts w:ascii="Book Antiqua" w:hAnsi="Book Antiqua" w:cs="Times New Roman"/>
          <w:sz w:val="24"/>
          <w:szCs w:val="24"/>
        </w:rPr>
        <w:t>BO</w:t>
      </w:r>
      <w:r w:rsidRPr="00B62483">
        <w:rPr>
          <w:rFonts w:ascii="Book Antiqua" w:hAnsi="Book Antiqua" w:cs="Times New Roman"/>
          <w:sz w:val="24"/>
          <w:szCs w:val="24"/>
        </w:rPr>
        <w:t xml:space="preserve"> </w:t>
      </w:r>
      <w:r w:rsidR="00297C33" w:rsidRPr="00B62483">
        <w:rPr>
          <w:rFonts w:ascii="Book Antiqua" w:hAnsi="Book Antiqua" w:cs="Times New Roman"/>
          <w:sz w:val="24"/>
          <w:szCs w:val="24"/>
        </w:rPr>
        <w:t>are</w:t>
      </w:r>
      <w:r w:rsidRPr="00B62483">
        <w:rPr>
          <w:rFonts w:ascii="Book Antiqua" w:hAnsi="Book Antiqua" w:cs="Times New Roman"/>
          <w:sz w:val="24"/>
          <w:szCs w:val="24"/>
        </w:rPr>
        <w:t xml:space="preserve"> to reduce this</w:t>
      </w:r>
      <w:r w:rsidR="0092323B" w:rsidRPr="00B62483">
        <w:rPr>
          <w:rFonts w:ascii="Book Antiqua" w:hAnsi="Book Antiqua" w:cs="Times New Roman"/>
          <w:sz w:val="24"/>
          <w:szCs w:val="24"/>
        </w:rPr>
        <w:t xml:space="preserve"> </w:t>
      </w:r>
      <w:r w:rsidR="00297C33" w:rsidRPr="00B62483">
        <w:rPr>
          <w:rFonts w:ascii="Book Antiqua" w:hAnsi="Book Antiqua" w:cs="Times New Roman"/>
          <w:sz w:val="24"/>
          <w:szCs w:val="24"/>
        </w:rPr>
        <w:t>incidence</w:t>
      </w:r>
      <w:r w:rsidR="00A12994"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&lt;EndNote&gt;&lt;Cite&gt;&lt;RecNum&gt;269&lt;/RecNum&gt;&lt;DisplayText&gt;&lt;style face="superscript"&gt;[14, 17]&lt;/style&gt;&lt;/DisplayText&gt;&lt;record&gt;&lt;rec-number&gt;269&lt;/rec-number&gt;&lt;foreign-keys&gt;&lt;key app="EN" db-id="pswpx9sz4ztxzwe2evlp9d9vxrv5pfwfwr0f" timestamp="1474306020"&gt;269&lt;/key&gt;&lt;/foreign-keys&gt;&lt;ref-type name="Journal Article"&gt;17&lt;/ref-type&gt;&lt;contributors&gt;&lt;/contributors&gt;&lt;titles&gt;&lt;title&gt;Enzinger, Peter C., and Robert J. Mayer. &amp;quot;Esophageal cancer.&amp;quot; New England Journal of Medicine 349.23 (2003): 2241-2252&lt;/title&gt;&lt;/titles&gt;&lt;dates&gt;&lt;/dates&gt;&lt;urls&gt;&lt;/urls&gt;&lt;/record&gt;&lt;/Cite&gt;&lt;Cite&gt;&lt;Author&gt;Pennathur&lt;/Author&gt;&lt;Year&gt;2009&lt;/Year&gt;&lt;RecNum&gt;272&lt;/RecNum&gt;&lt;record&gt;&lt;rec-number&gt;272&lt;/rec-number&gt;&lt;foreign-keys&gt;&lt;key app="EN" db-id="pswpx9sz4ztxzwe2evlp9d9vxrv5pfwfwr0f" timestamp="1474306294"&gt;272&lt;/key&gt;&lt;/foreign-keys&gt;&lt;ref-type name="Journal Article"&gt;17&lt;/ref-type&gt;&lt;contributors&gt;&lt;authors&gt;&lt;author&gt;Pennathur, Arjun&lt;/author&gt;&lt;author&gt;Farkas, Andrew&lt;/author&gt;&lt;author&gt;Krasinskas, Alyssa M.&lt;/author&gt;&lt;author&gt;Ferson, Peter F.&lt;/author&gt;&lt;author&gt;Gooding, William E.&lt;/author&gt;&lt;author&gt;Gibson, Michael K.&lt;/author&gt;&lt;author&gt;Schuchert, Matthew J.&lt;/author&gt;&lt;author&gt;Landreneau, Rodney J.&lt;/author&gt;&lt;author&gt;Luketich, James D.&lt;/author&gt;&lt;/authors&gt;&lt;/contributors&gt;&lt;titles&gt;&lt;title&gt;Esophagectomy for T1 esophageal cancer: outcomes in 100 patients and implications for endoscopic therapy&lt;/title&gt;&lt;secondary-title&gt;The Annals of thoracic surgery&lt;/secondary-title&gt;&lt;/titles&gt;&lt;periodical&gt;&lt;full-title&gt;The Annals of thoracic surgery&lt;/full-title&gt;&lt;/periodical&gt;&lt;pages&gt;1048-1055&lt;/pages&gt;&lt;volume&gt;87&lt;/volume&gt;&lt;number&gt;4&lt;/number&gt;&lt;dates&gt;&lt;year&gt;2009&lt;/year&gt;&lt;/dates&gt;&lt;isbn&gt;0003-4975&lt;/isbn&gt;&lt;urls&gt;&lt;related-urls&gt;&lt;url&gt;https://www.ncbi.nlm.nih.gov/pmc/articles/PMC2912110/pdf/nihms203922.pdf&lt;/url&gt;&lt;/related-urls&gt;&lt;/urls&gt;&lt;/record&gt;&lt;/Cite&gt;&lt;/EndNote&gt;</w:instrText>
      </w:r>
      <w:r w:rsidR="00A12994"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[14, 17]</w:t>
      </w:r>
      <w:r w:rsidR="00A12994" w:rsidRPr="00B62483">
        <w:rPr>
          <w:rFonts w:ascii="Book Antiqua" w:hAnsi="Book Antiqua" w:cs="Times New Roman"/>
          <w:sz w:val="24"/>
          <w:szCs w:val="24"/>
        </w:rPr>
        <w:fldChar w:fldCharType="end"/>
      </w:r>
      <w:r w:rsidRPr="00B62483">
        <w:rPr>
          <w:rFonts w:ascii="Book Antiqua" w:hAnsi="Book Antiqua" w:cs="Times New Roman"/>
          <w:sz w:val="24"/>
          <w:szCs w:val="24"/>
        </w:rPr>
        <w:t>.</w:t>
      </w:r>
      <w:r w:rsidR="00C05EDA" w:rsidRPr="00B62483">
        <w:rPr>
          <w:rFonts w:ascii="Book Antiqua" w:hAnsi="Book Antiqua" w:cs="Times New Roman"/>
          <w:sz w:val="24"/>
          <w:szCs w:val="24"/>
        </w:rPr>
        <w:t xml:space="preserve"> </w:t>
      </w:r>
      <w:r w:rsidR="008C074E" w:rsidRPr="00B62483">
        <w:rPr>
          <w:rFonts w:ascii="Book Antiqua" w:hAnsi="Book Antiqua" w:cs="Times New Roman"/>
          <w:sz w:val="24"/>
          <w:szCs w:val="24"/>
        </w:rPr>
        <w:t>BO</w:t>
      </w:r>
      <w:r w:rsidR="006D58ED" w:rsidRPr="00B62483">
        <w:rPr>
          <w:rFonts w:ascii="Book Antiqua" w:hAnsi="Book Antiqua" w:cs="Times New Roman"/>
          <w:sz w:val="24"/>
          <w:szCs w:val="24"/>
        </w:rPr>
        <w:t xml:space="preserve"> is largely asymptomatic and the sub-population that present for medical attention may well differ from the total population of </w:t>
      </w:r>
      <w:r w:rsidR="00AE18E7" w:rsidRPr="00B62483">
        <w:rPr>
          <w:rFonts w:ascii="Book Antiqua" w:hAnsi="Book Antiqua" w:cs="Times New Roman"/>
          <w:sz w:val="24"/>
          <w:szCs w:val="24"/>
        </w:rPr>
        <w:t xml:space="preserve">BO </w:t>
      </w:r>
      <w:r w:rsidR="006D58ED" w:rsidRPr="00B62483">
        <w:rPr>
          <w:rFonts w:ascii="Book Antiqua" w:hAnsi="Book Antiqua" w:cs="Times New Roman"/>
          <w:sz w:val="24"/>
          <w:szCs w:val="24"/>
        </w:rPr>
        <w:t>sufferers</w:t>
      </w:r>
      <w:r w:rsidR="00A12994"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&lt;EndNote&gt;&lt;Cite&gt;&lt;Author&gt;Pennathur&lt;/Author&gt;&lt;Year&gt;2009&lt;/Year&gt;&lt;RecNum&gt;272&lt;/RecNum&gt;&lt;DisplayText&gt;&lt;style face="superscript"&gt;[17]&lt;/style&gt;&lt;/DisplayText&gt;&lt;record&gt;&lt;rec-number&gt;272&lt;/rec-number&gt;&lt;foreign-keys&gt;&lt;key app="EN" db-id="pswpx9sz4ztxzwe2evlp9d9vxrv5pfwfwr0f" timestamp="1474306294"&gt;272&lt;/key&gt;&lt;/foreign-keys&gt;&lt;ref-type name="Journal Article"&gt;17&lt;/ref-type&gt;&lt;contributors&gt;&lt;authors&gt;&lt;author&gt;Pennathur, Arjun&lt;/author&gt;&lt;author&gt;Farkas, Andrew&lt;/author&gt;&lt;author&gt;Krasinskas, Alyssa M.&lt;/author&gt;&lt;author&gt;Ferson, Peter F.&lt;/author&gt;&lt;author&gt;Gooding, William E.&lt;/author&gt;&lt;author&gt;Gibson, Michael K.&lt;/author&gt;&lt;author&gt;Schuchert, Matthew J.&lt;/author&gt;&lt;author&gt;Landreneau, Rodney J.&lt;/author&gt;&lt;author&gt;Luketich, James D.&lt;/author&gt;&lt;/authors&gt;&lt;/contributors&gt;&lt;titles&gt;&lt;title&gt;Esophagectomy for T1 esophageal cancer: outcomes in 100 patients and implications for endoscopic therapy&lt;/title&gt;&lt;secondary-title&gt;The Annals of thoracic surgery&lt;/secondary-title&gt;&lt;/titles&gt;&lt;periodical&gt;&lt;full-title&gt;The Annals of thoracic surgery&lt;/full-title&gt;&lt;/periodical&gt;&lt;pages&gt;1048-1055&lt;/pages&gt;&lt;volume&gt;87&lt;/volume&gt;&lt;number&gt;4&lt;/number&gt;&lt;dates&gt;&lt;year&gt;2009&lt;/year&gt;&lt;/dates&gt;&lt;isbn&gt;0003-4975&lt;/isbn&gt;&lt;urls&gt;&lt;related-urls&gt;&lt;url&gt;https://www.ncbi.nlm.nih.gov/pmc/articles/PMC2912110/pdf/nihms203922.pdf&lt;/url&gt;&lt;/related-urls&gt;&lt;/urls&gt;&lt;/record&gt;&lt;/Cite&gt;&lt;/EndNote&gt;</w:instrText>
      </w:r>
      <w:r w:rsidR="00A12994"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[17]</w:t>
      </w:r>
      <w:r w:rsidR="00A12994" w:rsidRPr="00B62483">
        <w:rPr>
          <w:rFonts w:ascii="Book Antiqua" w:hAnsi="Book Antiqua" w:cs="Times New Roman"/>
          <w:sz w:val="24"/>
          <w:szCs w:val="24"/>
        </w:rPr>
        <w:fldChar w:fldCharType="end"/>
      </w:r>
      <w:r w:rsidR="006D58ED" w:rsidRPr="00B62483">
        <w:rPr>
          <w:rFonts w:ascii="Book Antiqua" w:hAnsi="Book Antiqua" w:cs="Times New Roman"/>
          <w:sz w:val="24"/>
          <w:szCs w:val="24"/>
        </w:rPr>
        <w:t xml:space="preserve">. This makes it particularly challenging to determine the true prevalence of </w:t>
      </w:r>
      <w:r w:rsidR="00AE18E7" w:rsidRPr="00B62483">
        <w:rPr>
          <w:rFonts w:ascii="Book Antiqua" w:hAnsi="Book Antiqua" w:cs="Times New Roman"/>
          <w:sz w:val="24"/>
          <w:szCs w:val="24"/>
        </w:rPr>
        <w:t>BO</w:t>
      </w:r>
      <w:r w:rsidR="006D58ED" w:rsidRPr="00B62483">
        <w:rPr>
          <w:rFonts w:ascii="Book Antiqua" w:hAnsi="Book Antiqua" w:cs="Times New Roman"/>
          <w:sz w:val="24"/>
          <w:szCs w:val="24"/>
        </w:rPr>
        <w:t xml:space="preserve"> which is unknown</w:t>
      </w:r>
      <w:r w:rsidR="00297C33" w:rsidRPr="00B62483">
        <w:rPr>
          <w:rFonts w:ascii="Book Antiqua" w:hAnsi="Book Antiqua" w:cs="Times New Roman"/>
          <w:sz w:val="24"/>
          <w:szCs w:val="24"/>
        </w:rPr>
        <w:t xml:space="preserve"> but</w:t>
      </w:r>
      <w:r w:rsidR="006D58ED" w:rsidRPr="00B62483">
        <w:rPr>
          <w:rFonts w:ascii="Book Antiqua" w:hAnsi="Book Antiqua" w:cs="Times New Roman"/>
          <w:sz w:val="24"/>
          <w:szCs w:val="24"/>
        </w:rPr>
        <w:t xml:space="preserve"> </w:t>
      </w:r>
      <w:r w:rsidR="00E41A93" w:rsidRPr="00B62483">
        <w:rPr>
          <w:rFonts w:ascii="Book Antiqua" w:hAnsi="Book Antiqua" w:cs="Times New Roman"/>
          <w:sz w:val="24"/>
          <w:szCs w:val="24"/>
        </w:rPr>
        <w:t>estim</w:t>
      </w:r>
      <w:r w:rsidR="00134EA3" w:rsidRPr="00B62483">
        <w:rPr>
          <w:rFonts w:ascii="Book Antiqua" w:hAnsi="Book Antiqua" w:cs="Times New Roman"/>
          <w:sz w:val="24"/>
          <w:szCs w:val="24"/>
        </w:rPr>
        <w:t>ate</w:t>
      </w:r>
      <w:r w:rsidR="00297C33" w:rsidRPr="00B62483">
        <w:rPr>
          <w:rFonts w:ascii="Book Antiqua" w:hAnsi="Book Antiqua" w:cs="Times New Roman"/>
          <w:sz w:val="24"/>
          <w:szCs w:val="24"/>
        </w:rPr>
        <w:t>d</w:t>
      </w:r>
      <w:r w:rsidR="004362E1" w:rsidRPr="00B62483">
        <w:rPr>
          <w:rFonts w:ascii="Book Antiqua" w:hAnsi="Book Antiqua" w:cs="Times New Roman"/>
          <w:sz w:val="24"/>
          <w:szCs w:val="24"/>
        </w:rPr>
        <w:t xml:space="preserve"> </w:t>
      </w:r>
      <w:r w:rsidR="00297C33" w:rsidRPr="00B62483">
        <w:rPr>
          <w:rFonts w:ascii="Book Antiqua" w:hAnsi="Book Antiqua" w:cs="Times New Roman"/>
          <w:sz w:val="24"/>
          <w:szCs w:val="24"/>
        </w:rPr>
        <w:t>to be approximately</w:t>
      </w:r>
      <w:r w:rsidR="00134EA3" w:rsidRPr="00B62483">
        <w:rPr>
          <w:rFonts w:ascii="Book Antiqua" w:hAnsi="Book Antiqua" w:cs="Times New Roman"/>
          <w:sz w:val="24"/>
          <w:szCs w:val="24"/>
        </w:rPr>
        <w:t xml:space="preserve"> 1.6</w:t>
      </w:r>
      <w:r w:rsidR="00F1310E" w:rsidRPr="00B62483">
        <w:rPr>
          <w:rFonts w:ascii="Book Antiqua" w:hAnsi="Book Antiqua" w:cs="Times New Roman" w:hint="eastAsia"/>
          <w:sz w:val="24"/>
          <w:szCs w:val="24"/>
          <w:lang w:eastAsia="zh-CN"/>
        </w:rPr>
        <w:t>%</w:t>
      </w:r>
      <w:r w:rsidR="00134EA3" w:rsidRPr="00B62483">
        <w:rPr>
          <w:rFonts w:ascii="Book Antiqua" w:hAnsi="Book Antiqua" w:cs="Times New Roman"/>
          <w:sz w:val="24"/>
          <w:szCs w:val="24"/>
        </w:rPr>
        <w:t>-</w:t>
      </w:r>
      <w:r w:rsidR="00E41A93" w:rsidRPr="00B62483">
        <w:rPr>
          <w:rFonts w:ascii="Book Antiqua" w:hAnsi="Book Antiqua" w:cs="Times New Roman"/>
          <w:sz w:val="24"/>
          <w:szCs w:val="24"/>
        </w:rPr>
        <w:t>8</w:t>
      </w:r>
      <w:r w:rsidR="00F1310E" w:rsidRPr="00B62483">
        <w:rPr>
          <w:rFonts w:ascii="Book Antiqua" w:hAnsi="Book Antiqua" w:cs="Times New Roman" w:hint="eastAsia"/>
          <w:sz w:val="24"/>
          <w:szCs w:val="24"/>
          <w:lang w:eastAsia="zh-CN"/>
        </w:rPr>
        <w:t>.0</w:t>
      </w:r>
      <w:r w:rsidR="00E41A93" w:rsidRPr="00B62483">
        <w:rPr>
          <w:rFonts w:ascii="Book Antiqua" w:hAnsi="Book Antiqua" w:cs="Times New Roman"/>
          <w:sz w:val="24"/>
          <w:szCs w:val="24"/>
        </w:rPr>
        <w:t>%</w:t>
      </w:r>
      <w:r w:rsidR="00A12994"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&lt;EndNote&gt;&lt;Cite&gt;&lt;Author&gt;Gilbert&lt;/Author&gt;&lt;Year&gt;2011&lt;/Year&gt;&lt;RecNum&gt;273&lt;/RecNum&gt;&lt;DisplayText&gt;&lt;style face="superscript"&gt;[18, 19]&lt;/style&gt;&lt;/DisplayText&gt;&lt;record&gt;&lt;rec-number&gt;273&lt;/rec-number&gt;&lt;foreign-keys&gt;&lt;key app="EN" db-id="pswpx9sz4ztxzwe2evlp9d9vxrv5pfwfwr0f" timestamp="1474306371"&gt;273&lt;/key&gt;&lt;/foreign-keys&gt;&lt;ref-type name="Journal Article"&gt;17&lt;/ref-type&gt;&lt;contributors&gt;&lt;authors&gt;&lt;author&gt;Gilbert, Erin W.&lt;/author&gt;&lt;author&gt;Luna, Renato A.&lt;/author&gt;&lt;author&gt;Harrison, Vincent L.&lt;/author&gt;&lt;author&gt;Hunter, John G.&lt;/author&gt;&lt;/authors&gt;&lt;/contributors&gt;&lt;titles&gt;&lt;title&gt;Barrett’s esophagus: a review of the literature&lt;/title&gt;&lt;secondary-title&gt;Journal of Gastrointestinal Surgery&lt;/secondary-title&gt;&lt;/titles&gt;&lt;periodical&gt;&lt;full-title&gt;Journal of Gastrointestinal Surgery&lt;/full-title&gt;&lt;/periodical&gt;&lt;pages&gt;708-718&lt;/pages&gt;&lt;volume&gt;15&lt;/volume&gt;&lt;number&gt;5&lt;/number&gt;&lt;dates&gt;&lt;year&gt;2011&lt;/year&gt;&lt;/dates&gt;&lt;isbn&gt;1091-255X&lt;/isbn&gt;&lt;urls&gt;&lt;related-urls&gt;&lt;url&gt;http://link.springer.com/article/10.1007%2Fs11605-011-1485-y&lt;/url&gt;&lt;/related-urls&gt;&lt;/urls&gt;&lt;/record&gt;&lt;/Cite&gt;&lt;Cite&gt;&lt;Author&gt;Shiota&lt;/Author&gt;&lt;Year&gt;2015&lt;/Year&gt;&lt;RecNum&gt;274&lt;/RecNum&gt;&lt;record&gt;&lt;rec-number&gt;274&lt;/rec-number&gt;&lt;foreign-keys&gt;&lt;key app="EN" db-id="pswpx9sz4ztxzwe2evlp9d9vxrv5pfwfwr0f" timestamp="1474306430"&gt;274&lt;/key&gt;&lt;/foreign-keys&gt;&lt;ref-type name="Journal Article"&gt;17&lt;/ref-type&gt;&lt;contributors&gt;&lt;authors&gt;&lt;author&gt;Shiota, Seiji&lt;/author&gt;&lt;author&gt;Singh, Siddharth&lt;/author&gt;&lt;author&gt;Anshasi, Ashraf&lt;/author&gt;&lt;author&gt;El-Serag, Hashem B.&lt;/author&gt;&lt;/authors&gt;&lt;/contributors&gt;&lt;titles&gt;&lt;title&gt;Prevalence of Barrett’s Esophagus in Asian Countries: A Systematic Review and Meta-analysis&lt;/title&gt;&lt;secondary-title&gt;Clinical Gastroenterology and Hepatology&lt;/secondary-title&gt;&lt;/titles&gt;&lt;periodical&gt;&lt;full-title&gt;Clinical Gastroenterology and Hepatology&lt;/full-title&gt;&lt;/periodical&gt;&lt;pages&gt;1907-1918&lt;/pages&gt;&lt;volume&gt;13&lt;/volume&gt;&lt;number&gt;11&lt;/number&gt;&lt;dates&gt;&lt;year&gt;2015&lt;/year&gt;&lt;/dates&gt;&lt;isbn&gt;1542-3565&lt;/isbn&gt;&lt;urls&gt;&lt;/urls&gt;&lt;/record&gt;&lt;/Cite&gt;&lt;/EndNote&gt;</w:instrText>
      </w:r>
      <w:r w:rsidR="00A12994" w:rsidRPr="00B62483">
        <w:rPr>
          <w:rFonts w:ascii="Book Antiqua" w:hAnsi="Book Antiqua" w:cs="Times New Roman"/>
          <w:sz w:val="24"/>
          <w:szCs w:val="24"/>
        </w:rPr>
        <w:fldChar w:fldCharType="separate"/>
      </w:r>
      <w:r w:rsidR="00F1310E" w:rsidRPr="00B62483">
        <w:rPr>
          <w:rFonts w:ascii="Book Antiqua" w:hAnsi="Book Antiqua" w:cs="Times New Roman"/>
          <w:noProof/>
          <w:sz w:val="24"/>
          <w:szCs w:val="24"/>
          <w:vertAlign w:val="superscript"/>
        </w:rPr>
        <w:t>[18,</w:t>
      </w:r>
      <w:r w:rsidR="004160BC" w:rsidRPr="00B62483">
        <w:rPr>
          <w:rFonts w:ascii="Book Antiqua" w:hAnsi="Book Antiqua" w:cs="Times New Roman"/>
          <w:noProof/>
          <w:sz w:val="24"/>
          <w:szCs w:val="24"/>
          <w:vertAlign w:val="superscript"/>
        </w:rPr>
        <w:t>19]</w:t>
      </w:r>
      <w:r w:rsidR="00A12994" w:rsidRPr="00B62483">
        <w:rPr>
          <w:rFonts w:ascii="Book Antiqua" w:hAnsi="Book Antiqua" w:cs="Times New Roman"/>
          <w:sz w:val="24"/>
          <w:szCs w:val="24"/>
        </w:rPr>
        <w:fldChar w:fldCharType="end"/>
      </w:r>
      <w:r w:rsidR="008C074E" w:rsidRPr="00B62483">
        <w:rPr>
          <w:rFonts w:ascii="Book Antiqua" w:hAnsi="Book Antiqua" w:cs="Times New Roman"/>
          <w:sz w:val="24"/>
          <w:szCs w:val="24"/>
        </w:rPr>
        <w:t xml:space="preserve">. </w:t>
      </w:r>
    </w:p>
    <w:p w:rsidR="00ED1140" w:rsidRPr="00B62483" w:rsidRDefault="00ED1140"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 xml:space="preserve">Reflux is </w:t>
      </w:r>
      <w:r w:rsidR="000F76E2" w:rsidRPr="00B62483">
        <w:rPr>
          <w:rFonts w:ascii="Book Antiqua" w:hAnsi="Book Antiqua" w:cs="Times New Roman"/>
          <w:sz w:val="24"/>
          <w:szCs w:val="24"/>
        </w:rPr>
        <w:t>a</w:t>
      </w:r>
      <w:r w:rsidRPr="00B62483">
        <w:rPr>
          <w:rFonts w:ascii="Book Antiqua" w:hAnsi="Book Antiqua" w:cs="Times New Roman"/>
          <w:sz w:val="24"/>
          <w:szCs w:val="24"/>
        </w:rPr>
        <w:t xml:space="preserve"> common problem with prevalence estimates 8.8%–25.9% in Europe, 18.1%–27.8% in North America, 2.5%–7.8% in East Asia, 8.7%–33.1% in the Middle East, 11.6% in Australia and 23.0% in South America. In the </w:t>
      </w:r>
      <w:r w:rsidR="00F1310E" w:rsidRPr="00B62483">
        <w:rPr>
          <w:rFonts w:ascii="Book Antiqua" w:hAnsi="Book Antiqua" w:cs="Times New Roman"/>
          <w:sz w:val="24"/>
          <w:szCs w:val="24"/>
        </w:rPr>
        <w:t>United Kingdom</w:t>
      </w:r>
      <w:r w:rsidRPr="00B62483">
        <w:rPr>
          <w:rFonts w:ascii="Book Antiqua" w:hAnsi="Book Antiqua" w:cs="Times New Roman"/>
          <w:sz w:val="24"/>
          <w:szCs w:val="24"/>
        </w:rPr>
        <w:t xml:space="preserve"> and </w:t>
      </w:r>
      <w:r w:rsidR="00F1310E" w:rsidRPr="00B62483">
        <w:rPr>
          <w:rFonts w:ascii="Book Antiqua" w:hAnsi="Book Antiqua" w:cs="Times New Roman"/>
          <w:sz w:val="24"/>
          <w:szCs w:val="24"/>
        </w:rPr>
        <w:t xml:space="preserve">United States </w:t>
      </w:r>
      <w:r w:rsidRPr="00B62483">
        <w:rPr>
          <w:rFonts w:ascii="Book Antiqua" w:hAnsi="Book Antiqua" w:cs="Times New Roman"/>
          <w:sz w:val="24"/>
          <w:szCs w:val="24"/>
        </w:rPr>
        <w:t>the incidence was approxima</w:t>
      </w:r>
      <w:r w:rsidR="00C05EDA" w:rsidRPr="00B62483">
        <w:rPr>
          <w:rFonts w:ascii="Book Antiqua" w:hAnsi="Book Antiqua" w:cs="Times New Roman"/>
          <w:sz w:val="24"/>
          <w:szCs w:val="24"/>
        </w:rPr>
        <w:t>t</w:t>
      </w:r>
      <w:r w:rsidR="00134EA3" w:rsidRPr="00B62483">
        <w:rPr>
          <w:rFonts w:ascii="Book Antiqua" w:hAnsi="Book Antiqua" w:cs="Times New Roman"/>
          <w:sz w:val="24"/>
          <w:szCs w:val="24"/>
        </w:rPr>
        <w:t>ely 5 per 1000 person-year</w:t>
      </w:r>
      <w:r w:rsidR="00A12994" w:rsidRPr="00B62483">
        <w:rPr>
          <w:rFonts w:ascii="Book Antiqua" w:hAnsi="Book Antiqua" w:cs="Times New Roman"/>
          <w:sz w:val="24"/>
          <w:szCs w:val="24"/>
        </w:rPr>
        <w:t>s</w:t>
      </w:r>
      <w:r w:rsidR="00DD1E65"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&lt;EndNote&gt;&lt;Cite&gt;&lt;Author&gt;El-Serag&lt;/Author&gt;&lt;Year&gt;2013&lt;/Year&gt;&lt;RecNum&gt;275&lt;/RecNum&gt;&lt;DisplayText&gt;&lt;style face="superscript"&gt;[20]&lt;/style&gt;&lt;/DisplayText&gt;&lt;record&gt;&lt;rec-number&gt;275&lt;/rec-number&gt;&lt;foreign-keys&gt;&lt;key app="EN" db-id="pswpx9sz4ztxzwe2evlp9d9vxrv5pfwfwr0f" timestamp="1474306522"&gt;275&lt;/key&gt;&lt;/foreign-keys&gt;&lt;ref-type name="Journal Article"&gt;17&lt;/ref-type&gt;&lt;contributors&gt;&lt;authors&gt;&lt;author&gt;El-Serag, Hashem B.&lt;/author&gt;&lt;author&gt;Sweet, Stephen&lt;/author&gt;&lt;author&gt;Winchester, Christopher C.&lt;/author&gt;&lt;author&gt;Dent, John&lt;/author&gt;&lt;/authors&gt;&lt;/contributors&gt;&lt;titles&gt;&lt;title&gt;Update on the epidemiology of gastro-oesophageal reflux disease: a systematic review&lt;/title&gt;&lt;secondary-title&gt;Gut&lt;/secondary-title&gt;&lt;/titles&gt;&lt;periodical&gt;&lt;full-title&gt;Gut&lt;/full-title&gt;&lt;abbr-1&gt;Gut&lt;/abbr-1&gt;&lt;/periodical&gt;&lt;pages&gt;gutjnl-2012-304269&lt;/pages&gt;&lt;dates&gt;&lt;year&gt;2013&lt;/year&gt;&lt;/dates&gt;&lt;isbn&gt;1468-3288&lt;/isbn&gt;&lt;urls&gt;&lt;/urls&gt;&lt;/record&gt;&lt;/Cite&gt;&lt;/EndNote&gt;</w:instrText>
      </w:r>
      <w:r w:rsidR="00DD1E65"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[20]</w:t>
      </w:r>
      <w:r w:rsidR="00DD1E65" w:rsidRPr="00B62483">
        <w:rPr>
          <w:rFonts w:ascii="Book Antiqua" w:hAnsi="Book Antiqua" w:cs="Times New Roman"/>
          <w:sz w:val="24"/>
          <w:szCs w:val="24"/>
        </w:rPr>
        <w:fldChar w:fldCharType="end"/>
      </w:r>
      <w:r w:rsidRPr="00B62483">
        <w:rPr>
          <w:rFonts w:ascii="Book Antiqua" w:hAnsi="Book Antiqua" w:cs="Times New Roman"/>
          <w:sz w:val="24"/>
          <w:szCs w:val="24"/>
        </w:rPr>
        <w:t>.</w:t>
      </w:r>
      <w:r w:rsidR="00114351" w:rsidRPr="00B62483">
        <w:rPr>
          <w:rFonts w:ascii="Book Antiqua" w:hAnsi="Book Antiqua" w:cs="Times New Roman"/>
          <w:sz w:val="24"/>
          <w:szCs w:val="24"/>
        </w:rPr>
        <w:t xml:space="preserve"> Not all patients with reflux will develop </w:t>
      </w:r>
      <w:r w:rsidR="00324645" w:rsidRPr="00B62483">
        <w:rPr>
          <w:rFonts w:ascii="Book Antiqua" w:hAnsi="Book Antiqua" w:cs="Times New Roman"/>
          <w:sz w:val="24"/>
          <w:szCs w:val="24"/>
        </w:rPr>
        <w:t>BO</w:t>
      </w:r>
      <w:r w:rsidR="00114351" w:rsidRPr="00B62483">
        <w:rPr>
          <w:rFonts w:ascii="Book Antiqua" w:hAnsi="Book Antiqua" w:cs="Times New Roman"/>
          <w:sz w:val="24"/>
          <w:szCs w:val="24"/>
        </w:rPr>
        <w:t xml:space="preserve"> </w:t>
      </w:r>
      <w:r w:rsidR="000F76E2" w:rsidRPr="00B62483">
        <w:rPr>
          <w:rFonts w:ascii="Book Antiqua" w:hAnsi="Book Antiqua" w:cs="Times New Roman"/>
          <w:sz w:val="24"/>
          <w:szCs w:val="24"/>
        </w:rPr>
        <w:t>but reflux is the presumed precipitant in the majority of cases.</w:t>
      </w:r>
      <w:r w:rsidR="00114351" w:rsidRPr="00B62483">
        <w:rPr>
          <w:rFonts w:ascii="Book Antiqua" w:hAnsi="Book Antiqua" w:cs="Times New Roman"/>
          <w:sz w:val="24"/>
          <w:szCs w:val="24"/>
        </w:rPr>
        <w:t xml:space="preserve"> </w:t>
      </w:r>
      <w:r w:rsidR="000F76E2" w:rsidRPr="00B62483">
        <w:rPr>
          <w:rFonts w:ascii="Book Antiqua" w:hAnsi="Book Antiqua" w:cs="Times New Roman"/>
          <w:sz w:val="24"/>
          <w:szCs w:val="24"/>
        </w:rPr>
        <w:t xml:space="preserve">In </w:t>
      </w:r>
      <w:r w:rsidR="00114351" w:rsidRPr="00B62483">
        <w:rPr>
          <w:rFonts w:ascii="Book Antiqua" w:hAnsi="Book Antiqua" w:cs="Times New Roman"/>
          <w:sz w:val="24"/>
          <w:szCs w:val="24"/>
        </w:rPr>
        <w:t>patients suffering from reflux the male gender, increasing age, an increased BMI,</w:t>
      </w:r>
      <w:r w:rsidR="009E0458" w:rsidRPr="00B62483">
        <w:rPr>
          <w:rFonts w:ascii="Book Antiqua" w:hAnsi="Book Antiqua" w:cs="Times New Roman"/>
          <w:sz w:val="24"/>
          <w:szCs w:val="24"/>
        </w:rPr>
        <w:t xml:space="preserve"> </w:t>
      </w:r>
      <w:r w:rsidR="00E15FF8" w:rsidRPr="00B62483">
        <w:rPr>
          <w:rFonts w:ascii="Book Antiqua" w:hAnsi="Book Antiqua" w:cs="Times New Roman"/>
          <w:sz w:val="24"/>
          <w:szCs w:val="24"/>
        </w:rPr>
        <w:t>increased</w:t>
      </w:r>
      <w:r w:rsidR="009E0458" w:rsidRPr="00B62483">
        <w:rPr>
          <w:rFonts w:ascii="Book Antiqua" w:hAnsi="Book Antiqua" w:cs="Times New Roman"/>
          <w:sz w:val="24"/>
          <w:szCs w:val="24"/>
        </w:rPr>
        <w:t xml:space="preserve"> waist circumference independent of BMI,</w:t>
      </w:r>
      <w:r w:rsidR="00114351" w:rsidRPr="00B62483">
        <w:rPr>
          <w:rFonts w:ascii="Book Antiqua" w:hAnsi="Book Antiqua" w:cs="Times New Roman"/>
          <w:sz w:val="24"/>
          <w:szCs w:val="24"/>
        </w:rPr>
        <w:t xml:space="preserve"> duration of reflux symptoms, and presence of a hiatal hernia with all associated with an increased risk of developing </w:t>
      </w:r>
      <w:r w:rsidR="00324645" w:rsidRPr="00B62483">
        <w:rPr>
          <w:rFonts w:ascii="Book Antiqua" w:hAnsi="Book Antiqua" w:cs="Times New Roman"/>
          <w:sz w:val="24"/>
          <w:szCs w:val="24"/>
        </w:rPr>
        <w:t>BO</w:t>
      </w:r>
      <w:r w:rsidR="005649C1"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&lt;EndNote&gt;&lt;Cite&gt;&lt;RecNum&gt;276&lt;/RecNum&gt;&lt;DisplayText&gt;&lt;style face="superscript"&gt;[21, 22]&lt;/style&gt;&lt;/DisplayText&gt;&lt;record&gt;&lt;rec-number&gt;276&lt;/rec-number&gt;&lt;foreign-keys&gt;&lt;key app="EN" db-id="pswpx9sz4ztxzwe2evlp9d9vxrv5pfwfwr0f" timestamp="1474307996"&gt;276&lt;/key&gt;&lt;/foreign-keys&gt;&lt;ref-type name="Journal Article"&gt;17&lt;/ref-type&gt;&lt;contributors&gt;&lt;/contributors&gt;&lt;titles&gt;&lt;title&gt;Pohl, Heiko, et al. &amp;quot;Risk factors in the development of esophageal adenocarcinoma.&amp;quot; The American journal of gastroenterology 108.2 (2013): 200-207&lt;/title&gt;&lt;/titles&gt;&lt;dates&gt;&lt;/dates&gt;&lt;urls&gt;&lt;/urls&gt;&lt;/record&gt;&lt;/Cite&gt;&lt;Cite&gt;&lt;Author&gt;Kubo&lt;/Author&gt;&lt;Year&gt;2013&lt;/Year&gt;&lt;RecNum&gt;277&lt;/RecNum&gt;&lt;record&gt;&lt;rec-number&gt;277&lt;/rec-number&gt;&lt;foreign-keys&gt;&lt;key app="EN" db-id="pswpx9sz4ztxzwe2evlp9d9vxrv5pfwfwr0f" timestamp="1474308073"&gt;277&lt;/key&gt;&lt;/foreign-keys&gt;&lt;ref-type name="Journal Article"&gt;17&lt;/ref-type&gt;&lt;contributors&gt;&lt;authors&gt;&lt;author&gt;Kubo, Ai&lt;/author&gt;&lt;author&gt;Cook, Michael Blaise&lt;/author&gt;&lt;author&gt;Shaheen, Nicholas J.&lt;/author&gt;&lt;author&gt;Vaughan, Thomas L.&lt;/author&gt;&lt;author&gt;Whiteman, David C.&lt;/author&gt;&lt;author&gt;Murray, Liam&lt;/author&gt;&lt;author&gt;Corley, Douglas A.&lt;/author&gt;&lt;/authors&gt;&lt;/contributors&gt;&lt;titles&gt;&lt;title&gt;Sex-specific associations between body mass index, waist circumference and the risk of Barrett&amp;apos;s oesophagus: a pooled analysis from the international BEACON consortium&lt;/title&gt;&lt;secondary-title&gt;Gut&lt;/secondary-title&gt;&lt;/titles&gt;&lt;periodical&gt;&lt;full-title&gt;Gut&lt;/full-title&gt;&lt;abbr-1&gt;Gut&lt;/abbr-1&gt;&lt;/periodical&gt;&lt;pages&gt;gutjnl-2012-303753&lt;/pages&gt;&lt;dates&gt;&lt;year&gt;2013&lt;/year&gt;&lt;/dates&gt;&lt;isbn&gt;1468-3288&lt;/isbn&gt;&lt;urls&gt;&lt;/urls&gt;&lt;/record&gt;&lt;/Cite&gt;&lt;/EndNote&gt;</w:instrText>
      </w:r>
      <w:r w:rsidR="005649C1" w:rsidRPr="00B62483">
        <w:rPr>
          <w:rFonts w:ascii="Book Antiqua" w:hAnsi="Book Antiqua" w:cs="Times New Roman"/>
          <w:sz w:val="24"/>
          <w:szCs w:val="24"/>
        </w:rPr>
        <w:fldChar w:fldCharType="separate"/>
      </w:r>
      <w:r w:rsidR="00F1310E" w:rsidRPr="00B62483">
        <w:rPr>
          <w:rFonts w:ascii="Book Antiqua" w:hAnsi="Book Antiqua" w:cs="Times New Roman"/>
          <w:noProof/>
          <w:sz w:val="24"/>
          <w:szCs w:val="24"/>
          <w:vertAlign w:val="superscript"/>
        </w:rPr>
        <w:t>[21,</w:t>
      </w:r>
      <w:r w:rsidR="004160BC" w:rsidRPr="00B62483">
        <w:rPr>
          <w:rFonts w:ascii="Book Antiqua" w:hAnsi="Book Antiqua" w:cs="Times New Roman"/>
          <w:noProof/>
          <w:sz w:val="24"/>
          <w:szCs w:val="24"/>
          <w:vertAlign w:val="superscript"/>
        </w:rPr>
        <w:t>22]</w:t>
      </w:r>
      <w:r w:rsidR="005649C1" w:rsidRPr="00B62483">
        <w:rPr>
          <w:rFonts w:ascii="Book Antiqua" w:hAnsi="Book Antiqua" w:cs="Times New Roman"/>
          <w:sz w:val="24"/>
          <w:szCs w:val="24"/>
        </w:rPr>
        <w:fldChar w:fldCharType="end"/>
      </w:r>
      <w:r w:rsidR="00114351" w:rsidRPr="00B62483">
        <w:rPr>
          <w:rFonts w:ascii="Book Antiqua" w:hAnsi="Book Antiqua" w:cs="Times New Roman"/>
          <w:sz w:val="24"/>
          <w:szCs w:val="24"/>
        </w:rPr>
        <w:t xml:space="preserve">. The risk of patients with </w:t>
      </w:r>
      <w:r w:rsidR="00324645" w:rsidRPr="00B62483">
        <w:rPr>
          <w:rFonts w:ascii="Book Antiqua" w:hAnsi="Book Antiqua" w:cs="Times New Roman"/>
          <w:sz w:val="24"/>
          <w:szCs w:val="24"/>
        </w:rPr>
        <w:t>BO</w:t>
      </w:r>
      <w:r w:rsidR="00CE7FE3" w:rsidRPr="00B62483">
        <w:rPr>
          <w:rFonts w:ascii="Book Antiqua" w:hAnsi="Book Antiqua" w:cs="Times New Roman"/>
          <w:sz w:val="24"/>
          <w:szCs w:val="24"/>
        </w:rPr>
        <w:t xml:space="preserve"> developing high-</w:t>
      </w:r>
      <w:r w:rsidR="00114351" w:rsidRPr="00B62483">
        <w:rPr>
          <w:rFonts w:ascii="Book Antiqua" w:hAnsi="Book Antiqua" w:cs="Times New Roman"/>
          <w:sz w:val="24"/>
          <w:szCs w:val="24"/>
        </w:rPr>
        <w:t>grade dysplasia and oesophageal adenocarcinoma was increased in men</w:t>
      </w:r>
      <w:r w:rsidR="009E0458" w:rsidRPr="00B62483">
        <w:rPr>
          <w:rFonts w:ascii="Book Antiqua" w:hAnsi="Book Antiqua" w:cs="Times New Roman"/>
          <w:sz w:val="24"/>
          <w:szCs w:val="24"/>
        </w:rPr>
        <w:t>, smokers</w:t>
      </w:r>
      <w:r w:rsidR="00114351" w:rsidRPr="00B62483">
        <w:rPr>
          <w:rFonts w:ascii="Book Antiqua" w:hAnsi="Book Antiqua" w:cs="Times New Roman"/>
          <w:sz w:val="24"/>
          <w:szCs w:val="24"/>
        </w:rPr>
        <w:t xml:space="preserve">, </w:t>
      </w:r>
      <w:r w:rsidR="009E0458" w:rsidRPr="00B62483">
        <w:rPr>
          <w:rFonts w:ascii="Book Antiqua" w:hAnsi="Book Antiqua" w:cs="Times New Roman"/>
          <w:sz w:val="24"/>
          <w:szCs w:val="24"/>
        </w:rPr>
        <w:t xml:space="preserve">those with a </w:t>
      </w:r>
      <w:r w:rsidR="00114351" w:rsidRPr="00B62483">
        <w:rPr>
          <w:rFonts w:ascii="Book Antiqua" w:hAnsi="Book Antiqua" w:cs="Times New Roman"/>
          <w:sz w:val="24"/>
          <w:szCs w:val="24"/>
        </w:rPr>
        <w:t xml:space="preserve">decreased fruit and vegetable intake, and </w:t>
      </w:r>
      <w:r w:rsidR="009E0458" w:rsidRPr="00B62483">
        <w:rPr>
          <w:rFonts w:ascii="Book Antiqua" w:hAnsi="Book Antiqua" w:cs="Times New Roman"/>
          <w:sz w:val="24"/>
          <w:szCs w:val="24"/>
        </w:rPr>
        <w:t xml:space="preserve">those with </w:t>
      </w:r>
      <w:r w:rsidR="00114351" w:rsidRPr="00B62483">
        <w:rPr>
          <w:rFonts w:ascii="Book Antiqua" w:hAnsi="Book Antiqua" w:cs="Times New Roman"/>
          <w:sz w:val="24"/>
          <w:szCs w:val="24"/>
        </w:rPr>
        <w:t xml:space="preserve">a long segment of Barrett's </w:t>
      </w:r>
      <w:r w:rsidR="009E0458" w:rsidRPr="00B62483">
        <w:rPr>
          <w:rFonts w:ascii="Book Antiqua" w:hAnsi="Book Antiqua" w:cs="Times New Roman"/>
          <w:sz w:val="24"/>
          <w:szCs w:val="24"/>
        </w:rPr>
        <w:t>o</w:t>
      </w:r>
      <w:r w:rsidR="00114351" w:rsidRPr="00B62483">
        <w:rPr>
          <w:rFonts w:ascii="Book Antiqua" w:hAnsi="Book Antiqua" w:cs="Times New Roman"/>
          <w:sz w:val="24"/>
          <w:szCs w:val="24"/>
        </w:rPr>
        <w:t xml:space="preserve">esophagus, but not with </w:t>
      </w:r>
      <w:r w:rsidR="009E0458" w:rsidRPr="00B62483">
        <w:rPr>
          <w:rFonts w:ascii="Book Antiqua" w:hAnsi="Book Antiqua" w:cs="Times New Roman"/>
          <w:sz w:val="24"/>
          <w:szCs w:val="24"/>
        </w:rPr>
        <w:t xml:space="preserve">increased </w:t>
      </w:r>
      <w:r w:rsidR="00114351" w:rsidRPr="00B62483">
        <w:rPr>
          <w:rFonts w:ascii="Book Antiqua" w:hAnsi="Book Antiqua" w:cs="Times New Roman"/>
          <w:sz w:val="24"/>
          <w:szCs w:val="24"/>
        </w:rPr>
        <w:t>age, BMI, or a hiatal hernia</w:t>
      </w:r>
      <w:r w:rsidR="005649C1"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&lt;EndNote&gt;&lt;Cite&gt;&lt;RecNum&gt;276&lt;/RecNum&gt;&lt;DisplayText&gt;&lt;style face="superscript"&gt;[21]&lt;/style&gt;&lt;/DisplayText&gt;&lt;record&gt;&lt;rec-number&gt;276&lt;/rec-number&gt;&lt;foreign-keys&gt;&lt;key app="EN" db-id="pswpx9sz4ztxzwe2evlp9d9vxrv5pfwfwr0f" timestamp="1474307996"&gt;276&lt;/key&gt;&lt;/foreign-keys&gt;&lt;ref-type name="Journal Article"&gt;17&lt;/ref-type&gt;&lt;contributors&gt;&lt;/contributors&gt;&lt;titles&gt;&lt;title&gt;Pohl, Heiko, et al. &amp;quot;Risk factors in the development of esophageal adenocarcinoma.&amp;quot; The American journal of gastroenterology 108.2 (2013): 200-207&lt;/title&gt;&lt;/titles&gt;&lt;dates&gt;&lt;/dates&gt;&lt;urls&gt;&lt;/urls&gt;&lt;/record&gt;&lt;/Cite&gt;&lt;/EndNote&gt;</w:instrText>
      </w:r>
      <w:r w:rsidR="005649C1"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[21]</w:t>
      </w:r>
      <w:r w:rsidR="005649C1" w:rsidRPr="00B62483">
        <w:rPr>
          <w:rFonts w:ascii="Book Antiqua" w:hAnsi="Book Antiqua" w:cs="Times New Roman"/>
          <w:sz w:val="24"/>
          <w:szCs w:val="24"/>
        </w:rPr>
        <w:fldChar w:fldCharType="end"/>
      </w:r>
      <w:r w:rsidR="00114351" w:rsidRPr="00B62483">
        <w:rPr>
          <w:rFonts w:ascii="Book Antiqua" w:hAnsi="Book Antiqua" w:cs="Times New Roman"/>
          <w:sz w:val="24"/>
          <w:szCs w:val="24"/>
        </w:rPr>
        <w:t>.</w:t>
      </w:r>
    </w:p>
    <w:p w:rsidR="001F2530" w:rsidRPr="00B62483" w:rsidRDefault="001F2530" w:rsidP="00907C26">
      <w:pPr>
        <w:spacing w:after="0" w:line="480" w:lineRule="auto"/>
        <w:jc w:val="both"/>
        <w:rPr>
          <w:rFonts w:ascii="Book Antiqua" w:hAnsi="Book Antiqua" w:cs="Times New Roman"/>
          <w:b/>
          <w:sz w:val="24"/>
          <w:szCs w:val="24"/>
          <w:lang w:eastAsia="zh-CN"/>
        </w:rPr>
      </w:pPr>
    </w:p>
    <w:p w:rsidR="003347E6" w:rsidRPr="00B62483" w:rsidRDefault="003347E6" w:rsidP="00907C26">
      <w:pPr>
        <w:spacing w:after="0" w:line="480" w:lineRule="auto"/>
        <w:jc w:val="both"/>
        <w:rPr>
          <w:rFonts w:ascii="Book Antiqua" w:hAnsi="Book Antiqua" w:cs="Times New Roman"/>
          <w:b/>
          <w:sz w:val="24"/>
          <w:szCs w:val="24"/>
        </w:rPr>
      </w:pPr>
      <w:r w:rsidRPr="00B62483">
        <w:rPr>
          <w:rFonts w:ascii="Book Antiqua" w:hAnsi="Book Antiqua" w:cs="Times New Roman"/>
          <w:b/>
          <w:sz w:val="24"/>
          <w:szCs w:val="24"/>
        </w:rPr>
        <w:t>DIAGNOSIS</w:t>
      </w:r>
    </w:p>
    <w:p w:rsidR="003D28F1" w:rsidRPr="00B62483" w:rsidRDefault="00E15FF8" w:rsidP="00907C26">
      <w:pPr>
        <w:spacing w:after="0" w:line="480" w:lineRule="auto"/>
        <w:jc w:val="both"/>
        <w:rPr>
          <w:rFonts w:ascii="Book Antiqua" w:hAnsi="Book Antiqua" w:cs="Times New Roman"/>
          <w:sz w:val="24"/>
          <w:szCs w:val="24"/>
        </w:rPr>
      </w:pPr>
      <w:r w:rsidRPr="00B62483">
        <w:rPr>
          <w:rFonts w:ascii="Book Antiqua" w:hAnsi="Book Antiqua" w:cs="Times New Roman"/>
          <w:sz w:val="24"/>
          <w:szCs w:val="24"/>
        </w:rPr>
        <w:lastRenderedPageBreak/>
        <w:t xml:space="preserve">The diagnosis of </w:t>
      </w:r>
      <w:r w:rsidR="00CE7FE3" w:rsidRPr="00B62483">
        <w:rPr>
          <w:rFonts w:ascii="Book Antiqua" w:hAnsi="Book Antiqua" w:cs="Times New Roman"/>
          <w:sz w:val="24"/>
          <w:szCs w:val="24"/>
        </w:rPr>
        <w:t xml:space="preserve">BO </w:t>
      </w:r>
      <w:r w:rsidRPr="00B62483">
        <w:rPr>
          <w:rFonts w:ascii="Book Antiqua" w:hAnsi="Book Antiqua" w:cs="Times New Roman"/>
          <w:sz w:val="24"/>
          <w:szCs w:val="24"/>
        </w:rPr>
        <w:t>is achieved through endoscopic visualisation and histopathological confirmation. Indications for endoscopy include symptoms of reflux, dyspepsia, dysphagia, gastrointestinal bleeding, iron deficiency anaemia and visualisation of an imaging identified abnormality. Currently</w:t>
      </w:r>
      <w:r w:rsidR="000F76E2" w:rsidRPr="00B62483">
        <w:rPr>
          <w:rFonts w:ascii="Book Antiqua" w:hAnsi="Book Antiqua" w:cs="Times New Roman"/>
          <w:sz w:val="24"/>
          <w:szCs w:val="24"/>
        </w:rPr>
        <w:t xml:space="preserve"> standard</w:t>
      </w:r>
      <w:r w:rsidRPr="00B62483">
        <w:rPr>
          <w:rFonts w:ascii="Book Antiqua" w:hAnsi="Book Antiqua" w:cs="Times New Roman"/>
          <w:sz w:val="24"/>
          <w:szCs w:val="24"/>
        </w:rPr>
        <w:t xml:space="preserve"> </w:t>
      </w:r>
      <w:r w:rsidR="000F76E2" w:rsidRPr="00B62483">
        <w:rPr>
          <w:rFonts w:ascii="Book Antiqua" w:hAnsi="Book Antiqua" w:cs="Times New Roman"/>
          <w:sz w:val="24"/>
          <w:szCs w:val="24"/>
        </w:rPr>
        <w:t>upper gastrointestinal</w:t>
      </w:r>
      <w:r w:rsidRPr="00B62483">
        <w:rPr>
          <w:rFonts w:ascii="Book Antiqua" w:hAnsi="Book Antiqua" w:cs="Times New Roman"/>
          <w:sz w:val="24"/>
          <w:szCs w:val="24"/>
        </w:rPr>
        <w:t xml:space="preserve"> endoscopy is the gold standard method to diagno</w:t>
      </w:r>
      <w:r w:rsidR="009C6E3F" w:rsidRPr="00B62483">
        <w:rPr>
          <w:rFonts w:ascii="Book Antiqua" w:hAnsi="Book Antiqua" w:cs="Times New Roman"/>
          <w:sz w:val="24"/>
          <w:szCs w:val="24"/>
        </w:rPr>
        <w:t xml:space="preserve">se </w:t>
      </w:r>
      <w:r w:rsidR="00324645" w:rsidRPr="00B62483">
        <w:rPr>
          <w:rFonts w:ascii="Book Antiqua" w:hAnsi="Book Antiqua" w:cs="Times New Roman"/>
          <w:sz w:val="24"/>
          <w:szCs w:val="24"/>
        </w:rPr>
        <w:t>BO</w:t>
      </w:r>
      <w:r w:rsidR="009C6E3F" w:rsidRPr="00B62483">
        <w:rPr>
          <w:rFonts w:ascii="Book Antiqua" w:hAnsi="Book Antiqua" w:cs="Times New Roman"/>
          <w:sz w:val="24"/>
          <w:szCs w:val="24"/>
        </w:rPr>
        <w:t>. Trans-</w:t>
      </w:r>
      <w:r w:rsidRPr="00B62483">
        <w:rPr>
          <w:rFonts w:ascii="Book Antiqua" w:hAnsi="Book Antiqua" w:cs="Times New Roman"/>
          <w:sz w:val="24"/>
          <w:szCs w:val="24"/>
        </w:rPr>
        <w:t>nasal endoscopy</w:t>
      </w:r>
      <w:r w:rsidR="00057558" w:rsidRPr="00B62483">
        <w:rPr>
          <w:rFonts w:ascii="Book Antiqua" w:hAnsi="Book Antiqua" w:cs="Times New Roman"/>
          <w:sz w:val="24"/>
          <w:szCs w:val="24"/>
        </w:rPr>
        <w:t xml:space="preserve"> has also been shown to be accurate and well tolerated with a sensitivity and specificity of 98 and 100% respectively</w:t>
      </w:r>
      <w:r w:rsidR="00F5298A" w:rsidRPr="00B62483">
        <w:rPr>
          <w:rFonts w:ascii="Book Antiqua" w:hAnsi="Book Antiqua" w:cs="Times New Roman"/>
          <w:sz w:val="24"/>
          <w:szCs w:val="24"/>
        </w:rPr>
        <w:fldChar w:fldCharType="begin">
          <w:fldData xml:space="preserve">PEVuZE5vdGU+PENpdGU+PEF1dGhvcj5TaGFyaWZmPC9BdXRob3I+PFllYXI+MjAxMjwvWWVhcj48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</w:fldData>
        </w:fldChar>
      </w:r>
      <w:r w:rsidR="004160BC" w:rsidRPr="00B62483">
        <w:rPr>
          <w:rFonts w:ascii="Book Antiqua" w:hAnsi="Book Antiqua" w:cs="Times New Roman"/>
          <w:sz w:val="24"/>
          <w:szCs w:val="24"/>
        </w:rPr>
        <w:instrText xml:space="preserve"> ADDIN EN.CITE </w:instrText>
      </w:r>
      <w:r w:rsidR="004160BC" w:rsidRPr="00B62483">
        <w:rPr>
          <w:rFonts w:ascii="Book Antiqua" w:hAnsi="Book Antiqua" w:cs="Times New Roman"/>
          <w:sz w:val="24"/>
          <w:szCs w:val="24"/>
        </w:rPr>
        <w:fldChar w:fldCharType="begin">
          <w:fldData xml:space="preserve">PEVuZE5vdGU+PENpdGU+PEF1dGhvcj5TaGFyaWZmPC9BdXRob3I+PFllYXI+MjAxMjwvWWVhcj48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</w:fldData>
        </w:fldChar>
      </w:r>
      <w:r w:rsidR="004160BC" w:rsidRPr="00B62483">
        <w:rPr>
          <w:rFonts w:ascii="Book Antiqua" w:hAnsi="Book Antiqua" w:cs="Times New Roman"/>
          <w:sz w:val="24"/>
          <w:szCs w:val="24"/>
        </w:rPr>
        <w:instrText xml:space="preserve"> ADDIN EN.CITE.DATA </w:instrText>
      </w:r>
      <w:r w:rsidR="004160BC" w:rsidRPr="00B62483">
        <w:rPr>
          <w:rFonts w:ascii="Book Antiqua" w:hAnsi="Book Antiqua" w:cs="Times New Roman"/>
          <w:sz w:val="24"/>
          <w:szCs w:val="24"/>
        </w:rPr>
      </w:r>
      <w:r w:rsidR="004160BC" w:rsidRPr="00B62483">
        <w:rPr>
          <w:rFonts w:ascii="Book Antiqua" w:hAnsi="Book Antiqua" w:cs="Times New Roman"/>
          <w:sz w:val="24"/>
          <w:szCs w:val="24"/>
        </w:rPr>
        <w:fldChar w:fldCharType="end"/>
      </w:r>
      <w:r w:rsidR="00F5298A" w:rsidRPr="00B62483">
        <w:rPr>
          <w:rFonts w:ascii="Book Antiqua" w:hAnsi="Book Antiqua" w:cs="Times New Roman"/>
          <w:sz w:val="24"/>
          <w:szCs w:val="24"/>
        </w:rPr>
      </w:r>
      <w:r w:rsidR="00F5298A" w:rsidRPr="00B62483">
        <w:rPr>
          <w:rFonts w:ascii="Book Antiqua" w:hAnsi="Book Antiqua" w:cs="Times New Roman"/>
          <w:sz w:val="24"/>
          <w:szCs w:val="24"/>
        </w:rPr>
        <w:fldChar w:fldCharType="separate"/>
      </w:r>
      <w:r w:rsidR="00F1310E" w:rsidRPr="00B62483">
        <w:rPr>
          <w:rFonts w:ascii="Book Antiqua" w:hAnsi="Book Antiqua" w:cs="Times New Roman"/>
          <w:noProof/>
          <w:sz w:val="24"/>
          <w:szCs w:val="24"/>
          <w:vertAlign w:val="superscript"/>
        </w:rPr>
        <w:t>[23,</w:t>
      </w:r>
      <w:r w:rsidR="004160BC" w:rsidRPr="00B62483">
        <w:rPr>
          <w:rFonts w:ascii="Book Antiqua" w:hAnsi="Book Antiqua" w:cs="Times New Roman"/>
          <w:noProof/>
          <w:sz w:val="24"/>
          <w:szCs w:val="24"/>
          <w:vertAlign w:val="superscript"/>
        </w:rPr>
        <w:t>24]</w:t>
      </w:r>
      <w:r w:rsidR="00F5298A" w:rsidRPr="00B62483">
        <w:rPr>
          <w:rFonts w:ascii="Book Antiqua" w:hAnsi="Book Antiqua" w:cs="Times New Roman"/>
          <w:sz w:val="24"/>
          <w:szCs w:val="24"/>
        </w:rPr>
        <w:fldChar w:fldCharType="end"/>
      </w:r>
      <w:r w:rsidR="00BC21D2" w:rsidRPr="00B62483">
        <w:rPr>
          <w:rFonts w:ascii="Book Antiqua" w:hAnsi="Book Antiqua" w:cs="Times New Roman"/>
          <w:sz w:val="24"/>
          <w:szCs w:val="24"/>
        </w:rPr>
        <w:t>.</w:t>
      </w:r>
      <w:r w:rsidR="00305EE8" w:rsidRPr="00B62483">
        <w:rPr>
          <w:rFonts w:ascii="Book Antiqua" w:hAnsi="Book Antiqua" w:cs="Times New Roman"/>
          <w:sz w:val="24"/>
          <w:szCs w:val="24"/>
        </w:rPr>
        <w:t xml:space="preserve"> Identification of the GOJ is key in determining the presence and extent of </w:t>
      </w:r>
      <w:r w:rsidR="00324645" w:rsidRPr="00B62483">
        <w:rPr>
          <w:rFonts w:ascii="Book Antiqua" w:hAnsi="Book Antiqua" w:cs="Times New Roman"/>
          <w:sz w:val="24"/>
          <w:szCs w:val="24"/>
        </w:rPr>
        <w:t>BO</w:t>
      </w:r>
      <w:r w:rsidR="00305EE8" w:rsidRPr="00B62483">
        <w:rPr>
          <w:rFonts w:ascii="Book Antiqua" w:hAnsi="Book Antiqua" w:cs="Times New Roman"/>
          <w:sz w:val="24"/>
          <w:szCs w:val="24"/>
        </w:rPr>
        <w:t>. This can be done by identifying the confluence of the distal end of the palisade vessels and the proximal end of the gastric folds however peristalsis, oesophagitis and insufflation can pot</w:t>
      </w:r>
      <w:r w:rsidR="00542DB7" w:rsidRPr="00B62483">
        <w:rPr>
          <w:rFonts w:ascii="Book Antiqua" w:hAnsi="Book Antiqua" w:cs="Times New Roman"/>
          <w:sz w:val="24"/>
          <w:szCs w:val="24"/>
        </w:rPr>
        <w:t>entially make these landmarks inconsistent.</w:t>
      </w:r>
      <w:r w:rsidR="00305EE8" w:rsidRPr="00B62483">
        <w:rPr>
          <w:rFonts w:ascii="Book Antiqua" w:hAnsi="Book Antiqua" w:cs="Times New Roman"/>
          <w:sz w:val="24"/>
          <w:szCs w:val="24"/>
        </w:rPr>
        <w:t xml:space="preserve"> It is important to identify the presence of an irregular Z line in order not to mistake this for </w:t>
      </w:r>
      <w:r w:rsidR="00324645" w:rsidRPr="00B62483">
        <w:rPr>
          <w:rFonts w:ascii="Book Antiqua" w:hAnsi="Book Antiqua" w:cs="Times New Roman"/>
          <w:sz w:val="24"/>
          <w:szCs w:val="24"/>
        </w:rPr>
        <w:t>BO</w:t>
      </w:r>
      <w:r w:rsidR="00305EE8" w:rsidRPr="00B62483">
        <w:rPr>
          <w:rFonts w:ascii="Book Antiqua" w:hAnsi="Book Antiqua" w:cs="Times New Roman"/>
          <w:sz w:val="24"/>
          <w:szCs w:val="24"/>
        </w:rPr>
        <w:t xml:space="preserve">. </w:t>
      </w:r>
      <w:r w:rsidR="00BF6A75" w:rsidRPr="00B62483">
        <w:rPr>
          <w:rFonts w:ascii="Book Antiqua" w:hAnsi="Book Antiqua" w:cs="Times New Roman"/>
          <w:sz w:val="24"/>
          <w:szCs w:val="24"/>
        </w:rPr>
        <w:t>Despite these recognised anatomical landma</w:t>
      </w:r>
      <w:r w:rsidR="000E146D" w:rsidRPr="00B62483">
        <w:rPr>
          <w:rFonts w:ascii="Book Antiqua" w:hAnsi="Book Antiqua" w:cs="Times New Roman"/>
          <w:sz w:val="24"/>
          <w:szCs w:val="24"/>
        </w:rPr>
        <w:t xml:space="preserve">rks </w:t>
      </w:r>
      <w:r w:rsidR="00BF6A75" w:rsidRPr="00B62483">
        <w:rPr>
          <w:rFonts w:ascii="Book Antiqua" w:hAnsi="Book Antiqua" w:cs="Times New Roman"/>
          <w:sz w:val="24"/>
          <w:szCs w:val="24"/>
        </w:rPr>
        <w:t>documenta</w:t>
      </w:r>
      <w:r w:rsidR="000E146D" w:rsidRPr="00B62483">
        <w:rPr>
          <w:rFonts w:ascii="Book Antiqua" w:hAnsi="Book Antiqua" w:cs="Times New Roman"/>
          <w:sz w:val="24"/>
          <w:szCs w:val="24"/>
        </w:rPr>
        <w:t>t</w:t>
      </w:r>
      <w:r w:rsidR="00BF6A75" w:rsidRPr="00B62483">
        <w:rPr>
          <w:rFonts w:ascii="Book Antiqua" w:hAnsi="Book Antiqua" w:cs="Times New Roman"/>
          <w:sz w:val="24"/>
          <w:szCs w:val="24"/>
        </w:rPr>
        <w:t>ion is challenging and there is the potential for inter and intra-observer variation</w:t>
      </w:r>
      <w:r w:rsidR="00F5298A" w:rsidRPr="00B62483">
        <w:rPr>
          <w:rFonts w:ascii="Book Antiqua" w:hAnsi="Book Antiqua" w:cs="Times New Roman"/>
          <w:sz w:val="24"/>
          <w:szCs w:val="24"/>
        </w:rPr>
        <w:fldChar w:fldCharType="begin">
          <w:fldData xml:space="preserve">PEVuZE5vdGU+PENpdGU+PEF1dGhvcj5TaGFybWE8L0F1dGhvcj48WWVhcj4xOTk4PC9ZZWFyPjxS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</w:fldData>
        </w:fldChar>
      </w:r>
      <w:r w:rsidR="004160BC" w:rsidRPr="00B62483">
        <w:rPr>
          <w:rFonts w:ascii="Book Antiqua" w:hAnsi="Book Antiqua" w:cs="Times New Roman"/>
          <w:sz w:val="24"/>
          <w:szCs w:val="24"/>
        </w:rPr>
        <w:instrText xml:space="preserve"> ADDIN EN.CITE </w:instrText>
      </w:r>
      <w:r w:rsidR="004160BC" w:rsidRPr="00B62483">
        <w:rPr>
          <w:rFonts w:ascii="Book Antiqua" w:hAnsi="Book Antiqua" w:cs="Times New Roman"/>
          <w:sz w:val="24"/>
          <w:szCs w:val="24"/>
        </w:rPr>
        <w:fldChar w:fldCharType="begin">
          <w:fldData xml:space="preserve">PEVuZE5vdGU+PENpdGU+PEF1dGhvcj5TaGFybWE8L0F1dGhvcj48WWVhcj4xOTk4PC9ZZWFyPjxS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</w:fldData>
        </w:fldChar>
      </w:r>
      <w:r w:rsidR="004160BC" w:rsidRPr="00B62483">
        <w:rPr>
          <w:rFonts w:ascii="Book Antiqua" w:hAnsi="Book Antiqua" w:cs="Times New Roman"/>
          <w:sz w:val="24"/>
          <w:szCs w:val="24"/>
        </w:rPr>
        <w:instrText xml:space="preserve"> ADDIN EN.CITE.DATA </w:instrText>
      </w:r>
      <w:r w:rsidR="004160BC" w:rsidRPr="00B62483">
        <w:rPr>
          <w:rFonts w:ascii="Book Antiqua" w:hAnsi="Book Antiqua" w:cs="Times New Roman"/>
          <w:sz w:val="24"/>
          <w:szCs w:val="24"/>
        </w:rPr>
      </w:r>
      <w:r w:rsidR="004160BC" w:rsidRPr="00B62483">
        <w:rPr>
          <w:rFonts w:ascii="Book Antiqua" w:hAnsi="Book Antiqua" w:cs="Times New Roman"/>
          <w:sz w:val="24"/>
          <w:szCs w:val="24"/>
        </w:rPr>
        <w:fldChar w:fldCharType="end"/>
      </w:r>
      <w:r w:rsidR="00F5298A" w:rsidRPr="00B62483">
        <w:rPr>
          <w:rFonts w:ascii="Book Antiqua" w:hAnsi="Book Antiqua" w:cs="Times New Roman"/>
          <w:sz w:val="24"/>
          <w:szCs w:val="24"/>
        </w:rPr>
      </w:r>
      <w:r w:rsidR="00F5298A"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[25-27]</w:t>
      </w:r>
      <w:r w:rsidR="00F5298A" w:rsidRPr="00B62483">
        <w:rPr>
          <w:rFonts w:ascii="Book Antiqua" w:hAnsi="Book Antiqua" w:cs="Times New Roman"/>
          <w:sz w:val="24"/>
          <w:szCs w:val="24"/>
        </w:rPr>
        <w:fldChar w:fldCharType="end"/>
      </w:r>
      <w:r w:rsidR="00EE1D66" w:rsidRPr="00B62483">
        <w:rPr>
          <w:rFonts w:ascii="Book Antiqua" w:hAnsi="Book Antiqua" w:cs="Times New Roman"/>
          <w:sz w:val="24"/>
          <w:szCs w:val="24"/>
        </w:rPr>
        <w:t xml:space="preserve"> (Figure 2)</w:t>
      </w:r>
      <w:r w:rsidR="00BF6A75" w:rsidRPr="00B62483">
        <w:rPr>
          <w:rFonts w:ascii="Book Antiqua" w:hAnsi="Book Antiqua" w:cs="Times New Roman"/>
          <w:sz w:val="24"/>
          <w:szCs w:val="24"/>
        </w:rPr>
        <w:t xml:space="preserve">. </w:t>
      </w:r>
    </w:p>
    <w:p w:rsidR="00701540" w:rsidRPr="00B62483" w:rsidRDefault="003D28F1"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For initial diagnostic purposes standard white light endoscopy</w:t>
      </w:r>
      <w:r w:rsidR="00C4624A" w:rsidRPr="00B62483">
        <w:rPr>
          <w:rFonts w:ascii="Book Antiqua" w:hAnsi="Book Antiqua" w:cs="Times New Roman"/>
          <w:sz w:val="24"/>
          <w:szCs w:val="24"/>
        </w:rPr>
        <w:t xml:space="preserve"> (WLE)</w:t>
      </w:r>
      <w:r w:rsidRPr="00B62483">
        <w:rPr>
          <w:rFonts w:ascii="Book Antiqua" w:hAnsi="Book Antiqua" w:cs="Times New Roman"/>
          <w:sz w:val="24"/>
          <w:szCs w:val="24"/>
        </w:rPr>
        <w:t xml:space="preserve"> </w:t>
      </w:r>
      <w:r w:rsidR="00CE7FE3" w:rsidRPr="00B62483">
        <w:rPr>
          <w:rFonts w:ascii="Book Antiqua" w:hAnsi="Book Antiqua" w:cs="Times New Roman"/>
          <w:sz w:val="24"/>
          <w:szCs w:val="24"/>
        </w:rPr>
        <w:t>N</w:t>
      </w:r>
      <w:r w:rsidRPr="00B62483">
        <w:rPr>
          <w:rFonts w:ascii="Book Antiqua" w:hAnsi="Book Antiqua" w:cs="Times New Roman"/>
          <w:sz w:val="24"/>
          <w:szCs w:val="24"/>
        </w:rPr>
        <w:t xml:space="preserve">is </w:t>
      </w:r>
      <w:r w:rsidR="00C4624A" w:rsidRPr="00B62483">
        <w:rPr>
          <w:rFonts w:ascii="Book Antiqua" w:hAnsi="Book Antiqua" w:cs="Times New Roman"/>
          <w:sz w:val="24"/>
          <w:szCs w:val="24"/>
        </w:rPr>
        <w:t xml:space="preserve">often </w:t>
      </w:r>
      <w:r w:rsidRPr="00B62483">
        <w:rPr>
          <w:rFonts w:ascii="Book Antiqua" w:hAnsi="Book Antiqua" w:cs="Times New Roman"/>
          <w:sz w:val="24"/>
          <w:szCs w:val="24"/>
        </w:rPr>
        <w:t xml:space="preserve">used for the identification of </w:t>
      </w:r>
      <w:r w:rsidR="00324645" w:rsidRPr="00B62483">
        <w:rPr>
          <w:rFonts w:ascii="Book Antiqua" w:hAnsi="Book Antiqua" w:cs="Times New Roman"/>
          <w:sz w:val="24"/>
          <w:szCs w:val="24"/>
        </w:rPr>
        <w:t>BO</w:t>
      </w:r>
      <w:r w:rsidR="00C4624A" w:rsidRPr="00B62483">
        <w:rPr>
          <w:rFonts w:ascii="Book Antiqua" w:hAnsi="Book Antiqua" w:cs="Times New Roman"/>
          <w:sz w:val="24"/>
          <w:szCs w:val="24"/>
        </w:rPr>
        <w:t xml:space="preserve">. High resolution WLE has been shown to have better targeted detection of any dysplasia in </w:t>
      </w:r>
      <w:r w:rsidR="00E45BD6" w:rsidRPr="00B62483">
        <w:rPr>
          <w:rFonts w:ascii="Book Antiqua" w:hAnsi="Book Antiqua" w:cs="Times New Roman"/>
          <w:sz w:val="24"/>
          <w:szCs w:val="24"/>
        </w:rPr>
        <w:t>BO</w:t>
      </w:r>
      <w:r w:rsidR="00C4624A" w:rsidRPr="00B62483">
        <w:rPr>
          <w:rFonts w:ascii="Book Antiqua" w:hAnsi="Book Antiqua" w:cs="Times New Roman"/>
          <w:sz w:val="24"/>
          <w:szCs w:val="24"/>
        </w:rPr>
        <w:t xml:space="preserve"> surveillance and a higher sensitivity of detecting early neoplastic lesions</w:t>
      </w:r>
      <w:r w:rsidR="00C57A36" w:rsidRPr="00B62483">
        <w:rPr>
          <w:rFonts w:ascii="Book Antiqua" w:hAnsi="Book Antiqua" w:cs="Times New Roman"/>
          <w:sz w:val="24"/>
          <w:szCs w:val="24"/>
        </w:rPr>
        <w:fldChar w:fldCharType="begin">
          <w:fldData xml:space="preserve">PEVuZE5vdGU+PENpdGU+PEF1dGhvcj5TcGVjaGxlcjwvQXV0aG9yPjxZZWFyPjIwMTE8L1llYXI+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</w:fldData>
        </w:fldChar>
      </w:r>
      <w:r w:rsidR="004160BC" w:rsidRPr="00B62483">
        <w:rPr>
          <w:rFonts w:ascii="Book Antiqua" w:hAnsi="Book Antiqua" w:cs="Times New Roman"/>
          <w:sz w:val="24"/>
          <w:szCs w:val="24"/>
        </w:rPr>
        <w:instrText xml:space="preserve"> ADDIN EN.CITE </w:instrText>
      </w:r>
      <w:r w:rsidR="004160BC" w:rsidRPr="00B62483">
        <w:rPr>
          <w:rFonts w:ascii="Book Antiqua" w:hAnsi="Book Antiqua" w:cs="Times New Roman"/>
          <w:sz w:val="24"/>
          <w:szCs w:val="24"/>
        </w:rPr>
        <w:fldChar w:fldCharType="begin">
          <w:fldData xml:space="preserve">PEVuZE5vdGU+PENpdGU+PEF1dGhvcj5TcGVjaGxlcjwvQXV0aG9yPjxZZWFyPjIwMTE8L1llYXI+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</w:fldData>
        </w:fldChar>
      </w:r>
      <w:r w:rsidR="004160BC" w:rsidRPr="00B62483">
        <w:rPr>
          <w:rFonts w:ascii="Book Antiqua" w:hAnsi="Book Antiqua" w:cs="Times New Roman"/>
          <w:sz w:val="24"/>
          <w:szCs w:val="24"/>
        </w:rPr>
        <w:instrText xml:space="preserve"> ADDIN EN.CITE.DATA </w:instrText>
      </w:r>
      <w:r w:rsidR="004160BC" w:rsidRPr="00B62483">
        <w:rPr>
          <w:rFonts w:ascii="Book Antiqua" w:hAnsi="Book Antiqua" w:cs="Times New Roman"/>
          <w:sz w:val="24"/>
          <w:szCs w:val="24"/>
        </w:rPr>
      </w:r>
      <w:r w:rsidR="004160BC" w:rsidRPr="00B62483">
        <w:rPr>
          <w:rFonts w:ascii="Book Antiqua" w:hAnsi="Book Antiqua" w:cs="Times New Roman"/>
          <w:sz w:val="24"/>
          <w:szCs w:val="24"/>
        </w:rPr>
        <w:fldChar w:fldCharType="end"/>
      </w:r>
      <w:r w:rsidR="00C57A36" w:rsidRPr="00B62483">
        <w:rPr>
          <w:rFonts w:ascii="Book Antiqua" w:hAnsi="Book Antiqua" w:cs="Times New Roman"/>
          <w:sz w:val="24"/>
          <w:szCs w:val="24"/>
        </w:rPr>
      </w:r>
      <w:r w:rsidR="00C57A36"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[28-30]</w:t>
      </w:r>
      <w:r w:rsidR="00C57A36" w:rsidRPr="00B62483">
        <w:rPr>
          <w:rFonts w:ascii="Book Antiqua" w:hAnsi="Book Antiqua" w:cs="Times New Roman"/>
          <w:sz w:val="24"/>
          <w:szCs w:val="24"/>
        </w:rPr>
        <w:fldChar w:fldCharType="end"/>
      </w:r>
      <w:r w:rsidR="00C4624A" w:rsidRPr="00B62483">
        <w:rPr>
          <w:rFonts w:ascii="Book Antiqua" w:hAnsi="Book Antiqua" w:cs="Times New Roman"/>
          <w:sz w:val="24"/>
          <w:szCs w:val="24"/>
        </w:rPr>
        <w:t>. However high resolution WLE alon</w:t>
      </w:r>
      <w:r w:rsidR="00D3510C" w:rsidRPr="00B62483">
        <w:rPr>
          <w:rFonts w:ascii="Book Antiqua" w:hAnsi="Book Antiqua" w:cs="Times New Roman"/>
          <w:sz w:val="24"/>
          <w:szCs w:val="24"/>
        </w:rPr>
        <w:t xml:space="preserve">e does not alter the need for random biopsies when identifying </w:t>
      </w:r>
      <w:r w:rsidR="00E45BD6" w:rsidRPr="00B62483">
        <w:rPr>
          <w:rFonts w:ascii="Book Antiqua" w:hAnsi="Book Antiqua" w:cs="Times New Roman"/>
          <w:sz w:val="24"/>
          <w:szCs w:val="24"/>
        </w:rPr>
        <w:t>BO</w:t>
      </w:r>
      <w:r w:rsidR="00D3510C" w:rsidRPr="00B62483">
        <w:rPr>
          <w:rFonts w:ascii="Book Antiqua" w:hAnsi="Book Antiqua" w:cs="Times New Roman"/>
          <w:sz w:val="24"/>
          <w:szCs w:val="24"/>
        </w:rPr>
        <w:t xml:space="preserve">. </w:t>
      </w:r>
      <w:r w:rsidR="006622F9" w:rsidRPr="00B62483">
        <w:rPr>
          <w:rFonts w:ascii="Book Antiqua" w:hAnsi="Book Antiqua" w:cs="Times New Roman"/>
          <w:sz w:val="24"/>
          <w:szCs w:val="24"/>
        </w:rPr>
        <w:t>Chro</w:t>
      </w:r>
      <w:r w:rsidR="00D3510C" w:rsidRPr="00B62483">
        <w:rPr>
          <w:rFonts w:ascii="Book Antiqua" w:hAnsi="Book Antiqua" w:cs="Times New Roman"/>
          <w:sz w:val="24"/>
          <w:szCs w:val="24"/>
        </w:rPr>
        <w:t xml:space="preserve">moendoscopy has also been used to improve the detection of </w:t>
      </w:r>
      <w:r w:rsidR="00E45BD6" w:rsidRPr="00B62483">
        <w:rPr>
          <w:rFonts w:ascii="Book Antiqua" w:hAnsi="Book Antiqua" w:cs="Times New Roman"/>
          <w:sz w:val="24"/>
          <w:szCs w:val="24"/>
        </w:rPr>
        <w:t>BO</w:t>
      </w:r>
      <w:r w:rsidR="00D3510C" w:rsidRPr="00B62483">
        <w:rPr>
          <w:rFonts w:ascii="Book Antiqua" w:hAnsi="Book Antiqua" w:cs="Times New Roman"/>
          <w:sz w:val="24"/>
          <w:szCs w:val="24"/>
        </w:rPr>
        <w:t xml:space="preserve">. It involves the application of methylene </w:t>
      </w:r>
      <w:r w:rsidR="00790DA8" w:rsidRPr="00B62483">
        <w:rPr>
          <w:rFonts w:ascii="Book Antiqua" w:hAnsi="Book Antiqua" w:cs="Times New Roman"/>
          <w:sz w:val="24"/>
          <w:szCs w:val="24"/>
        </w:rPr>
        <w:t>blue that selectively reacts</w:t>
      </w:r>
      <w:r w:rsidR="00D3510C" w:rsidRPr="00B62483">
        <w:rPr>
          <w:rFonts w:ascii="Book Antiqua" w:hAnsi="Book Antiqua" w:cs="Times New Roman"/>
          <w:sz w:val="24"/>
          <w:szCs w:val="24"/>
        </w:rPr>
        <w:t xml:space="preserve"> with and </w:t>
      </w:r>
      <w:r w:rsidR="00790DA8" w:rsidRPr="00B62483">
        <w:rPr>
          <w:rFonts w:ascii="Book Antiqua" w:hAnsi="Book Antiqua" w:cs="Times New Roman"/>
          <w:sz w:val="24"/>
          <w:szCs w:val="24"/>
        </w:rPr>
        <w:t>highlights</w:t>
      </w:r>
      <w:r w:rsidR="00D3510C" w:rsidRPr="00B62483">
        <w:rPr>
          <w:rFonts w:ascii="Book Antiqua" w:hAnsi="Book Antiqua" w:cs="Times New Roman"/>
          <w:sz w:val="24"/>
          <w:szCs w:val="24"/>
        </w:rPr>
        <w:t xml:space="preserve"> various mucosal features, theoretically improving the detection of abnormalities</w:t>
      </w:r>
      <w:r w:rsidR="00C86FD7" w:rsidRPr="00B62483">
        <w:rPr>
          <w:rFonts w:ascii="Book Antiqua" w:hAnsi="Book Antiqua" w:cs="Times New Roman"/>
          <w:sz w:val="24"/>
          <w:szCs w:val="24"/>
        </w:rPr>
        <w:fldChar w:fldCharType="begin">
          <w:fldData xml:space="preserve">PEVuZE5vdGU+PENpdGU+PEF1dGhvcj5DYW50bzwvQXV0aG9yPjxZZWFyPjIwMDE8L1llYXI+PFJl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</w:fldData>
        </w:fldChar>
      </w:r>
      <w:r w:rsidR="004160BC" w:rsidRPr="00B62483">
        <w:rPr>
          <w:rFonts w:ascii="Book Antiqua" w:hAnsi="Book Antiqua" w:cs="Times New Roman"/>
          <w:sz w:val="24"/>
          <w:szCs w:val="24"/>
        </w:rPr>
        <w:instrText xml:space="preserve"> ADDIN EN.CITE </w:instrText>
      </w:r>
      <w:r w:rsidR="004160BC" w:rsidRPr="00B62483">
        <w:rPr>
          <w:rFonts w:ascii="Book Antiqua" w:hAnsi="Book Antiqua" w:cs="Times New Roman"/>
          <w:sz w:val="24"/>
          <w:szCs w:val="24"/>
        </w:rPr>
        <w:fldChar w:fldCharType="begin">
          <w:fldData xml:space="preserve">PEVuZE5vdGU+PENpdGU+PEF1dGhvcj5DYW50bzwvQXV0aG9yPjxZZWFyPjIwMDE8L1llYXI+PFJl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</w:fldData>
        </w:fldChar>
      </w:r>
      <w:r w:rsidR="004160BC" w:rsidRPr="00B62483">
        <w:rPr>
          <w:rFonts w:ascii="Book Antiqua" w:hAnsi="Book Antiqua" w:cs="Times New Roman"/>
          <w:sz w:val="24"/>
          <w:szCs w:val="24"/>
        </w:rPr>
        <w:instrText xml:space="preserve"> ADDIN EN.CITE.DATA </w:instrText>
      </w:r>
      <w:r w:rsidR="004160BC" w:rsidRPr="00B62483">
        <w:rPr>
          <w:rFonts w:ascii="Book Antiqua" w:hAnsi="Book Antiqua" w:cs="Times New Roman"/>
          <w:sz w:val="24"/>
          <w:szCs w:val="24"/>
        </w:rPr>
      </w:r>
      <w:r w:rsidR="004160BC" w:rsidRPr="00B62483">
        <w:rPr>
          <w:rFonts w:ascii="Book Antiqua" w:hAnsi="Book Antiqua" w:cs="Times New Roman"/>
          <w:sz w:val="24"/>
          <w:szCs w:val="24"/>
        </w:rPr>
        <w:fldChar w:fldCharType="end"/>
      </w:r>
      <w:r w:rsidR="00C86FD7" w:rsidRPr="00B62483">
        <w:rPr>
          <w:rFonts w:ascii="Book Antiqua" w:hAnsi="Book Antiqua" w:cs="Times New Roman"/>
          <w:sz w:val="24"/>
          <w:szCs w:val="24"/>
        </w:rPr>
      </w:r>
      <w:r w:rsidR="00C86FD7"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[31-37]</w:t>
      </w:r>
      <w:r w:rsidR="00C86FD7" w:rsidRPr="00B62483">
        <w:rPr>
          <w:rFonts w:ascii="Book Antiqua" w:hAnsi="Book Antiqua" w:cs="Times New Roman"/>
          <w:sz w:val="24"/>
          <w:szCs w:val="24"/>
        </w:rPr>
        <w:fldChar w:fldCharType="end"/>
      </w:r>
      <w:r w:rsidR="00D3510C" w:rsidRPr="00B62483">
        <w:rPr>
          <w:rFonts w:ascii="Book Antiqua" w:hAnsi="Book Antiqua" w:cs="Times New Roman"/>
          <w:sz w:val="24"/>
          <w:szCs w:val="24"/>
        </w:rPr>
        <w:t>.</w:t>
      </w:r>
      <w:r w:rsidR="00474DFC" w:rsidRPr="00B62483">
        <w:rPr>
          <w:rFonts w:ascii="Book Antiqua" w:hAnsi="Book Antiqua" w:cs="Times New Roman"/>
          <w:sz w:val="24"/>
          <w:szCs w:val="24"/>
        </w:rPr>
        <w:t xml:space="preserve"> Currently advanced imaging modalities, such as chromoendoscopy or electrical chromoendoscopy, are </w:t>
      </w:r>
      <w:r w:rsidR="00474DFC" w:rsidRPr="00B62483">
        <w:rPr>
          <w:rFonts w:ascii="Book Antiqua" w:hAnsi="Book Antiqua" w:cs="Times New Roman"/>
          <w:sz w:val="24"/>
          <w:szCs w:val="24"/>
        </w:rPr>
        <w:lastRenderedPageBreak/>
        <w:t xml:space="preserve">not superior to standard white light endoscopy or high resolution WLE in </w:t>
      </w:r>
      <w:r w:rsidR="00E45BD6" w:rsidRPr="00B62483">
        <w:rPr>
          <w:rFonts w:ascii="Book Antiqua" w:hAnsi="Book Antiqua" w:cs="Times New Roman"/>
          <w:sz w:val="24"/>
          <w:szCs w:val="24"/>
        </w:rPr>
        <w:t>BO</w:t>
      </w:r>
      <w:r w:rsidR="00474DFC" w:rsidRPr="00B62483">
        <w:rPr>
          <w:rFonts w:ascii="Book Antiqua" w:hAnsi="Book Antiqua" w:cs="Times New Roman"/>
          <w:sz w:val="24"/>
          <w:szCs w:val="24"/>
        </w:rPr>
        <w:t xml:space="preserve"> surveillance and are therefore not recommended for routine use</w:t>
      </w:r>
      <w:r w:rsidR="00CF5A89" w:rsidRPr="00B62483">
        <w:rPr>
          <w:rFonts w:ascii="Book Antiqua" w:hAnsi="Book Antiqua" w:cs="Times New Roman"/>
          <w:sz w:val="24"/>
          <w:szCs w:val="24"/>
        </w:rPr>
        <w:fldChar w:fldCharType="begin">
          <w:fldData xml:space="preserve">PEVuZE5vdGU+PENpdGU+PEF1dGhvcj5LYXJhPC9BdXRob3I+PFllYXI+MjAwNTwvWWVhcj48UmVj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</w:fldData>
        </w:fldChar>
      </w:r>
      <w:r w:rsidR="004160BC" w:rsidRPr="00B62483">
        <w:rPr>
          <w:rFonts w:ascii="Book Antiqua" w:hAnsi="Book Antiqua" w:cs="Times New Roman"/>
          <w:sz w:val="24"/>
          <w:szCs w:val="24"/>
        </w:rPr>
        <w:instrText xml:space="preserve"> ADDIN EN.CITE </w:instrText>
      </w:r>
      <w:r w:rsidR="004160BC" w:rsidRPr="00B62483">
        <w:rPr>
          <w:rFonts w:ascii="Book Antiqua" w:hAnsi="Book Antiqua" w:cs="Times New Roman"/>
          <w:sz w:val="24"/>
          <w:szCs w:val="24"/>
        </w:rPr>
        <w:fldChar w:fldCharType="begin">
          <w:fldData xml:space="preserve">PEVuZE5vdGU+PENpdGU+PEF1dGhvcj5LYXJhPC9BdXRob3I+PFllYXI+MjAwNTwvWWVhcj48UmVj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</w:fldData>
        </w:fldChar>
      </w:r>
      <w:r w:rsidR="004160BC" w:rsidRPr="00B62483">
        <w:rPr>
          <w:rFonts w:ascii="Book Antiqua" w:hAnsi="Book Antiqua" w:cs="Times New Roman"/>
          <w:sz w:val="24"/>
          <w:szCs w:val="24"/>
        </w:rPr>
        <w:instrText xml:space="preserve"> ADDIN EN.CITE.DATA </w:instrText>
      </w:r>
      <w:r w:rsidR="004160BC" w:rsidRPr="00B62483">
        <w:rPr>
          <w:rFonts w:ascii="Book Antiqua" w:hAnsi="Book Antiqua" w:cs="Times New Roman"/>
          <w:sz w:val="24"/>
          <w:szCs w:val="24"/>
        </w:rPr>
      </w:r>
      <w:r w:rsidR="004160BC" w:rsidRPr="00B62483">
        <w:rPr>
          <w:rFonts w:ascii="Book Antiqua" w:hAnsi="Book Antiqua" w:cs="Times New Roman"/>
          <w:sz w:val="24"/>
          <w:szCs w:val="24"/>
        </w:rPr>
        <w:fldChar w:fldCharType="end"/>
      </w:r>
      <w:r w:rsidR="00CF5A89" w:rsidRPr="00B62483">
        <w:rPr>
          <w:rFonts w:ascii="Book Antiqua" w:hAnsi="Book Antiqua" w:cs="Times New Roman"/>
          <w:sz w:val="24"/>
          <w:szCs w:val="24"/>
        </w:rPr>
      </w:r>
      <w:r w:rsidR="00CF5A89" w:rsidRPr="00B62483">
        <w:rPr>
          <w:rFonts w:ascii="Book Antiqua" w:hAnsi="Book Antiqua" w:cs="Times New Roman"/>
          <w:sz w:val="24"/>
          <w:szCs w:val="24"/>
        </w:rPr>
        <w:fldChar w:fldCharType="separate"/>
      </w:r>
      <w:r w:rsidR="00F1310E" w:rsidRPr="00B62483">
        <w:rPr>
          <w:rFonts w:ascii="Book Antiqua" w:hAnsi="Book Antiqua" w:cs="Times New Roman"/>
          <w:noProof/>
          <w:sz w:val="24"/>
          <w:szCs w:val="24"/>
          <w:vertAlign w:val="superscript"/>
        </w:rPr>
        <w:t>[1,</w:t>
      </w:r>
      <w:r w:rsidR="004160BC" w:rsidRPr="00B62483">
        <w:rPr>
          <w:rFonts w:ascii="Book Antiqua" w:hAnsi="Book Antiqua" w:cs="Times New Roman"/>
          <w:noProof/>
          <w:sz w:val="24"/>
          <w:szCs w:val="24"/>
          <w:vertAlign w:val="superscript"/>
        </w:rPr>
        <w:t>29]</w:t>
      </w:r>
      <w:r w:rsidR="00CF5A89" w:rsidRPr="00B62483">
        <w:rPr>
          <w:rFonts w:ascii="Book Antiqua" w:hAnsi="Book Antiqua" w:cs="Times New Roman"/>
          <w:sz w:val="24"/>
          <w:szCs w:val="24"/>
        </w:rPr>
        <w:fldChar w:fldCharType="end"/>
      </w:r>
      <w:r w:rsidR="00474DFC" w:rsidRPr="00B62483">
        <w:rPr>
          <w:rFonts w:ascii="Book Antiqua" w:hAnsi="Book Antiqua" w:cs="Times New Roman"/>
          <w:sz w:val="24"/>
          <w:szCs w:val="24"/>
        </w:rPr>
        <w:t xml:space="preserve">. Narrow band imaging has also been used in attempt to improve </w:t>
      </w:r>
      <w:r w:rsidR="00CC286B" w:rsidRPr="00B62483">
        <w:rPr>
          <w:rFonts w:ascii="Book Antiqua" w:hAnsi="Book Antiqua" w:cs="Times New Roman"/>
          <w:sz w:val="24"/>
          <w:szCs w:val="24"/>
        </w:rPr>
        <w:t xml:space="preserve">the detection of </w:t>
      </w:r>
      <w:r w:rsidR="00E45BD6" w:rsidRPr="00B62483">
        <w:rPr>
          <w:rFonts w:ascii="Book Antiqua" w:hAnsi="Book Antiqua" w:cs="Times New Roman"/>
          <w:sz w:val="24"/>
          <w:szCs w:val="24"/>
        </w:rPr>
        <w:t>BO</w:t>
      </w:r>
      <w:r w:rsidR="00474DFC" w:rsidRPr="00B62483">
        <w:rPr>
          <w:rFonts w:ascii="Book Antiqua" w:hAnsi="Book Antiqua" w:cs="Times New Roman"/>
          <w:sz w:val="24"/>
          <w:szCs w:val="24"/>
        </w:rPr>
        <w:t xml:space="preserve">. </w:t>
      </w:r>
      <w:r w:rsidR="00A36856" w:rsidRPr="00B62483">
        <w:rPr>
          <w:rFonts w:ascii="Book Antiqua" w:hAnsi="Book Antiqua" w:cs="Times New Roman"/>
          <w:sz w:val="24"/>
          <w:szCs w:val="24"/>
        </w:rPr>
        <w:t>A restricted</w:t>
      </w:r>
      <w:r w:rsidR="00474DFC" w:rsidRPr="00B62483">
        <w:rPr>
          <w:rFonts w:ascii="Book Antiqua" w:hAnsi="Book Antiqua" w:cs="Times New Roman"/>
          <w:sz w:val="24"/>
          <w:szCs w:val="24"/>
        </w:rPr>
        <w:t xml:space="preserve"> spectrum of light is used to enhance capillary blood flow in order to highlight areas of metaplasia or dysplasia. It has not been shown to be superior to </w:t>
      </w:r>
      <w:r w:rsidR="00A36856" w:rsidRPr="00B62483">
        <w:rPr>
          <w:rFonts w:ascii="Book Antiqua" w:hAnsi="Book Antiqua" w:cs="Times New Roman"/>
          <w:sz w:val="24"/>
          <w:szCs w:val="24"/>
        </w:rPr>
        <w:t>white</w:t>
      </w:r>
      <w:r w:rsidR="00474DFC" w:rsidRPr="00B62483">
        <w:rPr>
          <w:rFonts w:ascii="Book Antiqua" w:hAnsi="Book Antiqua" w:cs="Times New Roman"/>
          <w:sz w:val="24"/>
          <w:szCs w:val="24"/>
        </w:rPr>
        <w:t xml:space="preserve"> light endoscopy and </w:t>
      </w:r>
      <w:r w:rsidR="00A36856" w:rsidRPr="00B62483">
        <w:rPr>
          <w:rFonts w:ascii="Book Antiqua" w:hAnsi="Book Antiqua" w:cs="Times New Roman"/>
          <w:sz w:val="24"/>
          <w:szCs w:val="24"/>
        </w:rPr>
        <w:t>random</w:t>
      </w:r>
      <w:r w:rsidR="00474DFC" w:rsidRPr="00B62483">
        <w:rPr>
          <w:rFonts w:ascii="Book Antiqua" w:hAnsi="Book Antiqua" w:cs="Times New Roman"/>
          <w:sz w:val="24"/>
          <w:szCs w:val="24"/>
        </w:rPr>
        <w:t xml:space="preserve"> </w:t>
      </w:r>
      <w:r w:rsidR="00A36856" w:rsidRPr="00B62483">
        <w:rPr>
          <w:rFonts w:ascii="Book Antiqua" w:hAnsi="Book Antiqua" w:cs="Times New Roman"/>
          <w:sz w:val="24"/>
          <w:szCs w:val="24"/>
        </w:rPr>
        <w:t>biopsy</w:t>
      </w:r>
      <w:r w:rsidR="00474DFC" w:rsidRPr="00B62483">
        <w:rPr>
          <w:rFonts w:ascii="Book Antiqua" w:hAnsi="Book Antiqua" w:cs="Times New Roman"/>
          <w:sz w:val="24"/>
          <w:szCs w:val="24"/>
        </w:rPr>
        <w:t xml:space="preserve"> in screening and is therefore not advocated for routine use</w:t>
      </w:r>
      <w:r w:rsidR="00355CCA"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&lt;EndNote&gt;&lt;Cite&gt;&lt;Author&gt;Sharma&lt;/Author&gt;&lt;Year&gt;2013&lt;/Year&gt;&lt;RecNum&gt;286&lt;/RecNum&gt;&lt;DisplayText&gt;&lt;style face="superscript"&gt;[38]&lt;/style&gt;&lt;/DisplayText&gt;&lt;record&gt;&lt;rec-number&gt;286&lt;/rec-number&gt;&lt;foreign-keys&gt;&lt;key app="EN" db-id="pswpx9sz4ztxzwe2evlp9d9vxrv5pfwfwr0f" timestamp="1474311310"&gt;286&lt;/key&gt;&lt;/foreign-keys&gt;&lt;ref-type name="Journal Article"&gt;17&lt;/ref-type&gt;&lt;contributors&gt;&lt;authors&gt;&lt;author&gt;Sharma, Prateek&lt;/author&gt;&lt;author&gt;Hawes, Robert H.&lt;/author&gt;&lt;author&gt;Bansal, Ajay&lt;/author&gt;&lt;author&gt;Gupta, Neil&lt;/author&gt;&lt;author&gt;Curvers, Wouter&lt;/author&gt;&lt;author&gt;Rastogi, Amit&lt;/author&gt;&lt;author&gt;Singh, Mandeep&lt;/author&gt;&lt;author&gt;Hall, Matt&lt;/author&gt;&lt;author&gt;Mathur, Sharad C.&lt;/author&gt;&lt;author&gt;Wani, Sachin B.&lt;/author&gt;&lt;/authors&gt;&lt;/contributors&gt;&lt;titles&gt;&lt;title&gt;Standard endoscopy with random biopsies versus narrow band imaging targeted biopsies in Barrett&amp;apos;s oesophagus: a prospective, international, randomised controlled trial&lt;/title&gt;&lt;secondary-title&gt;Gut&lt;/secondary-title&gt;&lt;/titles&gt;&lt;periodical&gt;&lt;full-title&gt;Gut&lt;/full-title&gt;&lt;abbr-1&gt;Gut&lt;/abbr-1&gt;&lt;/periodical&gt;&lt;pages&gt;15-21&lt;/pages&gt;&lt;volume&gt;62&lt;/volume&gt;&lt;number&gt;1&lt;/number&gt;&lt;dates&gt;&lt;year&gt;2013&lt;/year&gt;&lt;/dates&gt;&lt;isbn&gt;1468-3288&lt;/isbn&gt;&lt;urls&gt;&lt;related-urls&gt;&lt;url&gt;http://gut.bmj.com/content/62/1/15.long&lt;/url&gt;&lt;/related-urls&gt;&lt;/urls&gt;&lt;/record&gt;&lt;/Cite&gt;&lt;/EndNote&gt;</w:instrText>
      </w:r>
      <w:r w:rsidR="00355CCA"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[38]</w:t>
      </w:r>
      <w:r w:rsidR="00355CCA" w:rsidRPr="00B62483">
        <w:rPr>
          <w:rFonts w:ascii="Book Antiqua" w:hAnsi="Book Antiqua" w:cs="Times New Roman"/>
          <w:sz w:val="24"/>
          <w:szCs w:val="24"/>
        </w:rPr>
        <w:fldChar w:fldCharType="end"/>
      </w:r>
      <w:r w:rsidR="00474DFC" w:rsidRPr="00B62483">
        <w:rPr>
          <w:rFonts w:ascii="Book Antiqua" w:hAnsi="Book Antiqua" w:cs="Times New Roman"/>
          <w:sz w:val="24"/>
          <w:szCs w:val="24"/>
        </w:rPr>
        <w:t>.</w:t>
      </w:r>
    </w:p>
    <w:p w:rsidR="005266B5" w:rsidRPr="00B62483" w:rsidRDefault="000E146D"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 xml:space="preserve">The Prague Criteria were developed in order to </w:t>
      </w:r>
      <w:r w:rsidR="00EA363B" w:rsidRPr="00B62483">
        <w:rPr>
          <w:rFonts w:ascii="Book Antiqua" w:hAnsi="Book Antiqua" w:cs="Times New Roman"/>
          <w:sz w:val="24"/>
          <w:szCs w:val="24"/>
        </w:rPr>
        <w:t>standardise</w:t>
      </w:r>
      <w:r w:rsidRPr="00B62483">
        <w:rPr>
          <w:rFonts w:ascii="Book Antiqua" w:hAnsi="Book Antiqua" w:cs="Times New Roman"/>
          <w:sz w:val="24"/>
          <w:szCs w:val="24"/>
        </w:rPr>
        <w:t xml:space="preserve"> the reporting of </w:t>
      </w:r>
      <w:r w:rsidR="00E45BD6" w:rsidRPr="00B62483">
        <w:rPr>
          <w:rFonts w:ascii="Book Antiqua" w:hAnsi="Book Antiqua" w:cs="Times New Roman"/>
          <w:sz w:val="24"/>
          <w:szCs w:val="24"/>
        </w:rPr>
        <w:t>BO</w:t>
      </w:r>
      <w:r w:rsidRPr="00B62483">
        <w:rPr>
          <w:rFonts w:ascii="Book Antiqua" w:hAnsi="Book Antiqua" w:cs="Times New Roman"/>
          <w:sz w:val="24"/>
          <w:szCs w:val="24"/>
        </w:rPr>
        <w:t xml:space="preserve"> in order to minimise observer variation. The Prague Criteria give explicit guidance on the endoscopic recognition of B</w:t>
      </w:r>
      <w:r w:rsidR="000F76E2" w:rsidRPr="00B62483">
        <w:rPr>
          <w:rFonts w:ascii="Book Antiqua" w:hAnsi="Book Antiqua" w:cs="Times New Roman"/>
          <w:sz w:val="24"/>
          <w:szCs w:val="24"/>
        </w:rPr>
        <w:t>O</w:t>
      </w:r>
      <w:r w:rsidRPr="00B62483">
        <w:rPr>
          <w:rFonts w:ascii="Book Antiqua" w:hAnsi="Book Antiqua" w:cs="Times New Roman"/>
          <w:sz w:val="24"/>
          <w:szCs w:val="24"/>
        </w:rPr>
        <w:t xml:space="preserve"> and grading of its extent. The criteria included assessment of the circumferential (C) and maximum (M) extent of the endoscopically visualized B</w:t>
      </w:r>
      <w:r w:rsidR="000F76E2" w:rsidRPr="00B62483">
        <w:rPr>
          <w:rFonts w:ascii="Book Antiqua" w:hAnsi="Book Antiqua" w:cs="Times New Roman"/>
          <w:sz w:val="24"/>
          <w:szCs w:val="24"/>
        </w:rPr>
        <w:t>O</w:t>
      </w:r>
      <w:r w:rsidRPr="00B62483">
        <w:rPr>
          <w:rFonts w:ascii="Book Antiqua" w:hAnsi="Book Antiqua" w:cs="Times New Roman"/>
          <w:sz w:val="24"/>
          <w:szCs w:val="24"/>
        </w:rPr>
        <w:t xml:space="preserve"> segment as well as endoscopic landmarks</w:t>
      </w:r>
      <w:r w:rsidR="00355CCA"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&lt;EndNote&gt;&lt;Cite&gt;&lt;Author&gt;Sharma&lt;/Author&gt;&lt;Year&gt;2006&lt;/Year&gt;&lt;RecNum&gt;287&lt;/RecNum&gt;&lt;DisplayText&gt;&lt;style face="superscript"&gt;[39]&lt;/style&gt;&lt;/DisplayText&gt;&lt;record&gt;&lt;rec-number&gt;287&lt;/rec-number&gt;&lt;foreign-keys&gt;&lt;key app="EN" db-id="pswpx9sz4ztxzwe2evlp9d9vxrv5pfwfwr0f" timestamp="1474311377"&gt;287&lt;/key&gt;&lt;/foreign-keys&gt;&lt;ref-type name="Journal Article"&gt;17&lt;/ref-type&gt;&lt;contributors&gt;&lt;authors&gt;&lt;author&gt;Sharma, Prateek&lt;/author&gt;&lt;author&gt;Dent, John&lt;/author&gt;&lt;author&gt;Armstrong, David&lt;/author&gt;&lt;author&gt;Bergman, Jacques Jghm&lt;/author&gt;&lt;author&gt;Gossner, Liebwin&lt;/author&gt;&lt;author&gt;Hoshihara, Yoshio&lt;/author&gt;&lt;author&gt;Jankowski, Janusz A.&lt;/author&gt;&lt;author&gt;Junghard, Ola&lt;/author&gt;&lt;author&gt;Lundell, Lars&lt;/author&gt;&lt;author&gt;Tytgat, Guido N. J.&lt;/author&gt;&lt;/authors&gt;&lt;/contributors&gt;&lt;titles&gt;&lt;title&gt;The development and validation of an endoscopic grading system for Barrett’s esophagus: the Prague C &amp;amp; M criteria&lt;/title&gt;&lt;secondary-title&gt;Gastroenterology&lt;/secondary-title&gt;&lt;/titles&gt;&lt;periodical&gt;&lt;full-title&gt;Gastroenterology&lt;/full-title&gt;&lt;/periodical&gt;&lt;pages&gt;1392-1399&lt;/pages&gt;&lt;volume&gt;131&lt;/volume&gt;&lt;number&gt;5&lt;/number&gt;&lt;dates&gt;&lt;year&gt;2006&lt;/year&gt;&lt;/dates&gt;&lt;isbn&gt;0016-5085&lt;/isbn&gt;&lt;urls&gt;&lt;/urls&gt;&lt;/record&gt;&lt;/Cite&gt;&lt;/EndNote&gt;</w:instrText>
      </w:r>
      <w:r w:rsidR="00355CCA"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[39]</w:t>
      </w:r>
      <w:r w:rsidR="00355CCA" w:rsidRPr="00B62483">
        <w:rPr>
          <w:rFonts w:ascii="Book Antiqua" w:hAnsi="Book Antiqua" w:cs="Times New Roman"/>
          <w:sz w:val="24"/>
          <w:szCs w:val="24"/>
        </w:rPr>
        <w:fldChar w:fldCharType="end"/>
      </w:r>
      <w:r w:rsidRPr="00B62483">
        <w:rPr>
          <w:rFonts w:ascii="Book Antiqua" w:hAnsi="Book Antiqua" w:cs="Times New Roman"/>
          <w:sz w:val="24"/>
          <w:szCs w:val="24"/>
        </w:rPr>
        <w:t>.</w:t>
      </w:r>
      <w:r w:rsidR="00701540" w:rsidRPr="00B62483">
        <w:rPr>
          <w:rFonts w:ascii="Book Antiqua" w:hAnsi="Book Antiqua" w:cs="Times New Roman"/>
          <w:sz w:val="24"/>
          <w:szCs w:val="24"/>
        </w:rPr>
        <w:t xml:space="preserve"> The use of the Prague criteria has been adopted widely and has been shown to be easily used by both experienced clinicians and trainees alike</w:t>
      </w:r>
      <w:r w:rsidR="00355CCA" w:rsidRPr="00B62483">
        <w:rPr>
          <w:rFonts w:ascii="Book Antiqua" w:hAnsi="Book Antiqua" w:cs="Times New Roman"/>
          <w:sz w:val="24"/>
          <w:szCs w:val="24"/>
        </w:rPr>
        <w:fldChar w:fldCharType="begin">
          <w:fldData xml:space="preserve">PEVuZE5vdGU+PENpdGU+PEF1dGhvcj5DaGFuZzwvQXV0aG9yPjxZZWFyPjIwMDk8L1llYXI+PFJl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</w:fldData>
        </w:fldChar>
      </w:r>
      <w:r w:rsidR="004160BC" w:rsidRPr="00B62483">
        <w:rPr>
          <w:rFonts w:ascii="Book Antiqua" w:hAnsi="Book Antiqua" w:cs="Times New Roman"/>
          <w:sz w:val="24"/>
          <w:szCs w:val="24"/>
        </w:rPr>
        <w:instrText xml:space="preserve"> ADDIN EN.CITE </w:instrText>
      </w:r>
      <w:r w:rsidR="004160BC" w:rsidRPr="00B62483">
        <w:rPr>
          <w:rFonts w:ascii="Book Antiqua" w:hAnsi="Book Antiqua" w:cs="Times New Roman"/>
          <w:sz w:val="24"/>
          <w:szCs w:val="24"/>
        </w:rPr>
        <w:fldChar w:fldCharType="begin">
          <w:fldData xml:space="preserve">PEVuZE5vdGU+PENpdGU+PEF1dGhvcj5DaGFuZzwvQXV0aG9yPjxZZWFyPjIwMDk8L1llYXI+PFJl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</w:fldData>
        </w:fldChar>
      </w:r>
      <w:r w:rsidR="004160BC" w:rsidRPr="00B62483">
        <w:rPr>
          <w:rFonts w:ascii="Book Antiqua" w:hAnsi="Book Antiqua" w:cs="Times New Roman"/>
          <w:sz w:val="24"/>
          <w:szCs w:val="24"/>
        </w:rPr>
        <w:instrText xml:space="preserve"> ADDIN EN.CITE.DATA </w:instrText>
      </w:r>
      <w:r w:rsidR="004160BC" w:rsidRPr="00B62483">
        <w:rPr>
          <w:rFonts w:ascii="Book Antiqua" w:hAnsi="Book Antiqua" w:cs="Times New Roman"/>
          <w:sz w:val="24"/>
          <w:szCs w:val="24"/>
        </w:rPr>
      </w:r>
      <w:r w:rsidR="004160BC" w:rsidRPr="00B62483">
        <w:rPr>
          <w:rFonts w:ascii="Book Antiqua" w:hAnsi="Book Antiqua" w:cs="Times New Roman"/>
          <w:sz w:val="24"/>
          <w:szCs w:val="24"/>
        </w:rPr>
        <w:fldChar w:fldCharType="end"/>
      </w:r>
      <w:r w:rsidR="00355CCA" w:rsidRPr="00B62483">
        <w:rPr>
          <w:rFonts w:ascii="Book Antiqua" w:hAnsi="Book Antiqua" w:cs="Times New Roman"/>
          <w:sz w:val="24"/>
          <w:szCs w:val="24"/>
        </w:rPr>
      </w:r>
      <w:r w:rsidR="00355CCA" w:rsidRPr="00B62483">
        <w:rPr>
          <w:rFonts w:ascii="Book Antiqua" w:hAnsi="Book Antiqua" w:cs="Times New Roman"/>
          <w:sz w:val="24"/>
          <w:szCs w:val="24"/>
        </w:rPr>
        <w:fldChar w:fldCharType="separate"/>
      </w:r>
      <w:r w:rsidR="00F1310E" w:rsidRPr="00B62483">
        <w:rPr>
          <w:rFonts w:ascii="Book Antiqua" w:hAnsi="Book Antiqua" w:cs="Times New Roman"/>
          <w:noProof/>
          <w:sz w:val="24"/>
          <w:szCs w:val="24"/>
          <w:vertAlign w:val="superscript"/>
        </w:rPr>
        <w:t>[40,</w:t>
      </w:r>
      <w:r w:rsidR="004160BC" w:rsidRPr="00B62483">
        <w:rPr>
          <w:rFonts w:ascii="Book Antiqua" w:hAnsi="Book Antiqua" w:cs="Times New Roman"/>
          <w:noProof/>
          <w:sz w:val="24"/>
          <w:szCs w:val="24"/>
          <w:vertAlign w:val="superscript"/>
        </w:rPr>
        <w:t>41]</w:t>
      </w:r>
      <w:r w:rsidR="00355CCA" w:rsidRPr="00B62483">
        <w:rPr>
          <w:rFonts w:ascii="Book Antiqua" w:hAnsi="Book Antiqua" w:cs="Times New Roman"/>
          <w:sz w:val="24"/>
          <w:szCs w:val="24"/>
        </w:rPr>
        <w:fldChar w:fldCharType="end"/>
      </w:r>
      <w:r w:rsidR="00701540" w:rsidRPr="00B62483">
        <w:rPr>
          <w:rFonts w:ascii="Book Antiqua" w:hAnsi="Book Antiqua" w:cs="Times New Roman"/>
          <w:sz w:val="24"/>
          <w:szCs w:val="24"/>
        </w:rPr>
        <w:t xml:space="preserve">. There has been some criticism that the </w:t>
      </w:r>
      <w:r w:rsidR="004F3196" w:rsidRPr="00B62483">
        <w:rPr>
          <w:rFonts w:ascii="Book Antiqua" w:hAnsi="Book Antiqua" w:cs="Times New Roman"/>
          <w:sz w:val="24"/>
          <w:szCs w:val="24"/>
        </w:rPr>
        <w:t>criteria do</w:t>
      </w:r>
      <w:r w:rsidR="00701540" w:rsidRPr="00B62483">
        <w:rPr>
          <w:rFonts w:ascii="Book Antiqua" w:hAnsi="Book Antiqua" w:cs="Times New Roman"/>
          <w:sz w:val="24"/>
          <w:szCs w:val="24"/>
        </w:rPr>
        <w:t xml:space="preserve"> not allow for detailed descriptions of short and</w:t>
      </w:r>
      <w:r w:rsidR="00EA363B" w:rsidRPr="00B62483">
        <w:rPr>
          <w:rFonts w:ascii="Book Antiqua" w:hAnsi="Book Antiqua" w:cs="Times New Roman"/>
          <w:sz w:val="24"/>
          <w:szCs w:val="24"/>
        </w:rPr>
        <w:t xml:space="preserve"> ultra-short </w:t>
      </w:r>
      <w:r w:rsidR="00E45BD6" w:rsidRPr="00B62483">
        <w:rPr>
          <w:rFonts w:ascii="Book Antiqua" w:hAnsi="Book Antiqua" w:cs="Times New Roman"/>
          <w:sz w:val="24"/>
          <w:szCs w:val="24"/>
        </w:rPr>
        <w:t>BO</w:t>
      </w:r>
      <w:r w:rsidR="00EA363B" w:rsidRPr="00B62483">
        <w:rPr>
          <w:rFonts w:ascii="Book Antiqua" w:hAnsi="Book Antiqua" w:cs="Times New Roman"/>
          <w:sz w:val="24"/>
          <w:szCs w:val="24"/>
        </w:rPr>
        <w:t xml:space="preserve">. Expansion of the </w:t>
      </w:r>
      <w:r w:rsidR="00E977DD" w:rsidRPr="00B62483">
        <w:rPr>
          <w:rFonts w:ascii="Book Antiqua" w:hAnsi="Book Antiqua" w:cs="Times New Roman"/>
          <w:sz w:val="24"/>
          <w:szCs w:val="24"/>
        </w:rPr>
        <w:t>Prague</w:t>
      </w:r>
      <w:r w:rsidR="000F76E2" w:rsidRPr="00B62483">
        <w:rPr>
          <w:rFonts w:ascii="Book Antiqua" w:hAnsi="Book Antiqua" w:cs="Times New Roman"/>
          <w:sz w:val="24"/>
          <w:szCs w:val="24"/>
        </w:rPr>
        <w:t xml:space="preserve"> </w:t>
      </w:r>
      <w:r w:rsidR="00EA363B" w:rsidRPr="00B62483">
        <w:rPr>
          <w:rFonts w:ascii="Book Antiqua" w:hAnsi="Book Antiqua" w:cs="Times New Roman"/>
          <w:sz w:val="24"/>
          <w:szCs w:val="24"/>
        </w:rPr>
        <w:t xml:space="preserve">criteria to permit further detailed descriptions of </w:t>
      </w:r>
      <w:r w:rsidR="00E45BD6" w:rsidRPr="00B62483">
        <w:rPr>
          <w:rFonts w:ascii="Book Antiqua" w:hAnsi="Book Antiqua" w:cs="Times New Roman"/>
          <w:sz w:val="24"/>
          <w:szCs w:val="24"/>
        </w:rPr>
        <w:t>BO</w:t>
      </w:r>
      <w:r w:rsidR="00EA363B" w:rsidRPr="00B62483">
        <w:rPr>
          <w:rFonts w:ascii="Book Antiqua" w:hAnsi="Book Antiqua" w:cs="Times New Roman"/>
          <w:sz w:val="24"/>
          <w:szCs w:val="24"/>
        </w:rPr>
        <w:t xml:space="preserve"> islands has been suggested</w:t>
      </w:r>
      <w:r w:rsidR="00541D73"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&lt;EndNote&gt;&lt;Cite&gt;&lt;Author&gt;Choe&lt;/Author&gt;&lt;Year&gt;2016&lt;/Year&gt;&lt;RecNum&gt;290&lt;/RecNum&gt;&lt;DisplayText&gt;&lt;style face="superscript"&gt;[42]&lt;/style&gt;&lt;/DisplayText&gt;&lt;record&gt;&lt;rec-number&gt;290&lt;/rec-number&gt;&lt;foreign-keys&gt;&lt;key app="EN" db-id="pswpx9sz4ztxzwe2evlp9d9vxrv5pfwfwr0f" timestamp="1474311552"&gt;290&lt;/key&gt;&lt;/foreign-keys&gt;&lt;ref-type name="Journal Article"&gt;17&lt;/ref-type&gt;&lt;contributors&gt;&lt;authors&gt;&lt;author&gt;Choe, Jung Wan&lt;/author&gt;&lt;author&gt;Kim, Young Choon&lt;/author&gt;&lt;author&gt;Joo, Moon Kyung&lt;/author&gt;&lt;author&gt;Kim, Hyo Jung&lt;/author&gt;&lt;author&gt;Lee, Beom Jae&lt;/author&gt;&lt;author&gt;Kim, Ji Hoon&lt;/author&gt;&lt;author&gt;Yeon, Jong Eun&lt;/author&gt;&lt;author&gt;Park, Jong-Jae&lt;/author&gt;&lt;author&gt;Kim, Jae Seon&lt;/author&gt;&lt;author&gt;Byun, Kwan Soo&lt;/author&gt;&lt;/authors&gt;&lt;/contributors&gt;&lt;titles&gt;&lt;title&gt;Application of the Prague C and M criteria for endoscopic description of columnar-lined esophagus in South Korea&lt;/title&gt;&lt;secondary-title&gt;World journal of gastrointestinal endoscopy&lt;/secondary-title&gt;&lt;/titles&gt;&lt;periodical&gt;&lt;full-title&gt;World journal of gastrointestinal endoscopy&lt;/full-title&gt;&lt;/periodical&gt;&lt;pages&gt;357&lt;/pages&gt;&lt;volume&gt;8&lt;/volume&gt;&lt;number&gt;8&lt;/number&gt;&lt;dates&gt;&lt;year&gt;2016&lt;/year&gt;&lt;/dates&gt;&lt;urls&gt;&lt;related-urls&gt;&lt;url&gt;https://www.ncbi.nlm.nih.gov/pmc/articles/PMC4835663/pdf/WJGE-8-357.pdf&lt;/url&gt;&lt;/related-urls&gt;&lt;/urls&gt;&lt;/record&gt;&lt;/Cite&gt;&lt;/EndNote&gt;</w:instrText>
      </w:r>
      <w:r w:rsidR="00541D73"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[42]</w:t>
      </w:r>
      <w:r w:rsidR="00541D73" w:rsidRPr="00B62483">
        <w:rPr>
          <w:rFonts w:ascii="Book Antiqua" w:hAnsi="Book Antiqua" w:cs="Times New Roman"/>
          <w:sz w:val="24"/>
          <w:szCs w:val="24"/>
        </w:rPr>
        <w:fldChar w:fldCharType="end"/>
      </w:r>
      <w:r w:rsidR="00EA363B" w:rsidRPr="00B62483">
        <w:rPr>
          <w:rFonts w:ascii="Book Antiqua" w:hAnsi="Book Antiqua" w:cs="Times New Roman"/>
          <w:sz w:val="24"/>
          <w:szCs w:val="24"/>
        </w:rPr>
        <w:t>.</w:t>
      </w:r>
    </w:p>
    <w:p w:rsidR="005266B5" w:rsidRPr="00B62483" w:rsidRDefault="005266B5"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 xml:space="preserve">Histological diagnosis of </w:t>
      </w:r>
      <w:r w:rsidR="00E45BD6" w:rsidRPr="00B62483">
        <w:rPr>
          <w:rFonts w:ascii="Book Antiqua" w:hAnsi="Book Antiqua" w:cs="Times New Roman"/>
          <w:sz w:val="24"/>
          <w:szCs w:val="24"/>
        </w:rPr>
        <w:t>BO</w:t>
      </w:r>
      <w:r w:rsidRPr="00B62483">
        <w:rPr>
          <w:rFonts w:ascii="Book Antiqua" w:hAnsi="Book Antiqua" w:cs="Times New Roman"/>
          <w:sz w:val="24"/>
          <w:szCs w:val="24"/>
        </w:rPr>
        <w:t xml:space="preserve"> varies from count</w:t>
      </w:r>
      <w:r w:rsidR="00953A50" w:rsidRPr="00B62483">
        <w:rPr>
          <w:rFonts w:ascii="Book Antiqua" w:hAnsi="Book Antiqua" w:cs="Times New Roman"/>
          <w:sz w:val="24"/>
          <w:szCs w:val="24"/>
        </w:rPr>
        <w:t>ry to country. The British Socie</w:t>
      </w:r>
      <w:r w:rsidRPr="00B62483">
        <w:rPr>
          <w:rFonts w:ascii="Book Antiqua" w:hAnsi="Book Antiqua" w:cs="Times New Roman"/>
          <w:sz w:val="24"/>
          <w:szCs w:val="24"/>
        </w:rPr>
        <w:t>ty of Gastroenterology</w:t>
      </w:r>
      <w:r w:rsidR="004908B4" w:rsidRPr="00B62483">
        <w:rPr>
          <w:rFonts w:ascii="Book Antiqua" w:hAnsi="Book Antiqua" w:cs="Times New Roman"/>
          <w:sz w:val="24"/>
          <w:szCs w:val="24"/>
        </w:rPr>
        <w:t xml:space="preserve"> (BSG)</w:t>
      </w:r>
      <w:r w:rsidR="00953A50" w:rsidRPr="00B62483">
        <w:rPr>
          <w:rFonts w:ascii="Book Antiqua" w:hAnsi="Book Antiqua" w:cs="Times New Roman"/>
          <w:sz w:val="24"/>
          <w:szCs w:val="24"/>
        </w:rPr>
        <w:t xml:space="preserve"> defines </w:t>
      </w:r>
      <w:r w:rsidR="00E45BD6" w:rsidRPr="00B62483">
        <w:rPr>
          <w:rFonts w:ascii="Book Antiqua" w:hAnsi="Book Antiqua" w:cs="Times New Roman"/>
          <w:sz w:val="24"/>
          <w:szCs w:val="24"/>
        </w:rPr>
        <w:t>BO</w:t>
      </w:r>
      <w:r w:rsidR="00953A50" w:rsidRPr="00B62483">
        <w:rPr>
          <w:rFonts w:ascii="Book Antiqua" w:hAnsi="Book Antiqua" w:cs="Times New Roman"/>
          <w:sz w:val="24"/>
          <w:szCs w:val="24"/>
        </w:rPr>
        <w:t xml:space="preserve"> as metaplastic differentiation to columnar mucosa however there is no requirement for confirmation of the presence of goblet cells</w:t>
      </w:r>
      <w:r w:rsidR="00790DA8" w:rsidRPr="00B62483">
        <w:rPr>
          <w:rFonts w:ascii="Book Antiqua" w:hAnsi="Book Antiqua" w:cs="Times New Roman"/>
          <w:sz w:val="24"/>
          <w:szCs w:val="24"/>
        </w:rPr>
        <w:fldChar w:fldCharType="begin"/>
      </w:r>
      <w:r w:rsidR="00790DA8" w:rsidRPr="00B62483">
        <w:rPr>
          <w:rFonts w:ascii="Book Antiqua" w:hAnsi="Book Antiqua" w:cs="Times New Roman"/>
          <w:sz w:val="24"/>
          <w:szCs w:val="24"/>
        </w:rPr>
        <w:instrText xml:space="preserve"> ADDIN EN.CITE &lt;EndNote&gt;&lt;Cite&gt;&lt;Author&gt;Fitzgerald&lt;/Author&gt;&lt;Year&gt;2014&lt;/Year&gt;&lt;RecNum&gt;264&lt;/RecNum&gt;&lt;DisplayText&gt;&lt;style face="superscript"&gt;[1]&lt;/style&gt;&lt;/DisplayText&gt;&lt;record&gt;&lt;rec-number&gt;264&lt;/rec-number&gt;&lt;foreign-keys&gt;&lt;key app="EN" db-id="pswpx9sz4ztxzwe2evlp9d9vxrv5pfwfwr0f" timestamp="1474305400"&gt;264&lt;/key&gt;&lt;/foreign-keys&gt;&lt;ref-type name="Journal Article"&gt;17&lt;/ref-type&gt;&lt;contributors&gt;&lt;authors&gt;&lt;author&gt;Fitzgerald, Rebecca C.&lt;/author&gt;&lt;author&gt;di Pietro, Massimiliano&lt;/author&gt;&lt;author&gt;Ragunath, Krish&lt;/author&gt;&lt;author&gt;Ang, Yeng&lt;/author&gt;&lt;author&gt;Kang, Jin-Yong&lt;/author&gt;&lt;author&gt;Watson, Peter&lt;/author&gt;&lt;author&gt;Trudgill, Nigel&lt;/author&gt;&lt;author&gt;Patel, Praful&lt;/author&gt;&lt;author&gt;Kaye, Philip V.&lt;/author&gt;&lt;author&gt;Sanders, Scott&lt;/author&gt;&lt;/authors&gt;&lt;/contributors&gt;&lt;titles&gt;&lt;title&gt;British Society of Gastroenterology guidelines on the diagnosis and management of Barrett&amp;apos;s oesophagus&lt;/title&gt;&lt;secondary-title&gt;Gut&lt;/secondary-title&gt;&lt;/titles&gt;&lt;periodical&gt;&lt;full-title&gt;Gut&lt;/full-title&gt;&lt;abbr-1&gt;Gut&lt;/abbr-1&gt;&lt;/periodical&gt;&lt;pages&gt;7-42&lt;/pages&gt;&lt;volume&gt;63&lt;/volume&gt;&lt;number&gt;1&lt;/number&gt;&lt;dates&gt;&lt;year&gt;2014&lt;/year&gt;&lt;/dates&gt;&lt;isbn&gt;1468-3288&lt;/isbn&gt;&lt;urls&gt;&lt;related-urls&gt;&lt;url&gt;http://gut.bmj.com/content/63/1/7.full.pdf&lt;/url&gt;&lt;/related-urls&gt;&lt;/urls&gt;&lt;/record&gt;&lt;/Cite&gt;&lt;/EndNote&gt;</w:instrText>
      </w:r>
      <w:r w:rsidR="00790DA8" w:rsidRPr="00B62483">
        <w:rPr>
          <w:rFonts w:ascii="Book Antiqua" w:hAnsi="Book Antiqua" w:cs="Times New Roman"/>
          <w:sz w:val="24"/>
          <w:szCs w:val="24"/>
        </w:rPr>
        <w:fldChar w:fldCharType="separate"/>
      </w:r>
      <w:r w:rsidR="00790DA8" w:rsidRPr="00B62483">
        <w:rPr>
          <w:rFonts w:ascii="Book Antiqua" w:hAnsi="Book Antiqua" w:cs="Times New Roman"/>
          <w:noProof/>
          <w:sz w:val="24"/>
          <w:szCs w:val="24"/>
          <w:vertAlign w:val="superscript"/>
        </w:rPr>
        <w:t>[1]</w:t>
      </w:r>
      <w:r w:rsidR="00790DA8" w:rsidRPr="00B62483">
        <w:rPr>
          <w:rFonts w:ascii="Book Antiqua" w:hAnsi="Book Antiqua" w:cs="Times New Roman"/>
          <w:sz w:val="24"/>
          <w:szCs w:val="24"/>
        </w:rPr>
        <w:fldChar w:fldCharType="end"/>
      </w:r>
      <w:r w:rsidR="00953A50" w:rsidRPr="00B62483">
        <w:rPr>
          <w:rFonts w:ascii="Book Antiqua" w:hAnsi="Book Antiqua" w:cs="Times New Roman"/>
          <w:sz w:val="24"/>
          <w:szCs w:val="24"/>
        </w:rPr>
        <w:t>. This differ</w:t>
      </w:r>
      <w:r w:rsidR="00896965" w:rsidRPr="00B62483">
        <w:rPr>
          <w:rFonts w:ascii="Book Antiqua" w:hAnsi="Book Antiqua" w:cs="Times New Roman"/>
          <w:sz w:val="24"/>
          <w:szCs w:val="24"/>
        </w:rPr>
        <w:t>s</w:t>
      </w:r>
      <w:r w:rsidR="00953A50" w:rsidRPr="00B62483">
        <w:rPr>
          <w:rFonts w:ascii="Book Antiqua" w:hAnsi="Book Antiqua" w:cs="Times New Roman"/>
          <w:sz w:val="24"/>
          <w:szCs w:val="24"/>
        </w:rPr>
        <w:t xml:space="preserve"> from the </w:t>
      </w:r>
      <w:r w:rsidR="004908B4" w:rsidRPr="00B62483">
        <w:rPr>
          <w:rFonts w:ascii="Book Antiqua" w:hAnsi="Book Antiqua" w:cs="Times New Roman"/>
          <w:sz w:val="24"/>
          <w:szCs w:val="24"/>
        </w:rPr>
        <w:t>American Gastroenterological A</w:t>
      </w:r>
      <w:r w:rsidR="00953A50" w:rsidRPr="00B62483">
        <w:rPr>
          <w:rFonts w:ascii="Book Antiqua" w:hAnsi="Book Antiqua" w:cs="Times New Roman"/>
          <w:sz w:val="24"/>
          <w:szCs w:val="24"/>
        </w:rPr>
        <w:t xml:space="preserve">ssociation </w:t>
      </w:r>
      <w:r w:rsidR="004908B4" w:rsidRPr="00B62483">
        <w:rPr>
          <w:rFonts w:ascii="Book Antiqua" w:hAnsi="Book Antiqua" w:cs="Times New Roman"/>
          <w:sz w:val="24"/>
          <w:szCs w:val="24"/>
        </w:rPr>
        <w:t xml:space="preserve">(AGA) </w:t>
      </w:r>
      <w:r w:rsidR="00953A50" w:rsidRPr="00B62483">
        <w:rPr>
          <w:rFonts w:ascii="Book Antiqua" w:hAnsi="Book Antiqua" w:cs="Times New Roman"/>
          <w:sz w:val="24"/>
          <w:szCs w:val="24"/>
        </w:rPr>
        <w:t xml:space="preserve">which defines </w:t>
      </w:r>
      <w:r w:rsidR="00E45BD6" w:rsidRPr="00B62483">
        <w:rPr>
          <w:rFonts w:ascii="Book Antiqua" w:hAnsi="Book Antiqua" w:cs="Times New Roman"/>
          <w:sz w:val="24"/>
          <w:szCs w:val="24"/>
        </w:rPr>
        <w:t>BO</w:t>
      </w:r>
      <w:r w:rsidR="00953A50" w:rsidRPr="00B62483">
        <w:rPr>
          <w:rFonts w:ascii="Book Antiqua" w:hAnsi="Book Antiqua" w:cs="Times New Roman"/>
          <w:sz w:val="24"/>
          <w:szCs w:val="24"/>
        </w:rPr>
        <w:t xml:space="preserve"> to be the presence of intestinal metapla</w:t>
      </w:r>
      <w:r w:rsidR="00896965" w:rsidRPr="00B62483">
        <w:rPr>
          <w:rFonts w:ascii="Book Antiqua" w:hAnsi="Book Antiqua" w:cs="Times New Roman"/>
          <w:sz w:val="24"/>
          <w:szCs w:val="24"/>
        </w:rPr>
        <w:t xml:space="preserve">sia and therefore the presence </w:t>
      </w:r>
      <w:r w:rsidR="00953A50" w:rsidRPr="00B62483">
        <w:rPr>
          <w:rFonts w:ascii="Book Antiqua" w:hAnsi="Book Antiqua" w:cs="Times New Roman"/>
          <w:sz w:val="24"/>
          <w:szCs w:val="24"/>
        </w:rPr>
        <w:t xml:space="preserve">of goblet cells in oesophageal mucosal biopsies obtained from endoscopically identified </w:t>
      </w:r>
      <w:r w:rsidR="00953A50" w:rsidRPr="00B62483">
        <w:rPr>
          <w:rFonts w:ascii="Book Antiqua" w:hAnsi="Book Antiqua" w:cs="Times New Roman"/>
          <w:sz w:val="24"/>
          <w:szCs w:val="24"/>
        </w:rPr>
        <w:lastRenderedPageBreak/>
        <w:t>areas of columnar mucosa</w:t>
      </w:r>
      <w:r w:rsidR="00790DA8"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&lt;EndNote&gt;&lt;Cite&gt;&lt;Author&gt;American Gastroenterological&lt;/Author&gt;&lt;Year&gt;2011&lt;/Year&gt;&lt;RecNum&gt;298&lt;/RecNum&gt;&lt;DisplayText&gt;&lt;style face="superscript"&gt;[43]&lt;/style&gt;&lt;/DisplayText&gt;&lt;record&gt;&lt;rec-number&gt;298&lt;/rec-number&gt;&lt;foreign-keys&gt;&lt;key app="EN" db-id="pswpx9sz4ztxzwe2evlp9d9vxrv5pfwfwr0f" timestamp="1474312130"&gt;298&lt;/key&gt;&lt;/foreign-keys&gt;&lt;ref-type name="Journal Article"&gt;17&lt;/ref-type&gt;&lt;contributors&gt;&lt;authors&gt;&lt;author&gt;American Gastroenterological, Association&lt;/author&gt;&lt;/authors&gt;&lt;/contributors&gt;&lt;titles&gt;&lt;title&gt;American Gastroenterological Association medical position statement on the management of Barrett&amp;apos;s esophagus&lt;/title&gt;&lt;secondary-title&gt;Gastroenterology&lt;/secondary-title&gt;&lt;/titles&gt;&lt;periodical&gt;&lt;full-title&gt;Gastroenterology&lt;/full-title&gt;&lt;/periodical&gt;&lt;pages&gt;1084-1091&lt;/pages&gt;&lt;volume&gt;140&lt;/volume&gt;&lt;number&gt;3&lt;/number&gt;&lt;dates&gt;&lt;year&gt;2011&lt;/year&gt;&lt;/dates&gt;&lt;isbn&gt;0016-5085&lt;/isbn&gt;&lt;urls&gt;&lt;/urls&gt;&lt;/record&gt;&lt;/Cite&gt;&lt;/EndNote&gt;</w:instrText>
      </w:r>
      <w:r w:rsidR="00790DA8"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[43]</w:t>
      </w:r>
      <w:r w:rsidR="00790DA8" w:rsidRPr="00B62483">
        <w:rPr>
          <w:rFonts w:ascii="Book Antiqua" w:hAnsi="Book Antiqua" w:cs="Times New Roman"/>
          <w:sz w:val="24"/>
          <w:szCs w:val="24"/>
        </w:rPr>
        <w:fldChar w:fldCharType="end"/>
      </w:r>
      <w:r w:rsidR="00953A50" w:rsidRPr="00B62483">
        <w:rPr>
          <w:rFonts w:ascii="Book Antiqua" w:hAnsi="Book Antiqua" w:cs="Times New Roman"/>
          <w:sz w:val="24"/>
          <w:szCs w:val="24"/>
        </w:rPr>
        <w:t>.</w:t>
      </w:r>
      <w:r w:rsidR="00896965" w:rsidRPr="00B62483">
        <w:rPr>
          <w:rFonts w:ascii="Book Antiqua" w:hAnsi="Book Antiqua" w:cs="Times New Roman"/>
          <w:sz w:val="24"/>
          <w:szCs w:val="24"/>
        </w:rPr>
        <w:t xml:space="preserve"> It is important to note that the absence of goblet cells does remove the increased risk of neoplastic transformation. The presence of goblet cells can fluctuate over time in metaplasia and is inevitably affected by the number and size of biopsies taken</w:t>
      </w:r>
      <w:r w:rsidR="00790DA8"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&lt;EndNote&gt;&lt;Cite&gt;&lt;Author&gt;Riddell&lt;/Author&gt;&lt;Year&gt;2009&lt;/Year&gt;&lt;RecNum&gt;299&lt;/RecNum&gt;&lt;DisplayText&gt;&lt;style face="superscript"&gt;[44]&lt;/style&gt;&lt;/DisplayText&gt;&lt;record&gt;&lt;rec-number&gt;299&lt;/rec-number&gt;&lt;foreign-keys&gt;&lt;key app="EN" db-id="pswpx9sz4ztxzwe2evlp9d9vxrv5pfwfwr0f" timestamp="1474312174"&gt;299&lt;/key&gt;&lt;/foreign-keys&gt;&lt;ref-type name="Journal Article"&gt;17&lt;/ref-type&gt;&lt;contributors&gt;&lt;authors&gt;&lt;author&gt;Riddell, Robert H.&lt;/author&gt;&lt;author&gt;Odze, Robert D.&lt;/author&gt;&lt;/authors&gt;&lt;/contributors&gt;&lt;titles&gt;&lt;title&gt;Definition of Barrett&amp;apos;s Esophagus: Time for a Rethink—Is Intestinal Metaplasia Dead&amp;amp;quest&lt;/title&gt;&lt;secondary-title&gt;The American journal of gastroenterology&lt;/secondary-title&gt;&lt;/titles&gt;&lt;periodical&gt;&lt;full-title&gt;The American journal of gastroenterology&lt;/full-title&gt;&lt;/periodical&gt;&lt;pages&gt;2588-2594&lt;/pages&gt;&lt;volume&gt;104&lt;/volume&gt;&lt;number&gt;10&lt;/number&gt;&lt;dates&gt;&lt;year&gt;2009&lt;/year&gt;&lt;/dates&gt;&lt;isbn&gt;0002-9270&lt;/isbn&gt;&lt;urls&gt;&lt;/urls&gt;&lt;/record&gt;&lt;/Cite&gt;&lt;/EndNote&gt;</w:instrText>
      </w:r>
      <w:r w:rsidR="00790DA8"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[44]</w:t>
      </w:r>
      <w:r w:rsidR="00790DA8" w:rsidRPr="00B62483">
        <w:rPr>
          <w:rFonts w:ascii="Book Antiqua" w:hAnsi="Book Antiqua" w:cs="Times New Roman"/>
          <w:sz w:val="24"/>
          <w:szCs w:val="24"/>
        </w:rPr>
        <w:fldChar w:fldCharType="end"/>
      </w:r>
      <w:r w:rsidR="00896965" w:rsidRPr="00B62483">
        <w:rPr>
          <w:rFonts w:ascii="Book Antiqua" w:hAnsi="Book Antiqua" w:cs="Times New Roman"/>
          <w:sz w:val="24"/>
          <w:szCs w:val="24"/>
        </w:rPr>
        <w:t xml:space="preserve">. Only endoscopic identification in required in Japan to confirm </w:t>
      </w:r>
      <w:r w:rsidR="00E45BD6" w:rsidRPr="00B62483">
        <w:rPr>
          <w:rFonts w:ascii="Book Antiqua" w:hAnsi="Book Antiqua" w:cs="Times New Roman"/>
          <w:sz w:val="24"/>
          <w:szCs w:val="24"/>
        </w:rPr>
        <w:t>BO</w:t>
      </w:r>
      <w:r w:rsidR="00992731"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&lt;EndNote&gt;&lt;Cite&gt;&lt;Author&gt;Ogiya&lt;/Author&gt;&lt;Year&gt;2008&lt;/Year&gt;&lt;RecNum&gt;300&lt;/RecNum&gt;&lt;DisplayText&gt;&lt;style face="superscript"&gt;[45]&lt;/style&gt;&lt;/DisplayText&gt;&lt;record&gt;&lt;rec-number&gt;300&lt;/rec-number&gt;&lt;foreign-keys&gt;&lt;key app="EN" db-id="pswpx9sz4ztxzwe2evlp9d9vxrv5pfwfwr0f" timestamp="1474312301"&gt;300&lt;/key&gt;&lt;/foreign-keys&gt;&lt;ref-type name="Journal Article"&gt;17&lt;/ref-type&gt;&lt;contributors&gt;&lt;authors&gt;&lt;author&gt;Ogiya, K.&lt;/author&gt;&lt;author&gt;Kawano, T.&lt;/author&gt;&lt;author&gt;Ito, E.&lt;/author&gt;&lt;author&gt;Nakajima, Y.&lt;/author&gt;&lt;author&gt;Kawada, K.&lt;/author&gt;&lt;author&gt;Nishikage, T.&lt;/author&gt;&lt;author&gt;Nagai, K.&lt;/author&gt;&lt;/authors&gt;&lt;/contributors&gt;&lt;titles&gt;&lt;title&gt;Lower esophageal palisade vessels and the definition of Barrett&amp;apos;s esophagus&lt;/title&gt;&lt;secondary-title&gt;Diseases of the Esophagus&lt;/secondary-title&gt;&lt;/titles&gt;&lt;periodical&gt;&lt;full-title&gt;Diseases of the Esophagus&lt;/full-title&gt;&lt;/periodical&gt;&lt;pages&gt;645-649&lt;/pages&gt;&lt;volume&gt;21&lt;/volume&gt;&lt;number&gt;7&lt;/number&gt;&lt;dates&gt;&lt;year&gt;2008&lt;/year&gt;&lt;/dates&gt;&lt;isbn&gt;1442-2050&lt;/isbn&gt;&lt;urls&gt;&lt;related-urls&gt;&lt;url&gt;http://onlinelibrary.wiley.com/doi/10.1111/j.1442-2050.2008.00825.x/abstract&lt;/url&gt;&lt;/related-urls&gt;&lt;/urls&gt;&lt;/record&gt;&lt;/Cite&gt;&lt;/EndNote&gt;</w:instrText>
      </w:r>
      <w:r w:rsidR="00992731"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[45]</w:t>
      </w:r>
      <w:r w:rsidR="00992731" w:rsidRPr="00B62483">
        <w:rPr>
          <w:rFonts w:ascii="Book Antiqua" w:hAnsi="Book Antiqua" w:cs="Times New Roman"/>
          <w:sz w:val="24"/>
          <w:szCs w:val="24"/>
        </w:rPr>
        <w:fldChar w:fldCharType="end"/>
      </w:r>
      <w:r w:rsidR="00896965" w:rsidRPr="00B62483">
        <w:rPr>
          <w:rFonts w:ascii="Book Antiqua" w:hAnsi="Book Antiqua" w:cs="Times New Roman"/>
          <w:sz w:val="24"/>
          <w:szCs w:val="24"/>
        </w:rPr>
        <w:t xml:space="preserve">. </w:t>
      </w:r>
      <w:r w:rsidR="003617BF" w:rsidRPr="00B62483">
        <w:rPr>
          <w:rFonts w:ascii="Book Antiqua" w:hAnsi="Book Antiqua" w:cs="Times New Roman"/>
          <w:sz w:val="24"/>
          <w:szCs w:val="24"/>
        </w:rPr>
        <w:t>Despite these variations in definition treatment and surveillance modalities remain similar.</w:t>
      </w:r>
    </w:p>
    <w:p w:rsidR="002623C2" w:rsidRPr="00B62483" w:rsidRDefault="002623C2" w:rsidP="00907C26">
      <w:pPr>
        <w:spacing w:after="0" w:line="480" w:lineRule="auto"/>
        <w:jc w:val="both"/>
        <w:rPr>
          <w:rFonts w:ascii="Book Antiqua" w:hAnsi="Book Antiqua" w:cs="Times New Roman"/>
          <w:b/>
          <w:sz w:val="24"/>
          <w:szCs w:val="24"/>
          <w:lang w:eastAsia="zh-CN"/>
        </w:rPr>
      </w:pPr>
    </w:p>
    <w:p w:rsidR="002808F9" w:rsidRPr="00B62483" w:rsidRDefault="002808F9" w:rsidP="00907C26">
      <w:pPr>
        <w:spacing w:after="0" w:line="480" w:lineRule="auto"/>
        <w:jc w:val="both"/>
        <w:rPr>
          <w:rFonts w:ascii="Book Antiqua" w:hAnsi="Book Antiqua" w:cs="Times New Roman"/>
          <w:b/>
          <w:sz w:val="24"/>
          <w:szCs w:val="24"/>
        </w:rPr>
      </w:pPr>
      <w:r w:rsidRPr="00B62483">
        <w:rPr>
          <w:rFonts w:ascii="Book Antiqua" w:hAnsi="Book Antiqua" w:cs="Times New Roman"/>
          <w:b/>
          <w:sz w:val="24"/>
          <w:szCs w:val="24"/>
        </w:rPr>
        <w:t>SCREENING</w:t>
      </w:r>
    </w:p>
    <w:p w:rsidR="002808F9" w:rsidRPr="00B62483" w:rsidRDefault="00BC3FF8" w:rsidP="00907C26">
      <w:pPr>
        <w:spacing w:after="0" w:line="480" w:lineRule="auto"/>
        <w:jc w:val="both"/>
        <w:rPr>
          <w:rFonts w:ascii="Book Antiqua" w:hAnsi="Book Antiqua" w:cs="Times New Roman"/>
          <w:sz w:val="24"/>
          <w:szCs w:val="24"/>
        </w:rPr>
      </w:pPr>
      <w:r w:rsidRPr="00B62483">
        <w:rPr>
          <w:rFonts w:ascii="Book Antiqua" w:hAnsi="Book Antiqua" w:cs="Times New Roman"/>
          <w:sz w:val="24"/>
          <w:szCs w:val="24"/>
        </w:rPr>
        <w:t xml:space="preserve">Screening in patients </w:t>
      </w:r>
      <w:r w:rsidR="00D729B0" w:rsidRPr="00B62483">
        <w:rPr>
          <w:rFonts w:ascii="Book Antiqua" w:hAnsi="Book Antiqua" w:cs="Times New Roman"/>
          <w:sz w:val="24"/>
          <w:szCs w:val="24"/>
        </w:rPr>
        <w:t xml:space="preserve">with </w:t>
      </w:r>
      <w:r w:rsidR="00E45BD6" w:rsidRPr="00B62483">
        <w:rPr>
          <w:rFonts w:ascii="Book Antiqua" w:hAnsi="Book Antiqua" w:cs="Times New Roman"/>
          <w:sz w:val="24"/>
          <w:szCs w:val="24"/>
        </w:rPr>
        <w:t>BO</w:t>
      </w:r>
      <w:r w:rsidR="004908B4" w:rsidRPr="00B62483">
        <w:rPr>
          <w:rFonts w:ascii="Book Antiqua" w:hAnsi="Book Antiqua" w:cs="Times New Roman"/>
          <w:sz w:val="24"/>
          <w:szCs w:val="24"/>
        </w:rPr>
        <w:t xml:space="preserve"> </w:t>
      </w:r>
      <w:r w:rsidR="00D729B0" w:rsidRPr="00B62483">
        <w:rPr>
          <w:rFonts w:ascii="Book Antiqua" w:hAnsi="Book Antiqua" w:cs="Times New Roman"/>
          <w:sz w:val="24"/>
          <w:szCs w:val="24"/>
        </w:rPr>
        <w:t xml:space="preserve">has </w:t>
      </w:r>
      <w:r w:rsidRPr="00B62483">
        <w:rPr>
          <w:rFonts w:ascii="Book Antiqua" w:hAnsi="Book Antiqua" w:cs="Times New Roman"/>
          <w:sz w:val="24"/>
          <w:szCs w:val="24"/>
        </w:rPr>
        <w:t xml:space="preserve">gained popularity </w:t>
      </w:r>
      <w:r w:rsidR="00D729B0" w:rsidRPr="00B62483">
        <w:rPr>
          <w:rFonts w:ascii="Book Antiqua" w:hAnsi="Book Antiqua" w:cs="Times New Roman"/>
          <w:sz w:val="24"/>
          <w:szCs w:val="24"/>
        </w:rPr>
        <w:t xml:space="preserve">as </w:t>
      </w:r>
      <w:r w:rsidR="004908B4" w:rsidRPr="00B62483">
        <w:rPr>
          <w:rFonts w:ascii="Book Antiqua" w:hAnsi="Book Antiqua" w:cs="Times New Roman"/>
          <w:sz w:val="24"/>
          <w:szCs w:val="24"/>
        </w:rPr>
        <w:t xml:space="preserve">a way of </w:t>
      </w:r>
      <w:r w:rsidR="00795F52" w:rsidRPr="00B62483">
        <w:rPr>
          <w:rFonts w:ascii="Book Antiqua" w:hAnsi="Book Antiqua" w:cs="Times New Roman"/>
          <w:sz w:val="24"/>
          <w:szCs w:val="24"/>
        </w:rPr>
        <w:t>identifying dysplastic changes prior to evolution into invasive malignancy and therefore potentially improving treatment outcomes</w:t>
      </w:r>
      <w:r w:rsidR="004908B4" w:rsidRPr="00B62483">
        <w:rPr>
          <w:rFonts w:ascii="Book Antiqua" w:hAnsi="Book Antiqua" w:cs="Times New Roman"/>
          <w:sz w:val="24"/>
          <w:szCs w:val="24"/>
        </w:rPr>
        <w:t xml:space="preserve">. </w:t>
      </w:r>
      <w:r w:rsidRPr="00B62483">
        <w:rPr>
          <w:rFonts w:ascii="Book Antiqua" w:hAnsi="Book Antiqua" w:cs="Times New Roman"/>
          <w:sz w:val="24"/>
          <w:szCs w:val="24"/>
        </w:rPr>
        <w:t>T</w:t>
      </w:r>
      <w:r w:rsidR="004908B4" w:rsidRPr="00B62483">
        <w:rPr>
          <w:rFonts w:ascii="Book Antiqua" w:hAnsi="Book Antiqua" w:cs="Times New Roman"/>
          <w:sz w:val="24"/>
          <w:szCs w:val="24"/>
        </w:rPr>
        <w:t>he BSG, the AGA and the American College of Gastroenterology</w:t>
      </w:r>
      <w:r w:rsidR="00886740" w:rsidRPr="00B62483">
        <w:rPr>
          <w:rFonts w:ascii="Book Antiqua" w:hAnsi="Book Antiqua" w:cs="Times New Roman"/>
          <w:sz w:val="24"/>
          <w:szCs w:val="24"/>
        </w:rPr>
        <w:t xml:space="preserve"> (ACG)</w:t>
      </w:r>
      <w:r w:rsidR="004908B4" w:rsidRPr="00B62483">
        <w:rPr>
          <w:rFonts w:ascii="Book Antiqua" w:hAnsi="Book Antiqua" w:cs="Times New Roman"/>
          <w:sz w:val="24"/>
          <w:szCs w:val="24"/>
        </w:rPr>
        <w:t xml:space="preserve"> do</w:t>
      </w:r>
      <w:r w:rsidR="00CE7FE3" w:rsidRPr="00B62483">
        <w:rPr>
          <w:rFonts w:ascii="Book Antiqua" w:hAnsi="Book Antiqua" w:cs="Times New Roman"/>
          <w:sz w:val="24"/>
          <w:szCs w:val="24"/>
        </w:rPr>
        <w:t>es</w:t>
      </w:r>
      <w:r w:rsidR="004908B4" w:rsidRPr="00B62483">
        <w:rPr>
          <w:rFonts w:ascii="Book Antiqua" w:hAnsi="Book Antiqua" w:cs="Times New Roman"/>
          <w:sz w:val="24"/>
          <w:szCs w:val="24"/>
        </w:rPr>
        <w:t xml:space="preserve"> not advocate screening the general population of reflux sufferers as it is </w:t>
      </w:r>
      <w:r w:rsidR="00795F52" w:rsidRPr="00B62483">
        <w:rPr>
          <w:rFonts w:ascii="Book Antiqua" w:hAnsi="Book Antiqua" w:cs="Times New Roman"/>
          <w:sz w:val="24"/>
          <w:szCs w:val="24"/>
        </w:rPr>
        <w:t xml:space="preserve">not cost </w:t>
      </w:r>
      <w:r w:rsidR="004908B4" w:rsidRPr="00B62483">
        <w:rPr>
          <w:rFonts w:ascii="Book Antiqua" w:hAnsi="Book Antiqua" w:cs="Times New Roman"/>
          <w:sz w:val="24"/>
          <w:szCs w:val="24"/>
        </w:rPr>
        <w:t xml:space="preserve">effective at identifying </w:t>
      </w:r>
      <w:r w:rsidR="00966321" w:rsidRPr="00B62483">
        <w:rPr>
          <w:rFonts w:ascii="Book Antiqua" w:hAnsi="Book Antiqua" w:cs="Times New Roman"/>
          <w:sz w:val="24"/>
          <w:szCs w:val="24"/>
        </w:rPr>
        <w:t>BO</w:t>
      </w:r>
      <w:r w:rsidR="00992731" w:rsidRPr="00B62483">
        <w:rPr>
          <w:rFonts w:ascii="Book Antiqua" w:hAnsi="Book Antiqua" w:cs="Times New Roman"/>
          <w:sz w:val="24"/>
          <w:szCs w:val="24"/>
        </w:rPr>
        <w:fldChar w:fldCharType="begin">
          <w:fldData xml:space="preserve">PEVuZE5vdGU+PENpdGU+PEF1dGhvcj5GaXR6Z2VyYWxkPC9BdXRob3I+PFllYXI+MjAxNDwvWWVh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</w:fldData>
        </w:fldChar>
      </w:r>
      <w:r w:rsidR="004160BC" w:rsidRPr="00B62483">
        <w:rPr>
          <w:rFonts w:ascii="Book Antiqua" w:hAnsi="Book Antiqua" w:cs="Times New Roman"/>
          <w:sz w:val="24"/>
          <w:szCs w:val="24"/>
        </w:rPr>
        <w:instrText xml:space="preserve"> ADDIN EN.CITE </w:instrText>
      </w:r>
      <w:r w:rsidR="004160BC" w:rsidRPr="00B62483">
        <w:rPr>
          <w:rFonts w:ascii="Book Antiqua" w:hAnsi="Book Antiqua" w:cs="Times New Roman"/>
          <w:sz w:val="24"/>
          <w:szCs w:val="24"/>
        </w:rPr>
        <w:fldChar w:fldCharType="begin">
          <w:fldData xml:space="preserve">PEVuZE5vdGU+PENpdGU+PEF1dGhvcj5GaXR6Z2VyYWxkPC9BdXRob3I+PFllYXI+MjAxNDwvWWVh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</w:fldData>
        </w:fldChar>
      </w:r>
      <w:r w:rsidR="004160BC" w:rsidRPr="00B62483">
        <w:rPr>
          <w:rFonts w:ascii="Book Antiqua" w:hAnsi="Book Antiqua" w:cs="Times New Roman"/>
          <w:sz w:val="24"/>
          <w:szCs w:val="24"/>
        </w:rPr>
        <w:instrText xml:space="preserve"> ADDIN EN.CITE.DATA </w:instrText>
      </w:r>
      <w:r w:rsidR="004160BC" w:rsidRPr="00B62483">
        <w:rPr>
          <w:rFonts w:ascii="Book Antiqua" w:hAnsi="Book Antiqua" w:cs="Times New Roman"/>
          <w:sz w:val="24"/>
          <w:szCs w:val="24"/>
        </w:rPr>
      </w:r>
      <w:r w:rsidR="004160BC" w:rsidRPr="00B62483">
        <w:rPr>
          <w:rFonts w:ascii="Book Antiqua" w:hAnsi="Book Antiqua" w:cs="Times New Roman"/>
          <w:sz w:val="24"/>
          <w:szCs w:val="24"/>
        </w:rPr>
        <w:fldChar w:fldCharType="end"/>
      </w:r>
      <w:r w:rsidR="00992731" w:rsidRPr="00B62483">
        <w:rPr>
          <w:rFonts w:ascii="Book Antiqua" w:hAnsi="Book Antiqua" w:cs="Times New Roman"/>
          <w:sz w:val="24"/>
          <w:szCs w:val="24"/>
        </w:rPr>
      </w:r>
      <w:r w:rsidR="00992731" w:rsidRPr="00B62483">
        <w:rPr>
          <w:rFonts w:ascii="Book Antiqua" w:hAnsi="Book Antiqua" w:cs="Times New Roman"/>
          <w:sz w:val="24"/>
          <w:szCs w:val="24"/>
        </w:rPr>
        <w:fldChar w:fldCharType="separate"/>
      </w:r>
      <w:r w:rsidR="00677EE5">
        <w:rPr>
          <w:rFonts w:ascii="Book Antiqua" w:hAnsi="Book Antiqua" w:cs="Times New Roman"/>
          <w:noProof/>
          <w:sz w:val="24"/>
          <w:szCs w:val="24"/>
          <w:vertAlign w:val="superscript"/>
        </w:rPr>
        <w:t>[1,43,</w:t>
      </w:r>
      <w:r w:rsidR="004160BC" w:rsidRPr="00B62483">
        <w:rPr>
          <w:rFonts w:ascii="Book Antiqua" w:hAnsi="Book Antiqua" w:cs="Times New Roman"/>
          <w:noProof/>
          <w:sz w:val="24"/>
          <w:szCs w:val="24"/>
          <w:vertAlign w:val="superscript"/>
        </w:rPr>
        <w:t>46]</w:t>
      </w:r>
      <w:r w:rsidR="00992731" w:rsidRPr="00B62483">
        <w:rPr>
          <w:rFonts w:ascii="Book Antiqua" w:hAnsi="Book Antiqua" w:cs="Times New Roman"/>
          <w:sz w:val="24"/>
          <w:szCs w:val="24"/>
        </w:rPr>
        <w:fldChar w:fldCharType="end"/>
      </w:r>
      <w:r w:rsidRPr="00B62483">
        <w:rPr>
          <w:rFonts w:ascii="Book Antiqua" w:hAnsi="Book Antiqua" w:cs="Times New Roman"/>
          <w:sz w:val="24"/>
          <w:szCs w:val="24"/>
        </w:rPr>
        <w:t xml:space="preserve"> and</w:t>
      </w:r>
      <w:r w:rsidR="006B0D08" w:rsidRPr="00B62483">
        <w:rPr>
          <w:rFonts w:ascii="Book Antiqua" w:hAnsi="Book Antiqua" w:cs="Times New Roman"/>
          <w:sz w:val="24"/>
          <w:szCs w:val="24"/>
        </w:rPr>
        <w:t xml:space="preserve"> 40% of patients with oesophageal adenocarcinoma do not have chronic reflux symptoms</w:t>
      </w:r>
      <w:r w:rsidR="00992731"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&lt;EndNote&gt;&lt;Cite&gt;&lt;Author&gt;American Gastroenterological&lt;/Author&gt;&lt;Year&gt;2011&lt;/Year&gt;&lt;RecNum&gt;298&lt;/RecNum&gt;&lt;DisplayText&gt;&lt;style face="superscript"&gt;[43]&lt;/style&gt;&lt;/DisplayText&gt;&lt;record&gt;&lt;rec-number&gt;298&lt;/rec-number&gt;&lt;foreign-keys&gt;&lt;key app="EN" db-id="pswpx9sz4ztxzwe2evlp9d9vxrv5pfwfwr0f" timestamp="1474312130"&gt;298&lt;/key&gt;&lt;/foreign-keys&gt;&lt;ref-type name="Journal Article"&gt;17&lt;/ref-type&gt;&lt;contributors&gt;&lt;authors&gt;&lt;author&gt;American Gastroenterological, Association&lt;/author&gt;&lt;/authors&gt;&lt;/contributors&gt;&lt;titles&gt;&lt;title&gt;American Gastroenterological Association medical position statement on the management of Barrett&amp;apos;s esophagus&lt;/title&gt;&lt;secondary-title&gt;Gastroenterology&lt;/secondary-title&gt;&lt;/titles&gt;&lt;periodical&gt;&lt;full-title&gt;Gastroenterology&lt;/full-title&gt;&lt;/periodical&gt;&lt;pages&gt;1084-1091&lt;/pages&gt;&lt;volume&gt;140&lt;/volume&gt;&lt;number&gt;3&lt;/number&gt;&lt;dates&gt;&lt;year&gt;2011&lt;/year&gt;&lt;/dates&gt;&lt;isbn&gt;0016-5085&lt;/isbn&gt;&lt;urls&gt;&lt;/urls&gt;&lt;/record&gt;&lt;/Cite&gt;&lt;/EndNote&gt;</w:instrText>
      </w:r>
      <w:r w:rsidR="00992731"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[43]</w:t>
      </w:r>
      <w:r w:rsidR="00992731" w:rsidRPr="00B62483">
        <w:rPr>
          <w:rFonts w:ascii="Book Antiqua" w:hAnsi="Book Antiqua" w:cs="Times New Roman"/>
          <w:sz w:val="24"/>
          <w:szCs w:val="24"/>
        </w:rPr>
        <w:fldChar w:fldCharType="end"/>
      </w:r>
      <w:r w:rsidR="006B0D08" w:rsidRPr="00B62483">
        <w:rPr>
          <w:rFonts w:ascii="Book Antiqua" w:hAnsi="Book Antiqua" w:cs="Times New Roman"/>
          <w:sz w:val="24"/>
          <w:szCs w:val="24"/>
        </w:rPr>
        <w:t xml:space="preserve">. </w:t>
      </w:r>
      <w:r w:rsidRPr="00B62483">
        <w:rPr>
          <w:rFonts w:ascii="Book Antiqua" w:hAnsi="Book Antiqua" w:cs="Times New Roman"/>
          <w:sz w:val="24"/>
          <w:szCs w:val="24"/>
        </w:rPr>
        <w:t>E</w:t>
      </w:r>
      <w:r w:rsidR="006B0D08" w:rsidRPr="00B62483">
        <w:rPr>
          <w:rFonts w:ascii="Book Antiqua" w:hAnsi="Book Antiqua" w:cs="Times New Roman"/>
          <w:sz w:val="24"/>
          <w:szCs w:val="24"/>
        </w:rPr>
        <w:t>stimates suggest around that 1 in 4 people suffer from reflux and therefore screening nearly 80 million people in the US</w:t>
      </w:r>
      <w:r w:rsidR="00CE7FE3" w:rsidRPr="00B62483">
        <w:rPr>
          <w:rFonts w:ascii="Book Antiqua" w:hAnsi="Book Antiqua" w:cs="Times New Roman"/>
          <w:sz w:val="24"/>
          <w:szCs w:val="24"/>
        </w:rPr>
        <w:t>A</w:t>
      </w:r>
      <w:r w:rsidR="006B0D08" w:rsidRPr="00B62483">
        <w:rPr>
          <w:rFonts w:ascii="Book Antiqua" w:hAnsi="Book Antiqua" w:cs="Times New Roman"/>
          <w:sz w:val="24"/>
          <w:szCs w:val="24"/>
        </w:rPr>
        <w:t xml:space="preserve"> and 18 million people in the UK is </w:t>
      </w:r>
      <w:r w:rsidRPr="00B62483">
        <w:rPr>
          <w:rFonts w:ascii="Book Antiqua" w:hAnsi="Book Antiqua" w:cs="Times New Roman"/>
          <w:sz w:val="24"/>
          <w:szCs w:val="24"/>
        </w:rPr>
        <w:t xml:space="preserve">neither </w:t>
      </w:r>
      <w:r w:rsidR="006B0D08" w:rsidRPr="00B62483">
        <w:rPr>
          <w:rFonts w:ascii="Book Antiqua" w:hAnsi="Book Antiqua" w:cs="Times New Roman"/>
          <w:sz w:val="24"/>
          <w:szCs w:val="24"/>
        </w:rPr>
        <w:t xml:space="preserve">feasible </w:t>
      </w:r>
      <w:r w:rsidRPr="00B62483">
        <w:rPr>
          <w:rFonts w:ascii="Book Antiqua" w:hAnsi="Book Antiqua" w:cs="Times New Roman"/>
          <w:sz w:val="24"/>
          <w:szCs w:val="24"/>
        </w:rPr>
        <w:t>or cost effective</w:t>
      </w:r>
      <w:r w:rsidR="00992731"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&lt;EndNote&gt;&lt;Cite&gt;&lt;Author&gt;El-Serag&lt;/Author&gt;&lt;Year&gt;2013&lt;/Year&gt;&lt;RecNum&gt;302&lt;/RecNum&gt;&lt;DisplayText&gt;&lt;style face="superscript"&gt;[20]&lt;/style&gt;&lt;/DisplayText&gt;&lt;record&gt;&lt;rec-number&gt;302&lt;/rec-number&gt;&lt;foreign-keys&gt;&lt;key app="EN" db-id="pswpx9sz4ztxzwe2evlp9d9vxrv5pfwfwr0f" timestamp="1474312744"&gt;302&lt;/key&gt;&lt;/foreign-keys&gt;&lt;ref-type name="Journal Article"&gt;17&lt;/ref-type&gt;&lt;contributors&gt;&lt;authors&gt;&lt;author&gt;El-Serag, Hashem B.&lt;/author&gt;&lt;author&gt;Sweet, Stephen&lt;/author&gt;&lt;author&gt;Winchester, Christopher C.&lt;/author&gt;&lt;author&gt;Dent, John&lt;/author&gt;&lt;/authors&gt;&lt;/contributors&gt;&lt;titles&gt;&lt;title&gt;Update on the epidemiology of gastro-oesophageal reflux disease: a systematic review&lt;/title&gt;&lt;secondary-title&gt;Gut&lt;/secondary-title&gt;&lt;/titles&gt;&lt;periodical&gt;&lt;full-title&gt;Gut&lt;/full-title&gt;&lt;abbr-1&gt;Gut&lt;/abbr-1&gt;&lt;/periodical&gt;&lt;pages&gt;gutjnl-2012-304269&lt;/pages&gt;&lt;dates&gt;&lt;year&gt;2013&lt;/year&gt;&lt;/dates&gt;&lt;isbn&gt;1468-3288&lt;/isbn&gt;&lt;urls&gt;&lt;/urls&gt;&lt;/record&gt;&lt;/Cite&gt;&lt;/EndNote&gt;</w:instrText>
      </w:r>
      <w:r w:rsidR="00992731"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[20]</w:t>
      </w:r>
      <w:r w:rsidR="00992731" w:rsidRPr="00B62483">
        <w:rPr>
          <w:rFonts w:ascii="Book Antiqua" w:hAnsi="Book Antiqua" w:cs="Times New Roman"/>
          <w:sz w:val="24"/>
          <w:szCs w:val="24"/>
        </w:rPr>
        <w:fldChar w:fldCharType="end"/>
      </w:r>
      <w:r w:rsidR="006B0D08" w:rsidRPr="00B62483">
        <w:rPr>
          <w:rFonts w:ascii="Book Antiqua" w:hAnsi="Book Antiqua" w:cs="Times New Roman"/>
          <w:sz w:val="24"/>
          <w:szCs w:val="24"/>
        </w:rPr>
        <w:t xml:space="preserve">. </w:t>
      </w:r>
      <w:r w:rsidRPr="00B62483">
        <w:rPr>
          <w:rFonts w:ascii="Book Antiqua" w:hAnsi="Book Antiqua" w:cs="Times New Roman"/>
          <w:sz w:val="24"/>
          <w:szCs w:val="24"/>
        </w:rPr>
        <w:t>Screening g</w:t>
      </w:r>
      <w:r w:rsidR="006B0D08" w:rsidRPr="00B62483">
        <w:rPr>
          <w:rFonts w:ascii="Book Antiqua" w:hAnsi="Book Antiqua" w:cs="Times New Roman"/>
          <w:sz w:val="24"/>
          <w:szCs w:val="24"/>
        </w:rPr>
        <w:t xml:space="preserve">uidance in high risk populations varies slightly between the </w:t>
      </w:r>
      <w:r w:rsidR="00F1310E" w:rsidRPr="00B62483">
        <w:rPr>
          <w:rFonts w:ascii="Book Antiqua" w:hAnsi="Book Antiqua" w:cs="Times New Roman"/>
          <w:sz w:val="24"/>
          <w:szCs w:val="24"/>
        </w:rPr>
        <w:t xml:space="preserve">United Kingdom </w:t>
      </w:r>
      <w:r w:rsidR="006B0D08" w:rsidRPr="00B62483">
        <w:rPr>
          <w:rFonts w:ascii="Book Antiqua" w:hAnsi="Book Antiqua" w:cs="Times New Roman"/>
          <w:sz w:val="24"/>
          <w:szCs w:val="24"/>
        </w:rPr>
        <w:t xml:space="preserve">and the </w:t>
      </w:r>
      <w:r w:rsidR="00F1310E" w:rsidRPr="00B62483">
        <w:rPr>
          <w:rFonts w:ascii="Book Antiqua" w:hAnsi="Book Antiqua" w:cs="Times New Roman"/>
          <w:sz w:val="24"/>
          <w:szCs w:val="24"/>
        </w:rPr>
        <w:t>United States</w:t>
      </w:r>
      <w:r w:rsidR="006B0D08" w:rsidRPr="00B62483">
        <w:rPr>
          <w:rFonts w:ascii="Book Antiqua" w:hAnsi="Book Antiqua" w:cs="Times New Roman"/>
          <w:sz w:val="24"/>
          <w:szCs w:val="24"/>
        </w:rPr>
        <w:t>. The BSG guidelines</w:t>
      </w:r>
      <w:r w:rsidR="00886740" w:rsidRPr="00B62483">
        <w:rPr>
          <w:rFonts w:ascii="Book Antiqua" w:hAnsi="Book Antiqua" w:cs="Times New Roman"/>
          <w:sz w:val="24"/>
          <w:szCs w:val="24"/>
        </w:rPr>
        <w:t xml:space="preserve"> advise that endoscopic screening can be considered in patients with chronic </w:t>
      </w:r>
      <w:r w:rsidR="00CE7FE3" w:rsidRPr="00B62483">
        <w:rPr>
          <w:rFonts w:ascii="Book Antiqua" w:hAnsi="Book Antiqua" w:cs="Times New Roman"/>
          <w:sz w:val="24"/>
          <w:szCs w:val="24"/>
        </w:rPr>
        <w:t xml:space="preserve">gastrointestinal reflux disease (GORD) </w:t>
      </w:r>
      <w:r w:rsidR="00886740" w:rsidRPr="00B62483">
        <w:rPr>
          <w:rFonts w:ascii="Book Antiqua" w:hAnsi="Book Antiqua" w:cs="Times New Roman"/>
          <w:sz w:val="24"/>
          <w:szCs w:val="24"/>
        </w:rPr>
        <w:t xml:space="preserve">symptoms and multiple risk factors (at least three of age 50 years or older, white race, male sex, obesity). </w:t>
      </w:r>
    </w:p>
    <w:p w:rsidR="004D45DD" w:rsidRPr="00B62483" w:rsidRDefault="00BC3FF8"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T</w:t>
      </w:r>
      <w:r w:rsidR="00886740" w:rsidRPr="00B62483">
        <w:rPr>
          <w:rFonts w:ascii="Book Antiqua" w:hAnsi="Book Antiqua" w:cs="Times New Roman"/>
          <w:sz w:val="24"/>
          <w:szCs w:val="24"/>
        </w:rPr>
        <w:t xml:space="preserve">he threshold of multiple risk factors </w:t>
      </w:r>
      <w:r w:rsidRPr="00B62483">
        <w:rPr>
          <w:rFonts w:ascii="Book Antiqua" w:hAnsi="Book Antiqua" w:cs="Times New Roman"/>
          <w:sz w:val="24"/>
          <w:szCs w:val="24"/>
        </w:rPr>
        <w:t xml:space="preserve">however, </w:t>
      </w:r>
      <w:r w:rsidR="00886740" w:rsidRPr="00B62483">
        <w:rPr>
          <w:rFonts w:ascii="Book Antiqua" w:hAnsi="Book Antiqua" w:cs="Times New Roman"/>
          <w:sz w:val="24"/>
          <w:szCs w:val="24"/>
        </w:rPr>
        <w:t xml:space="preserve">should be lowered in the presence of family history including at least one first-degree relative with </w:t>
      </w:r>
      <w:r w:rsidR="00966321" w:rsidRPr="00B62483">
        <w:rPr>
          <w:rFonts w:ascii="Book Antiqua" w:hAnsi="Book Antiqua" w:cs="Times New Roman"/>
          <w:sz w:val="24"/>
          <w:szCs w:val="24"/>
        </w:rPr>
        <w:t>BO</w:t>
      </w:r>
      <w:r w:rsidR="00886740" w:rsidRPr="00B62483">
        <w:rPr>
          <w:rFonts w:ascii="Book Antiqua" w:hAnsi="Book Antiqua" w:cs="Times New Roman"/>
          <w:sz w:val="24"/>
          <w:szCs w:val="24"/>
        </w:rPr>
        <w:t xml:space="preserve"> or </w:t>
      </w:r>
      <w:r w:rsidR="00886740" w:rsidRPr="00B62483">
        <w:rPr>
          <w:rFonts w:ascii="Book Antiqua" w:hAnsi="Book Antiqua" w:cs="Times New Roman"/>
          <w:sz w:val="24"/>
          <w:szCs w:val="24"/>
        </w:rPr>
        <w:lastRenderedPageBreak/>
        <w:t>oesophageal adenocarcinoma</w:t>
      </w:r>
      <w:r w:rsidR="00992731" w:rsidRPr="00B62483">
        <w:rPr>
          <w:rFonts w:ascii="Book Antiqua" w:hAnsi="Book Antiqua" w:cs="Times New Roman"/>
          <w:sz w:val="24"/>
          <w:szCs w:val="24"/>
        </w:rPr>
        <w:fldChar w:fldCharType="begin"/>
      </w:r>
      <w:r w:rsidR="00992731" w:rsidRPr="00B62483">
        <w:rPr>
          <w:rFonts w:ascii="Book Antiqua" w:hAnsi="Book Antiqua" w:cs="Times New Roman"/>
          <w:sz w:val="24"/>
          <w:szCs w:val="24"/>
        </w:rPr>
        <w:instrText xml:space="preserve"> ADDIN EN.CITE &lt;EndNote&gt;&lt;Cite&gt;&lt;Author&gt;Fitzgerald&lt;/Author&gt;&lt;Year&gt;2014&lt;/Year&gt;&lt;RecNum&gt;264&lt;/RecNum&gt;&lt;DisplayText&gt;&lt;style face="superscript"&gt;[1]&lt;/style&gt;&lt;/DisplayText&gt;&lt;record&gt;&lt;rec-number&gt;264&lt;/rec-number&gt;&lt;foreign-keys&gt;&lt;key app="EN" db-id="pswpx9sz4ztxzwe2evlp9d9vxrv5pfwfwr0f" timestamp="1474305400"&gt;264&lt;/key&gt;&lt;/foreign-keys&gt;&lt;ref-type name="Journal Article"&gt;17&lt;/ref-type&gt;&lt;contributors&gt;&lt;authors&gt;&lt;author&gt;Fitzgerald, Rebecca C.&lt;/author&gt;&lt;author&gt;di Pietro, Massimiliano&lt;/author&gt;&lt;author&gt;Ragunath, Krish&lt;/author&gt;&lt;author&gt;Ang, Yeng&lt;/author&gt;&lt;author&gt;Kang, Jin-Yong&lt;/author&gt;&lt;author&gt;Watson, Peter&lt;/author&gt;&lt;author&gt;Trudgill, Nigel&lt;/author&gt;&lt;author&gt;Patel, Praful&lt;/author&gt;&lt;author&gt;Kaye, Philip V.&lt;/author&gt;&lt;author&gt;Sanders, Scott&lt;/author&gt;&lt;/authors&gt;&lt;/contributors&gt;&lt;titles&gt;&lt;title&gt;British Society of Gastroenterology guidelines on the diagnosis and management of Barrett&amp;apos;s oesophagus&lt;/title&gt;&lt;secondary-title&gt;Gut&lt;/secondary-title&gt;&lt;/titles&gt;&lt;periodical&gt;&lt;full-title&gt;Gut&lt;/full-title&gt;&lt;abbr-1&gt;Gut&lt;/abbr-1&gt;&lt;/periodical&gt;&lt;pages&gt;7-42&lt;/pages&gt;&lt;volume&gt;63&lt;/volume&gt;&lt;number&gt;1&lt;/number&gt;&lt;dates&gt;&lt;year&gt;2014&lt;/year&gt;&lt;/dates&gt;&lt;isbn&gt;1468-3288&lt;/isbn&gt;&lt;urls&gt;&lt;related-urls&gt;&lt;url&gt;http://gut.bmj.com/content/63/1/7.full.pdf&lt;/url&gt;&lt;/related-urls&gt;&lt;/urls&gt;&lt;/record&gt;&lt;/Cite&gt;&lt;/EndNote&gt;</w:instrText>
      </w:r>
      <w:r w:rsidR="00992731" w:rsidRPr="00B62483">
        <w:rPr>
          <w:rFonts w:ascii="Book Antiqua" w:hAnsi="Book Antiqua" w:cs="Times New Roman"/>
          <w:sz w:val="24"/>
          <w:szCs w:val="24"/>
        </w:rPr>
        <w:fldChar w:fldCharType="separate"/>
      </w:r>
      <w:r w:rsidR="00992731" w:rsidRPr="00B62483">
        <w:rPr>
          <w:rFonts w:ascii="Book Antiqua" w:hAnsi="Book Antiqua" w:cs="Times New Roman"/>
          <w:noProof/>
          <w:sz w:val="24"/>
          <w:szCs w:val="24"/>
          <w:vertAlign w:val="superscript"/>
        </w:rPr>
        <w:t>[1]</w:t>
      </w:r>
      <w:r w:rsidR="00992731" w:rsidRPr="00B62483">
        <w:rPr>
          <w:rFonts w:ascii="Book Antiqua" w:hAnsi="Book Antiqua" w:cs="Times New Roman"/>
          <w:sz w:val="24"/>
          <w:szCs w:val="24"/>
        </w:rPr>
        <w:fldChar w:fldCharType="end"/>
      </w:r>
      <w:r w:rsidR="00886740" w:rsidRPr="00B62483">
        <w:rPr>
          <w:rFonts w:ascii="Book Antiqua" w:hAnsi="Book Antiqua" w:cs="Times New Roman"/>
          <w:sz w:val="24"/>
          <w:szCs w:val="24"/>
        </w:rPr>
        <w:t>. The AGA and ACG recommend screening for Barrett's oesophagus in patients with multiple risk factors associated with oesophageal adenocarcinoma (age 50 years or older, male sex, white race, chronic GORD, hiatal hernia, elevated body mass index, and intra-abdominal distribution of body fat)</w:t>
      </w:r>
      <w:r w:rsidR="00992731"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&lt;EndNote&gt;&lt;Cite&gt;&lt;Author&gt;American Gastroenterological&lt;/Author&gt;&lt;Year&gt;2011&lt;/Year&gt;&lt;RecNum&gt;298&lt;/RecNum&gt;&lt;DisplayText&gt;&lt;style face="superscript"&gt;[43, 46]&lt;/style&gt;&lt;/DisplayText&gt;&lt;record&gt;&lt;rec-number&gt;298&lt;/rec-number&gt;&lt;foreign-keys&gt;&lt;key app="EN" db-id="pswpx9sz4ztxzwe2evlp9d9vxrv5pfwfwr0f" timestamp="1474312130"&gt;298&lt;/key&gt;&lt;/foreign-keys&gt;&lt;ref-type name="Journal Article"&gt;17&lt;/ref-type&gt;&lt;contributors&gt;&lt;authors&gt;&lt;author&gt;American Gastroenterological, Association&lt;/author&gt;&lt;/authors&gt;&lt;/contributors&gt;&lt;titles&gt;&lt;title&gt;American Gastroenterological Association medical position statement on the management of Barrett&amp;apos;s esophagus&lt;/title&gt;&lt;secondary-title&gt;Gastroenterology&lt;/secondary-title&gt;&lt;/titles&gt;&lt;periodical&gt;&lt;full-title&gt;Gastroenterology&lt;/full-title&gt;&lt;/periodical&gt;&lt;pages&gt;1084-1091&lt;/pages&gt;&lt;volume&gt;140&lt;/volume&gt;&lt;number&gt;3&lt;/number&gt;&lt;dates&gt;&lt;year&gt;2011&lt;/year&gt;&lt;/dates&gt;&lt;isbn&gt;0016-5085&lt;/isbn&gt;&lt;urls&gt;&lt;/urls&gt;&lt;/record&gt;&lt;/Cite&gt;&lt;Cite&gt;&lt;RecNum&gt;301&lt;/RecNum&gt;&lt;record&gt;&lt;rec-number&gt;301&lt;/rec-number&gt;&lt;foreign-keys&gt;&lt;key app="EN" db-id="pswpx9sz4ztxzwe2evlp9d9vxrv5pfwfwr0f" timestamp="1474312619"&gt;301&lt;/key&gt;&lt;/foreign-keys&gt;&lt;ref-type name="Journal Article"&gt;17&lt;/ref-type&gt;&lt;contributors&gt;&lt;/contributors&gt;&lt;titles&gt;&lt;title&gt;Wang, Kenneth K., and Richard E. Sampliner. &amp;quot;Updated guidelines 2008 for the diagnosis, surveillance and therapy of Barrett&amp;apos;s esophagus.&amp;quot; The American journal of gastroenterology 103.3 (2008): 788&lt;/title&gt;&lt;/titles&gt;&lt;dates&gt;&lt;/dates&gt;&lt;urls&gt;&lt;/urls&gt;&lt;/record&gt;&lt;/Cite&gt;&lt;/EndNote&gt;</w:instrText>
      </w:r>
      <w:r w:rsidR="00992731" w:rsidRPr="00B62483">
        <w:rPr>
          <w:rFonts w:ascii="Book Antiqua" w:hAnsi="Book Antiqua" w:cs="Times New Roman"/>
          <w:sz w:val="24"/>
          <w:szCs w:val="24"/>
        </w:rPr>
        <w:fldChar w:fldCharType="separate"/>
      </w:r>
      <w:r w:rsidR="00677EE5">
        <w:rPr>
          <w:rFonts w:ascii="Book Antiqua" w:hAnsi="Book Antiqua" w:cs="Times New Roman"/>
          <w:noProof/>
          <w:sz w:val="24"/>
          <w:szCs w:val="24"/>
          <w:vertAlign w:val="superscript"/>
        </w:rPr>
        <w:t>[43,</w:t>
      </w:r>
      <w:r w:rsidR="004160BC" w:rsidRPr="00B62483">
        <w:rPr>
          <w:rFonts w:ascii="Book Antiqua" w:hAnsi="Book Antiqua" w:cs="Times New Roman"/>
          <w:noProof/>
          <w:sz w:val="24"/>
          <w:szCs w:val="24"/>
          <w:vertAlign w:val="superscript"/>
        </w:rPr>
        <w:t>46]</w:t>
      </w:r>
      <w:r w:rsidR="00992731" w:rsidRPr="00B62483">
        <w:rPr>
          <w:rFonts w:ascii="Book Antiqua" w:hAnsi="Book Antiqua" w:cs="Times New Roman"/>
          <w:sz w:val="24"/>
          <w:szCs w:val="24"/>
        </w:rPr>
        <w:fldChar w:fldCharType="end"/>
      </w:r>
      <w:r w:rsidR="00886740" w:rsidRPr="00B62483">
        <w:rPr>
          <w:rFonts w:ascii="Book Antiqua" w:hAnsi="Book Antiqua" w:cs="Times New Roman"/>
          <w:sz w:val="24"/>
          <w:szCs w:val="24"/>
        </w:rPr>
        <w:t xml:space="preserve">. </w:t>
      </w:r>
    </w:p>
    <w:p w:rsidR="001F2530" w:rsidRPr="00B62483" w:rsidRDefault="00D95891"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 xml:space="preserve"> New less invasive techniques are being developed</w:t>
      </w:r>
      <w:r w:rsidR="00BC3FF8" w:rsidRPr="00B62483">
        <w:rPr>
          <w:rFonts w:ascii="Book Antiqua" w:hAnsi="Book Antiqua" w:cs="Times New Roman"/>
          <w:sz w:val="24"/>
          <w:szCs w:val="24"/>
        </w:rPr>
        <w:t>; t</w:t>
      </w:r>
      <w:r w:rsidRPr="00B62483">
        <w:rPr>
          <w:rFonts w:ascii="Book Antiqua" w:hAnsi="Book Antiqua" w:cs="Times New Roman"/>
          <w:sz w:val="24"/>
          <w:szCs w:val="24"/>
        </w:rPr>
        <w:t xml:space="preserve">he minimally invasive cell sampling device, </w:t>
      </w:r>
      <w:r w:rsidR="00A36856" w:rsidRPr="00B62483">
        <w:rPr>
          <w:rFonts w:ascii="Book Antiqua" w:hAnsi="Book Antiqua" w:cs="Times New Roman"/>
          <w:sz w:val="24"/>
          <w:szCs w:val="24"/>
        </w:rPr>
        <w:t>cytosponge coupled</w:t>
      </w:r>
      <w:r w:rsidR="004D45DD" w:rsidRPr="00B62483">
        <w:rPr>
          <w:rFonts w:ascii="Book Antiqua" w:hAnsi="Book Antiqua" w:cs="Times New Roman"/>
          <w:sz w:val="24"/>
          <w:szCs w:val="24"/>
        </w:rPr>
        <w:t xml:space="preserve"> with immunohistochemical sampling for biomarker trefoil factor 3 (TFF3) </w:t>
      </w:r>
      <w:r w:rsidR="00BC3FF8" w:rsidRPr="00B62483">
        <w:rPr>
          <w:rFonts w:ascii="Book Antiqua" w:hAnsi="Book Antiqua" w:cs="Times New Roman"/>
          <w:sz w:val="24"/>
          <w:szCs w:val="24"/>
        </w:rPr>
        <w:t>have been described</w:t>
      </w:r>
      <w:r w:rsidR="004D45DD" w:rsidRPr="00B62483">
        <w:rPr>
          <w:rFonts w:ascii="Book Antiqua" w:hAnsi="Book Antiqua" w:cs="Times New Roman"/>
          <w:sz w:val="24"/>
          <w:szCs w:val="24"/>
        </w:rPr>
        <w:t xml:space="preserve"> to </w:t>
      </w:r>
      <w:r w:rsidR="00BC3FF8" w:rsidRPr="00B62483">
        <w:rPr>
          <w:rFonts w:ascii="Book Antiqua" w:hAnsi="Book Antiqua" w:cs="Times New Roman"/>
          <w:sz w:val="24"/>
          <w:szCs w:val="24"/>
        </w:rPr>
        <w:t xml:space="preserve">support </w:t>
      </w:r>
      <w:r w:rsidR="00814464" w:rsidRPr="00B62483">
        <w:rPr>
          <w:rFonts w:ascii="Book Antiqua" w:hAnsi="Book Antiqua" w:cs="Times New Roman"/>
          <w:sz w:val="24"/>
          <w:szCs w:val="24"/>
        </w:rPr>
        <w:t>the diagnosis</w:t>
      </w:r>
      <w:r w:rsidR="00BC3FF8" w:rsidRPr="00B62483">
        <w:rPr>
          <w:rFonts w:ascii="Book Antiqua" w:hAnsi="Book Antiqua" w:cs="Times New Roman"/>
          <w:sz w:val="24"/>
          <w:szCs w:val="24"/>
        </w:rPr>
        <w:t xml:space="preserve"> of</w:t>
      </w:r>
      <w:r w:rsidR="004D45DD" w:rsidRPr="00B62483">
        <w:rPr>
          <w:rFonts w:ascii="Book Antiqua" w:hAnsi="Book Antiqua" w:cs="Times New Roman"/>
          <w:sz w:val="24"/>
          <w:szCs w:val="24"/>
        </w:rPr>
        <w:t xml:space="preserve"> </w:t>
      </w:r>
      <w:r w:rsidR="00966321" w:rsidRPr="00B62483">
        <w:rPr>
          <w:rFonts w:ascii="Book Antiqua" w:hAnsi="Book Antiqua" w:cs="Times New Roman"/>
          <w:sz w:val="24"/>
          <w:szCs w:val="24"/>
        </w:rPr>
        <w:t>BO</w:t>
      </w:r>
      <w:r w:rsidR="004D45DD" w:rsidRPr="00B62483">
        <w:rPr>
          <w:rFonts w:ascii="Book Antiqua" w:hAnsi="Book Antiqua" w:cs="Times New Roman"/>
          <w:sz w:val="24"/>
          <w:szCs w:val="24"/>
        </w:rPr>
        <w:t xml:space="preserve">. </w:t>
      </w:r>
      <w:r w:rsidR="00BC3FF8" w:rsidRPr="00B62483">
        <w:rPr>
          <w:rFonts w:ascii="Book Antiqua" w:hAnsi="Book Antiqua" w:cs="Times New Roman"/>
          <w:sz w:val="24"/>
          <w:szCs w:val="24"/>
        </w:rPr>
        <w:t xml:space="preserve">In </w:t>
      </w:r>
      <w:r w:rsidR="004D45DD" w:rsidRPr="00B62483">
        <w:rPr>
          <w:rFonts w:ascii="Book Antiqua" w:hAnsi="Book Antiqua" w:cs="Times New Roman"/>
          <w:sz w:val="24"/>
          <w:szCs w:val="24"/>
        </w:rPr>
        <w:t>the 93% of patients who were able to complete the test the cytosponge ha</w:t>
      </w:r>
      <w:r w:rsidR="00BC3FF8" w:rsidRPr="00B62483">
        <w:rPr>
          <w:rFonts w:ascii="Book Antiqua" w:hAnsi="Book Antiqua" w:cs="Times New Roman"/>
          <w:sz w:val="24"/>
          <w:szCs w:val="24"/>
        </w:rPr>
        <w:t>d</w:t>
      </w:r>
      <w:r w:rsidR="004D45DD" w:rsidRPr="00B62483">
        <w:rPr>
          <w:rFonts w:ascii="Book Antiqua" w:hAnsi="Book Antiqua" w:cs="Times New Roman"/>
          <w:sz w:val="24"/>
          <w:szCs w:val="24"/>
        </w:rPr>
        <w:t xml:space="preserve"> a sensitivity of 87% and a specificity of 92% </w:t>
      </w:r>
      <w:r w:rsidR="00BC3FF8" w:rsidRPr="00B62483">
        <w:rPr>
          <w:rFonts w:ascii="Book Antiqua" w:hAnsi="Book Antiqua" w:cs="Times New Roman"/>
          <w:sz w:val="24"/>
          <w:szCs w:val="24"/>
        </w:rPr>
        <w:t>in diagnosing</w:t>
      </w:r>
      <w:r w:rsidR="004D45DD" w:rsidRPr="00B62483">
        <w:rPr>
          <w:rFonts w:ascii="Book Antiqua" w:hAnsi="Book Antiqua" w:cs="Times New Roman"/>
          <w:sz w:val="24"/>
          <w:szCs w:val="24"/>
        </w:rPr>
        <w:t xml:space="preserve"> </w:t>
      </w:r>
      <w:r w:rsidR="00966321" w:rsidRPr="00B62483">
        <w:rPr>
          <w:rFonts w:ascii="Book Antiqua" w:hAnsi="Book Antiqua" w:cs="Times New Roman"/>
          <w:sz w:val="24"/>
          <w:szCs w:val="24"/>
        </w:rPr>
        <w:t>BO</w:t>
      </w:r>
      <w:r w:rsidR="00AC3179"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&lt;EndNote&gt;&lt;Cite&gt;&lt;Author&gt;Ross-Innes&lt;/Author&gt;&lt;Year&gt;2015&lt;/Year&gt;&lt;RecNum&gt;303&lt;/RecNum&gt;&lt;DisplayText&gt;&lt;style face="superscript"&gt;[47]&lt;/style&gt;&lt;/DisplayText&gt;&lt;record&gt;&lt;rec-number&gt;303&lt;/rec-number&gt;&lt;foreign-keys&gt;&lt;key app="EN" db-id="pswpx9sz4ztxzwe2evlp9d9vxrv5pfwfwr0f" timestamp="1474312874"&gt;303&lt;/key&gt;&lt;/foreign-keys&gt;&lt;ref-type name="Journal Article"&gt;17&lt;/ref-type&gt;&lt;contributors&gt;&lt;authors&gt;&lt;author&gt;Ross-Innes, Caryn S.&lt;/author&gt;&lt;author&gt;Debiram-Beecham, Irene&lt;/author&gt;&lt;author&gt;O&amp;apos;Donovan, Maria&lt;/author&gt;&lt;author&gt;Walker, Elaine&lt;/author&gt;&lt;author&gt;Varghese, Sibu&lt;/author&gt;&lt;author&gt;Lao-Sirieix, Pierre&lt;/author&gt;&lt;author&gt;Lovat, Laurence&lt;/author&gt;&lt;author&gt;Griffin, Michael&lt;/author&gt;&lt;author&gt;Ragunath, Krish&lt;/author&gt;&lt;author&gt;Haidry, Rehan&lt;/author&gt;&lt;/authors&gt;&lt;/contributors&gt;&lt;titles&gt;&lt;title&gt;Evaluation of a minimally invasive cell sampling device coupled with assessment of trefoil factor 3 expression for diagnosing Barrett&amp;apos;s esophagus: a multi-center case–control study&lt;/title&gt;&lt;secondary-title&gt;PLoS Med&lt;/secondary-title&gt;&lt;/titles&gt;&lt;periodical&gt;&lt;full-title&gt;PLoS Med&lt;/full-title&gt;&lt;/periodical&gt;&lt;pages&gt;e1001780&lt;/pages&gt;&lt;volume&gt;12&lt;/volume&gt;&lt;number&gt;1&lt;/number&gt;&lt;dates&gt;&lt;year&gt;2015&lt;/year&gt;&lt;/dates&gt;&lt;isbn&gt;1549-1676&lt;/isbn&gt;&lt;urls&gt;&lt;related-urls&gt;&lt;url&gt;https://www.ncbi.nlm.nih.gov/pmc/articles/PMC4310596/pdf/pmed.1001780.pdf&lt;/url&gt;&lt;/related-urls&gt;&lt;/urls&gt;&lt;/record&gt;&lt;/Cite&gt;&lt;/EndNote&gt;</w:instrText>
      </w:r>
      <w:r w:rsidR="00AC3179"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[47]</w:t>
      </w:r>
      <w:r w:rsidR="00AC3179" w:rsidRPr="00B62483">
        <w:rPr>
          <w:rFonts w:ascii="Book Antiqua" w:hAnsi="Book Antiqua" w:cs="Times New Roman"/>
          <w:sz w:val="24"/>
          <w:szCs w:val="24"/>
        </w:rPr>
        <w:fldChar w:fldCharType="end"/>
      </w:r>
      <w:r w:rsidR="004D45DD" w:rsidRPr="00B62483">
        <w:rPr>
          <w:rFonts w:ascii="Book Antiqua" w:hAnsi="Book Antiqua" w:cs="Times New Roman"/>
          <w:sz w:val="24"/>
          <w:szCs w:val="24"/>
        </w:rPr>
        <w:t>.</w:t>
      </w:r>
      <w:r w:rsidR="009D4401" w:rsidRPr="00B62483">
        <w:rPr>
          <w:rFonts w:ascii="Book Antiqua" w:hAnsi="Book Antiqua" w:cs="Times New Roman"/>
          <w:sz w:val="24"/>
          <w:szCs w:val="24"/>
        </w:rPr>
        <w:t xml:space="preserve"> Obtaining cytology via a cytosponge also potentially allows for the identification of neoplasia using infrared microscopy </w:t>
      </w:r>
      <w:r w:rsidR="00BC3FF8" w:rsidRPr="00B62483">
        <w:rPr>
          <w:rFonts w:ascii="Book Antiqua" w:hAnsi="Book Antiqua" w:cs="Times New Roman"/>
          <w:sz w:val="24"/>
          <w:szCs w:val="24"/>
        </w:rPr>
        <w:t xml:space="preserve">but </w:t>
      </w:r>
      <w:r w:rsidR="009D4401" w:rsidRPr="00B62483">
        <w:rPr>
          <w:rFonts w:ascii="Book Antiqua" w:hAnsi="Book Antiqua" w:cs="Times New Roman"/>
          <w:sz w:val="24"/>
          <w:szCs w:val="24"/>
        </w:rPr>
        <w:t>further studies are required</w:t>
      </w:r>
      <w:r w:rsidR="00AC3179"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&lt;EndNote&gt;&lt;Cite&gt;&lt;Author&gt;Old&lt;/Author&gt;&lt;Year&gt;2015&lt;/Year&gt;&lt;RecNum&gt;304&lt;/RecNum&gt;&lt;DisplayText&gt;&lt;style face="superscript"&gt;[48]&lt;/style&gt;&lt;/DisplayText&gt;&lt;record&gt;&lt;rec-number&gt;304&lt;/rec-number&gt;&lt;foreign-keys&gt;&lt;key app="EN" db-id="pswpx9sz4ztxzwe2evlp9d9vxrv5pfwfwr0f" timestamp="1474312962"&gt;304&lt;/key&gt;&lt;/foreign-keys&gt;&lt;ref-type name="Journal Article"&gt;17&lt;/ref-type&gt;&lt;contributors&gt;&lt;authors&gt;&lt;author&gt;Old, O. J.&lt;/author&gt;&lt;author&gt;Lloyd, G.&lt;/author&gt;&lt;author&gt;Almond, M.&lt;/author&gt;&lt;author&gt;Kendall, C.&lt;/author&gt;&lt;author&gt;Barr, H.&lt;/author&gt;&lt;author&gt;Shore, A.&lt;/author&gt;&lt;author&gt;Stone, N.&lt;/author&gt;&lt;/authors&gt;&lt;/contributors&gt;&lt;titles&gt;&lt;title&gt;PTH-174 Non-endoscopic screening for barrett’s oesophagus: identifying neoplasia with infrared spectroscopy&lt;/title&gt;&lt;secondary-title&gt;Gut&lt;/secondary-title&gt;&lt;/titles&gt;&lt;periodical&gt;&lt;full-title&gt;Gut&lt;/full-title&gt;&lt;abbr-1&gt;Gut&lt;/abbr-1&gt;&lt;/periodical&gt;&lt;pages&gt;A485-A485&lt;/pages&gt;&lt;volume&gt;64&lt;/volume&gt;&lt;number&gt;Suppl 1&lt;/number&gt;&lt;dates&gt;&lt;year&gt;2015&lt;/year&gt;&lt;/dates&gt;&lt;isbn&gt;1468-3288&lt;/isbn&gt;&lt;urls&gt;&lt;/urls&gt;&lt;/record&gt;&lt;/Cite&gt;&lt;/EndNote&gt;</w:instrText>
      </w:r>
      <w:r w:rsidR="00AC3179"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[48]</w:t>
      </w:r>
      <w:r w:rsidR="00AC3179" w:rsidRPr="00B62483">
        <w:rPr>
          <w:rFonts w:ascii="Book Antiqua" w:hAnsi="Book Antiqua" w:cs="Times New Roman"/>
          <w:sz w:val="24"/>
          <w:szCs w:val="24"/>
        </w:rPr>
        <w:fldChar w:fldCharType="end"/>
      </w:r>
      <w:r w:rsidR="009D4401" w:rsidRPr="00B62483">
        <w:rPr>
          <w:rFonts w:ascii="Book Antiqua" w:hAnsi="Book Antiqua" w:cs="Times New Roman"/>
          <w:sz w:val="24"/>
          <w:szCs w:val="24"/>
        </w:rPr>
        <w:t>.</w:t>
      </w:r>
      <w:r w:rsidR="00D13141" w:rsidRPr="00B62483">
        <w:rPr>
          <w:rFonts w:ascii="Book Antiqua" w:hAnsi="Book Antiqua" w:cs="Times New Roman"/>
          <w:sz w:val="24"/>
          <w:szCs w:val="24"/>
        </w:rPr>
        <w:t xml:space="preserve"> </w:t>
      </w:r>
    </w:p>
    <w:p w:rsidR="00795F52" w:rsidRPr="00B62483" w:rsidRDefault="00795F52"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Screening of high risk populations potentially identifies a greater number of patients with Barrett’s oesophagus however this is little evidence to show such regimens reduce the incidence rates of oesophageal malignancy. Risk modelling has been performed to potentially identify as many high risk patients as possible however often Barrett’s Oesophagus is present in patients outside current screening guidelines such as men below the age of 40 and women with nocturnal symptoms</w:t>
      </w:r>
      <w:r w:rsidR="00493406"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&lt;EndNote&gt;&lt;Cite&gt;&lt;Author&gt;Liu&lt;/Author&gt;&lt;Year&gt;2014&lt;/Year&gt;&lt;RecNum&gt;352&lt;/RecNum&gt;&lt;DisplayText&gt;&lt;style face="superscript"&gt;[49, 50]&lt;/style&gt;&lt;/DisplayText&gt;&lt;record&gt;&lt;rec-number&gt;352&lt;/rec-number&gt;&lt;foreign-keys&gt;&lt;key app="EN" db-id="pswpx9sz4ztxzwe2evlp9d9vxrv5pfwfwr0f" timestamp="1477137565"&gt;352&lt;/key&gt;&lt;/foreign-keys&gt;&lt;ref-type name="Journal Article"&gt;17&lt;/ref-type&gt;&lt;contributors&gt;&lt;authors&gt;&lt;author&gt;Liu, Xinxue&lt;/author&gt;&lt;author&gt;Wong, Angela&lt;/author&gt;&lt;author&gt;Kadri, Sudarshan R.&lt;/author&gt;&lt;author&gt;Corovic, Andrej&lt;/author&gt;&lt;author&gt;O’Donovan, Maria&lt;/author&gt;&lt;author&gt;Lao-Sirieix, Pierre&lt;/author&gt;&lt;author&gt;Lovat, Laurence B.&lt;/author&gt;&lt;author&gt;Burnham, Rodney W.&lt;/author&gt;&lt;author&gt;Fitzgerald, Rebecca C.&lt;/author&gt;&lt;/authors&gt;&lt;/contributors&gt;&lt;titles&gt;&lt;title&gt;Gastro-esophageal reflux disease symptoms and demographic factors as a pre-screening tool for Barrett’s esophagus&lt;/title&gt;&lt;secondary-title&gt;PloS one&lt;/secondary-title&gt;&lt;/titles&gt;&lt;periodical&gt;&lt;full-title&gt;PLoS One&lt;/full-title&gt;&lt;/periodical&gt;&lt;pages&gt;e94163&lt;/pages&gt;&lt;volume&gt;9&lt;/volume&gt;&lt;number&gt;4&lt;/number&gt;&lt;dates&gt;&lt;year&gt;2014&lt;/year&gt;&lt;/dates&gt;&lt;isbn&gt;1932-6203&lt;/isbn&gt;&lt;urls&gt;&lt;related-urls&gt;&lt;url&gt;https://www.ncbi.nlm.nih.gov/pmc/articles/PMC3988048/pdf/pone.0094163.pdf&lt;/url&gt;&lt;/related-urls&gt;&lt;/urls&gt;&lt;/record&gt;&lt;/Cite&gt;&lt;Cite&gt;&lt;Author&gt;Desilets&lt;/Author&gt;&lt;Year&gt;2014&lt;/Year&gt;&lt;RecNum&gt;353&lt;/RecNum&gt;&lt;record&gt;&lt;rec-number&gt;353&lt;/rec-number&gt;&lt;foreign-keys&gt;&lt;key app="EN" db-id="pswpx9sz4ztxzwe2evlp9d9vxrv5pfwfwr0f" timestamp="1477137655"&gt;353&lt;/key&gt;&lt;/foreign-keys&gt;&lt;ref-type name="Journal Article"&gt;17&lt;/ref-type&gt;&lt;contributors&gt;&lt;authors&gt;&lt;author&gt;Desilets, David J.&lt;/author&gt;&lt;author&gt;Nathanson, Brian H.&lt;/author&gt;&lt;author&gt;Navab, Farhad&lt;/author&gt;&lt;/authors&gt;&lt;/contributors&gt;&lt;titles&gt;&lt;title&gt;Barrett&amp;apos;s esophagus in practice: gender and screening issues&lt;/title&gt;&lt;secondary-title&gt;Journal of Men&amp;apos;s Health&lt;/secondary-title&gt;&lt;/titles&gt;&lt;periodical&gt;&lt;full-title&gt;Journal of Men&amp;apos;s Health&lt;/full-title&gt;&lt;/periodical&gt;&lt;pages&gt;177-182&lt;/pages&gt;&lt;volume&gt;11&lt;/volume&gt;&lt;number&gt;4&lt;/number&gt;&lt;dates&gt;&lt;year&gt;2014&lt;/year&gt;&lt;/dates&gt;&lt;isbn&gt;1875-6867&lt;/isbn&gt;&lt;urls&gt;&lt;/urls&gt;&lt;/record&gt;&lt;/Cite&gt;&lt;/EndNote&gt;</w:instrText>
      </w:r>
      <w:r w:rsidR="00493406" w:rsidRPr="00B62483">
        <w:rPr>
          <w:rFonts w:ascii="Book Antiqua" w:hAnsi="Book Antiqua" w:cs="Times New Roman"/>
          <w:sz w:val="24"/>
          <w:szCs w:val="24"/>
        </w:rPr>
        <w:fldChar w:fldCharType="separate"/>
      </w:r>
      <w:r w:rsidR="00CD4EC7" w:rsidRPr="00B62483">
        <w:rPr>
          <w:rFonts w:ascii="Book Antiqua" w:hAnsi="Book Antiqua" w:cs="Times New Roman"/>
          <w:noProof/>
          <w:sz w:val="24"/>
          <w:szCs w:val="24"/>
          <w:vertAlign w:val="superscript"/>
        </w:rPr>
        <w:t>[49,</w:t>
      </w:r>
      <w:r w:rsidR="00493406" w:rsidRPr="00B62483">
        <w:rPr>
          <w:rFonts w:ascii="Book Antiqua" w:hAnsi="Book Antiqua" w:cs="Times New Roman"/>
          <w:noProof/>
          <w:sz w:val="24"/>
          <w:szCs w:val="24"/>
          <w:vertAlign w:val="superscript"/>
        </w:rPr>
        <w:t>50]</w:t>
      </w:r>
      <w:r w:rsidR="00493406" w:rsidRPr="00B62483">
        <w:rPr>
          <w:rFonts w:ascii="Book Antiqua" w:hAnsi="Book Antiqua" w:cs="Times New Roman"/>
          <w:sz w:val="24"/>
          <w:szCs w:val="24"/>
        </w:rPr>
        <w:fldChar w:fldCharType="end"/>
      </w:r>
      <w:r w:rsidRPr="00B62483">
        <w:rPr>
          <w:rFonts w:ascii="Book Antiqua" w:hAnsi="Book Antiqua" w:cs="Times New Roman"/>
          <w:sz w:val="24"/>
          <w:szCs w:val="24"/>
        </w:rPr>
        <w:t>. Potentially with further accurate modelling, and less invasive economically viable tests screening may become increasingly routine.</w:t>
      </w:r>
    </w:p>
    <w:p w:rsidR="00D9628B" w:rsidRPr="00B62483" w:rsidRDefault="00D9628B" w:rsidP="00907C26">
      <w:pPr>
        <w:spacing w:after="0" w:line="480" w:lineRule="auto"/>
        <w:jc w:val="both"/>
        <w:rPr>
          <w:rFonts w:ascii="Book Antiqua" w:hAnsi="Book Antiqua" w:cs="Times New Roman"/>
          <w:b/>
          <w:sz w:val="24"/>
          <w:szCs w:val="24"/>
          <w:lang w:eastAsia="zh-CN"/>
        </w:rPr>
      </w:pPr>
    </w:p>
    <w:p w:rsidR="002808F9" w:rsidRPr="00B62483" w:rsidRDefault="002808F9" w:rsidP="00907C26">
      <w:pPr>
        <w:spacing w:after="0" w:line="480" w:lineRule="auto"/>
        <w:jc w:val="both"/>
        <w:rPr>
          <w:rFonts w:ascii="Book Antiqua" w:hAnsi="Book Antiqua" w:cs="Times New Roman"/>
          <w:sz w:val="24"/>
          <w:szCs w:val="24"/>
        </w:rPr>
      </w:pPr>
      <w:r w:rsidRPr="00B62483">
        <w:rPr>
          <w:rFonts w:ascii="Book Antiqua" w:hAnsi="Book Antiqua" w:cs="Times New Roman"/>
          <w:b/>
          <w:sz w:val="24"/>
          <w:szCs w:val="24"/>
        </w:rPr>
        <w:t>MANAGEMENT</w:t>
      </w:r>
    </w:p>
    <w:p w:rsidR="000033DE" w:rsidRPr="00B62483" w:rsidRDefault="004730BD" w:rsidP="00907C26">
      <w:pPr>
        <w:spacing w:after="0" w:line="480" w:lineRule="auto"/>
        <w:jc w:val="both"/>
        <w:rPr>
          <w:rFonts w:ascii="Book Antiqua" w:hAnsi="Book Antiqua" w:cs="Times New Roman"/>
          <w:sz w:val="24"/>
          <w:szCs w:val="24"/>
        </w:rPr>
      </w:pPr>
      <w:r w:rsidRPr="00B62483">
        <w:rPr>
          <w:rFonts w:ascii="Book Antiqua" w:hAnsi="Book Antiqua" w:cs="Times New Roman"/>
          <w:sz w:val="24"/>
          <w:szCs w:val="24"/>
        </w:rPr>
        <w:lastRenderedPageBreak/>
        <w:t>The v</w:t>
      </w:r>
      <w:r w:rsidR="001863B4" w:rsidRPr="00B62483">
        <w:rPr>
          <w:rFonts w:ascii="Book Antiqua" w:hAnsi="Book Antiqua" w:cs="Times New Roman"/>
          <w:sz w:val="24"/>
          <w:szCs w:val="24"/>
        </w:rPr>
        <w:t xml:space="preserve">isual identification of a suspicious lesion or </w:t>
      </w:r>
      <w:r w:rsidR="00966321" w:rsidRPr="00B62483">
        <w:rPr>
          <w:rFonts w:ascii="Book Antiqua" w:hAnsi="Book Antiqua" w:cs="Times New Roman"/>
          <w:sz w:val="24"/>
          <w:szCs w:val="24"/>
        </w:rPr>
        <w:t>BO</w:t>
      </w:r>
      <w:r w:rsidR="001863B4" w:rsidRPr="00B62483">
        <w:rPr>
          <w:rFonts w:ascii="Book Antiqua" w:hAnsi="Book Antiqua" w:cs="Times New Roman"/>
          <w:sz w:val="24"/>
          <w:szCs w:val="24"/>
        </w:rPr>
        <w:t xml:space="preserve"> should </w:t>
      </w:r>
      <w:r w:rsidRPr="00B62483">
        <w:rPr>
          <w:rFonts w:ascii="Book Antiqua" w:hAnsi="Book Antiqua" w:cs="Times New Roman"/>
          <w:sz w:val="24"/>
          <w:szCs w:val="24"/>
        </w:rPr>
        <w:t>lead to a biopsy being performed</w:t>
      </w:r>
      <w:r w:rsidR="001863B4" w:rsidRPr="00B62483">
        <w:rPr>
          <w:rFonts w:ascii="Book Antiqua" w:hAnsi="Book Antiqua" w:cs="Times New Roman"/>
          <w:sz w:val="24"/>
          <w:szCs w:val="24"/>
        </w:rPr>
        <w:t>. Targeted biopsies of a lesion should occur first followed by the Seattle Biopsy Protocol which entail four quadrant biopsies every 2</w:t>
      </w:r>
      <w:r w:rsidR="00F1310E" w:rsidRPr="00B62483">
        <w:rPr>
          <w:rFonts w:ascii="Book Antiqua" w:hAnsi="Book Antiqua" w:cs="Times New Roman" w:hint="eastAsia"/>
          <w:sz w:val="24"/>
          <w:szCs w:val="24"/>
          <w:lang w:eastAsia="zh-CN"/>
        </w:rPr>
        <w:t xml:space="preserve"> </w:t>
      </w:r>
      <w:r w:rsidR="001863B4" w:rsidRPr="00B62483">
        <w:rPr>
          <w:rFonts w:ascii="Book Antiqua" w:hAnsi="Book Antiqua" w:cs="Times New Roman"/>
          <w:sz w:val="24"/>
          <w:szCs w:val="24"/>
        </w:rPr>
        <w:t>cm</w:t>
      </w:r>
      <w:r w:rsidR="00125757"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&lt;EndNote&gt;&lt;Cite&gt;&lt;Author&gt;Levine&lt;/Author&gt;&lt;Year&gt;2000&lt;/Year&gt;&lt;RecNum&gt;305&lt;/RecNum&gt;&lt;DisplayText&gt;&lt;style face="superscript"&gt;[51]&lt;/style&gt;&lt;/DisplayText&gt;&lt;record&gt;&lt;rec-number&gt;305&lt;/rec-number&gt;&lt;foreign-keys&gt;&lt;key app="EN" db-id="pswpx9sz4ztxzwe2evlp9d9vxrv5pfwfwr0f" timestamp="1474313017"&gt;305&lt;/key&gt;&lt;/foreign-keys&gt;&lt;ref-type name="Journal Article"&gt;17&lt;/ref-type&gt;&lt;contributors&gt;&lt;authors&gt;&lt;author&gt;Levine, Douglas S.&lt;/author&gt;&lt;author&gt;Blount, Patricia L.&lt;/author&gt;&lt;author&gt;Rudolph, Rebecca E.&lt;/author&gt;&lt;author&gt;Reid, Brian J.&lt;/author&gt;&lt;/authors&gt;&lt;/contributors&gt;&lt;titles&gt;&lt;title&gt;Safety of a systematic endoscopic biopsy protocol in patients with Barrett&amp;apos;s esophagus&lt;/title&gt;&lt;secondary-title&gt;The American journal of gastroenterology&lt;/secondary-title&gt;&lt;/titles&gt;&lt;periodical&gt;&lt;full-title&gt;The American journal of gastroenterology&lt;/full-title&gt;&lt;/periodical&gt;&lt;pages&gt;1152-1157&lt;/pages&gt;&lt;volume&gt;95&lt;/volume&gt;&lt;number&gt;5&lt;/number&gt;&lt;dates&gt;&lt;year&gt;2000&lt;/year&gt;&lt;/dates&gt;&lt;isbn&gt;0002-9270&lt;/isbn&gt;&lt;urls&gt;&lt;/urls&gt;&lt;/record&gt;&lt;/Cite&gt;&lt;/EndNote&gt;</w:instrText>
      </w:r>
      <w:r w:rsidR="00125757"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[51]</w:t>
      </w:r>
      <w:r w:rsidR="00125757" w:rsidRPr="00B62483">
        <w:rPr>
          <w:rFonts w:ascii="Book Antiqua" w:hAnsi="Book Antiqua" w:cs="Times New Roman"/>
          <w:sz w:val="24"/>
          <w:szCs w:val="24"/>
        </w:rPr>
        <w:fldChar w:fldCharType="end"/>
      </w:r>
      <w:r w:rsidR="001863B4" w:rsidRPr="00B62483">
        <w:rPr>
          <w:rFonts w:ascii="Book Antiqua" w:hAnsi="Book Antiqua" w:cs="Times New Roman"/>
          <w:sz w:val="24"/>
          <w:szCs w:val="24"/>
        </w:rPr>
        <w:t>.</w:t>
      </w:r>
      <w:r w:rsidR="00F80D9E" w:rsidRPr="00B62483">
        <w:rPr>
          <w:rFonts w:ascii="Book Antiqua" w:hAnsi="Book Antiqua" w:cs="Times New Roman"/>
          <w:sz w:val="24"/>
          <w:szCs w:val="24"/>
        </w:rPr>
        <w:t xml:space="preserve"> A prospective study has shown that the use of the Seattle Protocol leads to a significant increase in detection of early lesions</w:t>
      </w:r>
      <w:r w:rsidR="00125757"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&lt;EndNote&gt;&lt;Cite&gt;&lt;Author&gt;Fitzgerald&lt;/Author&gt;&lt;Year&gt;2001&lt;/Year&gt;&lt;RecNum&gt;306&lt;/RecNum&gt;&lt;DisplayText&gt;&lt;style face="superscript"&gt;[52]&lt;/style&gt;&lt;/DisplayText&gt;&lt;record&gt;&lt;rec-number&gt;306&lt;/rec-number&gt;&lt;foreign-keys&gt;&lt;key app="EN" db-id="pswpx9sz4ztxzwe2evlp9d9vxrv5pfwfwr0f" timestamp="1474313076"&gt;306&lt;/key&gt;&lt;/foreign-keys&gt;&lt;ref-type name="Journal Article"&gt;17&lt;/ref-type&gt;&lt;contributors&gt;&lt;authors&gt;&lt;author&gt;Fitzgerald, Rebecca C.&lt;/author&gt;&lt;author&gt;Saeed, Ibtisan T.&lt;/author&gt;&lt;author&gt;Khoo, David&lt;/author&gt;&lt;author&gt;Farthing, Michael J. G.&lt;/author&gt;&lt;author&gt;Burnham, W. Rodney&lt;/author&gt;&lt;/authors&gt;&lt;/contributors&gt;&lt;titles&gt;&lt;title&gt;Rigorous surveillance protocol increases detection of curable cancers associated with Barrett&amp;apos;s esophagus&lt;/title&gt;&lt;secondary-title&gt;Digestive diseases and sciences&lt;/secondary-title&gt;&lt;/titles&gt;&lt;periodical&gt;&lt;full-title&gt;Digestive diseases and sciences&lt;/full-title&gt;&lt;/periodical&gt;&lt;pages&gt;1892-1898&lt;/pages&gt;&lt;volume&gt;46&lt;/volume&gt;&lt;number&gt;9&lt;/number&gt;&lt;dates&gt;&lt;year&gt;2001&lt;/year&gt;&lt;/dates&gt;&lt;isbn&gt;0163-2116&lt;/isbn&gt;&lt;urls&gt;&lt;/urls&gt;&lt;/record&gt;&lt;/Cite&gt;&lt;/EndNote&gt;</w:instrText>
      </w:r>
      <w:r w:rsidR="00125757"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[52]</w:t>
      </w:r>
      <w:r w:rsidR="00125757" w:rsidRPr="00B62483">
        <w:rPr>
          <w:rFonts w:ascii="Book Antiqua" w:hAnsi="Book Antiqua" w:cs="Times New Roman"/>
          <w:sz w:val="24"/>
          <w:szCs w:val="24"/>
        </w:rPr>
        <w:fldChar w:fldCharType="end"/>
      </w:r>
      <w:r w:rsidR="00F80D9E" w:rsidRPr="00B62483">
        <w:rPr>
          <w:rFonts w:ascii="Book Antiqua" w:hAnsi="Book Antiqua" w:cs="Times New Roman"/>
          <w:sz w:val="24"/>
          <w:szCs w:val="24"/>
        </w:rPr>
        <w:t>. Conversely it has also been shown that non adherence to the Seattle Protocol reduces the detection of dysplasia</w:t>
      </w:r>
      <w:r w:rsidR="006B01A1" w:rsidRPr="00B62483">
        <w:rPr>
          <w:rFonts w:ascii="Book Antiqua" w:hAnsi="Book Antiqua" w:cs="Times New Roman"/>
          <w:sz w:val="24"/>
          <w:szCs w:val="24"/>
        </w:rPr>
        <w:fldChar w:fldCharType="begin">
          <w:fldData xml:space="preserve">PEVuZE5vdGU+PENpdGU+PEF1dGhvcj5BYnJhbXM8L0F1dGhvcj48WWVhcj4yMDA5PC9ZZWFyPjxS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</w:fldData>
        </w:fldChar>
      </w:r>
      <w:r w:rsidR="00493406" w:rsidRPr="00B62483">
        <w:rPr>
          <w:rFonts w:ascii="Book Antiqua" w:hAnsi="Book Antiqua" w:cs="Times New Roman"/>
          <w:sz w:val="24"/>
          <w:szCs w:val="24"/>
        </w:rPr>
        <w:instrText xml:space="preserve"> ADDIN EN.CITE </w:instrText>
      </w:r>
      <w:r w:rsidR="00493406" w:rsidRPr="00B62483">
        <w:rPr>
          <w:rFonts w:ascii="Book Antiqua" w:hAnsi="Book Antiqua" w:cs="Times New Roman"/>
          <w:sz w:val="24"/>
          <w:szCs w:val="24"/>
        </w:rPr>
        <w:fldChar w:fldCharType="begin">
          <w:fldData xml:space="preserve">PEVuZE5vdGU+PENpdGU+PEF1dGhvcj5BYnJhbXM8L0F1dGhvcj48WWVhcj4yMDA5PC9ZZWFyPjxS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</w:fldData>
        </w:fldChar>
      </w:r>
      <w:r w:rsidR="00493406" w:rsidRPr="00B62483">
        <w:rPr>
          <w:rFonts w:ascii="Book Antiqua" w:hAnsi="Book Antiqua" w:cs="Times New Roman"/>
          <w:sz w:val="24"/>
          <w:szCs w:val="24"/>
        </w:rPr>
        <w:instrText xml:space="preserve"> ADDIN EN.CITE.DATA </w:instrText>
      </w:r>
      <w:r w:rsidR="00493406" w:rsidRPr="00B62483">
        <w:rPr>
          <w:rFonts w:ascii="Book Antiqua" w:hAnsi="Book Antiqua" w:cs="Times New Roman"/>
          <w:sz w:val="24"/>
          <w:szCs w:val="24"/>
        </w:rPr>
      </w:r>
      <w:r w:rsidR="00493406" w:rsidRPr="00B62483">
        <w:rPr>
          <w:rFonts w:ascii="Book Antiqua" w:hAnsi="Book Antiqua" w:cs="Times New Roman"/>
          <w:sz w:val="24"/>
          <w:szCs w:val="24"/>
        </w:rPr>
        <w:fldChar w:fldCharType="end"/>
      </w:r>
      <w:r w:rsidR="006B01A1" w:rsidRPr="00B62483">
        <w:rPr>
          <w:rFonts w:ascii="Book Antiqua" w:hAnsi="Book Antiqua" w:cs="Times New Roman"/>
          <w:sz w:val="24"/>
          <w:szCs w:val="24"/>
        </w:rPr>
      </w:r>
      <w:r w:rsidR="006B01A1" w:rsidRPr="00B62483">
        <w:rPr>
          <w:rFonts w:ascii="Book Antiqua" w:hAnsi="Book Antiqua" w:cs="Times New Roman"/>
          <w:sz w:val="24"/>
          <w:szCs w:val="24"/>
        </w:rPr>
        <w:fldChar w:fldCharType="separate"/>
      </w:r>
      <w:r w:rsidR="00F1310E" w:rsidRPr="00B62483">
        <w:rPr>
          <w:rFonts w:ascii="Book Antiqua" w:hAnsi="Book Antiqua" w:cs="Times New Roman"/>
          <w:noProof/>
          <w:sz w:val="24"/>
          <w:szCs w:val="24"/>
          <w:vertAlign w:val="superscript"/>
        </w:rPr>
        <w:t>[53,</w:t>
      </w:r>
      <w:r w:rsidR="00493406" w:rsidRPr="00B62483">
        <w:rPr>
          <w:rFonts w:ascii="Book Antiqua" w:hAnsi="Book Antiqua" w:cs="Times New Roman"/>
          <w:noProof/>
          <w:sz w:val="24"/>
          <w:szCs w:val="24"/>
          <w:vertAlign w:val="superscript"/>
        </w:rPr>
        <w:t>54]</w:t>
      </w:r>
      <w:r w:rsidR="006B01A1" w:rsidRPr="00B62483">
        <w:rPr>
          <w:rFonts w:ascii="Book Antiqua" w:hAnsi="Book Antiqua" w:cs="Times New Roman"/>
          <w:sz w:val="24"/>
          <w:szCs w:val="24"/>
        </w:rPr>
        <w:fldChar w:fldCharType="end"/>
      </w:r>
      <w:r w:rsidR="00F80D9E" w:rsidRPr="00B62483">
        <w:rPr>
          <w:rFonts w:ascii="Book Antiqua" w:hAnsi="Book Antiqua" w:cs="Times New Roman"/>
          <w:sz w:val="24"/>
          <w:szCs w:val="24"/>
        </w:rPr>
        <w:t xml:space="preserve">. Histological analysis should </w:t>
      </w:r>
      <w:r w:rsidR="00321802" w:rsidRPr="00B62483">
        <w:rPr>
          <w:rFonts w:ascii="Book Antiqua" w:hAnsi="Book Antiqua" w:cs="Times New Roman"/>
          <w:sz w:val="24"/>
          <w:szCs w:val="24"/>
        </w:rPr>
        <w:t xml:space="preserve">clearly document the level and number of biopsies taken. </w:t>
      </w:r>
      <w:r w:rsidRPr="00B62483">
        <w:rPr>
          <w:rFonts w:ascii="Book Antiqua" w:hAnsi="Book Antiqua" w:cs="Times New Roman"/>
          <w:sz w:val="24"/>
          <w:szCs w:val="24"/>
        </w:rPr>
        <w:t>The p</w:t>
      </w:r>
      <w:r w:rsidR="00321802" w:rsidRPr="00B62483">
        <w:rPr>
          <w:rFonts w:ascii="Book Antiqua" w:hAnsi="Book Antiqua" w:cs="Times New Roman"/>
          <w:sz w:val="24"/>
          <w:szCs w:val="24"/>
        </w:rPr>
        <w:t>resence of the following should be documented by the pathologist</w:t>
      </w:r>
      <w:r w:rsidRPr="00B62483">
        <w:rPr>
          <w:rFonts w:ascii="Book Antiqua" w:hAnsi="Book Antiqua" w:cs="Times New Roman"/>
          <w:sz w:val="24"/>
          <w:szCs w:val="24"/>
        </w:rPr>
        <w:t>;</w:t>
      </w:r>
      <w:r w:rsidR="00321802" w:rsidRPr="00B62483">
        <w:rPr>
          <w:rFonts w:ascii="Book Antiqua" w:hAnsi="Book Antiqua" w:cs="Times New Roman"/>
          <w:sz w:val="24"/>
          <w:szCs w:val="24"/>
        </w:rPr>
        <w:t xml:space="preserve"> squamous mucosa, glandular mucosa, native oesophageal structures, intestinal metaplasia, glandular dysplasia (indefinite, low, high, intra-mucosal neoplasia), </w:t>
      </w:r>
      <w:r w:rsidRPr="00B62483">
        <w:rPr>
          <w:rFonts w:ascii="Book Antiqua" w:hAnsi="Book Antiqua" w:cs="Times New Roman"/>
          <w:sz w:val="24"/>
          <w:szCs w:val="24"/>
        </w:rPr>
        <w:t>p</w:t>
      </w:r>
      <w:r w:rsidR="00321802" w:rsidRPr="00B62483">
        <w:rPr>
          <w:rFonts w:ascii="Book Antiqua" w:hAnsi="Book Antiqua" w:cs="Times New Roman"/>
          <w:sz w:val="24"/>
          <w:szCs w:val="24"/>
        </w:rPr>
        <w:t xml:space="preserve">53 immunostaining and presence of inflammation (acute/chronic). </w:t>
      </w:r>
      <w:r w:rsidRPr="00B62483">
        <w:rPr>
          <w:rFonts w:ascii="Book Antiqua" w:hAnsi="Book Antiqua" w:cs="Times New Roman"/>
          <w:sz w:val="24"/>
          <w:szCs w:val="24"/>
        </w:rPr>
        <w:t xml:space="preserve"> </w:t>
      </w:r>
      <w:r w:rsidR="00321802" w:rsidRPr="00B62483">
        <w:rPr>
          <w:rFonts w:ascii="Book Antiqua" w:hAnsi="Book Antiqua" w:cs="Times New Roman"/>
          <w:sz w:val="24"/>
          <w:szCs w:val="24"/>
        </w:rPr>
        <w:t xml:space="preserve">A summary should be included stating whether there was </w:t>
      </w:r>
      <w:r w:rsidR="00966321" w:rsidRPr="00B62483">
        <w:rPr>
          <w:rFonts w:ascii="Book Antiqua" w:hAnsi="Book Antiqua" w:cs="Times New Roman"/>
          <w:sz w:val="24"/>
          <w:szCs w:val="24"/>
        </w:rPr>
        <w:t>BO</w:t>
      </w:r>
      <w:r w:rsidR="00321802" w:rsidRPr="00B62483">
        <w:rPr>
          <w:rFonts w:ascii="Book Antiqua" w:hAnsi="Book Antiqua" w:cs="Times New Roman"/>
          <w:sz w:val="24"/>
          <w:szCs w:val="24"/>
        </w:rPr>
        <w:t xml:space="preserve"> with gastric metaplasia, </w:t>
      </w:r>
      <w:r w:rsidR="00966321" w:rsidRPr="00B62483">
        <w:rPr>
          <w:rFonts w:ascii="Book Antiqua" w:hAnsi="Book Antiqua" w:cs="Times New Roman"/>
          <w:sz w:val="24"/>
          <w:szCs w:val="24"/>
        </w:rPr>
        <w:t xml:space="preserve">BO </w:t>
      </w:r>
      <w:r w:rsidR="00321802" w:rsidRPr="00B62483">
        <w:rPr>
          <w:rFonts w:ascii="Book Antiqua" w:hAnsi="Book Antiqua" w:cs="Times New Roman"/>
          <w:sz w:val="24"/>
          <w:szCs w:val="24"/>
        </w:rPr>
        <w:t>with intestinal metaplasia (+/- dy</w:t>
      </w:r>
      <w:r w:rsidR="00206651" w:rsidRPr="00B62483">
        <w:rPr>
          <w:rFonts w:ascii="Book Antiqua" w:hAnsi="Book Antiqua" w:cs="Times New Roman"/>
          <w:sz w:val="24"/>
          <w:szCs w:val="24"/>
        </w:rPr>
        <w:t>s</w:t>
      </w:r>
      <w:r w:rsidR="00321802" w:rsidRPr="00B62483">
        <w:rPr>
          <w:rFonts w:ascii="Book Antiqua" w:hAnsi="Book Antiqua" w:cs="Times New Roman"/>
          <w:sz w:val="24"/>
          <w:szCs w:val="24"/>
        </w:rPr>
        <w:t xml:space="preserve">plasia) or no </w:t>
      </w:r>
      <w:r w:rsidR="00966321" w:rsidRPr="00B62483">
        <w:rPr>
          <w:rFonts w:ascii="Book Antiqua" w:hAnsi="Book Antiqua" w:cs="Times New Roman"/>
          <w:sz w:val="24"/>
          <w:szCs w:val="24"/>
        </w:rPr>
        <w:t>BO</w:t>
      </w:r>
      <w:r w:rsidR="00321802" w:rsidRPr="00B62483">
        <w:rPr>
          <w:rFonts w:ascii="Book Antiqua" w:hAnsi="Book Antiqua" w:cs="Times New Roman"/>
          <w:sz w:val="24"/>
          <w:szCs w:val="24"/>
        </w:rPr>
        <w:t>.</w:t>
      </w:r>
    </w:p>
    <w:p w:rsidR="000033DE" w:rsidRPr="00B62483" w:rsidRDefault="000033DE"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 xml:space="preserve">Subsequent classification of dysplasia should be done </w:t>
      </w:r>
      <w:r w:rsidR="00AF06A8" w:rsidRPr="00B62483">
        <w:rPr>
          <w:rFonts w:ascii="Book Antiqua" w:hAnsi="Book Antiqua" w:cs="Times New Roman"/>
          <w:sz w:val="24"/>
          <w:szCs w:val="24"/>
        </w:rPr>
        <w:t>in concordance with the Vienna c</w:t>
      </w:r>
      <w:r w:rsidRPr="00B62483">
        <w:rPr>
          <w:rFonts w:ascii="Book Antiqua" w:hAnsi="Book Antiqua" w:cs="Times New Roman"/>
          <w:sz w:val="24"/>
          <w:szCs w:val="24"/>
        </w:rPr>
        <w:t>lassification to facilitate surveillance of intervention plans</w:t>
      </w:r>
      <w:r w:rsidR="006B01A1"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&lt;EndNote&gt;&lt;Cite&gt;&lt;Author&gt;Schlemper&lt;/Author&gt;&lt;Year&gt;2000&lt;/Year&gt;&lt;RecNum&gt;309&lt;/RecNum&gt;&lt;DisplayText&gt;&lt;style face="superscript"&gt;[55]&lt;/style&gt;&lt;/DisplayText&gt;&lt;record&gt;&lt;rec-number&gt;309&lt;/rec-number&gt;&lt;foreign-keys&gt;&lt;key app="EN" db-id="pswpx9sz4ztxzwe2evlp9d9vxrv5pfwfwr0f" timestamp="1474313250"&gt;309&lt;/key&gt;&lt;/foreign-keys&gt;&lt;ref-type name="Journal Article"&gt;17&lt;/ref-type&gt;&lt;contributors&gt;&lt;authors&gt;&lt;author&gt;Schlemper, R. J.&lt;/author&gt;&lt;author&gt;Riddell, R. H.&lt;/author&gt;&lt;author&gt;Kato, Y. e al&lt;/author&gt;&lt;author&gt;Borchard, F.&lt;/author&gt;&lt;author&gt;Cooper, H. S.&lt;/author&gt;&lt;author&gt;Dawsey, S. M.&lt;/author&gt;&lt;author&gt;Dixon, M. F.&lt;/author&gt;&lt;author&gt;Fenoglio-Preiser, C. M.&lt;/author&gt;&lt;author&gt;Fléjou, J. F.&lt;/author&gt;&lt;author&gt;Geboes, Karel&lt;/author&gt;&lt;/authors&gt;&lt;/contributors&gt;&lt;titles&gt;&lt;title&gt;The Vienna classification of gastrointestinal epithelial neoplasia&lt;/title&gt;&lt;secondary-title&gt;Gut&lt;/secondary-title&gt;&lt;/titles&gt;&lt;periodical&gt;&lt;full-title&gt;Gut&lt;/full-title&gt;&lt;abbr-1&gt;Gut&lt;/abbr-1&gt;&lt;/periodical&gt;&lt;pages&gt;251-255&lt;/pages&gt;&lt;volume&gt;47&lt;/volume&gt;&lt;number&gt;2&lt;/number&gt;&lt;dates&gt;&lt;year&gt;2000&lt;/year&gt;&lt;/dates&gt;&lt;isbn&gt;1468-3288&lt;/isbn&gt;&lt;urls&gt;&lt;related-urls&gt;&lt;url&gt;https://www.ncbi.nlm.nih.gov/pmc/articles/PMC1728018/pdf/v047p00251.pdf&lt;/url&gt;&lt;/related-urls&gt;&lt;/urls&gt;&lt;/record&gt;&lt;/Cite&gt;&lt;/EndNote&gt;</w:instrText>
      </w:r>
      <w:r w:rsidR="006B01A1"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[55]</w:t>
      </w:r>
      <w:r w:rsidR="006B01A1" w:rsidRPr="00B62483">
        <w:rPr>
          <w:rFonts w:ascii="Book Antiqua" w:hAnsi="Book Antiqua" w:cs="Times New Roman"/>
          <w:sz w:val="24"/>
          <w:szCs w:val="24"/>
        </w:rPr>
        <w:fldChar w:fldCharType="end"/>
      </w:r>
      <w:r w:rsidRPr="00B62483">
        <w:rPr>
          <w:rFonts w:ascii="Book Antiqua" w:hAnsi="Book Antiqua" w:cs="Times New Roman"/>
          <w:sz w:val="24"/>
          <w:szCs w:val="24"/>
        </w:rPr>
        <w:t xml:space="preserve"> </w:t>
      </w:r>
      <w:r w:rsidR="00AF06A8" w:rsidRPr="00B62483">
        <w:rPr>
          <w:rFonts w:ascii="Book Antiqua" w:hAnsi="Book Antiqua" w:cs="Times New Roman"/>
          <w:sz w:val="24"/>
          <w:szCs w:val="24"/>
        </w:rPr>
        <w:t>(Table 1)</w:t>
      </w:r>
      <w:r w:rsidRPr="00B62483">
        <w:rPr>
          <w:rFonts w:ascii="Book Antiqua" w:hAnsi="Book Antiqua" w:cs="Times New Roman"/>
          <w:sz w:val="24"/>
          <w:szCs w:val="24"/>
        </w:rPr>
        <w:t>.</w:t>
      </w:r>
      <w:r w:rsidR="00A36520" w:rsidRPr="00B62483">
        <w:rPr>
          <w:rFonts w:ascii="Book Antiqua" w:hAnsi="Book Antiqua" w:cs="Times New Roman"/>
          <w:sz w:val="24"/>
          <w:szCs w:val="24"/>
        </w:rPr>
        <w:t xml:space="preserve"> </w:t>
      </w:r>
      <w:r w:rsidR="00206651" w:rsidRPr="00B62483">
        <w:rPr>
          <w:rFonts w:ascii="Book Antiqua" w:hAnsi="Book Antiqua" w:cs="Times New Roman"/>
          <w:sz w:val="24"/>
          <w:szCs w:val="24"/>
        </w:rPr>
        <w:t>BSG guidelines currently advise that the presence of dysplasia should be confirmed by two pathologists due to the implications for diagnosis</w:t>
      </w:r>
      <w:r w:rsidR="006B01A1" w:rsidRPr="00B62483">
        <w:rPr>
          <w:rFonts w:ascii="Book Antiqua" w:hAnsi="Book Antiqua" w:cs="Times New Roman"/>
          <w:sz w:val="24"/>
          <w:szCs w:val="24"/>
        </w:rPr>
        <w:fldChar w:fldCharType="begin"/>
      </w:r>
      <w:r w:rsidR="006B01A1" w:rsidRPr="00B62483">
        <w:rPr>
          <w:rFonts w:ascii="Book Antiqua" w:hAnsi="Book Antiqua" w:cs="Times New Roman"/>
          <w:sz w:val="24"/>
          <w:szCs w:val="24"/>
        </w:rPr>
        <w:instrText xml:space="preserve"> ADDIN EN.CITE &lt;EndNote&gt;&lt;Cite&gt;&lt;Author&gt;Fitzgerald&lt;/Author&gt;&lt;Year&gt;2014&lt;/Year&gt;&lt;RecNum&gt;264&lt;/RecNum&gt;&lt;DisplayText&gt;&lt;style face="superscript"&gt;[1]&lt;/style&gt;&lt;/DisplayText&gt;&lt;record&gt;&lt;rec-number&gt;264&lt;/rec-number&gt;&lt;foreign-keys&gt;&lt;key app="EN" db-id="pswpx9sz4ztxzwe2evlp9d9vxrv5pfwfwr0f" timestamp="1474305400"&gt;264&lt;/key&gt;&lt;/foreign-keys&gt;&lt;ref-type name="Journal Article"&gt;17&lt;/ref-type&gt;&lt;contributors&gt;&lt;authors&gt;&lt;author&gt;Fitzgerald, Rebecca C.&lt;/author&gt;&lt;author&gt;di Pietro, Massimiliano&lt;/author&gt;&lt;author&gt;Ragunath, Krish&lt;/author&gt;&lt;author&gt;Ang, Yeng&lt;/author&gt;&lt;author&gt;Kang, Jin-Yong&lt;/author&gt;&lt;author&gt;Watson, Peter&lt;/author&gt;&lt;author&gt;Trudgill, Nigel&lt;/author&gt;&lt;author&gt;Patel, Praful&lt;/author&gt;&lt;author&gt;Kaye, Philip V.&lt;/author&gt;&lt;author&gt;Sanders, Scott&lt;/author&gt;&lt;/authors&gt;&lt;/contributors&gt;&lt;titles&gt;&lt;title&gt;British Society of Gastroenterology guidelines on the diagnosis and management of Barrett&amp;apos;s oesophagus&lt;/title&gt;&lt;secondary-title&gt;Gut&lt;/secondary-title&gt;&lt;/titles&gt;&lt;periodical&gt;&lt;full-title&gt;Gut&lt;/full-title&gt;&lt;abbr-1&gt;Gut&lt;/abbr-1&gt;&lt;/periodical&gt;&lt;pages&gt;7-42&lt;/pages&gt;&lt;volume&gt;63&lt;/volume&gt;&lt;number&gt;1&lt;/number&gt;&lt;dates&gt;&lt;year&gt;2014&lt;/year&gt;&lt;/dates&gt;&lt;isbn&gt;1468-3288&lt;/isbn&gt;&lt;urls&gt;&lt;related-urls&gt;&lt;url&gt;http://gut.bmj.com/content/63/1/7.full.pdf&lt;/url&gt;&lt;/related-urls&gt;&lt;/urls&gt;&lt;/record&gt;&lt;/Cite&gt;&lt;/EndNote&gt;</w:instrText>
      </w:r>
      <w:r w:rsidR="006B01A1" w:rsidRPr="00B62483">
        <w:rPr>
          <w:rFonts w:ascii="Book Antiqua" w:hAnsi="Book Antiqua" w:cs="Times New Roman"/>
          <w:sz w:val="24"/>
          <w:szCs w:val="24"/>
        </w:rPr>
        <w:fldChar w:fldCharType="separate"/>
      </w:r>
      <w:r w:rsidR="006B01A1" w:rsidRPr="00B62483">
        <w:rPr>
          <w:rFonts w:ascii="Book Antiqua" w:hAnsi="Book Antiqua" w:cs="Times New Roman"/>
          <w:noProof/>
          <w:sz w:val="24"/>
          <w:szCs w:val="24"/>
          <w:vertAlign w:val="superscript"/>
        </w:rPr>
        <w:t>[1]</w:t>
      </w:r>
      <w:r w:rsidR="006B01A1" w:rsidRPr="00B62483">
        <w:rPr>
          <w:rFonts w:ascii="Book Antiqua" w:hAnsi="Book Antiqua" w:cs="Times New Roman"/>
          <w:sz w:val="24"/>
          <w:szCs w:val="24"/>
        </w:rPr>
        <w:fldChar w:fldCharType="end"/>
      </w:r>
      <w:r w:rsidR="00206651" w:rsidRPr="00B62483">
        <w:rPr>
          <w:rFonts w:ascii="Book Antiqua" w:hAnsi="Book Antiqua" w:cs="Times New Roman"/>
          <w:sz w:val="24"/>
          <w:szCs w:val="24"/>
        </w:rPr>
        <w:t>.</w:t>
      </w:r>
      <w:r w:rsidR="00A05422" w:rsidRPr="00B62483">
        <w:rPr>
          <w:rFonts w:ascii="Book Antiqua" w:hAnsi="Book Antiqua" w:cs="Times New Roman"/>
          <w:sz w:val="24"/>
          <w:szCs w:val="24"/>
        </w:rPr>
        <w:t xml:space="preserve"> </w:t>
      </w:r>
    </w:p>
    <w:p w:rsidR="00F1310E" w:rsidRPr="00B62483" w:rsidRDefault="00F1310E" w:rsidP="00907C26">
      <w:pPr>
        <w:spacing w:after="0" w:line="480" w:lineRule="auto"/>
        <w:jc w:val="both"/>
        <w:rPr>
          <w:rFonts w:ascii="Book Antiqua" w:hAnsi="Book Antiqua" w:cs="Times New Roman"/>
          <w:b/>
          <w:sz w:val="24"/>
          <w:szCs w:val="24"/>
          <w:lang w:eastAsia="zh-CN"/>
        </w:rPr>
      </w:pPr>
    </w:p>
    <w:p w:rsidR="00947357" w:rsidRPr="00B62483" w:rsidRDefault="002C2736" w:rsidP="00907C26">
      <w:pPr>
        <w:spacing w:after="0" w:line="480" w:lineRule="auto"/>
        <w:jc w:val="both"/>
        <w:rPr>
          <w:rFonts w:ascii="Book Antiqua" w:hAnsi="Book Antiqua" w:cs="Times New Roman"/>
          <w:b/>
          <w:i/>
          <w:sz w:val="24"/>
          <w:szCs w:val="24"/>
        </w:rPr>
      </w:pPr>
      <w:r w:rsidRPr="00B62483">
        <w:rPr>
          <w:rFonts w:ascii="Book Antiqua" w:hAnsi="Book Antiqua" w:cs="Times New Roman"/>
          <w:b/>
          <w:i/>
          <w:sz w:val="24"/>
          <w:szCs w:val="24"/>
        </w:rPr>
        <w:t xml:space="preserve">Non-dysplastic Barrett’s </w:t>
      </w:r>
      <w:r w:rsidR="00F1310E" w:rsidRPr="00B62483">
        <w:rPr>
          <w:rFonts w:ascii="Book Antiqua" w:hAnsi="Book Antiqua" w:cs="Times New Roman"/>
          <w:b/>
          <w:i/>
          <w:sz w:val="24"/>
          <w:szCs w:val="24"/>
        </w:rPr>
        <w:t>oesophagus</w:t>
      </w:r>
    </w:p>
    <w:p w:rsidR="00D13141" w:rsidRPr="00B62483" w:rsidRDefault="004730BD" w:rsidP="00907C26">
      <w:pPr>
        <w:spacing w:after="0" w:line="480" w:lineRule="auto"/>
        <w:jc w:val="both"/>
        <w:rPr>
          <w:rFonts w:ascii="Book Antiqua" w:hAnsi="Book Antiqua" w:cs="Times New Roman"/>
          <w:sz w:val="24"/>
          <w:szCs w:val="24"/>
        </w:rPr>
      </w:pPr>
      <w:r w:rsidRPr="00B62483">
        <w:rPr>
          <w:rFonts w:ascii="Book Antiqua" w:hAnsi="Book Antiqua" w:cs="Times New Roman"/>
          <w:sz w:val="24"/>
          <w:szCs w:val="24"/>
        </w:rPr>
        <w:t>The c</w:t>
      </w:r>
      <w:r w:rsidR="00A134FC" w:rsidRPr="00B62483">
        <w:rPr>
          <w:rFonts w:ascii="Book Antiqua" w:hAnsi="Book Antiqua" w:cs="Times New Roman"/>
          <w:sz w:val="24"/>
          <w:szCs w:val="24"/>
        </w:rPr>
        <w:t xml:space="preserve">urrent guidance for surveillance in non-dysplastic </w:t>
      </w:r>
      <w:r w:rsidR="00966321" w:rsidRPr="00B62483">
        <w:rPr>
          <w:rFonts w:ascii="Book Antiqua" w:hAnsi="Book Antiqua" w:cs="Times New Roman"/>
          <w:sz w:val="24"/>
          <w:szCs w:val="24"/>
        </w:rPr>
        <w:t>BO</w:t>
      </w:r>
      <w:r w:rsidR="00A134FC" w:rsidRPr="00B62483">
        <w:rPr>
          <w:rFonts w:ascii="Book Antiqua" w:hAnsi="Book Antiqua" w:cs="Times New Roman"/>
          <w:sz w:val="24"/>
          <w:szCs w:val="24"/>
        </w:rPr>
        <w:t xml:space="preserve"> </w:t>
      </w:r>
      <w:r w:rsidR="005E4DC1" w:rsidRPr="00B62483">
        <w:rPr>
          <w:rFonts w:ascii="Book Antiqua" w:hAnsi="Book Antiqua" w:cs="Times New Roman"/>
          <w:sz w:val="24"/>
          <w:szCs w:val="24"/>
        </w:rPr>
        <w:t xml:space="preserve">(NDBO) </w:t>
      </w:r>
      <w:r w:rsidR="00A134FC" w:rsidRPr="00B62483">
        <w:rPr>
          <w:rFonts w:ascii="Book Antiqua" w:hAnsi="Book Antiqua" w:cs="Times New Roman"/>
          <w:sz w:val="24"/>
          <w:szCs w:val="24"/>
        </w:rPr>
        <w:t xml:space="preserve">varies significantly across Europe and America. The BSG advise that for </w:t>
      </w:r>
      <w:r w:rsidR="005E4DC1" w:rsidRPr="00B62483">
        <w:rPr>
          <w:rFonts w:ascii="Book Antiqua" w:hAnsi="Book Antiqua" w:cs="Times New Roman"/>
          <w:sz w:val="24"/>
          <w:szCs w:val="24"/>
        </w:rPr>
        <w:t>NDBO</w:t>
      </w:r>
      <w:r w:rsidR="00A134FC" w:rsidRPr="00B62483">
        <w:rPr>
          <w:rFonts w:ascii="Book Antiqua" w:hAnsi="Book Antiqua" w:cs="Times New Roman"/>
          <w:sz w:val="24"/>
          <w:szCs w:val="24"/>
        </w:rPr>
        <w:t xml:space="preserve"> surveillance should occur every 3-5</w:t>
      </w:r>
      <w:r w:rsidR="00F1310E" w:rsidRPr="00B62483">
        <w:rPr>
          <w:rFonts w:ascii="Book Antiqua" w:hAnsi="Book Antiqua" w:cs="Times New Roman" w:hint="eastAsia"/>
          <w:sz w:val="24"/>
          <w:szCs w:val="24"/>
          <w:lang w:eastAsia="zh-CN"/>
        </w:rPr>
        <w:t xml:space="preserve"> </w:t>
      </w:r>
      <w:r w:rsidR="00A134FC" w:rsidRPr="00B62483">
        <w:rPr>
          <w:rFonts w:ascii="Book Antiqua" w:hAnsi="Book Antiqua" w:cs="Times New Roman"/>
          <w:sz w:val="24"/>
          <w:szCs w:val="24"/>
        </w:rPr>
        <w:t xml:space="preserve">years for short segment </w:t>
      </w:r>
      <w:r w:rsidR="00B13B20" w:rsidRPr="00B62483">
        <w:rPr>
          <w:rFonts w:ascii="Book Antiqua" w:hAnsi="Book Antiqua" w:cs="Times New Roman"/>
          <w:sz w:val="24"/>
          <w:szCs w:val="24"/>
        </w:rPr>
        <w:t xml:space="preserve">BO </w:t>
      </w:r>
      <w:r w:rsidR="00A134FC" w:rsidRPr="00B62483">
        <w:rPr>
          <w:rFonts w:ascii="Book Antiqua" w:hAnsi="Book Antiqua" w:cs="Times New Roman"/>
          <w:sz w:val="24"/>
          <w:szCs w:val="24"/>
        </w:rPr>
        <w:t>(SSBO,</w:t>
      </w:r>
      <w:r w:rsidR="00C272F4" w:rsidRPr="00B62483">
        <w:rPr>
          <w:rFonts w:ascii="Book Antiqua" w:hAnsi="Book Antiqua" w:cs="Times New Roman"/>
          <w:sz w:val="24"/>
          <w:szCs w:val="24"/>
        </w:rPr>
        <w:t xml:space="preserve"> </w:t>
      </w:r>
      <w:r w:rsidR="00A134FC" w:rsidRPr="00B62483">
        <w:rPr>
          <w:rFonts w:ascii="Book Antiqua" w:hAnsi="Book Antiqua" w:cs="Times New Roman"/>
          <w:sz w:val="24"/>
          <w:szCs w:val="24"/>
        </w:rPr>
        <w:t>&lt;</w:t>
      </w:r>
      <w:r w:rsidR="00F1310E" w:rsidRPr="00B62483">
        <w:rPr>
          <w:rFonts w:ascii="Book Antiqua" w:hAnsi="Book Antiqua" w:cs="Times New Roman" w:hint="eastAsia"/>
          <w:sz w:val="24"/>
          <w:szCs w:val="24"/>
          <w:lang w:eastAsia="zh-CN"/>
        </w:rPr>
        <w:t xml:space="preserve"> </w:t>
      </w:r>
      <w:r w:rsidR="00A134FC" w:rsidRPr="00B62483">
        <w:rPr>
          <w:rFonts w:ascii="Book Antiqua" w:hAnsi="Book Antiqua" w:cs="Times New Roman"/>
          <w:sz w:val="24"/>
          <w:szCs w:val="24"/>
        </w:rPr>
        <w:t>3</w:t>
      </w:r>
      <w:r w:rsidR="00F1310E" w:rsidRPr="00B62483">
        <w:rPr>
          <w:rFonts w:ascii="Book Antiqua" w:hAnsi="Book Antiqua" w:cs="Times New Roman" w:hint="eastAsia"/>
          <w:sz w:val="24"/>
          <w:szCs w:val="24"/>
          <w:lang w:eastAsia="zh-CN"/>
        </w:rPr>
        <w:t xml:space="preserve"> </w:t>
      </w:r>
      <w:r w:rsidR="00A134FC" w:rsidRPr="00B62483">
        <w:rPr>
          <w:rFonts w:ascii="Book Antiqua" w:hAnsi="Book Antiqua" w:cs="Times New Roman"/>
          <w:sz w:val="24"/>
          <w:szCs w:val="24"/>
        </w:rPr>
        <w:t xml:space="preserve">cm) </w:t>
      </w:r>
      <w:r w:rsidR="00966321" w:rsidRPr="00B62483">
        <w:rPr>
          <w:rFonts w:ascii="Book Antiqua" w:hAnsi="Book Antiqua" w:cs="Times New Roman"/>
          <w:sz w:val="24"/>
          <w:szCs w:val="24"/>
        </w:rPr>
        <w:t>BO</w:t>
      </w:r>
      <w:r w:rsidR="00A134FC" w:rsidRPr="00B62483">
        <w:rPr>
          <w:rFonts w:ascii="Book Antiqua" w:hAnsi="Book Antiqua" w:cs="Times New Roman"/>
          <w:sz w:val="24"/>
          <w:szCs w:val="24"/>
        </w:rPr>
        <w:t xml:space="preserve"> and every 2-3 years for long segment </w:t>
      </w:r>
      <w:r w:rsidR="00966321" w:rsidRPr="00B62483">
        <w:rPr>
          <w:rFonts w:ascii="Book Antiqua" w:hAnsi="Book Antiqua" w:cs="Times New Roman"/>
          <w:sz w:val="24"/>
          <w:szCs w:val="24"/>
        </w:rPr>
        <w:t>BO</w:t>
      </w:r>
      <w:r w:rsidR="00A134FC" w:rsidRPr="00B62483">
        <w:rPr>
          <w:rFonts w:ascii="Book Antiqua" w:hAnsi="Book Antiqua" w:cs="Times New Roman"/>
          <w:sz w:val="24"/>
          <w:szCs w:val="24"/>
        </w:rPr>
        <w:t xml:space="preserve"> (LSBO,</w:t>
      </w:r>
      <w:r w:rsidR="00F1310E" w:rsidRPr="00B62483">
        <w:rPr>
          <w:rFonts w:ascii="Book Antiqua" w:hAnsi="Book Antiqua" w:cs="Times New Roman" w:hint="eastAsia"/>
          <w:sz w:val="24"/>
          <w:szCs w:val="24"/>
          <w:lang w:eastAsia="zh-CN"/>
        </w:rPr>
        <w:t xml:space="preserve"> </w:t>
      </w:r>
      <w:r w:rsidR="00A134FC" w:rsidRPr="00B62483">
        <w:rPr>
          <w:rFonts w:ascii="Book Antiqua" w:hAnsi="Book Antiqua" w:cs="Times New Roman"/>
          <w:sz w:val="24"/>
          <w:szCs w:val="24"/>
        </w:rPr>
        <w:t>&gt;</w:t>
      </w:r>
      <w:r w:rsidR="00F1310E" w:rsidRPr="00B62483">
        <w:rPr>
          <w:rFonts w:ascii="Book Antiqua" w:hAnsi="Book Antiqua" w:cs="Times New Roman" w:hint="eastAsia"/>
          <w:sz w:val="24"/>
          <w:szCs w:val="24"/>
          <w:lang w:eastAsia="zh-CN"/>
        </w:rPr>
        <w:t xml:space="preserve"> </w:t>
      </w:r>
      <w:r w:rsidR="00A134FC" w:rsidRPr="00B62483">
        <w:rPr>
          <w:rFonts w:ascii="Book Antiqua" w:hAnsi="Book Antiqua" w:cs="Times New Roman"/>
          <w:sz w:val="24"/>
          <w:szCs w:val="24"/>
        </w:rPr>
        <w:t>3</w:t>
      </w:r>
      <w:r w:rsidR="00F1310E" w:rsidRPr="00B62483">
        <w:rPr>
          <w:rFonts w:ascii="Book Antiqua" w:hAnsi="Book Antiqua" w:cs="Times New Roman" w:hint="eastAsia"/>
          <w:sz w:val="24"/>
          <w:szCs w:val="24"/>
          <w:lang w:eastAsia="zh-CN"/>
        </w:rPr>
        <w:t xml:space="preserve"> </w:t>
      </w:r>
      <w:r w:rsidR="00A134FC" w:rsidRPr="00B62483">
        <w:rPr>
          <w:rFonts w:ascii="Book Antiqua" w:hAnsi="Book Antiqua" w:cs="Times New Roman"/>
          <w:sz w:val="24"/>
          <w:szCs w:val="24"/>
        </w:rPr>
        <w:t>cm)</w:t>
      </w:r>
      <w:r w:rsidR="006B01A1" w:rsidRPr="00B62483">
        <w:rPr>
          <w:rFonts w:ascii="Book Antiqua" w:hAnsi="Book Antiqua" w:cs="Times New Roman"/>
          <w:sz w:val="24"/>
          <w:szCs w:val="24"/>
        </w:rPr>
        <w:fldChar w:fldCharType="begin"/>
      </w:r>
      <w:r w:rsidR="006B01A1" w:rsidRPr="00B62483">
        <w:rPr>
          <w:rFonts w:ascii="Book Antiqua" w:hAnsi="Book Antiqua" w:cs="Times New Roman"/>
          <w:sz w:val="24"/>
          <w:szCs w:val="24"/>
        </w:rPr>
        <w:instrText xml:space="preserve"> ADDIN EN.CITE &lt;EndNote&gt;&lt;Cite&gt;&lt;Author&gt;Fitzgerald&lt;/Author&gt;&lt;Year&gt;2014&lt;/Year&gt;&lt;RecNum&gt;264&lt;/RecNum&gt;&lt;DisplayText&gt;&lt;style face="superscript"&gt;[1]&lt;/style&gt;&lt;/DisplayText&gt;&lt;record&gt;&lt;rec-number&gt;264&lt;/rec-number&gt;&lt;foreign-keys&gt;&lt;key app="EN" db-id="pswpx9sz4ztxzwe2evlp9d9vxrv5pfwfwr0f" timestamp="1474305400"&gt;264&lt;/key&gt;&lt;/foreign-keys&gt;&lt;ref-type name="Journal Article"&gt;17&lt;/ref-type&gt;&lt;contributors&gt;&lt;authors&gt;&lt;author&gt;Fitzgerald, Rebecca C.&lt;/author&gt;&lt;author&gt;di Pietro, Massimiliano&lt;/author&gt;&lt;author&gt;Ragunath, Krish&lt;/author&gt;&lt;author&gt;Ang, Yeng&lt;/author&gt;&lt;author&gt;Kang, Jin-Yong&lt;/author&gt;&lt;author&gt;Watson, Peter&lt;/author&gt;&lt;author&gt;Trudgill, Nigel&lt;/author&gt;&lt;author&gt;Patel, Praful&lt;/author&gt;&lt;author&gt;Kaye, Philip V.&lt;/author&gt;&lt;author&gt;Sanders, Scott&lt;/author&gt;&lt;/authors&gt;&lt;/contributors&gt;&lt;titles&gt;&lt;title&gt;British Society of Gastroenterology guidelines on the diagnosis and management of Barrett&amp;apos;s oesophagus&lt;/title&gt;&lt;secondary-title&gt;Gut&lt;/secondary-title&gt;&lt;/titles&gt;&lt;periodical&gt;&lt;full-title&gt;Gut&lt;/full-title&gt;&lt;abbr-1&gt;Gut&lt;/abbr-1&gt;&lt;/periodical&gt;&lt;pages&gt;7-42&lt;/pages&gt;&lt;volume&gt;63&lt;/volume&gt;&lt;number&gt;1&lt;/number&gt;&lt;dates&gt;&lt;year&gt;2014&lt;/year&gt;&lt;/dates&gt;&lt;isbn&gt;1468-3288&lt;/isbn&gt;&lt;urls&gt;&lt;related-urls&gt;&lt;url&gt;http://gut.bmj.com/content/63/1/7.full.pdf&lt;/url&gt;&lt;/related-urls&gt;&lt;/urls&gt;&lt;/record&gt;&lt;/Cite&gt;&lt;/EndNote&gt;</w:instrText>
      </w:r>
      <w:r w:rsidR="006B01A1" w:rsidRPr="00B62483">
        <w:rPr>
          <w:rFonts w:ascii="Book Antiqua" w:hAnsi="Book Antiqua" w:cs="Times New Roman"/>
          <w:sz w:val="24"/>
          <w:szCs w:val="24"/>
        </w:rPr>
        <w:fldChar w:fldCharType="separate"/>
      </w:r>
      <w:r w:rsidR="006B01A1" w:rsidRPr="00B62483">
        <w:rPr>
          <w:rFonts w:ascii="Book Antiqua" w:hAnsi="Book Antiqua" w:cs="Times New Roman"/>
          <w:noProof/>
          <w:sz w:val="24"/>
          <w:szCs w:val="24"/>
          <w:vertAlign w:val="superscript"/>
        </w:rPr>
        <w:t>[1]</w:t>
      </w:r>
      <w:r w:rsidR="006B01A1" w:rsidRPr="00B62483">
        <w:rPr>
          <w:rFonts w:ascii="Book Antiqua" w:hAnsi="Book Antiqua" w:cs="Times New Roman"/>
          <w:sz w:val="24"/>
          <w:szCs w:val="24"/>
        </w:rPr>
        <w:fldChar w:fldCharType="end"/>
      </w:r>
      <w:r w:rsidR="00A134FC" w:rsidRPr="00B62483">
        <w:rPr>
          <w:rFonts w:ascii="Book Antiqua" w:hAnsi="Book Antiqua" w:cs="Times New Roman"/>
          <w:sz w:val="24"/>
          <w:szCs w:val="24"/>
        </w:rPr>
        <w:t>.</w:t>
      </w:r>
      <w:r w:rsidR="008F788C" w:rsidRPr="00B62483">
        <w:rPr>
          <w:rFonts w:ascii="Book Antiqua" w:hAnsi="Book Antiqua" w:cs="Times New Roman"/>
          <w:sz w:val="24"/>
          <w:szCs w:val="24"/>
        </w:rPr>
        <w:t xml:space="preserve"> The BSG also advise that </w:t>
      </w:r>
      <w:r w:rsidR="008F788C" w:rsidRPr="00B62483">
        <w:rPr>
          <w:rFonts w:ascii="Book Antiqua" w:hAnsi="Book Antiqua" w:cs="Times New Roman"/>
          <w:sz w:val="24"/>
          <w:szCs w:val="24"/>
        </w:rPr>
        <w:lastRenderedPageBreak/>
        <w:t xml:space="preserve">patients with histology that is indefinite for dysplasia show undergo re-biopsy at 6 </w:t>
      </w:r>
      <w:r w:rsidR="00F1310E" w:rsidRPr="00B62483">
        <w:rPr>
          <w:rFonts w:ascii="Book Antiqua" w:hAnsi="Book Antiqua" w:cs="Times New Roman" w:hint="eastAsia"/>
          <w:sz w:val="24"/>
          <w:szCs w:val="24"/>
          <w:lang w:eastAsia="zh-CN"/>
        </w:rPr>
        <w:t>mo</w:t>
      </w:r>
      <w:r w:rsidR="008F788C" w:rsidRPr="00B62483">
        <w:rPr>
          <w:rFonts w:ascii="Book Antiqua" w:hAnsi="Book Antiqua" w:cs="Times New Roman"/>
          <w:sz w:val="24"/>
          <w:szCs w:val="24"/>
        </w:rPr>
        <w:t xml:space="preserve"> and if no definitive dysplasia is found they should be managed as NDBO.</w:t>
      </w:r>
      <w:r w:rsidR="00A134FC" w:rsidRPr="00B62483">
        <w:rPr>
          <w:rFonts w:ascii="Book Antiqua" w:hAnsi="Book Antiqua" w:cs="Times New Roman"/>
          <w:sz w:val="24"/>
          <w:szCs w:val="24"/>
        </w:rPr>
        <w:t xml:space="preserve"> The French Society of Digestive Endoscopy</w:t>
      </w:r>
      <w:r w:rsidR="00947357" w:rsidRPr="00B62483">
        <w:rPr>
          <w:rFonts w:ascii="Book Antiqua" w:hAnsi="Book Antiqua" w:cs="Times New Roman"/>
          <w:sz w:val="24"/>
          <w:szCs w:val="24"/>
        </w:rPr>
        <w:t xml:space="preserve"> (FSDE)</w:t>
      </w:r>
      <w:r w:rsidR="00A134FC" w:rsidRPr="00B62483">
        <w:rPr>
          <w:rFonts w:ascii="Book Antiqua" w:hAnsi="Book Antiqua" w:cs="Times New Roman"/>
          <w:sz w:val="24"/>
          <w:szCs w:val="24"/>
        </w:rPr>
        <w:t xml:space="preserve"> advocate surveillance every 5 years for SSBO (&lt; 3 cm), every 3 years for LSBO 3–6 cm and every</w:t>
      </w:r>
      <w:r w:rsidR="005F7271" w:rsidRPr="00B62483">
        <w:rPr>
          <w:rFonts w:ascii="Book Antiqua" w:hAnsi="Book Antiqua" w:cs="Times New Roman"/>
          <w:sz w:val="24"/>
          <w:szCs w:val="24"/>
        </w:rPr>
        <w:t xml:space="preserve"> </w:t>
      </w:r>
      <w:r w:rsidR="00A134FC" w:rsidRPr="00B62483">
        <w:rPr>
          <w:rFonts w:ascii="Book Antiqua" w:hAnsi="Book Antiqua" w:cs="Times New Roman"/>
          <w:sz w:val="24"/>
          <w:szCs w:val="24"/>
        </w:rPr>
        <w:t>2 years</w:t>
      </w:r>
      <w:r w:rsidR="005F7271" w:rsidRPr="00B62483">
        <w:rPr>
          <w:rFonts w:ascii="Book Antiqua" w:hAnsi="Book Antiqua" w:cs="Times New Roman"/>
          <w:sz w:val="24"/>
          <w:szCs w:val="24"/>
        </w:rPr>
        <w:t xml:space="preserve"> for</w:t>
      </w:r>
      <w:r w:rsidR="00A134FC" w:rsidRPr="00B62483">
        <w:rPr>
          <w:rFonts w:ascii="Book Antiqua" w:hAnsi="Book Antiqua" w:cs="Times New Roman"/>
          <w:sz w:val="24"/>
          <w:szCs w:val="24"/>
        </w:rPr>
        <w:t xml:space="preserve"> </w:t>
      </w:r>
      <w:r w:rsidR="005F7271" w:rsidRPr="00B62483">
        <w:rPr>
          <w:rFonts w:ascii="Book Antiqua" w:hAnsi="Book Antiqua" w:cs="Times New Roman"/>
          <w:sz w:val="24"/>
          <w:szCs w:val="24"/>
        </w:rPr>
        <w:t xml:space="preserve">LSBO </w:t>
      </w:r>
      <w:r w:rsidR="00A134FC" w:rsidRPr="00B62483">
        <w:rPr>
          <w:rFonts w:ascii="Book Antiqua" w:hAnsi="Book Antiqua" w:cs="Times New Roman"/>
          <w:sz w:val="24"/>
          <w:szCs w:val="24"/>
        </w:rPr>
        <w:t>&gt; 6 cm</w:t>
      </w:r>
      <w:r w:rsidR="006B01A1"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&lt;EndNote&gt;&lt;Cite&gt;&lt;Author&gt;Boyer&lt;/Author&gt;&lt;Year&gt;2007&lt;/Year&gt;&lt;RecNum&gt;310&lt;/RecNum&gt;&lt;DisplayText&gt;&lt;style face="superscript"&gt;[56]&lt;/style&gt;&lt;/DisplayText&gt;&lt;record&gt;&lt;rec-number&gt;310&lt;/rec-number&gt;&lt;foreign-keys&gt;&lt;key app="EN" db-id="pswpx9sz4ztxzwe2evlp9d9vxrv5pfwfwr0f" timestamp="1474313397"&gt;310&lt;/key&gt;&lt;/foreign-keys&gt;&lt;ref-type name="Journal Article"&gt;17&lt;/ref-type&gt;&lt;contributors&gt;&lt;authors&gt;&lt;author&gt;Boyer, J.&lt;/author&gt;&lt;author&gt;Laugier, R.&lt;/author&gt;&lt;author&gt;Chemali, M.&lt;/author&gt;&lt;author&gt;Arpurt, J. P.&lt;/author&gt;&lt;author&gt;Boustière, C.&lt;/author&gt;&lt;author&gt;Canard, J. M.&lt;/author&gt;&lt;author&gt;Dalbies, P. A.&lt;/author&gt;&lt;author&gt;Gay, G.&lt;/author&gt;&lt;author&gt;Escourrou, J.&lt;/author&gt;&lt;author&gt;Napoleon, B.&lt;/author&gt;&lt;/authors&gt;&lt;/contributors&gt;&lt;titles&gt;&lt;title&gt;French Society of Digestive Endoscopy SFED guideline: monitoring of patients with Barrett’s esophagus&lt;/title&gt;&lt;secondary-title&gt;Endoscopy&lt;/secondary-title&gt;&lt;/titles&gt;&lt;periodical&gt;&lt;full-title&gt;Endoscopy&lt;/full-title&gt;&lt;/periodical&gt;&lt;pages&gt;840-842&lt;/pages&gt;&lt;volume&gt;39&lt;/volume&gt;&lt;number&gt;09&lt;/number&gt;&lt;dates&gt;&lt;year&gt;2007&lt;/year&gt;&lt;/dates&gt;&lt;isbn&gt;0013-726X&lt;/isbn&gt;&lt;urls&gt;&lt;/urls&gt;&lt;/record&gt;&lt;/Cite&gt;&lt;/EndNote&gt;</w:instrText>
      </w:r>
      <w:r w:rsidR="006B01A1"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[56]</w:t>
      </w:r>
      <w:r w:rsidR="006B01A1" w:rsidRPr="00B62483">
        <w:rPr>
          <w:rFonts w:ascii="Book Antiqua" w:hAnsi="Book Antiqua" w:cs="Times New Roman"/>
          <w:sz w:val="24"/>
          <w:szCs w:val="24"/>
        </w:rPr>
        <w:fldChar w:fldCharType="end"/>
      </w:r>
      <w:r w:rsidR="005F7271" w:rsidRPr="00B62483">
        <w:rPr>
          <w:rFonts w:ascii="Book Antiqua" w:hAnsi="Book Antiqua" w:cs="Times New Roman"/>
          <w:sz w:val="24"/>
          <w:szCs w:val="24"/>
        </w:rPr>
        <w:t>.</w:t>
      </w:r>
      <w:r w:rsidR="005E4DC1" w:rsidRPr="00B62483">
        <w:rPr>
          <w:rFonts w:ascii="Book Antiqua" w:hAnsi="Book Antiqua" w:cs="Times New Roman"/>
          <w:sz w:val="24"/>
          <w:szCs w:val="24"/>
        </w:rPr>
        <w:t xml:space="preserve"> The AGA advocate surveillance every 3-5 years for NDBO irrespective of length</w:t>
      </w:r>
      <w:r w:rsidR="004D0EA1"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&lt;EndNote&gt;&lt;Cite&gt;&lt;Author&gt;American Gastroenterological&lt;/Author&gt;&lt;Year&gt;2011&lt;/Year&gt;&lt;RecNum&gt;298&lt;/RecNum&gt;&lt;DisplayText&gt;&lt;style face="superscript"&gt;[43]&lt;/style&gt;&lt;/DisplayText&gt;&lt;record&gt;&lt;rec-number&gt;298&lt;/rec-number&gt;&lt;foreign-keys&gt;&lt;key app="EN" db-id="pswpx9sz4ztxzwe2evlp9d9vxrv5pfwfwr0f" timestamp="1474312130"&gt;298&lt;/key&gt;&lt;/foreign-keys&gt;&lt;ref-type name="Journal Article"&gt;17&lt;/ref-type&gt;&lt;contributors&gt;&lt;authors&gt;&lt;author&gt;American Gastroenterological, Association&lt;/author&gt;&lt;/authors&gt;&lt;/contributors&gt;&lt;titles&gt;&lt;title&gt;American Gastroenterological Association medical position statement on the management of Barrett&amp;apos;s esophagus&lt;/title&gt;&lt;secondary-title&gt;Gastroenterology&lt;/secondary-title&gt;&lt;/titles&gt;&lt;periodical&gt;&lt;full-title&gt;Gastroenterology&lt;/full-title&gt;&lt;/periodical&gt;&lt;pages&gt;1084-1091&lt;/pages&gt;&lt;volume&gt;140&lt;/volume&gt;&lt;number&gt;3&lt;/number&gt;&lt;dates&gt;&lt;year&gt;2011&lt;/year&gt;&lt;/dates&gt;&lt;isbn&gt;0016-5085&lt;/isbn&gt;&lt;urls&gt;&lt;/urls&gt;&lt;/record&gt;&lt;/Cite&gt;&lt;/EndNote&gt;</w:instrText>
      </w:r>
      <w:r w:rsidR="004D0EA1"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[43]</w:t>
      </w:r>
      <w:r w:rsidR="004D0EA1" w:rsidRPr="00B62483">
        <w:rPr>
          <w:rFonts w:ascii="Book Antiqua" w:hAnsi="Book Antiqua" w:cs="Times New Roman"/>
          <w:sz w:val="24"/>
          <w:szCs w:val="24"/>
        </w:rPr>
        <w:fldChar w:fldCharType="end"/>
      </w:r>
      <w:r w:rsidR="005E4DC1" w:rsidRPr="00B62483">
        <w:rPr>
          <w:rFonts w:ascii="Book Antiqua" w:hAnsi="Book Antiqua" w:cs="Times New Roman"/>
          <w:sz w:val="24"/>
          <w:szCs w:val="24"/>
        </w:rPr>
        <w:t xml:space="preserve">. The American Society for Gastrointestinal Endoscopy </w:t>
      </w:r>
      <w:r w:rsidR="002C2736" w:rsidRPr="00B62483">
        <w:rPr>
          <w:rFonts w:ascii="Book Antiqua" w:hAnsi="Book Antiqua" w:cs="Times New Roman"/>
          <w:sz w:val="24"/>
          <w:szCs w:val="24"/>
        </w:rPr>
        <w:t xml:space="preserve">(ASGE) </w:t>
      </w:r>
      <w:r w:rsidR="005E4DC1" w:rsidRPr="00B62483">
        <w:rPr>
          <w:rFonts w:ascii="Book Antiqua" w:hAnsi="Book Antiqua" w:cs="Times New Roman"/>
          <w:sz w:val="24"/>
          <w:szCs w:val="24"/>
        </w:rPr>
        <w:t xml:space="preserve">advise considering no surveillance </w:t>
      </w:r>
      <w:r w:rsidRPr="00B62483">
        <w:rPr>
          <w:rFonts w:ascii="Book Antiqua" w:hAnsi="Book Antiqua" w:cs="Times New Roman"/>
          <w:sz w:val="24"/>
          <w:szCs w:val="24"/>
        </w:rPr>
        <w:t xml:space="preserve">but </w:t>
      </w:r>
      <w:r w:rsidR="005E4DC1" w:rsidRPr="00B62483">
        <w:rPr>
          <w:rFonts w:ascii="Book Antiqua" w:hAnsi="Book Antiqua" w:cs="Times New Roman"/>
          <w:sz w:val="24"/>
          <w:szCs w:val="24"/>
        </w:rPr>
        <w:t>if required should be every 3-5 years for NDBO</w:t>
      </w:r>
      <w:r w:rsidR="004D0EA1"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&lt;EndNote&gt;&lt;Cite&gt;&lt;Author&gt;Evans&lt;/Author&gt;&lt;Year&gt;2012&lt;/Year&gt;&lt;RecNum&gt;311&lt;/RecNum&gt;&lt;DisplayText&gt;&lt;style face="superscript"&gt;[57]&lt;/style&gt;&lt;/DisplayText&gt;&lt;record&gt;&lt;rec-number&gt;311&lt;/rec-number&gt;&lt;foreign-keys&gt;&lt;key app="EN" db-id="pswpx9sz4ztxzwe2evlp9d9vxrv5pfwfwr0f" timestamp="1474313471"&gt;311&lt;/key&gt;&lt;/foreign-keys&gt;&lt;ref-type name="Journal Article"&gt;17&lt;/ref-type&gt;&lt;contributors&gt;&lt;authors&gt;&lt;author&gt;Evans, John A.&lt;/author&gt;&lt;author&gt;Early, Dayna S.&lt;/author&gt;&lt;author&gt;Fukami, Norio&lt;/author&gt;&lt;author&gt;Ben-Menachem, Tamir&lt;/author&gt;&lt;author&gt;Chandrasekhara, Vinay&lt;/author&gt;&lt;author&gt;Chathadi, Krishnavel V.&lt;/author&gt;&lt;author&gt;Decker, G. Anton&lt;/author&gt;&lt;author&gt;Fanelli, Robert D.&lt;/author&gt;&lt;author&gt;Fisher, Deborah A.&lt;/author&gt;&lt;author&gt;Foley, Kimberly Q.&lt;/author&gt;&lt;/authors&gt;&lt;/contributors&gt;&lt;titles&gt;&lt;title&gt;The role of endoscopy in Barrett&amp;apos;s esophagus and other premalignant conditions of the esophagus&lt;/title&gt;&lt;secondary-title&gt;Gastrointestinal endoscopy&lt;/secondary-title&gt;&lt;/titles&gt;&lt;periodical&gt;&lt;full-title&gt;Gastrointest Endosc&lt;/full-title&gt;&lt;abbr-1&gt;Gastrointestinal endoscopy&lt;/abbr-1&gt;&lt;/periodical&gt;&lt;pages&gt;1087-1094&lt;/pages&gt;&lt;volume&gt;76&lt;/volume&gt;&lt;number&gt;6&lt;/number&gt;&lt;dates&gt;&lt;year&gt;2012&lt;/year&gt;&lt;/dates&gt;&lt;isbn&gt;0016-5107&lt;/isbn&gt;&lt;urls&gt;&lt;/urls&gt;&lt;/record&gt;&lt;/Cite&gt;&lt;/EndNote&gt;</w:instrText>
      </w:r>
      <w:r w:rsidR="004D0EA1"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[57]</w:t>
      </w:r>
      <w:r w:rsidR="004D0EA1" w:rsidRPr="00B62483">
        <w:rPr>
          <w:rFonts w:ascii="Book Antiqua" w:hAnsi="Book Antiqua" w:cs="Times New Roman"/>
          <w:sz w:val="24"/>
          <w:szCs w:val="24"/>
        </w:rPr>
        <w:fldChar w:fldCharType="end"/>
      </w:r>
      <w:r w:rsidR="005E4DC1" w:rsidRPr="00B62483">
        <w:rPr>
          <w:rFonts w:ascii="Book Antiqua" w:hAnsi="Book Antiqua" w:cs="Times New Roman"/>
          <w:sz w:val="24"/>
          <w:szCs w:val="24"/>
        </w:rPr>
        <w:t>.</w:t>
      </w:r>
      <w:r w:rsidR="003C02A9" w:rsidRPr="00B62483">
        <w:rPr>
          <w:rFonts w:ascii="Book Antiqua" w:hAnsi="Book Antiqua" w:cs="Times New Roman"/>
          <w:sz w:val="24"/>
          <w:szCs w:val="24"/>
        </w:rPr>
        <w:t xml:space="preserve"> ACG advise 2 OGDs in the first year and then every 3 years if no dysplasia is found</w:t>
      </w:r>
      <w:r w:rsidR="004D0EA1"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&lt;EndNote&gt;&lt;Cite&gt;&lt;RecNum&gt;301&lt;/RecNum&gt;&lt;DisplayText&gt;&lt;style face="superscript"&gt;[46]&lt;/style&gt;&lt;/DisplayText&gt;&lt;record&gt;&lt;rec-number&gt;301&lt;/rec-number&gt;&lt;foreign-keys&gt;&lt;key app="EN" db-id="pswpx9sz4ztxzwe2evlp9d9vxrv5pfwfwr0f" timestamp="1474312619"&gt;301&lt;/key&gt;&lt;/foreign-keys&gt;&lt;ref-type name="Journal Article"&gt;17&lt;/ref-type&gt;&lt;contributors&gt;&lt;/contributors&gt;&lt;titles&gt;&lt;title&gt;Wang, Kenneth K., and Richard E. Sampliner. &amp;quot;Updated guidelines 2008 for the diagnosis, surveillance and therapy of Barrett&amp;apos;s esophagus.&amp;quot; The American journal of gastroenterology 103.3 (2008): 788&lt;/title&gt;&lt;/titles&gt;&lt;dates&gt;&lt;/dates&gt;&lt;urls&gt;&lt;/urls&gt;&lt;/record&gt;&lt;/Cite&gt;&lt;/EndNote&gt;</w:instrText>
      </w:r>
      <w:r w:rsidR="004D0EA1"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[46]</w:t>
      </w:r>
      <w:r w:rsidR="004D0EA1" w:rsidRPr="00B62483">
        <w:rPr>
          <w:rFonts w:ascii="Book Antiqua" w:hAnsi="Book Antiqua" w:cs="Times New Roman"/>
          <w:sz w:val="24"/>
          <w:szCs w:val="24"/>
        </w:rPr>
        <w:fldChar w:fldCharType="end"/>
      </w:r>
      <w:r w:rsidR="002C2736" w:rsidRPr="00B62483">
        <w:rPr>
          <w:rFonts w:ascii="Book Antiqua" w:hAnsi="Book Antiqua" w:cs="Times New Roman"/>
          <w:sz w:val="24"/>
          <w:szCs w:val="24"/>
        </w:rPr>
        <w:t>.</w:t>
      </w:r>
    </w:p>
    <w:p w:rsidR="00CD4EC7" w:rsidRPr="00B62483" w:rsidRDefault="00CD4EC7" w:rsidP="00907C26">
      <w:pPr>
        <w:spacing w:after="0" w:line="480" w:lineRule="auto"/>
        <w:jc w:val="both"/>
        <w:rPr>
          <w:rFonts w:ascii="Book Antiqua" w:hAnsi="Book Antiqua" w:cs="Times New Roman"/>
          <w:b/>
          <w:sz w:val="24"/>
          <w:szCs w:val="24"/>
          <w:lang w:eastAsia="zh-CN"/>
        </w:rPr>
      </w:pPr>
    </w:p>
    <w:p w:rsidR="002C2736" w:rsidRPr="00B62483" w:rsidRDefault="002C2736" w:rsidP="00907C26">
      <w:pPr>
        <w:spacing w:after="0" w:line="480" w:lineRule="auto"/>
        <w:jc w:val="both"/>
        <w:rPr>
          <w:rFonts w:ascii="Book Antiqua" w:hAnsi="Book Antiqua" w:cs="Times New Roman"/>
          <w:b/>
          <w:i/>
          <w:sz w:val="24"/>
          <w:szCs w:val="24"/>
          <w:lang w:eastAsia="zh-CN"/>
        </w:rPr>
      </w:pPr>
      <w:r w:rsidRPr="00B62483">
        <w:rPr>
          <w:rFonts w:ascii="Book Antiqua" w:hAnsi="Book Antiqua" w:cs="Times New Roman"/>
          <w:b/>
          <w:i/>
          <w:sz w:val="24"/>
          <w:szCs w:val="24"/>
        </w:rPr>
        <w:t xml:space="preserve">Low </w:t>
      </w:r>
      <w:r w:rsidR="00CD4EC7" w:rsidRPr="00B62483">
        <w:rPr>
          <w:rFonts w:ascii="Book Antiqua" w:hAnsi="Book Antiqua" w:cs="Times New Roman"/>
          <w:b/>
          <w:i/>
          <w:sz w:val="24"/>
          <w:szCs w:val="24"/>
        </w:rPr>
        <w:t>grade dyspl</w:t>
      </w:r>
      <w:r w:rsidRPr="00B62483">
        <w:rPr>
          <w:rFonts w:ascii="Book Antiqua" w:hAnsi="Book Antiqua" w:cs="Times New Roman"/>
          <w:b/>
          <w:i/>
          <w:sz w:val="24"/>
          <w:szCs w:val="24"/>
        </w:rPr>
        <w:t>asia</w:t>
      </w:r>
      <w:r w:rsidR="00CD4EC7" w:rsidRPr="00B62483">
        <w:rPr>
          <w:rFonts w:ascii="Book Antiqua" w:hAnsi="Book Antiqua" w:cs="Times New Roman" w:hint="eastAsia"/>
          <w:b/>
          <w:i/>
          <w:sz w:val="24"/>
          <w:szCs w:val="24"/>
          <w:lang w:eastAsia="zh-CN"/>
        </w:rPr>
        <w:t xml:space="preserve"> </w:t>
      </w:r>
    </w:p>
    <w:p w:rsidR="007359DE" w:rsidRPr="00B62483" w:rsidRDefault="004730BD" w:rsidP="00907C26">
      <w:pPr>
        <w:spacing w:after="0" w:line="480" w:lineRule="auto"/>
        <w:jc w:val="both"/>
        <w:rPr>
          <w:rFonts w:ascii="Book Antiqua" w:hAnsi="Book Antiqua" w:cs="Times New Roman"/>
          <w:sz w:val="24"/>
          <w:szCs w:val="24"/>
        </w:rPr>
      </w:pPr>
      <w:r w:rsidRPr="00B62483">
        <w:rPr>
          <w:rFonts w:ascii="Book Antiqua" w:hAnsi="Book Antiqua" w:cs="Times New Roman"/>
          <w:sz w:val="24"/>
          <w:szCs w:val="24"/>
        </w:rPr>
        <w:t xml:space="preserve">In patients with </w:t>
      </w:r>
      <w:r w:rsidR="006E3B6C" w:rsidRPr="00B62483">
        <w:rPr>
          <w:rFonts w:ascii="Book Antiqua" w:hAnsi="Book Antiqua" w:cs="Times New Roman"/>
          <w:sz w:val="24"/>
          <w:szCs w:val="24"/>
        </w:rPr>
        <w:t>low-grade</w:t>
      </w:r>
      <w:r w:rsidRPr="00B62483">
        <w:rPr>
          <w:rFonts w:ascii="Book Antiqua" w:hAnsi="Book Antiqua" w:cs="Times New Roman"/>
          <w:sz w:val="24"/>
          <w:szCs w:val="24"/>
        </w:rPr>
        <w:t xml:space="preserve"> dysplasia on biopsy the </w:t>
      </w:r>
      <w:r w:rsidR="00947357" w:rsidRPr="00B62483">
        <w:rPr>
          <w:rFonts w:ascii="Book Antiqua" w:hAnsi="Book Antiqua" w:cs="Times New Roman"/>
          <w:sz w:val="24"/>
          <w:szCs w:val="24"/>
        </w:rPr>
        <w:t xml:space="preserve">ACG and ASGE advise repeating the OGD within 6 months and if there is no evidence of </w:t>
      </w:r>
      <w:r w:rsidR="006E3B6C" w:rsidRPr="00B62483">
        <w:rPr>
          <w:rFonts w:ascii="Book Antiqua" w:hAnsi="Book Antiqua" w:cs="Times New Roman"/>
          <w:sz w:val="24"/>
          <w:szCs w:val="24"/>
        </w:rPr>
        <w:t>high-grade</w:t>
      </w:r>
      <w:r w:rsidR="00947357" w:rsidRPr="00B62483">
        <w:rPr>
          <w:rFonts w:ascii="Book Antiqua" w:hAnsi="Book Antiqua" w:cs="Times New Roman"/>
          <w:sz w:val="24"/>
          <w:szCs w:val="24"/>
        </w:rPr>
        <w:t xml:space="preserve"> dysplasia then extend surveillance to every year</w:t>
      </w:r>
      <w:r w:rsidR="004D0EA1"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&lt;EndNote&gt;&lt;Cite&gt;&lt;RecNum&gt;301&lt;/RecNum&gt;&lt;DisplayText&gt;&lt;style face="superscript"&gt;[46, 57]&lt;/style&gt;&lt;/DisplayText&gt;&lt;record&gt;&lt;rec-number&gt;301&lt;/rec-number&gt;&lt;foreign-keys&gt;&lt;key app="EN" db-id="pswpx9sz4ztxzwe2evlp9d9vxrv5pfwfwr0f" timestamp="1474312619"&gt;301&lt;/key&gt;&lt;/foreign-keys&gt;&lt;ref-type name="Journal Article"&gt;17&lt;/ref-type&gt;&lt;contributors&gt;&lt;/contributors&gt;&lt;titles&gt;&lt;title&gt;Wang, Kenneth K., and Richard E. Sampliner. &amp;quot;Updated guidelines 2008 for the diagnosis, surveillance and therapy of Barrett&amp;apos;s esophagus.&amp;quot; The American journal of gastroenterology 103.3 (2008): 788&lt;/title&gt;&lt;/titles&gt;&lt;dates&gt;&lt;/dates&gt;&lt;urls&gt;&lt;/urls&gt;&lt;/record&gt;&lt;/Cite&gt;&lt;Cite&gt;&lt;Author&gt;Evans&lt;/Author&gt;&lt;Year&gt;2012&lt;/Year&gt;&lt;RecNum&gt;311&lt;/RecNum&gt;&lt;record&gt;&lt;rec-number&gt;311&lt;/rec-number&gt;&lt;foreign-keys&gt;&lt;key app="EN" db-id="pswpx9sz4ztxzwe2evlp9d9vxrv5pfwfwr0f" timestamp="1474313471"&gt;311&lt;/key&gt;&lt;/foreign-keys&gt;&lt;ref-type name="Journal Article"&gt;17&lt;/ref-type&gt;&lt;contributors&gt;&lt;authors&gt;&lt;author&gt;Evans, John A.&lt;/author&gt;&lt;author&gt;Early, Dayna S.&lt;/author&gt;&lt;author&gt;Fukami, Norio&lt;/author&gt;&lt;author&gt;Ben-Menachem, Tamir&lt;/author&gt;&lt;author&gt;Chandrasekhara, Vinay&lt;/author&gt;&lt;author&gt;Chathadi, Krishnavel V.&lt;/author&gt;&lt;author&gt;Decker, G. Anton&lt;/author&gt;&lt;author&gt;Fanelli, Robert D.&lt;/author&gt;&lt;author&gt;Fisher, Deborah A.&lt;/author&gt;&lt;author&gt;Foley, Kimberly Q.&lt;/author&gt;&lt;/authors&gt;&lt;/contributors&gt;&lt;titles&gt;&lt;title&gt;The role of endoscopy in Barrett&amp;apos;s esophagus and other premalignant conditions of the esophagus&lt;/title&gt;&lt;secondary-title&gt;Gastrointestinal endoscopy&lt;/secondary-title&gt;&lt;/titles&gt;&lt;periodical&gt;&lt;full-title&gt;Gastrointest Endosc&lt;/full-title&gt;&lt;abbr-1&gt;Gastrointestinal endoscopy&lt;/abbr-1&gt;&lt;/periodical&gt;&lt;pages&gt;1087-1094&lt;/pages&gt;&lt;volume&gt;76&lt;/volume&gt;&lt;number&gt;6&lt;/number&gt;&lt;dates&gt;&lt;year&gt;2012&lt;/year&gt;&lt;/dates&gt;&lt;isbn&gt;0016-5107&lt;/isbn&gt;&lt;urls&gt;&lt;/urls&gt;&lt;/record&gt;&lt;/Cite&gt;&lt;/EndNote&gt;</w:instrText>
      </w:r>
      <w:r w:rsidR="004D0EA1" w:rsidRPr="00B62483">
        <w:rPr>
          <w:rFonts w:ascii="Book Antiqua" w:hAnsi="Book Antiqua" w:cs="Times New Roman"/>
          <w:sz w:val="24"/>
          <w:szCs w:val="24"/>
        </w:rPr>
        <w:fldChar w:fldCharType="separate"/>
      </w:r>
      <w:r w:rsidR="00CD4EC7" w:rsidRPr="00B62483">
        <w:rPr>
          <w:rFonts w:ascii="Book Antiqua" w:hAnsi="Book Antiqua" w:cs="Times New Roman"/>
          <w:noProof/>
          <w:sz w:val="24"/>
          <w:szCs w:val="24"/>
          <w:vertAlign w:val="superscript"/>
        </w:rPr>
        <w:t>[46,</w:t>
      </w:r>
      <w:r w:rsidR="00493406" w:rsidRPr="00B62483">
        <w:rPr>
          <w:rFonts w:ascii="Book Antiqua" w:hAnsi="Book Antiqua" w:cs="Times New Roman"/>
          <w:noProof/>
          <w:sz w:val="24"/>
          <w:szCs w:val="24"/>
          <w:vertAlign w:val="superscript"/>
        </w:rPr>
        <w:t>57]</w:t>
      </w:r>
      <w:r w:rsidR="004D0EA1" w:rsidRPr="00B62483">
        <w:rPr>
          <w:rFonts w:ascii="Book Antiqua" w:hAnsi="Book Antiqua" w:cs="Times New Roman"/>
          <w:sz w:val="24"/>
          <w:szCs w:val="24"/>
        </w:rPr>
        <w:fldChar w:fldCharType="end"/>
      </w:r>
      <w:r w:rsidR="00947357" w:rsidRPr="00B62483">
        <w:rPr>
          <w:rFonts w:ascii="Book Antiqua" w:hAnsi="Book Antiqua" w:cs="Times New Roman"/>
          <w:sz w:val="24"/>
          <w:szCs w:val="24"/>
        </w:rPr>
        <w:t xml:space="preserve">. </w:t>
      </w:r>
      <w:r w:rsidRPr="00B62483">
        <w:rPr>
          <w:rFonts w:ascii="Book Antiqua" w:hAnsi="Book Antiqua" w:cs="Times New Roman"/>
          <w:sz w:val="24"/>
          <w:szCs w:val="24"/>
        </w:rPr>
        <w:t xml:space="preserve">The </w:t>
      </w:r>
      <w:r w:rsidR="00947357" w:rsidRPr="00B62483">
        <w:rPr>
          <w:rFonts w:ascii="Book Antiqua" w:hAnsi="Book Antiqua" w:cs="Times New Roman"/>
          <w:sz w:val="24"/>
          <w:szCs w:val="24"/>
        </w:rPr>
        <w:t xml:space="preserve">AGA advise surveillance every 6–12 </w:t>
      </w:r>
      <w:r w:rsidR="00CD4EC7" w:rsidRPr="00B62483">
        <w:rPr>
          <w:rFonts w:ascii="Book Antiqua" w:hAnsi="Book Antiqua" w:cs="Times New Roman" w:hint="eastAsia"/>
          <w:sz w:val="24"/>
          <w:szCs w:val="24"/>
          <w:lang w:eastAsia="zh-CN"/>
        </w:rPr>
        <w:t>mo</w:t>
      </w:r>
      <w:r w:rsidR="004D0EA1" w:rsidRPr="00B62483">
        <w:rPr>
          <w:rFonts w:ascii="Book Antiqua" w:hAnsi="Book Antiqua" w:cs="Times New Roman"/>
          <w:sz w:val="24"/>
          <w:szCs w:val="24"/>
        </w:rPr>
        <w:fldChar w:fldCharType="begin"/>
      </w:r>
      <w:r w:rsidR="004160BC" w:rsidRPr="00B62483">
        <w:rPr>
          <w:rFonts w:ascii="Book Antiqua" w:hAnsi="Book Antiqua" w:cs="Times New Roman"/>
          <w:sz w:val="24"/>
          <w:szCs w:val="24"/>
        </w:rPr>
        <w:instrText xml:space="preserve"> ADDIN EN.CITE &lt;EndNote&gt;&lt;Cite&gt;&lt;Author&gt;American Gastroenterological&lt;/Author&gt;&lt;Year&gt;2011&lt;/Year&gt;&lt;RecNum&gt;298&lt;/RecNum&gt;&lt;DisplayText&gt;&lt;style face="superscript"&gt;[43]&lt;/style&gt;&lt;/DisplayText&gt;&lt;record&gt;&lt;rec-number&gt;298&lt;/rec-number&gt;&lt;foreign-keys&gt;&lt;key app="EN" db-id="pswpx9sz4ztxzwe2evlp9d9vxrv5pfwfwr0f" timestamp="1474312130"&gt;298&lt;/key&gt;&lt;/foreign-keys&gt;&lt;ref-type name="Journal Article"&gt;17&lt;/ref-type&gt;&lt;contributors&gt;&lt;authors&gt;&lt;author&gt;American Gastroenterological, Association&lt;/author&gt;&lt;/authors&gt;&lt;/contributors&gt;&lt;titles&gt;&lt;title&gt;American Gastroenterological Association medical position statement on the management of Barrett&amp;apos;s esophagus&lt;/title&gt;&lt;secondary-title&gt;Gastroenterology&lt;/secondary-title&gt;&lt;/titles&gt;&lt;periodical&gt;&lt;full-title&gt;Gastroenterology&lt;/full-title&gt;&lt;/periodical&gt;&lt;pages&gt;1084-1091&lt;/pages&gt;&lt;volume&gt;140&lt;/volume&gt;&lt;number&gt;3&lt;/number&gt;&lt;dates&gt;&lt;year&gt;2011&lt;/year&gt;&lt;/dates&gt;&lt;isbn&gt;0016-5085&lt;/isbn&gt;&lt;urls&gt;&lt;/urls&gt;&lt;/record&gt;&lt;/Cite&gt;&lt;/EndNote&gt;</w:instrText>
      </w:r>
      <w:r w:rsidR="004D0EA1" w:rsidRPr="00B62483">
        <w:rPr>
          <w:rFonts w:ascii="Book Antiqua" w:hAnsi="Book Antiqua" w:cs="Times New Roman"/>
          <w:sz w:val="24"/>
          <w:szCs w:val="24"/>
        </w:rPr>
        <w:fldChar w:fldCharType="separate"/>
      </w:r>
      <w:r w:rsidR="004160BC" w:rsidRPr="00B62483">
        <w:rPr>
          <w:rFonts w:ascii="Book Antiqua" w:hAnsi="Book Antiqua" w:cs="Times New Roman"/>
          <w:noProof/>
          <w:sz w:val="24"/>
          <w:szCs w:val="24"/>
          <w:vertAlign w:val="superscript"/>
        </w:rPr>
        <w:t>[43]</w:t>
      </w:r>
      <w:r w:rsidR="004D0EA1" w:rsidRPr="00B62483">
        <w:rPr>
          <w:rFonts w:ascii="Book Antiqua" w:hAnsi="Book Antiqua" w:cs="Times New Roman"/>
          <w:sz w:val="24"/>
          <w:szCs w:val="24"/>
        </w:rPr>
        <w:fldChar w:fldCharType="end"/>
      </w:r>
      <w:r w:rsidRPr="00B62483">
        <w:rPr>
          <w:rFonts w:ascii="Book Antiqua" w:hAnsi="Book Antiqua" w:cs="Times New Roman"/>
          <w:sz w:val="24"/>
          <w:szCs w:val="24"/>
        </w:rPr>
        <w:t>, the</w:t>
      </w:r>
      <w:r w:rsidR="00947357" w:rsidRPr="00B62483">
        <w:rPr>
          <w:rFonts w:ascii="Book Antiqua" w:hAnsi="Book Antiqua" w:cs="Times New Roman"/>
          <w:sz w:val="24"/>
          <w:szCs w:val="24"/>
        </w:rPr>
        <w:t xml:space="preserve"> FSDE advise repeat endoscopy and if </w:t>
      </w:r>
      <w:r w:rsidR="00CD4EC7" w:rsidRPr="00B62483">
        <w:rPr>
          <w:rFonts w:ascii="Book Antiqua" w:hAnsi="Book Antiqua" w:cs="Times New Roman"/>
          <w:sz w:val="24"/>
          <w:szCs w:val="24"/>
        </w:rPr>
        <w:t>Low grade dysplasia (LGD)</w:t>
      </w:r>
      <w:r w:rsidR="00CD4EC7" w:rsidRPr="00B62483">
        <w:rPr>
          <w:rFonts w:ascii="Book Antiqua" w:hAnsi="Book Antiqua" w:cs="Times New Roman" w:hint="eastAsia"/>
          <w:sz w:val="24"/>
          <w:szCs w:val="24"/>
          <w:lang w:eastAsia="zh-CN"/>
        </w:rPr>
        <w:t xml:space="preserve"> </w:t>
      </w:r>
      <w:r w:rsidR="00947357" w:rsidRPr="00B62483">
        <w:rPr>
          <w:rFonts w:ascii="Book Antiqua" w:hAnsi="Book Antiqua" w:cs="Times New Roman"/>
          <w:sz w:val="24"/>
          <w:szCs w:val="24"/>
        </w:rPr>
        <w:t>is confirmed t</w:t>
      </w:r>
      <w:r w:rsidR="00802E16" w:rsidRPr="00B62483">
        <w:rPr>
          <w:rFonts w:ascii="Book Antiqua" w:hAnsi="Book Antiqua" w:cs="Times New Roman"/>
          <w:sz w:val="24"/>
          <w:szCs w:val="24"/>
        </w:rPr>
        <w:t xml:space="preserve">hen endoscopy should be performed at </w:t>
      </w:r>
      <w:r w:rsidR="00947357" w:rsidRPr="00B62483">
        <w:rPr>
          <w:rFonts w:ascii="Book Antiqua" w:hAnsi="Book Antiqua" w:cs="Times New Roman"/>
          <w:sz w:val="24"/>
          <w:szCs w:val="24"/>
        </w:rPr>
        <w:t xml:space="preserve">6 months, 1 year, </w:t>
      </w:r>
      <w:r w:rsidR="00802E16" w:rsidRPr="00B62483">
        <w:rPr>
          <w:rFonts w:ascii="Book Antiqua" w:hAnsi="Book Antiqua" w:cs="Times New Roman"/>
          <w:sz w:val="24"/>
          <w:szCs w:val="24"/>
        </w:rPr>
        <w:t>and then</w:t>
      </w:r>
      <w:r w:rsidR="00947357" w:rsidRPr="00B62483">
        <w:rPr>
          <w:rFonts w:ascii="Book Antiqua" w:hAnsi="Book Antiqua" w:cs="Times New Roman"/>
          <w:sz w:val="24"/>
          <w:szCs w:val="24"/>
        </w:rPr>
        <w:t xml:space="preserve"> every year</w:t>
      </w:r>
      <w:r w:rsidR="004D0EA1"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&lt;EndNote&gt;&lt;Cite&gt;&lt;Author&gt;Boyer&lt;/Author&gt;&lt;Year&gt;2007&lt;/Year&gt;&lt;RecNum&gt;310&lt;/RecNum&gt;&lt;DisplayText&gt;&lt;style face="superscript"&gt;[56]&lt;/style&gt;&lt;/DisplayText&gt;&lt;record&gt;&lt;rec-number&gt;310&lt;/rec-number&gt;&lt;foreign-keys&gt;&lt;key app="EN" db-id="pswpx9sz4ztxzwe2evlp9d9vxrv5pfwfwr0f" timestamp="1474313397"&gt;310&lt;/key&gt;&lt;/foreign-keys&gt;&lt;ref-type name="Journal Article"&gt;17&lt;/ref-type&gt;&lt;contributors&gt;&lt;authors&gt;&lt;author&gt;Boyer, J.&lt;/author&gt;&lt;author&gt;Laugier, R.&lt;/author&gt;&lt;author&gt;Chemali, M.&lt;/author&gt;&lt;author&gt;Arpurt, J. P.&lt;/author&gt;&lt;author&gt;Boustière, C.&lt;/author&gt;&lt;author&gt;Canard, J. M.&lt;/author&gt;&lt;author&gt;Dalbies, P. A.&lt;/author&gt;&lt;author&gt;Gay, G.&lt;/author&gt;&lt;author&gt;Escourrou, J.&lt;/author&gt;&lt;author&gt;Napoleon, B.&lt;/author&gt;&lt;/authors&gt;&lt;/contributors&gt;&lt;titles&gt;&lt;title&gt;French Society of Digestive Endoscopy SFED guideline: monitoring of patients with Barrett’s esophagus&lt;/title&gt;&lt;secondary-title&gt;Endoscopy&lt;/secondary-title&gt;&lt;/titles&gt;&lt;periodical&gt;&lt;full-title&gt;Endoscopy&lt;/full-title&gt;&lt;/periodical&gt;&lt;pages&gt;840-842&lt;/pages&gt;&lt;volume&gt;39&lt;/volume&gt;&lt;number&gt;09&lt;/number&gt;&lt;dates&gt;&lt;year&gt;2007&lt;/year&gt;&lt;/dates&gt;&lt;isbn&gt;0013-726X&lt;/isbn&gt;&lt;urls&gt;&lt;/urls&gt;&lt;/record&gt;&lt;/Cite&gt;&lt;/EndNote&gt;</w:instrText>
      </w:r>
      <w:r w:rsidR="004D0EA1"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[56]</w:t>
      </w:r>
      <w:r w:rsidR="004D0EA1" w:rsidRPr="00B62483">
        <w:rPr>
          <w:rFonts w:ascii="Book Antiqua" w:hAnsi="Book Antiqua" w:cs="Times New Roman"/>
          <w:sz w:val="24"/>
          <w:szCs w:val="24"/>
        </w:rPr>
        <w:fldChar w:fldCharType="end"/>
      </w:r>
      <w:r w:rsidR="00947357" w:rsidRPr="00B62483">
        <w:rPr>
          <w:rFonts w:ascii="Book Antiqua" w:hAnsi="Book Antiqua" w:cs="Times New Roman"/>
          <w:sz w:val="24"/>
          <w:szCs w:val="24"/>
        </w:rPr>
        <w:t>.</w:t>
      </w:r>
      <w:r w:rsidR="00A745AC" w:rsidRPr="00B62483">
        <w:rPr>
          <w:rFonts w:ascii="Book Antiqua" w:hAnsi="Book Antiqua" w:cs="Times New Roman"/>
          <w:sz w:val="24"/>
          <w:szCs w:val="24"/>
        </w:rPr>
        <w:t xml:space="preserve"> </w:t>
      </w:r>
      <w:r w:rsidRPr="00B62483">
        <w:rPr>
          <w:rFonts w:ascii="Book Antiqua" w:hAnsi="Book Antiqua" w:cs="Times New Roman"/>
          <w:sz w:val="24"/>
          <w:szCs w:val="24"/>
        </w:rPr>
        <w:t>T</w:t>
      </w:r>
      <w:r w:rsidR="00826A22" w:rsidRPr="00B62483">
        <w:rPr>
          <w:rFonts w:ascii="Book Antiqua" w:hAnsi="Book Antiqua" w:cs="Times New Roman"/>
          <w:sz w:val="24"/>
          <w:szCs w:val="24"/>
        </w:rPr>
        <w:t xml:space="preserve">he BSG guidelines </w:t>
      </w:r>
      <w:r w:rsidRPr="00B62483">
        <w:rPr>
          <w:rFonts w:ascii="Book Antiqua" w:hAnsi="Book Antiqua" w:cs="Times New Roman"/>
          <w:sz w:val="24"/>
          <w:szCs w:val="24"/>
        </w:rPr>
        <w:t xml:space="preserve">were published </w:t>
      </w:r>
      <w:r w:rsidR="00826A22" w:rsidRPr="00B62483">
        <w:rPr>
          <w:rFonts w:ascii="Book Antiqua" w:hAnsi="Book Antiqua" w:cs="Times New Roman"/>
          <w:sz w:val="24"/>
          <w:szCs w:val="24"/>
        </w:rPr>
        <w:t xml:space="preserve">in 2014 </w:t>
      </w:r>
      <w:r w:rsidRPr="00B62483">
        <w:rPr>
          <w:rFonts w:ascii="Book Antiqua" w:hAnsi="Book Antiqua" w:cs="Times New Roman"/>
          <w:sz w:val="24"/>
          <w:szCs w:val="24"/>
        </w:rPr>
        <w:t>but</w:t>
      </w:r>
      <w:r w:rsidR="00826A22" w:rsidRPr="00B62483">
        <w:rPr>
          <w:rFonts w:ascii="Book Antiqua" w:hAnsi="Book Antiqua" w:cs="Times New Roman"/>
          <w:sz w:val="24"/>
          <w:szCs w:val="24"/>
        </w:rPr>
        <w:t xml:space="preserve"> have </w:t>
      </w:r>
      <w:r w:rsidRPr="00B62483">
        <w:rPr>
          <w:rFonts w:ascii="Book Antiqua" w:hAnsi="Book Antiqua" w:cs="Times New Roman"/>
          <w:sz w:val="24"/>
          <w:szCs w:val="24"/>
        </w:rPr>
        <w:t xml:space="preserve">been </w:t>
      </w:r>
      <w:r w:rsidR="00826A22" w:rsidRPr="00B62483">
        <w:rPr>
          <w:rFonts w:ascii="Book Antiqua" w:hAnsi="Book Antiqua" w:cs="Times New Roman"/>
          <w:sz w:val="24"/>
          <w:szCs w:val="24"/>
        </w:rPr>
        <w:t>subsequently upd</w:t>
      </w:r>
      <w:r w:rsidR="005C7C22" w:rsidRPr="00B62483">
        <w:rPr>
          <w:rFonts w:ascii="Book Antiqua" w:hAnsi="Book Antiqua" w:cs="Times New Roman"/>
          <w:sz w:val="24"/>
          <w:szCs w:val="24"/>
        </w:rPr>
        <w:t xml:space="preserve">ated in response to new guidance from NICE </w:t>
      </w:r>
      <w:r w:rsidR="00802E16" w:rsidRPr="00B62483">
        <w:rPr>
          <w:rFonts w:ascii="Book Antiqua" w:hAnsi="Book Antiqua" w:cs="Times New Roman"/>
          <w:sz w:val="24"/>
          <w:szCs w:val="24"/>
        </w:rPr>
        <w:t>(National Institute for Health and Care Excellence)</w:t>
      </w:r>
      <w:r w:rsidRPr="00B62483">
        <w:rPr>
          <w:rFonts w:ascii="Book Antiqua" w:hAnsi="Book Antiqua" w:cs="Times New Roman"/>
          <w:sz w:val="24"/>
          <w:szCs w:val="24"/>
        </w:rPr>
        <w:t>.</w:t>
      </w:r>
      <w:r w:rsidR="00505BA4" w:rsidRPr="00B62483">
        <w:rPr>
          <w:rFonts w:ascii="Book Antiqua" w:hAnsi="Book Antiqua" w:cs="Times New Roman"/>
          <w:sz w:val="24"/>
          <w:szCs w:val="24"/>
        </w:rPr>
        <w:t xml:space="preserve"> </w:t>
      </w:r>
      <w:r w:rsidRPr="00B62483">
        <w:rPr>
          <w:rFonts w:ascii="Book Antiqua" w:hAnsi="Book Antiqua" w:cs="Times New Roman"/>
          <w:sz w:val="24"/>
          <w:szCs w:val="24"/>
        </w:rPr>
        <w:t>I</w:t>
      </w:r>
      <w:r w:rsidR="005C7C22" w:rsidRPr="00B62483">
        <w:rPr>
          <w:rFonts w:ascii="Book Antiqua" w:hAnsi="Book Antiqua" w:cs="Times New Roman"/>
          <w:sz w:val="24"/>
          <w:szCs w:val="24"/>
        </w:rPr>
        <w:t xml:space="preserve">f LGD (confirmed by two pathologists) is identified again 6 </w:t>
      </w:r>
      <w:r w:rsidR="00CD4EC7" w:rsidRPr="00B62483">
        <w:rPr>
          <w:rFonts w:ascii="Book Antiqua" w:hAnsi="Book Antiqua" w:cs="Times New Roman" w:hint="eastAsia"/>
          <w:sz w:val="24"/>
          <w:szCs w:val="24"/>
          <w:lang w:eastAsia="zh-CN"/>
        </w:rPr>
        <w:t>mo</w:t>
      </w:r>
      <w:r w:rsidR="005C7C22" w:rsidRPr="00B62483">
        <w:rPr>
          <w:rFonts w:ascii="Book Antiqua" w:hAnsi="Book Antiqua" w:cs="Times New Roman"/>
          <w:sz w:val="24"/>
          <w:szCs w:val="24"/>
        </w:rPr>
        <w:t xml:space="preserve"> after the initial endoscopy the patient should be offered endoscopic ablation therapy</w:t>
      </w:r>
      <w:r w:rsidR="00865A29"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&lt;EndNote&gt;&lt;Cite&gt;&lt;RecNum&gt;312&lt;/RecNum&gt;&lt;DisplayText&gt;&lt;style face="superscript"&gt;[58, 59]&lt;/style&gt;&lt;/DisplayText&gt;&lt;record&gt;&lt;rec-number&gt;312&lt;/rec-number&gt;&lt;foreign-keys&gt;&lt;key app="EN" db-id="pswpx9sz4ztxzwe2evlp9d9vxrv5pfwfwr0f" timestamp="1474314117"&gt;312&lt;/key&gt;&lt;/foreign-keys&gt;&lt;ref-type name="Journal Article"&gt;17&lt;/ref-type&gt;&lt;contributors&gt;&lt;/contributors&gt;&lt;titles&gt;&lt;title&gt;BSG Guidelines: Guidelines on the Diagnosis and Management of Barrett&amp;apos;s Oesophagus - An Update: Tony Tham, Secretary BSG Clinical Services and Standards Committee.&lt;/title&gt;&lt;/titles&gt;&lt;dates&gt;&lt;/dates&gt;&lt;urls&gt;&lt;/urls&gt;&lt;/record&gt;&lt;/Cite&gt;&lt;Cite&gt;&lt;RecNum&gt;313&lt;/RecNum&gt;&lt;record&gt;&lt;rec-number&gt;313&lt;/rec-number&gt;&lt;foreign-keys&gt;&lt;key app="EN" db-id="pswpx9sz4ztxzwe2evlp9d9vxrv5pfwfwr0f" timestamp="1474314208"&gt;313&lt;/key&gt;&lt;/foreign-keys&gt;&lt;ref-type name="Journal Article"&gt;17&lt;/ref-type&gt;&lt;contributors&gt;&lt;/contributors&gt;&lt;titles&gt;&lt;title&gt;NICE, Endoscopic radiofrequency ablation for Barrett&amp;apos;s oesophagus with low</w:instrText>
      </w:r>
      <w:r w:rsidR="00493406" w:rsidRPr="00B62483">
        <w:rPr>
          <w:rFonts w:ascii="MS Mincho" w:eastAsia="MS Mincho" w:hAnsi="MS Mincho" w:cs="MS Mincho" w:hint="eastAsia"/>
          <w:sz w:val="24"/>
          <w:szCs w:val="24"/>
        </w:rPr>
        <w:instrText>‑</w:instrText>
      </w:r>
      <w:r w:rsidR="00493406" w:rsidRPr="00B62483">
        <w:rPr>
          <w:rFonts w:ascii="Book Antiqua" w:hAnsi="Book Antiqua" w:cs="Times New Roman"/>
          <w:sz w:val="24"/>
          <w:szCs w:val="24"/>
        </w:rPr>
        <w:instrText>grade dysplasia or no dysplasia. http://www.nice.org.uk/guidance/IPG496/chapter/1-Recommendations, 2014.&lt;/title&gt;&lt;/titles&gt;&lt;dates&gt;&lt;/dates&gt;&lt;urls&gt;&lt;/urls&gt;&lt;/record&gt;&lt;/Cite&gt;&lt;/EndNote&gt;</w:instrText>
      </w:r>
      <w:r w:rsidR="00865A29" w:rsidRPr="00B62483">
        <w:rPr>
          <w:rFonts w:ascii="Book Antiqua" w:hAnsi="Book Antiqua" w:cs="Times New Roman"/>
          <w:sz w:val="24"/>
          <w:szCs w:val="24"/>
        </w:rPr>
        <w:fldChar w:fldCharType="separate"/>
      </w:r>
      <w:r w:rsidR="00CD4EC7" w:rsidRPr="00B62483">
        <w:rPr>
          <w:rFonts w:ascii="Book Antiqua" w:hAnsi="Book Antiqua" w:cs="Times New Roman"/>
          <w:noProof/>
          <w:sz w:val="24"/>
          <w:szCs w:val="24"/>
          <w:vertAlign w:val="superscript"/>
        </w:rPr>
        <w:t>[58</w:t>
      </w:r>
      <w:r w:rsidR="00493406" w:rsidRPr="00B62483">
        <w:rPr>
          <w:rFonts w:ascii="Book Antiqua" w:hAnsi="Book Antiqua" w:cs="Times New Roman"/>
          <w:noProof/>
          <w:sz w:val="24"/>
          <w:szCs w:val="24"/>
          <w:vertAlign w:val="superscript"/>
        </w:rPr>
        <w:t xml:space="preserve"> 59]</w:t>
      </w:r>
      <w:r w:rsidR="00865A29" w:rsidRPr="00B62483">
        <w:rPr>
          <w:rFonts w:ascii="Book Antiqua" w:hAnsi="Book Antiqua" w:cs="Times New Roman"/>
          <w:sz w:val="24"/>
          <w:szCs w:val="24"/>
        </w:rPr>
        <w:fldChar w:fldCharType="end"/>
      </w:r>
      <w:r w:rsidR="005C7C22" w:rsidRPr="00B62483">
        <w:rPr>
          <w:rFonts w:ascii="Book Antiqua" w:hAnsi="Book Antiqua" w:cs="Times New Roman"/>
          <w:sz w:val="24"/>
          <w:szCs w:val="24"/>
        </w:rPr>
        <w:t xml:space="preserve">. Duits </w:t>
      </w:r>
      <w:r w:rsidR="005C7C22" w:rsidRPr="00B62483">
        <w:rPr>
          <w:rFonts w:ascii="Book Antiqua" w:hAnsi="Book Antiqua" w:cs="Times New Roman"/>
          <w:i/>
          <w:sz w:val="24"/>
          <w:szCs w:val="24"/>
        </w:rPr>
        <w:t>et al</w:t>
      </w:r>
      <w:r w:rsidR="00D65A8E"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&lt;EndNote&gt;&lt;Cite&gt;&lt;Author&gt;Duits&lt;/Author&gt;&lt;Year&gt;2015&lt;/Year&gt;&lt;RecNum&gt;314&lt;/RecNum&gt;&lt;DisplayText&gt;&lt;style face="superscript"&gt;[60]&lt;/style&gt;&lt;/DisplayText&gt;&lt;record&gt;&lt;rec-number&gt;314&lt;/rec-number&gt;&lt;foreign-keys&gt;&lt;key app="EN" db-id="pswpx9sz4ztxzwe2evlp9d9vxrv5pfwfwr0f" timestamp="1474314305"&gt;314&lt;/key&gt;&lt;/foreign-keys&gt;&lt;ref-type name="Journal Article"&gt;17&lt;/ref-type&gt;&lt;contributors&gt;&lt;authors&gt;&lt;author&gt;Duits, Lucas C.&lt;/author&gt;&lt;author&gt;Phoa, K. Nadine&lt;/author&gt;&lt;author&gt;Curvers, Wouter L.&lt;/author&gt;&lt;author&gt;Ten Kate, Fiebo J. W.&lt;/author&gt;&lt;author&gt;Meijer, Gerrit A.&lt;/author&gt;&lt;author&gt;Seldenrijk, Cees A.&lt;/author&gt;&lt;author&gt;Offerhaus, G. Johan&lt;/author&gt;&lt;author&gt;Visser, Mike&lt;/author&gt;&lt;author&gt;Meijer, Sybren L.&lt;/author&gt;&lt;author&gt;Krishnadath, Kausilia K.&lt;/author&gt;&lt;/authors&gt;&lt;/contributors&gt;&lt;titles&gt;&lt;title&gt;Barrett&amp;apos;s oesophagus patients with low-grade dysplasia can be accurately risk-stratified after histological review by an expert pathology panel&lt;/title&gt;&lt;secondary-title&gt;Gut&lt;/secondary-title&gt;&lt;/titles&gt;&lt;periodical&gt;&lt;full-title&gt;Gut&lt;/full-title&gt;&lt;abbr-1&gt;Gut&lt;/abbr-1&gt;&lt;/periodical&gt;&lt;pages&gt;700-706&lt;/pages&gt;&lt;volume&gt;64&lt;/volume&gt;&lt;number&gt;5&lt;/number&gt;&lt;dates&gt;&lt;year&gt;2015&lt;/year&gt;&lt;/dates&gt;&lt;isbn&gt;1468-3288&lt;/isbn&gt;&lt;urls&gt;&lt;related-urls&gt;&lt;url&gt;http://gut.bmj.com/content/64/5/700.long&lt;/url&gt;&lt;/related-urls&gt;&lt;/urls&gt;&lt;/record&gt;&lt;/Cite&gt;&lt;/EndNote&gt;</w:instrText>
      </w:r>
      <w:r w:rsidR="00D65A8E"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[60]</w:t>
      </w:r>
      <w:r w:rsidR="00D65A8E" w:rsidRPr="00B62483">
        <w:rPr>
          <w:rFonts w:ascii="Book Antiqua" w:hAnsi="Book Antiqua" w:cs="Times New Roman"/>
          <w:sz w:val="24"/>
          <w:szCs w:val="24"/>
        </w:rPr>
        <w:fldChar w:fldCharType="end"/>
      </w:r>
      <w:r w:rsidR="005C7C22" w:rsidRPr="00B62483">
        <w:rPr>
          <w:rFonts w:ascii="Book Antiqua" w:hAnsi="Book Antiqua" w:cs="Times New Roman"/>
          <w:sz w:val="24"/>
          <w:szCs w:val="24"/>
        </w:rPr>
        <w:t xml:space="preserve"> performed a retrospective analysis of 293 patients with LGD. After re-analysis of histology by expert opinion only 27% were confirmed to have LGD. The patients </w:t>
      </w:r>
      <w:r w:rsidR="006F2549" w:rsidRPr="00B62483">
        <w:rPr>
          <w:rFonts w:ascii="Book Antiqua" w:hAnsi="Book Antiqua" w:cs="Times New Roman"/>
          <w:sz w:val="24"/>
          <w:szCs w:val="24"/>
        </w:rPr>
        <w:t xml:space="preserve">were followed up for 39 months and had a conversion rate </w:t>
      </w:r>
      <w:r w:rsidR="006F2549" w:rsidRPr="00B62483">
        <w:rPr>
          <w:rFonts w:ascii="Book Antiqua" w:hAnsi="Book Antiqua" w:cs="Times New Roman"/>
          <w:sz w:val="24"/>
          <w:szCs w:val="24"/>
        </w:rPr>
        <w:lastRenderedPageBreak/>
        <w:t xml:space="preserve">of 9.1%/year to high grade dysplasia or invasive neoplasia </w:t>
      </w:r>
      <w:r w:rsidR="00802E16" w:rsidRPr="00B62483">
        <w:rPr>
          <w:rFonts w:ascii="Book Antiqua" w:hAnsi="Book Antiqua" w:cs="Times New Roman"/>
          <w:sz w:val="24"/>
          <w:szCs w:val="24"/>
        </w:rPr>
        <w:t>whereas</w:t>
      </w:r>
      <w:r w:rsidR="006F2549" w:rsidRPr="00B62483">
        <w:rPr>
          <w:rFonts w:ascii="Book Antiqua" w:hAnsi="Book Antiqua" w:cs="Times New Roman"/>
          <w:sz w:val="24"/>
          <w:szCs w:val="24"/>
        </w:rPr>
        <w:t xml:space="preserve"> the NDBO population had a conversion rate of 0.6% and 0.9%/year. </w:t>
      </w:r>
      <w:r w:rsidR="00E97D93" w:rsidRPr="00B62483">
        <w:rPr>
          <w:rFonts w:ascii="Book Antiqua" w:hAnsi="Book Antiqua" w:cs="Times New Roman"/>
          <w:sz w:val="24"/>
          <w:szCs w:val="24"/>
        </w:rPr>
        <w:t>A multicentre</w:t>
      </w:r>
      <w:r w:rsidR="006F2549" w:rsidRPr="00B62483">
        <w:rPr>
          <w:rFonts w:ascii="Book Antiqua" w:hAnsi="Book Antiqua" w:cs="Times New Roman"/>
          <w:sz w:val="24"/>
          <w:szCs w:val="24"/>
        </w:rPr>
        <w:t xml:space="preserve"> </w:t>
      </w:r>
      <w:r w:rsidR="00E97D93" w:rsidRPr="00B62483">
        <w:rPr>
          <w:rFonts w:ascii="Book Antiqua" w:hAnsi="Book Antiqua" w:cs="Times New Roman"/>
          <w:sz w:val="24"/>
          <w:szCs w:val="24"/>
        </w:rPr>
        <w:t>randomized control trial (</w:t>
      </w:r>
      <w:r w:rsidR="006F2549" w:rsidRPr="00B62483">
        <w:rPr>
          <w:rFonts w:ascii="Book Antiqua" w:hAnsi="Book Antiqua" w:cs="Times New Roman"/>
          <w:sz w:val="24"/>
          <w:szCs w:val="24"/>
        </w:rPr>
        <w:t>RCT</w:t>
      </w:r>
      <w:r w:rsidR="00E97D93" w:rsidRPr="00B62483">
        <w:rPr>
          <w:rFonts w:ascii="Book Antiqua" w:hAnsi="Book Antiqua" w:cs="Times New Roman"/>
          <w:sz w:val="24"/>
          <w:szCs w:val="24"/>
        </w:rPr>
        <w:t>)</w:t>
      </w:r>
      <w:r w:rsidR="006F2549" w:rsidRPr="00B62483">
        <w:rPr>
          <w:rFonts w:ascii="Book Antiqua" w:hAnsi="Book Antiqua" w:cs="Times New Roman"/>
          <w:sz w:val="24"/>
          <w:szCs w:val="24"/>
        </w:rPr>
        <w:t xml:space="preserve"> of patients with LGD undergoing </w:t>
      </w:r>
      <w:r w:rsidR="00E97D93" w:rsidRPr="00B62483">
        <w:rPr>
          <w:rFonts w:ascii="Book Antiqua" w:hAnsi="Book Antiqua" w:cs="Times New Roman"/>
          <w:sz w:val="24"/>
          <w:szCs w:val="24"/>
        </w:rPr>
        <w:t>radio-frequency ablation (</w:t>
      </w:r>
      <w:r w:rsidR="006F2549" w:rsidRPr="00B62483">
        <w:rPr>
          <w:rFonts w:ascii="Book Antiqua" w:hAnsi="Book Antiqua" w:cs="Times New Roman"/>
          <w:sz w:val="24"/>
          <w:szCs w:val="24"/>
        </w:rPr>
        <w:t>RFA</w:t>
      </w:r>
      <w:r w:rsidR="00E97D93" w:rsidRPr="00B62483">
        <w:rPr>
          <w:rFonts w:ascii="Book Antiqua" w:hAnsi="Book Antiqua" w:cs="Times New Roman"/>
          <w:sz w:val="24"/>
          <w:szCs w:val="24"/>
        </w:rPr>
        <w:t>)</w:t>
      </w:r>
      <w:r w:rsidR="006F2549" w:rsidRPr="00B62483">
        <w:rPr>
          <w:rFonts w:ascii="Book Antiqua" w:hAnsi="Book Antiqua" w:cs="Times New Roman"/>
          <w:sz w:val="24"/>
          <w:szCs w:val="24"/>
        </w:rPr>
        <w:t xml:space="preserve"> (</w:t>
      </w:r>
      <w:r w:rsidR="006F2549" w:rsidRPr="00B62483">
        <w:rPr>
          <w:rFonts w:ascii="Book Antiqua" w:hAnsi="Book Antiqua" w:cs="Times New Roman"/>
          <w:i/>
          <w:sz w:val="24"/>
          <w:szCs w:val="24"/>
        </w:rPr>
        <w:t>n</w:t>
      </w:r>
      <w:r w:rsidR="00CD4EC7" w:rsidRPr="00B62483">
        <w:rPr>
          <w:rFonts w:ascii="Book Antiqua" w:hAnsi="Book Antiqua" w:cs="Times New Roman" w:hint="eastAsia"/>
          <w:sz w:val="24"/>
          <w:szCs w:val="24"/>
          <w:lang w:eastAsia="zh-CN"/>
        </w:rPr>
        <w:t xml:space="preserve"> </w:t>
      </w:r>
      <w:r w:rsidR="006F2549" w:rsidRPr="00B62483">
        <w:rPr>
          <w:rFonts w:ascii="Book Antiqua" w:hAnsi="Book Antiqua" w:cs="Times New Roman"/>
          <w:sz w:val="24"/>
          <w:szCs w:val="24"/>
        </w:rPr>
        <w:t>=</w:t>
      </w:r>
      <w:r w:rsidR="00CD4EC7" w:rsidRPr="00B62483">
        <w:rPr>
          <w:rFonts w:ascii="Book Antiqua" w:hAnsi="Book Antiqua" w:cs="Times New Roman" w:hint="eastAsia"/>
          <w:sz w:val="24"/>
          <w:szCs w:val="24"/>
          <w:lang w:eastAsia="zh-CN"/>
        </w:rPr>
        <w:t xml:space="preserve"> </w:t>
      </w:r>
      <w:r w:rsidR="006F2549" w:rsidRPr="00B62483">
        <w:rPr>
          <w:rFonts w:ascii="Book Antiqua" w:hAnsi="Book Antiqua" w:cs="Times New Roman"/>
          <w:sz w:val="24"/>
          <w:szCs w:val="24"/>
        </w:rPr>
        <w:t>68) or surveillance (</w:t>
      </w:r>
      <w:r w:rsidR="00CD4EC7" w:rsidRPr="00B62483">
        <w:rPr>
          <w:rFonts w:ascii="Book Antiqua" w:hAnsi="Book Antiqua" w:cs="Times New Roman"/>
          <w:i/>
          <w:sz w:val="24"/>
          <w:szCs w:val="24"/>
        </w:rPr>
        <w:t>n</w:t>
      </w:r>
      <w:r w:rsidR="00CD4EC7" w:rsidRPr="00B62483">
        <w:rPr>
          <w:rFonts w:ascii="Book Antiqua" w:hAnsi="Book Antiqua" w:cs="Times New Roman"/>
          <w:sz w:val="24"/>
          <w:szCs w:val="24"/>
        </w:rPr>
        <w:t xml:space="preserve"> </w:t>
      </w:r>
      <w:r w:rsidR="006F2549" w:rsidRPr="00B62483">
        <w:rPr>
          <w:rFonts w:ascii="Book Antiqua" w:hAnsi="Book Antiqua" w:cs="Times New Roman"/>
          <w:sz w:val="24"/>
          <w:szCs w:val="24"/>
        </w:rPr>
        <w:t>=</w:t>
      </w:r>
      <w:r w:rsidR="00CD4EC7" w:rsidRPr="00B62483">
        <w:rPr>
          <w:rFonts w:ascii="Book Antiqua" w:hAnsi="Book Antiqua" w:cs="Times New Roman" w:hint="eastAsia"/>
          <w:sz w:val="24"/>
          <w:szCs w:val="24"/>
          <w:lang w:eastAsia="zh-CN"/>
        </w:rPr>
        <w:t xml:space="preserve"> </w:t>
      </w:r>
      <w:r w:rsidR="006F2549" w:rsidRPr="00B62483">
        <w:rPr>
          <w:rFonts w:ascii="Book Antiqua" w:hAnsi="Book Antiqua" w:cs="Times New Roman"/>
          <w:sz w:val="24"/>
          <w:szCs w:val="24"/>
        </w:rPr>
        <w:t>68) demonstrated at follow up at 3 years 1 % of those receiving RFA has de</w:t>
      </w:r>
      <w:r w:rsidR="00802E16" w:rsidRPr="00B62483">
        <w:rPr>
          <w:rFonts w:ascii="Book Antiqua" w:hAnsi="Book Antiqua" w:cs="Times New Roman"/>
          <w:sz w:val="24"/>
          <w:szCs w:val="24"/>
        </w:rPr>
        <w:t>veloped HGD/ invasive neoplasia whereas 26.5% of patients in the surveillance arm had developed HGD/ invasive neoplasia</w:t>
      </w:r>
      <w:r w:rsidR="00865A29"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&lt;EndNote&gt;&lt;Cite&gt;&lt;Author&gt;Phoa&lt;/Author&gt;&lt;Year&gt;2014&lt;/Year&gt;&lt;RecNum&gt;315&lt;/RecNum&gt;&lt;DisplayText&gt;&lt;style face="superscript"&gt;[61]&lt;/style&gt;&lt;/DisplayText&gt;&lt;record&gt;&lt;rec-number&gt;315&lt;/rec-number&gt;&lt;foreign-keys&gt;&lt;key app="EN" db-id="pswpx9sz4ztxzwe2evlp9d9vxrv5pfwfwr0f" timestamp="1474314385"&gt;315&lt;/key&gt;&lt;/foreign-keys&gt;&lt;ref-type name="Journal Article"&gt;17&lt;/ref-type&gt;&lt;contributors&gt;&lt;authors&gt;&lt;author&gt;Phoa, K. Nadine&lt;/author&gt;&lt;author&gt;van Vilsteren, Frederike G. I.&lt;/author&gt;&lt;author&gt;Weusten, Bas L. A. M.&lt;/author&gt;&lt;author&gt;Bisschops, Raf&lt;/author&gt;&lt;author&gt;Schoon, Erik J.&lt;/author&gt;&lt;author&gt;Ragunath, Krish&lt;/author&gt;&lt;author&gt;Fullarton, Grant&lt;/author&gt;&lt;author&gt;Di Pietro, Massimiliano&lt;/author&gt;&lt;author&gt;Ravi, Narayanasamy&lt;/author&gt;&lt;author&gt;Visser, Mike&lt;/author&gt;&lt;/authors&gt;&lt;/contributors&gt;&lt;titles&gt;&lt;title&gt;Radiofrequency ablation vs endoscopic surveillance for patients with Barrett esophagus and low-grade dysplasia: a randomized clinical trial&lt;/title&gt;&lt;secondary-title&gt;Jama&lt;/secondary-title&gt;&lt;/titles&gt;&lt;periodical&gt;&lt;full-title&gt;Jama&lt;/full-title&gt;&lt;/periodical&gt;&lt;pages&gt;1209-1217&lt;/pages&gt;&lt;volume&gt;311&lt;/volume&gt;&lt;number&gt;12&lt;/number&gt;&lt;dates&gt;&lt;year&gt;2014&lt;/year&gt;&lt;/dates&gt;&lt;isbn&gt;0098-7484&lt;/isbn&gt;&lt;urls&gt;&lt;related-urls&gt;&lt;url&gt;http://jama.jamanetwork.com/article.aspx?articleid=1849991&lt;/url&gt;&lt;/related-urls&gt;&lt;/urls&gt;&lt;/record&gt;&lt;/Cite&gt;&lt;/EndNote&gt;</w:instrText>
      </w:r>
      <w:r w:rsidR="00865A29"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[61]</w:t>
      </w:r>
      <w:r w:rsidR="00865A29" w:rsidRPr="00B62483">
        <w:rPr>
          <w:rFonts w:ascii="Book Antiqua" w:hAnsi="Book Antiqua" w:cs="Times New Roman"/>
          <w:sz w:val="24"/>
          <w:szCs w:val="24"/>
        </w:rPr>
        <w:fldChar w:fldCharType="end"/>
      </w:r>
      <w:r w:rsidR="00802E16" w:rsidRPr="00B62483">
        <w:rPr>
          <w:rFonts w:ascii="Book Antiqua" w:hAnsi="Book Antiqua" w:cs="Times New Roman"/>
          <w:sz w:val="24"/>
          <w:szCs w:val="24"/>
        </w:rPr>
        <w:t>.</w:t>
      </w:r>
      <w:r w:rsidR="00CD1DFA" w:rsidRPr="00B62483">
        <w:rPr>
          <w:rFonts w:ascii="Book Antiqua" w:hAnsi="Book Antiqua" w:cs="Times New Roman"/>
          <w:sz w:val="24"/>
          <w:szCs w:val="24"/>
        </w:rPr>
        <w:t xml:space="preserve"> </w:t>
      </w:r>
      <w:r w:rsidR="00F63392" w:rsidRPr="00B62483">
        <w:rPr>
          <w:rFonts w:ascii="Book Antiqua" w:hAnsi="Book Antiqua" w:cs="Times New Roman"/>
          <w:sz w:val="24"/>
          <w:szCs w:val="24"/>
        </w:rPr>
        <w:t xml:space="preserve">This </w:t>
      </w:r>
      <w:r w:rsidRPr="00B62483">
        <w:rPr>
          <w:rFonts w:ascii="Book Antiqua" w:hAnsi="Book Antiqua" w:cs="Times New Roman"/>
          <w:sz w:val="24"/>
          <w:szCs w:val="24"/>
        </w:rPr>
        <w:t xml:space="preserve">data are </w:t>
      </w:r>
      <w:r w:rsidR="00F63392" w:rsidRPr="00B62483">
        <w:rPr>
          <w:rFonts w:ascii="Book Antiqua" w:hAnsi="Book Antiqua" w:cs="Times New Roman"/>
          <w:sz w:val="24"/>
          <w:szCs w:val="24"/>
        </w:rPr>
        <w:t xml:space="preserve">supports </w:t>
      </w:r>
      <w:r w:rsidR="00CD1DFA" w:rsidRPr="00B62483">
        <w:rPr>
          <w:rFonts w:ascii="Book Antiqua" w:hAnsi="Book Antiqua" w:cs="Times New Roman"/>
          <w:sz w:val="24"/>
          <w:szCs w:val="24"/>
        </w:rPr>
        <w:t>a more proactive management approach</w:t>
      </w:r>
      <w:r w:rsidRPr="00B62483">
        <w:rPr>
          <w:rFonts w:ascii="Book Antiqua" w:hAnsi="Book Antiqua" w:cs="Times New Roman"/>
          <w:sz w:val="24"/>
          <w:szCs w:val="24"/>
        </w:rPr>
        <w:t xml:space="preserve"> in these patients</w:t>
      </w:r>
      <w:r w:rsidR="00CD1DFA" w:rsidRPr="00B62483">
        <w:rPr>
          <w:rFonts w:ascii="Book Antiqua" w:hAnsi="Book Antiqua" w:cs="Times New Roman"/>
          <w:sz w:val="24"/>
          <w:szCs w:val="24"/>
        </w:rPr>
        <w:t>.</w:t>
      </w:r>
      <w:r w:rsidR="00F63392" w:rsidRPr="00B62483">
        <w:rPr>
          <w:rFonts w:ascii="Book Antiqua" w:hAnsi="Book Antiqua" w:cs="Times New Roman"/>
          <w:sz w:val="24"/>
          <w:szCs w:val="24"/>
        </w:rPr>
        <w:t xml:space="preserve"> </w:t>
      </w:r>
    </w:p>
    <w:p w:rsidR="003F44B4" w:rsidRPr="00B62483" w:rsidRDefault="00F63392" w:rsidP="00907C26">
      <w:pPr>
        <w:spacing w:after="0" w:line="480" w:lineRule="auto"/>
        <w:ind w:firstLineChars="150" w:firstLine="360"/>
        <w:jc w:val="both"/>
        <w:rPr>
          <w:rFonts w:ascii="Book Antiqua" w:hAnsi="Book Antiqua" w:cs="Times New Roman"/>
          <w:sz w:val="24"/>
          <w:szCs w:val="24"/>
          <w:lang w:eastAsia="zh-CN"/>
        </w:rPr>
      </w:pPr>
      <w:r w:rsidRPr="00B62483">
        <w:rPr>
          <w:rFonts w:ascii="Book Antiqua" w:hAnsi="Book Antiqua" w:cs="Times New Roman"/>
          <w:sz w:val="24"/>
          <w:szCs w:val="24"/>
        </w:rPr>
        <w:t xml:space="preserve">The differences between the various guidelines are reflective of their year of publication. As new studies have been produced not all guidelines have been actively updated. Only the BSG has formally re-addressed this issue. Although French and American guidelines advocate a less aggressive </w:t>
      </w:r>
      <w:r w:rsidR="00746A53" w:rsidRPr="00B62483">
        <w:rPr>
          <w:rFonts w:ascii="Book Antiqua" w:hAnsi="Book Antiqua" w:cs="Times New Roman"/>
          <w:sz w:val="24"/>
          <w:szCs w:val="24"/>
        </w:rPr>
        <w:t>approach for</w:t>
      </w:r>
      <w:r w:rsidRPr="00B62483">
        <w:rPr>
          <w:rFonts w:ascii="Book Antiqua" w:hAnsi="Book Antiqua" w:cs="Times New Roman"/>
          <w:sz w:val="24"/>
          <w:szCs w:val="24"/>
        </w:rPr>
        <w:t xml:space="preserve"> LGD this is unlikely to be reflective of institutional </w:t>
      </w:r>
      <w:r w:rsidR="007359DE" w:rsidRPr="00B62483">
        <w:rPr>
          <w:rFonts w:ascii="Book Antiqua" w:hAnsi="Book Antiqua" w:cs="Times New Roman"/>
          <w:sz w:val="24"/>
          <w:szCs w:val="24"/>
        </w:rPr>
        <w:t>practice, which</w:t>
      </w:r>
      <w:r w:rsidRPr="00B62483">
        <w:rPr>
          <w:rFonts w:ascii="Book Antiqua" w:hAnsi="Book Antiqua" w:cs="Times New Roman"/>
          <w:sz w:val="24"/>
          <w:szCs w:val="24"/>
        </w:rPr>
        <w:t xml:space="preserve"> will </w:t>
      </w:r>
      <w:r w:rsidR="00746A53" w:rsidRPr="00B62483">
        <w:rPr>
          <w:rFonts w:ascii="Book Antiqua" w:hAnsi="Book Antiqua" w:cs="Times New Roman"/>
          <w:sz w:val="24"/>
          <w:szCs w:val="24"/>
        </w:rPr>
        <w:t xml:space="preserve">be </w:t>
      </w:r>
      <w:r w:rsidRPr="00B62483">
        <w:rPr>
          <w:rFonts w:ascii="Book Antiqua" w:hAnsi="Book Antiqua" w:cs="Times New Roman"/>
          <w:sz w:val="24"/>
          <w:szCs w:val="24"/>
        </w:rPr>
        <w:t>more regularly review</w:t>
      </w:r>
      <w:r w:rsidR="00746A53" w:rsidRPr="00B62483">
        <w:rPr>
          <w:rFonts w:ascii="Book Antiqua" w:hAnsi="Book Antiqua" w:cs="Times New Roman"/>
          <w:sz w:val="24"/>
          <w:szCs w:val="24"/>
        </w:rPr>
        <w:t>ed</w:t>
      </w:r>
      <w:r w:rsidRPr="00B62483">
        <w:rPr>
          <w:rFonts w:ascii="Book Antiqua" w:hAnsi="Book Antiqua" w:cs="Times New Roman"/>
          <w:sz w:val="24"/>
          <w:szCs w:val="24"/>
        </w:rPr>
        <w:t xml:space="preserve"> and update</w:t>
      </w:r>
      <w:r w:rsidR="00746A53" w:rsidRPr="00B62483">
        <w:rPr>
          <w:rFonts w:ascii="Book Antiqua" w:hAnsi="Book Antiqua" w:cs="Times New Roman"/>
          <w:sz w:val="24"/>
          <w:szCs w:val="24"/>
        </w:rPr>
        <w:t>d to provide up to date</w:t>
      </w:r>
      <w:r w:rsidRPr="00B62483">
        <w:rPr>
          <w:rFonts w:ascii="Book Antiqua" w:hAnsi="Book Antiqua" w:cs="Times New Roman"/>
          <w:sz w:val="24"/>
          <w:szCs w:val="24"/>
        </w:rPr>
        <w:t xml:space="preserve"> local investigation and treatment guidelines.</w:t>
      </w:r>
    </w:p>
    <w:p w:rsidR="00CD4EC7" w:rsidRPr="00B62483" w:rsidRDefault="00CD4EC7" w:rsidP="00907C26">
      <w:pPr>
        <w:spacing w:after="0" w:line="480" w:lineRule="auto"/>
        <w:ind w:firstLineChars="150" w:firstLine="360"/>
        <w:jc w:val="both"/>
        <w:rPr>
          <w:rFonts w:ascii="Book Antiqua" w:hAnsi="Book Antiqua" w:cs="Times New Roman"/>
          <w:sz w:val="24"/>
          <w:szCs w:val="24"/>
          <w:lang w:eastAsia="zh-CN"/>
        </w:rPr>
      </w:pPr>
    </w:p>
    <w:p w:rsidR="00CD1DFA" w:rsidRPr="00B62483" w:rsidRDefault="00CD1DFA" w:rsidP="00907C26">
      <w:pPr>
        <w:spacing w:after="0" w:line="480" w:lineRule="auto"/>
        <w:jc w:val="both"/>
        <w:rPr>
          <w:rFonts w:ascii="Book Antiqua" w:hAnsi="Book Antiqua" w:cs="Times New Roman"/>
          <w:i/>
          <w:sz w:val="24"/>
          <w:szCs w:val="24"/>
          <w:lang w:eastAsia="zh-CN"/>
        </w:rPr>
      </w:pPr>
      <w:r w:rsidRPr="00B62483">
        <w:rPr>
          <w:rFonts w:ascii="Book Antiqua" w:hAnsi="Book Antiqua" w:cs="Times New Roman"/>
          <w:b/>
          <w:i/>
          <w:sz w:val="24"/>
          <w:szCs w:val="24"/>
        </w:rPr>
        <w:t xml:space="preserve">High </w:t>
      </w:r>
      <w:r w:rsidR="00CD4EC7" w:rsidRPr="00B62483">
        <w:rPr>
          <w:rFonts w:ascii="Book Antiqua" w:hAnsi="Book Antiqua" w:cs="Times New Roman"/>
          <w:b/>
          <w:i/>
          <w:sz w:val="24"/>
          <w:szCs w:val="24"/>
        </w:rPr>
        <w:t>grade dysplasia</w:t>
      </w:r>
    </w:p>
    <w:p w:rsidR="002078EA" w:rsidRPr="00B62483" w:rsidRDefault="00AB497F" w:rsidP="00907C26">
      <w:pPr>
        <w:spacing w:after="0" w:line="480" w:lineRule="auto"/>
        <w:jc w:val="both"/>
        <w:rPr>
          <w:rFonts w:ascii="Book Antiqua" w:hAnsi="Book Antiqua" w:cs="Times New Roman"/>
          <w:sz w:val="24"/>
          <w:szCs w:val="24"/>
          <w:lang w:eastAsia="zh-CN"/>
        </w:rPr>
      </w:pPr>
      <w:r w:rsidRPr="00B62483">
        <w:rPr>
          <w:rFonts w:ascii="Book Antiqua" w:hAnsi="Book Antiqua" w:cs="Times New Roman"/>
          <w:sz w:val="24"/>
          <w:szCs w:val="24"/>
        </w:rPr>
        <w:t>T</w:t>
      </w:r>
      <w:r w:rsidR="00CD1DFA" w:rsidRPr="00B62483">
        <w:rPr>
          <w:rFonts w:ascii="Book Antiqua" w:hAnsi="Book Antiqua" w:cs="Times New Roman"/>
          <w:sz w:val="24"/>
          <w:szCs w:val="24"/>
        </w:rPr>
        <w:t xml:space="preserve">he BSG advocate endoscopic therapy for </w:t>
      </w:r>
      <w:r w:rsidR="00CD4EC7" w:rsidRPr="00B62483">
        <w:rPr>
          <w:rFonts w:ascii="Book Antiqua" w:hAnsi="Book Antiqua" w:cs="Times New Roman"/>
          <w:sz w:val="24"/>
          <w:szCs w:val="24"/>
        </w:rPr>
        <w:t>High Grade Dysplasia (HGD)</w:t>
      </w:r>
      <w:r w:rsidR="00CD4EC7" w:rsidRPr="00B62483">
        <w:rPr>
          <w:rFonts w:ascii="Book Antiqua" w:hAnsi="Book Antiqua" w:cs="Times New Roman" w:hint="eastAsia"/>
          <w:sz w:val="24"/>
          <w:szCs w:val="24"/>
          <w:lang w:eastAsia="zh-CN"/>
        </w:rPr>
        <w:t xml:space="preserve"> </w:t>
      </w:r>
      <w:r w:rsidRPr="00B62483">
        <w:rPr>
          <w:rFonts w:ascii="Book Antiqua" w:hAnsi="Book Antiqua" w:cs="Times New Roman"/>
          <w:sz w:val="24"/>
          <w:szCs w:val="24"/>
        </w:rPr>
        <w:t>while the</w:t>
      </w:r>
      <w:r w:rsidR="00505BA4" w:rsidRPr="00B62483">
        <w:rPr>
          <w:rFonts w:ascii="Book Antiqua" w:hAnsi="Book Antiqua" w:cs="Times New Roman"/>
          <w:sz w:val="24"/>
          <w:szCs w:val="24"/>
        </w:rPr>
        <w:t xml:space="preserve"> </w:t>
      </w:r>
      <w:r w:rsidR="00CD1DFA" w:rsidRPr="00B62483">
        <w:rPr>
          <w:rFonts w:ascii="Book Antiqua" w:hAnsi="Book Antiqua" w:cs="Times New Roman"/>
          <w:sz w:val="24"/>
          <w:szCs w:val="24"/>
        </w:rPr>
        <w:t xml:space="preserve">FSDE advise </w:t>
      </w:r>
      <w:r w:rsidR="00AC274A" w:rsidRPr="00B62483">
        <w:rPr>
          <w:rFonts w:ascii="Book Antiqua" w:hAnsi="Book Antiqua" w:cs="Times New Roman"/>
          <w:sz w:val="24"/>
          <w:szCs w:val="24"/>
        </w:rPr>
        <w:t xml:space="preserve">a </w:t>
      </w:r>
      <w:r w:rsidR="00CD1DFA" w:rsidRPr="00B62483">
        <w:rPr>
          <w:rFonts w:ascii="Book Antiqua" w:hAnsi="Book Antiqua" w:cs="Times New Roman"/>
          <w:sz w:val="24"/>
          <w:szCs w:val="24"/>
        </w:rPr>
        <w:t>second OGD and if HGD is confirmed endoscopic or surgical treatment should be offered</w:t>
      </w:r>
      <w:r w:rsidR="00AC274A" w:rsidRPr="00B62483">
        <w:rPr>
          <w:rFonts w:ascii="Book Antiqua" w:hAnsi="Book Antiqua" w:cs="Times New Roman"/>
          <w:sz w:val="24"/>
          <w:szCs w:val="24"/>
        </w:rPr>
        <w:t xml:space="preserve"> at this point</w:t>
      </w:r>
      <w:r w:rsidR="00CD1DFA" w:rsidRPr="00B62483">
        <w:rPr>
          <w:rFonts w:ascii="Book Antiqua" w:hAnsi="Book Antiqua" w:cs="Times New Roman"/>
          <w:sz w:val="24"/>
          <w:szCs w:val="24"/>
        </w:rPr>
        <w:t>.</w:t>
      </w:r>
      <w:r w:rsidR="00E47828" w:rsidRPr="00B62483">
        <w:rPr>
          <w:rFonts w:ascii="Book Antiqua" w:hAnsi="Book Antiqua" w:cs="Times New Roman"/>
          <w:sz w:val="24"/>
          <w:szCs w:val="24"/>
        </w:rPr>
        <w:t xml:space="preserve"> </w:t>
      </w:r>
      <w:r w:rsidR="00AC274A" w:rsidRPr="00B62483">
        <w:rPr>
          <w:rFonts w:ascii="Book Antiqua" w:hAnsi="Book Antiqua" w:cs="Times New Roman"/>
          <w:sz w:val="24"/>
          <w:szCs w:val="24"/>
        </w:rPr>
        <w:t xml:space="preserve">The </w:t>
      </w:r>
      <w:r w:rsidR="00E47828" w:rsidRPr="00B62483">
        <w:rPr>
          <w:rFonts w:ascii="Book Antiqua" w:hAnsi="Book Antiqua" w:cs="Times New Roman"/>
          <w:sz w:val="24"/>
          <w:szCs w:val="24"/>
        </w:rPr>
        <w:t xml:space="preserve">ACG advise repeat endoscopy within 3 months and </w:t>
      </w:r>
      <w:r w:rsidR="00CD1DFA" w:rsidRPr="00B62483">
        <w:rPr>
          <w:rFonts w:ascii="Book Antiqua" w:hAnsi="Book Antiqua" w:cs="Times New Roman"/>
          <w:sz w:val="24"/>
          <w:szCs w:val="24"/>
        </w:rPr>
        <w:t xml:space="preserve">then every 3 </w:t>
      </w:r>
      <w:r w:rsidR="00CD4EC7" w:rsidRPr="00B62483">
        <w:rPr>
          <w:rFonts w:ascii="Book Antiqua" w:hAnsi="Book Antiqua" w:cs="Times New Roman" w:hint="eastAsia"/>
          <w:sz w:val="24"/>
          <w:szCs w:val="24"/>
          <w:lang w:eastAsia="zh-CN"/>
        </w:rPr>
        <w:t>mo</w:t>
      </w:r>
      <w:r w:rsidR="00CD1DFA" w:rsidRPr="00B62483">
        <w:rPr>
          <w:rFonts w:ascii="Book Antiqua" w:hAnsi="Book Antiqua" w:cs="Times New Roman"/>
          <w:sz w:val="24"/>
          <w:szCs w:val="24"/>
        </w:rPr>
        <w:t xml:space="preserve"> or consider</w:t>
      </w:r>
      <w:r w:rsidR="00506FE3" w:rsidRPr="00B62483">
        <w:rPr>
          <w:rFonts w:ascii="Book Antiqua" w:hAnsi="Book Antiqua" w:cs="Times New Roman"/>
          <w:sz w:val="24"/>
          <w:szCs w:val="24"/>
        </w:rPr>
        <w:t xml:space="preserve"> </w:t>
      </w:r>
      <w:r w:rsidR="00CD1DFA" w:rsidRPr="00B62483">
        <w:rPr>
          <w:rFonts w:ascii="Book Antiqua" w:hAnsi="Book Antiqua" w:cs="Times New Roman"/>
          <w:sz w:val="24"/>
          <w:szCs w:val="24"/>
        </w:rPr>
        <w:t>endoscopic therapy</w:t>
      </w:r>
      <w:r w:rsidR="00E47828" w:rsidRPr="00B62483">
        <w:rPr>
          <w:rFonts w:ascii="Book Antiqua" w:hAnsi="Book Antiqua" w:cs="Times New Roman"/>
          <w:sz w:val="24"/>
          <w:szCs w:val="24"/>
        </w:rPr>
        <w:t xml:space="preserve">. </w:t>
      </w:r>
      <w:r w:rsidR="00AC274A" w:rsidRPr="00B62483">
        <w:rPr>
          <w:rFonts w:ascii="Book Antiqua" w:hAnsi="Book Antiqua" w:cs="Times New Roman"/>
          <w:sz w:val="24"/>
          <w:szCs w:val="24"/>
        </w:rPr>
        <w:t xml:space="preserve">The </w:t>
      </w:r>
      <w:r w:rsidR="00E47828" w:rsidRPr="00B62483">
        <w:rPr>
          <w:rFonts w:ascii="Book Antiqua" w:hAnsi="Book Antiqua" w:cs="Times New Roman"/>
          <w:sz w:val="24"/>
          <w:szCs w:val="24"/>
        </w:rPr>
        <w:t>ASGE advise either repeat endoscopy</w:t>
      </w:r>
      <w:r w:rsidR="00CD1DFA" w:rsidRPr="00B62483">
        <w:rPr>
          <w:rFonts w:ascii="Book Antiqua" w:hAnsi="Book Antiqua" w:cs="Times New Roman"/>
          <w:sz w:val="24"/>
          <w:szCs w:val="24"/>
        </w:rPr>
        <w:t xml:space="preserve"> within</w:t>
      </w:r>
      <w:r w:rsidR="00E47828" w:rsidRPr="00B62483">
        <w:rPr>
          <w:rFonts w:ascii="Book Antiqua" w:hAnsi="Book Antiqua" w:cs="Times New Roman"/>
          <w:sz w:val="24"/>
          <w:szCs w:val="24"/>
        </w:rPr>
        <w:t xml:space="preserve"> </w:t>
      </w:r>
      <w:r w:rsidR="00CD1DFA" w:rsidRPr="00B62483">
        <w:rPr>
          <w:rFonts w:ascii="Book Antiqua" w:hAnsi="Book Antiqua" w:cs="Times New Roman"/>
          <w:sz w:val="24"/>
          <w:szCs w:val="24"/>
        </w:rPr>
        <w:t xml:space="preserve">3 </w:t>
      </w:r>
      <w:r w:rsidR="00677EE5">
        <w:rPr>
          <w:rFonts w:ascii="Book Antiqua" w:hAnsi="Book Antiqua" w:cs="Times New Roman" w:hint="eastAsia"/>
          <w:sz w:val="24"/>
          <w:szCs w:val="24"/>
          <w:lang w:eastAsia="zh-CN"/>
        </w:rPr>
        <w:t>mo</w:t>
      </w:r>
      <w:r w:rsidR="00CD1DFA" w:rsidRPr="00B62483">
        <w:rPr>
          <w:rFonts w:ascii="Book Antiqua" w:hAnsi="Book Antiqua" w:cs="Times New Roman"/>
          <w:sz w:val="24"/>
          <w:szCs w:val="24"/>
        </w:rPr>
        <w:t xml:space="preserve"> or endoscopic</w:t>
      </w:r>
      <w:r w:rsidR="00E47828" w:rsidRPr="00B62483">
        <w:rPr>
          <w:rFonts w:ascii="Book Antiqua" w:hAnsi="Book Antiqua" w:cs="Times New Roman"/>
          <w:sz w:val="24"/>
          <w:szCs w:val="24"/>
        </w:rPr>
        <w:t xml:space="preserve"> </w:t>
      </w:r>
      <w:r w:rsidR="00CD1DFA" w:rsidRPr="00B62483">
        <w:rPr>
          <w:rFonts w:ascii="Book Antiqua" w:hAnsi="Book Antiqua" w:cs="Times New Roman"/>
          <w:sz w:val="24"/>
          <w:szCs w:val="24"/>
        </w:rPr>
        <w:t>therapy</w:t>
      </w:r>
      <w:r w:rsidR="00AC274A" w:rsidRPr="00B62483">
        <w:rPr>
          <w:rFonts w:ascii="Book Antiqua" w:hAnsi="Book Antiqua" w:cs="Times New Roman"/>
          <w:sz w:val="24"/>
          <w:szCs w:val="24"/>
        </w:rPr>
        <w:t xml:space="preserve"> and</w:t>
      </w:r>
      <w:r w:rsidR="00814464" w:rsidRPr="00B62483">
        <w:rPr>
          <w:rFonts w:ascii="Book Antiqua" w:hAnsi="Book Antiqua" w:cs="Times New Roman"/>
          <w:sz w:val="24"/>
          <w:szCs w:val="24"/>
        </w:rPr>
        <w:t xml:space="preserve"> </w:t>
      </w:r>
      <w:r w:rsidR="00AC274A" w:rsidRPr="00B62483">
        <w:rPr>
          <w:rFonts w:ascii="Book Antiqua" w:hAnsi="Book Antiqua" w:cs="Times New Roman"/>
          <w:sz w:val="24"/>
          <w:szCs w:val="24"/>
        </w:rPr>
        <w:t xml:space="preserve">the </w:t>
      </w:r>
      <w:r w:rsidR="00E47828" w:rsidRPr="00B62483">
        <w:rPr>
          <w:rFonts w:ascii="Book Antiqua" w:hAnsi="Book Antiqua" w:cs="Times New Roman"/>
          <w:sz w:val="24"/>
          <w:szCs w:val="24"/>
        </w:rPr>
        <w:t>AGA advise endoscopy</w:t>
      </w:r>
      <w:r w:rsidR="00CD1DFA" w:rsidRPr="00B62483">
        <w:rPr>
          <w:rFonts w:ascii="Book Antiqua" w:hAnsi="Book Antiqua" w:cs="Times New Roman"/>
          <w:sz w:val="24"/>
          <w:szCs w:val="24"/>
        </w:rPr>
        <w:t xml:space="preserve"> every 3 </w:t>
      </w:r>
      <w:r w:rsidR="00677EE5">
        <w:rPr>
          <w:rFonts w:ascii="Book Antiqua" w:hAnsi="Book Antiqua" w:cs="Times New Roman" w:hint="eastAsia"/>
          <w:sz w:val="24"/>
          <w:szCs w:val="24"/>
          <w:lang w:eastAsia="zh-CN"/>
        </w:rPr>
        <w:t>mo</w:t>
      </w:r>
      <w:r w:rsidR="00677EE5" w:rsidRPr="00B62483">
        <w:rPr>
          <w:rFonts w:ascii="Book Antiqua" w:hAnsi="Book Antiqua" w:cs="Times New Roman"/>
          <w:sz w:val="24"/>
          <w:szCs w:val="24"/>
        </w:rPr>
        <w:t xml:space="preserve"> </w:t>
      </w:r>
      <w:r w:rsidR="00CD1DFA" w:rsidRPr="00B62483">
        <w:rPr>
          <w:rFonts w:ascii="Book Antiqua" w:hAnsi="Book Antiqua" w:cs="Times New Roman"/>
          <w:sz w:val="24"/>
          <w:szCs w:val="24"/>
        </w:rPr>
        <w:t>in</w:t>
      </w:r>
      <w:r w:rsidR="00E47828" w:rsidRPr="00B62483">
        <w:rPr>
          <w:rFonts w:ascii="Book Antiqua" w:hAnsi="Book Antiqua" w:cs="Times New Roman"/>
          <w:sz w:val="24"/>
          <w:szCs w:val="24"/>
        </w:rPr>
        <w:t xml:space="preserve"> </w:t>
      </w:r>
      <w:r w:rsidR="00CD1DFA" w:rsidRPr="00B62483">
        <w:rPr>
          <w:rFonts w:ascii="Book Antiqua" w:hAnsi="Book Antiqua" w:cs="Times New Roman"/>
          <w:sz w:val="24"/>
          <w:szCs w:val="24"/>
        </w:rPr>
        <w:t>the absence of</w:t>
      </w:r>
      <w:r w:rsidR="00E47828" w:rsidRPr="00B62483">
        <w:rPr>
          <w:rFonts w:ascii="Book Antiqua" w:hAnsi="Book Antiqua" w:cs="Times New Roman"/>
          <w:sz w:val="24"/>
          <w:szCs w:val="24"/>
        </w:rPr>
        <w:t xml:space="preserve"> </w:t>
      </w:r>
      <w:r w:rsidR="00CD1DFA" w:rsidRPr="00B62483">
        <w:rPr>
          <w:rFonts w:ascii="Book Antiqua" w:hAnsi="Book Antiqua" w:cs="Times New Roman"/>
          <w:sz w:val="24"/>
          <w:szCs w:val="24"/>
        </w:rPr>
        <w:t>endoscopic therapy</w:t>
      </w:r>
      <w:r w:rsidR="00E47828" w:rsidRPr="00B62483">
        <w:rPr>
          <w:rFonts w:ascii="Book Antiqua" w:hAnsi="Book Antiqua" w:cs="Times New Roman"/>
          <w:sz w:val="24"/>
          <w:szCs w:val="24"/>
        </w:rPr>
        <w:t xml:space="preserve">. </w:t>
      </w:r>
      <w:r w:rsidR="00AC274A" w:rsidRPr="00B62483">
        <w:rPr>
          <w:rFonts w:ascii="Book Antiqua" w:hAnsi="Book Antiqua" w:cs="Times New Roman"/>
          <w:sz w:val="24"/>
          <w:szCs w:val="24"/>
        </w:rPr>
        <w:t>As</w:t>
      </w:r>
      <w:r w:rsidR="00E64956" w:rsidRPr="00B62483">
        <w:rPr>
          <w:rFonts w:ascii="Book Antiqua" w:hAnsi="Book Antiqua" w:cs="Times New Roman"/>
          <w:sz w:val="24"/>
          <w:szCs w:val="24"/>
        </w:rPr>
        <w:t xml:space="preserve"> endoscopic therapies </w:t>
      </w:r>
      <w:r w:rsidR="00AC274A" w:rsidRPr="00B62483">
        <w:rPr>
          <w:rFonts w:ascii="Book Antiqua" w:hAnsi="Book Antiqua" w:cs="Times New Roman"/>
          <w:sz w:val="24"/>
          <w:szCs w:val="24"/>
        </w:rPr>
        <w:t xml:space="preserve">improve </w:t>
      </w:r>
      <w:r w:rsidR="00E64956" w:rsidRPr="00B62483">
        <w:rPr>
          <w:rFonts w:ascii="Book Antiqua" w:hAnsi="Book Antiqua" w:cs="Times New Roman"/>
          <w:sz w:val="24"/>
          <w:szCs w:val="24"/>
        </w:rPr>
        <w:t xml:space="preserve">fewer patients are undergoing oesophagectomy for HGD and </w:t>
      </w:r>
      <w:r w:rsidR="00E64956" w:rsidRPr="00B62483">
        <w:rPr>
          <w:rFonts w:ascii="Book Antiqua" w:hAnsi="Book Antiqua" w:cs="Times New Roman"/>
          <w:sz w:val="24"/>
          <w:szCs w:val="24"/>
        </w:rPr>
        <w:lastRenderedPageBreak/>
        <w:t>early carcinoma</w:t>
      </w:r>
      <w:r w:rsidR="00AC274A" w:rsidRPr="00B62483">
        <w:rPr>
          <w:rFonts w:ascii="Book Antiqua" w:hAnsi="Book Antiqua" w:cs="Times New Roman"/>
          <w:sz w:val="24"/>
          <w:szCs w:val="24"/>
        </w:rPr>
        <w:t xml:space="preserve"> and</w:t>
      </w:r>
      <w:r w:rsidR="00E64956" w:rsidRPr="00B62483">
        <w:rPr>
          <w:rFonts w:ascii="Book Antiqua" w:hAnsi="Book Antiqua" w:cs="Times New Roman"/>
          <w:sz w:val="24"/>
          <w:szCs w:val="24"/>
        </w:rPr>
        <w:t xml:space="preserve"> </w:t>
      </w:r>
      <w:r w:rsidR="00AC274A" w:rsidRPr="00B62483">
        <w:rPr>
          <w:rFonts w:ascii="Book Antiqua" w:hAnsi="Book Antiqua" w:cs="Times New Roman"/>
          <w:sz w:val="24"/>
          <w:szCs w:val="24"/>
        </w:rPr>
        <w:t>p</w:t>
      </w:r>
      <w:r w:rsidR="00E64956" w:rsidRPr="00B62483">
        <w:rPr>
          <w:rFonts w:ascii="Book Antiqua" w:hAnsi="Book Antiqua" w:cs="Times New Roman"/>
          <w:sz w:val="24"/>
          <w:szCs w:val="24"/>
        </w:rPr>
        <w:t xml:space="preserve">atients with </w:t>
      </w:r>
      <w:r w:rsidR="00AC274A" w:rsidRPr="00B62483">
        <w:rPr>
          <w:rFonts w:ascii="Book Antiqua" w:hAnsi="Book Antiqua" w:cs="Times New Roman"/>
          <w:sz w:val="24"/>
          <w:szCs w:val="24"/>
        </w:rPr>
        <w:t xml:space="preserve">HGD </w:t>
      </w:r>
      <w:r w:rsidR="00E64956" w:rsidRPr="00B62483">
        <w:rPr>
          <w:rFonts w:ascii="Book Antiqua" w:hAnsi="Book Antiqua" w:cs="Times New Roman"/>
          <w:sz w:val="24"/>
          <w:szCs w:val="24"/>
        </w:rPr>
        <w:t>who are suitable for endoscopic therapy should be discussed at a multidisciplinary team meeting to formalise care and follow up</w:t>
      </w:r>
      <w:r w:rsidR="00865A29" w:rsidRPr="00B62483">
        <w:rPr>
          <w:rFonts w:ascii="Book Antiqua" w:hAnsi="Book Antiqua" w:cs="Times New Roman"/>
          <w:sz w:val="24"/>
          <w:szCs w:val="24"/>
        </w:rPr>
        <w:t xml:space="preserve"> (Table 2)</w:t>
      </w:r>
      <w:r w:rsidR="00E64956" w:rsidRPr="00B62483">
        <w:rPr>
          <w:rFonts w:ascii="Book Antiqua" w:hAnsi="Book Antiqua" w:cs="Times New Roman"/>
          <w:sz w:val="24"/>
          <w:szCs w:val="24"/>
        </w:rPr>
        <w:t>.</w:t>
      </w:r>
      <w:r w:rsidR="003A1124" w:rsidRPr="00B62483">
        <w:rPr>
          <w:rFonts w:ascii="Book Antiqua" w:hAnsi="Book Antiqua" w:cs="Times New Roman"/>
          <w:sz w:val="24"/>
          <w:szCs w:val="24"/>
        </w:rPr>
        <w:t xml:space="preserve"> Similarly with LGD</w:t>
      </w:r>
      <w:r w:rsidR="007359DE" w:rsidRPr="00B62483">
        <w:rPr>
          <w:rFonts w:ascii="Book Antiqua" w:hAnsi="Book Antiqua" w:cs="Times New Roman"/>
          <w:sz w:val="24"/>
          <w:szCs w:val="24"/>
        </w:rPr>
        <w:t>, the</w:t>
      </w:r>
      <w:r w:rsidR="003A1124" w:rsidRPr="00B62483">
        <w:rPr>
          <w:rFonts w:ascii="Book Antiqua" w:hAnsi="Book Antiqua" w:cs="Times New Roman"/>
          <w:sz w:val="24"/>
          <w:szCs w:val="24"/>
        </w:rPr>
        <w:t xml:space="preserve"> BSG guidelines are more aggressive and are the most recent </w:t>
      </w:r>
      <w:r w:rsidR="007359DE" w:rsidRPr="00B62483">
        <w:rPr>
          <w:rFonts w:ascii="Book Antiqua" w:hAnsi="Book Antiqua" w:cs="Times New Roman"/>
          <w:sz w:val="24"/>
          <w:szCs w:val="24"/>
        </w:rPr>
        <w:t>published</w:t>
      </w:r>
      <w:r w:rsidR="003A1124" w:rsidRPr="00B62483">
        <w:rPr>
          <w:rFonts w:ascii="Book Antiqua" w:hAnsi="Book Antiqua" w:cs="Times New Roman"/>
          <w:sz w:val="24"/>
          <w:szCs w:val="24"/>
        </w:rPr>
        <w:t xml:space="preserve"> guideline.</w:t>
      </w:r>
      <w:r w:rsidR="002078EA" w:rsidRPr="00B62483">
        <w:rPr>
          <w:rFonts w:ascii="Book Antiqua" w:hAnsi="Book Antiqua" w:cs="Times New Roman"/>
          <w:sz w:val="24"/>
          <w:szCs w:val="24"/>
        </w:rPr>
        <w:t xml:space="preserve"> </w:t>
      </w:r>
    </w:p>
    <w:p w:rsidR="00CD4EC7" w:rsidRPr="00B62483" w:rsidRDefault="00CD4EC7" w:rsidP="00907C26">
      <w:pPr>
        <w:spacing w:after="0" w:line="480" w:lineRule="auto"/>
        <w:jc w:val="both"/>
        <w:rPr>
          <w:rFonts w:ascii="Book Antiqua" w:hAnsi="Book Antiqua" w:cs="Times New Roman"/>
          <w:sz w:val="24"/>
          <w:szCs w:val="24"/>
          <w:lang w:eastAsia="zh-CN"/>
        </w:rPr>
      </w:pPr>
    </w:p>
    <w:p w:rsidR="002C2736" w:rsidRPr="00B62483" w:rsidRDefault="00CD4EC7" w:rsidP="00907C26">
      <w:pPr>
        <w:spacing w:after="0" w:line="480" w:lineRule="auto"/>
        <w:jc w:val="both"/>
        <w:rPr>
          <w:rFonts w:ascii="Book Antiqua" w:hAnsi="Book Antiqua" w:cs="Times New Roman"/>
          <w:b/>
          <w:sz w:val="24"/>
          <w:szCs w:val="24"/>
        </w:rPr>
      </w:pPr>
      <w:r w:rsidRPr="00B62483">
        <w:rPr>
          <w:rFonts w:ascii="Book Antiqua" w:hAnsi="Book Antiqua" w:cs="Times New Roman"/>
          <w:b/>
          <w:sz w:val="24"/>
          <w:szCs w:val="24"/>
        </w:rPr>
        <w:t>ENDOSCOPIC THERAPIES FOR DYSPLASTIC BARRETT’S OESOPHAGUS</w:t>
      </w:r>
    </w:p>
    <w:p w:rsidR="00206651" w:rsidRPr="00B62483" w:rsidRDefault="002078EA" w:rsidP="00907C26">
      <w:pPr>
        <w:spacing w:after="0" w:line="480" w:lineRule="auto"/>
        <w:jc w:val="both"/>
        <w:rPr>
          <w:rFonts w:ascii="Book Antiqua" w:hAnsi="Book Antiqua" w:cs="Times New Roman"/>
          <w:sz w:val="24"/>
          <w:szCs w:val="24"/>
        </w:rPr>
      </w:pPr>
      <w:r w:rsidRPr="00B62483">
        <w:rPr>
          <w:rFonts w:ascii="Book Antiqua" w:hAnsi="Book Antiqua" w:cs="Times New Roman"/>
          <w:sz w:val="24"/>
          <w:szCs w:val="24"/>
        </w:rPr>
        <w:t xml:space="preserve">Endoscopic therapies can broadly be categorised into two groups tissue acquiring and non-tissue acquiring. </w:t>
      </w:r>
      <w:r w:rsidR="00423674" w:rsidRPr="00B62483">
        <w:rPr>
          <w:rFonts w:ascii="Book Antiqua" w:hAnsi="Book Antiqua" w:cs="Times New Roman"/>
          <w:sz w:val="24"/>
          <w:szCs w:val="24"/>
        </w:rPr>
        <w:t xml:space="preserve"> Endoscopic resections</w:t>
      </w:r>
      <w:r w:rsidR="001A2B76" w:rsidRPr="00B62483">
        <w:rPr>
          <w:rFonts w:ascii="Book Antiqua" w:hAnsi="Book Antiqua" w:cs="Times New Roman"/>
          <w:sz w:val="24"/>
          <w:szCs w:val="24"/>
        </w:rPr>
        <w:t xml:space="preserve"> (ER)</w:t>
      </w:r>
      <w:r w:rsidR="00423674" w:rsidRPr="00B62483">
        <w:rPr>
          <w:rFonts w:ascii="Book Antiqua" w:hAnsi="Book Antiqua" w:cs="Times New Roman"/>
          <w:sz w:val="24"/>
          <w:szCs w:val="24"/>
        </w:rPr>
        <w:t xml:space="preserve"> are commonly performed on nodular lesions with curative intent. </w:t>
      </w:r>
      <w:r w:rsidR="001A2B76" w:rsidRPr="00B62483">
        <w:rPr>
          <w:rFonts w:ascii="Book Antiqua" w:hAnsi="Book Antiqua" w:cs="Times New Roman"/>
          <w:sz w:val="24"/>
          <w:szCs w:val="24"/>
        </w:rPr>
        <w:t>ER</w:t>
      </w:r>
      <w:r w:rsidR="00423674" w:rsidRPr="00B62483">
        <w:rPr>
          <w:rFonts w:ascii="Book Antiqua" w:hAnsi="Book Antiqua" w:cs="Times New Roman"/>
          <w:sz w:val="24"/>
          <w:szCs w:val="24"/>
        </w:rPr>
        <w:t xml:space="preserve"> is the most accurate wa</w:t>
      </w:r>
      <w:r w:rsidR="00AC274A" w:rsidRPr="00B62483">
        <w:rPr>
          <w:rFonts w:ascii="Book Antiqua" w:hAnsi="Book Antiqua" w:cs="Times New Roman"/>
          <w:sz w:val="24"/>
          <w:szCs w:val="24"/>
        </w:rPr>
        <w:t>y</w:t>
      </w:r>
      <w:r w:rsidR="00423674" w:rsidRPr="00B62483">
        <w:rPr>
          <w:rFonts w:ascii="Book Antiqua" w:hAnsi="Book Antiqua" w:cs="Times New Roman"/>
          <w:sz w:val="24"/>
          <w:szCs w:val="24"/>
        </w:rPr>
        <w:t xml:space="preserve"> of diagnosing dysplasia or early invasive disease in </w:t>
      </w:r>
      <w:r w:rsidR="00966321" w:rsidRPr="00B62483">
        <w:rPr>
          <w:rFonts w:ascii="Book Antiqua" w:hAnsi="Book Antiqua" w:cs="Times New Roman"/>
          <w:sz w:val="24"/>
          <w:szCs w:val="24"/>
        </w:rPr>
        <w:t>BO</w:t>
      </w:r>
      <w:r w:rsidR="00E77EB7" w:rsidRPr="00B62483">
        <w:rPr>
          <w:rFonts w:ascii="Book Antiqua" w:hAnsi="Book Antiqua" w:cs="Times New Roman"/>
          <w:sz w:val="24"/>
          <w:szCs w:val="24"/>
        </w:rPr>
        <w:fldChar w:fldCharType="begin">
          <w:fldData xml:space="preserve">PEVuZE5vdGU+PENpdGU+PEF1dGhvcj5Db25pbzwvQXV0aG9yPjxZZWFyPjIwMDQ8L1llYXI+PFJl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</w:fldData>
        </w:fldChar>
      </w:r>
      <w:r w:rsidR="00493406" w:rsidRPr="00B62483">
        <w:rPr>
          <w:rFonts w:ascii="Book Antiqua" w:hAnsi="Book Antiqua" w:cs="Times New Roman"/>
          <w:sz w:val="24"/>
          <w:szCs w:val="24"/>
        </w:rPr>
        <w:instrText xml:space="preserve"> ADDIN EN.CITE </w:instrText>
      </w:r>
      <w:r w:rsidR="00493406" w:rsidRPr="00B62483">
        <w:rPr>
          <w:rFonts w:ascii="Book Antiqua" w:hAnsi="Book Antiqua" w:cs="Times New Roman"/>
          <w:sz w:val="24"/>
          <w:szCs w:val="24"/>
        </w:rPr>
        <w:fldChar w:fldCharType="begin">
          <w:fldData xml:space="preserve">PEVuZE5vdGU+PENpdGU+PEF1dGhvcj5Db25pbzwvQXV0aG9yPjxZZWFyPjIwMDQ8L1llYXI+PFJl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</w:fldData>
        </w:fldChar>
      </w:r>
      <w:r w:rsidR="00493406" w:rsidRPr="00B62483">
        <w:rPr>
          <w:rFonts w:ascii="Book Antiqua" w:hAnsi="Book Antiqua" w:cs="Times New Roman"/>
          <w:sz w:val="24"/>
          <w:szCs w:val="24"/>
        </w:rPr>
        <w:instrText xml:space="preserve"> ADDIN EN.CITE.DATA </w:instrText>
      </w:r>
      <w:r w:rsidR="00493406" w:rsidRPr="00B62483">
        <w:rPr>
          <w:rFonts w:ascii="Book Antiqua" w:hAnsi="Book Antiqua" w:cs="Times New Roman"/>
          <w:sz w:val="24"/>
          <w:szCs w:val="24"/>
        </w:rPr>
      </w:r>
      <w:r w:rsidR="00493406" w:rsidRPr="00B62483">
        <w:rPr>
          <w:rFonts w:ascii="Book Antiqua" w:hAnsi="Book Antiqua" w:cs="Times New Roman"/>
          <w:sz w:val="24"/>
          <w:szCs w:val="24"/>
        </w:rPr>
        <w:fldChar w:fldCharType="end"/>
      </w:r>
      <w:r w:rsidR="00E77EB7" w:rsidRPr="00B62483">
        <w:rPr>
          <w:rFonts w:ascii="Book Antiqua" w:hAnsi="Book Antiqua" w:cs="Times New Roman"/>
          <w:sz w:val="24"/>
          <w:szCs w:val="24"/>
        </w:rPr>
      </w:r>
      <w:r w:rsidR="00E77EB7"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[62]</w:t>
      </w:r>
      <w:r w:rsidR="00E77EB7" w:rsidRPr="00B62483">
        <w:rPr>
          <w:rFonts w:ascii="Book Antiqua" w:hAnsi="Book Antiqua" w:cs="Times New Roman"/>
          <w:sz w:val="24"/>
          <w:szCs w:val="24"/>
        </w:rPr>
        <w:fldChar w:fldCharType="end"/>
      </w:r>
      <w:r w:rsidR="00423674" w:rsidRPr="00B62483">
        <w:rPr>
          <w:rFonts w:ascii="Book Antiqua" w:hAnsi="Book Antiqua" w:cs="Times New Roman"/>
          <w:sz w:val="24"/>
          <w:szCs w:val="24"/>
        </w:rPr>
        <w:t xml:space="preserve">. It </w:t>
      </w:r>
      <w:r w:rsidR="00E77EB7" w:rsidRPr="00B62483">
        <w:rPr>
          <w:rFonts w:ascii="Book Antiqua" w:hAnsi="Book Antiqua" w:cs="Times New Roman"/>
          <w:sz w:val="24"/>
          <w:szCs w:val="24"/>
        </w:rPr>
        <w:t>is preferred</w:t>
      </w:r>
      <w:r w:rsidR="00423674" w:rsidRPr="00B62483">
        <w:rPr>
          <w:rFonts w:ascii="Book Antiqua" w:hAnsi="Book Antiqua" w:cs="Times New Roman"/>
          <w:sz w:val="24"/>
          <w:szCs w:val="24"/>
        </w:rPr>
        <w:t xml:space="preserve"> to biopsies in surveillance due to the risk of biopsies missing HGD or invasive disease</w:t>
      </w:r>
      <w:r w:rsidR="00E77EB7"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&lt;EndNote&gt;&lt;Cite&gt;&lt;Author&gt;Ormsby&lt;/Author&gt;&lt;Year&gt;2002&lt;/Year&gt;&lt;RecNum&gt;318&lt;/RecNum&gt;&lt;DisplayText&gt;&lt;style face="superscript"&gt;[63]&lt;/style&gt;&lt;/DisplayText&gt;&lt;record&gt;&lt;rec-number&gt;318&lt;/rec-number&gt;&lt;foreign-keys&gt;&lt;key app="EN" db-id="pswpx9sz4ztxzwe2evlp9d9vxrv5pfwfwr0f" timestamp="1474314836"&gt;318&lt;/key&gt;&lt;/foreign-keys&gt;&lt;ref-type name="Journal Article"&gt;17&lt;/ref-type&gt;&lt;contributors&gt;&lt;authors&gt;&lt;author&gt;Ormsby, A. H.&lt;/author&gt;&lt;author&gt;Petras, R. E.&lt;/author&gt;&lt;author&gt;Henricks, W. H.&lt;/author&gt;&lt;author&gt;Rice, T. W.&lt;/author&gt;&lt;author&gt;Rybicki, L. A.&lt;/author&gt;&lt;author&gt;Richter, J. E.&lt;/author&gt;&lt;author&gt;Goldblum, J. R.&lt;/author&gt;&lt;/authors&gt;&lt;/contributors&gt;&lt;titles&gt;&lt;title&gt;Observer variation in the diagnosis of superficial oesophageal adenocarcinoma&lt;/title&gt;&lt;secondary-title&gt;Gut&lt;/secondary-title&gt;&lt;/titles&gt;&lt;periodical&gt;&lt;full-title&gt;Gut&lt;/full-title&gt;&lt;abbr-1&gt;Gut&lt;/abbr-1&gt;&lt;/periodical&gt;&lt;pages&gt;671-676&lt;/pages&gt;&lt;volume&gt;51&lt;/volume&gt;&lt;number&gt;5&lt;/number&gt;&lt;dates&gt;&lt;year&gt;2002&lt;/year&gt;&lt;/dates&gt;&lt;isbn&gt;1468-3288&lt;/isbn&gt;&lt;urls&gt;&lt;related-urls&gt;&lt;url&gt;https://www.ncbi.nlm.nih.gov/pmc/articles/PMC1773435/pdf/gut05100671.pdf&lt;/url&gt;&lt;/related-urls&gt;&lt;/urls&gt;&lt;/record&gt;&lt;/Cite&gt;&lt;/EndNote&gt;</w:instrText>
      </w:r>
      <w:r w:rsidR="00E77EB7"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[63]</w:t>
      </w:r>
      <w:r w:rsidR="00E77EB7" w:rsidRPr="00B62483">
        <w:rPr>
          <w:rFonts w:ascii="Book Antiqua" w:hAnsi="Book Antiqua" w:cs="Times New Roman"/>
          <w:sz w:val="24"/>
          <w:szCs w:val="24"/>
        </w:rPr>
        <w:fldChar w:fldCharType="end"/>
      </w:r>
      <w:r w:rsidR="00423674" w:rsidRPr="00B62483">
        <w:rPr>
          <w:rFonts w:ascii="Book Antiqua" w:hAnsi="Book Antiqua" w:cs="Times New Roman"/>
          <w:sz w:val="24"/>
          <w:szCs w:val="24"/>
        </w:rPr>
        <w:t>.</w:t>
      </w:r>
      <w:r w:rsidR="00C70B6A" w:rsidRPr="00B62483">
        <w:rPr>
          <w:rFonts w:ascii="Book Antiqua" w:hAnsi="Book Antiqua" w:cs="Times New Roman"/>
          <w:sz w:val="24"/>
          <w:szCs w:val="24"/>
        </w:rPr>
        <w:t xml:space="preserve"> </w:t>
      </w:r>
      <w:r w:rsidR="001A2B76" w:rsidRPr="00B62483">
        <w:rPr>
          <w:rFonts w:ascii="Book Antiqua" w:hAnsi="Book Antiqua" w:cs="Times New Roman"/>
          <w:sz w:val="24"/>
          <w:szCs w:val="24"/>
        </w:rPr>
        <w:t>ER has an initial eradication of HGD of 90% and complete remission rate of 90%</w:t>
      </w:r>
      <w:r w:rsidR="00795F52" w:rsidRPr="00B62483">
        <w:rPr>
          <w:rFonts w:ascii="Book Antiqua" w:hAnsi="Book Antiqua" w:cs="Times New Roman"/>
          <w:sz w:val="24"/>
          <w:szCs w:val="24"/>
        </w:rPr>
        <w:t xml:space="preserve"> when complete excision is achieved</w:t>
      </w:r>
      <w:r w:rsidR="00E77EB7"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&lt;EndNote&gt;&lt;Cite&gt;&lt;Author&gt;Anders&lt;/Author&gt;&lt;Year&gt;2014&lt;/Year&gt;&lt;RecNum&gt;319&lt;/RecNum&gt;&lt;DisplayText&gt;&lt;style face="superscript"&gt;[64]&lt;/style&gt;&lt;/DisplayText&gt;&lt;record&gt;&lt;rec-number&gt;319&lt;/rec-number&gt;&lt;foreign-keys&gt;&lt;key app="EN" db-id="pswpx9sz4ztxzwe2evlp9d9vxrv5pfwfwr0f" timestamp="1474314893"&gt;319&lt;/key&gt;&lt;/foreign-keys&gt;&lt;ref-type name="Journal Article"&gt;17&lt;/ref-type&gt;&lt;contributors&gt;&lt;authors&gt;&lt;author&gt;Anders, Mario&lt;/author&gt;&lt;author&gt;Bähr, Christina&lt;/author&gt;&lt;author&gt;El-Masry, Muhammad Abbas&lt;/author&gt;&lt;author&gt;Marx, Andreas H.&lt;/author&gt;&lt;author&gt;Koch, Martin&lt;/author&gt;&lt;author&gt;Seewald, Stefan&lt;/author&gt;&lt;author&gt;Schachschal, Guido&lt;/author&gt;&lt;author&gt;Adler, Andreas&lt;/author&gt;&lt;author&gt;Soehendra, Nib&lt;/author&gt;&lt;author&gt;Izbicki, Jakob&lt;/author&gt;&lt;/authors&gt;&lt;/contributors&gt;&lt;titles&gt;&lt;title&gt;Long-term recurrence of neoplasia and Barrett&amp;apos;s epithelium after complete endoscopic resection&lt;/title&gt;&lt;secondary-title&gt;Gut&lt;/secondary-title&gt;&lt;/titles&gt;&lt;periodical&gt;&lt;full-title&gt;Gut&lt;/full-title&gt;&lt;abbr-1&gt;Gut&lt;/abbr-1&gt;&lt;/periodical&gt;&lt;pages&gt;gutjnl-2013-305538&lt;/pages&gt;&lt;dates&gt;&lt;year&gt;2014&lt;/year&gt;&lt;/dates&gt;&lt;isbn&gt;1468-3288&lt;/isbn&gt;&lt;urls&gt;&lt;/urls&gt;&lt;/record&gt;&lt;/Cite&gt;&lt;/EndNote&gt;</w:instrText>
      </w:r>
      <w:r w:rsidR="00E77EB7"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[64]</w:t>
      </w:r>
      <w:r w:rsidR="00E77EB7" w:rsidRPr="00B62483">
        <w:rPr>
          <w:rFonts w:ascii="Book Antiqua" w:hAnsi="Book Antiqua" w:cs="Times New Roman"/>
          <w:sz w:val="24"/>
          <w:szCs w:val="24"/>
        </w:rPr>
        <w:fldChar w:fldCharType="end"/>
      </w:r>
      <w:r w:rsidR="001A2B76" w:rsidRPr="00B62483">
        <w:rPr>
          <w:rFonts w:ascii="Book Antiqua" w:hAnsi="Book Antiqua" w:cs="Times New Roman"/>
          <w:sz w:val="24"/>
          <w:szCs w:val="24"/>
        </w:rPr>
        <w:t>. Recurrence of NDBO at 5 years is around 39.5% and recurrence of dysplasia or cancer is 6.2%. Adverse events including stricturing can occur in up to 47%</w:t>
      </w:r>
      <w:r w:rsidR="00E77EB7"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&lt;EndNote&gt;&lt;Cite&gt;&lt;Author&gt;Anders&lt;/Author&gt;&lt;Year&gt;2014&lt;/Year&gt;&lt;RecNum&gt;319&lt;/RecNum&gt;&lt;DisplayText&gt;&lt;style face="superscript"&gt;[64]&lt;/style&gt;&lt;/DisplayText&gt;&lt;record&gt;&lt;rec-number&gt;319&lt;/rec-number&gt;&lt;foreign-keys&gt;&lt;key app="EN" db-id="pswpx9sz4ztxzwe2evlp9d9vxrv5pfwfwr0f" timestamp="1474314893"&gt;319&lt;/key&gt;&lt;/foreign-keys&gt;&lt;ref-type name="Journal Article"&gt;17&lt;/ref-type&gt;&lt;contributors&gt;&lt;authors&gt;&lt;author&gt;Anders, Mario&lt;/author&gt;&lt;author&gt;Bähr, Christina&lt;/author&gt;&lt;author&gt;El-Masry, Muhammad Abbas&lt;/author&gt;&lt;author&gt;Marx, Andreas H.&lt;/author&gt;&lt;author&gt;Koch, Martin&lt;/author&gt;&lt;author&gt;Seewald, Stefan&lt;/author&gt;&lt;author&gt;Schachschal, Guido&lt;/author&gt;&lt;author&gt;Adler, Andreas&lt;/author&gt;&lt;author&gt;Soehendra, Nib&lt;/author&gt;&lt;author&gt;Izbicki, Jakob&lt;/author&gt;&lt;/authors&gt;&lt;/contributors&gt;&lt;titles&gt;&lt;title&gt;Long-term recurrence of neoplasia and Barrett&amp;apos;s epithelium after complete endoscopic resection&lt;/title&gt;&lt;secondary-title&gt;Gut&lt;/secondary-title&gt;&lt;/titles&gt;&lt;periodical&gt;&lt;full-title&gt;Gut&lt;/full-title&gt;&lt;abbr-1&gt;Gut&lt;/abbr-1&gt;&lt;/periodical&gt;&lt;pages&gt;gutjnl-2013-305538&lt;/pages&gt;&lt;dates&gt;&lt;year&gt;2014&lt;/year&gt;&lt;/dates&gt;&lt;isbn&gt;1468-3288&lt;/isbn&gt;&lt;urls&gt;&lt;/urls&gt;&lt;/record&gt;&lt;/Cite&gt;&lt;/EndNote&gt;</w:instrText>
      </w:r>
      <w:r w:rsidR="00E77EB7"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[64]</w:t>
      </w:r>
      <w:r w:rsidR="00E77EB7" w:rsidRPr="00B62483">
        <w:rPr>
          <w:rFonts w:ascii="Book Antiqua" w:hAnsi="Book Antiqua" w:cs="Times New Roman"/>
          <w:sz w:val="24"/>
          <w:szCs w:val="24"/>
        </w:rPr>
        <w:fldChar w:fldCharType="end"/>
      </w:r>
      <w:r w:rsidR="001A2B76" w:rsidRPr="00B62483">
        <w:rPr>
          <w:rFonts w:ascii="Book Antiqua" w:hAnsi="Book Antiqua" w:cs="Times New Roman"/>
          <w:sz w:val="24"/>
          <w:szCs w:val="24"/>
        </w:rPr>
        <w:t>.</w:t>
      </w:r>
    </w:p>
    <w:p w:rsidR="0073029F" w:rsidRPr="00B62483" w:rsidRDefault="00E97D93" w:rsidP="00907C26">
      <w:pPr>
        <w:spacing w:after="0" w:line="480" w:lineRule="auto"/>
        <w:ind w:firstLineChars="150" w:firstLine="360"/>
        <w:jc w:val="both"/>
        <w:rPr>
          <w:rFonts w:ascii="Book Antiqua" w:hAnsi="Book Antiqua" w:cs="Times New Roman"/>
          <w:sz w:val="24"/>
          <w:szCs w:val="24"/>
          <w:lang w:eastAsia="zh-CN"/>
        </w:rPr>
      </w:pPr>
      <w:r w:rsidRPr="00B62483">
        <w:rPr>
          <w:rFonts w:ascii="Book Antiqua" w:hAnsi="Book Antiqua" w:cs="Times New Roman"/>
          <w:sz w:val="24"/>
          <w:szCs w:val="24"/>
        </w:rPr>
        <w:t xml:space="preserve">RFA </w:t>
      </w:r>
      <w:r w:rsidR="0073029F" w:rsidRPr="00B62483">
        <w:rPr>
          <w:rFonts w:ascii="Book Antiqua" w:hAnsi="Book Antiqua" w:cs="Times New Roman"/>
          <w:sz w:val="24"/>
          <w:szCs w:val="24"/>
        </w:rPr>
        <w:t xml:space="preserve">is being used increasingly to treat </w:t>
      </w:r>
      <w:r w:rsidR="00524616" w:rsidRPr="00B62483">
        <w:rPr>
          <w:rFonts w:ascii="Book Antiqua" w:hAnsi="Book Antiqua" w:cs="Times New Roman"/>
          <w:sz w:val="24"/>
          <w:szCs w:val="24"/>
        </w:rPr>
        <w:t xml:space="preserve">BO </w:t>
      </w:r>
      <w:r w:rsidR="0073029F" w:rsidRPr="00B62483">
        <w:rPr>
          <w:rFonts w:ascii="Book Antiqua" w:hAnsi="Book Antiqua" w:cs="Times New Roman"/>
          <w:sz w:val="24"/>
          <w:szCs w:val="24"/>
        </w:rPr>
        <w:t xml:space="preserve">and is often used in conjunction with ER to achieve optimum outcomes. </w:t>
      </w:r>
      <w:r w:rsidR="00AC274A" w:rsidRPr="00B62483">
        <w:rPr>
          <w:rFonts w:ascii="Book Antiqua" w:hAnsi="Book Antiqua" w:cs="Times New Roman"/>
          <w:sz w:val="24"/>
          <w:szCs w:val="24"/>
        </w:rPr>
        <w:t>E</w:t>
      </w:r>
      <w:r w:rsidR="0073029F" w:rsidRPr="00B62483">
        <w:rPr>
          <w:rFonts w:ascii="Book Antiqua" w:hAnsi="Book Antiqua" w:cs="Times New Roman"/>
          <w:sz w:val="24"/>
          <w:szCs w:val="24"/>
        </w:rPr>
        <w:t xml:space="preserve">stimates show that with use RFA alone complete eradication of dysplasia </w:t>
      </w:r>
      <w:r w:rsidR="00AC274A" w:rsidRPr="00B62483">
        <w:rPr>
          <w:rFonts w:ascii="Book Antiqua" w:hAnsi="Book Antiqua" w:cs="Times New Roman"/>
          <w:sz w:val="24"/>
          <w:szCs w:val="24"/>
        </w:rPr>
        <w:t xml:space="preserve">can </w:t>
      </w:r>
      <w:r w:rsidR="0073029F" w:rsidRPr="00B62483">
        <w:rPr>
          <w:rFonts w:ascii="Book Antiqua" w:hAnsi="Book Antiqua" w:cs="Times New Roman"/>
          <w:sz w:val="24"/>
          <w:szCs w:val="24"/>
        </w:rPr>
        <w:t>occur in 82</w:t>
      </w:r>
      <w:r w:rsidR="00CD4EC7" w:rsidRPr="00B62483">
        <w:rPr>
          <w:rFonts w:ascii="Book Antiqua" w:hAnsi="Book Antiqua" w:cs="Times New Roman" w:hint="eastAsia"/>
          <w:sz w:val="24"/>
          <w:szCs w:val="24"/>
          <w:lang w:eastAsia="zh-CN"/>
        </w:rPr>
        <w:t>%</w:t>
      </w:r>
      <w:r w:rsidR="0073029F" w:rsidRPr="00B62483">
        <w:rPr>
          <w:rFonts w:ascii="Book Antiqua" w:hAnsi="Book Antiqua" w:cs="Times New Roman"/>
          <w:sz w:val="24"/>
          <w:szCs w:val="24"/>
        </w:rPr>
        <w:t>-91% of patients with complete eradication of intestinal metaplasia in 56</w:t>
      </w:r>
      <w:r w:rsidR="00CD4EC7" w:rsidRPr="00B62483">
        <w:rPr>
          <w:rFonts w:ascii="Book Antiqua" w:hAnsi="Book Antiqua" w:cs="Times New Roman" w:hint="eastAsia"/>
          <w:sz w:val="24"/>
          <w:szCs w:val="24"/>
          <w:lang w:eastAsia="zh-CN"/>
        </w:rPr>
        <w:t>%</w:t>
      </w:r>
      <w:r w:rsidR="0073029F" w:rsidRPr="00B62483">
        <w:rPr>
          <w:rFonts w:ascii="Book Antiqua" w:hAnsi="Book Antiqua" w:cs="Times New Roman"/>
          <w:sz w:val="24"/>
          <w:szCs w:val="24"/>
        </w:rPr>
        <w:t>-77%</w:t>
      </w:r>
      <w:r w:rsidR="00E77EB7" w:rsidRPr="00B62483">
        <w:rPr>
          <w:rFonts w:ascii="Book Antiqua" w:hAnsi="Book Antiqua" w:cs="Times New Roman"/>
          <w:sz w:val="24"/>
          <w:szCs w:val="24"/>
        </w:rPr>
        <w:fldChar w:fldCharType="begin">
          <w:fldData xml:space="preserve">PEVuZE5vdGU+PENpdGU+PEF1dGhvcj5Pcm1hbjwvQXV0aG9yPjxZZWFyPjIwMTM8L1llYXI+PFJl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</w:fldData>
        </w:fldChar>
      </w:r>
      <w:r w:rsidR="00493406" w:rsidRPr="00B62483">
        <w:rPr>
          <w:rFonts w:ascii="Book Antiqua" w:hAnsi="Book Antiqua" w:cs="Times New Roman"/>
          <w:sz w:val="24"/>
          <w:szCs w:val="24"/>
        </w:rPr>
        <w:instrText xml:space="preserve"> ADDIN EN.CITE </w:instrText>
      </w:r>
      <w:r w:rsidR="00493406" w:rsidRPr="00B62483">
        <w:rPr>
          <w:rFonts w:ascii="Book Antiqua" w:hAnsi="Book Antiqua" w:cs="Times New Roman"/>
          <w:sz w:val="24"/>
          <w:szCs w:val="24"/>
        </w:rPr>
        <w:fldChar w:fldCharType="begin">
          <w:fldData xml:space="preserve">PEVuZE5vdGU+PENpdGU+PEF1dGhvcj5Pcm1hbjwvQXV0aG9yPjxZZWFyPjIwMTM8L1llYXI+PFJl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</w:fldData>
        </w:fldChar>
      </w:r>
      <w:r w:rsidR="00493406" w:rsidRPr="00B62483">
        <w:rPr>
          <w:rFonts w:ascii="Book Antiqua" w:hAnsi="Book Antiqua" w:cs="Times New Roman"/>
          <w:sz w:val="24"/>
          <w:szCs w:val="24"/>
        </w:rPr>
        <w:instrText xml:space="preserve"> ADDIN EN.CITE.DATA </w:instrText>
      </w:r>
      <w:r w:rsidR="00493406" w:rsidRPr="00B62483">
        <w:rPr>
          <w:rFonts w:ascii="Book Antiqua" w:hAnsi="Book Antiqua" w:cs="Times New Roman"/>
          <w:sz w:val="24"/>
          <w:szCs w:val="24"/>
        </w:rPr>
      </w:r>
      <w:r w:rsidR="00493406" w:rsidRPr="00B62483">
        <w:rPr>
          <w:rFonts w:ascii="Book Antiqua" w:hAnsi="Book Antiqua" w:cs="Times New Roman"/>
          <w:sz w:val="24"/>
          <w:szCs w:val="24"/>
        </w:rPr>
        <w:fldChar w:fldCharType="end"/>
      </w:r>
      <w:r w:rsidR="00E77EB7" w:rsidRPr="00B62483">
        <w:rPr>
          <w:rFonts w:ascii="Book Antiqua" w:hAnsi="Book Antiqua" w:cs="Times New Roman"/>
          <w:sz w:val="24"/>
          <w:szCs w:val="24"/>
        </w:rPr>
      </w:r>
      <w:r w:rsidR="00E77EB7"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[65, 66]</w:t>
      </w:r>
      <w:r w:rsidR="00E77EB7" w:rsidRPr="00B62483">
        <w:rPr>
          <w:rFonts w:ascii="Book Antiqua" w:hAnsi="Book Antiqua" w:cs="Times New Roman"/>
          <w:sz w:val="24"/>
          <w:szCs w:val="24"/>
        </w:rPr>
        <w:fldChar w:fldCharType="end"/>
      </w:r>
      <w:r w:rsidR="005970DC" w:rsidRPr="00B62483">
        <w:rPr>
          <w:rFonts w:ascii="Book Antiqua" w:hAnsi="Book Antiqua" w:cs="Times New Roman"/>
          <w:sz w:val="24"/>
          <w:szCs w:val="24"/>
        </w:rPr>
        <w:t>. Most studies that assess the use of combined RFA and ER show improved outcomes as compared to RFA alone</w:t>
      </w:r>
      <w:r w:rsidR="00E77EB7" w:rsidRPr="00B62483">
        <w:rPr>
          <w:rFonts w:ascii="Book Antiqua" w:hAnsi="Book Antiqua" w:cs="Times New Roman"/>
          <w:sz w:val="24"/>
          <w:szCs w:val="24"/>
        </w:rPr>
        <w:fldChar w:fldCharType="begin">
          <w:fldData xml:space="preserve">PEVuZE5vdGU+PENpdGU+PEF1dGhvcj5LaW08L0F1dGhvcj48WWVhcj4yMDEyPC9ZZWFyPjxSZWNO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==
</w:fldData>
        </w:fldChar>
      </w:r>
      <w:r w:rsidR="00493406" w:rsidRPr="00B62483">
        <w:rPr>
          <w:rFonts w:ascii="Book Antiqua" w:hAnsi="Book Antiqua" w:cs="Times New Roman"/>
          <w:sz w:val="24"/>
          <w:szCs w:val="24"/>
        </w:rPr>
        <w:instrText xml:space="preserve"> ADDIN EN.CITE </w:instrText>
      </w:r>
      <w:r w:rsidR="00493406" w:rsidRPr="00B62483">
        <w:rPr>
          <w:rFonts w:ascii="Book Antiqua" w:hAnsi="Book Antiqua" w:cs="Times New Roman"/>
          <w:sz w:val="24"/>
          <w:szCs w:val="24"/>
        </w:rPr>
        <w:fldChar w:fldCharType="begin">
          <w:fldData xml:space="preserve">PEVuZE5vdGU+PENpdGU+PEF1dGhvcj5LaW08L0F1dGhvcj48WWVhcj4yMDEyPC9ZZWFyPjxSZWNO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==
</w:fldData>
        </w:fldChar>
      </w:r>
      <w:r w:rsidR="00493406" w:rsidRPr="00B62483">
        <w:rPr>
          <w:rFonts w:ascii="Book Antiqua" w:hAnsi="Book Antiqua" w:cs="Times New Roman"/>
          <w:sz w:val="24"/>
          <w:szCs w:val="24"/>
        </w:rPr>
        <w:instrText xml:space="preserve"> ADDIN EN.CITE.DATA </w:instrText>
      </w:r>
      <w:r w:rsidR="00493406" w:rsidRPr="00B62483">
        <w:rPr>
          <w:rFonts w:ascii="Book Antiqua" w:hAnsi="Book Antiqua" w:cs="Times New Roman"/>
          <w:sz w:val="24"/>
          <w:szCs w:val="24"/>
        </w:rPr>
      </w:r>
      <w:r w:rsidR="00493406" w:rsidRPr="00B62483">
        <w:rPr>
          <w:rFonts w:ascii="Book Antiqua" w:hAnsi="Book Antiqua" w:cs="Times New Roman"/>
          <w:sz w:val="24"/>
          <w:szCs w:val="24"/>
        </w:rPr>
        <w:fldChar w:fldCharType="end"/>
      </w:r>
      <w:r w:rsidR="00E77EB7" w:rsidRPr="00B62483">
        <w:rPr>
          <w:rFonts w:ascii="Book Antiqua" w:hAnsi="Book Antiqua" w:cs="Times New Roman"/>
          <w:sz w:val="24"/>
          <w:szCs w:val="24"/>
        </w:rPr>
      </w:r>
      <w:r w:rsidR="00E77EB7" w:rsidRPr="00B62483">
        <w:rPr>
          <w:rFonts w:ascii="Book Antiqua" w:hAnsi="Book Antiqua" w:cs="Times New Roman"/>
          <w:sz w:val="24"/>
          <w:szCs w:val="24"/>
        </w:rPr>
        <w:fldChar w:fldCharType="separate"/>
      </w:r>
      <w:r w:rsidR="00CD4EC7" w:rsidRPr="00B62483">
        <w:rPr>
          <w:rFonts w:ascii="Book Antiqua" w:hAnsi="Book Antiqua" w:cs="Times New Roman"/>
          <w:noProof/>
          <w:sz w:val="24"/>
          <w:szCs w:val="24"/>
          <w:vertAlign w:val="superscript"/>
        </w:rPr>
        <w:t>[66,</w:t>
      </w:r>
      <w:r w:rsidR="00493406" w:rsidRPr="00B62483">
        <w:rPr>
          <w:rFonts w:ascii="Book Antiqua" w:hAnsi="Book Antiqua" w:cs="Times New Roman"/>
          <w:noProof/>
          <w:sz w:val="24"/>
          <w:szCs w:val="24"/>
          <w:vertAlign w:val="superscript"/>
        </w:rPr>
        <w:t>67]</w:t>
      </w:r>
      <w:r w:rsidR="00E77EB7" w:rsidRPr="00B62483">
        <w:rPr>
          <w:rFonts w:ascii="Book Antiqua" w:hAnsi="Book Antiqua" w:cs="Times New Roman"/>
          <w:sz w:val="24"/>
          <w:szCs w:val="24"/>
        </w:rPr>
        <w:fldChar w:fldCharType="end"/>
      </w:r>
      <w:r w:rsidR="009D5C73" w:rsidRPr="00B62483">
        <w:rPr>
          <w:rFonts w:ascii="Book Antiqua" w:hAnsi="Book Antiqua" w:cs="Times New Roman"/>
          <w:sz w:val="24"/>
          <w:szCs w:val="24"/>
        </w:rPr>
        <w:t>. Haidry</w:t>
      </w:r>
      <w:r w:rsidR="009D5C73" w:rsidRPr="00677EE5">
        <w:rPr>
          <w:rFonts w:ascii="Book Antiqua" w:hAnsi="Book Antiqua" w:cs="Times New Roman"/>
          <w:i/>
          <w:sz w:val="24"/>
          <w:szCs w:val="24"/>
        </w:rPr>
        <w:t xml:space="preserve"> et al</w:t>
      </w:r>
      <w:r w:rsidR="00677EE5" w:rsidRPr="00B62483">
        <w:rPr>
          <w:rFonts w:ascii="Book Antiqua" w:hAnsi="Book Antiqua" w:cs="Times New Roman"/>
          <w:sz w:val="24"/>
          <w:szCs w:val="24"/>
        </w:rPr>
        <w:fldChar w:fldCharType="begin"/>
      </w:r>
      <w:r w:rsidR="00677EE5" w:rsidRPr="00B62483">
        <w:rPr>
          <w:rFonts w:ascii="Book Antiqua" w:hAnsi="Book Antiqua" w:cs="Times New Roman"/>
          <w:sz w:val="24"/>
          <w:szCs w:val="24"/>
        </w:rPr>
        <w:instrText xml:space="preserve"> ADDIN EN.CITE &lt;EndNote&gt;&lt;Cite&gt;&lt;Author&gt;Haidry&lt;/Author&gt;&lt;Year&gt;2013&lt;/Year&gt;&lt;RecNum&gt;323&lt;/RecNum&gt;&lt;DisplayText&gt;&lt;style face="superscript"&gt;[68]&lt;/style&gt;&lt;/DisplayText&gt;&lt;record&gt;&lt;rec-number&gt;323&lt;/rec-number&gt;&lt;foreign-keys&gt;&lt;key app="EN" db-id="pswpx9sz4ztxzwe2evlp9d9vxrv5pfwfwr0f" timestamp="1474315422"&gt;323&lt;/key&gt;&lt;/foreign-keys&gt;&lt;ref-type name="Journal Article"&gt;17&lt;/ref-type&gt;&lt;contributors&gt;&lt;authors&gt;&lt;author&gt;Haidry, Rehan J.&lt;/author&gt;&lt;author&gt;Dunn, Jason M.&lt;/author&gt;&lt;author&gt;Butt, Mohammed A.&lt;/author&gt;&lt;author&gt;Burnell, Matthew G.&lt;/author&gt;&lt;author&gt;Gupta, Abhinav&lt;/author&gt;&lt;author&gt;Green, Sarah&lt;/author&gt;&lt;author&gt;Miah, Haroon&lt;/author&gt;&lt;author&gt;Smart, Howard L.&lt;/author&gt;&lt;author&gt;Bhandari, Pradeep&lt;/author&gt;&lt;author&gt;Smith, Lesley Ann&lt;/author&gt;&lt;/authors&gt;&lt;/contributors&gt;&lt;titles&gt;&lt;title&gt;Radiofrequency ablation and endoscopic mucosal resection for dysplastic Barrett&amp;apos;s esophagus and early esophageal adenocarcinoma: outcomes of the UK National Halo RFA Registry&lt;/title&gt;&lt;secondary-title&gt;Gastroenterology&lt;/secondary-title&gt;&lt;/titles&gt;&lt;periodical&gt;&lt;full-title&gt;Gastroenterology&lt;/full-title&gt;&lt;/periodical&gt;&lt;pages&gt;87-95&lt;/pages&gt;&lt;volume&gt;145&lt;/volume&gt;&lt;number&gt;1&lt;/number&gt;&lt;dates&gt;&lt;year&gt;2013&lt;/year&gt;&lt;/dates&gt;&lt;isbn&gt;0016-5085&lt;/isbn&gt;&lt;urls&gt;&lt;/urls&gt;&lt;/record&gt;&lt;/Cite&gt;&lt;/EndNote&gt;</w:instrText>
      </w:r>
      <w:r w:rsidR="00677EE5" w:rsidRPr="00B62483">
        <w:rPr>
          <w:rFonts w:ascii="Book Antiqua" w:hAnsi="Book Antiqua" w:cs="Times New Roman"/>
          <w:sz w:val="24"/>
          <w:szCs w:val="24"/>
        </w:rPr>
        <w:fldChar w:fldCharType="separate"/>
      </w:r>
      <w:r w:rsidR="00677EE5" w:rsidRPr="00B62483">
        <w:rPr>
          <w:rFonts w:ascii="Book Antiqua" w:hAnsi="Book Antiqua" w:cs="Times New Roman"/>
          <w:noProof/>
          <w:sz w:val="24"/>
          <w:szCs w:val="24"/>
          <w:vertAlign w:val="superscript"/>
        </w:rPr>
        <w:t>[68]</w:t>
      </w:r>
      <w:r w:rsidR="00677EE5" w:rsidRPr="00B62483">
        <w:rPr>
          <w:rFonts w:ascii="Book Antiqua" w:hAnsi="Book Antiqua" w:cs="Times New Roman"/>
          <w:sz w:val="24"/>
          <w:szCs w:val="24"/>
        </w:rPr>
        <w:fldChar w:fldCharType="end"/>
      </w:r>
      <w:r w:rsidR="009D5C73" w:rsidRPr="00B62483">
        <w:rPr>
          <w:rFonts w:ascii="Book Antiqua" w:hAnsi="Book Antiqua" w:cs="Times New Roman"/>
          <w:sz w:val="24"/>
          <w:szCs w:val="24"/>
        </w:rPr>
        <w:t xml:space="preserve"> </w:t>
      </w:r>
      <w:r w:rsidR="00AC274A" w:rsidRPr="00B62483">
        <w:rPr>
          <w:rFonts w:ascii="Book Antiqua" w:hAnsi="Book Antiqua" w:cs="Times New Roman"/>
          <w:sz w:val="24"/>
          <w:szCs w:val="24"/>
        </w:rPr>
        <w:t xml:space="preserve">however, </w:t>
      </w:r>
      <w:r w:rsidR="009D5C73" w:rsidRPr="00B62483">
        <w:rPr>
          <w:rFonts w:ascii="Book Antiqua" w:hAnsi="Book Antiqua" w:cs="Times New Roman"/>
          <w:sz w:val="24"/>
          <w:szCs w:val="24"/>
        </w:rPr>
        <w:t>found that ER before RFA did not provide any</w:t>
      </w:r>
      <w:r w:rsidR="00AC274A" w:rsidRPr="00B62483">
        <w:rPr>
          <w:rFonts w:ascii="Book Antiqua" w:hAnsi="Book Antiqua" w:cs="Times New Roman"/>
          <w:sz w:val="24"/>
          <w:szCs w:val="24"/>
        </w:rPr>
        <w:t xml:space="preserve"> additional</w:t>
      </w:r>
      <w:r w:rsidR="009D5C73" w:rsidRPr="00B62483">
        <w:rPr>
          <w:rFonts w:ascii="Book Antiqua" w:hAnsi="Book Antiqua" w:cs="Times New Roman"/>
          <w:sz w:val="24"/>
          <w:szCs w:val="24"/>
        </w:rPr>
        <w:t xml:space="preserve"> benefit. RFA in combination </w:t>
      </w:r>
      <w:r w:rsidR="00AC274A" w:rsidRPr="00B62483">
        <w:rPr>
          <w:rFonts w:ascii="Book Antiqua" w:hAnsi="Book Antiqua" w:cs="Times New Roman"/>
          <w:sz w:val="24"/>
          <w:szCs w:val="24"/>
        </w:rPr>
        <w:t xml:space="preserve">with </w:t>
      </w:r>
      <w:r w:rsidR="009D5C73" w:rsidRPr="00B62483">
        <w:rPr>
          <w:rFonts w:ascii="Book Antiqua" w:hAnsi="Book Antiqua" w:cs="Times New Roman"/>
          <w:sz w:val="24"/>
          <w:szCs w:val="24"/>
        </w:rPr>
        <w:t xml:space="preserve">ER </w:t>
      </w:r>
      <w:r w:rsidR="00AC274A" w:rsidRPr="00B62483">
        <w:rPr>
          <w:rFonts w:ascii="Book Antiqua" w:hAnsi="Book Antiqua" w:cs="Times New Roman"/>
          <w:sz w:val="24"/>
          <w:szCs w:val="24"/>
        </w:rPr>
        <w:t xml:space="preserve">can </w:t>
      </w:r>
      <w:r w:rsidR="009D5C73" w:rsidRPr="00B62483">
        <w:rPr>
          <w:rFonts w:ascii="Book Antiqua" w:hAnsi="Book Antiqua" w:cs="Times New Roman"/>
          <w:sz w:val="24"/>
          <w:szCs w:val="24"/>
        </w:rPr>
        <w:t xml:space="preserve">lead to dysplasia eradication in 86-94% with complete eradication of intestinal metaplasia of 88-90%. Stricture rates without </w:t>
      </w:r>
      <w:r w:rsidR="009D5C73" w:rsidRPr="00B62483">
        <w:rPr>
          <w:rFonts w:ascii="Book Antiqua" w:hAnsi="Book Antiqua" w:cs="Times New Roman"/>
          <w:sz w:val="24"/>
          <w:szCs w:val="24"/>
        </w:rPr>
        <w:lastRenderedPageBreak/>
        <w:t xml:space="preserve">ER are </w:t>
      </w:r>
      <w:r w:rsidR="00AC274A" w:rsidRPr="00B62483">
        <w:rPr>
          <w:rFonts w:ascii="Book Antiqua" w:hAnsi="Book Antiqua" w:cs="Times New Roman"/>
          <w:sz w:val="24"/>
          <w:szCs w:val="24"/>
        </w:rPr>
        <w:t xml:space="preserve">approximately </w:t>
      </w:r>
      <w:r w:rsidR="009D5C73" w:rsidRPr="00B62483">
        <w:rPr>
          <w:rFonts w:ascii="Book Antiqua" w:hAnsi="Book Antiqua" w:cs="Times New Roman"/>
          <w:sz w:val="24"/>
          <w:szCs w:val="24"/>
        </w:rPr>
        <w:t>5</w:t>
      </w:r>
      <w:r w:rsidR="00CD4EC7" w:rsidRPr="00B62483">
        <w:rPr>
          <w:rFonts w:ascii="Book Antiqua" w:hAnsi="Book Antiqua" w:cs="Times New Roman" w:hint="eastAsia"/>
          <w:sz w:val="24"/>
          <w:szCs w:val="24"/>
          <w:lang w:eastAsia="zh-CN"/>
        </w:rPr>
        <w:t>%</w:t>
      </w:r>
      <w:r w:rsidR="009D5C73" w:rsidRPr="00B62483">
        <w:rPr>
          <w:rFonts w:ascii="Book Antiqua" w:hAnsi="Book Antiqua" w:cs="Times New Roman"/>
          <w:sz w:val="24"/>
          <w:szCs w:val="24"/>
        </w:rPr>
        <w:t xml:space="preserve">-6.5% and with ER are </w:t>
      </w:r>
      <w:r w:rsidR="00AC274A" w:rsidRPr="00B62483">
        <w:rPr>
          <w:rFonts w:ascii="Book Antiqua" w:hAnsi="Book Antiqua" w:cs="Times New Roman"/>
          <w:sz w:val="24"/>
          <w:szCs w:val="24"/>
        </w:rPr>
        <w:t xml:space="preserve">approximately </w:t>
      </w:r>
      <w:r w:rsidR="009D5C73" w:rsidRPr="00B62483">
        <w:rPr>
          <w:rFonts w:ascii="Book Antiqua" w:hAnsi="Book Antiqua" w:cs="Times New Roman"/>
          <w:sz w:val="24"/>
          <w:szCs w:val="24"/>
        </w:rPr>
        <w:t>7</w:t>
      </w:r>
      <w:r w:rsidR="00CD4EC7" w:rsidRPr="00B62483">
        <w:rPr>
          <w:rFonts w:ascii="Book Antiqua" w:hAnsi="Book Antiqua" w:cs="Times New Roman" w:hint="eastAsia"/>
          <w:sz w:val="24"/>
          <w:szCs w:val="24"/>
          <w:lang w:eastAsia="zh-CN"/>
        </w:rPr>
        <w:t>%</w:t>
      </w:r>
      <w:r w:rsidR="009D5C73" w:rsidRPr="00B62483">
        <w:rPr>
          <w:rFonts w:ascii="Book Antiqua" w:hAnsi="Book Antiqua" w:cs="Times New Roman"/>
          <w:sz w:val="24"/>
          <w:szCs w:val="24"/>
        </w:rPr>
        <w:t>-7-9%</w:t>
      </w:r>
      <w:r w:rsidR="004D0BAA" w:rsidRPr="00B62483">
        <w:rPr>
          <w:rFonts w:ascii="Book Antiqua" w:hAnsi="Book Antiqua" w:cs="Times New Roman"/>
          <w:sz w:val="24"/>
          <w:szCs w:val="24"/>
        </w:rPr>
        <w:fldChar w:fldCharType="begin">
          <w:fldData xml:space="preserve">PEVuZE5vdGU+PENpdGU+PEF1dGhvcj5LaW08L0F1dGhvcj48WWVhcj4yMDEyPC9ZZWFyPjxSZWNO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==
</w:fldData>
        </w:fldChar>
      </w:r>
      <w:r w:rsidR="00493406" w:rsidRPr="00B62483">
        <w:rPr>
          <w:rFonts w:ascii="Book Antiqua" w:hAnsi="Book Antiqua" w:cs="Times New Roman"/>
          <w:sz w:val="24"/>
          <w:szCs w:val="24"/>
        </w:rPr>
        <w:instrText xml:space="preserve"> ADDIN EN.CITE </w:instrText>
      </w:r>
      <w:r w:rsidR="00493406" w:rsidRPr="00B62483">
        <w:rPr>
          <w:rFonts w:ascii="Book Antiqua" w:hAnsi="Book Antiqua" w:cs="Times New Roman"/>
          <w:sz w:val="24"/>
          <w:szCs w:val="24"/>
        </w:rPr>
        <w:fldChar w:fldCharType="begin">
          <w:fldData xml:space="preserve">PEVuZE5vdGU+PENpdGU+PEF1dGhvcj5LaW08L0F1dGhvcj48WWVhcj4yMDEyPC9ZZWFyPjxSZWNO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==
</w:fldData>
        </w:fldChar>
      </w:r>
      <w:r w:rsidR="00493406" w:rsidRPr="00B62483">
        <w:rPr>
          <w:rFonts w:ascii="Book Antiqua" w:hAnsi="Book Antiqua" w:cs="Times New Roman"/>
          <w:sz w:val="24"/>
          <w:szCs w:val="24"/>
        </w:rPr>
        <w:instrText xml:space="preserve"> ADDIN EN.CITE.DATA </w:instrText>
      </w:r>
      <w:r w:rsidR="00493406" w:rsidRPr="00B62483">
        <w:rPr>
          <w:rFonts w:ascii="Book Antiqua" w:hAnsi="Book Antiqua" w:cs="Times New Roman"/>
          <w:sz w:val="24"/>
          <w:szCs w:val="24"/>
        </w:rPr>
      </w:r>
      <w:r w:rsidR="00493406" w:rsidRPr="00B62483">
        <w:rPr>
          <w:rFonts w:ascii="Book Antiqua" w:hAnsi="Book Antiqua" w:cs="Times New Roman"/>
          <w:sz w:val="24"/>
          <w:szCs w:val="24"/>
        </w:rPr>
        <w:fldChar w:fldCharType="end"/>
      </w:r>
      <w:r w:rsidR="004D0BAA" w:rsidRPr="00B62483">
        <w:rPr>
          <w:rFonts w:ascii="Book Antiqua" w:hAnsi="Book Antiqua" w:cs="Times New Roman"/>
          <w:sz w:val="24"/>
          <w:szCs w:val="24"/>
        </w:rPr>
      </w:r>
      <w:r w:rsidR="004D0BAA" w:rsidRPr="00B62483">
        <w:rPr>
          <w:rFonts w:ascii="Book Antiqua" w:hAnsi="Book Antiqua" w:cs="Times New Roman"/>
          <w:sz w:val="24"/>
          <w:szCs w:val="24"/>
        </w:rPr>
        <w:fldChar w:fldCharType="separate"/>
      </w:r>
      <w:r w:rsidR="00CD4EC7" w:rsidRPr="00B62483">
        <w:rPr>
          <w:rFonts w:ascii="Book Antiqua" w:hAnsi="Book Antiqua" w:cs="Times New Roman"/>
          <w:noProof/>
          <w:sz w:val="24"/>
          <w:szCs w:val="24"/>
          <w:vertAlign w:val="superscript"/>
        </w:rPr>
        <w:t>[65,66,</w:t>
      </w:r>
      <w:r w:rsidR="00493406" w:rsidRPr="00B62483">
        <w:rPr>
          <w:rFonts w:ascii="Book Antiqua" w:hAnsi="Book Antiqua" w:cs="Times New Roman"/>
          <w:noProof/>
          <w:sz w:val="24"/>
          <w:szCs w:val="24"/>
          <w:vertAlign w:val="superscript"/>
        </w:rPr>
        <w:t>68]</w:t>
      </w:r>
      <w:r w:rsidR="004D0BAA" w:rsidRPr="00B62483">
        <w:rPr>
          <w:rFonts w:ascii="Book Antiqua" w:hAnsi="Book Antiqua" w:cs="Times New Roman"/>
          <w:sz w:val="24"/>
          <w:szCs w:val="24"/>
        </w:rPr>
        <w:fldChar w:fldCharType="end"/>
      </w:r>
      <w:r w:rsidR="009D5C73" w:rsidRPr="00B62483">
        <w:rPr>
          <w:rFonts w:ascii="Book Antiqua" w:hAnsi="Book Antiqua" w:cs="Times New Roman"/>
          <w:sz w:val="24"/>
          <w:szCs w:val="24"/>
        </w:rPr>
        <w:t>.</w:t>
      </w:r>
      <w:r w:rsidR="00E14278" w:rsidRPr="00B62483">
        <w:rPr>
          <w:rFonts w:ascii="Book Antiqua" w:hAnsi="Book Antiqua" w:cs="Times New Roman"/>
          <w:sz w:val="24"/>
          <w:szCs w:val="24"/>
        </w:rPr>
        <w:t xml:space="preserve"> Cryotherapy is a </w:t>
      </w:r>
      <w:r w:rsidR="00AC274A" w:rsidRPr="00B62483">
        <w:rPr>
          <w:rFonts w:ascii="Book Antiqua" w:hAnsi="Book Antiqua" w:cs="Times New Roman"/>
          <w:sz w:val="24"/>
          <w:szCs w:val="24"/>
        </w:rPr>
        <w:t xml:space="preserve">possible </w:t>
      </w:r>
      <w:r w:rsidR="00E14278" w:rsidRPr="00B62483">
        <w:rPr>
          <w:rFonts w:ascii="Book Antiqua" w:hAnsi="Book Antiqua" w:cs="Times New Roman"/>
          <w:sz w:val="24"/>
          <w:szCs w:val="24"/>
        </w:rPr>
        <w:t>alternative to RFA when an ablative technique is required</w:t>
      </w:r>
      <w:r w:rsidR="00AC274A" w:rsidRPr="00B62483">
        <w:rPr>
          <w:rFonts w:ascii="Book Antiqua" w:hAnsi="Book Antiqua" w:cs="Times New Roman"/>
          <w:sz w:val="24"/>
          <w:szCs w:val="24"/>
        </w:rPr>
        <w:t xml:space="preserve"> but</w:t>
      </w:r>
      <w:r w:rsidR="00E14278" w:rsidRPr="00B62483">
        <w:rPr>
          <w:rFonts w:ascii="Book Antiqua" w:hAnsi="Book Antiqua" w:cs="Times New Roman"/>
          <w:sz w:val="24"/>
          <w:szCs w:val="24"/>
        </w:rPr>
        <w:t xml:space="preserve"> has a larger complication profile </w:t>
      </w:r>
      <w:r w:rsidR="00AC274A" w:rsidRPr="00B62483">
        <w:rPr>
          <w:rFonts w:ascii="Book Antiqua" w:hAnsi="Book Antiqua" w:cs="Times New Roman"/>
          <w:sz w:val="24"/>
          <w:szCs w:val="24"/>
        </w:rPr>
        <w:t xml:space="preserve">than </w:t>
      </w:r>
      <w:r w:rsidR="00E14278" w:rsidRPr="00B62483">
        <w:rPr>
          <w:rFonts w:ascii="Book Antiqua" w:hAnsi="Book Antiqua" w:cs="Times New Roman"/>
          <w:sz w:val="24"/>
          <w:szCs w:val="24"/>
        </w:rPr>
        <w:t>RFA and is less frequently used</w:t>
      </w:r>
      <w:r w:rsidR="004D0BAA"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&lt;EndNote&gt;&lt;Cite&gt;&lt;Author&gt;Gosain&lt;/Author&gt;&lt;Year&gt;2013&lt;/Year&gt;&lt;RecNum&gt;324&lt;/RecNum&gt;&lt;DisplayText&gt;&lt;style face="superscript"&gt;[69, 70]&lt;/style&gt;&lt;/DisplayText&gt;&lt;record&gt;&lt;rec-number&gt;324&lt;/rec-number&gt;&lt;foreign-keys&gt;&lt;key app="EN" db-id="pswpx9sz4ztxzwe2evlp9d9vxrv5pfwfwr0f" timestamp="1474315676"&gt;324&lt;/key&gt;&lt;/foreign-keys&gt;&lt;ref-type name="Journal Article"&gt;17&lt;/ref-type&gt;&lt;contributors&gt;&lt;authors&gt;&lt;author&gt;Gosain, Sonia&lt;/author&gt;&lt;author&gt;Mercer, Kim&lt;/author&gt;&lt;author&gt;Twaddell, William S.&lt;/author&gt;&lt;author&gt;Uradomo, Lance&lt;/author&gt;&lt;author&gt;Greenwald, Bruce D.&lt;/author&gt;&lt;/authors&gt;&lt;/contributors&gt;&lt;titles&gt;&lt;title&gt;Liquid nitrogen spray cryotherapy in Barrett&amp;apos;s esophagus with high-grade dysplasia: long-term results&lt;/title&gt;&lt;secondary-title&gt;Gastrointestinal endoscopy&lt;/secondary-title&gt;&lt;/titles&gt;&lt;periodical&gt;&lt;full-title&gt;Gastrointest Endosc&lt;/full-title&gt;&lt;abbr-1&gt;Gastrointestinal endoscopy&lt;/abbr-1&gt;&lt;/periodical&gt;&lt;pages&gt;260-265&lt;/pages&gt;&lt;volume&gt;78&lt;/volume&gt;&lt;number&gt;2&lt;/number&gt;&lt;dates&gt;&lt;year&gt;2013&lt;/year&gt;&lt;/dates&gt;&lt;isbn&gt;0016-5107&lt;/isbn&gt;&lt;urls&gt;&lt;/urls&gt;&lt;/record&gt;&lt;/Cite&gt;&lt;Cite&gt;&lt;Author&gt;Ghorbani&lt;/Author&gt;&lt;Year&gt;2015&lt;/Year&gt;&lt;RecNum&gt;325&lt;/RecNum&gt;&lt;record&gt;&lt;rec-number&gt;325&lt;/rec-number&gt;&lt;foreign-keys&gt;&lt;key app="EN" db-id="pswpx9sz4ztxzwe2evlp9d9vxrv5pfwfwr0f" timestamp="1474315933"&gt;325&lt;/key&gt;&lt;/foreign-keys&gt;&lt;ref-type name="Journal Article"&gt;17&lt;/ref-type&gt;&lt;contributors&gt;&lt;authors&gt;&lt;author&gt;Ghorbani, S.&lt;/author&gt;&lt;author&gt;Tsai, F. C.&lt;/author&gt;&lt;author&gt;Greenwald, B. D.&lt;/author&gt;&lt;author&gt;Jang, S.&lt;/author&gt;&lt;author&gt;Dumot, J. A.&lt;/author&gt;&lt;author&gt;McKinley, M. J.&lt;/author&gt;&lt;author&gt;Shaheen, Nicholas J.&lt;/author&gt;&lt;author&gt;Habr, F.&lt;/author&gt;&lt;author&gt;Coyle, W. J.&lt;/author&gt;&lt;/authors&gt;&lt;/contributors&gt;&lt;titles&gt;&lt;title&gt;Safety and efficacy of endoscopic spray cryotherapy for Barrett&amp;apos;s dysplasia: results of the National Cryospray Registry&lt;/title&gt;&lt;secondary-title&gt;Diseases of the Esophagus&lt;/secondary-title&gt;&lt;/titles&gt;&lt;periodical&gt;&lt;full-title&gt;Diseases of the Esophagus&lt;/full-title&gt;&lt;/periodical&gt;&lt;dates&gt;&lt;year&gt;2015&lt;/year&gt;&lt;/dates&gt;&lt;isbn&gt;1442-2050&lt;/isbn&gt;&lt;urls&gt;&lt;/urls&gt;&lt;/record&gt;&lt;/Cite&gt;&lt;/EndNote&gt;</w:instrText>
      </w:r>
      <w:r w:rsidR="004D0BAA" w:rsidRPr="00B62483">
        <w:rPr>
          <w:rFonts w:ascii="Book Antiqua" w:hAnsi="Book Antiqua" w:cs="Times New Roman"/>
          <w:sz w:val="24"/>
          <w:szCs w:val="24"/>
        </w:rPr>
        <w:fldChar w:fldCharType="separate"/>
      </w:r>
      <w:r w:rsidR="00CD4EC7" w:rsidRPr="00B62483">
        <w:rPr>
          <w:rFonts w:ascii="Book Antiqua" w:hAnsi="Book Antiqua" w:cs="Times New Roman"/>
          <w:noProof/>
          <w:sz w:val="24"/>
          <w:szCs w:val="24"/>
          <w:vertAlign w:val="superscript"/>
        </w:rPr>
        <w:t>[69,</w:t>
      </w:r>
      <w:r w:rsidR="00493406" w:rsidRPr="00B62483">
        <w:rPr>
          <w:rFonts w:ascii="Book Antiqua" w:hAnsi="Book Antiqua" w:cs="Times New Roman"/>
          <w:noProof/>
          <w:sz w:val="24"/>
          <w:szCs w:val="24"/>
          <w:vertAlign w:val="superscript"/>
        </w:rPr>
        <w:t>70]</w:t>
      </w:r>
      <w:r w:rsidR="004D0BAA" w:rsidRPr="00B62483">
        <w:rPr>
          <w:rFonts w:ascii="Book Antiqua" w:hAnsi="Book Antiqua" w:cs="Times New Roman"/>
          <w:sz w:val="24"/>
          <w:szCs w:val="24"/>
        </w:rPr>
        <w:fldChar w:fldCharType="end"/>
      </w:r>
      <w:r w:rsidR="00E14278" w:rsidRPr="00B62483">
        <w:rPr>
          <w:rFonts w:ascii="Book Antiqua" w:hAnsi="Book Antiqua" w:cs="Times New Roman"/>
          <w:sz w:val="24"/>
          <w:szCs w:val="24"/>
        </w:rPr>
        <w:t xml:space="preserve">. </w:t>
      </w:r>
      <w:r w:rsidR="00AC274A" w:rsidRPr="00B62483">
        <w:rPr>
          <w:rFonts w:ascii="Book Antiqua" w:hAnsi="Book Antiqua" w:cs="Times New Roman"/>
          <w:sz w:val="24"/>
          <w:szCs w:val="24"/>
        </w:rPr>
        <w:t>T</w:t>
      </w:r>
      <w:r w:rsidR="00E14278" w:rsidRPr="00B62483">
        <w:rPr>
          <w:rFonts w:ascii="Book Antiqua" w:hAnsi="Book Antiqua" w:cs="Times New Roman"/>
          <w:sz w:val="24"/>
          <w:szCs w:val="24"/>
        </w:rPr>
        <w:t xml:space="preserve">he BSG </w:t>
      </w:r>
      <w:r w:rsidR="009234DA" w:rsidRPr="00B62483">
        <w:rPr>
          <w:rFonts w:ascii="Book Antiqua" w:hAnsi="Book Antiqua" w:cs="Times New Roman"/>
          <w:sz w:val="24"/>
          <w:szCs w:val="24"/>
        </w:rPr>
        <w:t>advocates the use of ER for dysplasia within visible lesions otherwise RF</w:t>
      </w:r>
      <w:r w:rsidR="004D0BAA" w:rsidRPr="00B62483">
        <w:rPr>
          <w:rFonts w:ascii="Book Antiqua" w:hAnsi="Book Antiqua" w:cs="Times New Roman"/>
          <w:sz w:val="24"/>
          <w:szCs w:val="24"/>
        </w:rPr>
        <w:t>A is the technique of choice</w:t>
      </w:r>
      <w:r w:rsidR="004D0BAA" w:rsidRPr="00B62483">
        <w:rPr>
          <w:rFonts w:ascii="Book Antiqua" w:hAnsi="Book Antiqua" w:cs="Times New Roman"/>
          <w:sz w:val="24"/>
          <w:szCs w:val="24"/>
        </w:rPr>
        <w:fldChar w:fldCharType="begin"/>
      </w:r>
      <w:r w:rsidR="004D0BAA" w:rsidRPr="00B62483">
        <w:rPr>
          <w:rFonts w:ascii="Book Antiqua" w:hAnsi="Book Antiqua" w:cs="Times New Roman"/>
          <w:sz w:val="24"/>
          <w:szCs w:val="24"/>
        </w:rPr>
        <w:instrText xml:space="preserve"> ADDIN EN.CITE &lt;EndNote&gt;&lt;Cite&gt;&lt;Author&gt;Fitzgerald&lt;/Author&gt;&lt;Year&gt;2014&lt;/Year&gt;&lt;RecNum&gt;264&lt;/RecNum&gt;&lt;DisplayText&gt;&lt;style face="superscript"&gt;[1]&lt;/style&gt;&lt;/DisplayText&gt;&lt;record&gt;&lt;rec-number&gt;264&lt;/rec-number&gt;&lt;foreign-keys&gt;&lt;key app="EN" db-id="pswpx9sz4ztxzwe2evlp9d9vxrv5pfwfwr0f" timestamp="1474305400"&gt;264&lt;/key&gt;&lt;/foreign-keys&gt;&lt;ref-type name="Journal Article"&gt;17&lt;/ref-type&gt;&lt;contributors&gt;&lt;authors&gt;&lt;author&gt;Fitzgerald, Rebecca C.&lt;/author&gt;&lt;author&gt;di Pietro, Massimiliano&lt;/author&gt;&lt;author&gt;Ragunath, Krish&lt;/author&gt;&lt;author&gt;Ang, Yeng&lt;/author&gt;&lt;author&gt;Kang, Jin-Yong&lt;/author&gt;&lt;author&gt;Watson, Peter&lt;/author&gt;&lt;author&gt;Trudgill, Nigel&lt;/author&gt;&lt;author&gt;Patel, Praful&lt;/author&gt;&lt;author&gt;Kaye, Philip V.&lt;/author&gt;&lt;author&gt;Sanders, Scott&lt;/author&gt;&lt;/authors&gt;&lt;/contributors&gt;&lt;titles&gt;&lt;title&gt;British Society of Gastroenterology guidelines on the diagnosis and management of Barrett&amp;apos;s oesophagus&lt;/title&gt;&lt;secondary-title&gt;Gut&lt;/secondary-title&gt;&lt;/titles&gt;&lt;periodical&gt;&lt;full-title&gt;Gut&lt;/full-title&gt;&lt;abbr-1&gt;Gut&lt;/abbr-1&gt;&lt;/periodical&gt;&lt;pages&gt;7-42&lt;/pages&gt;&lt;volume&gt;63&lt;/volume&gt;&lt;number&gt;1&lt;/number&gt;&lt;dates&gt;&lt;year&gt;2014&lt;/year&gt;&lt;/dates&gt;&lt;isbn&gt;1468-3288&lt;/isbn&gt;&lt;urls&gt;&lt;related-urls&gt;&lt;url&gt;http://gut.bmj.com/content/63/1/7.full.pdf&lt;/url&gt;&lt;/related-urls&gt;&lt;/urls&gt;&lt;/record&gt;&lt;/Cite&gt;&lt;/EndNote&gt;</w:instrText>
      </w:r>
      <w:r w:rsidR="004D0BAA" w:rsidRPr="00B62483">
        <w:rPr>
          <w:rFonts w:ascii="Book Antiqua" w:hAnsi="Book Antiqua" w:cs="Times New Roman"/>
          <w:sz w:val="24"/>
          <w:szCs w:val="24"/>
        </w:rPr>
        <w:fldChar w:fldCharType="separate"/>
      </w:r>
      <w:r w:rsidR="004D0BAA" w:rsidRPr="00B62483">
        <w:rPr>
          <w:rFonts w:ascii="Book Antiqua" w:hAnsi="Book Antiqua" w:cs="Times New Roman"/>
          <w:noProof/>
          <w:sz w:val="24"/>
          <w:szCs w:val="24"/>
          <w:vertAlign w:val="superscript"/>
        </w:rPr>
        <w:t>[1]</w:t>
      </w:r>
      <w:r w:rsidR="004D0BAA" w:rsidRPr="00B62483">
        <w:rPr>
          <w:rFonts w:ascii="Book Antiqua" w:hAnsi="Book Antiqua" w:cs="Times New Roman"/>
          <w:sz w:val="24"/>
          <w:szCs w:val="24"/>
        </w:rPr>
        <w:fldChar w:fldCharType="end"/>
      </w:r>
      <w:r w:rsidR="009234DA" w:rsidRPr="00B62483">
        <w:rPr>
          <w:rFonts w:ascii="Book Antiqua" w:hAnsi="Book Antiqua" w:cs="Times New Roman"/>
          <w:sz w:val="24"/>
          <w:szCs w:val="24"/>
        </w:rPr>
        <w:t>.</w:t>
      </w:r>
    </w:p>
    <w:p w:rsidR="00CD4EC7" w:rsidRPr="00B62483" w:rsidRDefault="00CD4EC7" w:rsidP="00907C26">
      <w:pPr>
        <w:spacing w:after="0" w:line="480" w:lineRule="auto"/>
        <w:jc w:val="both"/>
        <w:rPr>
          <w:rFonts w:ascii="Book Antiqua" w:hAnsi="Book Antiqua" w:cs="Times New Roman"/>
          <w:sz w:val="24"/>
          <w:szCs w:val="24"/>
          <w:lang w:eastAsia="zh-CN"/>
        </w:rPr>
      </w:pPr>
    </w:p>
    <w:p w:rsidR="009234DA" w:rsidRPr="00B62483" w:rsidRDefault="00CD4EC7" w:rsidP="00907C26">
      <w:pPr>
        <w:spacing w:after="0" w:line="480" w:lineRule="auto"/>
        <w:jc w:val="both"/>
        <w:rPr>
          <w:rFonts w:ascii="Book Antiqua" w:hAnsi="Book Antiqua" w:cs="Times New Roman"/>
          <w:b/>
          <w:sz w:val="24"/>
          <w:szCs w:val="24"/>
        </w:rPr>
      </w:pPr>
      <w:r w:rsidRPr="00B62483">
        <w:rPr>
          <w:rFonts w:ascii="Book Antiqua" w:hAnsi="Book Antiqua" w:cs="Times New Roman"/>
          <w:b/>
          <w:sz w:val="24"/>
          <w:szCs w:val="24"/>
        </w:rPr>
        <w:t>ROLE OF MEDICINE AND SURGERY FOR BARRETT’S OESOPHAGUS</w:t>
      </w:r>
    </w:p>
    <w:p w:rsidR="0062779B" w:rsidRPr="00B62483" w:rsidRDefault="0062779B" w:rsidP="00907C26">
      <w:pPr>
        <w:spacing w:after="0" w:line="480" w:lineRule="auto"/>
        <w:jc w:val="both"/>
        <w:rPr>
          <w:rFonts w:ascii="Book Antiqua" w:hAnsi="Book Antiqua" w:cs="Times New Roman"/>
          <w:sz w:val="24"/>
          <w:szCs w:val="24"/>
        </w:rPr>
      </w:pPr>
      <w:r w:rsidRPr="00B62483">
        <w:rPr>
          <w:rFonts w:ascii="Book Antiqua" w:hAnsi="Book Antiqua" w:cs="Times New Roman"/>
          <w:sz w:val="24"/>
          <w:szCs w:val="24"/>
        </w:rPr>
        <w:t>Proton pump inhibitor (PPI) therapy has been the mainstay of therapy for patients with symptomatic reflux</w:t>
      </w:r>
      <w:r w:rsidR="00AC274A" w:rsidRPr="00B62483">
        <w:rPr>
          <w:rFonts w:ascii="Book Antiqua" w:hAnsi="Book Antiqua" w:cs="Times New Roman"/>
          <w:sz w:val="24"/>
          <w:szCs w:val="24"/>
        </w:rPr>
        <w:t xml:space="preserve"> and</w:t>
      </w:r>
      <w:r w:rsidRPr="00B62483">
        <w:rPr>
          <w:rFonts w:ascii="Book Antiqua" w:hAnsi="Book Antiqua" w:cs="Times New Roman"/>
          <w:sz w:val="24"/>
          <w:szCs w:val="24"/>
        </w:rPr>
        <w:t xml:space="preserve"> </w:t>
      </w:r>
      <w:r w:rsidR="00AC274A" w:rsidRPr="00B62483">
        <w:rPr>
          <w:rFonts w:ascii="Book Antiqua" w:hAnsi="Book Antiqua" w:cs="Times New Roman"/>
          <w:sz w:val="24"/>
          <w:szCs w:val="24"/>
        </w:rPr>
        <w:t>e</w:t>
      </w:r>
      <w:r w:rsidRPr="00B62483">
        <w:rPr>
          <w:rFonts w:ascii="Book Antiqua" w:hAnsi="Book Antiqua" w:cs="Times New Roman"/>
          <w:sz w:val="24"/>
          <w:szCs w:val="24"/>
        </w:rPr>
        <w:t xml:space="preserve">vidence exists that PPI </w:t>
      </w:r>
      <w:r w:rsidR="00AC274A" w:rsidRPr="00B62483">
        <w:rPr>
          <w:rFonts w:ascii="Book Antiqua" w:hAnsi="Book Antiqua" w:cs="Times New Roman"/>
          <w:sz w:val="24"/>
          <w:szCs w:val="24"/>
        </w:rPr>
        <w:t xml:space="preserve">use </w:t>
      </w:r>
      <w:r w:rsidRPr="00B62483">
        <w:rPr>
          <w:rFonts w:ascii="Book Antiqua" w:hAnsi="Book Antiqua" w:cs="Times New Roman"/>
          <w:sz w:val="24"/>
          <w:szCs w:val="24"/>
        </w:rPr>
        <w:t xml:space="preserve">reduces the risk of neoplastic progression in patients with </w:t>
      </w:r>
      <w:r w:rsidR="00524616" w:rsidRPr="00B62483">
        <w:rPr>
          <w:rFonts w:ascii="Book Antiqua" w:hAnsi="Book Antiqua" w:cs="Times New Roman"/>
          <w:sz w:val="24"/>
          <w:szCs w:val="24"/>
        </w:rPr>
        <w:t>BO</w:t>
      </w:r>
      <w:r w:rsidR="004B34FA"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&lt;EndNote&gt;&lt;Cite&gt;&lt;Author&gt;Kastelein&lt;/Author&gt;&lt;Year&gt;2013&lt;/Year&gt;&lt;RecNum&gt;326&lt;/RecNum&gt;&lt;DisplayText&gt;&lt;style face="superscript"&gt;[71, 72]&lt;/style&gt;&lt;/DisplayText&gt;&lt;record&gt;&lt;rec-number&gt;326&lt;/rec-number&gt;&lt;foreign-keys&gt;&lt;key app="EN" db-id="pswpx9sz4ztxzwe2evlp9d9vxrv5pfwfwr0f" timestamp="1474316012"&gt;326&lt;/key&gt;&lt;/foreign-keys&gt;&lt;ref-type name="Journal Article"&gt;17&lt;/ref-type&gt;&lt;contributors&gt;&lt;authors&gt;&lt;author&gt;Kastelein, Florine&lt;/author&gt;&lt;author&gt;Spaander, Manon C. W.&lt;/author&gt;&lt;author&gt;Steyerberg, Ewout W.&lt;/author&gt;&lt;author&gt;Biermann, Katharina&lt;/author&gt;&lt;author&gt;Valkhoff, Vera E.&lt;/author&gt;&lt;author&gt;Kuipers, Ernst J.&lt;/author&gt;&lt;author&gt;Bruno, Marco J.&lt;/author&gt;&lt;author&gt;ProBar Study, Group&lt;/author&gt;&lt;/authors&gt;&lt;/contributors&gt;&lt;titles&gt;&lt;title&gt;Proton pump inhibitors reduce the risk of neoplastic progression in patients with Barrett&amp;apos;s esophagus&lt;/title&gt;&lt;secondary-title&gt;Clinical Gastroenterology and Hepatology&lt;/secondary-title&gt;&lt;/titles&gt;&lt;periodical&gt;&lt;full-title&gt;Clinical Gastroenterology and Hepatology&lt;/full-title&gt;&lt;/periodical&gt;&lt;pages&gt;382-388&lt;/pages&gt;&lt;volume&gt;11&lt;/volume&gt;&lt;number&gt;4&lt;/number&gt;&lt;dates&gt;&lt;year&gt;2013&lt;/year&gt;&lt;/dates&gt;&lt;isbn&gt;1542-3565&lt;/isbn&gt;&lt;urls&gt;&lt;/urls&gt;&lt;/record&gt;&lt;/Cite&gt;&lt;Cite&gt;&lt;Author&gt;Singh&lt;/Author&gt;&lt;Year&gt;2013&lt;/Year&gt;&lt;RecNum&gt;327&lt;/RecNum&gt;&lt;record&gt;&lt;rec-number&gt;327&lt;/rec-number&gt;&lt;foreign-keys&gt;&lt;key app="EN" db-id="pswpx9sz4ztxzwe2evlp9d9vxrv5pfwfwr0f" timestamp="1474316082"&gt;327&lt;/key&gt;&lt;/foreign-keys&gt;&lt;ref-type name="Journal Article"&gt;17&lt;/ref-type&gt;&lt;contributors&gt;&lt;authors&gt;&lt;author&gt;Singh, Siddharth&lt;/author&gt;&lt;author&gt;Garg, Sushil Kumar&lt;/author&gt;&lt;author&gt;Singh, Preet Paul&lt;/author&gt;&lt;author&gt;Iyer, Prasad G.&lt;/author&gt;&lt;author&gt;El-Serag, Hashem B.&lt;/author&gt;&lt;/authors&gt;&lt;/contributors&gt;&lt;titles&gt;&lt;title&gt;Acid-suppressive medications and risk of oesophageal adenocarcinoma in patients with Barrett&amp;apos;s oesophagus: a systematic review and meta-analysis&lt;/title&gt;&lt;secondary-title&gt;Gut&lt;/secondary-title&gt;&lt;/titles&gt;&lt;periodical&gt;&lt;full-title&gt;Gut&lt;/full-title&gt;&lt;abbr-1&gt;Gut&lt;/abbr-1&gt;&lt;/periodical&gt;&lt;pages&gt;gutjnl-2013-305997&lt;/pages&gt;&lt;dates&gt;&lt;year&gt;2013&lt;/year&gt;&lt;/dates&gt;&lt;isbn&gt;1468-3288&lt;/isbn&gt;&lt;urls&gt;&lt;/urls&gt;&lt;/record&gt;&lt;/Cite&gt;&lt;/EndNote&gt;</w:instrText>
      </w:r>
      <w:r w:rsidR="004B34FA"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[71,72]</w:t>
      </w:r>
      <w:r w:rsidR="004B34FA" w:rsidRPr="00B62483">
        <w:rPr>
          <w:rFonts w:ascii="Book Antiqua" w:hAnsi="Book Antiqua" w:cs="Times New Roman"/>
          <w:sz w:val="24"/>
          <w:szCs w:val="24"/>
        </w:rPr>
        <w:fldChar w:fldCharType="end"/>
      </w:r>
      <w:r w:rsidR="00593826" w:rsidRPr="00B62483">
        <w:rPr>
          <w:rFonts w:ascii="Book Antiqua" w:hAnsi="Book Antiqua" w:cs="Times New Roman"/>
          <w:sz w:val="24"/>
          <w:szCs w:val="24"/>
        </w:rPr>
        <w:t xml:space="preserve">. </w:t>
      </w:r>
      <w:r w:rsidR="00AC274A" w:rsidRPr="00B62483">
        <w:rPr>
          <w:rFonts w:ascii="Book Antiqua" w:hAnsi="Book Antiqua" w:cs="Times New Roman"/>
          <w:sz w:val="24"/>
          <w:szCs w:val="24"/>
        </w:rPr>
        <w:t xml:space="preserve">There </w:t>
      </w:r>
      <w:r w:rsidR="00593826" w:rsidRPr="00B62483">
        <w:rPr>
          <w:rFonts w:ascii="Book Antiqua" w:hAnsi="Book Antiqua" w:cs="Times New Roman"/>
          <w:sz w:val="24"/>
          <w:szCs w:val="24"/>
        </w:rPr>
        <w:t>is no</w:t>
      </w:r>
      <w:r w:rsidR="00AC274A" w:rsidRPr="00B62483">
        <w:rPr>
          <w:rFonts w:ascii="Book Antiqua" w:hAnsi="Book Antiqua" w:cs="Times New Roman"/>
          <w:sz w:val="24"/>
          <w:szCs w:val="24"/>
        </w:rPr>
        <w:t xml:space="preserve"> such evidence</w:t>
      </w:r>
      <w:r w:rsidR="00593826" w:rsidRPr="00B62483">
        <w:rPr>
          <w:rFonts w:ascii="Book Antiqua" w:hAnsi="Book Antiqua" w:cs="Times New Roman"/>
          <w:sz w:val="24"/>
          <w:szCs w:val="24"/>
        </w:rPr>
        <w:t xml:space="preserve"> for H2 receptor antagonists</w:t>
      </w:r>
      <w:r w:rsidR="004B34FA"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&lt;EndNote&gt;&lt;Cite&gt;&lt;Author&gt;Singh&lt;/Author&gt;&lt;Year&gt;2013&lt;/Year&gt;&lt;RecNum&gt;327&lt;/RecNum&gt;&lt;DisplayText&gt;&lt;style face="superscript"&gt;[72]&lt;/style&gt;&lt;/DisplayText&gt;&lt;record&gt;&lt;rec-number&gt;327&lt;/rec-number&gt;&lt;foreign-keys&gt;&lt;key app="EN" db-id="pswpx9sz4ztxzwe2evlp9d9vxrv5pfwfwr0f" timestamp="1474316082"&gt;327&lt;/key&gt;&lt;/foreign-keys&gt;&lt;ref-type name="Journal Article"&gt;17&lt;/ref-type&gt;&lt;contributors&gt;&lt;authors&gt;&lt;author&gt;Singh, Siddharth&lt;/author&gt;&lt;author&gt;Garg, Sushil Kumar&lt;/author&gt;&lt;author&gt;Singh, Preet Paul&lt;/author&gt;&lt;author&gt;Iyer, Prasad G.&lt;/author&gt;&lt;author&gt;El-Serag, Hashem B.&lt;/author&gt;&lt;/authors&gt;&lt;/contributors&gt;&lt;titles&gt;&lt;title&gt;Acid-suppressive medications and risk of oesophageal adenocarcinoma in patients with Barrett&amp;apos;s oesophagus: a systematic review and meta-analysis&lt;/title&gt;&lt;secondary-title&gt;Gut&lt;/secondary-title&gt;&lt;/titles&gt;&lt;periodical&gt;&lt;full-title&gt;Gut&lt;/full-title&gt;&lt;abbr-1&gt;Gut&lt;/abbr-1&gt;&lt;/periodical&gt;&lt;pages&gt;gutjnl-2013-305997&lt;/pages&gt;&lt;dates&gt;&lt;year&gt;2013&lt;/year&gt;&lt;/dates&gt;&lt;isbn&gt;1468-3288&lt;/isbn&gt;&lt;urls&gt;&lt;/urls&gt;&lt;/record&gt;&lt;/Cite&gt;&lt;/EndNote&gt;</w:instrText>
      </w:r>
      <w:r w:rsidR="004B34FA"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[72]</w:t>
      </w:r>
      <w:r w:rsidR="004B34FA" w:rsidRPr="00B62483">
        <w:rPr>
          <w:rFonts w:ascii="Book Antiqua" w:hAnsi="Book Antiqua" w:cs="Times New Roman"/>
          <w:sz w:val="24"/>
          <w:szCs w:val="24"/>
        </w:rPr>
        <w:fldChar w:fldCharType="end"/>
      </w:r>
      <w:r w:rsidR="00593826" w:rsidRPr="00B62483">
        <w:rPr>
          <w:rFonts w:ascii="Book Antiqua" w:hAnsi="Book Antiqua" w:cs="Times New Roman"/>
          <w:sz w:val="24"/>
          <w:szCs w:val="24"/>
        </w:rPr>
        <w:t>.</w:t>
      </w:r>
      <w:r w:rsidR="00C642BC" w:rsidRPr="00B62483">
        <w:rPr>
          <w:rFonts w:ascii="Book Antiqua" w:hAnsi="Book Antiqua" w:cs="Times New Roman"/>
          <w:sz w:val="24"/>
          <w:szCs w:val="24"/>
        </w:rPr>
        <w:t xml:space="preserve"> Anti reflux surgery has been shown to cause regression of </w:t>
      </w:r>
      <w:r w:rsidR="00524616" w:rsidRPr="00B62483">
        <w:rPr>
          <w:rFonts w:ascii="Book Antiqua" w:hAnsi="Book Antiqua" w:cs="Times New Roman"/>
          <w:sz w:val="24"/>
          <w:szCs w:val="24"/>
        </w:rPr>
        <w:t xml:space="preserve">BO </w:t>
      </w:r>
      <w:r w:rsidR="00C642BC" w:rsidRPr="00B62483">
        <w:rPr>
          <w:rFonts w:ascii="Book Antiqua" w:hAnsi="Book Antiqua" w:cs="Times New Roman"/>
          <w:sz w:val="24"/>
          <w:szCs w:val="24"/>
        </w:rPr>
        <w:t xml:space="preserve">in </w:t>
      </w:r>
      <w:r w:rsidR="00AC274A" w:rsidRPr="00B62483">
        <w:rPr>
          <w:rFonts w:ascii="Book Antiqua" w:hAnsi="Book Antiqua" w:cs="Times New Roman"/>
          <w:sz w:val="24"/>
          <w:szCs w:val="24"/>
        </w:rPr>
        <w:t xml:space="preserve">between </w:t>
      </w:r>
      <w:r w:rsidR="00C642BC" w:rsidRPr="00B62483">
        <w:rPr>
          <w:rFonts w:ascii="Book Antiqua" w:hAnsi="Book Antiqua" w:cs="Times New Roman"/>
          <w:sz w:val="24"/>
          <w:szCs w:val="24"/>
        </w:rPr>
        <w:t>22</w:t>
      </w:r>
      <w:r w:rsidR="00CD4EC7" w:rsidRPr="00B62483">
        <w:rPr>
          <w:rFonts w:ascii="Book Antiqua" w:hAnsi="Book Antiqua" w:cs="Times New Roman" w:hint="eastAsia"/>
          <w:sz w:val="24"/>
          <w:szCs w:val="24"/>
          <w:lang w:eastAsia="zh-CN"/>
        </w:rPr>
        <w:t>%</w:t>
      </w:r>
      <w:r w:rsidR="00E97D93" w:rsidRPr="00B62483">
        <w:rPr>
          <w:rFonts w:ascii="Book Antiqua" w:hAnsi="Book Antiqua" w:cs="Times New Roman"/>
          <w:sz w:val="24"/>
          <w:szCs w:val="24"/>
        </w:rPr>
        <w:t xml:space="preserve"> </w:t>
      </w:r>
      <w:r w:rsidR="00AC274A" w:rsidRPr="00B62483">
        <w:rPr>
          <w:rFonts w:ascii="Book Antiqua" w:hAnsi="Book Antiqua" w:cs="Times New Roman"/>
          <w:sz w:val="24"/>
          <w:szCs w:val="24"/>
        </w:rPr>
        <w:t>and</w:t>
      </w:r>
      <w:r w:rsidR="00E97D93" w:rsidRPr="00B62483">
        <w:rPr>
          <w:rFonts w:ascii="Book Antiqua" w:hAnsi="Book Antiqua" w:cs="Times New Roman"/>
          <w:sz w:val="24"/>
          <w:szCs w:val="24"/>
        </w:rPr>
        <w:t xml:space="preserve"> </w:t>
      </w:r>
      <w:r w:rsidR="00C642BC" w:rsidRPr="00B62483">
        <w:rPr>
          <w:rFonts w:ascii="Book Antiqua" w:hAnsi="Book Antiqua" w:cs="Times New Roman"/>
          <w:sz w:val="24"/>
          <w:szCs w:val="24"/>
        </w:rPr>
        <w:t>35% of patients</w:t>
      </w:r>
      <w:r w:rsidR="00AC274A" w:rsidRPr="00B62483">
        <w:rPr>
          <w:rFonts w:ascii="Book Antiqua" w:hAnsi="Book Antiqua" w:cs="Times New Roman"/>
          <w:sz w:val="24"/>
          <w:szCs w:val="24"/>
        </w:rPr>
        <w:t xml:space="preserve"> but</w:t>
      </w:r>
      <w:r w:rsidR="00C642BC" w:rsidRPr="00B62483">
        <w:rPr>
          <w:rFonts w:ascii="Book Antiqua" w:hAnsi="Book Antiqua" w:cs="Times New Roman"/>
          <w:sz w:val="24"/>
          <w:szCs w:val="24"/>
        </w:rPr>
        <w:t xml:space="preserve"> 7</w:t>
      </w:r>
      <w:r w:rsidR="00CD4EC7" w:rsidRPr="00B62483">
        <w:rPr>
          <w:rFonts w:ascii="Book Antiqua" w:hAnsi="Book Antiqua" w:cs="Times New Roman" w:hint="eastAsia"/>
          <w:sz w:val="24"/>
          <w:szCs w:val="24"/>
          <w:lang w:eastAsia="zh-CN"/>
        </w:rPr>
        <w:t>%</w:t>
      </w:r>
      <w:r w:rsidR="00C642BC" w:rsidRPr="00B62483">
        <w:rPr>
          <w:rFonts w:ascii="Book Antiqua" w:hAnsi="Book Antiqua" w:cs="Times New Roman"/>
          <w:sz w:val="24"/>
          <w:szCs w:val="24"/>
        </w:rPr>
        <w:t>-8% of patients will progress to dysplasia despite surgery</w:t>
      </w:r>
      <w:r w:rsidR="004B34FA"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&lt;EndNote&gt;&lt;Cite&gt;&lt;Author&gt;Rayner&lt;/Author&gt;&lt;Year&gt;2016&lt;/Year&gt;&lt;RecNum&gt;328&lt;/RecNum&gt;&lt;DisplayText&gt;&lt;style face="superscript"&gt;[73, 74]&lt;/style&gt;&lt;/DisplayText&gt;&lt;record&gt;&lt;rec-number&gt;328&lt;/rec-number&gt;&lt;foreign-keys&gt;&lt;key app="EN" db-id="pswpx9sz4ztxzwe2evlp9d9vxrv5pfwfwr0f" timestamp="1474316263"&gt;328&lt;/key&gt;&lt;/foreign-keys&gt;&lt;ref-type name="Journal Article"&gt;17&lt;/ref-type&gt;&lt;contributors&gt;&lt;authors&gt;&lt;author&gt;Rayner, C. J.&lt;/author&gt;&lt;author&gt;Gatenby, P.&lt;/author&gt;&lt;/authors&gt;&lt;/contributors&gt;&lt;titles&gt;&lt;title&gt;Effect of antireflux surgery for Barrett&amp;apos;s esophagus: long-term results&lt;/title&gt;&lt;secondary-title&gt;Minerva chirurgica&lt;/secondary-title&gt;&lt;/titles&gt;&lt;periodical&gt;&lt;full-title&gt;Minerva chirurgica&lt;/full-title&gt;&lt;/periodical&gt;&lt;pages&gt;180-191&lt;/pages&gt;&lt;volume&gt;71&lt;/volume&gt;&lt;number&gt;3&lt;/number&gt;&lt;dates&gt;&lt;year&gt;2016&lt;/year&gt;&lt;/dates&gt;&lt;isbn&gt;0026-4733&lt;/isbn&gt;&lt;urls&gt;&lt;/urls&gt;&lt;/record&gt;&lt;/Cite&gt;&lt;Cite&gt;&lt;Author&gt;Morrow&lt;/Author&gt;&lt;Year&gt;2014&lt;/Year&gt;&lt;RecNum&gt;329&lt;/RecNum&gt;&lt;record&gt;&lt;rec-number&gt;329&lt;/rec-number&gt;&lt;foreign-keys&gt;&lt;key app="EN" db-id="pswpx9sz4ztxzwe2evlp9d9vxrv5pfwfwr0f" timestamp="1474316397"&gt;329&lt;/key&gt;&lt;/foreign-keys&gt;&lt;ref-type name="Journal Article"&gt;17&lt;/ref-type&gt;&lt;contributors&gt;&lt;authors&gt;&lt;author&gt;Morrow, Ellen&lt;/author&gt;&lt;author&gt;Bushyhead, Daniel&lt;/author&gt;&lt;author&gt;Wassenaar, Eelco&lt;/author&gt;&lt;author&gt;Hinojosa, Marcelo&lt;/author&gt;&lt;author&gt;Loviscek, Maximiliano&lt;/author&gt;&lt;author&gt;Pellegrini, Carlos&lt;/author&gt;&lt;author&gt;Oelschlager, Brant&lt;/author&gt;&lt;/authors&gt;&lt;/contributors&gt;&lt;titles&gt;&lt;title&gt;The impact of laparoscopic anti-reflux surgery in patients with Barrett’s esophagus&lt;/title&gt;&lt;secondary-title&gt;Surgical endoscopy&lt;/secondary-title&gt;&lt;/titles&gt;&lt;periodical&gt;&lt;full-title&gt;Surgical endoscopy&lt;/full-title&gt;&lt;/periodical&gt;&lt;pages&gt;3279-3284&lt;/pages&gt;&lt;volume&gt;28&lt;/volume&gt;&lt;number&gt;12&lt;/number&gt;&lt;dates&gt;&lt;year&gt;2014&lt;/year&gt;&lt;/dates&gt;&lt;isbn&gt;0930-2794&lt;/isbn&gt;&lt;urls&gt;&lt;related-urls&gt;&lt;url&gt;http://link.springer.com/article/10.1007%2Fs00464-014-3601-z&lt;/url&gt;&lt;/related-urls&gt;&lt;/urls&gt;&lt;/record&gt;&lt;/Cite&gt;&lt;/EndNote&gt;</w:instrText>
      </w:r>
      <w:r w:rsidR="004B34FA" w:rsidRPr="00B62483">
        <w:rPr>
          <w:rFonts w:ascii="Book Antiqua" w:hAnsi="Book Antiqua" w:cs="Times New Roman"/>
          <w:sz w:val="24"/>
          <w:szCs w:val="24"/>
        </w:rPr>
        <w:fldChar w:fldCharType="separate"/>
      </w:r>
      <w:r w:rsidR="00CD4EC7" w:rsidRPr="00B62483">
        <w:rPr>
          <w:rFonts w:ascii="Book Antiqua" w:hAnsi="Book Antiqua" w:cs="Times New Roman"/>
          <w:noProof/>
          <w:sz w:val="24"/>
          <w:szCs w:val="24"/>
          <w:vertAlign w:val="superscript"/>
        </w:rPr>
        <w:t>[73,</w:t>
      </w:r>
      <w:r w:rsidR="00493406" w:rsidRPr="00B62483">
        <w:rPr>
          <w:rFonts w:ascii="Book Antiqua" w:hAnsi="Book Antiqua" w:cs="Times New Roman"/>
          <w:noProof/>
          <w:sz w:val="24"/>
          <w:szCs w:val="24"/>
          <w:vertAlign w:val="superscript"/>
        </w:rPr>
        <w:t>74]</w:t>
      </w:r>
      <w:r w:rsidR="004B34FA" w:rsidRPr="00B62483">
        <w:rPr>
          <w:rFonts w:ascii="Book Antiqua" w:hAnsi="Book Antiqua" w:cs="Times New Roman"/>
          <w:sz w:val="24"/>
          <w:szCs w:val="24"/>
        </w:rPr>
        <w:fldChar w:fldCharType="end"/>
      </w:r>
      <w:r w:rsidR="00C642BC" w:rsidRPr="00B62483">
        <w:rPr>
          <w:rFonts w:ascii="Book Antiqua" w:hAnsi="Book Antiqua" w:cs="Times New Roman"/>
          <w:sz w:val="24"/>
          <w:szCs w:val="24"/>
        </w:rPr>
        <w:t xml:space="preserve">. Antireflux surgery has not been shown to be significantly better than medical therapy in preventing progression to dysplasia or adenocarcinoma and is therefore not indicated for the treatment of </w:t>
      </w:r>
      <w:r w:rsidR="00524616" w:rsidRPr="00B62483">
        <w:rPr>
          <w:rFonts w:ascii="Book Antiqua" w:hAnsi="Book Antiqua" w:cs="Times New Roman"/>
          <w:sz w:val="24"/>
          <w:szCs w:val="24"/>
        </w:rPr>
        <w:t>BO</w:t>
      </w:r>
      <w:r w:rsidR="00C642BC" w:rsidRPr="00B62483">
        <w:rPr>
          <w:rFonts w:ascii="Book Antiqua" w:hAnsi="Book Antiqua" w:cs="Times New Roman"/>
          <w:sz w:val="24"/>
          <w:szCs w:val="24"/>
        </w:rPr>
        <w:t xml:space="preserve"> ahead of medical therapy. Anti reflux surgery still plays an important role in symptom control </w:t>
      </w:r>
      <w:r w:rsidR="00AC274A" w:rsidRPr="00B62483">
        <w:rPr>
          <w:rFonts w:ascii="Book Antiqua" w:hAnsi="Book Antiqua" w:cs="Times New Roman"/>
          <w:sz w:val="24"/>
          <w:szCs w:val="24"/>
        </w:rPr>
        <w:t>from reflux in</w:t>
      </w:r>
      <w:r w:rsidR="00C642BC" w:rsidRPr="00B62483">
        <w:rPr>
          <w:rFonts w:ascii="Book Antiqua" w:hAnsi="Book Antiqua" w:cs="Times New Roman"/>
          <w:sz w:val="24"/>
          <w:szCs w:val="24"/>
        </w:rPr>
        <w:t xml:space="preserve"> a proportion of patients.</w:t>
      </w:r>
    </w:p>
    <w:p w:rsidR="00C642BC" w:rsidRPr="00B62483" w:rsidRDefault="00C860A8" w:rsidP="00907C26">
      <w:pPr>
        <w:spacing w:after="0" w:line="480" w:lineRule="auto"/>
        <w:ind w:firstLineChars="150" w:firstLine="360"/>
        <w:jc w:val="both"/>
        <w:rPr>
          <w:rFonts w:ascii="Book Antiqua" w:hAnsi="Book Antiqua" w:cs="Times New Roman"/>
          <w:sz w:val="24"/>
          <w:szCs w:val="24"/>
        </w:rPr>
      </w:pPr>
      <w:r w:rsidRPr="00B62483">
        <w:rPr>
          <w:rFonts w:ascii="Book Antiqua" w:hAnsi="Book Antiqua" w:cs="Times New Roman"/>
          <w:sz w:val="24"/>
          <w:szCs w:val="24"/>
        </w:rPr>
        <w:t>Oesphagectomy plays a primary role in managing oesophageal cancer in patients with disease invading the submucosa or lymph nodes</w:t>
      </w:r>
      <w:r w:rsidR="00AC274A" w:rsidRPr="00B62483">
        <w:rPr>
          <w:rFonts w:ascii="Book Antiqua" w:hAnsi="Book Antiqua" w:cs="Times New Roman"/>
          <w:sz w:val="24"/>
          <w:szCs w:val="24"/>
        </w:rPr>
        <w:t xml:space="preserve"> on diagnosis</w:t>
      </w:r>
      <w:r w:rsidRPr="00B62483">
        <w:rPr>
          <w:rFonts w:ascii="Book Antiqua" w:hAnsi="Book Antiqua" w:cs="Times New Roman"/>
          <w:sz w:val="24"/>
          <w:szCs w:val="24"/>
        </w:rPr>
        <w:t xml:space="preserve">. The 90 day mortality for oesophagectomy </w:t>
      </w:r>
      <w:r w:rsidR="00AC274A" w:rsidRPr="00B62483">
        <w:rPr>
          <w:rFonts w:ascii="Book Antiqua" w:hAnsi="Book Antiqua" w:cs="Times New Roman"/>
          <w:sz w:val="24"/>
          <w:szCs w:val="24"/>
        </w:rPr>
        <w:t>has</w:t>
      </w:r>
      <w:r w:rsidRPr="00B62483">
        <w:rPr>
          <w:rFonts w:ascii="Book Antiqua" w:hAnsi="Book Antiqua" w:cs="Times New Roman"/>
          <w:sz w:val="24"/>
          <w:szCs w:val="24"/>
        </w:rPr>
        <w:t xml:space="preserve"> improved in recent </w:t>
      </w:r>
      <w:r w:rsidR="00E97D93" w:rsidRPr="00B62483">
        <w:rPr>
          <w:rFonts w:ascii="Book Antiqua" w:hAnsi="Book Antiqua" w:cs="Times New Roman"/>
          <w:sz w:val="24"/>
          <w:szCs w:val="24"/>
        </w:rPr>
        <w:t>years but</w:t>
      </w:r>
      <w:r w:rsidR="00AC274A" w:rsidRPr="00B62483">
        <w:rPr>
          <w:rFonts w:ascii="Book Antiqua" w:hAnsi="Book Antiqua" w:cs="Times New Roman"/>
          <w:sz w:val="24"/>
          <w:szCs w:val="24"/>
        </w:rPr>
        <w:t xml:space="preserve"> remains approximately</w:t>
      </w:r>
      <w:r w:rsidRPr="00B62483">
        <w:rPr>
          <w:rFonts w:ascii="Book Antiqua" w:hAnsi="Book Antiqua" w:cs="Times New Roman"/>
          <w:sz w:val="24"/>
          <w:szCs w:val="24"/>
        </w:rPr>
        <w:t xml:space="preserve"> 4.6% and therefore </w:t>
      </w:r>
      <w:r w:rsidR="004A2440" w:rsidRPr="00B62483">
        <w:rPr>
          <w:rFonts w:ascii="Book Antiqua" w:hAnsi="Book Antiqua" w:cs="Times New Roman"/>
          <w:sz w:val="24"/>
          <w:szCs w:val="24"/>
        </w:rPr>
        <w:t xml:space="preserve">by identifying dysplastic changes early it may be possible to prevent evolution to invasive malignancy that could benefit from </w:t>
      </w:r>
      <w:r w:rsidR="004A2440" w:rsidRPr="00B62483">
        <w:rPr>
          <w:rFonts w:ascii="Book Antiqua" w:hAnsi="Book Antiqua" w:cs="Times New Roman"/>
          <w:sz w:val="24"/>
          <w:szCs w:val="24"/>
        </w:rPr>
        <w:lastRenderedPageBreak/>
        <w:t>oesophagectomy</w:t>
      </w:r>
      <w:r w:rsidR="00A103FD" w:rsidRPr="00B62483">
        <w:rPr>
          <w:rFonts w:ascii="Book Antiqua" w:hAnsi="Book Antiqua" w:cs="Times New Roman"/>
          <w:sz w:val="24"/>
          <w:szCs w:val="24"/>
        </w:rPr>
        <w:fldChar w:fldCharType="begin"/>
      </w:r>
      <w:r w:rsidR="00493406" w:rsidRPr="00B62483">
        <w:rPr>
          <w:rFonts w:ascii="Book Antiqua" w:hAnsi="Book Antiqua" w:cs="Times New Roman"/>
          <w:sz w:val="24"/>
          <w:szCs w:val="24"/>
        </w:rPr>
        <w:instrText xml:space="preserve"> ADDIN EN.CITE &lt;EndNote&gt;&lt;Cite&gt;&lt;Author&gt;Van Veer&lt;/Author&gt;&lt;Year&gt;2015&lt;/Year&gt;&lt;RecNum&gt;330&lt;/RecNum&gt;&lt;DisplayText&gt;&lt;style face="superscript"&gt;[75]&lt;/style&gt;&lt;/DisplayText&gt;&lt;record&gt;&lt;rec-number&gt;330&lt;/rec-number&gt;&lt;foreign-keys&gt;&lt;key app="EN" db-id="pswpx9sz4ztxzwe2evlp9d9vxrv5pfwfwr0f" timestamp="1474316463"&gt;330&lt;/key&gt;&lt;/foreign-keys&gt;&lt;ref-type name="Journal Article"&gt;17&lt;/ref-type&gt;&lt;contributors&gt;&lt;authors&gt;&lt;author&gt;Van Veer, Hans&lt;/author&gt;&lt;author&gt;Moons, Johnny&lt;/author&gt;&lt;author&gt;Darling, Gail&lt;/author&gt;&lt;author&gt;Lerut, Toni&lt;/author&gt;&lt;author&gt;Coosemans, Willy&lt;/author&gt;&lt;author&gt;Waddell, Thomas&lt;/author&gt;&lt;author&gt;De Leyn, Paul&lt;/author&gt;&lt;author&gt;Nafteux, Philippe&lt;/author&gt;&lt;/authors&gt;&lt;/contributors&gt;&lt;titles&gt;&lt;title&gt;Validation of a new approach for mortality risk assessment in oesophagectomy for cancer based on age-and gender-corrected body mass index&lt;/title&gt;&lt;secondary-title&gt;European Journal of Cardio-Thoracic Surgery&lt;/secondary-title&gt;&lt;/titles&gt;&lt;periodical&gt;&lt;full-title&gt;European Journal of Cardio-Thoracic Surgery&lt;/full-title&gt;&lt;/periodical&gt;&lt;pages&gt;600-607&lt;/pages&gt;&lt;volume&gt;48&lt;/volume&gt;&lt;number&gt;4&lt;/number&gt;&lt;dates&gt;&lt;year&gt;2015&lt;/year&gt;&lt;/dates&gt;&lt;isbn&gt;1010-7940&lt;/isbn&gt;&lt;urls&gt;&lt;related-urls&gt;&lt;url&gt;http://ejcts.oxfordjournals.org/content/48/4/600.long&lt;/url&gt;&lt;/related-urls&gt;&lt;/urls&gt;&lt;/record&gt;&lt;/Cite&gt;&lt;/EndNote&gt;</w:instrText>
      </w:r>
      <w:r w:rsidR="00A103FD" w:rsidRPr="00B62483">
        <w:rPr>
          <w:rFonts w:ascii="Book Antiqua" w:hAnsi="Book Antiqua" w:cs="Times New Roman"/>
          <w:sz w:val="24"/>
          <w:szCs w:val="24"/>
        </w:rPr>
        <w:fldChar w:fldCharType="separate"/>
      </w:r>
      <w:r w:rsidR="00493406" w:rsidRPr="00B62483">
        <w:rPr>
          <w:rFonts w:ascii="Book Antiqua" w:hAnsi="Book Antiqua" w:cs="Times New Roman"/>
          <w:noProof/>
          <w:sz w:val="24"/>
          <w:szCs w:val="24"/>
          <w:vertAlign w:val="superscript"/>
        </w:rPr>
        <w:t>[75]</w:t>
      </w:r>
      <w:r w:rsidR="00A103FD" w:rsidRPr="00B62483">
        <w:rPr>
          <w:rFonts w:ascii="Book Antiqua" w:hAnsi="Book Antiqua" w:cs="Times New Roman"/>
          <w:sz w:val="24"/>
          <w:szCs w:val="24"/>
        </w:rPr>
        <w:fldChar w:fldCharType="end"/>
      </w:r>
      <w:r w:rsidRPr="00B62483">
        <w:rPr>
          <w:rFonts w:ascii="Book Antiqua" w:hAnsi="Book Antiqua" w:cs="Times New Roman"/>
          <w:sz w:val="24"/>
          <w:szCs w:val="24"/>
        </w:rPr>
        <w:t>.</w:t>
      </w:r>
      <w:r w:rsidR="00BA381C" w:rsidRPr="00B62483">
        <w:rPr>
          <w:rFonts w:ascii="Book Antiqua" w:hAnsi="Book Antiqua" w:cs="Times New Roman"/>
          <w:sz w:val="24"/>
          <w:szCs w:val="24"/>
        </w:rPr>
        <w:t xml:space="preserve"> Different </w:t>
      </w:r>
      <w:r w:rsidR="00E97D93" w:rsidRPr="00B62483">
        <w:rPr>
          <w:rFonts w:ascii="Book Antiqua" w:hAnsi="Book Antiqua" w:cs="Times New Roman"/>
          <w:sz w:val="24"/>
          <w:szCs w:val="24"/>
        </w:rPr>
        <w:t>international management g</w:t>
      </w:r>
      <w:r w:rsidR="00BA381C" w:rsidRPr="00B62483">
        <w:rPr>
          <w:rFonts w:ascii="Book Antiqua" w:hAnsi="Book Antiqua" w:cs="Times New Roman"/>
          <w:sz w:val="24"/>
          <w:szCs w:val="24"/>
        </w:rPr>
        <w:t xml:space="preserve">uidelines for </w:t>
      </w:r>
      <w:r w:rsidR="00E97D93" w:rsidRPr="00B62483">
        <w:rPr>
          <w:rFonts w:ascii="Book Antiqua" w:hAnsi="Book Antiqua" w:cs="Times New Roman"/>
          <w:sz w:val="24"/>
          <w:szCs w:val="24"/>
        </w:rPr>
        <w:t xml:space="preserve">BO </w:t>
      </w:r>
      <w:r w:rsidR="00BA381C" w:rsidRPr="00B62483">
        <w:rPr>
          <w:rFonts w:ascii="Book Antiqua" w:hAnsi="Book Antiqua" w:cs="Times New Roman"/>
          <w:sz w:val="24"/>
          <w:szCs w:val="24"/>
        </w:rPr>
        <w:t xml:space="preserve">are summarized in </w:t>
      </w:r>
      <w:r w:rsidR="00CD4EC7" w:rsidRPr="00B62483">
        <w:rPr>
          <w:rFonts w:ascii="Book Antiqua" w:hAnsi="Book Antiqua" w:cs="Times New Roman"/>
          <w:sz w:val="24"/>
          <w:szCs w:val="24"/>
        </w:rPr>
        <w:t xml:space="preserve">Table </w:t>
      </w:r>
      <w:r w:rsidR="00BA381C" w:rsidRPr="00B62483">
        <w:rPr>
          <w:rFonts w:ascii="Book Antiqua" w:hAnsi="Book Antiqua" w:cs="Times New Roman"/>
          <w:sz w:val="24"/>
          <w:szCs w:val="24"/>
        </w:rPr>
        <w:t>2.</w:t>
      </w:r>
    </w:p>
    <w:p w:rsidR="00D9628B" w:rsidRPr="00B62483" w:rsidRDefault="00D9628B" w:rsidP="00907C26">
      <w:pPr>
        <w:spacing w:after="0" w:line="480" w:lineRule="auto"/>
        <w:jc w:val="both"/>
        <w:rPr>
          <w:rFonts w:ascii="Book Antiqua" w:hAnsi="Book Antiqua" w:cs="Times New Roman"/>
          <w:b/>
          <w:sz w:val="24"/>
          <w:szCs w:val="24"/>
        </w:rPr>
      </w:pPr>
    </w:p>
    <w:p w:rsidR="0052174C" w:rsidRPr="00B62483" w:rsidRDefault="0052174C" w:rsidP="00907C26">
      <w:pPr>
        <w:spacing w:after="0" w:line="480" w:lineRule="auto"/>
        <w:jc w:val="both"/>
        <w:rPr>
          <w:rFonts w:ascii="Book Antiqua" w:hAnsi="Book Antiqua" w:cs="Times New Roman"/>
          <w:b/>
          <w:sz w:val="24"/>
          <w:szCs w:val="24"/>
        </w:rPr>
      </w:pPr>
      <w:r w:rsidRPr="00B62483">
        <w:rPr>
          <w:rFonts w:ascii="Book Antiqua" w:hAnsi="Book Antiqua" w:cs="Times New Roman"/>
          <w:b/>
          <w:sz w:val="24"/>
          <w:szCs w:val="24"/>
        </w:rPr>
        <w:t>CONCLUSION</w:t>
      </w:r>
    </w:p>
    <w:p w:rsidR="00C860A8" w:rsidRPr="00B62483" w:rsidRDefault="00AC274A" w:rsidP="00907C26">
      <w:pPr>
        <w:spacing w:after="0" w:line="480" w:lineRule="auto"/>
        <w:jc w:val="both"/>
        <w:rPr>
          <w:rFonts w:ascii="Book Antiqua" w:hAnsi="Book Antiqua" w:cs="Times New Roman"/>
          <w:sz w:val="24"/>
          <w:szCs w:val="24"/>
        </w:rPr>
      </w:pPr>
      <w:r w:rsidRPr="00B62483">
        <w:rPr>
          <w:rFonts w:ascii="Book Antiqua" w:hAnsi="Book Antiqua" w:cs="Times New Roman"/>
          <w:sz w:val="24"/>
          <w:szCs w:val="24"/>
        </w:rPr>
        <w:t>T</w:t>
      </w:r>
      <w:r w:rsidR="00C860A8" w:rsidRPr="00B62483">
        <w:rPr>
          <w:rFonts w:ascii="Book Antiqua" w:hAnsi="Book Antiqua" w:cs="Times New Roman"/>
          <w:sz w:val="24"/>
          <w:szCs w:val="24"/>
        </w:rPr>
        <w:t xml:space="preserve">he prevalence of Barrett’s oesophagus </w:t>
      </w:r>
      <w:r w:rsidRPr="00B62483">
        <w:rPr>
          <w:rFonts w:ascii="Book Antiqua" w:hAnsi="Book Antiqua" w:cs="Times New Roman"/>
          <w:sz w:val="24"/>
          <w:szCs w:val="24"/>
        </w:rPr>
        <w:t>is believed to be between</w:t>
      </w:r>
      <w:r w:rsidR="00C860A8" w:rsidRPr="00B62483">
        <w:rPr>
          <w:rFonts w:ascii="Book Antiqua" w:hAnsi="Book Antiqua" w:cs="Times New Roman"/>
          <w:sz w:val="24"/>
          <w:szCs w:val="24"/>
        </w:rPr>
        <w:t xml:space="preserve"> 1.6</w:t>
      </w:r>
      <w:r w:rsidR="00CD4EC7" w:rsidRPr="00B62483">
        <w:rPr>
          <w:rFonts w:ascii="Book Antiqua" w:hAnsi="Book Antiqua" w:cs="Times New Roman" w:hint="eastAsia"/>
          <w:sz w:val="24"/>
          <w:szCs w:val="24"/>
          <w:lang w:eastAsia="zh-CN"/>
        </w:rPr>
        <w:t>%</w:t>
      </w:r>
      <w:r w:rsidRPr="00B62483">
        <w:rPr>
          <w:rFonts w:ascii="Book Antiqua" w:hAnsi="Book Antiqua" w:cs="Times New Roman"/>
          <w:sz w:val="24"/>
          <w:szCs w:val="24"/>
        </w:rPr>
        <w:t xml:space="preserve"> and </w:t>
      </w:r>
      <w:r w:rsidR="00C860A8" w:rsidRPr="00B62483">
        <w:rPr>
          <w:rFonts w:ascii="Book Antiqua" w:hAnsi="Book Antiqua" w:cs="Times New Roman"/>
          <w:sz w:val="24"/>
          <w:szCs w:val="24"/>
        </w:rPr>
        <w:t>8%</w:t>
      </w:r>
      <w:r w:rsidR="00682529" w:rsidRPr="00B62483">
        <w:rPr>
          <w:rFonts w:ascii="Book Antiqua" w:hAnsi="Book Antiqua" w:cs="Times New Roman"/>
          <w:sz w:val="24"/>
          <w:szCs w:val="24"/>
        </w:rPr>
        <w:t xml:space="preserve">. Barrett’s oesophagus is a known precursor </w:t>
      </w:r>
      <w:r w:rsidRPr="00B62483">
        <w:rPr>
          <w:rFonts w:ascii="Book Antiqua" w:hAnsi="Book Antiqua" w:cs="Times New Roman"/>
          <w:sz w:val="24"/>
          <w:szCs w:val="24"/>
        </w:rPr>
        <w:t xml:space="preserve">of </w:t>
      </w:r>
      <w:r w:rsidR="00682529" w:rsidRPr="00B62483">
        <w:rPr>
          <w:rFonts w:ascii="Book Antiqua" w:hAnsi="Book Antiqua" w:cs="Times New Roman"/>
          <w:sz w:val="24"/>
          <w:szCs w:val="24"/>
        </w:rPr>
        <w:t xml:space="preserve">oesophageal adenocarcinoma </w:t>
      </w:r>
      <w:r w:rsidR="005B32CB" w:rsidRPr="00B62483">
        <w:rPr>
          <w:rFonts w:ascii="Book Antiqua" w:hAnsi="Book Antiqua" w:cs="Times New Roman"/>
          <w:sz w:val="24"/>
          <w:szCs w:val="24"/>
        </w:rPr>
        <w:t>and the incidence of oesophageal cancer is rising</w:t>
      </w:r>
      <w:r w:rsidR="00682529" w:rsidRPr="00B62483">
        <w:rPr>
          <w:rFonts w:ascii="Book Antiqua" w:hAnsi="Book Antiqua" w:cs="Times New Roman"/>
          <w:sz w:val="24"/>
          <w:szCs w:val="24"/>
        </w:rPr>
        <w:t xml:space="preserve">. Although </w:t>
      </w:r>
      <w:r w:rsidR="005B32CB" w:rsidRPr="00B62483">
        <w:rPr>
          <w:rFonts w:ascii="Book Antiqua" w:hAnsi="Book Antiqua" w:cs="Times New Roman"/>
          <w:sz w:val="24"/>
          <w:szCs w:val="24"/>
        </w:rPr>
        <w:t xml:space="preserve">population </w:t>
      </w:r>
      <w:r w:rsidR="00682529" w:rsidRPr="00B62483">
        <w:rPr>
          <w:rFonts w:ascii="Book Antiqua" w:hAnsi="Book Antiqua" w:cs="Times New Roman"/>
          <w:sz w:val="24"/>
          <w:szCs w:val="24"/>
        </w:rPr>
        <w:t xml:space="preserve">screening is not </w:t>
      </w:r>
      <w:r w:rsidR="005B32CB" w:rsidRPr="00B62483">
        <w:rPr>
          <w:rFonts w:ascii="Book Antiqua" w:hAnsi="Book Antiqua" w:cs="Times New Roman"/>
          <w:sz w:val="24"/>
          <w:szCs w:val="24"/>
        </w:rPr>
        <w:t xml:space="preserve">yet </w:t>
      </w:r>
      <w:r w:rsidR="00682529" w:rsidRPr="00B62483">
        <w:rPr>
          <w:rFonts w:ascii="Book Antiqua" w:hAnsi="Book Antiqua" w:cs="Times New Roman"/>
          <w:sz w:val="24"/>
          <w:szCs w:val="24"/>
        </w:rPr>
        <w:t xml:space="preserve">indicated with </w:t>
      </w:r>
      <w:r w:rsidR="005B32CB" w:rsidRPr="00B62483">
        <w:rPr>
          <w:rFonts w:ascii="Book Antiqua" w:hAnsi="Book Antiqua" w:cs="Times New Roman"/>
          <w:sz w:val="24"/>
          <w:szCs w:val="24"/>
        </w:rPr>
        <w:t xml:space="preserve">the </w:t>
      </w:r>
      <w:r w:rsidR="00682529" w:rsidRPr="00B62483">
        <w:rPr>
          <w:rFonts w:ascii="Book Antiqua" w:hAnsi="Book Antiqua" w:cs="Times New Roman"/>
          <w:sz w:val="24"/>
          <w:szCs w:val="24"/>
        </w:rPr>
        <w:t xml:space="preserve">advent of new less invasive cytological screening for Barrett’s </w:t>
      </w:r>
      <w:r w:rsidR="005B32CB" w:rsidRPr="00B62483">
        <w:rPr>
          <w:rFonts w:ascii="Book Antiqua" w:hAnsi="Book Antiqua" w:cs="Times New Roman"/>
          <w:sz w:val="24"/>
          <w:szCs w:val="24"/>
        </w:rPr>
        <w:t>oesophagus this might change</w:t>
      </w:r>
      <w:r w:rsidR="00682529" w:rsidRPr="00B62483">
        <w:rPr>
          <w:rFonts w:ascii="Book Antiqua" w:hAnsi="Book Antiqua" w:cs="Times New Roman"/>
          <w:sz w:val="24"/>
          <w:szCs w:val="24"/>
        </w:rPr>
        <w:t xml:space="preserve">. </w:t>
      </w:r>
      <w:r w:rsidR="005B32CB" w:rsidRPr="00B62483">
        <w:rPr>
          <w:rFonts w:ascii="Book Antiqua" w:hAnsi="Book Antiqua" w:cs="Times New Roman"/>
          <w:sz w:val="24"/>
          <w:szCs w:val="24"/>
        </w:rPr>
        <w:t xml:space="preserve">Advances </w:t>
      </w:r>
      <w:r w:rsidR="003F44B4" w:rsidRPr="00B62483">
        <w:rPr>
          <w:rFonts w:ascii="Book Antiqua" w:hAnsi="Book Antiqua" w:cs="Times New Roman"/>
          <w:sz w:val="24"/>
          <w:szCs w:val="24"/>
        </w:rPr>
        <w:t>in endoscopic</w:t>
      </w:r>
      <w:r w:rsidR="00682529" w:rsidRPr="00B62483">
        <w:rPr>
          <w:rFonts w:ascii="Book Antiqua" w:hAnsi="Book Antiqua" w:cs="Times New Roman"/>
          <w:sz w:val="24"/>
          <w:szCs w:val="24"/>
        </w:rPr>
        <w:t xml:space="preserve"> </w:t>
      </w:r>
      <w:r w:rsidR="005B32CB" w:rsidRPr="00B62483">
        <w:rPr>
          <w:rFonts w:ascii="Book Antiqua" w:hAnsi="Book Antiqua" w:cs="Times New Roman"/>
          <w:sz w:val="24"/>
          <w:szCs w:val="24"/>
        </w:rPr>
        <w:t xml:space="preserve">therapy mean that minimally invasive techniques </w:t>
      </w:r>
      <w:r w:rsidR="00682529" w:rsidRPr="00B62483">
        <w:rPr>
          <w:rFonts w:ascii="Book Antiqua" w:hAnsi="Book Antiqua" w:cs="Times New Roman"/>
          <w:sz w:val="24"/>
          <w:szCs w:val="24"/>
        </w:rPr>
        <w:t xml:space="preserve">are </w:t>
      </w:r>
      <w:r w:rsidR="005B32CB" w:rsidRPr="00B62483">
        <w:rPr>
          <w:rFonts w:ascii="Book Antiqua" w:hAnsi="Book Antiqua" w:cs="Times New Roman"/>
          <w:sz w:val="24"/>
          <w:szCs w:val="24"/>
        </w:rPr>
        <w:t xml:space="preserve">beginning to eliminate </w:t>
      </w:r>
      <w:r w:rsidR="00682529" w:rsidRPr="00B62483">
        <w:rPr>
          <w:rFonts w:ascii="Book Antiqua" w:hAnsi="Book Antiqua" w:cs="Times New Roman"/>
          <w:sz w:val="24"/>
          <w:szCs w:val="24"/>
        </w:rPr>
        <w:t xml:space="preserve">the role of high morbidity and mortality surgery. </w:t>
      </w:r>
    </w:p>
    <w:p w:rsidR="00C651E6" w:rsidRPr="00B62483" w:rsidRDefault="00C651E6" w:rsidP="00907C26">
      <w:pPr>
        <w:spacing w:after="0" w:line="480" w:lineRule="auto"/>
        <w:jc w:val="both"/>
        <w:rPr>
          <w:rFonts w:ascii="Book Antiqua" w:hAnsi="Book Antiqua" w:cs="Times New Roman"/>
          <w:sz w:val="24"/>
          <w:szCs w:val="24"/>
        </w:rPr>
      </w:pPr>
    </w:p>
    <w:p w:rsidR="00184A07" w:rsidRPr="00B62483" w:rsidRDefault="00184A07" w:rsidP="00907C26">
      <w:pPr>
        <w:spacing w:after="0" w:line="480" w:lineRule="auto"/>
        <w:jc w:val="both"/>
        <w:rPr>
          <w:rFonts w:ascii="Book Antiqua" w:hAnsi="Book Antiqua" w:cs="Times New Roman"/>
          <w:b/>
          <w:sz w:val="24"/>
          <w:szCs w:val="24"/>
        </w:rPr>
      </w:pPr>
    </w:p>
    <w:p w:rsidR="00184A07" w:rsidRPr="00B62483" w:rsidRDefault="00184A07" w:rsidP="00907C26">
      <w:pPr>
        <w:spacing w:after="0" w:line="480" w:lineRule="auto"/>
        <w:jc w:val="both"/>
        <w:rPr>
          <w:rFonts w:ascii="Book Antiqua" w:hAnsi="Book Antiqua" w:cs="Times New Roman"/>
          <w:b/>
          <w:sz w:val="24"/>
          <w:szCs w:val="24"/>
        </w:rPr>
      </w:pPr>
    </w:p>
    <w:p w:rsidR="00614065" w:rsidRPr="00B62483" w:rsidRDefault="00614065" w:rsidP="00907C26">
      <w:pPr>
        <w:spacing w:after="0" w:line="480" w:lineRule="auto"/>
        <w:jc w:val="both"/>
        <w:rPr>
          <w:rFonts w:ascii="Book Antiqua" w:hAnsi="Book Antiqua" w:cs="Times New Roman"/>
          <w:b/>
          <w:sz w:val="24"/>
          <w:szCs w:val="24"/>
        </w:rPr>
      </w:pPr>
    </w:p>
    <w:p w:rsidR="00CD4EC7" w:rsidRPr="00B62483" w:rsidRDefault="00CD4EC7" w:rsidP="00907C26">
      <w:pPr>
        <w:spacing w:after="0"/>
        <w:jc w:val="both"/>
        <w:rPr>
          <w:rFonts w:ascii="Book Antiqua" w:hAnsi="Book Antiqua" w:cs="Times New Roman"/>
          <w:b/>
          <w:sz w:val="24"/>
          <w:szCs w:val="24"/>
        </w:rPr>
      </w:pPr>
      <w:r w:rsidRPr="00B62483">
        <w:rPr>
          <w:rFonts w:ascii="Book Antiqua" w:hAnsi="Book Antiqua" w:cs="Times New Roman"/>
          <w:b/>
          <w:sz w:val="24"/>
          <w:szCs w:val="24"/>
        </w:rPr>
        <w:br w:type="page"/>
      </w:r>
    </w:p>
    <w:p w:rsidR="00907C26" w:rsidRDefault="00371785" w:rsidP="00907C26">
      <w:pPr>
        <w:spacing w:after="0" w:line="480" w:lineRule="auto"/>
        <w:jc w:val="both"/>
        <w:rPr>
          <w:rFonts w:ascii="Book Antiqua" w:hAnsi="Book Antiqua"/>
          <w:sz w:val="24"/>
          <w:szCs w:val="24"/>
          <w:lang w:val="en-US" w:eastAsia="zh-CN"/>
        </w:rPr>
      </w:pPr>
      <w:r w:rsidRPr="00B62483">
        <w:rPr>
          <w:rFonts w:ascii="Book Antiqua" w:hAnsi="Book Antiqua" w:cs="Times New Roman"/>
          <w:b/>
          <w:sz w:val="24"/>
          <w:szCs w:val="24"/>
        </w:rPr>
        <w:lastRenderedPageBreak/>
        <w:t>REFERENCES</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1 </w:t>
      </w:r>
      <w:r w:rsidRPr="001614C2">
        <w:rPr>
          <w:rFonts w:ascii="Book Antiqua" w:hAnsi="Book Antiqua" w:cs="SimSun"/>
          <w:b/>
          <w:bCs/>
          <w:sz w:val="24"/>
          <w:szCs w:val="24"/>
        </w:rPr>
        <w:t>Fitzgerald RC</w:t>
      </w:r>
      <w:r w:rsidRPr="001614C2">
        <w:rPr>
          <w:rFonts w:ascii="Book Antiqua" w:hAnsi="Book Antiqua" w:cs="SimSun"/>
          <w:sz w:val="24"/>
          <w:szCs w:val="24"/>
        </w:rPr>
        <w:t>, di Pietro M, Ragunath K, Ang Y, Kang JY, Watson P, Trudgill N, Patel P, Kaye PV, Sanders S, O'Donovan M, Bird-Lieberman E, Bhandari P, Jankowski JA, Attwood S, Parsons SL, Loft D, Lagergren J, Moayyedi P, Lyratzopoulos G, de Caestecker J. British Society of Gastroenterology guidelines on the diagnosis and management of Barrett's oesophagus. </w:t>
      </w:r>
      <w:r w:rsidRPr="001614C2">
        <w:rPr>
          <w:rFonts w:ascii="Book Antiqua" w:hAnsi="Book Antiqua" w:cs="SimSun"/>
          <w:i/>
          <w:iCs/>
          <w:sz w:val="24"/>
          <w:szCs w:val="24"/>
        </w:rPr>
        <w:t>Gut</w:t>
      </w:r>
      <w:r w:rsidRPr="001614C2">
        <w:rPr>
          <w:rFonts w:ascii="Book Antiqua" w:hAnsi="Book Antiqua" w:cs="SimSun"/>
          <w:sz w:val="24"/>
          <w:szCs w:val="24"/>
        </w:rPr>
        <w:t> 2014; </w:t>
      </w:r>
      <w:r w:rsidRPr="001614C2">
        <w:rPr>
          <w:rFonts w:ascii="Book Antiqua" w:hAnsi="Book Antiqua" w:cs="SimSun"/>
          <w:b/>
          <w:bCs/>
          <w:sz w:val="24"/>
          <w:szCs w:val="24"/>
        </w:rPr>
        <w:t>63</w:t>
      </w:r>
      <w:r w:rsidRPr="001614C2">
        <w:rPr>
          <w:rFonts w:ascii="Book Antiqua" w:hAnsi="Book Antiqua" w:cs="SimSun"/>
          <w:sz w:val="24"/>
          <w:szCs w:val="24"/>
        </w:rPr>
        <w:t>: 7-42 [PMID: 24165758 DOI: 10.1136/gutjnl-2013-305372]</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2 </w:t>
      </w:r>
      <w:r w:rsidRPr="001614C2">
        <w:rPr>
          <w:rFonts w:ascii="Book Antiqua" w:hAnsi="Book Antiqua" w:cs="SimSun"/>
          <w:b/>
          <w:bCs/>
          <w:sz w:val="24"/>
          <w:szCs w:val="24"/>
        </w:rPr>
        <w:t>Desai TK</w:t>
      </w:r>
      <w:r w:rsidRPr="001614C2">
        <w:rPr>
          <w:rFonts w:ascii="Book Antiqua" w:hAnsi="Book Antiqua" w:cs="SimSun"/>
          <w:sz w:val="24"/>
          <w:szCs w:val="24"/>
        </w:rPr>
        <w:t>, Krishnan K, Samala N, Singh J, Cluley J, Perla S, Howden CW. The incidence of oesophageal adenocarcinoma in non-dysplastic Barrett's oesophagus: a meta-analysis. </w:t>
      </w:r>
      <w:r w:rsidRPr="001614C2">
        <w:rPr>
          <w:rFonts w:ascii="Book Antiqua" w:hAnsi="Book Antiqua" w:cs="SimSun"/>
          <w:i/>
          <w:iCs/>
          <w:sz w:val="24"/>
          <w:szCs w:val="24"/>
        </w:rPr>
        <w:t>Gut</w:t>
      </w:r>
      <w:r w:rsidRPr="001614C2">
        <w:rPr>
          <w:rFonts w:ascii="Book Antiqua" w:hAnsi="Book Antiqua" w:cs="SimSun"/>
          <w:sz w:val="24"/>
          <w:szCs w:val="24"/>
        </w:rPr>
        <w:t> 2012; </w:t>
      </w:r>
      <w:r w:rsidRPr="001614C2">
        <w:rPr>
          <w:rFonts w:ascii="Book Antiqua" w:hAnsi="Book Antiqua" w:cs="SimSun"/>
          <w:b/>
          <w:bCs/>
          <w:sz w:val="24"/>
          <w:szCs w:val="24"/>
        </w:rPr>
        <w:t>61</w:t>
      </w:r>
      <w:r w:rsidRPr="001614C2">
        <w:rPr>
          <w:rFonts w:ascii="Book Antiqua" w:hAnsi="Book Antiqua" w:cs="SimSun"/>
          <w:sz w:val="24"/>
          <w:szCs w:val="24"/>
        </w:rPr>
        <w:t>: 970-976 [PMID: 21997553 DOI: 10.1136/gutjnl-2011-300730]</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3 </w:t>
      </w:r>
      <w:r w:rsidRPr="001614C2">
        <w:rPr>
          <w:rFonts w:ascii="Book Antiqua" w:hAnsi="Book Antiqua" w:cs="SimSun"/>
          <w:b/>
          <w:bCs/>
          <w:sz w:val="24"/>
          <w:szCs w:val="24"/>
        </w:rPr>
        <w:t>Shaheen NJ</w:t>
      </w:r>
      <w:r w:rsidRPr="001614C2">
        <w:rPr>
          <w:rFonts w:ascii="Book Antiqua" w:hAnsi="Book Antiqua" w:cs="SimSun"/>
          <w:sz w:val="24"/>
          <w:szCs w:val="24"/>
        </w:rPr>
        <w:t>, Crosby MA, Bozymski EM, Sandler RS. Is there publication bias in the reporting of cancer risk in Barrett's esophagus? </w:t>
      </w:r>
      <w:r w:rsidRPr="001614C2">
        <w:rPr>
          <w:rFonts w:ascii="Book Antiqua" w:hAnsi="Book Antiqua" w:cs="SimSun"/>
          <w:i/>
          <w:iCs/>
          <w:sz w:val="24"/>
          <w:szCs w:val="24"/>
        </w:rPr>
        <w:t>Gastroenterology</w:t>
      </w:r>
      <w:r w:rsidRPr="001614C2">
        <w:rPr>
          <w:rFonts w:ascii="Book Antiqua" w:hAnsi="Book Antiqua" w:cs="SimSun"/>
          <w:sz w:val="24"/>
          <w:szCs w:val="24"/>
        </w:rPr>
        <w:t> 2000; </w:t>
      </w:r>
      <w:r w:rsidRPr="001614C2">
        <w:rPr>
          <w:rFonts w:ascii="Book Antiqua" w:hAnsi="Book Antiqua" w:cs="SimSun"/>
          <w:b/>
          <w:bCs/>
          <w:sz w:val="24"/>
          <w:szCs w:val="24"/>
        </w:rPr>
        <w:t>119</w:t>
      </w:r>
      <w:r w:rsidRPr="001614C2">
        <w:rPr>
          <w:rFonts w:ascii="Book Antiqua" w:hAnsi="Book Antiqua" w:cs="SimSun"/>
          <w:sz w:val="24"/>
          <w:szCs w:val="24"/>
        </w:rPr>
        <w:t>: 333-338 [PMID: 10930368 DOI: 10.1053/gast.2000.9302]</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4 </w:t>
      </w:r>
      <w:r w:rsidRPr="001614C2">
        <w:rPr>
          <w:rFonts w:ascii="Book Antiqua" w:hAnsi="Book Antiqua" w:cs="SimSun"/>
          <w:b/>
          <w:bCs/>
          <w:sz w:val="24"/>
          <w:szCs w:val="24"/>
        </w:rPr>
        <w:t>Chang EY</w:t>
      </w:r>
      <w:r w:rsidRPr="001614C2">
        <w:rPr>
          <w:rFonts w:ascii="Book Antiqua" w:hAnsi="Book Antiqua" w:cs="SimSun"/>
          <w:sz w:val="24"/>
          <w:szCs w:val="24"/>
        </w:rPr>
        <w:t>, Morris CD, Seltman AK, O'Rourke RW, Chan BK, Hunter JG, Jobe BA. The effect of antireflux surgery on esophageal carcinogenesis in patients with barrett esophagus: a systematic review. </w:t>
      </w:r>
      <w:r w:rsidRPr="001614C2">
        <w:rPr>
          <w:rFonts w:ascii="Book Antiqua" w:hAnsi="Book Antiqua" w:cs="SimSun"/>
          <w:i/>
          <w:iCs/>
          <w:sz w:val="24"/>
          <w:szCs w:val="24"/>
        </w:rPr>
        <w:t>Ann Surg</w:t>
      </w:r>
      <w:r w:rsidRPr="001614C2">
        <w:rPr>
          <w:rFonts w:ascii="Book Antiqua" w:hAnsi="Book Antiqua" w:cs="SimSun"/>
          <w:sz w:val="24"/>
          <w:szCs w:val="24"/>
        </w:rPr>
        <w:t> 2007; </w:t>
      </w:r>
      <w:r w:rsidRPr="001614C2">
        <w:rPr>
          <w:rFonts w:ascii="Book Antiqua" w:hAnsi="Book Antiqua" w:cs="SimSun"/>
          <w:b/>
          <w:bCs/>
          <w:sz w:val="24"/>
          <w:szCs w:val="24"/>
        </w:rPr>
        <w:t>246</w:t>
      </w:r>
      <w:r w:rsidRPr="001614C2">
        <w:rPr>
          <w:rFonts w:ascii="Book Antiqua" w:hAnsi="Book Antiqua" w:cs="SimSun"/>
          <w:sz w:val="24"/>
          <w:szCs w:val="24"/>
        </w:rPr>
        <w:t>: 11-21 [PMID: 17592284 DOI: 10.1097/01.sla.0000261459.10565.e9]</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5 </w:t>
      </w:r>
      <w:r w:rsidRPr="001614C2">
        <w:rPr>
          <w:rFonts w:ascii="Book Antiqua" w:hAnsi="Book Antiqua" w:cs="SimSun"/>
          <w:b/>
          <w:bCs/>
          <w:sz w:val="24"/>
          <w:szCs w:val="24"/>
        </w:rPr>
        <w:t>Thomas T</w:t>
      </w:r>
      <w:r w:rsidRPr="001614C2">
        <w:rPr>
          <w:rFonts w:ascii="Book Antiqua" w:hAnsi="Book Antiqua" w:cs="SimSun"/>
          <w:sz w:val="24"/>
          <w:szCs w:val="24"/>
        </w:rPr>
        <w:t>, Abrams KR, De Caestecker JS, Robinson RJ. Meta-analysis: Cancer risk in Barrett's oesophagus. </w:t>
      </w:r>
      <w:r w:rsidRPr="001614C2">
        <w:rPr>
          <w:rFonts w:ascii="Book Antiqua" w:hAnsi="Book Antiqua" w:cs="SimSun"/>
          <w:i/>
          <w:iCs/>
          <w:sz w:val="24"/>
          <w:szCs w:val="24"/>
        </w:rPr>
        <w:t>Aliment Pharmacol Ther</w:t>
      </w:r>
      <w:r w:rsidRPr="001614C2">
        <w:rPr>
          <w:rFonts w:ascii="Book Antiqua" w:hAnsi="Book Antiqua" w:cs="SimSun"/>
          <w:sz w:val="24"/>
          <w:szCs w:val="24"/>
        </w:rPr>
        <w:t> 2007; </w:t>
      </w:r>
      <w:r w:rsidRPr="001614C2">
        <w:rPr>
          <w:rFonts w:ascii="Book Antiqua" w:hAnsi="Book Antiqua" w:cs="SimSun"/>
          <w:b/>
          <w:bCs/>
          <w:sz w:val="24"/>
          <w:szCs w:val="24"/>
        </w:rPr>
        <w:t>26</w:t>
      </w:r>
      <w:r w:rsidRPr="001614C2">
        <w:rPr>
          <w:rFonts w:ascii="Book Antiqua" w:hAnsi="Book Antiqua" w:cs="SimSun"/>
          <w:sz w:val="24"/>
          <w:szCs w:val="24"/>
        </w:rPr>
        <w:t>: 1465-1477 [PMID: 17900269 DOI: 10.1111/j.1365-2036.2007.03528.x]</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6 </w:t>
      </w:r>
      <w:r w:rsidRPr="001614C2">
        <w:rPr>
          <w:rFonts w:ascii="Book Antiqua" w:hAnsi="Book Antiqua" w:cs="SimSun"/>
          <w:b/>
          <w:bCs/>
          <w:sz w:val="24"/>
          <w:szCs w:val="24"/>
        </w:rPr>
        <w:t>Yousef F</w:t>
      </w:r>
      <w:r w:rsidRPr="001614C2">
        <w:rPr>
          <w:rFonts w:ascii="Book Antiqua" w:hAnsi="Book Antiqua" w:cs="SimSun"/>
          <w:sz w:val="24"/>
          <w:szCs w:val="24"/>
        </w:rPr>
        <w:t>, Cardwell C, Cantwell MM, Galway K, Johnston BT, Murray L. The incidence of esophageal cancer and high-grade dysplasia in Barrett's esophagus: a systematic review and meta-analysis. </w:t>
      </w:r>
      <w:r w:rsidRPr="001614C2">
        <w:rPr>
          <w:rFonts w:ascii="Book Antiqua" w:hAnsi="Book Antiqua" w:cs="SimSun"/>
          <w:i/>
          <w:iCs/>
          <w:sz w:val="24"/>
          <w:szCs w:val="24"/>
        </w:rPr>
        <w:t>Am J Epidemiol</w:t>
      </w:r>
      <w:r w:rsidRPr="001614C2">
        <w:rPr>
          <w:rFonts w:ascii="Book Antiqua" w:hAnsi="Book Antiqua" w:cs="SimSun"/>
          <w:sz w:val="24"/>
          <w:szCs w:val="24"/>
        </w:rPr>
        <w:t> 2008; </w:t>
      </w:r>
      <w:r w:rsidRPr="001614C2">
        <w:rPr>
          <w:rFonts w:ascii="Book Antiqua" w:hAnsi="Book Antiqua" w:cs="SimSun"/>
          <w:b/>
          <w:bCs/>
          <w:sz w:val="24"/>
          <w:szCs w:val="24"/>
        </w:rPr>
        <w:t>168</w:t>
      </w:r>
      <w:r w:rsidRPr="001614C2">
        <w:rPr>
          <w:rFonts w:ascii="Book Antiqua" w:hAnsi="Book Antiqua" w:cs="SimSun"/>
          <w:sz w:val="24"/>
          <w:szCs w:val="24"/>
        </w:rPr>
        <w:t>: 237-249 [PMID: 18550563 DOI: 10.1093/aje/kwn121]</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7 </w:t>
      </w:r>
      <w:r w:rsidRPr="001614C2">
        <w:rPr>
          <w:rFonts w:ascii="Book Antiqua" w:hAnsi="Book Antiqua" w:cs="SimSun"/>
          <w:b/>
          <w:bCs/>
          <w:sz w:val="24"/>
          <w:szCs w:val="24"/>
        </w:rPr>
        <w:t>Sikkema M</w:t>
      </w:r>
      <w:r w:rsidRPr="001614C2">
        <w:rPr>
          <w:rFonts w:ascii="Book Antiqua" w:hAnsi="Book Antiqua" w:cs="SimSun"/>
          <w:sz w:val="24"/>
          <w:szCs w:val="24"/>
        </w:rPr>
        <w:t>, de Jonge PJ, Steyerberg EW, Kuipers EJ. Risk of esophageal adenocarcinoma and mortality in patients with Barrett's esophagus: a systematic review and meta-analysis. </w:t>
      </w:r>
      <w:r w:rsidRPr="001614C2">
        <w:rPr>
          <w:rFonts w:ascii="Book Antiqua" w:hAnsi="Book Antiqua" w:cs="SimSun"/>
          <w:i/>
          <w:iCs/>
          <w:sz w:val="24"/>
          <w:szCs w:val="24"/>
        </w:rPr>
        <w:t>Clin Gastroenterol Hepatol</w:t>
      </w:r>
      <w:r w:rsidRPr="001614C2">
        <w:rPr>
          <w:rFonts w:ascii="Book Antiqua" w:hAnsi="Book Antiqua" w:cs="SimSun"/>
          <w:sz w:val="24"/>
          <w:szCs w:val="24"/>
        </w:rPr>
        <w:t> 2010; </w:t>
      </w:r>
      <w:r w:rsidRPr="001614C2">
        <w:rPr>
          <w:rFonts w:ascii="Book Antiqua" w:hAnsi="Book Antiqua" w:cs="SimSun"/>
          <w:b/>
          <w:bCs/>
          <w:sz w:val="24"/>
          <w:szCs w:val="24"/>
        </w:rPr>
        <w:t>8</w:t>
      </w:r>
      <w:r w:rsidRPr="001614C2">
        <w:rPr>
          <w:rFonts w:ascii="Book Antiqua" w:hAnsi="Book Antiqua" w:cs="SimSun"/>
          <w:sz w:val="24"/>
          <w:szCs w:val="24"/>
        </w:rPr>
        <w:t>: 235-</w:t>
      </w:r>
      <w:r w:rsidR="00D44849">
        <w:rPr>
          <w:rFonts w:ascii="Book Antiqua" w:hAnsi="Book Antiqua" w:cs="SimSun" w:hint="eastAsia"/>
          <w:sz w:val="24"/>
          <w:szCs w:val="24"/>
          <w:lang w:eastAsia="zh-CN"/>
        </w:rPr>
        <w:t>2</w:t>
      </w:r>
      <w:r w:rsidRPr="001614C2">
        <w:rPr>
          <w:rFonts w:ascii="Book Antiqua" w:hAnsi="Book Antiqua" w:cs="SimSun"/>
          <w:sz w:val="24"/>
          <w:szCs w:val="24"/>
        </w:rPr>
        <w:t>44; quiz e32 [PMID: 19850156 DOI: 10.1016/j.cgh.2009.10.010]</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8 </w:t>
      </w:r>
      <w:r w:rsidRPr="001614C2">
        <w:rPr>
          <w:rFonts w:ascii="Book Antiqua" w:hAnsi="Book Antiqua" w:cs="SimSun"/>
          <w:b/>
          <w:bCs/>
          <w:sz w:val="24"/>
          <w:szCs w:val="24"/>
        </w:rPr>
        <w:t>Wani S</w:t>
      </w:r>
      <w:r w:rsidRPr="001614C2">
        <w:rPr>
          <w:rFonts w:ascii="Book Antiqua" w:hAnsi="Book Antiqua" w:cs="SimSun"/>
          <w:sz w:val="24"/>
          <w:szCs w:val="24"/>
        </w:rPr>
        <w:t xml:space="preserve">, Puli SR, Shaheen NJ, Westhoff B, Slehria S, Bansal A, Rastogi A, Sayana H, Sharma P. Esophageal adenocarcinoma in Barrett's esophagus after endoscopic </w:t>
      </w:r>
      <w:r w:rsidRPr="001614C2">
        <w:rPr>
          <w:rFonts w:ascii="Book Antiqua" w:hAnsi="Book Antiqua" w:cs="SimSun"/>
          <w:sz w:val="24"/>
          <w:szCs w:val="24"/>
        </w:rPr>
        <w:lastRenderedPageBreak/>
        <w:t>ablative therapy: a meta-analysis and systematic review. </w:t>
      </w:r>
      <w:r w:rsidRPr="001614C2">
        <w:rPr>
          <w:rFonts w:ascii="Book Antiqua" w:hAnsi="Book Antiqua" w:cs="SimSun"/>
          <w:i/>
          <w:iCs/>
          <w:sz w:val="24"/>
          <w:szCs w:val="24"/>
        </w:rPr>
        <w:t>Am J Gastroenterol</w:t>
      </w:r>
      <w:r w:rsidRPr="001614C2">
        <w:rPr>
          <w:rFonts w:ascii="Book Antiqua" w:hAnsi="Book Antiqua" w:cs="SimSun"/>
          <w:sz w:val="24"/>
          <w:szCs w:val="24"/>
        </w:rPr>
        <w:t> 2009; </w:t>
      </w:r>
      <w:r w:rsidRPr="001614C2">
        <w:rPr>
          <w:rFonts w:ascii="Book Antiqua" w:hAnsi="Book Antiqua" w:cs="SimSun"/>
          <w:b/>
          <w:bCs/>
          <w:sz w:val="24"/>
          <w:szCs w:val="24"/>
        </w:rPr>
        <w:t>104</w:t>
      </w:r>
      <w:r w:rsidRPr="001614C2">
        <w:rPr>
          <w:rFonts w:ascii="Book Antiqua" w:hAnsi="Book Antiqua" w:cs="SimSun"/>
          <w:sz w:val="24"/>
          <w:szCs w:val="24"/>
        </w:rPr>
        <w:t>: 502-513 [PMID: 19174812 DOI: 10.1038/ajg.2008.31]</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 xml:space="preserve">9 </w:t>
      </w:r>
      <w:r w:rsidRPr="001614C2">
        <w:rPr>
          <w:rFonts w:ascii="Book Antiqua" w:hAnsi="Book Antiqua" w:cs="SimSun"/>
          <w:b/>
          <w:sz w:val="24"/>
          <w:szCs w:val="24"/>
        </w:rPr>
        <w:t>Zhang Y.</w:t>
      </w:r>
      <w:r w:rsidRPr="001614C2">
        <w:rPr>
          <w:rFonts w:ascii="Book Antiqua" w:hAnsi="Book Antiqua" w:cs="SimSun"/>
          <w:sz w:val="24"/>
          <w:szCs w:val="24"/>
        </w:rPr>
        <w:t xml:space="preserve"> Epidemiology of esophageal cancer. </w:t>
      </w:r>
      <w:r w:rsidRPr="001614C2">
        <w:rPr>
          <w:rFonts w:ascii="Book Antiqua" w:hAnsi="Book Antiqua" w:cs="SimSun"/>
          <w:i/>
          <w:sz w:val="24"/>
          <w:szCs w:val="24"/>
        </w:rPr>
        <w:t>World J</w:t>
      </w:r>
      <w:r w:rsidRPr="001614C2">
        <w:rPr>
          <w:rFonts w:ascii="Book Antiqua" w:hAnsi="Book Antiqua" w:cs="SimSun" w:hint="eastAsia"/>
          <w:i/>
          <w:sz w:val="24"/>
          <w:szCs w:val="24"/>
        </w:rPr>
        <w:t xml:space="preserve"> </w:t>
      </w:r>
      <w:r w:rsidRPr="001614C2">
        <w:rPr>
          <w:rFonts w:ascii="Book Antiqua" w:hAnsi="Book Antiqua" w:cs="SimSun"/>
          <w:i/>
          <w:sz w:val="24"/>
          <w:szCs w:val="24"/>
        </w:rPr>
        <w:t xml:space="preserve">Gastroenterology </w:t>
      </w:r>
      <w:r w:rsidRPr="001614C2">
        <w:rPr>
          <w:rFonts w:ascii="Book Antiqua" w:hAnsi="Book Antiqua" w:cs="SimSun"/>
          <w:sz w:val="24"/>
          <w:szCs w:val="24"/>
        </w:rPr>
        <w:t xml:space="preserve">2013; </w:t>
      </w:r>
      <w:r w:rsidRPr="001614C2">
        <w:rPr>
          <w:rFonts w:ascii="Book Antiqua" w:hAnsi="Book Antiqua" w:cs="SimSun"/>
          <w:b/>
          <w:sz w:val="24"/>
          <w:szCs w:val="24"/>
        </w:rPr>
        <w:t>19:</w:t>
      </w:r>
      <w:r w:rsidRPr="001614C2">
        <w:rPr>
          <w:rFonts w:ascii="Book Antiqua" w:hAnsi="Book Antiqua" w:cs="SimSun" w:hint="eastAsia"/>
          <w:b/>
          <w:sz w:val="24"/>
          <w:szCs w:val="24"/>
        </w:rPr>
        <w:t xml:space="preserve"> </w:t>
      </w:r>
      <w:r w:rsidRPr="001614C2">
        <w:rPr>
          <w:rFonts w:ascii="Book Antiqua" w:hAnsi="Book Antiqua" w:cs="SimSun"/>
          <w:sz w:val="24"/>
          <w:szCs w:val="24"/>
        </w:rPr>
        <w:t>5598-</w:t>
      </w:r>
      <w:r>
        <w:rPr>
          <w:rFonts w:ascii="Book Antiqua" w:hAnsi="Book Antiqua" w:cs="SimSun" w:hint="eastAsia"/>
          <w:sz w:val="24"/>
          <w:szCs w:val="24"/>
        </w:rPr>
        <w:t>5</w:t>
      </w:r>
      <w:r w:rsidRPr="001614C2">
        <w:rPr>
          <w:rFonts w:ascii="Book Antiqua" w:hAnsi="Book Antiqua" w:cs="SimSun"/>
          <w:sz w:val="24"/>
          <w:szCs w:val="24"/>
        </w:rPr>
        <w:t xml:space="preserve">606 </w:t>
      </w:r>
      <w:r>
        <w:rPr>
          <w:rFonts w:ascii="Book Antiqua" w:hAnsi="Book Antiqua" w:cs="SimSun" w:hint="eastAsia"/>
          <w:sz w:val="24"/>
          <w:szCs w:val="24"/>
        </w:rPr>
        <w:t>[</w:t>
      </w:r>
      <w:r w:rsidRPr="001614C2">
        <w:rPr>
          <w:rFonts w:ascii="Book Antiqua" w:hAnsi="Book Antiqua" w:cs="SimSun"/>
          <w:sz w:val="24"/>
          <w:szCs w:val="24"/>
        </w:rPr>
        <w:t>PMID: 24039351 DOI: 10.3748/wjg.v19.i34.5598</w:t>
      </w:r>
      <w:r>
        <w:rPr>
          <w:rFonts w:ascii="Book Antiqua" w:hAnsi="Book Antiqua" w:cs="SimSun" w:hint="eastAsia"/>
          <w:sz w:val="24"/>
          <w:szCs w:val="24"/>
        </w:rPr>
        <w:t>]</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10 </w:t>
      </w:r>
      <w:r w:rsidRPr="001614C2">
        <w:rPr>
          <w:rFonts w:ascii="Book Antiqua" w:hAnsi="Book Antiqua" w:cs="SimSun"/>
          <w:b/>
          <w:bCs/>
          <w:sz w:val="24"/>
          <w:szCs w:val="24"/>
        </w:rPr>
        <w:t>Pohl H</w:t>
      </w:r>
      <w:r w:rsidRPr="001614C2">
        <w:rPr>
          <w:rFonts w:ascii="Book Antiqua" w:hAnsi="Book Antiqua" w:cs="SimSun"/>
          <w:sz w:val="24"/>
          <w:szCs w:val="24"/>
        </w:rPr>
        <w:t>, Pech O, Arash H, Stolte M, Manner H, May A, Kraywinkel K, Sonnenberg A, Ell C. Length of Barrett's oesophagus and cancer risk: implications from a large sample of patients with early oesophageal adenocarcinoma. </w:t>
      </w:r>
      <w:r w:rsidRPr="001614C2">
        <w:rPr>
          <w:rFonts w:ascii="Book Antiqua" w:hAnsi="Book Antiqua" w:cs="SimSun"/>
          <w:i/>
          <w:iCs/>
          <w:sz w:val="24"/>
          <w:szCs w:val="24"/>
        </w:rPr>
        <w:t>Gut</w:t>
      </w:r>
      <w:r w:rsidRPr="001614C2">
        <w:rPr>
          <w:rFonts w:ascii="Book Antiqua" w:hAnsi="Book Antiqua" w:cs="SimSun"/>
          <w:sz w:val="24"/>
          <w:szCs w:val="24"/>
        </w:rPr>
        <w:t> 2016; </w:t>
      </w:r>
      <w:r w:rsidRPr="001614C2">
        <w:rPr>
          <w:rFonts w:ascii="Book Antiqua" w:hAnsi="Book Antiqua" w:cs="SimSun"/>
          <w:b/>
          <w:bCs/>
          <w:sz w:val="24"/>
          <w:szCs w:val="24"/>
        </w:rPr>
        <w:t>65</w:t>
      </w:r>
      <w:r w:rsidRPr="001614C2">
        <w:rPr>
          <w:rFonts w:ascii="Book Antiqua" w:hAnsi="Book Antiqua" w:cs="SimSun"/>
          <w:sz w:val="24"/>
          <w:szCs w:val="24"/>
        </w:rPr>
        <w:t>: 196-201 [PMID: 26113177 DOI: 10.1136/gutjnl-2015-309220]</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11 </w:t>
      </w:r>
      <w:r w:rsidRPr="001614C2">
        <w:rPr>
          <w:rFonts w:ascii="Book Antiqua" w:hAnsi="Book Antiqua" w:cs="SimSun"/>
          <w:b/>
          <w:bCs/>
          <w:sz w:val="24"/>
          <w:szCs w:val="24"/>
        </w:rPr>
        <w:t>Spechler SJ</w:t>
      </w:r>
      <w:r w:rsidRPr="001614C2">
        <w:rPr>
          <w:rFonts w:ascii="Book Antiqua" w:hAnsi="Book Antiqua" w:cs="SimSun"/>
          <w:sz w:val="24"/>
          <w:szCs w:val="24"/>
        </w:rPr>
        <w:t>. Barrett esophagus and risk of esophageal cancer: a clinical review. </w:t>
      </w:r>
      <w:r w:rsidRPr="001614C2">
        <w:rPr>
          <w:rFonts w:ascii="Book Antiqua" w:hAnsi="Book Antiqua" w:cs="SimSun"/>
          <w:i/>
          <w:iCs/>
          <w:sz w:val="24"/>
          <w:szCs w:val="24"/>
        </w:rPr>
        <w:t>JAMA</w:t>
      </w:r>
      <w:r w:rsidRPr="001614C2">
        <w:rPr>
          <w:rFonts w:ascii="Book Antiqua" w:hAnsi="Book Antiqua" w:cs="SimSun"/>
          <w:sz w:val="24"/>
          <w:szCs w:val="24"/>
        </w:rPr>
        <w:t> 2013; </w:t>
      </w:r>
      <w:r w:rsidRPr="001614C2">
        <w:rPr>
          <w:rFonts w:ascii="Book Antiqua" w:hAnsi="Book Antiqua" w:cs="SimSun"/>
          <w:b/>
          <w:bCs/>
          <w:sz w:val="24"/>
          <w:szCs w:val="24"/>
        </w:rPr>
        <w:t>310</w:t>
      </w:r>
      <w:r w:rsidRPr="001614C2">
        <w:rPr>
          <w:rFonts w:ascii="Book Antiqua" w:hAnsi="Book Antiqua" w:cs="SimSun"/>
          <w:sz w:val="24"/>
          <w:szCs w:val="24"/>
        </w:rPr>
        <w:t>: 627-636 [PMID: 23942681 DOI: 10.1001/jama.2013.226450]</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12 </w:t>
      </w:r>
      <w:r w:rsidRPr="001614C2">
        <w:rPr>
          <w:rFonts w:ascii="Book Antiqua" w:hAnsi="Book Antiqua" w:cs="SimSun"/>
          <w:b/>
          <w:bCs/>
          <w:sz w:val="24"/>
          <w:szCs w:val="24"/>
        </w:rPr>
        <w:t>Ferlay J</w:t>
      </w:r>
      <w:r w:rsidRPr="001614C2">
        <w:rPr>
          <w:rFonts w:ascii="Book Antiqua" w:hAnsi="Book Antiqua" w:cs="SimSun"/>
          <w:sz w:val="24"/>
          <w:szCs w:val="24"/>
        </w:rPr>
        <w:t>, Shin HR, Bray F, Forman D, Mathers C, Parkin DM. Estimates of worldwide burden of cancer in 2008: GLOBOCAN 2008. </w:t>
      </w:r>
      <w:r w:rsidRPr="001614C2">
        <w:rPr>
          <w:rFonts w:ascii="Book Antiqua" w:hAnsi="Book Antiqua" w:cs="SimSun"/>
          <w:i/>
          <w:iCs/>
          <w:sz w:val="24"/>
          <w:szCs w:val="24"/>
        </w:rPr>
        <w:t>Int J Cancer</w:t>
      </w:r>
      <w:r w:rsidRPr="001614C2">
        <w:rPr>
          <w:rFonts w:ascii="Book Antiqua" w:hAnsi="Book Antiqua" w:cs="SimSun"/>
          <w:sz w:val="24"/>
          <w:szCs w:val="24"/>
        </w:rPr>
        <w:t> 2010; </w:t>
      </w:r>
      <w:r w:rsidRPr="001614C2">
        <w:rPr>
          <w:rFonts w:ascii="Book Antiqua" w:hAnsi="Book Antiqua" w:cs="SimSun"/>
          <w:b/>
          <w:bCs/>
          <w:sz w:val="24"/>
          <w:szCs w:val="24"/>
        </w:rPr>
        <w:t>127</w:t>
      </w:r>
      <w:r w:rsidRPr="001614C2">
        <w:rPr>
          <w:rFonts w:ascii="Book Antiqua" w:hAnsi="Book Antiqua" w:cs="SimSun"/>
          <w:sz w:val="24"/>
          <w:szCs w:val="24"/>
        </w:rPr>
        <w:t>: 2893-2917 [PMID: 21351269 DOI: 10.1002/ijc.25516]</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13 </w:t>
      </w:r>
      <w:r w:rsidRPr="001614C2">
        <w:rPr>
          <w:rFonts w:ascii="Book Antiqua" w:hAnsi="Book Antiqua" w:cs="SimSun"/>
          <w:b/>
          <w:bCs/>
          <w:sz w:val="24"/>
          <w:szCs w:val="24"/>
        </w:rPr>
        <w:t>Siegel R</w:t>
      </w:r>
      <w:r w:rsidRPr="001614C2">
        <w:rPr>
          <w:rFonts w:ascii="Book Antiqua" w:hAnsi="Book Antiqua" w:cs="SimSun"/>
          <w:sz w:val="24"/>
          <w:szCs w:val="24"/>
        </w:rPr>
        <w:t>, Naishadham D, Jemal A. Cancer statistics, 2012. </w:t>
      </w:r>
      <w:r w:rsidRPr="001614C2">
        <w:rPr>
          <w:rFonts w:ascii="Book Antiqua" w:hAnsi="Book Antiqua" w:cs="SimSun"/>
          <w:i/>
          <w:iCs/>
          <w:sz w:val="24"/>
          <w:szCs w:val="24"/>
        </w:rPr>
        <w:t>CA Cancer J Clin</w:t>
      </w:r>
      <w:r w:rsidRPr="001614C2">
        <w:rPr>
          <w:rFonts w:ascii="Book Antiqua" w:hAnsi="Book Antiqua" w:cs="SimSun"/>
          <w:sz w:val="24"/>
          <w:szCs w:val="24"/>
        </w:rPr>
        <w:t> </w:t>
      </w:r>
      <w:r>
        <w:rPr>
          <w:rFonts w:ascii="Book Antiqua" w:hAnsi="Book Antiqua" w:cs="SimSun" w:hint="eastAsia"/>
          <w:sz w:val="24"/>
          <w:szCs w:val="24"/>
        </w:rPr>
        <w:t>2012</w:t>
      </w:r>
      <w:r w:rsidRPr="001614C2">
        <w:rPr>
          <w:rFonts w:ascii="Book Antiqua" w:hAnsi="Book Antiqua" w:cs="SimSun"/>
          <w:sz w:val="24"/>
          <w:szCs w:val="24"/>
        </w:rPr>
        <w:t>; </w:t>
      </w:r>
      <w:r w:rsidRPr="001614C2">
        <w:rPr>
          <w:rFonts w:ascii="Book Antiqua" w:hAnsi="Book Antiqua" w:cs="SimSun"/>
          <w:b/>
          <w:bCs/>
          <w:sz w:val="24"/>
          <w:szCs w:val="24"/>
        </w:rPr>
        <w:t>62</w:t>
      </w:r>
      <w:r w:rsidRPr="001614C2">
        <w:rPr>
          <w:rFonts w:ascii="Book Antiqua" w:hAnsi="Book Antiqua" w:cs="SimSun"/>
          <w:sz w:val="24"/>
          <w:szCs w:val="24"/>
        </w:rPr>
        <w:t>: 10-29 [PMID: 22237781 DOI: 10.3322/caac.20138]</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14</w:t>
      </w:r>
      <w:r w:rsidRPr="001614C2">
        <w:rPr>
          <w:rFonts w:ascii="Book Antiqua" w:hAnsi="Book Antiqua" w:cs="SimSun"/>
          <w:b/>
          <w:sz w:val="24"/>
          <w:szCs w:val="24"/>
        </w:rPr>
        <w:t xml:space="preserve"> Enzinger PC,</w:t>
      </w:r>
      <w:r>
        <w:rPr>
          <w:rFonts w:ascii="Book Antiqua" w:hAnsi="Book Antiqua" w:cs="SimSun"/>
          <w:sz w:val="24"/>
          <w:szCs w:val="24"/>
        </w:rPr>
        <w:t xml:space="preserve"> Mayer RJ</w:t>
      </w:r>
      <w:r w:rsidRPr="001614C2">
        <w:rPr>
          <w:rFonts w:ascii="Book Antiqua" w:hAnsi="Book Antiqua" w:cs="SimSun"/>
          <w:sz w:val="24"/>
          <w:szCs w:val="24"/>
        </w:rPr>
        <w:t xml:space="preserve">. Mayer. "Esophageal cancer." </w:t>
      </w:r>
      <w:r w:rsidRPr="001614C2">
        <w:rPr>
          <w:rFonts w:ascii="Book Antiqua" w:hAnsi="Book Antiqua" w:cs="SimSun"/>
          <w:i/>
          <w:sz w:val="24"/>
          <w:szCs w:val="24"/>
        </w:rPr>
        <w:t>New England J</w:t>
      </w:r>
      <w:r w:rsidRPr="001614C2">
        <w:rPr>
          <w:rFonts w:ascii="Book Antiqua" w:hAnsi="Book Antiqua" w:cs="SimSun" w:hint="eastAsia"/>
          <w:i/>
          <w:sz w:val="24"/>
          <w:szCs w:val="24"/>
        </w:rPr>
        <w:t xml:space="preserve"> </w:t>
      </w:r>
      <w:r w:rsidRPr="001614C2">
        <w:rPr>
          <w:rFonts w:ascii="Book Antiqua" w:hAnsi="Book Antiqua" w:cs="SimSun"/>
          <w:i/>
          <w:sz w:val="24"/>
          <w:szCs w:val="24"/>
        </w:rPr>
        <w:t>Med</w:t>
      </w:r>
      <w:r>
        <w:rPr>
          <w:rFonts w:ascii="Book Antiqua" w:hAnsi="Book Antiqua" w:cs="SimSun" w:hint="eastAsia"/>
          <w:sz w:val="24"/>
          <w:szCs w:val="24"/>
        </w:rPr>
        <w:t xml:space="preserve"> 2003;</w:t>
      </w:r>
      <w:r>
        <w:rPr>
          <w:rFonts w:ascii="Book Antiqua" w:hAnsi="Book Antiqua" w:cs="SimSun"/>
          <w:sz w:val="24"/>
          <w:szCs w:val="24"/>
        </w:rPr>
        <w:t xml:space="preserve"> </w:t>
      </w:r>
      <w:r w:rsidRPr="001614C2">
        <w:rPr>
          <w:rFonts w:ascii="Book Antiqua" w:hAnsi="Book Antiqua" w:cs="SimSun"/>
          <w:b/>
          <w:sz w:val="24"/>
          <w:szCs w:val="24"/>
        </w:rPr>
        <w:t>349</w:t>
      </w:r>
      <w:r>
        <w:rPr>
          <w:rFonts w:ascii="Book Antiqua" w:hAnsi="Book Antiqua" w:cs="SimSun" w:hint="eastAsia"/>
          <w:sz w:val="24"/>
          <w:szCs w:val="24"/>
        </w:rPr>
        <w:t>:</w:t>
      </w:r>
      <w:r>
        <w:rPr>
          <w:rFonts w:ascii="Book Antiqua" w:hAnsi="Book Antiqua" w:cs="SimSun"/>
          <w:sz w:val="24"/>
          <w:szCs w:val="24"/>
        </w:rPr>
        <w:t xml:space="preserve"> 2241-2252</w:t>
      </w:r>
      <w:r>
        <w:rPr>
          <w:rFonts w:ascii="Book Antiqua" w:hAnsi="Book Antiqua" w:cs="SimSun" w:hint="eastAsia"/>
          <w:sz w:val="24"/>
          <w:szCs w:val="24"/>
        </w:rPr>
        <w:t xml:space="preserve"> [</w:t>
      </w:r>
      <w:r w:rsidRPr="001614C2">
        <w:rPr>
          <w:rFonts w:ascii="Book Antiqua" w:hAnsi="Book Antiqua" w:cs="SimSun"/>
          <w:sz w:val="24"/>
          <w:szCs w:val="24"/>
        </w:rPr>
        <w:t>PMID:</w:t>
      </w:r>
      <w:r>
        <w:rPr>
          <w:rFonts w:ascii="Book Antiqua" w:hAnsi="Book Antiqua" w:cs="SimSun" w:hint="eastAsia"/>
          <w:sz w:val="24"/>
          <w:szCs w:val="24"/>
        </w:rPr>
        <w:t xml:space="preserve"> </w:t>
      </w:r>
      <w:r w:rsidRPr="001614C2">
        <w:rPr>
          <w:rFonts w:ascii="Book Antiqua" w:hAnsi="Book Antiqua" w:cs="SimSun"/>
          <w:sz w:val="24"/>
          <w:szCs w:val="24"/>
        </w:rPr>
        <w:t>14657432</w:t>
      </w:r>
      <w:r>
        <w:rPr>
          <w:rFonts w:ascii="Book Antiqua" w:hAnsi="Book Antiqua" w:cs="SimSun" w:hint="eastAsia"/>
          <w:sz w:val="24"/>
          <w:szCs w:val="24"/>
        </w:rPr>
        <w:t xml:space="preserve"> </w:t>
      </w:r>
      <w:r w:rsidRPr="001614C2">
        <w:rPr>
          <w:rFonts w:ascii="Book Antiqua" w:hAnsi="Book Antiqua" w:cs="SimSun"/>
          <w:sz w:val="24"/>
          <w:szCs w:val="24"/>
        </w:rPr>
        <w:t>DOI: 10.1056/NEJMra035010</w:t>
      </w:r>
      <w:r>
        <w:rPr>
          <w:rFonts w:ascii="Book Antiqua" w:hAnsi="Book Antiqua" w:cs="SimSun" w:hint="eastAsia"/>
          <w:sz w:val="24"/>
          <w:szCs w:val="24"/>
        </w:rPr>
        <w:t>]</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15 </w:t>
      </w:r>
      <w:r w:rsidRPr="001614C2">
        <w:rPr>
          <w:rFonts w:ascii="Book Antiqua" w:hAnsi="Book Antiqua" w:cs="SimSun"/>
          <w:b/>
          <w:bCs/>
          <w:sz w:val="24"/>
          <w:szCs w:val="24"/>
        </w:rPr>
        <w:t>Lepage C</w:t>
      </w:r>
      <w:r w:rsidRPr="001614C2">
        <w:rPr>
          <w:rFonts w:ascii="Book Antiqua" w:hAnsi="Book Antiqua" w:cs="SimSun"/>
          <w:sz w:val="24"/>
          <w:szCs w:val="24"/>
        </w:rPr>
        <w:t>, Rachet B, Jooste V, Faivre J, Coleman MP. Continuing rapid increase in esophageal adenocarcinoma in England and Wales. </w:t>
      </w:r>
      <w:r w:rsidRPr="001614C2">
        <w:rPr>
          <w:rFonts w:ascii="Book Antiqua" w:hAnsi="Book Antiqua" w:cs="SimSun"/>
          <w:i/>
          <w:iCs/>
          <w:sz w:val="24"/>
          <w:szCs w:val="24"/>
        </w:rPr>
        <w:t>Am J Gastroenterol</w:t>
      </w:r>
      <w:r w:rsidRPr="001614C2">
        <w:rPr>
          <w:rFonts w:ascii="Book Antiqua" w:hAnsi="Book Antiqua" w:cs="SimSun"/>
          <w:sz w:val="24"/>
          <w:szCs w:val="24"/>
        </w:rPr>
        <w:t> 2008; </w:t>
      </w:r>
      <w:r w:rsidRPr="001614C2">
        <w:rPr>
          <w:rFonts w:ascii="Book Antiqua" w:hAnsi="Book Antiqua" w:cs="SimSun"/>
          <w:b/>
          <w:bCs/>
          <w:sz w:val="24"/>
          <w:szCs w:val="24"/>
        </w:rPr>
        <w:t>103</w:t>
      </w:r>
      <w:r w:rsidRPr="001614C2">
        <w:rPr>
          <w:rFonts w:ascii="Book Antiqua" w:hAnsi="Book Antiqua" w:cs="SimSun"/>
          <w:sz w:val="24"/>
          <w:szCs w:val="24"/>
        </w:rPr>
        <w:t>: 2694-2699 [PMID: 18853967 DOI: 10.1111/j.1572-0241.2008.02191.x]</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16 </w:t>
      </w:r>
      <w:r w:rsidRPr="001614C2">
        <w:rPr>
          <w:rFonts w:ascii="Book Antiqua" w:hAnsi="Book Antiqua" w:cs="SimSun"/>
          <w:b/>
          <w:bCs/>
          <w:sz w:val="24"/>
          <w:szCs w:val="24"/>
        </w:rPr>
        <w:t>Pohl H</w:t>
      </w:r>
      <w:r w:rsidRPr="001614C2">
        <w:rPr>
          <w:rFonts w:ascii="Book Antiqua" w:hAnsi="Book Antiqua" w:cs="SimSun"/>
          <w:sz w:val="24"/>
          <w:szCs w:val="24"/>
        </w:rPr>
        <w:t>, Welch HG. The role of overdiagnosis and reclassification in the marked increase of esophageal adenocarcinoma incidence. </w:t>
      </w:r>
      <w:r w:rsidRPr="001614C2">
        <w:rPr>
          <w:rFonts w:ascii="Book Antiqua" w:hAnsi="Book Antiqua" w:cs="SimSun"/>
          <w:i/>
          <w:iCs/>
          <w:sz w:val="24"/>
          <w:szCs w:val="24"/>
        </w:rPr>
        <w:t>J Natl Cancer Inst</w:t>
      </w:r>
      <w:r w:rsidRPr="001614C2">
        <w:rPr>
          <w:rFonts w:ascii="Book Antiqua" w:hAnsi="Book Antiqua" w:cs="SimSun"/>
          <w:sz w:val="24"/>
          <w:szCs w:val="24"/>
        </w:rPr>
        <w:t> 2005; </w:t>
      </w:r>
      <w:r w:rsidRPr="001614C2">
        <w:rPr>
          <w:rFonts w:ascii="Book Antiqua" w:hAnsi="Book Antiqua" w:cs="SimSun"/>
          <w:b/>
          <w:bCs/>
          <w:sz w:val="24"/>
          <w:szCs w:val="24"/>
        </w:rPr>
        <w:t>97</w:t>
      </w:r>
      <w:r w:rsidRPr="001614C2">
        <w:rPr>
          <w:rFonts w:ascii="Book Antiqua" w:hAnsi="Book Antiqua" w:cs="SimSun"/>
          <w:sz w:val="24"/>
          <w:szCs w:val="24"/>
        </w:rPr>
        <w:t>: 142-146 [PMID: 15657344 DOI: 10.1093/jnci/dji024]</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17 </w:t>
      </w:r>
      <w:r w:rsidRPr="001614C2">
        <w:rPr>
          <w:rFonts w:ascii="Book Antiqua" w:hAnsi="Book Antiqua" w:cs="SimSun"/>
          <w:b/>
          <w:bCs/>
          <w:sz w:val="24"/>
          <w:szCs w:val="24"/>
        </w:rPr>
        <w:t>Pennathur A</w:t>
      </w:r>
      <w:r w:rsidRPr="001614C2">
        <w:rPr>
          <w:rFonts w:ascii="Book Antiqua" w:hAnsi="Book Antiqua" w:cs="SimSun"/>
          <w:sz w:val="24"/>
          <w:szCs w:val="24"/>
        </w:rPr>
        <w:t>, Farkas A, Krasinskas AM, Ferson PF, Gooding WE, Gibson MK, Schuchert MJ, Landreneau RJ, Luketich JD. Esophagectomy for T1 esophageal cancer: outcomes in 100 patients and implications for endoscopic therapy. </w:t>
      </w:r>
      <w:r w:rsidRPr="001614C2">
        <w:rPr>
          <w:rFonts w:ascii="Book Antiqua" w:hAnsi="Book Antiqua" w:cs="SimSun"/>
          <w:i/>
          <w:iCs/>
          <w:sz w:val="24"/>
          <w:szCs w:val="24"/>
        </w:rPr>
        <w:t>Ann Thorac Surg</w:t>
      </w:r>
      <w:r w:rsidRPr="001614C2">
        <w:rPr>
          <w:rFonts w:ascii="Book Antiqua" w:hAnsi="Book Antiqua" w:cs="SimSun"/>
          <w:sz w:val="24"/>
          <w:szCs w:val="24"/>
        </w:rPr>
        <w:t> 2009; </w:t>
      </w:r>
      <w:r w:rsidRPr="001614C2">
        <w:rPr>
          <w:rFonts w:ascii="Book Antiqua" w:hAnsi="Book Antiqua" w:cs="SimSun"/>
          <w:b/>
          <w:bCs/>
          <w:sz w:val="24"/>
          <w:szCs w:val="24"/>
        </w:rPr>
        <w:t>87</w:t>
      </w:r>
      <w:r w:rsidRPr="001614C2">
        <w:rPr>
          <w:rFonts w:ascii="Book Antiqua" w:hAnsi="Book Antiqua" w:cs="SimSun"/>
          <w:sz w:val="24"/>
          <w:szCs w:val="24"/>
        </w:rPr>
        <w:t>: 1048-154; discussion 1048-154; [PMID: 19324126 DOI: 10.1016/j.athoracsur.2008.12.060]</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18 </w:t>
      </w:r>
      <w:r w:rsidRPr="001614C2">
        <w:rPr>
          <w:rFonts w:ascii="Book Antiqua" w:hAnsi="Book Antiqua" w:cs="SimSun"/>
          <w:b/>
          <w:bCs/>
          <w:sz w:val="24"/>
          <w:szCs w:val="24"/>
        </w:rPr>
        <w:t>Gilbert EW</w:t>
      </w:r>
      <w:r w:rsidRPr="001614C2">
        <w:rPr>
          <w:rFonts w:ascii="Book Antiqua" w:hAnsi="Book Antiqua" w:cs="SimSun"/>
          <w:sz w:val="24"/>
          <w:szCs w:val="24"/>
        </w:rPr>
        <w:t>, Luna RA, Harrison VL, Hunter JG. Barrett's esophagus: a review of the literature. </w:t>
      </w:r>
      <w:r w:rsidRPr="001614C2">
        <w:rPr>
          <w:rFonts w:ascii="Book Antiqua" w:hAnsi="Book Antiqua" w:cs="SimSun"/>
          <w:i/>
          <w:iCs/>
          <w:sz w:val="24"/>
          <w:szCs w:val="24"/>
        </w:rPr>
        <w:t>J Gastrointest Surg</w:t>
      </w:r>
      <w:r w:rsidRPr="001614C2">
        <w:rPr>
          <w:rFonts w:ascii="Book Antiqua" w:hAnsi="Book Antiqua" w:cs="SimSun"/>
          <w:sz w:val="24"/>
          <w:szCs w:val="24"/>
        </w:rPr>
        <w:t> 2011; </w:t>
      </w:r>
      <w:r w:rsidRPr="001614C2">
        <w:rPr>
          <w:rFonts w:ascii="Book Antiqua" w:hAnsi="Book Antiqua" w:cs="SimSun"/>
          <w:b/>
          <w:bCs/>
          <w:sz w:val="24"/>
          <w:szCs w:val="24"/>
        </w:rPr>
        <w:t>15</w:t>
      </w:r>
      <w:r w:rsidRPr="001614C2">
        <w:rPr>
          <w:rFonts w:ascii="Book Antiqua" w:hAnsi="Book Antiqua" w:cs="SimSun"/>
          <w:sz w:val="24"/>
          <w:szCs w:val="24"/>
        </w:rPr>
        <w:t>: 708-718 [PMID: 21461873 DOI: 10.1007/s11605-011-1485-y]</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lastRenderedPageBreak/>
        <w:t>19 </w:t>
      </w:r>
      <w:r w:rsidRPr="001614C2">
        <w:rPr>
          <w:rFonts w:ascii="Book Antiqua" w:hAnsi="Book Antiqua" w:cs="SimSun"/>
          <w:b/>
          <w:bCs/>
          <w:sz w:val="24"/>
          <w:szCs w:val="24"/>
        </w:rPr>
        <w:t>Shiota S</w:t>
      </w:r>
      <w:r w:rsidRPr="001614C2">
        <w:rPr>
          <w:rFonts w:ascii="Book Antiqua" w:hAnsi="Book Antiqua" w:cs="SimSun"/>
          <w:sz w:val="24"/>
          <w:szCs w:val="24"/>
        </w:rPr>
        <w:t>, Singh S, Anshasi A, El-Serag HB. Prevalence of Barrett's Esophagus in Asian Countries: A Systematic Review and Meta-analysis. </w:t>
      </w:r>
      <w:r w:rsidRPr="001614C2">
        <w:rPr>
          <w:rFonts w:ascii="Book Antiqua" w:hAnsi="Book Antiqua" w:cs="SimSun"/>
          <w:i/>
          <w:iCs/>
          <w:sz w:val="24"/>
          <w:szCs w:val="24"/>
        </w:rPr>
        <w:t>Clin Gastroenterol Hepatol</w:t>
      </w:r>
      <w:r w:rsidRPr="001614C2">
        <w:rPr>
          <w:rFonts w:ascii="Book Antiqua" w:hAnsi="Book Antiqua" w:cs="SimSun"/>
          <w:sz w:val="24"/>
          <w:szCs w:val="24"/>
        </w:rPr>
        <w:t> 2015; </w:t>
      </w:r>
      <w:r w:rsidRPr="001614C2">
        <w:rPr>
          <w:rFonts w:ascii="Book Antiqua" w:hAnsi="Book Antiqua" w:cs="SimSun"/>
          <w:b/>
          <w:bCs/>
          <w:sz w:val="24"/>
          <w:szCs w:val="24"/>
        </w:rPr>
        <w:t>13</w:t>
      </w:r>
      <w:r w:rsidRPr="001614C2">
        <w:rPr>
          <w:rFonts w:ascii="Book Antiqua" w:hAnsi="Book Antiqua" w:cs="SimSun"/>
          <w:sz w:val="24"/>
          <w:szCs w:val="24"/>
        </w:rPr>
        <w:t>: 1907-1918 [PMID: 26260107 DOI: 10.1016/j.cgh.2015.07.050]</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20 </w:t>
      </w:r>
      <w:r w:rsidRPr="001614C2">
        <w:rPr>
          <w:rFonts w:ascii="Book Antiqua" w:hAnsi="Book Antiqua" w:cs="SimSun"/>
          <w:b/>
          <w:bCs/>
          <w:sz w:val="24"/>
          <w:szCs w:val="24"/>
        </w:rPr>
        <w:t>El-Serag HB</w:t>
      </w:r>
      <w:r w:rsidRPr="001614C2">
        <w:rPr>
          <w:rFonts w:ascii="Book Antiqua" w:hAnsi="Book Antiqua" w:cs="SimSun"/>
          <w:sz w:val="24"/>
          <w:szCs w:val="24"/>
        </w:rPr>
        <w:t>, Sweet S, Winchester CC, Dent J. Update on the epidemiology of gastro-oesophageal reflux disease: a systematic review. </w:t>
      </w:r>
      <w:r w:rsidRPr="001614C2">
        <w:rPr>
          <w:rFonts w:ascii="Book Antiqua" w:hAnsi="Book Antiqua" w:cs="SimSun"/>
          <w:i/>
          <w:iCs/>
          <w:sz w:val="24"/>
          <w:szCs w:val="24"/>
        </w:rPr>
        <w:t>Gut</w:t>
      </w:r>
      <w:r w:rsidRPr="001614C2">
        <w:rPr>
          <w:rFonts w:ascii="Book Antiqua" w:hAnsi="Book Antiqua" w:cs="SimSun"/>
          <w:sz w:val="24"/>
          <w:szCs w:val="24"/>
        </w:rPr>
        <w:t> 2014; </w:t>
      </w:r>
      <w:r w:rsidRPr="001614C2">
        <w:rPr>
          <w:rFonts w:ascii="Book Antiqua" w:hAnsi="Book Antiqua" w:cs="SimSun"/>
          <w:b/>
          <w:bCs/>
          <w:sz w:val="24"/>
          <w:szCs w:val="24"/>
        </w:rPr>
        <w:t>63</w:t>
      </w:r>
      <w:r w:rsidRPr="001614C2">
        <w:rPr>
          <w:rFonts w:ascii="Book Antiqua" w:hAnsi="Book Antiqua" w:cs="SimSun"/>
          <w:sz w:val="24"/>
          <w:szCs w:val="24"/>
        </w:rPr>
        <w:t>: 871-880 [PMID: 23853213 DOI: 10.1136/gutjnl-2012-304269]</w:t>
      </w:r>
    </w:p>
    <w:p w:rsidR="00907C26" w:rsidRPr="001614C2" w:rsidRDefault="00907C26" w:rsidP="00907C26">
      <w:pPr>
        <w:spacing w:after="0" w:line="360" w:lineRule="auto"/>
        <w:jc w:val="both"/>
        <w:rPr>
          <w:rFonts w:ascii="Book Antiqua" w:hAnsi="Book Antiqua" w:cs="SimSun"/>
          <w:sz w:val="24"/>
          <w:szCs w:val="24"/>
        </w:rPr>
      </w:pPr>
      <w:r>
        <w:rPr>
          <w:rFonts w:ascii="Book Antiqua" w:hAnsi="Book Antiqua" w:cs="SimSun" w:hint="eastAsia"/>
          <w:sz w:val="24"/>
          <w:szCs w:val="24"/>
        </w:rPr>
        <w:t>21</w:t>
      </w:r>
      <w:r w:rsidRPr="001614C2">
        <w:rPr>
          <w:rFonts w:ascii="Book Antiqua" w:hAnsi="Book Antiqua" w:cs="SimSun" w:hint="eastAsia"/>
          <w:b/>
          <w:sz w:val="24"/>
          <w:szCs w:val="24"/>
        </w:rPr>
        <w:t xml:space="preserve"> </w:t>
      </w:r>
      <w:r w:rsidRPr="001614C2">
        <w:rPr>
          <w:rFonts w:ascii="Book Antiqua" w:hAnsi="Book Antiqua" w:cs="SimSun"/>
          <w:b/>
          <w:sz w:val="24"/>
          <w:szCs w:val="24"/>
        </w:rPr>
        <w:t xml:space="preserve">Pohl H, </w:t>
      </w:r>
      <w:r w:rsidRPr="001614C2">
        <w:rPr>
          <w:rFonts w:ascii="Book Antiqua" w:hAnsi="Book Antiqua" w:cs="SimSun"/>
          <w:sz w:val="24"/>
          <w:szCs w:val="24"/>
        </w:rPr>
        <w:t>Wrobel K, Bojarski C, Voderholzer W, Sonnenberg A, Rösch T, Baumgart DC. "Risk factors in the development of esophageal adenocarcinoma."</w:t>
      </w:r>
      <w:r w:rsidRPr="001614C2">
        <w:rPr>
          <w:i/>
        </w:rPr>
        <w:t xml:space="preserve"> </w:t>
      </w:r>
      <w:r w:rsidRPr="001614C2">
        <w:rPr>
          <w:rFonts w:ascii="Book Antiqua" w:hAnsi="Book Antiqua" w:cs="SimSun"/>
          <w:i/>
          <w:sz w:val="24"/>
          <w:szCs w:val="24"/>
        </w:rPr>
        <w:t>Am J Gastroenterol</w:t>
      </w:r>
      <w:r w:rsidRPr="001614C2">
        <w:rPr>
          <w:rFonts w:ascii="Book Antiqua" w:hAnsi="Book Antiqua" w:cs="SimSun" w:hint="eastAsia"/>
          <w:i/>
          <w:sz w:val="24"/>
          <w:szCs w:val="24"/>
        </w:rPr>
        <w:t xml:space="preserve"> </w:t>
      </w:r>
      <w:r>
        <w:rPr>
          <w:rFonts w:ascii="Book Antiqua" w:hAnsi="Book Antiqua" w:cs="SimSun" w:hint="eastAsia"/>
          <w:sz w:val="24"/>
          <w:szCs w:val="24"/>
        </w:rPr>
        <w:t xml:space="preserve">2013; </w:t>
      </w:r>
      <w:r w:rsidRPr="001614C2">
        <w:rPr>
          <w:rFonts w:ascii="Book Antiqua" w:hAnsi="Book Antiqua" w:cs="SimSun"/>
          <w:b/>
          <w:sz w:val="24"/>
          <w:szCs w:val="24"/>
        </w:rPr>
        <w:t>108</w:t>
      </w:r>
      <w:r>
        <w:rPr>
          <w:rFonts w:ascii="Book Antiqua" w:hAnsi="Book Antiqua" w:cs="SimSun"/>
          <w:sz w:val="24"/>
          <w:szCs w:val="24"/>
        </w:rPr>
        <w:t>: 200-207</w:t>
      </w:r>
      <w:r>
        <w:rPr>
          <w:rFonts w:ascii="Book Antiqua" w:hAnsi="Book Antiqua" w:cs="SimSun" w:hint="eastAsia"/>
          <w:sz w:val="24"/>
          <w:szCs w:val="24"/>
        </w:rPr>
        <w:t xml:space="preserve"> [</w:t>
      </w:r>
      <w:r w:rsidRPr="001614C2">
        <w:rPr>
          <w:rFonts w:ascii="Book Antiqua" w:hAnsi="Book Antiqua" w:cs="SimSun"/>
          <w:sz w:val="24"/>
          <w:szCs w:val="24"/>
        </w:rPr>
        <w:t>PMid:</w:t>
      </w:r>
      <w:r>
        <w:rPr>
          <w:rFonts w:ascii="Book Antiqua" w:hAnsi="Book Antiqua" w:cs="SimSun" w:hint="eastAsia"/>
          <w:sz w:val="24"/>
          <w:szCs w:val="24"/>
        </w:rPr>
        <w:t xml:space="preserve"> </w:t>
      </w:r>
      <w:r w:rsidRPr="001614C2">
        <w:rPr>
          <w:rFonts w:ascii="Book Antiqua" w:hAnsi="Book Antiqua" w:cs="SimSun"/>
          <w:sz w:val="24"/>
          <w:szCs w:val="24"/>
        </w:rPr>
        <w:t>23247577</w:t>
      </w:r>
      <w:r>
        <w:rPr>
          <w:rFonts w:ascii="Book Antiqua" w:hAnsi="Book Antiqua" w:cs="SimSun" w:hint="eastAsia"/>
          <w:sz w:val="24"/>
          <w:szCs w:val="24"/>
        </w:rPr>
        <w:t xml:space="preserve"> </w:t>
      </w:r>
      <w:r w:rsidRPr="001614C2">
        <w:rPr>
          <w:rFonts w:ascii="Book Antiqua" w:hAnsi="Book Antiqua" w:cs="SimSun"/>
          <w:sz w:val="24"/>
          <w:szCs w:val="24"/>
        </w:rPr>
        <w:t>DOI: 10.1038/ajg.2012.387</w:t>
      </w:r>
      <w:r>
        <w:rPr>
          <w:rFonts w:ascii="Book Antiqua" w:hAnsi="Book Antiqua" w:cs="SimSun" w:hint="eastAsia"/>
          <w:sz w:val="24"/>
          <w:szCs w:val="24"/>
        </w:rPr>
        <w:t>]</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22 </w:t>
      </w:r>
      <w:r w:rsidRPr="001614C2">
        <w:rPr>
          <w:rFonts w:ascii="Book Antiqua" w:hAnsi="Book Antiqua" w:cs="SimSun"/>
          <w:b/>
          <w:bCs/>
          <w:sz w:val="24"/>
          <w:szCs w:val="24"/>
        </w:rPr>
        <w:t>Kubo A</w:t>
      </w:r>
      <w:r w:rsidRPr="001614C2">
        <w:rPr>
          <w:rFonts w:ascii="Book Antiqua" w:hAnsi="Book Antiqua" w:cs="SimSun"/>
          <w:sz w:val="24"/>
          <w:szCs w:val="24"/>
        </w:rPr>
        <w:t>, Cook MB, Shaheen NJ, Vaughan TL, Whiteman DC, Murray L, Corley DA. Sex-specific associations between body mass index, waist circumference and the risk of Barrett's oesophagus: a pooled analysis from the international BEACON consortium. </w:t>
      </w:r>
      <w:r w:rsidRPr="001614C2">
        <w:rPr>
          <w:rFonts w:ascii="Book Antiqua" w:hAnsi="Book Antiqua" w:cs="SimSun"/>
          <w:i/>
          <w:iCs/>
          <w:sz w:val="24"/>
          <w:szCs w:val="24"/>
        </w:rPr>
        <w:t>Gut</w:t>
      </w:r>
      <w:r w:rsidRPr="001614C2">
        <w:rPr>
          <w:rFonts w:ascii="Book Antiqua" w:hAnsi="Book Antiqua" w:cs="SimSun"/>
          <w:sz w:val="24"/>
          <w:szCs w:val="24"/>
        </w:rPr>
        <w:t> 2013; </w:t>
      </w:r>
      <w:r w:rsidRPr="001614C2">
        <w:rPr>
          <w:rFonts w:ascii="Book Antiqua" w:hAnsi="Book Antiqua" w:cs="SimSun"/>
          <w:b/>
          <w:bCs/>
          <w:sz w:val="24"/>
          <w:szCs w:val="24"/>
        </w:rPr>
        <w:t>62</w:t>
      </w:r>
      <w:r w:rsidRPr="001614C2">
        <w:rPr>
          <w:rFonts w:ascii="Book Antiqua" w:hAnsi="Book Antiqua" w:cs="SimSun"/>
          <w:sz w:val="24"/>
          <w:szCs w:val="24"/>
        </w:rPr>
        <w:t>: 1684-1691 [PMID: 23355549 DOI: 10.1136/gutjnl-2012-303753]</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23 </w:t>
      </w:r>
      <w:r w:rsidRPr="001614C2">
        <w:rPr>
          <w:rFonts w:ascii="Book Antiqua" w:hAnsi="Book Antiqua" w:cs="SimSun"/>
          <w:b/>
          <w:bCs/>
          <w:sz w:val="24"/>
          <w:szCs w:val="24"/>
        </w:rPr>
        <w:t>Shariff MK</w:t>
      </w:r>
      <w:r w:rsidRPr="001614C2">
        <w:rPr>
          <w:rFonts w:ascii="Book Antiqua" w:hAnsi="Book Antiqua" w:cs="SimSun"/>
          <w:sz w:val="24"/>
          <w:szCs w:val="24"/>
        </w:rPr>
        <w:t>, Bird-Lieberman EL, O'Donovan M, Abdullahi Z, Liu X, Blazeby J, Fitzgerald R. Randomized crossover study comparing efficacy of transnasal endoscopy with that of standard endoscopy to detect Barrett's esophagus. </w:t>
      </w:r>
      <w:r w:rsidRPr="001614C2">
        <w:rPr>
          <w:rFonts w:ascii="Book Antiqua" w:hAnsi="Book Antiqua" w:cs="SimSun"/>
          <w:i/>
          <w:iCs/>
          <w:sz w:val="24"/>
          <w:szCs w:val="24"/>
        </w:rPr>
        <w:t>Gastrointest Endosc</w:t>
      </w:r>
      <w:r w:rsidRPr="001614C2">
        <w:rPr>
          <w:rFonts w:ascii="Book Antiqua" w:hAnsi="Book Antiqua" w:cs="SimSun"/>
          <w:sz w:val="24"/>
          <w:szCs w:val="24"/>
        </w:rPr>
        <w:t> 2012; </w:t>
      </w:r>
      <w:r w:rsidRPr="001614C2">
        <w:rPr>
          <w:rFonts w:ascii="Book Antiqua" w:hAnsi="Book Antiqua" w:cs="SimSun"/>
          <w:b/>
          <w:bCs/>
          <w:sz w:val="24"/>
          <w:szCs w:val="24"/>
        </w:rPr>
        <w:t>75</w:t>
      </w:r>
      <w:r w:rsidRPr="001614C2">
        <w:rPr>
          <w:rFonts w:ascii="Book Antiqua" w:hAnsi="Book Antiqua" w:cs="SimSun"/>
          <w:sz w:val="24"/>
          <w:szCs w:val="24"/>
        </w:rPr>
        <w:t>: 954-961 [PMID: 22421496 DOI: 10.1016/j.gie.2012.01.029]</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 xml:space="preserve">24 </w:t>
      </w:r>
      <w:r w:rsidRPr="001614C2">
        <w:rPr>
          <w:rFonts w:ascii="Book Antiqua" w:hAnsi="Book Antiqua" w:cs="SimSun"/>
          <w:b/>
          <w:sz w:val="24"/>
          <w:szCs w:val="24"/>
        </w:rPr>
        <w:t>Saeian K</w:t>
      </w:r>
      <w:r w:rsidRPr="001614C2">
        <w:rPr>
          <w:rFonts w:ascii="Book Antiqua" w:hAnsi="Book Antiqua" w:cs="SimSun"/>
          <w:sz w:val="24"/>
          <w:szCs w:val="24"/>
        </w:rPr>
        <w:t>, Staff DM, Vasilopoulos S, Townsend WF, Almagro UA, Komorowski RA, Choi H, Shaker R. Unsedated transnasal endoscopy accurately detects Barrett's metaplasia and dysplasia.</w:t>
      </w:r>
      <w:r w:rsidRPr="001614C2">
        <w:rPr>
          <w:rFonts w:ascii="Book Antiqua" w:hAnsi="Book Antiqua" w:cs="SimSun"/>
          <w:i/>
          <w:sz w:val="24"/>
          <w:szCs w:val="24"/>
        </w:rPr>
        <w:t xml:space="preserve"> Gastrointest</w:t>
      </w:r>
      <w:r w:rsidRPr="001614C2">
        <w:rPr>
          <w:rFonts w:ascii="Book Antiqua" w:hAnsi="Book Antiqua" w:cs="SimSun" w:hint="eastAsia"/>
          <w:i/>
          <w:sz w:val="24"/>
          <w:szCs w:val="24"/>
        </w:rPr>
        <w:t xml:space="preserve"> </w:t>
      </w:r>
      <w:r w:rsidRPr="001614C2">
        <w:rPr>
          <w:rFonts w:ascii="Book Antiqua" w:hAnsi="Book Antiqua" w:cs="SimSun"/>
          <w:i/>
          <w:sz w:val="24"/>
          <w:szCs w:val="24"/>
        </w:rPr>
        <w:t>Endosc</w:t>
      </w:r>
      <w:r w:rsidRPr="001614C2">
        <w:rPr>
          <w:rFonts w:ascii="Book Antiqua" w:hAnsi="Book Antiqua" w:cs="SimSun" w:hint="eastAsia"/>
          <w:i/>
          <w:sz w:val="24"/>
          <w:szCs w:val="24"/>
        </w:rPr>
        <w:t xml:space="preserve"> </w:t>
      </w:r>
      <w:r w:rsidRPr="001614C2">
        <w:rPr>
          <w:rFonts w:ascii="Book Antiqua" w:hAnsi="Book Antiqua" w:cs="SimSun"/>
          <w:sz w:val="24"/>
          <w:szCs w:val="24"/>
        </w:rPr>
        <w:t xml:space="preserve">2002; </w:t>
      </w:r>
      <w:r w:rsidRPr="001614C2">
        <w:rPr>
          <w:rFonts w:ascii="Book Antiqua" w:hAnsi="Book Antiqua" w:cs="SimSun"/>
          <w:b/>
          <w:sz w:val="24"/>
          <w:szCs w:val="24"/>
        </w:rPr>
        <w:t>56</w:t>
      </w:r>
      <w:r w:rsidRPr="001614C2">
        <w:rPr>
          <w:rFonts w:ascii="Book Antiqua" w:hAnsi="Book Antiqua" w:cs="SimSun"/>
          <w:sz w:val="24"/>
          <w:szCs w:val="24"/>
        </w:rPr>
        <w:t xml:space="preserve">: 472-478 </w:t>
      </w:r>
      <w:r>
        <w:rPr>
          <w:rFonts w:ascii="Book Antiqua" w:hAnsi="Book Antiqua" w:cs="SimSun" w:hint="eastAsia"/>
          <w:sz w:val="24"/>
          <w:szCs w:val="24"/>
        </w:rPr>
        <w:t>[</w:t>
      </w:r>
      <w:r w:rsidRPr="001614C2">
        <w:rPr>
          <w:rFonts w:ascii="Book Antiqua" w:hAnsi="Book Antiqua" w:cs="SimSun"/>
          <w:sz w:val="24"/>
          <w:szCs w:val="24"/>
        </w:rPr>
        <w:t>DOI: 10.1016/S0016-5107(02)70429-X</w:t>
      </w:r>
      <w:r>
        <w:rPr>
          <w:rFonts w:ascii="Book Antiqua" w:hAnsi="Book Antiqua" w:cs="SimSun" w:hint="eastAsia"/>
          <w:sz w:val="24"/>
          <w:szCs w:val="24"/>
        </w:rPr>
        <w:t>]</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25 </w:t>
      </w:r>
      <w:r w:rsidRPr="001614C2">
        <w:rPr>
          <w:rFonts w:ascii="Book Antiqua" w:hAnsi="Book Antiqua" w:cs="SimSun"/>
          <w:b/>
          <w:bCs/>
          <w:sz w:val="24"/>
          <w:szCs w:val="24"/>
        </w:rPr>
        <w:t>Sharma P</w:t>
      </w:r>
      <w:r w:rsidRPr="001614C2">
        <w:rPr>
          <w:rFonts w:ascii="Book Antiqua" w:hAnsi="Book Antiqua" w:cs="SimSun"/>
          <w:sz w:val="24"/>
          <w:szCs w:val="24"/>
        </w:rPr>
        <w:t>, Morales TG, Sampliner RE. Short segment Barrett's esophagus--the need for standardization of the definition and of endoscopic criteria. </w:t>
      </w:r>
      <w:r w:rsidRPr="001614C2">
        <w:rPr>
          <w:rFonts w:ascii="Book Antiqua" w:hAnsi="Book Antiqua" w:cs="SimSun"/>
          <w:i/>
          <w:iCs/>
          <w:sz w:val="24"/>
          <w:szCs w:val="24"/>
        </w:rPr>
        <w:t>Am J Gastroenterol</w:t>
      </w:r>
      <w:r w:rsidRPr="001614C2">
        <w:rPr>
          <w:rFonts w:ascii="Book Antiqua" w:hAnsi="Book Antiqua" w:cs="SimSun"/>
          <w:sz w:val="24"/>
          <w:szCs w:val="24"/>
        </w:rPr>
        <w:t> 1998; </w:t>
      </w:r>
      <w:r w:rsidRPr="001614C2">
        <w:rPr>
          <w:rFonts w:ascii="Book Antiqua" w:hAnsi="Book Antiqua" w:cs="SimSun"/>
          <w:b/>
          <w:bCs/>
          <w:sz w:val="24"/>
          <w:szCs w:val="24"/>
        </w:rPr>
        <w:t>93</w:t>
      </w:r>
      <w:r w:rsidRPr="001614C2">
        <w:rPr>
          <w:rFonts w:ascii="Book Antiqua" w:hAnsi="Book Antiqua" w:cs="SimSun"/>
          <w:sz w:val="24"/>
          <w:szCs w:val="24"/>
        </w:rPr>
        <w:t>: 1033-1036 [PMID: 9672325]</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26 </w:t>
      </w:r>
      <w:r w:rsidRPr="001614C2">
        <w:rPr>
          <w:rFonts w:ascii="Book Antiqua" w:hAnsi="Book Antiqua" w:cs="SimSun"/>
          <w:b/>
          <w:bCs/>
          <w:sz w:val="24"/>
          <w:szCs w:val="24"/>
        </w:rPr>
        <w:t>Kim SL</w:t>
      </w:r>
      <w:r w:rsidRPr="001614C2">
        <w:rPr>
          <w:rFonts w:ascii="Book Antiqua" w:hAnsi="Book Antiqua" w:cs="SimSun"/>
          <w:sz w:val="24"/>
          <w:szCs w:val="24"/>
        </w:rPr>
        <w:t>, Waring JP, Spechler SJ, Sampliner RE, Doos WG, Krol WF, Williford WO. Diagnostic inconsistencies in Barrett's esophagus. Department of Veterans Affairs Gastroesophageal Reflux Study Group. </w:t>
      </w:r>
      <w:r w:rsidRPr="001614C2">
        <w:rPr>
          <w:rFonts w:ascii="Book Antiqua" w:hAnsi="Book Antiqua" w:cs="SimSun"/>
          <w:i/>
          <w:iCs/>
          <w:sz w:val="24"/>
          <w:szCs w:val="24"/>
        </w:rPr>
        <w:t>Gastroenterology</w:t>
      </w:r>
      <w:r w:rsidRPr="001614C2">
        <w:rPr>
          <w:rFonts w:ascii="Book Antiqua" w:hAnsi="Book Antiqua" w:cs="SimSun"/>
          <w:sz w:val="24"/>
          <w:szCs w:val="24"/>
        </w:rPr>
        <w:t> 1994; </w:t>
      </w:r>
      <w:r w:rsidRPr="001614C2">
        <w:rPr>
          <w:rFonts w:ascii="Book Antiqua" w:hAnsi="Book Antiqua" w:cs="SimSun"/>
          <w:b/>
          <w:bCs/>
          <w:sz w:val="24"/>
          <w:szCs w:val="24"/>
        </w:rPr>
        <w:t>107</w:t>
      </w:r>
      <w:r w:rsidRPr="001614C2">
        <w:rPr>
          <w:rFonts w:ascii="Book Antiqua" w:hAnsi="Book Antiqua" w:cs="SimSun"/>
          <w:sz w:val="24"/>
          <w:szCs w:val="24"/>
        </w:rPr>
        <w:t>: 945-949 [PMID: 7926484 DOI: 10.1016/0016-5085(94)90217-8]</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lastRenderedPageBreak/>
        <w:t>27 </w:t>
      </w:r>
      <w:r w:rsidRPr="001614C2">
        <w:rPr>
          <w:rFonts w:ascii="Book Antiqua" w:hAnsi="Book Antiqua" w:cs="SimSun"/>
          <w:b/>
          <w:bCs/>
          <w:sz w:val="24"/>
          <w:szCs w:val="24"/>
        </w:rPr>
        <w:t>Dekel R</w:t>
      </w:r>
      <w:r w:rsidRPr="001614C2">
        <w:rPr>
          <w:rFonts w:ascii="Book Antiqua" w:hAnsi="Book Antiqua" w:cs="SimSun"/>
          <w:sz w:val="24"/>
          <w:szCs w:val="24"/>
        </w:rPr>
        <w:t>, Wakelin DE, Wendel C, Green C, Sampliner RE, Garewal HS, Martinez P, Fass R. Progression or regression of Barrett's esophagus--is it all in the eye of the beholder? </w:t>
      </w:r>
      <w:r w:rsidRPr="001614C2">
        <w:rPr>
          <w:rFonts w:ascii="Book Antiqua" w:hAnsi="Book Antiqua" w:cs="SimSun"/>
          <w:i/>
          <w:iCs/>
          <w:sz w:val="24"/>
          <w:szCs w:val="24"/>
        </w:rPr>
        <w:t>Am J Gastroenterol</w:t>
      </w:r>
      <w:r w:rsidRPr="001614C2">
        <w:rPr>
          <w:rFonts w:ascii="Book Antiqua" w:hAnsi="Book Antiqua" w:cs="SimSun"/>
          <w:sz w:val="24"/>
          <w:szCs w:val="24"/>
        </w:rPr>
        <w:t> 2003; </w:t>
      </w:r>
      <w:r w:rsidRPr="001614C2">
        <w:rPr>
          <w:rFonts w:ascii="Book Antiqua" w:hAnsi="Book Antiqua" w:cs="SimSun"/>
          <w:b/>
          <w:bCs/>
          <w:sz w:val="24"/>
          <w:szCs w:val="24"/>
        </w:rPr>
        <w:t>98</w:t>
      </w:r>
      <w:r w:rsidRPr="001614C2">
        <w:rPr>
          <w:rFonts w:ascii="Book Antiqua" w:hAnsi="Book Antiqua" w:cs="SimSun"/>
          <w:sz w:val="24"/>
          <w:szCs w:val="24"/>
        </w:rPr>
        <w:t>: 2612-2615 [PMID: 14687805]</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28 </w:t>
      </w:r>
      <w:r w:rsidRPr="001614C2">
        <w:rPr>
          <w:rFonts w:ascii="Book Antiqua" w:hAnsi="Book Antiqua" w:cs="SimSun"/>
          <w:b/>
          <w:bCs/>
          <w:sz w:val="24"/>
          <w:szCs w:val="24"/>
        </w:rPr>
        <w:t>Spechler SJ</w:t>
      </w:r>
      <w:r w:rsidRPr="001614C2">
        <w:rPr>
          <w:rFonts w:ascii="Book Antiqua" w:hAnsi="Book Antiqua" w:cs="SimSun"/>
          <w:sz w:val="24"/>
          <w:szCs w:val="24"/>
        </w:rPr>
        <w:t>, Sharma P, Souza RF, Inadomi JM, Shaheen NJ. American Gastroenterological Association technical review on the management of Barrett's esophagus. </w:t>
      </w:r>
      <w:r w:rsidRPr="001614C2">
        <w:rPr>
          <w:rFonts w:ascii="Book Antiqua" w:hAnsi="Book Antiqua" w:cs="SimSun"/>
          <w:i/>
          <w:iCs/>
          <w:sz w:val="24"/>
          <w:szCs w:val="24"/>
        </w:rPr>
        <w:t>Gastroenterology</w:t>
      </w:r>
      <w:r w:rsidRPr="001614C2">
        <w:rPr>
          <w:rFonts w:ascii="Book Antiqua" w:hAnsi="Book Antiqua" w:cs="SimSun"/>
          <w:sz w:val="24"/>
          <w:szCs w:val="24"/>
        </w:rPr>
        <w:t> 2011; </w:t>
      </w:r>
      <w:r w:rsidRPr="001614C2">
        <w:rPr>
          <w:rFonts w:ascii="Book Antiqua" w:hAnsi="Book Antiqua" w:cs="SimSun"/>
          <w:b/>
          <w:bCs/>
          <w:sz w:val="24"/>
          <w:szCs w:val="24"/>
        </w:rPr>
        <w:t>140</w:t>
      </w:r>
      <w:r w:rsidRPr="001614C2">
        <w:rPr>
          <w:rFonts w:ascii="Book Antiqua" w:hAnsi="Book Antiqua" w:cs="SimSun"/>
          <w:sz w:val="24"/>
          <w:szCs w:val="24"/>
        </w:rPr>
        <w:t>: e18-52; quiz e13 [PMID: 21376939 DOI: 10.1053/j.gastro.2011.01.031]</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29 </w:t>
      </w:r>
      <w:r w:rsidRPr="001614C2">
        <w:rPr>
          <w:rFonts w:ascii="Book Antiqua" w:hAnsi="Book Antiqua" w:cs="SimSun"/>
          <w:b/>
          <w:bCs/>
          <w:sz w:val="24"/>
          <w:szCs w:val="24"/>
        </w:rPr>
        <w:t>Kara MA</w:t>
      </w:r>
      <w:r w:rsidRPr="001614C2">
        <w:rPr>
          <w:rFonts w:ascii="Book Antiqua" w:hAnsi="Book Antiqua" w:cs="SimSun"/>
          <w:sz w:val="24"/>
          <w:szCs w:val="24"/>
        </w:rPr>
        <w:t>, Peters FP, Rosmolen WD, Krishnadath KK, ten Kate FJ, Fockens P, Bergman JJ. High-resolution endoscopy plus chromoendoscopy or narrow-band imaging in Barrett's esophagus: a prospective randomized crossover study. </w:t>
      </w:r>
      <w:r w:rsidRPr="001614C2">
        <w:rPr>
          <w:rFonts w:ascii="Book Antiqua" w:hAnsi="Book Antiqua" w:cs="SimSun"/>
          <w:i/>
          <w:iCs/>
          <w:sz w:val="24"/>
          <w:szCs w:val="24"/>
        </w:rPr>
        <w:t>Endoscopy</w:t>
      </w:r>
      <w:r w:rsidRPr="001614C2">
        <w:rPr>
          <w:rFonts w:ascii="Book Antiqua" w:hAnsi="Book Antiqua" w:cs="SimSun"/>
          <w:sz w:val="24"/>
          <w:szCs w:val="24"/>
        </w:rPr>
        <w:t> 2005; </w:t>
      </w:r>
      <w:r w:rsidRPr="001614C2">
        <w:rPr>
          <w:rFonts w:ascii="Book Antiqua" w:hAnsi="Book Antiqua" w:cs="SimSun"/>
          <w:b/>
          <w:bCs/>
          <w:sz w:val="24"/>
          <w:szCs w:val="24"/>
        </w:rPr>
        <w:t>37</w:t>
      </w:r>
      <w:r w:rsidRPr="001614C2">
        <w:rPr>
          <w:rFonts w:ascii="Book Antiqua" w:hAnsi="Book Antiqua" w:cs="SimSun"/>
          <w:sz w:val="24"/>
          <w:szCs w:val="24"/>
        </w:rPr>
        <w:t>: 929-936 [PMID: 16189764 DOI: 10.1055/s-2005-870433]</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30 </w:t>
      </w:r>
      <w:r w:rsidRPr="001614C2">
        <w:rPr>
          <w:rFonts w:ascii="Book Antiqua" w:hAnsi="Book Antiqua" w:cs="SimSun"/>
          <w:b/>
          <w:bCs/>
          <w:sz w:val="24"/>
          <w:szCs w:val="24"/>
        </w:rPr>
        <w:t>Sami SS</w:t>
      </w:r>
      <w:r w:rsidRPr="001614C2">
        <w:rPr>
          <w:rFonts w:ascii="Book Antiqua" w:hAnsi="Book Antiqua" w:cs="SimSun"/>
          <w:sz w:val="24"/>
          <w:szCs w:val="24"/>
        </w:rPr>
        <w:t>, Subramanian V, Butt WM, Bejkar G, Coleman J, Mannath J, Ragunath K. High definition versus standard definition white light endoscopy for detecting dysplasia in patients with Barrett's esophagus. </w:t>
      </w:r>
      <w:r w:rsidRPr="001614C2">
        <w:rPr>
          <w:rFonts w:ascii="Book Antiqua" w:hAnsi="Book Antiqua" w:cs="SimSun"/>
          <w:i/>
          <w:iCs/>
          <w:sz w:val="24"/>
          <w:szCs w:val="24"/>
        </w:rPr>
        <w:t>Dis Esophagus</w:t>
      </w:r>
      <w:r w:rsidRPr="001614C2">
        <w:rPr>
          <w:rFonts w:ascii="Book Antiqua" w:hAnsi="Book Antiqua" w:cs="SimSun"/>
          <w:sz w:val="24"/>
          <w:szCs w:val="24"/>
        </w:rPr>
        <w:t> </w:t>
      </w:r>
      <w:r>
        <w:rPr>
          <w:rFonts w:ascii="Book Antiqua" w:hAnsi="Book Antiqua" w:cs="SimSun" w:hint="eastAsia"/>
          <w:sz w:val="24"/>
          <w:szCs w:val="24"/>
        </w:rPr>
        <w:t>2015</w:t>
      </w:r>
      <w:r w:rsidRPr="001614C2">
        <w:rPr>
          <w:rFonts w:ascii="Book Antiqua" w:hAnsi="Book Antiqua" w:cs="SimSun"/>
          <w:sz w:val="24"/>
          <w:szCs w:val="24"/>
        </w:rPr>
        <w:t>; </w:t>
      </w:r>
      <w:r w:rsidRPr="001614C2">
        <w:rPr>
          <w:rFonts w:ascii="Book Antiqua" w:hAnsi="Book Antiqua" w:cs="SimSun"/>
          <w:b/>
          <w:bCs/>
          <w:sz w:val="24"/>
          <w:szCs w:val="24"/>
        </w:rPr>
        <w:t>28</w:t>
      </w:r>
      <w:r w:rsidRPr="001614C2">
        <w:rPr>
          <w:rFonts w:ascii="Book Antiqua" w:hAnsi="Book Antiqua" w:cs="SimSun"/>
          <w:sz w:val="24"/>
          <w:szCs w:val="24"/>
        </w:rPr>
        <w:t>: 742-749 [PMID: 25209721 DOI: 10.1111/dote.12283]</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31 </w:t>
      </w:r>
      <w:r w:rsidRPr="001614C2">
        <w:rPr>
          <w:rFonts w:ascii="Book Antiqua" w:hAnsi="Book Antiqua" w:cs="SimSun"/>
          <w:b/>
          <w:bCs/>
          <w:sz w:val="24"/>
          <w:szCs w:val="24"/>
        </w:rPr>
        <w:t>Canto MI</w:t>
      </w:r>
      <w:r w:rsidRPr="001614C2">
        <w:rPr>
          <w:rFonts w:ascii="Book Antiqua" w:hAnsi="Book Antiqua" w:cs="SimSun"/>
          <w:sz w:val="24"/>
          <w:szCs w:val="24"/>
        </w:rPr>
        <w:t>, Setrakian S, Willis JE, Chak A, Petras RE, Sivak MV. Methylene blue staining of dysplastic and nondysplastic Barrett's esophagus: an in vivo and ex vivo study. </w:t>
      </w:r>
      <w:r w:rsidRPr="001614C2">
        <w:rPr>
          <w:rFonts w:ascii="Book Antiqua" w:hAnsi="Book Antiqua" w:cs="SimSun"/>
          <w:i/>
          <w:iCs/>
          <w:sz w:val="24"/>
          <w:szCs w:val="24"/>
        </w:rPr>
        <w:t>Endoscopy</w:t>
      </w:r>
      <w:r w:rsidRPr="001614C2">
        <w:rPr>
          <w:rFonts w:ascii="Book Antiqua" w:hAnsi="Book Antiqua" w:cs="SimSun"/>
          <w:sz w:val="24"/>
          <w:szCs w:val="24"/>
        </w:rPr>
        <w:t> 2001; </w:t>
      </w:r>
      <w:r w:rsidRPr="001614C2">
        <w:rPr>
          <w:rFonts w:ascii="Book Antiqua" w:hAnsi="Book Antiqua" w:cs="SimSun"/>
          <w:b/>
          <w:bCs/>
          <w:sz w:val="24"/>
          <w:szCs w:val="24"/>
        </w:rPr>
        <w:t>33</w:t>
      </w:r>
      <w:r w:rsidRPr="001614C2">
        <w:rPr>
          <w:rFonts w:ascii="Book Antiqua" w:hAnsi="Book Antiqua" w:cs="SimSun"/>
          <w:sz w:val="24"/>
          <w:szCs w:val="24"/>
        </w:rPr>
        <w:t>: 391-400 [PMID: 11396755 DOI: 10.1055/s-2001-14427]</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32 </w:t>
      </w:r>
      <w:r w:rsidRPr="001614C2">
        <w:rPr>
          <w:rFonts w:ascii="Book Antiqua" w:hAnsi="Book Antiqua" w:cs="SimSun"/>
          <w:b/>
          <w:bCs/>
          <w:sz w:val="24"/>
          <w:szCs w:val="24"/>
        </w:rPr>
        <w:t>Breyer HP</w:t>
      </w:r>
      <w:r w:rsidRPr="001614C2">
        <w:rPr>
          <w:rFonts w:ascii="Book Antiqua" w:hAnsi="Book Antiqua" w:cs="SimSun"/>
          <w:sz w:val="24"/>
          <w:szCs w:val="24"/>
        </w:rPr>
        <w:t>, Silva De Barros SG, Maguilnik I, Edelweiss MI. Does methylene blue detect intestinal metaplasia in Barrett's esophagus? </w:t>
      </w:r>
      <w:r w:rsidRPr="001614C2">
        <w:rPr>
          <w:rFonts w:ascii="Book Antiqua" w:hAnsi="Book Antiqua" w:cs="SimSun"/>
          <w:i/>
          <w:iCs/>
          <w:sz w:val="24"/>
          <w:szCs w:val="24"/>
        </w:rPr>
        <w:t>Gastrointest Endosc</w:t>
      </w:r>
      <w:r w:rsidRPr="001614C2">
        <w:rPr>
          <w:rFonts w:ascii="Book Antiqua" w:hAnsi="Book Antiqua" w:cs="SimSun"/>
          <w:sz w:val="24"/>
          <w:szCs w:val="24"/>
        </w:rPr>
        <w:t> 2003; </w:t>
      </w:r>
      <w:r w:rsidRPr="001614C2">
        <w:rPr>
          <w:rFonts w:ascii="Book Antiqua" w:hAnsi="Book Antiqua" w:cs="SimSun"/>
          <w:b/>
          <w:bCs/>
          <w:sz w:val="24"/>
          <w:szCs w:val="24"/>
        </w:rPr>
        <w:t>57</w:t>
      </w:r>
      <w:r w:rsidRPr="001614C2">
        <w:rPr>
          <w:rFonts w:ascii="Book Antiqua" w:hAnsi="Book Antiqua" w:cs="SimSun"/>
          <w:sz w:val="24"/>
          <w:szCs w:val="24"/>
        </w:rPr>
        <w:t>: 505-509 [PMID: 12665760 DOI: 10.1067/mge.2003.137]</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33 </w:t>
      </w:r>
      <w:r w:rsidRPr="001614C2">
        <w:rPr>
          <w:rFonts w:ascii="Book Antiqua" w:hAnsi="Book Antiqua" w:cs="SimSun"/>
          <w:b/>
          <w:bCs/>
          <w:sz w:val="24"/>
          <w:szCs w:val="24"/>
        </w:rPr>
        <w:t>Horwhat JD</w:t>
      </w:r>
      <w:r w:rsidRPr="001614C2">
        <w:rPr>
          <w:rFonts w:ascii="Book Antiqua" w:hAnsi="Book Antiqua" w:cs="SimSun"/>
          <w:sz w:val="24"/>
          <w:szCs w:val="24"/>
        </w:rPr>
        <w:t>, Maydonovitch CL, Ramos F, Colina R, Gaertner E, Lee H, Wong RK. A randomized comparison of methylene blue-directed biopsy versus conventional four-quadrant biopsy for the detection of intestinal metaplasia and dysplasia in patients with long-segment Barrett's esophagus. </w:t>
      </w:r>
      <w:r w:rsidRPr="001614C2">
        <w:rPr>
          <w:rFonts w:ascii="Book Antiqua" w:hAnsi="Book Antiqua" w:cs="SimSun"/>
          <w:i/>
          <w:iCs/>
          <w:sz w:val="24"/>
          <w:szCs w:val="24"/>
        </w:rPr>
        <w:t>Am J Gastroenterol</w:t>
      </w:r>
      <w:r w:rsidRPr="001614C2">
        <w:rPr>
          <w:rFonts w:ascii="Book Antiqua" w:hAnsi="Book Antiqua" w:cs="SimSun"/>
          <w:sz w:val="24"/>
          <w:szCs w:val="24"/>
        </w:rPr>
        <w:t> 2008; </w:t>
      </w:r>
      <w:r w:rsidRPr="001614C2">
        <w:rPr>
          <w:rFonts w:ascii="Book Antiqua" w:hAnsi="Book Antiqua" w:cs="SimSun"/>
          <w:b/>
          <w:bCs/>
          <w:sz w:val="24"/>
          <w:szCs w:val="24"/>
        </w:rPr>
        <w:t>103</w:t>
      </w:r>
      <w:r w:rsidRPr="001614C2">
        <w:rPr>
          <w:rFonts w:ascii="Book Antiqua" w:hAnsi="Book Antiqua" w:cs="SimSun"/>
          <w:sz w:val="24"/>
          <w:szCs w:val="24"/>
        </w:rPr>
        <w:t>: 546-554 [PMID: 17970838 DOI: 10.1111/j.1572-0241.2007.01601.x]</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 xml:space="preserve">34 </w:t>
      </w:r>
      <w:r w:rsidRPr="001614C2">
        <w:rPr>
          <w:rFonts w:ascii="Book Antiqua" w:hAnsi="Book Antiqua" w:cs="SimSun"/>
          <w:b/>
          <w:sz w:val="24"/>
          <w:szCs w:val="24"/>
        </w:rPr>
        <w:t>Guelrud M</w:t>
      </w:r>
      <w:r w:rsidRPr="001614C2">
        <w:rPr>
          <w:rFonts w:ascii="Book Antiqua" w:hAnsi="Book Antiqua" w:cs="SimSun"/>
          <w:sz w:val="24"/>
          <w:szCs w:val="24"/>
        </w:rPr>
        <w:t xml:space="preserve">, Herrera I. Acetic acid improves identification of remnant islands of Barrett's epithelium after endoscopic therapy. </w:t>
      </w:r>
      <w:r w:rsidRPr="001614C2">
        <w:rPr>
          <w:rFonts w:ascii="Book Antiqua" w:hAnsi="Book Antiqua" w:cs="SimSun"/>
          <w:i/>
          <w:sz w:val="24"/>
          <w:szCs w:val="24"/>
        </w:rPr>
        <w:t>Gastrointest</w:t>
      </w:r>
      <w:r w:rsidRPr="001614C2">
        <w:rPr>
          <w:rFonts w:ascii="Book Antiqua" w:hAnsi="Book Antiqua" w:cs="SimSun" w:hint="eastAsia"/>
          <w:i/>
          <w:sz w:val="24"/>
          <w:szCs w:val="24"/>
        </w:rPr>
        <w:t xml:space="preserve"> </w:t>
      </w:r>
      <w:r w:rsidRPr="001614C2">
        <w:rPr>
          <w:rFonts w:ascii="Book Antiqua" w:hAnsi="Book Antiqua" w:cs="SimSun"/>
          <w:i/>
          <w:sz w:val="24"/>
          <w:szCs w:val="24"/>
        </w:rPr>
        <w:t>Endosc</w:t>
      </w:r>
      <w:r w:rsidRPr="001614C2">
        <w:rPr>
          <w:rFonts w:ascii="Book Antiqua" w:hAnsi="Book Antiqua" w:cs="SimSun" w:hint="eastAsia"/>
          <w:i/>
          <w:sz w:val="24"/>
          <w:szCs w:val="24"/>
        </w:rPr>
        <w:t xml:space="preserve"> </w:t>
      </w:r>
      <w:r w:rsidRPr="001614C2">
        <w:rPr>
          <w:rFonts w:ascii="Book Antiqua" w:hAnsi="Book Antiqua" w:cs="SimSun"/>
          <w:sz w:val="24"/>
          <w:szCs w:val="24"/>
        </w:rPr>
        <w:t xml:space="preserve">1998; </w:t>
      </w:r>
      <w:r w:rsidRPr="001614C2">
        <w:rPr>
          <w:rFonts w:ascii="Book Antiqua" w:hAnsi="Book Antiqua" w:cs="SimSun"/>
          <w:b/>
          <w:sz w:val="24"/>
          <w:szCs w:val="24"/>
        </w:rPr>
        <w:t>47</w:t>
      </w:r>
      <w:r w:rsidRPr="001614C2">
        <w:rPr>
          <w:rFonts w:ascii="Book Antiqua" w:hAnsi="Book Antiqua" w:cs="SimSun"/>
          <w:sz w:val="24"/>
          <w:szCs w:val="24"/>
        </w:rPr>
        <w:t xml:space="preserve">: 512-515 </w:t>
      </w:r>
      <w:r>
        <w:rPr>
          <w:rFonts w:ascii="Book Antiqua" w:hAnsi="Book Antiqua" w:cs="SimSun" w:hint="eastAsia"/>
          <w:sz w:val="24"/>
          <w:szCs w:val="24"/>
        </w:rPr>
        <w:t>[</w:t>
      </w:r>
      <w:r w:rsidRPr="001614C2">
        <w:rPr>
          <w:rFonts w:ascii="Book Antiqua" w:hAnsi="Book Antiqua" w:cs="SimSun"/>
          <w:sz w:val="24"/>
          <w:szCs w:val="24"/>
        </w:rPr>
        <w:t>DOI: 10.1016/S0016-5107(98)70253-6</w:t>
      </w:r>
      <w:r>
        <w:rPr>
          <w:rFonts w:ascii="Book Antiqua" w:hAnsi="Book Antiqua" w:cs="SimSun" w:hint="eastAsia"/>
          <w:sz w:val="24"/>
          <w:szCs w:val="24"/>
        </w:rPr>
        <w:t>]</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35 </w:t>
      </w:r>
      <w:r w:rsidRPr="001614C2">
        <w:rPr>
          <w:rFonts w:ascii="Book Antiqua" w:hAnsi="Book Antiqua" w:cs="SimSun"/>
          <w:b/>
          <w:bCs/>
          <w:sz w:val="24"/>
          <w:szCs w:val="24"/>
        </w:rPr>
        <w:t>Ngamruengphong S</w:t>
      </w:r>
      <w:r w:rsidRPr="001614C2">
        <w:rPr>
          <w:rFonts w:ascii="Book Antiqua" w:hAnsi="Book Antiqua" w:cs="SimSun"/>
          <w:sz w:val="24"/>
          <w:szCs w:val="24"/>
        </w:rPr>
        <w:t xml:space="preserve">, Sharma VK, Das A. Diagnostic yield of methylene blue chromoendoscopy for detecting specialized intestinal metaplasia and dysplasia in </w:t>
      </w:r>
      <w:r w:rsidRPr="001614C2">
        <w:rPr>
          <w:rFonts w:ascii="Book Antiqua" w:hAnsi="Book Antiqua" w:cs="SimSun"/>
          <w:sz w:val="24"/>
          <w:szCs w:val="24"/>
        </w:rPr>
        <w:lastRenderedPageBreak/>
        <w:t>Barrett's esophagus: a meta-analysis. </w:t>
      </w:r>
      <w:r w:rsidRPr="001614C2">
        <w:rPr>
          <w:rFonts w:ascii="Book Antiqua" w:hAnsi="Book Antiqua" w:cs="SimSun"/>
          <w:i/>
          <w:iCs/>
          <w:sz w:val="24"/>
          <w:szCs w:val="24"/>
        </w:rPr>
        <w:t>Gastrointest Endosc</w:t>
      </w:r>
      <w:r w:rsidRPr="001614C2">
        <w:rPr>
          <w:rFonts w:ascii="Book Antiqua" w:hAnsi="Book Antiqua" w:cs="SimSun"/>
          <w:sz w:val="24"/>
          <w:szCs w:val="24"/>
        </w:rPr>
        <w:t> 2009; </w:t>
      </w:r>
      <w:r w:rsidRPr="001614C2">
        <w:rPr>
          <w:rFonts w:ascii="Book Antiqua" w:hAnsi="Book Antiqua" w:cs="SimSun"/>
          <w:b/>
          <w:bCs/>
          <w:sz w:val="24"/>
          <w:szCs w:val="24"/>
        </w:rPr>
        <w:t>69</w:t>
      </w:r>
      <w:r w:rsidRPr="001614C2">
        <w:rPr>
          <w:rFonts w:ascii="Book Antiqua" w:hAnsi="Book Antiqua" w:cs="SimSun"/>
          <w:sz w:val="24"/>
          <w:szCs w:val="24"/>
        </w:rPr>
        <w:t>: 1021-1028 [PMID: 19215918 DOI: 10.1016/j.gie.2008.06.056]</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36 </w:t>
      </w:r>
      <w:r w:rsidRPr="001614C2">
        <w:rPr>
          <w:rFonts w:ascii="Book Antiqua" w:hAnsi="Book Antiqua" w:cs="SimSun"/>
          <w:b/>
          <w:bCs/>
          <w:sz w:val="24"/>
          <w:szCs w:val="24"/>
        </w:rPr>
        <w:t>Guelrud M</w:t>
      </w:r>
      <w:r w:rsidRPr="001614C2">
        <w:rPr>
          <w:rFonts w:ascii="Book Antiqua" w:hAnsi="Book Antiqua" w:cs="SimSun"/>
          <w:sz w:val="24"/>
          <w:szCs w:val="24"/>
        </w:rPr>
        <w:t>, Herrera I, Essenfeld H, Castro J. Enhanced magnification endoscopy: a new technique to identify specialized intestinal metaplasia in Barrett's esophagus. </w:t>
      </w:r>
      <w:r w:rsidRPr="001614C2">
        <w:rPr>
          <w:rFonts w:ascii="Book Antiqua" w:hAnsi="Book Antiqua" w:cs="SimSun"/>
          <w:i/>
          <w:iCs/>
          <w:sz w:val="24"/>
          <w:szCs w:val="24"/>
        </w:rPr>
        <w:t>Gastrointest Endosc</w:t>
      </w:r>
      <w:r w:rsidRPr="001614C2">
        <w:rPr>
          <w:rFonts w:ascii="Book Antiqua" w:hAnsi="Book Antiqua" w:cs="SimSun"/>
          <w:sz w:val="24"/>
          <w:szCs w:val="24"/>
        </w:rPr>
        <w:t> 2001; </w:t>
      </w:r>
      <w:r w:rsidRPr="001614C2">
        <w:rPr>
          <w:rFonts w:ascii="Book Antiqua" w:hAnsi="Book Antiqua" w:cs="SimSun"/>
          <w:b/>
          <w:bCs/>
          <w:sz w:val="24"/>
          <w:szCs w:val="24"/>
        </w:rPr>
        <w:t>53</w:t>
      </w:r>
      <w:r w:rsidRPr="001614C2">
        <w:rPr>
          <w:rFonts w:ascii="Book Antiqua" w:hAnsi="Book Antiqua" w:cs="SimSun"/>
          <w:sz w:val="24"/>
          <w:szCs w:val="24"/>
        </w:rPr>
        <w:t>: 559-565 [PMID: 11323579 DOI: 10.1067/mge.2001.114059]</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37 </w:t>
      </w:r>
      <w:r w:rsidRPr="001614C2">
        <w:rPr>
          <w:rFonts w:ascii="Book Antiqua" w:hAnsi="Book Antiqua" w:cs="SimSun"/>
          <w:b/>
          <w:bCs/>
          <w:sz w:val="24"/>
          <w:szCs w:val="24"/>
        </w:rPr>
        <w:t>Sharma P</w:t>
      </w:r>
      <w:r w:rsidRPr="001614C2">
        <w:rPr>
          <w:rFonts w:ascii="Book Antiqua" w:hAnsi="Book Antiqua" w:cs="SimSun"/>
          <w:sz w:val="24"/>
          <w:szCs w:val="24"/>
        </w:rPr>
        <w:t>, Weston AP, Topalovski M, Cherian R, Bhattacharyya A, Sampliner RE. Magnification chromoendoscopy for the detection of intestinal metaplasia and dysplasia in Barrett's oesophagus. </w:t>
      </w:r>
      <w:r w:rsidRPr="001614C2">
        <w:rPr>
          <w:rFonts w:ascii="Book Antiqua" w:hAnsi="Book Antiqua" w:cs="SimSun"/>
          <w:i/>
          <w:iCs/>
          <w:sz w:val="24"/>
          <w:szCs w:val="24"/>
        </w:rPr>
        <w:t>Gut</w:t>
      </w:r>
      <w:r w:rsidRPr="001614C2">
        <w:rPr>
          <w:rFonts w:ascii="Book Antiqua" w:hAnsi="Book Antiqua" w:cs="SimSun"/>
          <w:sz w:val="24"/>
          <w:szCs w:val="24"/>
        </w:rPr>
        <w:t> 2003; </w:t>
      </w:r>
      <w:r w:rsidRPr="001614C2">
        <w:rPr>
          <w:rFonts w:ascii="Book Antiqua" w:hAnsi="Book Antiqua" w:cs="SimSun"/>
          <w:b/>
          <w:bCs/>
          <w:sz w:val="24"/>
          <w:szCs w:val="24"/>
        </w:rPr>
        <w:t>52</w:t>
      </w:r>
      <w:r w:rsidRPr="001614C2">
        <w:rPr>
          <w:rFonts w:ascii="Book Antiqua" w:hAnsi="Book Antiqua" w:cs="SimSun"/>
          <w:sz w:val="24"/>
          <w:szCs w:val="24"/>
        </w:rPr>
        <w:t>: 24-27 [PMID: 12477754 DOI: 10.1136/gut.52.1.24]</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38 </w:t>
      </w:r>
      <w:r w:rsidRPr="001614C2">
        <w:rPr>
          <w:rFonts w:ascii="Book Antiqua" w:hAnsi="Book Antiqua" w:cs="SimSun"/>
          <w:b/>
          <w:bCs/>
          <w:sz w:val="24"/>
          <w:szCs w:val="24"/>
        </w:rPr>
        <w:t>Sharma P</w:t>
      </w:r>
      <w:r w:rsidRPr="001614C2">
        <w:rPr>
          <w:rFonts w:ascii="Book Antiqua" w:hAnsi="Book Antiqua" w:cs="SimSun"/>
          <w:sz w:val="24"/>
          <w:szCs w:val="24"/>
        </w:rPr>
        <w:t>, Hawes RH, Bansal A, Gupta N, Curvers W, Rastogi A, Singh M, Hall M, Mathur SC, Wani SB, Hoffman B, Gaddam S, Fockens P, Bergman JJ. Standard endoscopy with random biopsies versus narrow band imaging targeted biopsies in Barrett's oesophagus: a prospective, international, randomised controlled trial. </w:t>
      </w:r>
      <w:r w:rsidRPr="001614C2">
        <w:rPr>
          <w:rFonts w:ascii="Book Antiqua" w:hAnsi="Book Antiqua" w:cs="SimSun"/>
          <w:i/>
          <w:iCs/>
          <w:sz w:val="24"/>
          <w:szCs w:val="24"/>
        </w:rPr>
        <w:t>Gut</w:t>
      </w:r>
      <w:r w:rsidRPr="001614C2">
        <w:rPr>
          <w:rFonts w:ascii="Book Antiqua" w:hAnsi="Book Antiqua" w:cs="SimSun"/>
          <w:sz w:val="24"/>
          <w:szCs w:val="24"/>
        </w:rPr>
        <w:t> 2013; </w:t>
      </w:r>
      <w:r w:rsidRPr="001614C2">
        <w:rPr>
          <w:rFonts w:ascii="Book Antiqua" w:hAnsi="Book Antiqua" w:cs="SimSun"/>
          <w:b/>
          <w:bCs/>
          <w:sz w:val="24"/>
          <w:szCs w:val="24"/>
        </w:rPr>
        <w:t>62</w:t>
      </w:r>
      <w:r w:rsidRPr="001614C2">
        <w:rPr>
          <w:rFonts w:ascii="Book Antiqua" w:hAnsi="Book Antiqua" w:cs="SimSun"/>
          <w:sz w:val="24"/>
          <w:szCs w:val="24"/>
        </w:rPr>
        <w:t>: 15-21 [PMID: 22315471 DOI: 10.1136/gutjnl-2011-300962]</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39 </w:t>
      </w:r>
      <w:r w:rsidRPr="001614C2">
        <w:rPr>
          <w:rFonts w:ascii="Book Antiqua" w:hAnsi="Book Antiqua" w:cs="SimSun"/>
          <w:b/>
          <w:bCs/>
          <w:sz w:val="24"/>
          <w:szCs w:val="24"/>
        </w:rPr>
        <w:t>Sharma P</w:t>
      </w:r>
      <w:r w:rsidRPr="001614C2">
        <w:rPr>
          <w:rFonts w:ascii="Book Antiqua" w:hAnsi="Book Antiqua" w:cs="SimSun"/>
          <w:sz w:val="24"/>
          <w:szCs w:val="24"/>
        </w:rPr>
        <w:t>, Dent J, Armstrong D, Bergman JJ, Gossner L, Hoshihara Y, Jankowski JA, Junghard O, Lundell L, Tytgat GN, Vieth M. The development and validation of an endoscopic grading system for Barrett's esophagus: the Prague C &amp; amp; M criteria. </w:t>
      </w:r>
      <w:r w:rsidRPr="001614C2">
        <w:rPr>
          <w:rFonts w:ascii="Book Antiqua" w:hAnsi="Book Antiqua" w:cs="SimSun"/>
          <w:i/>
          <w:iCs/>
          <w:sz w:val="24"/>
          <w:szCs w:val="24"/>
        </w:rPr>
        <w:t>Gastroenterology</w:t>
      </w:r>
      <w:r w:rsidRPr="001614C2">
        <w:rPr>
          <w:rFonts w:ascii="Book Antiqua" w:hAnsi="Book Antiqua" w:cs="SimSun"/>
          <w:sz w:val="24"/>
          <w:szCs w:val="24"/>
        </w:rPr>
        <w:t> 2006; </w:t>
      </w:r>
      <w:r w:rsidRPr="001614C2">
        <w:rPr>
          <w:rFonts w:ascii="Book Antiqua" w:hAnsi="Book Antiqua" w:cs="SimSun"/>
          <w:b/>
          <w:bCs/>
          <w:sz w:val="24"/>
          <w:szCs w:val="24"/>
        </w:rPr>
        <w:t>131</w:t>
      </w:r>
      <w:r w:rsidRPr="001614C2">
        <w:rPr>
          <w:rFonts w:ascii="Book Antiqua" w:hAnsi="Book Antiqua" w:cs="SimSun"/>
          <w:sz w:val="24"/>
          <w:szCs w:val="24"/>
        </w:rPr>
        <w:t>: 1392-1399 [PMID: 17101315 DOI: 10.1053/j.gastro.2006.08.032]</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40 </w:t>
      </w:r>
      <w:r w:rsidRPr="001614C2">
        <w:rPr>
          <w:rFonts w:ascii="Book Antiqua" w:hAnsi="Book Antiqua" w:cs="SimSun"/>
          <w:b/>
          <w:bCs/>
          <w:sz w:val="24"/>
          <w:szCs w:val="24"/>
        </w:rPr>
        <w:t>Chang CY</w:t>
      </w:r>
      <w:r w:rsidRPr="001614C2">
        <w:rPr>
          <w:rFonts w:ascii="Book Antiqua" w:hAnsi="Book Antiqua" w:cs="SimSun"/>
          <w:sz w:val="24"/>
          <w:szCs w:val="24"/>
        </w:rPr>
        <w:t>, Lee YC, Lee CT, Tu CH, Hwang JC, Chiang H, Tai CM, Chiang TH, Wu MS, Lin JT. The application of Prague C and M criteria in the diagnosis of Barrett's esophagus in an ethnic Chinese population. </w:t>
      </w:r>
      <w:r w:rsidRPr="001614C2">
        <w:rPr>
          <w:rFonts w:ascii="Book Antiqua" w:hAnsi="Book Antiqua" w:cs="SimSun"/>
          <w:i/>
          <w:iCs/>
          <w:sz w:val="24"/>
          <w:szCs w:val="24"/>
        </w:rPr>
        <w:t>Am J Gastroenterol</w:t>
      </w:r>
      <w:r w:rsidRPr="001614C2">
        <w:rPr>
          <w:rFonts w:ascii="Book Antiqua" w:hAnsi="Book Antiqua" w:cs="SimSun"/>
          <w:sz w:val="24"/>
          <w:szCs w:val="24"/>
        </w:rPr>
        <w:t> 2009; </w:t>
      </w:r>
      <w:r w:rsidRPr="001614C2">
        <w:rPr>
          <w:rFonts w:ascii="Book Antiqua" w:hAnsi="Book Antiqua" w:cs="SimSun"/>
          <w:b/>
          <w:bCs/>
          <w:sz w:val="24"/>
          <w:szCs w:val="24"/>
        </w:rPr>
        <w:t>104</w:t>
      </w:r>
      <w:r w:rsidRPr="001614C2">
        <w:rPr>
          <w:rFonts w:ascii="Book Antiqua" w:hAnsi="Book Antiqua" w:cs="SimSun"/>
          <w:sz w:val="24"/>
          <w:szCs w:val="24"/>
        </w:rPr>
        <w:t>: 13-20 [PMID: 19098843 DOI: 10.1038/ajg.2008.43]</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41 </w:t>
      </w:r>
      <w:r w:rsidRPr="001614C2">
        <w:rPr>
          <w:rFonts w:ascii="Book Antiqua" w:hAnsi="Book Antiqua" w:cs="SimSun"/>
          <w:b/>
          <w:bCs/>
          <w:sz w:val="24"/>
          <w:szCs w:val="24"/>
        </w:rPr>
        <w:t>Vahabzadeh B</w:t>
      </w:r>
      <w:r w:rsidRPr="001614C2">
        <w:rPr>
          <w:rFonts w:ascii="Book Antiqua" w:hAnsi="Book Antiqua" w:cs="SimSun"/>
          <w:sz w:val="24"/>
          <w:szCs w:val="24"/>
        </w:rPr>
        <w:t>, Seetharam AB, Cook MB, Wani S, Rastogi A, Bansal A, Early DS, Sharma P. Validation of the Prague C &amp; amp; M criteria for the endoscopic grading of Barrett's esophagus by gastroenterology trainees: a multicenter study. </w:t>
      </w:r>
      <w:r w:rsidRPr="001614C2">
        <w:rPr>
          <w:rFonts w:ascii="Book Antiqua" w:hAnsi="Book Antiqua" w:cs="SimSun"/>
          <w:i/>
          <w:iCs/>
          <w:sz w:val="24"/>
          <w:szCs w:val="24"/>
        </w:rPr>
        <w:t>Gastrointest Endosc</w:t>
      </w:r>
      <w:r w:rsidRPr="001614C2">
        <w:rPr>
          <w:rFonts w:ascii="Book Antiqua" w:hAnsi="Book Antiqua" w:cs="SimSun"/>
          <w:sz w:val="24"/>
          <w:szCs w:val="24"/>
        </w:rPr>
        <w:t> 2012; </w:t>
      </w:r>
      <w:r w:rsidRPr="001614C2">
        <w:rPr>
          <w:rFonts w:ascii="Book Antiqua" w:hAnsi="Book Antiqua" w:cs="SimSun"/>
          <w:b/>
          <w:bCs/>
          <w:sz w:val="24"/>
          <w:szCs w:val="24"/>
        </w:rPr>
        <w:t>75</w:t>
      </w:r>
      <w:r w:rsidRPr="001614C2">
        <w:rPr>
          <w:rFonts w:ascii="Book Antiqua" w:hAnsi="Book Antiqua" w:cs="SimSun"/>
          <w:sz w:val="24"/>
          <w:szCs w:val="24"/>
        </w:rPr>
        <w:t>: 236-241 [PMID: 22248595 DOI: 10.1016/j.gie.2011.09.017]</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42 </w:t>
      </w:r>
      <w:r w:rsidRPr="001614C2">
        <w:rPr>
          <w:rFonts w:ascii="Book Antiqua" w:hAnsi="Book Antiqua" w:cs="SimSun"/>
          <w:b/>
          <w:bCs/>
          <w:sz w:val="24"/>
          <w:szCs w:val="24"/>
        </w:rPr>
        <w:t>Choe JW</w:t>
      </w:r>
      <w:r w:rsidRPr="001614C2">
        <w:rPr>
          <w:rFonts w:ascii="Book Antiqua" w:hAnsi="Book Antiqua" w:cs="SimSun"/>
          <w:sz w:val="24"/>
          <w:szCs w:val="24"/>
        </w:rPr>
        <w:t xml:space="preserve">, Kim YC, Joo MK, Kim HJ, Lee BJ, Kim JH, Yeon JE, Park JJ, Kim JS, Byun KS, Bak YT. Application of the Prague C and M criteria for endoscopic </w:t>
      </w:r>
      <w:r w:rsidRPr="001614C2">
        <w:rPr>
          <w:rFonts w:ascii="Book Antiqua" w:hAnsi="Book Antiqua" w:cs="SimSun"/>
          <w:sz w:val="24"/>
          <w:szCs w:val="24"/>
        </w:rPr>
        <w:lastRenderedPageBreak/>
        <w:t>description of columnar-lined esophagus in South Korea. </w:t>
      </w:r>
      <w:r w:rsidRPr="001614C2">
        <w:rPr>
          <w:rFonts w:ascii="Book Antiqua" w:hAnsi="Book Antiqua" w:cs="SimSun"/>
          <w:i/>
          <w:iCs/>
          <w:sz w:val="24"/>
          <w:szCs w:val="24"/>
        </w:rPr>
        <w:t>World J Gastrointest Endosc</w:t>
      </w:r>
      <w:r w:rsidRPr="001614C2">
        <w:rPr>
          <w:rFonts w:ascii="Book Antiqua" w:hAnsi="Book Antiqua" w:cs="SimSun"/>
          <w:sz w:val="24"/>
          <w:szCs w:val="24"/>
        </w:rPr>
        <w:t> 2016; </w:t>
      </w:r>
      <w:r w:rsidRPr="001614C2">
        <w:rPr>
          <w:rFonts w:ascii="Book Antiqua" w:hAnsi="Book Antiqua" w:cs="SimSun"/>
          <w:b/>
          <w:bCs/>
          <w:sz w:val="24"/>
          <w:szCs w:val="24"/>
        </w:rPr>
        <w:t>8</w:t>
      </w:r>
      <w:r w:rsidRPr="001614C2">
        <w:rPr>
          <w:rFonts w:ascii="Book Antiqua" w:hAnsi="Book Antiqua" w:cs="SimSun"/>
          <w:sz w:val="24"/>
          <w:szCs w:val="24"/>
        </w:rPr>
        <w:t>: 357-361 [PMID: 27114749 DOI: 10.4253/wjge.v8.i8.357]</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43 </w:t>
      </w:r>
      <w:r w:rsidRPr="001614C2">
        <w:rPr>
          <w:rFonts w:ascii="Book Antiqua" w:hAnsi="Book Antiqua" w:cs="SimSun"/>
          <w:b/>
          <w:bCs/>
          <w:sz w:val="24"/>
          <w:szCs w:val="24"/>
        </w:rPr>
        <w:t>Spechler SJ</w:t>
      </w:r>
      <w:r w:rsidRPr="001614C2">
        <w:rPr>
          <w:rFonts w:ascii="Book Antiqua" w:hAnsi="Book Antiqua" w:cs="SimSun"/>
          <w:sz w:val="24"/>
          <w:szCs w:val="24"/>
        </w:rPr>
        <w:t>, Sharma P, Souza RF, Inadomi JM, Shaheen NJ. American Gastroenterological Association medical position statement on the management of Barrett's esophagus. </w:t>
      </w:r>
      <w:r w:rsidRPr="001614C2">
        <w:rPr>
          <w:rFonts w:ascii="Book Antiqua" w:hAnsi="Book Antiqua" w:cs="SimSun"/>
          <w:i/>
          <w:iCs/>
          <w:sz w:val="24"/>
          <w:szCs w:val="24"/>
        </w:rPr>
        <w:t>Gastroenterology</w:t>
      </w:r>
      <w:r w:rsidRPr="001614C2">
        <w:rPr>
          <w:rFonts w:ascii="Book Antiqua" w:hAnsi="Book Antiqua" w:cs="SimSun"/>
          <w:sz w:val="24"/>
          <w:szCs w:val="24"/>
        </w:rPr>
        <w:t> 2011; </w:t>
      </w:r>
      <w:r w:rsidRPr="001614C2">
        <w:rPr>
          <w:rFonts w:ascii="Book Antiqua" w:hAnsi="Book Antiqua" w:cs="SimSun"/>
          <w:b/>
          <w:bCs/>
          <w:sz w:val="24"/>
          <w:szCs w:val="24"/>
        </w:rPr>
        <w:t>140</w:t>
      </w:r>
      <w:r w:rsidRPr="001614C2">
        <w:rPr>
          <w:rFonts w:ascii="Book Antiqua" w:hAnsi="Book Antiqua" w:cs="SimSun"/>
          <w:sz w:val="24"/>
          <w:szCs w:val="24"/>
        </w:rPr>
        <w:t>: 1084-1091 [PMID: 21376940 DOI: 10.1053/j.gastro.2011.01.030]</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44 </w:t>
      </w:r>
      <w:r w:rsidRPr="001614C2">
        <w:rPr>
          <w:rFonts w:ascii="Book Antiqua" w:hAnsi="Book Antiqua" w:cs="SimSun"/>
          <w:b/>
          <w:bCs/>
          <w:sz w:val="24"/>
          <w:szCs w:val="24"/>
        </w:rPr>
        <w:t>Riddell RH</w:t>
      </w:r>
      <w:r w:rsidRPr="001614C2">
        <w:rPr>
          <w:rFonts w:ascii="Book Antiqua" w:hAnsi="Book Antiqua" w:cs="SimSun"/>
          <w:sz w:val="24"/>
          <w:szCs w:val="24"/>
        </w:rPr>
        <w:t>, Odze RD. Definition of Barrett's esophagus: time for a rethink--is intestinal metaplasia dead? </w:t>
      </w:r>
      <w:r w:rsidRPr="001614C2">
        <w:rPr>
          <w:rFonts w:ascii="Book Antiqua" w:hAnsi="Book Antiqua" w:cs="SimSun"/>
          <w:i/>
          <w:iCs/>
          <w:sz w:val="24"/>
          <w:szCs w:val="24"/>
        </w:rPr>
        <w:t>Am J Gastroenterol</w:t>
      </w:r>
      <w:r w:rsidRPr="001614C2">
        <w:rPr>
          <w:rFonts w:ascii="Book Antiqua" w:hAnsi="Book Antiqua" w:cs="SimSun"/>
          <w:sz w:val="24"/>
          <w:szCs w:val="24"/>
        </w:rPr>
        <w:t> 2009; </w:t>
      </w:r>
      <w:r w:rsidRPr="001614C2">
        <w:rPr>
          <w:rFonts w:ascii="Book Antiqua" w:hAnsi="Book Antiqua" w:cs="SimSun"/>
          <w:b/>
          <w:bCs/>
          <w:sz w:val="24"/>
          <w:szCs w:val="24"/>
        </w:rPr>
        <w:t>104</w:t>
      </w:r>
      <w:r w:rsidRPr="001614C2">
        <w:rPr>
          <w:rFonts w:ascii="Book Antiqua" w:hAnsi="Book Antiqua" w:cs="SimSun"/>
          <w:sz w:val="24"/>
          <w:szCs w:val="24"/>
        </w:rPr>
        <w:t>: 2588-2594 [PMID: 19623166 DOI: 10.1038/ajg.2009.390]</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45 </w:t>
      </w:r>
      <w:r w:rsidRPr="001614C2">
        <w:rPr>
          <w:rFonts w:ascii="Book Antiqua" w:hAnsi="Book Antiqua" w:cs="SimSun"/>
          <w:b/>
          <w:bCs/>
          <w:sz w:val="24"/>
          <w:szCs w:val="24"/>
        </w:rPr>
        <w:t>Ogiya K</w:t>
      </w:r>
      <w:r w:rsidRPr="001614C2">
        <w:rPr>
          <w:rFonts w:ascii="Book Antiqua" w:hAnsi="Book Antiqua" w:cs="SimSun"/>
          <w:sz w:val="24"/>
          <w:szCs w:val="24"/>
        </w:rPr>
        <w:t>, Kawano T, Ito E, Nakajima Y, Kawada K, Nishikage T, Nagai K. Lower esophageal palisade vessels and the definition of Barrett's esophagus. </w:t>
      </w:r>
      <w:r w:rsidRPr="001614C2">
        <w:rPr>
          <w:rFonts w:ascii="Book Antiqua" w:hAnsi="Book Antiqua" w:cs="SimSun"/>
          <w:i/>
          <w:iCs/>
          <w:sz w:val="24"/>
          <w:szCs w:val="24"/>
        </w:rPr>
        <w:t>Dis Esophagus</w:t>
      </w:r>
      <w:r w:rsidRPr="001614C2">
        <w:rPr>
          <w:rFonts w:ascii="Book Antiqua" w:hAnsi="Book Antiqua" w:cs="SimSun"/>
          <w:sz w:val="24"/>
          <w:szCs w:val="24"/>
        </w:rPr>
        <w:t> 2008; </w:t>
      </w:r>
      <w:r w:rsidRPr="001614C2">
        <w:rPr>
          <w:rFonts w:ascii="Book Antiqua" w:hAnsi="Book Antiqua" w:cs="SimSun"/>
          <w:b/>
          <w:bCs/>
          <w:sz w:val="24"/>
          <w:szCs w:val="24"/>
        </w:rPr>
        <w:t>21</w:t>
      </w:r>
      <w:r w:rsidRPr="001614C2">
        <w:rPr>
          <w:rFonts w:ascii="Book Antiqua" w:hAnsi="Book Antiqua" w:cs="SimSun"/>
          <w:sz w:val="24"/>
          <w:szCs w:val="24"/>
        </w:rPr>
        <w:t>: 645-649 [PMID: 18459993 DOI: 10.1111/j.1442-2050.2008.00825.x]</w:t>
      </w:r>
    </w:p>
    <w:p w:rsidR="00907C26" w:rsidRPr="001614C2" w:rsidRDefault="00907C26" w:rsidP="00907C26">
      <w:pPr>
        <w:spacing w:after="0" w:line="360" w:lineRule="auto"/>
        <w:jc w:val="both"/>
        <w:rPr>
          <w:rFonts w:ascii="Book Antiqua" w:hAnsi="Book Antiqua" w:cs="SimSun"/>
          <w:sz w:val="24"/>
          <w:szCs w:val="24"/>
        </w:rPr>
      </w:pPr>
      <w:r>
        <w:rPr>
          <w:rFonts w:ascii="Book Antiqua" w:hAnsi="Book Antiqua" w:cs="SimSun" w:hint="eastAsia"/>
          <w:sz w:val="24"/>
          <w:szCs w:val="24"/>
        </w:rPr>
        <w:t xml:space="preserve">46 </w:t>
      </w:r>
      <w:r w:rsidRPr="001614C2">
        <w:rPr>
          <w:rFonts w:ascii="Book Antiqua" w:hAnsi="Book Antiqua" w:cs="SimSun"/>
          <w:b/>
          <w:sz w:val="24"/>
          <w:szCs w:val="24"/>
        </w:rPr>
        <w:t xml:space="preserve">Wang KK, </w:t>
      </w:r>
      <w:r w:rsidRPr="001614C2">
        <w:rPr>
          <w:rFonts w:ascii="Book Antiqua" w:hAnsi="Book Antiqua" w:cs="SimSun"/>
          <w:sz w:val="24"/>
          <w:szCs w:val="24"/>
        </w:rPr>
        <w:t xml:space="preserve">Sampliner RE; Practice Parameters Committee of the American College of Gastroenterology. "Updated guidelines 2008 for the diagnosis, surveillance and therapy of Barrett's esophagus." </w:t>
      </w:r>
      <w:r w:rsidRPr="001614C2">
        <w:rPr>
          <w:rFonts w:ascii="Book Antiqua" w:hAnsi="Book Antiqua" w:cs="SimSun"/>
          <w:i/>
          <w:sz w:val="24"/>
          <w:szCs w:val="24"/>
        </w:rPr>
        <w:t>Am J Gastroenterol</w:t>
      </w:r>
      <w:r>
        <w:rPr>
          <w:rFonts w:ascii="Book Antiqua" w:hAnsi="Book Antiqua" w:cs="SimSun" w:hint="eastAsia"/>
          <w:sz w:val="24"/>
          <w:szCs w:val="24"/>
        </w:rPr>
        <w:t xml:space="preserve"> 2008;</w:t>
      </w:r>
      <w:r w:rsidRPr="001614C2">
        <w:rPr>
          <w:rFonts w:ascii="Book Antiqua" w:hAnsi="Book Antiqua" w:cs="SimSun"/>
          <w:sz w:val="24"/>
          <w:szCs w:val="24"/>
        </w:rPr>
        <w:t xml:space="preserve"> </w:t>
      </w:r>
      <w:r w:rsidRPr="001614C2">
        <w:rPr>
          <w:rFonts w:ascii="Book Antiqua" w:hAnsi="Book Antiqua" w:cs="SimSun"/>
          <w:b/>
          <w:sz w:val="24"/>
          <w:szCs w:val="24"/>
        </w:rPr>
        <w:t>103</w:t>
      </w:r>
      <w:r>
        <w:rPr>
          <w:rFonts w:ascii="Book Antiqua" w:hAnsi="Book Antiqua" w:cs="SimSun"/>
          <w:sz w:val="24"/>
          <w:szCs w:val="24"/>
        </w:rPr>
        <w:t>: 788</w:t>
      </w:r>
      <w:r w:rsidRPr="001614C2">
        <w:rPr>
          <w:rFonts w:ascii="Book Antiqua" w:hAnsi="Book Antiqua" w:cs="SimSun"/>
          <w:sz w:val="24"/>
          <w:szCs w:val="24"/>
        </w:rPr>
        <w:t xml:space="preserve"> </w:t>
      </w:r>
      <w:r>
        <w:rPr>
          <w:rFonts w:ascii="Book Antiqua" w:hAnsi="Book Antiqua" w:cs="SimSun" w:hint="eastAsia"/>
          <w:sz w:val="24"/>
          <w:szCs w:val="24"/>
        </w:rPr>
        <w:t>[</w:t>
      </w:r>
      <w:r w:rsidRPr="001614C2">
        <w:rPr>
          <w:rFonts w:ascii="Book Antiqua" w:hAnsi="Book Antiqua" w:cs="SimSun"/>
          <w:sz w:val="24"/>
          <w:szCs w:val="24"/>
        </w:rPr>
        <w:t>PMID: 18341497 DOI: 10.1111/j.1572-0241.2008.01835.x</w:t>
      </w:r>
      <w:r>
        <w:rPr>
          <w:rFonts w:ascii="Book Antiqua" w:hAnsi="Book Antiqua" w:cs="SimSun" w:hint="eastAsia"/>
          <w:sz w:val="24"/>
          <w:szCs w:val="24"/>
        </w:rPr>
        <w:t>]</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47 </w:t>
      </w:r>
      <w:r w:rsidRPr="001614C2">
        <w:rPr>
          <w:rFonts w:ascii="Book Antiqua" w:hAnsi="Book Antiqua" w:cs="SimSun"/>
          <w:b/>
          <w:bCs/>
          <w:sz w:val="24"/>
          <w:szCs w:val="24"/>
        </w:rPr>
        <w:t>Ross-Innes CS</w:t>
      </w:r>
      <w:r w:rsidRPr="001614C2">
        <w:rPr>
          <w:rFonts w:ascii="Book Antiqua" w:hAnsi="Book Antiqua" w:cs="SimSun"/>
          <w:sz w:val="24"/>
          <w:szCs w:val="24"/>
        </w:rPr>
        <w:t>, Debiram-Beecham I, O'Donovan M, Walker E, Varghese S, Lao-Sirieix P, Lovat L, Griffin M, Ragunath K, Haidry R, Sami SS, Kaye P, Novelli M, Disep B, Ostler R, Aigret B, North BV, Bhandari P, Haycock A, Morris D, Attwood S, Dhar A, Rees C, Rutter MD, Sasieni PD, Fitzgerald RC. Evaluation of a minimally invasive cell sampling device coupled with assessment of trefoil factor 3 expression for diagnosing Barrett's esophagus: a multi-center case-control study. </w:t>
      </w:r>
      <w:r w:rsidRPr="001614C2">
        <w:rPr>
          <w:rFonts w:ascii="Book Antiqua" w:hAnsi="Book Antiqua" w:cs="SimSun"/>
          <w:i/>
          <w:iCs/>
          <w:sz w:val="24"/>
          <w:szCs w:val="24"/>
        </w:rPr>
        <w:t>PLoS Med</w:t>
      </w:r>
      <w:r w:rsidRPr="001614C2">
        <w:rPr>
          <w:rFonts w:ascii="Book Antiqua" w:hAnsi="Book Antiqua" w:cs="SimSun"/>
          <w:sz w:val="24"/>
          <w:szCs w:val="24"/>
        </w:rPr>
        <w:t> 2015; </w:t>
      </w:r>
      <w:r w:rsidRPr="001614C2">
        <w:rPr>
          <w:rFonts w:ascii="Book Antiqua" w:hAnsi="Book Antiqua" w:cs="SimSun"/>
          <w:b/>
          <w:bCs/>
          <w:sz w:val="24"/>
          <w:szCs w:val="24"/>
        </w:rPr>
        <w:t>12</w:t>
      </w:r>
      <w:r w:rsidRPr="001614C2">
        <w:rPr>
          <w:rFonts w:ascii="Book Antiqua" w:hAnsi="Book Antiqua" w:cs="SimSun"/>
          <w:sz w:val="24"/>
          <w:szCs w:val="24"/>
        </w:rPr>
        <w:t>: e1001780 [PMID: 25634542 DOI: 10.1371/journal.pmed.1001780]</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 xml:space="preserve">48 </w:t>
      </w:r>
      <w:r w:rsidRPr="001614C2">
        <w:rPr>
          <w:rFonts w:ascii="Book Antiqua" w:hAnsi="Book Antiqua" w:cs="SimSun"/>
          <w:b/>
          <w:sz w:val="24"/>
          <w:szCs w:val="24"/>
        </w:rPr>
        <w:t>Old OJ</w:t>
      </w:r>
      <w:r w:rsidRPr="001614C2">
        <w:rPr>
          <w:rFonts w:ascii="Book Antiqua" w:hAnsi="Book Antiqua" w:cs="SimSun"/>
          <w:sz w:val="24"/>
          <w:szCs w:val="24"/>
        </w:rPr>
        <w:t xml:space="preserve">, Lloyd G, Almond M, Kendall C, Barr H, Shore A, Stone N. PTH-174 Non-endoscopic screening for barrett's oesophagus: identifying neoplasia with infrared spectroscopy. </w:t>
      </w:r>
      <w:r w:rsidRPr="001614C2">
        <w:rPr>
          <w:rFonts w:ascii="Book Antiqua" w:hAnsi="Book Antiqua" w:cs="SimSun"/>
          <w:i/>
          <w:sz w:val="24"/>
          <w:szCs w:val="24"/>
        </w:rPr>
        <w:t>Gut</w:t>
      </w:r>
      <w:r w:rsidRPr="001614C2">
        <w:rPr>
          <w:rFonts w:ascii="Book Antiqua" w:hAnsi="Book Antiqua" w:cs="SimSun"/>
          <w:sz w:val="24"/>
          <w:szCs w:val="24"/>
        </w:rPr>
        <w:t xml:space="preserve"> 2015; </w:t>
      </w:r>
      <w:r w:rsidRPr="001614C2">
        <w:rPr>
          <w:rFonts w:ascii="Book Antiqua" w:hAnsi="Book Antiqua" w:cs="SimSun"/>
          <w:b/>
          <w:sz w:val="24"/>
          <w:szCs w:val="24"/>
        </w:rPr>
        <w:t>64</w:t>
      </w:r>
      <w:r w:rsidRPr="001614C2">
        <w:rPr>
          <w:rFonts w:ascii="Book Antiqua" w:hAnsi="Book Antiqua" w:cs="SimSun"/>
          <w:sz w:val="24"/>
          <w:szCs w:val="24"/>
        </w:rPr>
        <w:t xml:space="preserve">: A485-A485 </w:t>
      </w:r>
      <w:r>
        <w:rPr>
          <w:rFonts w:ascii="Book Antiqua" w:hAnsi="Book Antiqua" w:cs="SimSun" w:hint="eastAsia"/>
          <w:sz w:val="24"/>
          <w:szCs w:val="24"/>
        </w:rPr>
        <w:t>[</w:t>
      </w:r>
      <w:r w:rsidRPr="001614C2">
        <w:rPr>
          <w:rFonts w:ascii="Book Antiqua" w:hAnsi="Book Antiqua" w:cs="SimSun"/>
          <w:sz w:val="24"/>
          <w:szCs w:val="24"/>
        </w:rPr>
        <w:t>DOI: 10.1136/gutjnl-2015-309861.1062</w:t>
      </w:r>
      <w:r>
        <w:rPr>
          <w:rFonts w:ascii="Book Antiqua" w:hAnsi="Book Antiqua" w:cs="SimSun" w:hint="eastAsia"/>
          <w:sz w:val="24"/>
          <w:szCs w:val="24"/>
        </w:rPr>
        <w:t>]</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49 </w:t>
      </w:r>
      <w:r w:rsidRPr="001614C2">
        <w:rPr>
          <w:rFonts w:ascii="Book Antiqua" w:hAnsi="Book Antiqua" w:cs="SimSun"/>
          <w:b/>
          <w:bCs/>
          <w:sz w:val="24"/>
          <w:szCs w:val="24"/>
        </w:rPr>
        <w:t>Liu X</w:t>
      </w:r>
      <w:r w:rsidRPr="001614C2">
        <w:rPr>
          <w:rFonts w:ascii="Book Antiqua" w:hAnsi="Book Antiqua" w:cs="SimSun"/>
          <w:sz w:val="24"/>
          <w:szCs w:val="24"/>
        </w:rPr>
        <w:t>, Wong A, Kadri SR, Corovic A, O'Donovan M, Lao-Sirieix P, Lovat LB, Burnham RW, Fitzgerald RC. Gastro-esophageal reflux disease symptoms and demographic factors as a pre-screening tool for Barrett's esophagus. </w:t>
      </w:r>
      <w:r w:rsidRPr="001614C2">
        <w:rPr>
          <w:rFonts w:ascii="Book Antiqua" w:hAnsi="Book Antiqua" w:cs="SimSun"/>
          <w:i/>
          <w:iCs/>
          <w:sz w:val="24"/>
          <w:szCs w:val="24"/>
        </w:rPr>
        <w:t>PLoS One</w:t>
      </w:r>
      <w:r w:rsidRPr="001614C2">
        <w:rPr>
          <w:rFonts w:ascii="Book Antiqua" w:hAnsi="Book Antiqua" w:cs="SimSun"/>
          <w:sz w:val="24"/>
          <w:szCs w:val="24"/>
        </w:rPr>
        <w:t> 2014; </w:t>
      </w:r>
      <w:r w:rsidRPr="001614C2">
        <w:rPr>
          <w:rFonts w:ascii="Book Antiqua" w:hAnsi="Book Antiqua" w:cs="SimSun"/>
          <w:b/>
          <w:bCs/>
          <w:sz w:val="24"/>
          <w:szCs w:val="24"/>
        </w:rPr>
        <w:t>9</w:t>
      </w:r>
      <w:r w:rsidRPr="001614C2">
        <w:rPr>
          <w:rFonts w:ascii="Book Antiqua" w:hAnsi="Book Antiqua" w:cs="SimSun"/>
          <w:sz w:val="24"/>
          <w:szCs w:val="24"/>
        </w:rPr>
        <w:t>: e94163 [PMID: 24736597 DOI: 10.1371/journal.pone.0094163]</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lastRenderedPageBreak/>
        <w:t xml:space="preserve">50 </w:t>
      </w:r>
      <w:r w:rsidRPr="001614C2">
        <w:rPr>
          <w:rFonts w:ascii="Book Antiqua" w:hAnsi="Book Antiqua" w:cs="SimSun"/>
          <w:b/>
          <w:sz w:val="24"/>
          <w:szCs w:val="24"/>
        </w:rPr>
        <w:t>Desilets DJ,</w:t>
      </w:r>
      <w:r w:rsidRPr="001614C2">
        <w:rPr>
          <w:rFonts w:ascii="Book Antiqua" w:hAnsi="Book Antiqua" w:cs="SimSun"/>
          <w:sz w:val="24"/>
          <w:szCs w:val="24"/>
        </w:rPr>
        <w:t xml:space="preserve"> Nathanson BH, Navab F. Barrett's esophagus in practice: gender and screening issues.</w:t>
      </w:r>
      <w:r w:rsidRPr="001614C2">
        <w:rPr>
          <w:rFonts w:ascii="Book Antiqua" w:hAnsi="Book Antiqua" w:cs="SimSun"/>
          <w:i/>
          <w:sz w:val="24"/>
          <w:szCs w:val="24"/>
        </w:rPr>
        <w:t xml:space="preserve"> J</w:t>
      </w:r>
      <w:r w:rsidRPr="001614C2">
        <w:rPr>
          <w:rFonts w:ascii="Book Antiqua" w:hAnsi="Book Antiqua" w:cs="SimSun" w:hint="eastAsia"/>
          <w:i/>
          <w:sz w:val="24"/>
          <w:szCs w:val="24"/>
        </w:rPr>
        <w:t xml:space="preserve"> </w:t>
      </w:r>
      <w:r w:rsidRPr="001614C2">
        <w:rPr>
          <w:rFonts w:ascii="Book Antiqua" w:hAnsi="Book Antiqua" w:cs="SimSun"/>
          <w:i/>
          <w:sz w:val="24"/>
          <w:szCs w:val="24"/>
        </w:rPr>
        <w:t>Men's Health</w:t>
      </w:r>
      <w:r w:rsidRPr="001614C2">
        <w:rPr>
          <w:rFonts w:ascii="Book Antiqua" w:hAnsi="Book Antiqua" w:cs="SimSun"/>
          <w:sz w:val="24"/>
          <w:szCs w:val="24"/>
        </w:rPr>
        <w:t xml:space="preserve"> 2014; </w:t>
      </w:r>
      <w:r w:rsidRPr="001614C2">
        <w:rPr>
          <w:rFonts w:ascii="Book Antiqua" w:hAnsi="Book Antiqua" w:cs="SimSun"/>
          <w:b/>
          <w:sz w:val="24"/>
          <w:szCs w:val="24"/>
        </w:rPr>
        <w:t>11</w:t>
      </w:r>
      <w:r w:rsidRPr="001614C2">
        <w:rPr>
          <w:rFonts w:ascii="Book Antiqua" w:hAnsi="Book Antiqua" w:cs="SimSun"/>
          <w:sz w:val="24"/>
          <w:szCs w:val="24"/>
        </w:rPr>
        <w:t xml:space="preserve">: 177-182 </w:t>
      </w:r>
      <w:r>
        <w:rPr>
          <w:rFonts w:ascii="Book Antiqua" w:hAnsi="Book Antiqua" w:cs="SimSun" w:hint="eastAsia"/>
          <w:sz w:val="24"/>
          <w:szCs w:val="24"/>
        </w:rPr>
        <w:t>[</w:t>
      </w:r>
      <w:r w:rsidRPr="001614C2">
        <w:rPr>
          <w:rFonts w:ascii="Book Antiqua" w:hAnsi="Book Antiqua" w:cs="SimSun"/>
          <w:sz w:val="24"/>
          <w:szCs w:val="24"/>
        </w:rPr>
        <w:t>DOI: 10.1089/jomh.2014.0037</w:t>
      </w:r>
      <w:r>
        <w:rPr>
          <w:rFonts w:ascii="Book Antiqua" w:hAnsi="Book Antiqua" w:cs="SimSun" w:hint="eastAsia"/>
          <w:sz w:val="24"/>
          <w:szCs w:val="24"/>
        </w:rPr>
        <w:t>]</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51 </w:t>
      </w:r>
      <w:r w:rsidRPr="001614C2">
        <w:rPr>
          <w:rFonts w:ascii="Book Antiqua" w:hAnsi="Book Antiqua" w:cs="SimSun"/>
          <w:b/>
          <w:bCs/>
          <w:sz w:val="24"/>
          <w:szCs w:val="24"/>
        </w:rPr>
        <w:t>Levine DS</w:t>
      </w:r>
      <w:r w:rsidRPr="001614C2">
        <w:rPr>
          <w:rFonts w:ascii="Book Antiqua" w:hAnsi="Book Antiqua" w:cs="SimSun"/>
          <w:sz w:val="24"/>
          <w:szCs w:val="24"/>
        </w:rPr>
        <w:t>, Blount PL, Rudolph RE, Reid BJ. Safety of a systematic endoscopic biopsy protocol in patients with Barrett's esophagus. </w:t>
      </w:r>
      <w:r w:rsidRPr="001614C2">
        <w:rPr>
          <w:rFonts w:ascii="Book Antiqua" w:hAnsi="Book Antiqua" w:cs="SimSun"/>
          <w:i/>
          <w:iCs/>
          <w:sz w:val="24"/>
          <w:szCs w:val="24"/>
        </w:rPr>
        <w:t>Am J Gastroenterol</w:t>
      </w:r>
      <w:r w:rsidRPr="001614C2">
        <w:rPr>
          <w:rFonts w:ascii="Book Antiqua" w:hAnsi="Book Antiqua" w:cs="SimSun"/>
          <w:sz w:val="24"/>
          <w:szCs w:val="24"/>
        </w:rPr>
        <w:t> 2000; </w:t>
      </w:r>
      <w:r w:rsidRPr="001614C2">
        <w:rPr>
          <w:rFonts w:ascii="Book Antiqua" w:hAnsi="Book Antiqua" w:cs="SimSun"/>
          <w:b/>
          <w:bCs/>
          <w:sz w:val="24"/>
          <w:szCs w:val="24"/>
        </w:rPr>
        <w:t>95</w:t>
      </w:r>
      <w:r w:rsidRPr="001614C2">
        <w:rPr>
          <w:rFonts w:ascii="Book Antiqua" w:hAnsi="Book Antiqua" w:cs="SimSun"/>
          <w:sz w:val="24"/>
          <w:szCs w:val="24"/>
        </w:rPr>
        <w:t>: 1152-1157 [PMID: 10811320 DOI: 10.1111/j.1572-0241.2000.02002.x]</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52 </w:t>
      </w:r>
      <w:r w:rsidRPr="001614C2">
        <w:rPr>
          <w:rFonts w:ascii="Book Antiqua" w:hAnsi="Book Antiqua" w:cs="SimSun"/>
          <w:b/>
          <w:bCs/>
          <w:sz w:val="24"/>
          <w:szCs w:val="24"/>
        </w:rPr>
        <w:t>Fitzgerald RC</w:t>
      </w:r>
      <w:r w:rsidRPr="001614C2">
        <w:rPr>
          <w:rFonts w:ascii="Book Antiqua" w:hAnsi="Book Antiqua" w:cs="SimSun"/>
          <w:sz w:val="24"/>
          <w:szCs w:val="24"/>
        </w:rPr>
        <w:t>, Saeed IT, Khoo D, Farthing MJ, Burnham WR. Rigorous surveillance protocol increases detection of curable cancers associated with Barrett's esophagus. </w:t>
      </w:r>
      <w:r w:rsidRPr="001614C2">
        <w:rPr>
          <w:rFonts w:ascii="Book Antiqua" w:hAnsi="Book Antiqua" w:cs="SimSun"/>
          <w:i/>
          <w:iCs/>
          <w:sz w:val="24"/>
          <w:szCs w:val="24"/>
        </w:rPr>
        <w:t>Dig Dis Sci</w:t>
      </w:r>
      <w:r w:rsidRPr="001614C2">
        <w:rPr>
          <w:rFonts w:ascii="Book Antiqua" w:hAnsi="Book Antiqua" w:cs="SimSun"/>
          <w:sz w:val="24"/>
          <w:szCs w:val="24"/>
        </w:rPr>
        <w:t> 2001; </w:t>
      </w:r>
      <w:r w:rsidRPr="001614C2">
        <w:rPr>
          <w:rFonts w:ascii="Book Antiqua" w:hAnsi="Book Antiqua" w:cs="SimSun"/>
          <w:b/>
          <w:bCs/>
          <w:sz w:val="24"/>
          <w:szCs w:val="24"/>
        </w:rPr>
        <w:t>46</w:t>
      </w:r>
      <w:r w:rsidRPr="001614C2">
        <w:rPr>
          <w:rFonts w:ascii="Book Antiqua" w:hAnsi="Book Antiqua" w:cs="SimSun"/>
          <w:sz w:val="24"/>
          <w:szCs w:val="24"/>
        </w:rPr>
        <w:t>: 1892-1898 [PMID: 11575441 DOI: 10.1023/A: 1010678913481]</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53 </w:t>
      </w:r>
      <w:r w:rsidRPr="001614C2">
        <w:rPr>
          <w:rFonts w:ascii="Book Antiqua" w:hAnsi="Book Antiqua" w:cs="SimSun"/>
          <w:b/>
          <w:bCs/>
          <w:sz w:val="24"/>
          <w:szCs w:val="24"/>
        </w:rPr>
        <w:t>Abrams JA</w:t>
      </w:r>
      <w:r w:rsidRPr="001614C2">
        <w:rPr>
          <w:rFonts w:ascii="Book Antiqua" w:hAnsi="Book Antiqua" w:cs="SimSun"/>
          <w:sz w:val="24"/>
          <w:szCs w:val="24"/>
        </w:rPr>
        <w:t>, Kapel RC, Lindberg GM, Saboorian MH, Genta RM, Neugut AI, Lightdale CJ. Adherence to biopsy guidelines for Barrett's esophagus surveillance in the community setting in the United States. </w:t>
      </w:r>
      <w:r w:rsidRPr="001614C2">
        <w:rPr>
          <w:rFonts w:ascii="Book Antiqua" w:hAnsi="Book Antiqua" w:cs="SimSun"/>
          <w:i/>
          <w:iCs/>
          <w:sz w:val="24"/>
          <w:szCs w:val="24"/>
        </w:rPr>
        <w:t>Clin Gastroenterol Hepatol</w:t>
      </w:r>
      <w:r w:rsidRPr="001614C2">
        <w:rPr>
          <w:rFonts w:ascii="Book Antiqua" w:hAnsi="Book Antiqua" w:cs="SimSun"/>
          <w:sz w:val="24"/>
          <w:szCs w:val="24"/>
        </w:rPr>
        <w:t> 2009; </w:t>
      </w:r>
      <w:r w:rsidRPr="001614C2">
        <w:rPr>
          <w:rFonts w:ascii="Book Antiqua" w:hAnsi="Book Antiqua" w:cs="SimSun"/>
          <w:b/>
          <w:bCs/>
          <w:sz w:val="24"/>
          <w:szCs w:val="24"/>
        </w:rPr>
        <w:t>7</w:t>
      </w:r>
      <w:r w:rsidRPr="001614C2">
        <w:rPr>
          <w:rFonts w:ascii="Book Antiqua" w:hAnsi="Book Antiqua" w:cs="SimSun"/>
          <w:sz w:val="24"/>
          <w:szCs w:val="24"/>
        </w:rPr>
        <w:t>: 736-42; quiz 710 [PMID: 19268726 DOI: 10.1016/j.cgh.2008.12.027]</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54 </w:t>
      </w:r>
      <w:r w:rsidRPr="001614C2">
        <w:rPr>
          <w:rFonts w:ascii="Book Antiqua" w:hAnsi="Book Antiqua" w:cs="SimSun"/>
          <w:b/>
          <w:bCs/>
          <w:sz w:val="24"/>
          <w:szCs w:val="24"/>
        </w:rPr>
        <w:t>Peters FP</w:t>
      </w:r>
      <w:r w:rsidRPr="001614C2">
        <w:rPr>
          <w:rFonts w:ascii="Book Antiqua" w:hAnsi="Book Antiqua" w:cs="SimSun"/>
          <w:sz w:val="24"/>
          <w:szCs w:val="24"/>
        </w:rPr>
        <w:t>, Curvers WL, Rosmolen WD, de Vries CE, Ten Kate FJ, Krishnadath KK, Fockens P, Bergman JJ. Surveillance history of endoscopically treated patients with early Barrett's neoplasia: nonadherence to the Seattle biopsy protocol leads to sampling error. </w:t>
      </w:r>
      <w:r w:rsidRPr="001614C2">
        <w:rPr>
          <w:rFonts w:ascii="Book Antiqua" w:hAnsi="Book Antiqua" w:cs="SimSun"/>
          <w:i/>
          <w:iCs/>
          <w:sz w:val="24"/>
          <w:szCs w:val="24"/>
        </w:rPr>
        <w:t>Dis Esophagus</w:t>
      </w:r>
      <w:r w:rsidRPr="001614C2">
        <w:rPr>
          <w:rFonts w:ascii="Book Antiqua" w:hAnsi="Book Antiqua" w:cs="SimSun"/>
          <w:sz w:val="24"/>
          <w:szCs w:val="24"/>
        </w:rPr>
        <w:t> 2008; </w:t>
      </w:r>
      <w:r w:rsidRPr="001614C2">
        <w:rPr>
          <w:rFonts w:ascii="Book Antiqua" w:hAnsi="Book Antiqua" w:cs="SimSun"/>
          <w:b/>
          <w:bCs/>
          <w:sz w:val="24"/>
          <w:szCs w:val="24"/>
        </w:rPr>
        <w:t>21</w:t>
      </w:r>
      <w:r w:rsidRPr="001614C2">
        <w:rPr>
          <w:rFonts w:ascii="Book Antiqua" w:hAnsi="Book Antiqua" w:cs="SimSun"/>
          <w:sz w:val="24"/>
          <w:szCs w:val="24"/>
        </w:rPr>
        <w:t>: 475-479 [PMID: 18430186 DOI: 10.1111/j.1442-2050.2008.00813.x]</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55 </w:t>
      </w:r>
      <w:r w:rsidRPr="001614C2">
        <w:rPr>
          <w:rFonts w:ascii="Book Antiqua" w:hAnsi="Book Antiqua" w:cs="SimSun"/>
          <w:b/>
          <w:bCs/>
          <w:sz w:val="24"/>
          <w:szCs w:val="24"/>
        </w:rPr>
        <w:t>Schlemper RJ</w:t>
      </w:r>
      <w:r w:rsidRPr="001614C2">
        <w:rPr>
          <w:rFonts w:ascii="Book Antiqua" w:hAnsi="Book Antiqua" w:cs="SimSun"/>
          <w:sz w:val="24"/>
          <w:szCs w:val="24"/>
        </w:rPr>
        <w:t>, Riddell RH, Kato Y, Borchard F, Cooper HS, Dawsey SM, Dixon MF, Fenoglio-Preiser CM, Fléjou JF, Geboes K, Hattori T, Hirota T, Itabashi M, Iwafuchi M, Iwashita A, Kim YI, Kirchner T, Klimpfinger M, Koike M, Lauwers GY, Lewin KJ, Oberhuber G, Offner F, Price AB, Rubio CA, Shimizu M, Shimoda T, Sipponen P, Solcia E, Stolte M, Watanabe H, Yamabe H. The Vienna classification of gastrointestinal epithelial neoplasia. </w:t>
      </w:r>
      <w:r w:rsidRPr="001614C2">
        <w:rPr>
          <w:rFonts w:ascii="Book Antiqua" w:hAnsi="Book Antiqua" w:cs="SimSun"/>
          <w:i/>
          <w:iCs/>
          <w:sz w:val="24"/>
          <w:szCs w:val="24"/>
        </w:rPr>
        <w:t>Gut</w:t>
      </w:r>
      <w:r w:rsidRPr="001614C2">
        <w:rPr>
          <w:rFonts w:ascii="Book Antiqua" w:hAnsi="Book Antiqua" w:cs="SimSun"/>
          <w:sz w:val="24"/>
          <w:szCs w:val="24"/>
        </w:rPr>
        <w:t> 2000; </w:t>
      </w:r>
      <w:r w:rsidRPr="001614C2">
        <w:rPr>
          <w:rFonts w:ascii="Book Antiqua" w:hAnsi="Book Antiqua" w:cs="SimSun"/>
          <w:b/>
          <w:bCs/>
          <w:sz w:val="24"/>
          <w:szCs w:val="24"/>
        </w:rPr>
        <w:t>47</w:t>
      </w:r>
      <w:r w:rsidRPr="001614C2">
        <w:rPr>
          <w:rFonts w:ascii="Book Antiqua" w:hAnsi="Book Antiqua" w:cs="SimSun"/>
          <w:sz w:val="24"/>
          <w:szCs w:val="24"/>
        </w:rPr>
        <w:t>: 251-255 [PMID: 10896917 DOI: 10.1136/gut.47.2.251]</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56 </w:t>
      </w:r>
      <w:r w:rsidRPr="001614C2">
        <w:rPr>
          <w:rFonts w:ascii="Book Antiqua" w:hAnsi="Book Antiqua" w:cs="SimSun"/>
          <w:b/>
          <w:bCs/>
          <w:sz w:val="24"/>
          <w:szCs w:val="24"/>
        </w:rPr>
        <w:t>Boyer J</w:t>
      </w:r>
      <w:r w:rsidRPr="001614C2">
        <w:rPr>
          <w:rFonts w:ascii="Book Antiqua" w:hAnsi="Book Antiqua" w:cs="SimSun"/>
          <w:sz w:val="24"/>
          <w:szCs w:val="24"/>
        </w:rPr>
        <w:t>, Laugier R, Chemali M, Arpurt JP, Boustière C, Canard JM, Dalbies PA, Gay G, Escourrou J, Napoléon B, Palazzo L, Ponchon T, Richard-Mollard B, Sautereau D, Tucat G, Vedrenne B. French Society of Digestive Endoscopy SFED guideline: monitoring of patients with Barrett's esophagus. </w:t>
      </w:r>
      <w:r w:rsidRPr="001614C2">
        <w:rPr>
          <w:rFonts w:ascii="Book Antiqua" w:hAnsi="Book Antiqua" w:cs="SimSun"/>
          <w:i/>
          <w:iCs/>
          <w:sz w:val="24"/>
          <w:szCs w:val="24"/>
        </w:rPr>
        <w:t>Endoscopy</w:t>
      </w:r>
      <w:r w:rsidRPr="001614C2">
        <w:rPr>
          <w:rFonts w:ascii="Book Antiqua" w:hAnsi="Book Antiqua" w:cs="SimSun"/>
          <w:sz w:val="24"/>
          <w:szCs w:val="24"/>
        </w:rPr>
        <w:t> 2007; </w:t>
      </w:r>
      <w:r w:rsidRPr="001614C2">
        <w:rPr>
          <w:rFonts w:ascii="Book Antiqua" w:hAnsi="Book Antiqua" w:cs="SimSun"/>
          <w:b/>
          <w:bCs/>
          <w:sz w:val="24"/>
          <w:szCs w:val="24"/>
        </w:rPr>
        <w:t>39</w:t>
      </w:r>
      <w:r w:rsidRPr="001614C2">
        <w:rPr>
          <w:rFonts w:ascii="Book Antiqua" w:hAnsi="Book Antiqua" w:cs="SimSun"/>
          <w:sz w:val="24"/>
          <w:szCs w:val="24"/>
        </w:rPr>
        <w:t>: 840-842 [PMID: 17703397 DOI: 10.1055/s-2007-966653]</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lastRenderedPageBreak/>
        <w:t>57 </w:t>
      </w:r>
      <w:r w:rsidRPr="001614C2">
        <w:rPr>
          <w:rFonts w:ascii="Book Antiqua" w:hAnsi="Book Antiqua" w:cs="SimSun"/>
          <w:b/>
          <w:bCs/>
          <w:sz w:val="24"/>
          <w:szCs w:val="24"/>
        </w:rPr>
        <w:t>Evans JA</w:t>
      </w:r>
      <w:r w:rsidRPr="001614C2">
        <w:rPr>
          <w:rFonts w:ascii="Book Antiqua" w:hAnsi="Book Antiqua" w:cs="SimSun"/>
          <w:sz w:val="24"/>
          <w:szCs w:val="24"/>
        </w:rPr>
        <w:t>, Early DS, Fukami N, Ben-Menachem T, Chandrasekhara V, Chathadi KV, Decker GA, Fanelli RD, Fisher DA, Foley KQ, Hwang JH, Jain R, Jue TL, Khan KM, Lightdale J, Malpas PM, Maple JT, Pasha SF, Saltzman JR, Sharaf RN, Shergill A, Dominitz JA, Cash BD. The role of endoscopy in Barrett's esophagus and other premalignant conditions of the esophagus. </w:t>
      </w:r>
      <w:r w:rsidRPr="001614C2">
        <w:rPr>
          <w:rFonts w:ascii="Book Antiqua" w:hAnsi="Book Antiqua" w:cs="SimSun"/>
          <w:i/>
          <w:iCs/>
          <w:sz w:val="24"/>
          <w:szCs w:val="24"/>
        </w:rPr>
        <w:t>Gastrointest Endosc</w:t>
      </w:r>
      <w:r w:rsidRPr="001614C2">
        <w:rPr>
          <w:rFonts w:ascii="Book Antiqua" w:hAnsi="Book Antiqua" w:cs="SimSun"/>
          <w:sz w:val="24"/>
          <w:szCs w:val="24"/>
        </w:rPr>
        <w:t> 2012; </w:t>
      </w:r>
      <w:r w:rsidRPr="001614C2">
        <w:rPr>
          <w:rFonts w:ascii="Book Antiqua" w:hAnsi="Book Antiqua" w:cs="SimSun"/>
          <w:b/>
          <w:bCs/>
          <w:sz w:val="24"/>
          <w:szCs w:val="24"/>
        </w:rPr>
        <w:t>76</w:t>
      </w:r>
      <w:r w:rsidRPr="001614C2">
        <w:rPr>
          <w:rFonts w:ascii="Book Antiqua" w:hAnsi="Book Antiqua" w:cs="SimSun"/>
          <w:sz w:val="24"/>
          <w:szCs w:val="24"/>
        </w:rPr>
        <w:t>: 1087-1094 [PMID: 23164510 DOI: 10.1016/j.gie.2012.08.004]</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58 BSG Guidelines: Guidelines on the Diagnosis and Management of Barrett's Oesophagus - An Update: Tony Tham, Secretary BSG Clinical Services and Standards Committee.</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59 NICE, Endoscopic radiofrequency ablation for Barrett's oesophagus with low grade dysplasia or no dysplasia. Available from: URL:</w:t>
      </w:r>
      <w:r>
        <w:rPr>
          <w:rFonts w:ascii="Book Antiqua" w:hAnsi="Book Antiqua" w:cs="SimSun" w:hint="eastAsia"/>
          <w:sz w:val="24"/>
          <w:szCs w:val="24"/>
        </w:rPr>
        <w:t xml:space="preserve"> </w:t>
      </w:r>
      <w:r w:rsidRPr="001614C2">
        <w:rPr>
          <w:rFonts w:ascii="Book Antiqua" w:hAnsi="Book Antiqua" w:cs="SimSun"/>
          <w:sz w:val="24"/>
          <w:szCs w:val="24"/>
        </w:rPr>
        <w:t>http: //www.nice.org.uk/guidance/IPG496/chapter/1-Recommendations, 2014.</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60 </w:t>
      </w:r>
      <w:r w:rsidRPr="001614C2">
        <w:rPr>
          <w:rFonts w:ascii="Book Antiqua" w:hAnsi="Book Antiqua" w:cs="SimSun"/>
          <w:b/>
          <w:bCs/>
          <w:sz w:val="24"/>
          <w:szCs w:val="24"/>
        </w:rPr>
        <w:t>Duits LC</w:t>
      </w:r>
      <w:r w:rsidRPr="001614C2">
        <w:rPr>
          <w:rFonts w:ascii="Book Antiqua" w:hAnsi="Book Antiqua" w:cs="SimSun"/>
          <w:sz w:val="24"/>
          <w:szCs w:val="24"/>
        </w:rPr>
        <w:t>, Phoa KN, Curvers WL, Ten Kate FJ, Meijer GA, Seldenrijk CA, Offerhaus GJ, Visser M, Meijer SL, Krishnadath KK, Tijssen JG, Mallant-Hent RC, Bergman JJ. Barrett's oesophagus patients with low-grade dysplasia can be accurately risk-stratified after histological review by an expert pathology panel. </w:t>
      </w:r>
      <w:r w:rsidRPr="001614C2">
        <w:rPr>
          <w:rFonts w:ascii="Book Antiqua" w:hAnsi="Book Antiqua" w:cs="SimSun"/>
          <w:i/>
          <w:iCs/>
          <w:sz w:val="24"/>
          <w:szCs w:val="24"/>
        </w:rPr>
        <w:t>Gut</w:t>
      </w:r>
      <w:r w:rsidRPr="001614C2">
        <w:rPr>
          <w:rFonts w:ascii="Book Antiqua" w:hAnsi="Book Antiqua" w:cs="SimSun"/>
          <w:sz w:val="24"/>
          <w:szCs w:val="24"/>
        </w:rPr>
        <w:t> 2015; </w:t>
      </w:r>
      <w:r w:rsidRPr="001614C2">
        <w:rPr>
          <w:rFonts w:ascii="Book Antiqua" w:hAnsi="Book Antiqua" w:cs="SimSun"/>
          <w:b/>
          <w:bCs/>
          <w:sz w:val="24"/>
          <w:szCs w:val="24"/>
        </w:rPr>
        <w:t>64</w:t>
      </w:r>
      <w:r w:rsidRPr="001614C2">
        <w:rPr>
          <w:rFonts w:ascii="Book Antiqua" w:hAnsi="Book Antiqua" w:cs="SimSun"/>
          <w:sz w:val="24"/>
          <w:szCs w:val="24"/>
        </w:rPr>
        <w:t>: 700-706 [PMID: 25034523 DOI: 10.1136/gutjnl-2014-307278]</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61 </w:t>
      </w:r>
      <w:r w:rsidRPr="001614C2">
        <w:rPr>
          <w:rFonts w:ascii="Book Antiqua" w:hAnsi="Book Antiqua" w:cs="SimSun"/>
          <w:b/>
          <w:bCs/>
          <w:sz w:val="24"/>
          <w:szCs w:val="24"/>
        </w:rPr>
        <w:t>Phoa KN</w:t>
      </w:r>
      <w:r w:rsidRPr="001614C2">
        <w:rPr>
          <w:rFonts w:ascii="Book Antiqua" w:hAnsi="Book Antiqua" w:cs="SimSun"/>
          <w:sz w:val="24"/>
          <w:szCs w:val="24"/>
        </w:rPr>
        <w:t>, van Vilsteren FG, Weusten BL, Bisschops R, Schoon EJ, Ragunath K, Fullarton G, Di Pietro M, Ravi N, Visser M, Offerhaus GJ, Seldenrijk CA, Meijer SL, ten Kate FJ, Tijssen JG, Bergman JJ. Radiofrequency ablation vs endoscopic surveillance for patients with Barrett esophagus and low-grade dysplasia: a randomized clinical trial. </w:t>
      </w:r>
      <w:r w:rsidRPr="001614C2">
        <w:rPr>
          <w:rFonts w:ascii="Book Antiqua" w:hAnsi="Book Antiqua" w:cs="SimSun"/>
          <w:i/>
          <w:iCs/>
          <w:sz w:val="24"/>
          <w:szCs w:val="24"/>
        </w:rPr>
        <w:t>JAMA</w:t>
      </w:r>
      <w:r w:rsidRPr="001614C2">
        <w:rPr>
          <w:rFonts w:ascii="Book Antiqua" w:hAnsi="Book Antiqua" w:cs="SimSun"/>
          <w:sz w:val="24"/>
          <w:szCs w:val="24"/>
        </w:rPr>
        <w:t> 2014; </w:t>
      </w:r>
      <w:r w:rsidRPr="001614C2">
        <w:rPr>
          <w:rFonts w:ascii="Book Antiqua" w:hAnsi="Book Antiqua" w:cs="SimSun"/>
          <w:b/>
          <w:bCs/>
          <w:sz w:val="24"/>
          <w:szCs w:val="24"/>
        </w:rPr>
        <w:t>311</w:t>
      </w:r>
      <w:r w:rsidRPr="001614C2">
        <w:rPr>
          <w:rFonts w:ascii="Book Antiqua" w:hAnsi="Book Antiqua" w:cs="SimSun"/>
          <w:sz w:val="24"/>
          <w:szCs w:val="24"/>
        </w:rPr>
        <w:t>: 1209-1217 [PMID: 24668102 DOI: 10.1001/jama.2014.2511]</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62</w:t>
      </w:r>
      <w:r w:rsidRPr="001614C2">
        <w:rPr>
          <w:rFonts w:ascii="Book Antiqua" w:hAnsi="Book Antiqua" w:cs="SimSun"/>
          <w:b/>
          <w:sz w:val="24"/>
          <w:szCs w:val="24"/>
        </w:rPr>
        <w:t xml:space="preserve"> Conio M, </w:t>
      </w:r>
      <w:r w:rsidRPr="001614C2">
        <w:rPr>
          <w:rFonts w:ascii="Book Antiqua" w:hAnsi="Book Antiqua" w:cs="SimSun"/>
          <w:sz w:val="24"/>
          <w:szCs w:val="24"/>
        </w:rPr>
        <w:t xml:space="preserve">Repici A, Cestari R, Blanchi S, Missale G, Lapertosa G, Calandri G, Filiberti R. Endoscopic mucosal resection for high-grade dysplasia and intramucosal carcinoma occurring in Barrett's esophagus. </w:t>
      </w:r>
      <w:r w:rsidRPr="001614C2">
        <w:rPr>
          <w:rFonts w:ascii="Book Antiqua" w:hAnsi="Book Antiqua" w:cs="SimSun"/>
          <w:i/>
          <w:sz w:val="24"/>
          <w:szCs w:val="24"/>
        </w:rPr>
        <w:t>Gastrointest</w:t>
      </w:r>
      <w:r w:rsidRPr="001614C2">
        <w:rPr>
          <w:rFonts w:ascii="Book Antiqua" w:hAnsi="Book Antiqua" w:cs="SimSun" w:hint="eastAsia"/>
          <w:i/>
          <w:sz w:val="24"/>
          <w:szCs w:val="24"/>
        </w:rPr>
        <w:t xml:space="preserve"> </w:t>
      </w:r>
      <w:r w:rsidRPr="001614C2">
        <w:rPr>
          <w:rFonts w:ascii="Book Antiqua" w:hAnsi="Book Antiqua" w:cs="SimSun"/>
          <w:i/>
          <w:sz w:val="24"/>
          <w:szCs w:val="24"/>
        </w:rPr>
        <w:t>Endosc</w:t>
      </w:r>
      <w:r w:rsidRPr="001614C2">
        <w:rPr>
          <w:rFonts w:ascii="Book Antiqua" w:hAnsi="Book Antiqua" w:cs="SimSun" w:hint="eastAsia"/>
          <w:i/>
          <w:sz w:val="24"/>
          <w:szCs w:val="24"/>
        </w:rPr>
        <w:t xml:space="preserve"> </w:t>
      </w:r>
      <w:r w:rsidRPr="001614C2">
        <w:rPr>
          <w:rFonts w:ascii="Book Antiqua" w:hAnsi="Book Antiqua" w:cs="SimSun"/>
          <w:sz w:val="24"/>
          <w:szCs w:val="24"/>
        </w:rPr>
        <w:t xml:space="preserve">2004; </w:t>
      </w:r>
      <w:r w:rsidRPr="001614C2">
        <w:rPr>
          <w:rFonts w:ascii="Book Antiqua" w:hAnsi="Book Antiqua" w:cs="SimSun"/>
          <w:b/>
          <w:sz w:val="24"/>
          <w:szCs w:val="24"/>
        </w:rPr>
        <w:t>59</w:t>
      </w:r>
      <w:r w:rsidRPr="001614C2">
        <w:rPr>
          <w:rFonts w:ascii="Book Antiqua" w:hAnsi="Book Antiqua" w:cs="SimSun"/>
          <w:sz w:val="24"/>
          <w:szCs w:val="24"/>
        </w:rPr>
        <w:t xml:space="preserve">: P253 </w:t>
      </w:r>
      <w:r>
        <w:rPr>
          <w:rFonts w:ascii="Book Antiqua" w:hAnsi="Book Antiqua" w:cs="SimSun" w:hint="eastAsia"/>
          <w:sz w:val="24"/>
          <w:szCs w:val="24"/>
        </w:rPr>
        <w:t>[</w:t>
      </w:r>
      <w:r w:rsidRPr="001614C2">
        <w:rPr>
          <w:rFonts w:ascii="Book Antiqua" w:hAnsi="Book Antiqua" w:cs="SimSun"/>
          <w:sz w:val="24"/>
          <w:szCs w:val="24"/>
        </w:rPr>
        <w:t>DOI: 10.1016/s0016-5107(04)01129-0</w:t>
      </w:r>
      <w:r>
        <w:rPr>
          <w:rFonts w:ascii="Book Antiqua" w:hAnsi="Book Antiqua" w:cs="SimSun" w:hint="eastAsia"/>
          <w:sz w:val="24"/>
          <w:szCs w:val="24"/>
        </w:rPr>
        <w:t>]</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63 </w:t>
      </w:r>
      <w:r w:rsidRPr="001614C2">
        <w:rPr>
          <w:rFonts w:ascii="Book Antiqua" w:hAnsi="Book Antiqua" w:cs="SimSun"/>
          <w:b/>
          <w:bCs/>
          <w:sz w:val="24"/>
          <w:szCs w:val="24"/>
        </w:rPr>
        <w:t>Ormsby AH</w:t>
      </w:r>
      <w:r w:rsidRPr="001614C2">
        <w:rPr>
          <w:rFonts w:ascii="Book Antiqua" w:hAnsi="Book Antiqua" w:cs="SimSun"/>
          <w:sz w:val="24"/>
          <w:szCs w:val="24"/>
        </w:rPr>
        <w:t>, Petras RE, Henricks WH, Rice TW, Rybicki LA, Richter JE, Goldblum JR. Observer variation in the diagnosis of superficial oesophageal adenocarcinoma. </w:t>
      </w:r>
      <w:r w:rsidRPr="001614C2">
        <w:rPr>
          <w:rFonts w:ascii="Book Antiqua" w:hAnsi="Book Antiqua" w:cs="SimSun"/>
          <w:i/>
          <w:iCs/>
          <w:sz w:val="24"/>
          <w:szCs w:val="24"/>
        </w:rPr>
        <w:t>Gut</w:t>
      </w:r>
      <w:r w:rsidRPr="001614C2">
        <w:rPr>
          <w:rFonts w:ascii="Book Antiqua" w:hAnsi="Book Antiqua" w:cs="SimSun"/>
          <w:sz w:val="24"/>
          <w:szCs w:val="24"/>
        </w:rPr>
        <w:t> 2002; </w:t>
      </w:r>
      <w:r w:rsidRPr="001614C2">
        <w:rPr>
          <w:rFonts w:ascii="Book Antiqua" w:hAnsi="Book Antiqua" w:cs="SimSun"/>
          <w:b/>
          <w:bCs/>
          <w:sz w:val="24"/>
          <w:szCs w:val="24"/>
        </w:rPr>
        <w:t>51</w:t>
      </w:r>
      <w:r w:rsidRPr="001614C2">
        <w:rPr>
          <w:rFonts w:ascii="Book Antiqua" w:hAnsi="Book Antiqua" w:cs="SimSun"/>
          <w:sz w:val="24"/>
          <w:szCs w:val="24"/>
        </w:rPr>
        <w:t>: 671-676 [PMID: 12377805 DOI: 10.1136/gut.51.5.671]</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lastRenderedPageBreak/>
        <w:t>64 </w:t>
      </w:r>
      <w:r w:rsidRPr="001614C2">
        <w:rPr>
          <w:rFonts w:ascii="Book Antiqua" w:hAnsi="Book Antiqua" w:cs="SimSun"/>
          <w:b/>
          <w:bCs/>
          <w:sz w:val="24"/>
          <w:szCs w:val="24"/>
        </w:rPr>
        <w:t>Anders M</w:t>
      </w:r>
      <w:r w:rsidRPr="001614C2">
        <w:rPr>
          <w:rFonts w:ascii="Book Antiqua" w:hAnsi="Book Antiqua" w:cs="SimSun"/>
          <w:sz w:val="24"/>
          <w:szCs w:val="24"/>
        </w:rPr>
        <w:t>, Bähr C, El-Masry MA, Marx AH, Koch M, Seewald S, Schachschal G, Adler A, Soehendra N, Izbicki J, Neuhaus P, Pohl H, Rösch T. Long-term recurrence of neoplasia and Barrett's epithelium after complete endoscopic resection. </w:t>
      </w:r>
      <w:r w:rsidRPr="001614C2">
        <w:rPr>
          <w:rFonts w:ascii="Book Antiqua" w:hAnsi="Book Antiqua" w:cs="SimSun"/>
          <w:i/>
          <w:iCs/>
          <w:sz w:val="24"/>
          <w:szCs w:val="24"/>
        </w:rPr>
        <w:t>Gut</w:t>
      </w:r>
      <w:r w:rsidRPr="001614C2">
        <w:rPr>
          <w:rFonts w:ascii="Book Antiqua" w:hAnsi="Book Antiqua" w:cs="SimSun"/>
          <w:sz w:val="24"/>
          <w:szCs w:val="24"/>
        </w:rPr>
        <w:t> 2014; </w:t>
      </w:r>
      <w:r w:rsidRPr="001614C2">
        <w:rPr>
          <w:rFonts w:ascii="Book Antiqua" w:hAnsi="Book Antiqua" w:cs="SimSun"/>
          <w:b/>
          <w:bCs/>
          <w:sz w:val="24"/>
          <w:szCs w:val="24"/>
        </w:rPr>
        <w:t>63</w:t>
      </w:r>
      <w:r w:rsidRPr="001614C2">
        <w:rPr>
          <w:rFonts w:ascii="Book Antiqua" w:hAnsi="Book Antiqua" w:cs="SimSun"/>
          <w:sz w:val="24"/>
          <w:szCs w:val="24"/>
        </w:rPr>
        <w:t>: 1535-1543 [PMID: 24389236 DOI: 10.1136/gutjnl-2013-305538]</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65 </w:t>
      </w:r>
      <w:r w:rsidRPr="001614C2">
        <w:rPr>
          <w:rFonts w:ascii="Book Antiqua" w:hAnsi="Book Antiqua" w:cs="SimSun"/>
          <w:b/>
          <w:bCs/>
          <w:sz w:val="24"/>
          <w:szCs w:val="24"/>
        </w:rPr>
        <w:t>Orman ES</w:t>
      </w:r>
      <w:r w:rsidRPr="001614C2">
        <w:rPr>
          <w:rFonts w:ascii="Book Antiqua" w:hAnsi="Book Antiqua" w:cs="SimSun"/>
          <w:sz w:val="24"/>
          <w:szCs w:val="24"/>
        </w:rPr>
        <w:t>, Li N, Shaheen NJ. Efficacy and durability of radiofrequency ablation for Barrett's Esophagus: systematic review and meta-analysis. </w:t>
      </w:r>
      <w:r w:rsidRPr="001614C2">
        <w:rPr>
          <w:rFonts w:ascii="Book Antiqua" w:hAnsi="Book Antiqua" w:cs="SimSun"/>
          <w:i/>
          <w:iCs/>
          <w:sz w:val="24"/>
          <w:szCs w:val="24"/>
        </w:rPr>
        <w:t>Clin Gastroenterol Hepatol</w:t>
      </w:r>
      <w:r w:rsidRPr="001614C2">
        <w:rPr>
          <w:rFonts w:ascii="Book Antiqua" w:hAnsi="Book Antiqua" w:cs="SimSun"/>
          <w:sz w:val="24"/>
          <w:szCs w:val="24"/>
        </w:rPr>
        <w:t> 2013; </w:t>
      </w:r>
      <w:r w:rsidRPr="001614C2">
        <w:rPr>
          <w:rFonts w:ascii="Book Antiqua" w:hAnsi="Book Antiqua" w:cs="SimSun"/>
          <w:b/>
          <w:bCs/>
          <w:sz w:val="24"/>
          <w:szCs w:val="24"/>
        </w:rPr>
        <w:t>11</w:t>
      </w:r>
      <w:r w:rsidRPr="001614C2">
        <w:rPr>
          <w:rFonts w:ascii="Book Antiqua" w:hAnsi="Book Antiqua" w:cs="SimSun"/>
          <w:sz w:val="24"/>
          <w:szCs w:val="24"/>
        </w:rPr>
        <w:t>: 1245-1255 [PMID: 23644385 DOI: 10.1016/j.cgh.2013.03.039]</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66 </w:t>
      </w:r>
      <w:r w:rsidRPr="001614C2">
        <w:rPr>
          <w:rFonts w:ascii="Book Antiqua" w:hAnsi="Book Antiqua" w:cs="SimSun"/>
          <w:b/>
          <w:bCs/>
          <w:sz w:val="24"/>
          <w:szCs w:val="24"/>
        </w:rPr>
        <w:t>Kim HP</w:t>
      </w:r>
      <w:r w:rsidRPr="001614C2">
        <w:rPr>
          <w:rFonts w:ascii="Book Antiqua" w:hAnsi="Book Antiqua" w:cs="SimSun"/>
          <w:sz w:val="24"/>
          <w:szCs w:val="24"/>
        </w:rPr>
        <w:t>, Bulsiewicz WJ, Cotton CC, Dellon ES, Spacek MB, Chen X, Madanick RD, Pasricha S, Shaheen NJ. Focal endoscopic mucosal resection before radiofrequency ablation is equally effective and safe compared with radiofrequency ablation alone for the eradication of Barrett's esophagus with advanced neoplasia. </w:t>
      </w:r>
      <w:r w:rsidRPr="001614C2">
        <w:rPr>
          <w:rFonts w:ascii="Book Antiqua" w:hAnsi="Book Antiqua" w:cs="SimSun"/>
          <w:i/>
          <w:iCs/>
          <w:sz w:val="24"/>
          <w:szCs w:val="24"/>
        </w:rPr>
        <w:t>Gastrointest Endosc</w:t>
      </w:r>
      <w:r w:rsidRPr="001614C2">
        <w:rPr>
          <w:rFonts w:ascii="Book Antiqua" w:hAnsi="Book Antiqua" w:cs="SimSun"/>
          <w:sz w:val="24"/>
          <w:szCs w:val="24"/>
        </w:rPr>
        <w:t> 2012; </w:t>
      </w:r>
      <w:r w:rsidRPr="001614C2">
        <w:rPr>
          <w:rFonts w:ascii="Book Antiqua" w:hAnsi="Book Antiqua" w:cs="SimSun"/>
          <w:b/>
          <w:bCs/>
          <w:sz w:val="24"/>
          <w:szCs w:val="24"/>
        </w:rPr>
        <w:t>76</w:t>
      </w:r>
      <w:r w:rsidRPr="001614C2">
        <w:rPr>
          <w:rFonts w:ascii="Book Antiqua" w:hAnsi="Book Antiqua" w:cs="SimSun"/>
          <w:sz w:val="24"/>
          <w:szCs w:val="24"/>
        </w:rPr>
        <w:t>: 733-739 [PMID: 22732872 DOI: 10.1016/j.gie.2012.04.459]</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67 </w:t>
      </w:r>
      <w:r w:rsidRPr="001614C2">
        <w:rPr>
          <w:rFonts w:ascii="Book Antiqua" w:hAnsi="Book Antiqua" w:cs="SimSun"/>
          <w:b/>
          <w:bCs/>
          <w:sz w:val="24"/>
          <w:szCs w:val="24"/>
        </w:rPr>
        <w:t>Phoa KN</w:t>
      </w:r>
      <w:r w:rsidRPr="001614C2">
        <w:rPr>
          <w:rFonts w:ascii="Book Antiqua" w:hAnsi="Book Antiqua" w:cs="SimSun"/>
          <w:sz w:val="24"/>
          <w:szCs w:val="24"/>
        </w:rPr>
        <w:t>, Pouw RE, van Vilsteren FG, Sondermeijer CM, Ten Kate FJ, Visser M, Meijer SL, van Berge Henegouwen MI, Weusten BL, Schoon EJ, Mallant-Hent RC, Bergman JJ. Remission of Barrett's esophagus with early neoplasia 5 years after radiofrequency ablation with endoscopic resection: a Netherlands cohort study. </w:t>
      </w:r>
      <w:r w:rsidRPr="001614C2">
        <w:rPr>
          <w:rFonts w:ascii="Book Antiqua" w:hAnsi="Book Antiqua" w:cs="SimSun"/>
          <w:i/>
          <w:iCs/>
          <w:sz w:val="24"/>
          <w:szCs w:val="24"/>
        </w:rPr>
        <w:t>Gastroenterology</w:t>
      </w:r>
      <w:r w:rsidRPr="001614C2">
        <w:rPr>
          <w:rFonts w:ascii="Book Antiqua" w:hAnsi="Book Antiqua" w:cs="SimSun"/>
          <w:sz w:val="24"/>
          <w:szCs w:val="24"/>
        </w:rPr>
        <w:t> 2013; </w:t>
      </w:r>
      <w:r w:rsidRPr="001614C2">
        <w:rPr>
          <w:rFonts w:ascii="Book Antiqua" w:hAnsi="Book Antiqua" w:cs="SimSun"/>
          <w:b/>
          <w:bCs/>
          <w:sz w:val="24"/>
          <w:szCs w:val="24"/>
        </w:rPr>
        <w:t>145</w:t>
      </w:r>
      <w:r w:rsidRPr="001614C2">
        <w:rPr>
          <w:rFonts w:ascii="Book Antiqua" w:hAnsi="Book Antiqua" w:cs="SimSun"/>
          <w:sz w:val="24"/>
          <w:szCs w:val="24"/>
        </w:rPr>
        <w:t>: 96-104 [PMID: 23542068 DOI: 10.1053/j.gastro.2013.03.046]</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68 </w:t>
      </w:r>
      <w:r w:rsidRPr="001614C2">
        <w:rPr>
          <w:rFonts w:ascii="Book Antiqua" w:hAnsi="Book Antiqua" w:cs="SimSun"/>
          <w:b/>
          <w:bCs/>
          <w:sz w:val="24"/>
          <w:szCs w:val="24"/>
        </w:rPr>
        <w:t>Haidry RJ</w:t>
      </w:r>
      <w:r w:rsidRPr="001614C2">
        <w:rPr>
          <w:rFonts w:ascii="Book Antiqua" w:hAnsi="Book Antiqua" w:cs="SimSun"/>
          <w:sz w:val="24"/>
          <w:szCs w:val="24"/>
        </w:rPr>
        <w:t>, Dunn JM, Butt MA, Burnell MG, Gupta A, Green S, Miah H, Smart HL, Bhandari P, Smith LA, Willert R, Fullarton G, Morris J, Di Pietro M, Gordon C, Penman I, Barr H, Patel P, Boger P, Kapoor N, Mahon B, Hoare J, Narayanasamy R, O'Toole D, Cheong E, Direkze NC, Ang Y, Novelli M, Banks MR, Lovat LB. Radiofrequency ablation and endoscopic mucosal resection for dysplastic barrett's esophagus and early esophageal adenocarcinoma: outcomes of the UK National Halo RFA Registry. </w:t>
      </w:r>
      <w:r w:rsidRPr="001614C2">
        <w:rPr>
          <w:rFonts w:ascii="Book Antiqua" w:hAnsi="Book Antiqua" w:cs="SimSun"/>
          <w:i/>
          <w:iCs/>
          <w:sz w:val="24"/>
          <w:szCs w:val="24"/>
        </w:rPr>
        <w:t>Gastroenterology</w:t>
      </w:r>
      <w:r w:rsidRPr="001614C2">
        <w:rPr>
          <w:rFonts w:ascii="Book Antiqua" w:hAnsi="Book Antiqua" w:cs="SimSun"/>
          <w:sz w:val="24"/>
          <w:szCs w:val="24"/>
        </w:rPr>
        <w:t> 2013; </w:t>
      </w:r>
      <w:r w:rsidRPr="001614C2">
        <w:rPr>
          <w:rFonts w:ascii="Book Antiqua" w:hAnsi="Book Antiqua" w:cs="SimSun"/>
          <w:b/>
          <w:bCs/>
          <w:sz w:val="24"/>
          <w:szCs w:val="24"/>
        </w:rPr>
        <w:t>145</w:t>
      </w:r>
      <w:r w:rsidRPr="001614C2">
        <w:rPr>
          <w:rFonts w:ascii="Book Antiqua" w:hAnsi="Book Antiqua" w:cs="SimSun"/>
          <w:sz w:val="24"/>
          <w:szCs w:val="24"/>
        </w:rPr>
        <w:t>: 87-95 [PMID: 23542069 DOI: 10.1053/j.gastro.2013.03.045]</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69 </w:t>
      </w:r>
      <w:r w:rsidRPr="001614C2">
        <w:rPr>
          <w:rFonts w:ascii="Book Antiqua" w:hAnsi="Book Antiqua" w:cs="SimSun"/>
          <w:b/>
          <w:bCs/>
          <w:sz w:val="24"/>
          <w:szCs w:val="24"/>
        </w:rPr>
        <w:t>Gosain S</w:t>
      </w:r>
      <w:r w:rsidRPr="001614C2">
        <w:rPr>
          <w:rFonts w:ascii="Book Antiqua" w:hAnsi="Book Antiqua" w:cs="SimSun"/>
          <w:sz w:val="24"/>
          <w:szCs w:val="24"/>
        </w:rPr>
        <w:t>, Mercer K, Twaddell WS, Uradomo L, Greenwald BD. Liquid nitrogen spray cryotherapy in Barrett's esophagus with high-grade dysplasia: long-term results. </w:t>
      </w:r>
      <w:r w:rsidRPr="001614C2">
        <w:rPr>
          <w:rFonts w:ascii="Book Antiqua" w:hAnsi="Book Antiqua" w:cs="SimSun"/>
          <w:i/>
          <w:iCs/>
          <w:sz w:val="24"/>
          <w:szCs w:val="24"/>
        </w:rPr>
        <w:t>Gastrointest Endosc</w:t>
      </w:r>
      <w:r w:rsidRPr="001614C2">
        <w:rPr>
          <w:rFonts w:ascii="Book Antiqua" w:hAnsi="Book Antiqua" w:cs="SimSun"/>
          <w:sz w:val="24"/>
          <w:szCs w:val="24"/>
        </w:rPr>
        <w:t> 2013; </w:t>
      </w:r>
      <w:r w:rsidRPr="001614C2">
        <w:rPr>
          <w:rFonts w:ascii="Book Antiqua" w:hAnsi="Book Antiqua" w:cs="SimSun"/>
          <w:b/>
          <w:bCs/>
          <w:sz w:val="24"/>
          <w:szCs w:val="24"/>
        </w:rPr>
        <w:t>78</w:t>
      </w:r>
      <w:r w:rsidRPr="001614C2">
        <w:rPr>
          <w:rFonts w:ascii="Book Antiqua" w:hAnsi="Book Antiqua" w:cs="SimSun"/>
          <w:sz w:val="24"/>
          <w:szCs w:val="24"/>
        </w:rPr>
        <w:t>: 260-265 [PMID: 23622979 DOI: 10.1016/j.gie.2013.03.002]</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lastRenderedPageBreak/>
        <w:t>70 </w:t>
      </w:r>
      <w:r w:rsidRPr="001614C2">
        <w:rPr>
          <w:rFonts w:ascii="Book Antiqua" w:hAnsi="Book Antiqua" w:cs="SimSun"/>
          <w:b/>
          <w:bCs/>
          <w:sz w:val="24"/>
          <w:szCs w:val="24"/>
        </w:rPr>
        <w:t>Ghorbani S</w:t>
      </w:r>
      <w:r w:rsidRPr="001614C2">
        <w:rPr>
          <w:rFonts w:ascii="Book Antiqua" w:hAnsi="Book Antiqua" w:cs="SimSun"/>
          <w:sz w:val="24"/>
          <w:szCs w:val="24"/>
        </w:rPr>
        <w:t>, Tsai FC, Greenwald BD, Jang S, Dumot JA, McKinley MJ, Shaheen NJ, Habr F, Coyle WJ. Safety and efficacy of endoscopic spray cryotherapy for Barrett's dysplasia: results of the National Cryospray Registry. </w:t>
      </w:r>
      <w:r w:rsidRPr="001614C2">
        <w:rPr>
          <w:rFonts w:ascii="Book Antiqua" w:hAnsi="Book Antiqua" w:cs="SimSun"/>
          <w:i/>
          <w:iCs/>
          <w:sz w:val="24"/>
          <w:szCs w:val="24"/>
        </w:rPr>
        <w:t>Dis Esophagus</w:t>
      </w:r>
      <w:r w:rsidRPr="001614C2">
        <w:rPr>
          <w:rFonts w:ascii="Book Antiqua" w:hAnsi="Book Antiqua" w:cs="SimSun"/>
          <w:sz w:val="24"/>
          <w:szCs w:val="24"/>
        </w:rPr>
        <w:t> 2016; </w:t>
      </w:r>
      <w:r w:rsidRPr="001614C2">
        <w:rPr>
          <w:rFonts w:ascii="Book Antiqua" w:hAnsi="Book Antiqua" w:cs="SimSun"/>
          <w:b/>
          <w:bCs/>
          <w:sz w:val="24"/>
          <w:szCs w:val="24"/>
        </w:rPr>
        <w:t>29</w:t>
      </w:r>
      <w:r w:rsidRPr="001614C2">
        <w:rPr>
          <w:rFonts w:ascii="Book Antiqua" w:hAnsi="Book Antiqua" w:cs="SimSun"/>
          <w:sz w:val="24"/>
          <w:szCs w:val="24"/>
        </w:rPr>
        <w:t>: 241-247 [PMID: 25708903]</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71 </w:t>
      </w:r>
      <w:r w:rsidRPr="001614C2">
        <w:rPr>
          <w:rFonts w:ascii="Book Antiqua" w:hAnsi="Book Antiqua" w:cs="SimSun"/>
          <w:b/>
          <w:bCs/>
          <w:sz w:val="24"/>
          <w:szCs w:val="24"/>
        </w:rPr>
        <w:t>Kastelein F</w:t>
      </w:r>
      <w:r w:rsidRPr="001614C2">
        <w:rPr>
          <w:rFonts w:ascii="Book Antiqua" w:hAnsi="Book Antiqua" w:cs="SimSun"/>
          <w:sz w:val="24"/>
          <w:szCs w:val="24"/>
        </w:rPr>
        <w:t>, Spaander MC, Steyerberg EW, Biermann K, Valkhoff VE, Kuipers EJ, Bruno MJ. Proton pump inhibitors reduce the risk of neoplastic progression in patients with Barrett's esophagus. </w:t>
      </w:r>
      <w:r w:rsidRPr="001614C2">
        <w:rPr>
          <w:rFonts w:ascii="Book Antiqua" w:hAnsi="Book Antiqua" w:cs="SimSun"/>
          <w:i/>
          <w:iCs/>
          <w:sz w:val="24"/>
          <w:szCs w:val="24"/>
        </w:rPr>
        <w:t>Clin Gastroenterol Hepatol</w:t>
      </w:r>
      <w:r w:rsidRPr="001614C2">
        <w:rPr>
          <w:rFonts w:ascii="Book Antiqua" w:hAnsi="Book Antiqua" w:cs="SimSun"/>
          <w:sz w:val="24"/>
          <w:szCs w:val="24"/>
        </w:rPr>
        <w:t> 2013; </w:t>
      </w:r>
      <w:r w:rsidRPr="001614C2">
        <w:rPr>
          <w:rFonts w:ascii="Book Antiqua" w:hAnsi="Book Antiqua" w:cs="SimSun"/>
          <w:b/>
          <w:bCs/>
          <w:sz w:val="24"/>
          <w:szCs w:val="24"/>
        </w:rPr>
        <w:t>11</w:t>
      </w:r>
      <w:r w:rsidRPr="001614C2">
        <w:rPr>
          <w:rFonts w:ascii="Book Antiqua" w:hAnsi="Book Antiqua" w:cs="SimSun"/>
          <w:sz w:val="24"/>
          <w:szCs w:val="24"/>
        </w:rPr>
        <w:t>: 382-388 [PMID: 23200977 DOI: 10.1016/j.cgh.2012.11.014]</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72 </w:t>
      </w:r>
      <w:r w:rsidRPr="001614C2">
        <w:rPr>
          <w:rFonts w:ascii="Book Antiqua" w:hAnsi="Book Antiqua" w:cs="SimSun"/>
          <w:b/>
          <w:bCs/>
          <w:sz w:val="24"/>
          <w:szCs w:val="24"/>
        </w:rPr>
        <w:t>Singh S</w:t>
      </w:r>
      <w:r w:rsidRPr="001614C2">
        <w:rPr>
          <w:rFonts w:ascii="Book Antiqua" w:hAnsi="Book Antiqua" w:cs="SimSun"/>
          <w:sz w:val="24"/>
          <w:szCs w:val="24"/>
        </w:rPr>
        <w:t>, Garg SK, Singh PP, Iyer PG, El-Serag HB. Acid-suppressive medications and risk of oesophageal adenocarcinoma in patients with Barrett's oesophagus: a systematic review and meta-analysis. </w:t>
      </w:r>
      <w:r w:rsidRPr="001614C2">
        <w:rPr>
          <w:rFonts w:ascii="Book Antiqua" w:hAnsi="Book Antiqua" w:cs="SimSun"/>
          <w:i/>
          <w:iCs/>
          <w:sz w:val="24"/>
          <w:szCs w:val="24"/>
        </w:rPr>
        <w:t>Gut</w:t>
      </w:r>
      <w:r w:rsidRPr="001614C2">
        <w:rPr>
          <w:rFonts w:ascii="Book Antiqua" w:hAnsi="Book Antiqua" w:cs="SimSun"/>
          <w:sz w:val="24"/>
          <w:szCs w:val="24"/>
        </w:rPr>
        <w:t> 2014; </w:t>
      </w:r>
      <w:r w:rsidRPr="001614C2">
        <w:rPr>
          <w:rFonts w:ascii="Book Antiqua" w:hAnsi="Book Antiqua" w:cs="SimSun"/>
          <w:b/>
          <w:bCs/>
          <w:sz w:val="24"/>
          <w:szCs w:val="24"/>
        </w:rPr>
        <w:t>63</w:t>
      </w:r>
      <w:r w:rsidRPr="001614C2">
        <w:rPr>
          <w:rFonts w:ascii="Book Antiqua" w:hAnsi="Book Antiqua" w:cs="SimSun"/>
          <w:sz w:val="24"/>
          <w:szCs w:val="24"/>
        </w:rPr>
        <w:t>: 1229-1237 [PMID: 24221456 DOI: 10.1136/gutjnl-2013-305997]</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73 </w:t>
      </w:r>
      <w:r w:rsidRPr="001614C2">
        <w:rPr>
          <w:rFonts w:ascii="Book Antiqua" w:hAnsi="Book Antiqua" w:cs="SimSun"/>
          <w:b/>
          <w:bCs/>
          <w:sz w:val="24"/>
          <w:szCs w:val="24"/>
        </w:rPr>
        <w:t>Rayner CJ</w:t>
      </w:r>
      <w:r w:rsidRPr="001614C2">
        <w:rPr>
          <w:rFonts w:ascii="Book Antiqua" w:hAnsi="Book Antiqua" w:cs="SimSun"/>
          <w:sz w:val="24"/>
          <w:szCs w:val="24"/>
        </w:rPr>
        <w:t>, Gatenby P. Effect of antireflux surgery for Barrett's esophagus: long-term results. </w:t>
      </w:r>
      <w:r w:rsidRPr="001614C2">
        <w:rPr>
          <w:rFonts w:ascii="Book Antiqua" w:hAnsi="Book Antiqua" w:cs="SimSun"/>
          <w:i/>
          <w:iCs/>
          <w:sz w:val="24"/>
          <w:szCs w:val="24"/>
        </w:rPr>
        <w:t>Minerva Chir</w:t>
      </w:r>
      <w:r w:rsidRPr="001614C2">
        <w:rPr>
          <w:rFonts w:ascii="Book Antiqua" w:hAnsi="Book Antiqua" w:cs="SimSun"/>
          <w:sz w:val="24"/>
          <w:szCs w:val="24"/>
        </w:rPr>
        <w:t> 2016; </w:t>
      </w:r>
      <w:r w:rsidRPr="001614C2">
        <w:rPr>
          <w:rFonts w:ascii="Book Antiqua" w:hAnsi="Book Antiqua" w:cs="SimSun"/>
          <w:b/>
          <w:bCs/>
          <w:sz w:val="24"/>
          <w:szCs w:val="24"/>
        </w:rPr>
        <w:t>71</w:t>
      </w:r>
      <w:r w:rsidRPr="001614C2">
        <w:rPr>
          <w:rFonts w:ascii="Book Antiqua" w:hAnsi="Book Antiqua" w:cs="SimSun"/>
          <w:sz w:val="24"/>
          <w:szCs w:val="24"/>
        </w:rPr>
        <w:t>: 180-191 [PMID: 26976731]</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74 </w:t>
      </w:r>
      <w:r w:rsidRPr="001614C2">
        <w:rPr>
          <w:rFonts w:ascii="Book Antiqua" w:hAnsi="Book Antiqua" w:cs="SimSun"/>
          <w:b/>
          <w:bCs/>
          <w:sz w:val="24"/>
          <w:szCs w:val="24"/>
        </w:rPr>
        <w:t>Morrow E</w:t>
      </w:r>
      <w:r w:rsidRPr="001614C2">
        <w:rPr>
          <w:rFonts w:ascii="Book Antiqua" w:hAnsi="Book Antiqua" w:cs="SimSun"/>
          <w:sz w:val="24"/>
          <w:szCs w:val="24"/>
        </w:rPr>
        <w:t>, Bushyhead D, Wassenaar E, Hinojosa M, Loviscek M, Pellegrini C, Oelschlager B. The impact of laparoscopic anti-reflux surgery in patients with Barrett's esophagus. </w:t>
      </w:r>
      <w:r w:rsidRPr="001614C2">
        <w:rPr>
          <w:rFonts w:ascii="Book Antiqua" w:hAnsi="Book Antiqua" w:cs="SimSun"/>
          <w:i/>
          <w:iCs/>
          <w:sz w:val="24"/>
          <w:szCs w:val="24"/>
        </w:rPr>
        <w:t>Surg Endosc</w:t>
      </w:r>
      <w:r w:rsidRPr="001614C2">
        <w:rPr>
          <w:rFonts w:ascii="Book Antiqua" w:hAnsi="Book Antiqua" w:cs="SimSun"/>
          <w:sz w:val="24"/>
          <w:szCs w:val="24"/>
        </w:rPr>
        <w:t> 2014; </w:t>
      </w:r>
      <w:r w:rsidRPr="001614C2">
        <w:rPr>
          <w:rFonts w:ascii="Book Antiqua" w:hAnsi="Book Antiqua" w:cs="SimSun"/>
          <w:b/>
          <w:bCs/>
          <w:sz w:val="24"/>
          <w:szCs w:val="24"/>
        </w:rPr>
        <w:t>28</w:t>
      </w:r>
      <w:r w:rsidRPr="001614C2">
        <w:rPr>
          <w:rFonts w:ascii="Book Antiqua" w:hAnsi="Book Antiqua" w:cs="SimSun"/>
          <w:sz w:val="24"/>
          <w:szCs w:val="24"/>
        </w:rPr>
        <w:t>: 3279-3284 [PMID: 24935200 DOI: 10.1007/s00464-014-3601-z]</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75 </w:t>
      </w:r>
      <w:r w:rsidRPr="001614C2">
        <w:rPr>
          <w:rFonts w:ascii="Book Antiqua" w:hAnsi="Book Antiqua" w:cs="SimSun"/>
          <w:b/>
          <w:bCs/>
          <w:sz w:val="24"/>
          <w:szCs w:val="24"/>
        </w:rPr>
        <w:t>Van Veer H</w:t>
      </w:r>
      <w:r w:rsidRPr="001614C2">
        <w:rPr>
          <w:rFonts w:ascii="Book Antiqua" w:hAnsi="Book Antiqua" w:cs="SimSun"/>
          <w:sz w:val="24"/>
          <w:szCs w:val="24"/>
        </w:rPr>
        <w:t>, Moons J, Darling G, Lerut T, Coosemans W, Waddell T, De Leyn P, Nafteux P. Validation of a new approach for mortality risk assessment in oesophagectomy for cancer based on age- and gender-corrected body mass index. </w:t>
      </w:r>
      <w:r w:rsidRPr="001614C2">
        <w:rPr>
          <w:rFonts w:ascii="Book Antiqua" w:hAnsi="Book Antiqua" w:cs="SimSun"/>
          <w:i/>
          <w:iCs/>
          <w:sz w:val="24"/>
          <w:szCs w:val="24"/>
        </w:rPr>
        <w:t>Eur J Cardiothorac Surg</w:t>
      </w:r>
      <w:r w:rsidRPr="001614C2">
        <w:rPr>
          <w:rFonts w:ascii="Book Antiqua" w:hAnsi="Book Antiqua" w:cs="SimSun"/>
          <w:sz w:val="24"/>
          <w:szCs w:val="24"/>
        </w:rPr>
        <w:t> 2015; </w:t>
      </w:r>
      <w:r w:rsidRPr="001614C2">
        <w:rPr>
          <w:rFonts w:ascii="Book Antiqua" w:hAnsi="Book Antiqua" w:cs="SimSun"/>
          <w:b/>
          <w:bCs/>
          <w:sz w:val="24"/>
          <w:szCs w:val="24"/>
        </w:rPr>
        <w:t>48</w:t>
      </w:r>
      <w:r w:rsidRPr="001614C2">
        <w:rPr>
          <w:rFonts w:ascii="Book Antiqua" w:hAnsi="Book Antiqua" w:cs="SimSun"/>
          <w:sz w:val="24"/>
          <w:szCs w:val="24"/>
        </w:rPr>
        <w:t>: 600-607 [PMID: 25564215 DOI: 10.1093/ejcts/ezu503]</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76 Barrett's Oesophagus - Diagnosis and Management. Available from: URL:</w:t>
      </w:r>
      <w:r>
        <w:rPr>
          <w:rFonts w:ascii="Book Antiqua" w:hAnsi="Book Antiqua" w:cs="SimSun" w:hint="eastAsia"/>
          <w:sz w:val="24"/>
          <w:szCs w:val="24"/>
        </w:rPr>
        <w:t xml:space="preserve"> </w:t>
      </w:r>
      <w:r>
        <w:rPr>
          <w:rFonts w:ascii="Book Antiqua" w:hAnsi="Book Antiqua" w:cs="SimSun"/>
          <w:sz w:val="24"/>
          <w:szCs w:val="24"/>
        </w:rPr>
        <w:t>http: //www.emedmd.com</w:t>
      </w:r>
    </w:p>
    <w:p w:rsidR="00907C26" w:rsidRPr="001614C2" w:rsidRDefault="00907C26" w:rsidP="00907C26">
      <w:pPr>
        <w:spacing w:after="0" w:line="360" w:lineRule="auto"/>
        <w:jc w:val="both"/>
        <w:rPr>
          <w:rFonts w:ascii="Book Antiqua" w:hAnsi="Book Antiqua" w:cs="SimSun"/>
          <w:sz w:val="24"/>
          <w:szCs w:val="24"/>
        </w:rPr>
      </w:pPr>
      <w:r w:rsidRPr="001614C2">
        <w:rPr>
          <w:rFonts w:ascii="Book Antiqua" w:hAnsi="Book Antiqua" w:cs="SimSun"/>
          <w:sz w:val="24"/>
          <w:szCs w:val="24"/>
        </w:rPr>
        <w:t>77 Barrett's Oesophagus. Available from: URL:</w:t>
      </w:r>
      <w:r>
        <w:rPr>
          <w:rFonts w:ascii="Book Antiqua" w:hAnsi="Book Antiqua" w:cs="SimSun" w:hint="eastAsia"/>
          <w:sz w:val="24"/>
          <w:szCs w:val="24"/>
        </w:rPr>
        <w:t xml:space="preserve"> </w:t>
      </w:r>
      <w:r w:rsidRPr="001614C2">
        <w:rPr>
          <w:rFonts w:ascii="Book Antiqua" w:hAnsi="Book Antiqua" w:cs="SimSun"/>
          <w:sz w:val="24"/>
          <w:szCs w:val="24"/>
        </w:rPr>
        <w:t>http: //</w:t>
      </w:r>
      <w:r>
        <w:rPr>
          <w:rFonts w:ascii="Book Antiqua" w:hAnsi="Book Antiqua" w:cs="SimSun"/>
          <w:sz w:val="24"/>
          <w:szCs w:val="24"/>
        </w:rPr>
        <w:t>www.dougsamuel.com.au/barretts/</w:t>
      </w:r>
    </w:p>
    <w:p w:rsidR="00750AB1" w:rsidRPr="00B62483" w:rsidRDefault="00750AB1" w:rsidP="00907C26">
      <w:pPr>
        <w:spacing w:after="0" w:line="480" w:lineRule="auto"/>
        <w:jc w:val="both"/>
        <w:rPr>
          <w:rFonts w:ascii="Book Antiqua" w:hAnsi="Book Antiqua"/>
          <w:sz w:val="24"/>
          <w:szCs w:val="24"/>
          <w:lang w:eastAsia="zh-CN"/>
        </w:rPr>
      </w:pPr>
    </w:p>
    <w:p w:rsidR="00556627" w:rsidRPr="00D44849" w:rsidRDefault="00556627" w:rsidP="00907C26">
      <w:pPr>
        <w:spacing w:after="0" w:line="360" w:lineRule="auto"/>
        <w:ind w:right="120"/>
        <w:jc w:val="both"/>
        <w:rPr>
          <w:rFonts w:ascii="Book Antiqua" w:hAnsi="Book Antiqua"/>
          <w:b/>
          <w:bCs/>
          <w:color w:val="000000"/>
          <w:sz w:val="24"/>
          <w:szCs w:val="24"/>
          <w:lang w:eastAsia="zh-CN"/>
        </w:rPr>
      </w:pPr>
      <w:r w:rsidRPr="00D44849">
        <w:rPr>
          <w:rStyle w:val="Strong"/>
          <w:rFonts w:ascii="Book Antiqua" w:hAnsi="Book Antiqua" w:cs="Arial"/>
          <w:bCs w:val="0"/>
          <w:noProof/>
          <w:color w:val="000000"/>
          <w:sz w:val="24"/>
          <w:szCs w:val="24"/>
        </w:rPr>
        <w:t>P-Reviewer</w:t>
      </w:r>
      <w:r w:rsidRPr="00D44849">
        <w:rPr>
          <w:rStyle w:val="Strong"/>
          <w:rFonts w:ascii="Book Antiqua" w:hAnsi="Book Antiqua" w:cs="Arial"/>
          <w:bCs w:val="0"/>
          <w:noProof/>
          <w:color w:val="000000"/>
          <w:sz w:val="24"/>
          <w:szCs w:val="24"/>
          <w:lang w:eastAsia="zh-CN"/>
        </w:rPr>
        <w:t>:</w:t>
      </w:r>
      <w:r w:rsidRPr="00D44849">
        <w:rPr>
          <w:rFonts w:ascii="Book Antiqua" w:hAnsi="Book Antiqua"/>
          <w:bCs/>
          <w:color w:val="000000"/>
          <w:sz w:val="24"/>
          <w:szCs w:val="24"/>
        </w:rPr>
        <w:t xml:space="preserve">  </w:t>
      </w:r>
      <w:r w:rsidR="00632922" w:rsidRPr="00D44849">
        <w:rPr>
          <w:rFonts w:ascii="Book Antiqua" w:hAnsi="Book Antiqua"/>
          <w:bCs/>
          <w:color w:val="000000"/>
          <w:sz w:val="24"/>
          <w:szCs w:val="24"/>
        </w:rPr>
        <w:t>Braden</w:t>
      </w:r>
      <w:r w:rsidR="00632922" w:rsidRPr="00D44849">
        <w:rPr>
          <w:rFonts w:ascii="Book Antiqua" w:hAnsi="Book Antiqua" w:hint="eastAsia"/>
          <w:bCs/>
          <w:color w:val="000000"/>
          <w:sz w:val="24"/>
          <w:szCs w:val="24"/>
          <w:lang w:eastAsia="zh-CN"/>
        </w:rPr>
        <w:t xml:space="preserve"> B, </w:t>
      </w:r>
      <w:r w:rsidR="00632922" w:rsidRPr="00D44849">
        <w:rPr>
          <w:rFonts w:ascii="Book Antiqua" w:hAnsi="Book Antiqua"/>
          <w:bCs/>
          <w:color w:val="000000"/>
          <w:sz w:val="24"/>
          <w:szCs w:val="24"/>
          <w:lang w:eastAsia="zh-CN"/>
        </w:rPr>
        <w:t>Kurokohchi K</w:t>
      </w:r>
      <w:r w:rsidR="00632922" w:rsidRPr="00D44849">
        <w:rPr>
          <w:rFonts w:ascii="Book Antiqua" w:hAnsi="Book Antiqua" w:hint="eastAsia"/>
          <w:bCs/>
          <w:color w:val="000000"/>
          <w:sz w:val="24"/>
          <w:szCs w:val="24"/>
          <w:lang w:eastAsia="zh-CN"/>
        </w:rPr>
        <w:t>,</w:t>
      </w:r>
      <w:r w:rsidR="00632922" w:rsidRPr="00D44849">
        <w:rPr>
          <w:rFonts w:ascii="Book Antiqua" w:hAnsi="Book Antiqua"/>
          <w:bCs/>
          <w:color w:val="000000"/>
          <w:sz w:val="24"/>
          <w:szCs w:val="24"/>
        </w:rPr>
        <w:t xml:space="preserve"> </w:t>
      </w:r>
      <w:r w:rsidR="00632922" w:rsidRPr="00D44849">
        <w:rPr>
          <w:rFonts w:ascii="Book Antiqua" w:hAnsi="Book Antiqua"/>
          <w:bCs/>
          <w:color w:val="000000"/>
          <w:sz w:val="24"/>
          <w:szCs w:val="24"/>
          <w:lang w:eastAsia="zh-CN"/>
        </w:rPr>
        <w:t>Nathanson BH</w:t>
      </w:r>
      <w:r w:rsidR="00632922" w:rsidRPr="00D44849">
        <w:rPr>
          <w:sz w:val="24"/>
          <w:szCs w:val="24"/>
        </w:rPr>
        <w:t xml:space="preserve"> </w:t>
      </w:r>
      <w:r w:rsidRPr="00D44849">
        <w:rPr>
          <w:rFonts w:ascii="Book Antiqua" w:hAnsi="Book Antiqua"/>
          <w:b/>
          <w:bCs/>
          <w:color w:val="000000"/>
          <w:sz w:val="24"/>
          <w:szCs w:val="24"/>
        </w:rPr>
        <w:t>S-Editor</w:t>
      </w:r>
      <w:r w:rsidRPr="00D44849">
        <w:rPr>
          <w:rFonts w:ascii="Book Antiqua" w:hAnsi="Book Antiqua"/>
          <w:b/>
          <w:bCs/>
          <w:color w:val="000000"/>
          <w:sz w:val="24"/>
          <w:szCs w:val="24"/>
          <w:lang w:eastAsia="zh-CN"/>
        </w:rPr>
        <w:t>:</w:t>
      </w:r>
      <w:r w:rsidRPr="00D44849">
        <w:rPr>
          <w:rFonts w:ascii="Book Antiqua" w:hAnsi="Book Antiqua"/>
          <w:bCs/>
          <w:color w:val="000000"/>
          <w:sz w:val="24"/>
          <w:szCs w:val="24"/>
        </w:rPr>
        <w:t xml:space="preserve"> </w:t>
      </w:r>
      <w:r w:rsidRPr="00D44849">
        <w:rPr>
          <w:rFonts w:ascii="Book Antiqua" w:hAnsi="Book Antiqua"/>
          <w:bCs/>
          <w:color w:val="000000"/>
          <w:sz w:val="24"/>
          <w:szCs w:val="24"/>
          <w:lang w:eastAsia="zh-CN"/>
        </w:rPr>
        <w:t>Qi Y</w:t>
      </w:r>
      <w:r w:rsidRPr="00D44849">
        <w:rPr>
          <w:rFonts w:ascii="Book Antiqua" w:hAnsi="Book Antiqua"/>
          <w:b/>
          <w:bCs/>
          <w:color w:val="000000"/>
          <w:sz w:val="24"/>
          <w:szCs w:val="24"/>
        </w:rPr>
        <w:t xml:space="preserve">   L-Editor</w:t>
      </w:r>
      <w:r w:rsidRPr="00D44849">
        <w:rPr>
          <w:rFonts w:ascii="Book Antiqua" w:hAnsi="Book Antiqua"/>
          <w:b/>
          <w:bCs/>
          <w:color w:val="000000"/>
          <w:sz w:val="24"/>
          <w:szCs w:val="24"/>
          <w:lang w:eastAsia="zh-CN"/>
        </w:rPr>
        <w:t>:</w:t>
      </w:r>
      <w:r w:rsidRPr="00D44849">
        <w:rPr>
          <w:rFonts w:ascii="Book Antiqua" w:hAnsi="Book Antiqua"/>
          <w:b/>
          <w:bCs/>
          <w:color w:val="000000"/>
          <w:sz w:val="24"/>
          <w:szCs w:val="24"/>
        </w:rPr>
        <w:t xml:space="preserve">   E-Editor</w:t>
      </w:r>
      <w:r w:rsidRPr="00D44849">
        <w:rPr>
          <w:rFonts w:ascii="Book Antiqua" w:hAnsi="Book Antiqua"/>
          <w:b/>
          <w:bCs/>
          <w:color w:val="000000"/>
          <w:sz w:val="24"/>
          <w:szCs w:val="24"/>
          <w:lang w:eastAsia="zh-CN"/>
        </w:rPr>
        <w:t>:</w:t>
      </w:r>
    </w:p>
    <w:p w:rsidR="00556627" w:rsidRPr="00D44849" w:rsidRDefault="00556627" w:rsidP="00907C26">
      <w:pPr>
        <w:shd w:val="clear" w:color="auto" w:fill="FFFFFF"/>
        <w:snapToGrid w:val="0"/>
        <w:spacing w:after="0" w:line="360" w:lineRule="auto"/>
        <w:jc w:val="both"/>
        <w:rPr>
          <w:rFonts w:ascii="Book Antiqua" w:hAnsi="Book Antiqua" w:cs="Helvetica"/>
          <w:b/>
          <w:sz w:val="24"/>
          <w:szCs w:val="24"/>
        </w:rPr>
      </w:pPr>
      <w:r w:rsidRPr="00D44849">
        <w:rPr>
          <w:rFonts w:ascii="Book Antiqua" w:hAnsi="Book Antiqua" w:cs="Helvetica"/>
          <w:b/>
          <w:sz w:val="24"/>
          <w:szCs w:val="24"/>
        </w:rPr>
        <w:t xml:space="preserve">Specialty type: </w:t>
      </w:r>
      <w:r w:rsidRPr="00D44849">
        <w:rPr>
          <w:rFonts w:ascii="Book Antiqua" w:hAnsi="Book Antiqua" w:cs="Helvetica"/>
          <w:sz w:val="24"/>
          <w:szCs w:val="24"/>
        </w:rPr>
        <w:t>Gastroenterology and</w:t>
      </w:r>
      <w:r w:rsidRPr="00D44849">
        <w:rPr>
          <w:rFonts w:ascii="Book Antiqua" w:hAnsi="Book Antiqua" w:cs="Helvetica" w:hint="eastAsia"/>
          <w:sz w:val="24"/>
          <w:szCs w:val="24"/>
        </w:rPr>
        <w:t xml:space="preserve"> </w:t>
      </w:r>
      <w:r w:rsidRPr="00D44849">
        <w:rPr>
          <w:rFonts w:ascii="Book Antiqua" w:hAnsi="Book Antiqua" w:cs="Helvetica"/>
          <w:sz w:val="24"/>
          <w:szCs w:val="24"/>
        </w:rPr>
        <w:t>hepatology</w:t>
      </w:r>
    </w:p>
    <w:p w:rsidR="00556627" w:rsidRPr="00D44849" w:rsidRDefault="00556627" w:rsidP="00907C26">
      <w:pPr>
        <w:shd w:val="clear" w:color="auto" w:fill="FFFFFF"/>
        <w:snapToGrid w:val="0"/>
        <w:spacing w:after="0" w:line="360" w:lineRule="auto"/>
        <w:jc w:val="both"/>
        <w:rPr>
          <w:rFonts w:ascii="Book Antiqua" w:hAnsi="Book Antiqua" w:cs="Helvetica"/>
          <w:sz w:val="24"/>
          <w:szCs w:val="24"/>
        </w:rPr>
      </w:pPr>
      <w:r w:rsidRPr="00D44849">
        <w:rPr>
          <w:rFonts w:ascii="Book Antiqua" w:hAnsi="Book Antiqua" w:cs="Helvetica"/>
          <w:b/>
          <w:sz w:val="24"/>
          <w:szCs w:val="24"/>
        </w:rPr>
        <w:lastRenderedPageBreak/>
        <w:t xml:space="preserve">Country of origin: </w:t>
      </w:r>
      <w:r w:rsidR="00632922" w:rsidRPr="00D44849">
        <w:rPr>
          <w:rFonts w:ascii="Book Antiqua" w:hAnsi="Book Antiqua" w:cs="Helvetica"/>
          <w:sz w:val="24"/>
          <w:szCs w:val="24"/>
        </w:rPr>
        <w:t>United Kingdom</w:t>
      </w:r>
    </w:p>
    <w:p w:rsidR="00556627" w:rsidRPr="00D44849" w:rsidRDefault="00556627" w:rsidP="00907C26">
      <w:pPr>
        <w:shd w:val="clear" w:color="auto" w:fill="FFFFFF"/>
        <w:snapToGrid w:val="0"/>
        <w:spacing w:after="0" w:line="360" w:lineRule="auto"/>
        <w:jc w:val="both"/>
        <w:rPr>
          <w:rFonts w:ascii="Book Antiqua" w:hAnsi="Book Antiqua" w:cs="Helvetica"/>
          <w:b/>
          <w:sz w:val="24"/>
          <w:szCs w:val="24"/>
        </w:rPr>
      </w:pPr>
      <w:r w:rsidRPr="00D44849">
        <w:rPr>
          <w:rFonts w:ascii="Book Antiqua" w:hAnsi="Book Antiqua" w:cs="Helvetica"/>
          <w:b/>
          <w:sz w:val="24"/>
          <w:szCs w:val="24"/>
        </w:rPr>
        <w:t>Peer-review report classification</w:t>
      </w:r>
    </w:p>
    <w:p w:rsidR="00556627" w:rsidRPr="00D44849" w:rsidRDefault="00556627" w:rsidP="00907C26">
      <w:pPr>
        <w:shd w:val="clear" w:color="auto" w:fill="FFFFFF"/>
        <w:snapToGrid w:val="0"/>
        <w:spacing w:after="0" w:line="360" w:lineRule="auto"/>
        <w:jc w:val="both"/>
        <w:rPr>
          <w:rFonts w:ascii="Book Antiqua" w:hAnsi="Book Antiqua" w:cs="Helvetica"/>
          <w:sz w:val="24"/>
          <w:szCs w:val="24"/>
          <w:lang w:eastAsia="zh-CN"/>
        </w:rPr>
      </w:pPr>
      <w:r w:rsidRPr="00D44849">
        <w:rPr>
          <w:rFonts w:ascii="Book Antiqua" w:hAnsi="Book Antiqua" w:cs="Helvetica"/>
          <w:sz w:val="24"/>
          <w:szCs w:val="24"/>
        </w:rPr>
        <w:t xml:space="preserve">Grade A (Excellent): </w:t>
      </w:r>
      <w:r w:rsidR="00632922" w:rsidRPr="00D44849">
        <w:rPr>
          <w:rFonts w:ascii="Book Antiqua" w:hAnsi="Book Antiqua" w:cs="Helvetica" w:hint="eastAsia"/>
          <w:sz w:val="24"/>
          <w:szCs w:val="24"/>
          <w:lang w:eastAsia="zh-CN"/>
        </w:rPr>
        <w:t>A</w:t>
      </w:r>
    </w:p>
    <w:p w:rsidR="00556627" w:rsidRPr="00D44849" w:rsidRDefault="00556627" w:rsidP="00907C26">
      <w:pPr>
        <w:shd w:val="clear" w:color="auto" w:fill="FFFFFF"/>
        <w:snapToGrid w:val="0"/>
        <w:spacing w:after="0" w:line="360" w:lineRule="auto"/>
        <w:jc w:val="both"/>
        <w:rPr>
          <w:rFonts w:ascii="Book Antiqua" w:hAnsi="Book Antiqua" w:cs="Helvetica"/>
          <w:sz w:val="24"/>
          <w:szCs w:val="24"/>
          <w:lang w:eastAsia="zh-CN"/>
        </w:rPr>
      </w:pPr>
      <w:r w:rsidRPr="00D44849">
        <w:rPr>
          <w:rFonts w:ascii="Book Antiqua" w:hAnsi="Book Antiqua" w:cs="Helvetica"/>
          <w:sz w:val="24"/>
          <w:szCs w:val="24"/>
        </w:rPr>
        <w:t xml:space="preserve">Grade B (Very good): </w:t>
      </w:r>
      <w:r w:rsidR="00632922" w:rsidRPr="00D44849">
        <w:rPr>
          <w:rFonts w:ascii="Book Antiqua" w:hAnsi="Book Antiqua" w:cs="Helvetica" w:hint="eastAsia"/>
          <w:sz w:val="24"/>
          <w:szCs w:val="24"/>
          <w:lang w:eastAsia="zh-CN"/>
        </w:rPr>
        <w:t>B</w:t>
      </w:r>
    </w:p>
    <w:p w:rsidR="00556627" w:rsidRPr="00D44849" w:rsidRDefault="00556627" w:rsidP="00907C26">
      <w:pPr>
        <w:shd w:val="clear" w:color="auto" w:fill="FFFFFF"/>
        <w:snapToGrid w:val="0"/>
        <w:spacing w:after="0" w:line="360" w:lineRule="auto"/>
        <w:jc w:val="both"/>
        <w:rPr>
          <w:rFonts w:ascii="Book Antiqua" w:hAnsi="Book Antiqua" w:cs="Helvetica"/>
          <w:sz w:val="24"/>
          <w:szCs w:val="24"/>
        </w:rPr>
      </w:pPr>
      <w:r w:rsidRPr="00D44849">
        <w:rPr>
          <w:rFonts w:ascii="Book Antiqua" w:hAnsi="Book Antiqua" w:cs="Helvetica"/>
          <w:sz w:val="24"/>
          <w:szCs w:val="24"/>
        </w:rPr>
        <w:t xml:space="preserve">Grade C (Good): </w:t>
      </w:r>
      <w:r w:rsidRPr="00D44849">
        <w:rPr>
          <w:rFonts w:ascii="Book Antiqua" w:hAnsi="Book Antiqua" w:cs="Helvetica" w:hint="eastAsia"/>
          <w:sz w:val="24"/>
          <w:szCs w:val="24"/>
        </w:rPr>
        <w:t>0</w:t>
      </w:r>
    </w:p>
    <w:p w:rsidR="00556627" w:rsidRPr="00D44849" w:rsidRDefault="00556627" w:rsidP="00907C26">
      <w:pPr>
        <w:shd w:val="clear" w:color="auto" w:fill="FFFFFF"/>
        <w:snapToGrid w:val="0"/>
        <w:spacing w:after="0" w:line="360" w:lineRule="auto"/>
        <w:jc w:val="both"/>
        <w:rPr>
          <w:rFonts w:ascii="Book Antiqua" w:hAnsi="Book Antiqua" w:cs="Helvetica"/>
          <w:sz w:val="24"/>
          <w:szCs w:val="24"/>
          <w:lang w:eastAsia="zh-CN"/>
        </w:rPr>
      </w:pPr>
      <w:r w:rsidRPr="00D44849">
        <w:rPr>
          <w:rFonts w:ascii="Book Antiqua" w:hAnsi="Book Antiqua" w:cs="Helvetica"/>
          <w:sz w:val="24"/>
          <w:szCs w:val="24"/>
        </w:rPr>
        <w:t xml:space="preserve">Grade D (Fair): </w:t>
      </w:r>
      <w:r w:rsidR="00B62483" w:rsidRPr="00D44849">
        <w:rPr>
          <w:rFonts w:ascii="Book Antiqua" w:hAnsi="Book Antiqua" w:cs="Helvetica" w:hint="eastAsia"/>
          <w:sz w:val="24"/>
          <w:szCs w:val="24"/>
          <w:lang w:eastAsia="zh-CN"/>
        </w:rPr>
        <w:t>D</w:t>
      </w:r>
    </w:p>
    <w:p w:rsidR="00556627" w:rsidRPr="00D44849" w:rsidRDefault="00556627" w:rsidP="00907C26">
      <w:pPr>
        <w:shd w:val="clear" w:color="auto" w:fill="FFFFFF"/>
        <w:snapToGrid w:val="0"/>
        <w:spacing w:after="0" w:line="360" w:lineRule="auto"/>
        <w:jc w:val="both"/>
        <w:rPr>
          <w:rFonts w:ascii="Book Antiqua" w:hAnsi="Book Antiqua" w:cs="Helvetica"/>
          <w:sz w:val="24"/>
          <w:szCs w:val="24"/>
        </w:rPr>
      </w:pPr>
      <w:r w:rsidRPr="00D44849">
        <w:rPr>
          <w:rFonts w:ascii="Book Antiqua" w:hAnsi="Book Antiqua" w:cs="Helvetica"/>
          <w:sz w:val="24"/>
          <w:szCs w:val="24"/>
        </w:rPr>
        <w:t xml:space="preserve">Grade E (Poor): </w:t>
      </w:r>
      <w:r w:rsidRPr="00D44849">
        <w:rPr>
          <w:rFonts w:ascii="Book Antiqua" w:hAnsi="Book Antiqua" w:cs="Helvetica" w:hint="eastAsia"/>
          <w:sz w:val="24"/>
          <w:szCs w:val="24"/>
        </w:rPr>
        <w:t>0</w:t>
      </w:r>
    </w:p>
    <w:p w:rsidR="00750AB1" w:rsidRPr="00D44849" w:rsidRDefault="00750AB1" w:rsidP="00907C26">
      <w:pPr>
        <w:spacing w:after="0"/>
        <w:jc w:val="both"/>
        <w:rPr>
          <w:rFonts w:ascii="Book Antiqua" w:hAnsi="Book Antiqua"/>
          <w:sz w:val="24"/>
          <w:szCs w:val="24"/>
        </w:rPr>
      </w:pPr>
      <w:r w:rsidRPr="00D44849">
        <w:rPr>
          <w:rFonts w:ascii="Book Antiqua" w:hAnsi="Book Antiqua" w:cs="Times New Roman"/>
          <w:b/>
          <w:sz w:val="24"/>
          <w:szCs w:val="24"/>
        </w:rPr>
        <w:br w:type="page"/>
      </w:r>
    </w:p>
    <w:p w:rsidR="00750AB1" w:rsidRPr="00B62483" w:rsidRDefault="00750AB1" w:rsidP="00907C26">
      <w:pPr>
        <w:spacing w:after="0" w:line="480" w:lineRule="auto"/>
        <w:jc w:val="both"/>
        <w:rPr>
          <w:rFonts w:ascii="Book Antiqua" w:hAnsi="Book Antiqua" w:cs="Times New Roman"/>
          <w:sz w:val="24"/>
          <w:szCs w:val="24"/>
        </w:rPr>
      </w:pPr>
      <w:r w:rsidRPr="00B62483">
        <w:rPr>
          <w:rFonts w:ascii="Book Antiqua" w:hAnsi="Book Antiqua" w:cs="Times New Roman"/>
          <w:b/>
          <w:sz w:val="24"/>
          <w:szCs w:val="24"/>
        </w:rPr>
        <w:lastRenderedPageBreak/>
        <w:t>Table 1</w:t>
      </w:r>
      <w:r w:rsidRPr="00B62483">
        <w:rPr>
          <w:rFonts w:ascii="Book Antiqua" w:hAnsi="Book Antiqua" w:cs="Times New Roman"/>
          <w:sz w:val="24"/>
          <w:szCs w:val="24"/>
        </w:rPr>
        <w:t xml:space="preserve"> </w:t>
      </w:r>
      <w:r w:rsidRPr="00B62483">
        <w:rPr>
          <w:rFonts w:ascii="Book Antiqua" w:hAnsi="Book Antiqua" w:cs="Times New Roman"/>
          <w:b/>
          <w:sz w:val="24"/>
          <w:szCs w:val="24"/>
        </w:rPr>
        <w:t>Vienna classification of Barrett’s oesophagus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57"/>
      </w:tblGrid>
      <w:tr w:rsidR="00750AB1" w:rsidRPr="00B62483" w:rsidTr="004523BB">
        <w:tc>
          <w:tcPr>
            <w:tcW w:w="959"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1</w:t>
            </w:r>
          </w:p>
        </w:tc>
        <w:tc>
          <w:tcPr>
            <w:tcW w:w="8057"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Negative for dysplasia</w:t>
            </w:r>
          </w:p>
        </w:tc>
      </w:tr>
      <w:tr w:rsidR="00750AB1" w:rsidRPr="00B62483" w:rsidTr="004523BB">
        <w:tc>
          <w:tcPr>
            <w:tcW w:w="959"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2</w:t>
            </w:r>
          </w:p>
        </w:tc>
        <w:tc>
          <w:tcPr>
            <w:tcW w:w="8057"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Indefinite for dysplasia</w:t>
            </w:r>
          </w:p>
        </w:tc>
      </w:tr>
      <w:tr w:rsidR="00750AB1" w:rsidRPr="00B62483" w:rsidTr="004523BB">
        <w:tc>
          <w:tcPr>
            <w:tcW w:w="959"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3</w:t>
            </w:r>
          </w:p>
        </w:tc>
        <w:tc>
          <w:tcPr>
            <w:tcW w:w="8057"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Low-grade dysplasia</w:t>
            </w:r>
          </w:p>
        </w:tc>
      </w:tr>
      <w:tr w:rsidR="00750AB1" w:rsidRPr="00B62483" w:rsidTr="004523BB">
        <w:tc>
          <w:tcPr>
            <w:tcW w:w="959"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4a</w:t>
            </w:r>
          </w:p>
        </w:tc>
        <w:tc>
          <w:tcPr>
            <w:tcW w:w="8057"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High-grade dysplasia (including carcinoma in situ)</w:t>
            </w:r>
          </w:p>
        </w:tc>
      </w:tr>
      <w:tr w:rsidR="00750AB1" w:rsidRPr="00B62483" w:rsidTr="004523BB">
        <w:tc>
          <w:tcPr>
            <w:tcW w:w="959"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4b</w:t>
            </w:r>
          </w:p>
        </w:tc>
        <w:tc>
          <w:tcPr>
            <w:tcW w:w="8057"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Intra-mucosal carcinoma (including suspicious for invasive cancer)</w:t>
            </w:r>
          </w:p>
        </w:tc>
      </w:tr>
      <w:tr w:rsidR="00750AB1" w:rsidRPr="00B62483" w:rsidTr="004523BB">
        <w:tc>
          <w:tcPr>
            <w:tcW w:w="959"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5</w:t>
            </w:r>
          </w:p>
        </w:tc>
        <w:tc>
          <w:tcPr>
            <w:tcW w:w="8057" w:type="dxa"/>
          </w:tcPr>
          <w:p w:rsidR="00750AB1" w:rsidRPr="00B62483" w:rsidRDefault="00750AB1" w:rsidP="00907C26">
            <w:pPr>
              <w:spacing w:line="480" w:lineRule="auto"/>
              <w:jc w:val="both"/>
              <w:rPr>
                <w:rFonts w:ascii="Book Antiqua" w:eastAsiaTheme="majorEastAsia" w:hAnsi="Book Antiqua" w:cs="Times New Roman"/>
                <w:color w:val="404040" w:themeColor="text1" w:themeTint="BF"/>
                <w:sz w:val="24"/>
                <w:szCs w:val="24"/>
              </w:rPr>
            </w:pPr>
            <w:r w:rsidRPr="00B62483">
              <w:rPr>
                <w:rFonts w:ascii="Book Antiqua" w:hAnsi="Book Antiqua" w:cs="Times New Roman"/>
                <w:sz w:val="24"/>
                <w:szCs w:val="24"/>
              </w:rPr>
              <w:t>Submucosal invasion by adenocarcinoma</w:t>
            </w:r>
          </w:p>
        </w:tc>
      </w:tr>
    </w:tbl>
    <w:p w:rsidR="00750AB1" w:rsidRPr="00B62483" w:rsidRDefault="00750AB1" w:rsidP="00907C26">
      <w:pPr>
        <w:spacing w:after="0" w:line="480" w:lineRule="auto"/>
        <w:jc w:val="both"/>
        <w:rPr>
          <w:rFonts w:ascii="Book Antiqua" w:hAnsi="Book Antiqua" w:cs="Times New Roman"/>
          <w:sz w:val="24"/>
          <w:szCs w:val="24"/>
        </w:rPr>
      </w:pPr>
    </w:p>
    <w:p w:rsidR="00750AB1" w:rsidRPr="00B62483" w:rsidRDefault="00750AB1" w:rsidP="00907C26">
      <w:pPr>
        <w:spacing w:after="0" w:line="480" w:lineRule="auto"/>
        <w:jc w:val="both"/>
        <w:rPr>
          <w:rFonts w:ascii="Book Antiqua" w:hAnsi="Book Antiqua" w:cs="Times New Roman"/>
          <w:sz w:val="24"/>
          <w:szCs w:val="24"/>
        </w:rPr>
      </w:pPr>
    </w:p>
    <w:p w:rsidR="00750AB1" w:rsidRPr="00B62483" w:rsidRDefault="00750AB1" w:rsidP="00907C26">
      <w:pPr>
        <w:spacing w:after="0" w:line="480" w:lineRule="auto"/>
        <w:jc w:val="both"/>
        <w:rPr>
          <w:rFonts w:ascii="Book Antiqua" w:hAnsi="Book Antiqua" w:cs="Times New Roman"/>
          <w:sz w:val="24"/>
          <w:szCs w:val="24"/>
        </w:rPr>
      </w:pPr>
    </w:p>
    <w:p w:rsidR="00750AB1" w:rsidRPr="00B62483" w:rsidRDefault="00750AB1" w:rsidP="00907C26">
      <w:pPr>
        <w:spacing w:after="0"/>
        <w:jc w:val="both"/>
        <w:rPr>
          <w:rFonts w:ascii="Book Antiqua" w:hAnsi="Book Antiqua" w:cs="Times New Roman"/>
          <w:b/>
          <w:sz w:val="24"/>
          <w:szCs w:val="24"/>
        </w:rPr>
      </w:pPr>
      <w:r w:rsidRPr="00B62483">
        <w:rPr>
          <w:rFonts w:ascii="Book Antiqua" w:hAnsi="Book Antiqua" w:cs="Times New Roman"/>
          <w:b/>
          <w:sz w:val="24"/>
          <w:szCs w:val="24"/>
        </w:rPr>
        <w:br w:type="page"/>
      </w:r>
    </w:p>
    <w:p w:rsidR="00750AB1" w:rsidRPr="00B62483" w:rsidRDefault="00750AB1" w:rsidP="00907C26">
      <w:pPr>
        <w:spacing w:after="0" w:line="480" w:lineRule="auto"/>
        <w:jc w:val="both"/>
        <w:rPr>
          <w:rFonts w:ascii="Book Antiqua" w:hAnsi="Book Antiqua" w:cs="Times New Roman"/>
          <w:b/>
          <w:sz w:val="24"/>
          <w:szCs w:val="24"/>
          <w:lang w:eastAsia="zh-CN"/>
        </w:rPr>
      </w:pPr>
      <w:r w:rsidRPr="00B62483">
        <w:rPr>
          <w:rFonts w:ascii="Book Antiqua" w:hAnsi="Book Antiqua" w:cs="Times New Roman"/>
          <w:b/>
          <w:sz w:val="24"/>
          <w:szCs w:val="24"/>
        </w:rPr>
        <w:lastRenderedPageBreak/>
        <w:t>Table 2 Different international management guidelines for Barrett's oesophagus</w:t>
      </w:r>
    </w:p>
    <w:tbl>
      <w:tblPr>
        <w:tblStyle w:val="TableGrid"/>
        <w:tblW w:w="0" w:type="auto"/>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1476"/>
        <w:gridCol w:w="2395"/>
        <w:gridCol w:w="1409"/>
        <w:gridCol w:w="1409"/>
        <w:gridCol w:w="1499"/>
      </w:tblGrid>
      <w:tr w:rsidR="00750AB1" w:rsidRPr="00B62483" w:rsidTr="004523BB">
        <w:tc>
          <w:tcPr>
            <w:tcW w:w="1865" w:type="dxa"/>
            <w:tcBorders>
              <w:top w:val="single" w:sz="4" w:space="0" w:color="auto"/>
              <w:bottom w:val="single" w:sz="4" w:space="0" w:color="auto"/>
            </w:tcBorders>
          </w:tcPr>
          <w:p w:rsidR="00750AB1" w:rsidRPr="00B62483" w:rsidRDefault="00750AB1" w:rsidP="00907C26">
            <w:pPr>
              <w:pStyle w:val="NoSpacing"/>
              <w:spacing w:line="360" w:lineRule="auto"/>
              <w:jc w:val="both"/>
              <w:rPr>
                <w:rFonts w:ascii="Book Antiqua" w:hAnsi="Book Antiqua" w:cs="Times New Roman"/>
                <w:sz w:val="24"/>
                <w:szCs w:val="24"/>
                <w:lang w:val="en"/>
              </w:rPr>
            </w:pPr>
          </w:p>
        </w:tc>
        <w:tc>
          <w:tcPr>
            <w:tcW w:w="1511" w:type="dxa"/>
            <w:tcBorders>
              <w:top w:val="single" w:sz="4" w:space="0" w:color="auto"/>
              <w:bottom w:val="single" w:sz="4" w:space="0" w:color="auto"/>
            </w:tcBorders>
          </w:tcPr>
          <w:p w:rsidR="00750AB1" w:rsidRPr="00B62483" w:rsidRDefault="00750AB1" w:rsidP="00907C26">
            <w:pPr>
              <w:pStyle w:val="NoSpacing"/>
              <w:spacing w:line="360" w:lineRule="auto"/>
              <w:jc w:val="both"/>
              <w:rPr>
                <w:rFonts w:ascii="Book Antiqua" w:hAnsi="Book Antiqua" w:cs="Times New Roman"/>
                <w:b/>
                <w:sz w:val="24"/>
                <w:szCs w:val="24"/>
                <w:lang w:val="en"/>
              </w:rPr>
            </w:pPr>
            <w:r w:rsidRPr="00B62483">
              <w:rPr>
                <w:rFonts w:ascii="Book Antiqua" w:hAnsi="Book Antiqua" w:cs="Times New Roman"/>
                <w:b/>
                <w:sz w:val="24"/>
                <w:szCs w:val="24"/>
                <w:lang w:val="en"/>
              </w:rPr>
              <w:t>BSG</w:t>
            </w:r>
          </w:p>
        </w:tc>
        <w:tc>
          <w:tcPr>
            <w:tcW w:w="2304" w:type="dxa"/>
            <w:tcBorders>
              <w:top w:val="single" w:sz="4" w:space="0" w:color="auto"/>
              <w:bottom w:val="single" w:sz="4" w:space="0" w:color="auto"/>
            </w:tcBorders>
          </w:tcPr>
          <w:p w:rsidR="00750AB1" w:rsidRPr="00B62483" w:rsidRDefault="00750AB1" w:rsidP="00907C26">
            <w:pPr>
              <w:pStyle w:val="NoSpacing"/>
              <w:spacing w:line="360" w:lineRule="auto"/>
              <w:jc w:val="both"/>
              <w:rPr>
                <w:rFonts w:ascii="Book Antiqua" w:hAnsi="Book Antiqua" w:cs="Times New Roman"/>
                <w:b/>
                <w:sz w:val="24"/>
                <w:szCs w:val="24"/>
                <w:lang w:val="en"/>
              </w:rPr>
            </w:pPr>
            <w:r w:rsidRPr="00B62483">
              <w:rPr>
                <w:rFonts w:ascii="Book Antiqua" w:hAnsi="Book Antiqua" w:cs="Times New Roman"/>
                <w:b/>
                <w:sz w:val="24"/>
                <w:szCs w:val="24"/>
                <w:lang w:val="en"/>
              </w:rPr>
              <w:t>FSDE</w:t>
            </w:r>
          </w:p>
        </w:tc>
        <w:tc>
          <w:tcPr>
            <w:tcW w:w="1359" w:type="dxa"/>
            <w:tcBorders>
              <w:top w:val="single" w:sz="4" w:space="0" w:color="auto"/>
              <w:bottom w:val="single" w:sz="4" w:space="0" w:color="auto"/>
            </w:tcBorders>
          </w:tcPr>
          <w:p w:rsidR="00750AB1" w:rsidRPr="00B62483" w:rsidRDefault="00750AB1" w:rsidP="00907C26">
            <w:pPr>
              <w:pStyle w:val="NoSpacing"/>
              <w:spacing w:line="360" w:lineRule="auto"/>
              <w:jc w:val="both"/>
              <w:rPr>
                <w:rFonts w:ascii="Book Antiqua" w:hAnsi="Book Antiqua" w:cs="Times New Roman"/>
                <w:b/>
                <w:sz w:val="24"/>
                <w:szCs w:val="24"/>
                <w:lang w:val="en"/>
              </w:rPr>
            </w:pPr>
            <w:r w:rsidRPr="00B62483">
              <w:rPr>
                <w:rFonts w:ascii="Book Antiqua" w:hAnsi="Book Antiqua" w:cs="Times New Roman"/>
                <w:b/>
                <w:sz w:val="24"/>
                <w:szCs w:val="24"/>
                <w:lang w:val="en"/>
              </w:rPr>
              <w:t>AGA</w:t>
            </w:r>
          </w:p>
        </w:tc>
        <w:tc>
          <w:tcPr>
            <w:tcW w:w="1359" w:type="dxa"/>
            <w:tcBorders>
              <w:top w:val="single" w:sz="4" w:space="0" w:color="auto"/>
              <w:bottom w:val="single" w:sz="4" w:space="0" w:color="auto"/>
            </w:tcBorders>
          </w:tcPr>
          <w:p w:rsidR="00750AB1" w:rsidRPr="00B62483" w:rsidRDefault="00750AB1" w:rsidP="00907C26">
            <w:pPr>
              <w:pStyle w:val="NoSpacing"/>
              <w:spacing w:line="360" w:lineRule="auto"/>
              <w:jc w:val="both"/>
              <w:rPr>
                <w:rFonts w:ascii="Book Antiqua" w:hAnsi="Book Antiqua" w:cs="Times New Roman"/>
                <w:b/>
                <w:sz w:val="24"/>
                <w:szCs w:val="24"/>
                <w:lang w:val="en"/>
              </w:rPr>
            </w:pPr>
            <w:r w:rsidRPr="00B62483">
              <w:rPr>
                <w:rFonts w:ascii="Book Antiqua" w:hAnsi="Book Antiqua" w:cs="Times New Roman"/>
                <w:b/>
                <w:sz w:val="24"/>
                <w:szCs w:val="24"/>
                <w:lang w:val="en"/>
              </w:rPr>
              <w:t>ACG</w:t>
            </w:r>
          </w:p>
        </w:tc>
        <w:tc>
          <w:tcPr>
            <w:tcW w:w="1445" w:type="dxa"/>
            <w:tcBorders>
              <w:top w:val="single" w:sz="4" w:space="0" w:color="auto"/>
              <w:bottom w:val="single" w:sz="4" w:space="0" w:color="auto"/>
            </w:tcBorders>
          </w:tcPr>
          <w:p w:rsidR="00750AB1" w:rsidRPr="00B62483" w:rsidRDefault="00750AB1" w:rsidP="00907C26">
            <w:pPr>
              <w:pStyle w:val="NoSpacing"/>
              <w:spacing w:line="360" w:lineRule="auto"/>
              <w:jc w:val="both"/>
              <w:rPr>
                <w:rFonts w:ascii="Book Antiqua" w:hAnsi="Book Antiqua" w:cs="Times New Roman"/>
                <w:b/>
                <w:sz w:val="24"/>
                <w:szCs w:val="24"/>
                <w:lang w:val="en"/>
              </w:rPr>
            </w:pPr>
            <w:r w:rsidRPr="00B62483">
              <w:rPr>
                <w:rFonts w:ascii="Book Antiqua" w:hAnsi="Book Antiqua" w:cs="Times New Roman"/>
                <w:b/>
                <w:sz w:val="24"/>
                <w:szCs w:val="24"/>
                <w:lang w:val="en"/>
              </w:rPr>
              <w:t>ASGE</w:t>
            </w:r>
          </w:p>
        </w:tc>
      </w:tr>
      <w:tr w:rsidR="00750AB1" w:rsidRPr="00B62483" w:rsidTr="004523BB">
        <w:tc>
          <w:tcPr>
            <w:tcW w:w="1865" w:type="dxa"/>
            <w:tcBorders>
              <w:top w:val="single" w:sz="4" w:space="0" w:color="auto"/>
            </w:tcBorders>
          </w:tcPr>
          <w:p w:rsidR="00750AB1" w:rsidRPr="00B62483" w:rsidRDefault="00750AB1" w:rsidP="00907C26">
            <w:pPr>
              <w:pStyle w:val="NoSpacing"/>
              <w:spacing w:line="360" w:lineRule="auto"/>
              <w:jc w:val="both"/>
              <w:rPr>
                <w:rFonts w:ascii="Book Antiqua" w:eastAsiaTheme="majorEastAsia" w:hAnsi="Book Antiqua" w:cs="Times New Roman"/>
                <w:color w:val="404040" w:themeColor="text1" w:themeTint="BF"/>
                <w:sz w:val="24"/>
                <w:szCs w:val="24"/>
                <w:lang w:val="en"/>
              </w:rPr>
            </w:pPr>
            <w:r w:rsidRPr="00B62483">
              <w:rPr>
                <w:rFonts w:ascii="Book Antiqua" w:hAnsi="Book Antiqua" w:cs="Times New Roman"/>
                <w:sz w:val="24"/>
                <w:szCs w:val="24"/>
                <w:lang w:val="en"/>
              </w:rPr>
              <w:t>No Dysplasia</w:t>
            </w:r>
          </w:p>
        </w:tc>
        <w:tc>
          <w:tcPr>
            <w:tcW w:w="1511" w:type="dxa"/>
            <w:tcBorders>
              <w:top w:val="single" w:sz="4" w:space="0" w:color="auto"/>
            </w:tcBorders>
          </w:tcPr>
          <w:p w:rsidR="00750AB1" w:rsidRPr="00B62483" w:rsidRDefault="00750AB1" w:rsidP="00907C26">
            <w:pPr>
              <w:pStyle w:val="NoSpacing"/>
              <w:spacing w:line="360" w:lineRule="auto"/>
              <w:jc w:val="both"/>
              <w:rPr>
                <w:rFonts w:ascii="Book Antiqua" w:eastAsiaTheme="majorEastAsia" w:hAnsi="Book Antiqua" w:cs="Times New Roman"/>
                <w:color w:val="404040" w:themeColor="text1" w:themeTint="BF"/>
                <w:sz w:val="24"/>
                <w:szCs w:val="24"/>
                <w:lang w:val="en"/>
              </w:rPr>
            </w:pPr>
            <w:r w:rsidRPr="00B62483">
              <w:rPr>
                <w:rFonts w:ascii="Book Antiqua" w:hAnsi="Book Antiqua" w:cs="Times New Roman"/>
                <w:sz w:val="24"/>
                <w:szCs w:val="24"/>
                <w:lang w:val="en"/>
              </w:rPr>
              <w:t>OGD every 3-5years for SSBO (&lt;</w:t>
            </w:r>
            <w:r w:rsidRPr="00B62483">
              <w:rPr>
                <w:rFonts w:ascii="Book Antiqua" w:hAnsi="Book Antiqua" w:cs="Times New Roman" w:hint="eastAsia"/>
                <w:sz w:val="24"/>
                <w:szCs w:val="24"/>
                <w:lang w:val="en" w:eastAsia="zh-CN"/>
              </w:rPr>
              <w:t xml:space="preserve"> </w:t>
            </w:r>
            <w:r w:rsidRPr="00B62483">
              <w:rPr>
                <w:rFonts w:ascii="Book Antiqua" w:hAnsi="Book Antiqua" w:cs="Times New Roman"/>
                <w:sz w:val="24"/>
                <w:szCs w:val="24"/>
                <w:lang w:val="en"/>
              </w:rPr>
              <w:t>3</w:t>
            </w:r>
            <w:r w:rsidRPr="00B62483">
              <w:rPr>
                <w:rFonts w:ascii="Book Antiqua" w:hAnsi="Book Antiqua" w:cs="Times New Roman" w:hint="eastAsia"/>
                <w:sz w:val="24"/>
                <w:szCs w:val="24"/>
                <w:lang w:val="en" w:eastAsia="zh-CN"/>
              </w:rPr>
              <w:t xml:space="preserve"> </w:t>
            </w:r>
            <w:r w:rsidRPr="00B62483">
              <w:rPr>
                <w:rFonts w:ascii="Book Antiqua" w:hAnsi="Book Antiqua" w:cs="Times New Roman"/>
                <w:sz w:val="24"/>
                <w:szCs w:val="24"/>
                <w:lang w:val="en"/>
              </w:rPr>
              <w:t>cm), every 2-3 years FOR LSBO(&gt;</w:t>
            </w:r>
            <w:r w:rsidRPr="00B62483">
              <w:rPr>
                <w:rFonts w:ascii="Book Antiqua" w:hAnsi="Book Antiqua" w:cs="Times New Roman" w:hint="eastAsia"/>
                <w:sz w:val="24"/>
                <w:szCs w:val="24"/>
                <w:lang w:val="en" w:eastAsia="zh-CN"/>
              </w:rPr>
              <w:t xml:space="preserve"> </w:t>
            </w:r>
            <w:r w:rsidRPr="00B62483">
              <w:rPr>
                <w:rFonts w:ascii="Book Antiqua" w:hAnsi="Book Antiqua" w:cs="Times New Roman"/>
                <w:sz w:val="24"/>
                <w:szCs w:val="24"/>
                <w:lang w:val="en"/>
              </w:rPr>
              <w:t>3</w:t>
            </w:r>
            <w:r w:rsidRPr="00B62483">
              <w:rPr>
                <w:rFonts w:ascii="Book Antiqua" w:hAnsi="Book Antiqua" w:cs="Times New Roman" w:hint="eastAsia"/>
                <w:sz w:val="24"/>
                <w:szCs w:val="24"/>
                <w:lang w:val="en" w:eastAsia="zh-CN"/>
              </w:rPr>
              <w:t xml:space="preserve"> </w:t>
            </w:r>
            <w:r w:rsidRPr="00B62483">
              <w:rPr>
                <w:rFonts w:ascii="Book Antiqua" w:hAnsi="Book Antiqua" w:cs="Times New Roman"/>
                <w:sz w:val="24"/>
                <w:szCs w:val="24"/>
                <w:lang w:val="en"/>
              </w:rPr>
              <w:t>cm)</w:t>
            </w:r>
          </w:p>
        </w:tc>
        <w:tc>
          <w:tcPr>
            <w:tcW w:w="2304" w:type="dxa"/>
            <w:tcBorders>
              <w:top w:val="single" w:sz="4" w:space="0" w:color="auto"/>
            </w:tcBorders>
          </w:tcPr>
          <w:p w:rsidR="00750AB1" w:rsidRPr="00B62483" w:rsidRDefault="00750AB1" w:rsidP="00907C26">
            <w:pPr>
              <w:pStyle w:val="NoSpacing"/>
              <w:spacing w:line="360" w:lineRule="auto"/>
              <w:jc w:val="both"/>
              <w:rPr>
                <w:rFonts w:ascii="Book Antiqua" w:eastAsiaTheme="majorEastAsia" w:hAnsi="Book Antiqua" w:cs="Times New Roman"/>
                <w:color w:val="404040" w:themeColor="text1" w:themeTint="BF"/>
                <w:sz w:val="24"/>
                <w:szCs w:val="24"/>
                <w:lang w:val="en"/>
              </w:rPr>
            </w:pPr>
            <w:r w:rsidRPr="00B62483">
              <w:rPr>
                <w:rFonts w:ascii="Book Antiqua" w:hAnsi="Book Antiqua" w:cs="Times New Roman"/>
                <w:sz w:val="24"/>
                <w:szCs w:val="24"/>
                <w:lang w:val="en"/>
              </w:rPr>
              <w:t>OGD every 5 years for SSBO (&lt; 3 cm), every 3 years for LSBO (3–6cm), every 2 years for LSBO (&gt; 6 cm)</w:t>
            </w:r>
          </w:p>
        </w:tc>
        <w:tc>
          <w:tcPr>
            <w:tcW w:w="1359" w:type="dxa"/>
            <w:tcBorders>
              <w:top w:val="single" w:sz="4" w:space="0" w:color="auto"/>
            </w:tcBorders>
          </w:tcPr>
          <w:p w:rsidR="00750AB1" w:rsidRPr="00B62483" w:rsidRDefault="00750AB1" w:rsidP="00907C26">
            <w:pPr>
              <w:pStyle w:val="NoSpacing"/>
              <w:spacing w:line="360" w:lineRule="auto"/>
              <w:jc w:val="both"/>
              <w:rPr>
                <w:rFonts w:ascii="Book Antiqua" w:eastAsiaTheme="majorEastAsia" w:hAnsi="Book Antiqua" w:cs="Times New Roman"/>
                <w:color w:val="404040" w:themeColor="text1" w:themeTint="BF"/>
                <w:sz w:val="24"/>
                <w:szCs w:val="24"/>
                <w:lang w:val="en"/>
              </w:rPr>
            </w:pPr>
            <w:r w:rsidRPr="00B62483">
              <w:rPr>
                <w:rFonts w:ascii="Book Antiqua" w:hAnsi="Book Antiqua" w:cs="Times New Roman"/>
                <w:sz w:val="24"/>
                <w:szCs w:val="24"/>
                <w:lang w:val="en"/>
              </w:rPr>
              <w:t>OGD every 3-5 years</w:t>
            </w:r>
          </w:p>
        </w:tc>
        <w:tc>
          <w:tcPr>
            <w:tcW w:w="1359" w:type="dxa"/>
            <w:tcBorders>
              <w:top w:val="single" w:sz="4" w:space="0" w:color="auto"/>
            </w:tcBorders>
          </w:tcPr>
          <w:p w:rsidR="00750AB1" w:rsidRPr="00B62483" w:rsidRDefault="00750AB1" w:rsidP="00907C26">
            <w:pPr>
              <w:pStyle w:val="NoSpacing"/>
              <w:spacing w:line="360" w:lineRule="auto"/>
              <w:jc w:val="both"/>
              <w:rPr>
                <w:rFonts w:ascii="Book Antiqua" w:eastAsiaTheme="majorEastAsia" w:hAnsi="Book Antiqua" w:cs="Times New Roman"/>
                <w:color w:val="404040" w:themeColor="text1" w:themeTint="BF"/>
                <w:sz w:val="24"/>
                <w:szCs w:val="24"/>
                <w:lang w:val="en"/>
              </w:rPr>
            </w:pPr>
            <w:r w:rsidRPr="00B62483">
              <w:rPr>
                <w:rFonts w:ascii="Book Antiqua" w:hAnsi="Book Antiqua" w:cs="Times New Roman"/>
                <w:sz w:val="24"/>
                <w:szCs w:val="24"/>
                <w:lang w:val="en"/>
              </w:rPr>
              <w:t>2 OGDs in the first year and then every 3 years</w:t>
            </w:r>
          </w:p>
        </w:tc>
        <w:tc>
          <w:tcPr>
            <w:tcW w:w="1445" w:type="dxa"/>
            <w:tcBorders>
              <w:top w:val="single" w:sz="4" w:space="0" w:color="auto"/>
            </w:tcBorders>
          </w:tcPr>
          <w:p w:rsidR="00750AB1" w:rsidRPr="00B62483" w:rsidRDefault="00750AB1" w:rsidP="00907C26">
            <w:pPr>
              <w:pStyle w:val="NoSpacing"/>
              <w:spacing w:line="360" w:lineRule="auto"/>
              <w:jc w:val="both"/>
              <w:rPr>
                <w:rFonts w:ascii="Book Antiqua" w:eastAsiaTheme="majorEastAsia" w:hAnsi="Book Antiqua" w:cs="Times New Roman"/>
                <w:color w:val="404040" w:themeColor="text1" w:themeTint="BF"/>
                <w:sz w:val="24"/>
                <w:szCs w:val="24"/>
                <w:lang w:val="en"/>
              </w:rPr>
            </w:pPr>
            <w:r w:rsidRPr="00B62483">
              <w:rPr>
                <w:rFonts w:ascii="Book Antiqua" w:hAnsi="Book Antiqua" w:cs="Times New Roman"/>
                <w:sz w:val="24"/>
                <w:szCs w:val="24"/>
                <w:lang w:val="en"/>
              </w:rPr>
              <w:t>no surveillance but if required should be every 3-5 years</w:t>
            </w:r>
          </w:p>
        </w:tc>
      </w:tr>
      <w:tr w:rsidR="00750AB1" w:rsidRPr="00B62483" w:rsidTr="004523BB">
        <w:tc>
          <w:tcPr>
            <w:tcW w:w="1865"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Low-grade dysplasia</w:t>
            </w:r>
          </w:p>
        </w:tc>
        <w:tc>
          <w:tcPr>
            <w:tcW w:w="1511"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 xml:space="preserve">Repeat OGD at 6 </w:t>
            </w:r>
            <w:r w:rsidRPr="00B62483">
              <w:rPr>
                <w:rFonts w:ascii="Book Antiqua" w:hAnsi="Book Antiqua" w:cs="Times New Roman" w:hint="eastAsia"/>
                <w:sz w:val="24"/>
                <w:szCs w:val="24"/>
                <w:lang w:val="en" w:eastAsia="zh-CN"/>
              </w:rPr>
              <w:t>mo</w:t>
            </w:r>
            <w:r w:rsidRPr="00B62483">
              <w:rPr>
                <w:rFonts w:ascii="Book Antiqua" w:hAnsi="Book Antiqua" w:cs="Times New Roman"/>
                <w:sz w:val="24"/>
                <w:szCs w:val="24"/>
                <w:lang w:val="en"/>
              </w:rPr>
              <w:t>, if LGD offer endoscopic therapy</w:t>
            </w:r>
          </w:p>
        </w:tc>
        <w:tc>
          <w:tcPr>
            <w:tcW w:w="2304"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 xml:space="preserve">Repeat OGD if LGD perform OGD at 6 </w:t>
            </w:r>
            <w:r w:rsidRPr="00B62483">
              <w:rPr>
                <w:rFonts w:ascii="Book Antiqua" w:hAnsi="Book Antiqua" w:cs="Times New Roman" w:hint="eastAsia"/>
                <w:sz w:val="24"/>
                <w:szCs w:val="24"/>
                <w:lang w:val="en" w:eastAsia="zh-CN"/>
              </w:rPr>
              <w:t>mo</w:t>
            </w:r>
            <w:r w:rsidRPr="00B62483">
              <w:rPr>
                <w:rFonts w:ascii="Book Antiqua" w:hAnsi="Book Antiqua" w:cs="Times New Roman"/>
                <w:sz w:val="24"/>
                <w:szCs w:val="24"/>
                <w:lang w:val="en"/>
              </w:rPr>
              <w:t>, 1 year, then every year</w:t>
            </w:r>
          </w:p>
        </w:tc>
        <w:tc>
          <w:tcPr>
            <w:tcW w:w="1359"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 xml:space="preserve">OGD every 6–12 </w:t>
            </w:r>
            <w:r w:rsidRPr="00B62483">
              <w:rPr>
                <w:rFonts w:ascii="Book Antiqua" w:hAnsi="Book Antiqua" w:cs="Times New Roman" w:hint="eastAsia"/>
                <w:sz w:val="24"/>
                <w:szCs w:val="24"/>
                <w:lang w:val="en" w:eastAsia="zh-CN"/>
              </w:rPr>
              <w:t>mo</w:t>
            </w:r>
          </w:p>
        </w:tc>
        <w:tc>
          <w:tcPr>
            <w:tcW w:w="1359"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 xml:space="preserve">Repeat OGD within 6 </w:t>
            </w:r>
            <w:r w:rsidRPr="00B62483">
              <w:rPr>
                <w:rFonts w:ascii="Book Antiqua" w:hAnsi="Book Antiqua" w:cs="Times New Roman" w:hint="eastAsia"/>
                <w:sz w:val="24"/>
                <w:szCs w:val="24"/>
                <w:lang w:val="en" w:eastAsia="zh-CN"/>
              </w:rPr>
              <w:t>mo</w:t>
            </w:r>
            <w:r w:rsidRPr="00B62483">
              <w:rPr>
                <w:rFonts w:ascii="Book Antiqua" w:hAnsi="Book Antiqua" w:cs="Times New Roman"/>
                <w:sz w:val="24"/>
                <w:szCs w:val="24"/>
                <w:lang w:val="en"/>
              </w:rPr>
              <w:t xml:space="preserve"> if no HGD then OGD every year</w:t>
            </w:r>
          </w:p>
        </w:tc>
        <w:tc>
          <w:tcPr>
            <w:tcW w:w="1445"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 xml:space="preserve">Repeat OGD within 6 </w:t>
            </w:r>
            <w:r w:rsidRPr="00B62483">
              <w:rPr>
                <w:rFonts w:ascii="Book Antiqua" w:hAnsi="Book Antiqua" w:cs="Times New Roman" w:hint="eastAsia"/>
                <w:sz w:val="24"/>
                <w:szCs w:val="24"/>
                <w:lang w:val="en" w:eastAsia="zh-CN"/>
              </w:rPr>
              <w:t>mo</w:t>
            </w:r>
            <w:r w:rsidRPr="00B62483">
              <w:rPr>
                <w:rFonts w:ascii="Book Antiqua" w:hAnsi="Book Antiqua" w:cs="Times New Roman"/>
                <w:sz w:val="24"/>
                <w:szCs w:val="24"/>
                <w:lang w:val="en"/>
              </w:rPr>
              <w:t xml:space="preserve"> if no HGD then OGD every year</w:t>
            </w:r>
          </w:p>
        </w:tc>
      </w:tr>
      <w:tr w:rsidR="00750AB1" w:rsidRPr="00B62483" w:rsidTr="004523BB">
        <w:tc>
          <w:tcPr>
            <w:tcW w:w="1865"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High-grade dysplasia</w:t>
            </w:r>
          </w:p>
        </w:tc>
        <w:tc>
          <w:tcPr>
            <w:tcW w:w="1511"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Offer endoscopic therapy</w:t>
            </w:r>
          </w:p>
        </w:tc>
        <w:tc>
          <w:tcPr>
            <w:tcW w:w="2304"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Repeat OGD if HGD offer endoscopic/surgical therapy</w:t>
            </w:r>
          </w:p>
        </w:tc>
        <w:tc>
          <w:tcPr>
            <w:tcW w:w="1359"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OGD every 3 months in the absence of endoscopic therapy</w:t>
            </w:r>
          </w:p>
        </w:tc>
        <w:tc>
          <w:tcPr>
            <w:tcW w:w="1359"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 xml:space="preserve">Repeat OGD within 3 </w:t>
            </w:r>
            <w:r w:rsidRPr="00B62483">
              <w:rPr>
                <w:rFonts w:ascii="Book Antiqua" w:hAnsi="Book Antiqua" w:cs="Times New Roman" w:hint="eastAsia"/>
                <w:sz w:val="24"/>
                <w:szCs w:val="24"/>
                <w:lang w:val="en" w:eastAsia="zh-CN"/>
              </w:rPr>
              <w:t>mo</w:t>
            </w:r>
            <w:r w:rsidRPr="00B62483">
              <w:rPr>
                <w:rFonts w:ascii="Book Antiqua" w:hAnsi="Book Antiqua" w:cs="Times New Roman"/>
                <w:sz w:val="24"/>
                <w:szCs w:val="24"/>
                <w:lang w:val="en"/>
              </w:rPr>
              <w:t xml:space="preserve">, then every 3 </w:t>
            </w:r>
            <w:r w:rsidRPr="00B62483">
              <w:rPr>
                <w:rFonts w:ascii="Book Antiqua" w:hAnsi="Book Antiqua" w:cs="Times New Roman" w:hint="eastAsia"/>
                <w:sz w:val="24"/>
                <w:szCs w:val="24"/>
                <w:lang w:val="en" w:eastAsia="zh-CN"/>
              </w:rPr>
              <w:t>mo</w:t>
            </w:r>
            <w:r w:rsidRPr="00B62483">
              <w:rPr>
                <w:rFonts w:ascii="Book Antiqua" w:hAnsi="Book Antiqua" w:cs="Times New Roman"/>
                <w:sz w:val="24"/>
                <w:szCs w:val="24"/>
                <w:lang w:val="en"/>
              </w:rPr>
              <w:t xml:space="preserve"> or consider</w:t>
            </w:r>
          </w:p>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endoscopic therapy</w:t>
            </w:r>
          </w:p>
        </w:tc>
        <w:tc>
          <w:tcPr>
            <w:tcW w:w="1445" w:type="dxa"/>
          </w:tcPr>
          <w:p w:rsidR="00750AB1" w:rsidRPr="00B62483" w:rsidRDefault="00750AB1" w:rsidP="00907C26">
            <w:pPr>
              <w:pStyle w:val="NoSpacing"/>
              <w:spacing w:line="360" w:lineRule="auto"/>
              <w:jc w:val="both"/>
              <w:rPr>
                <w:rFonts w:ascii="Book Antiqua" w:hAnsi="Book Antiqua" w:cs="Times New Roman"/>
                <w:sz w:val="24"/>
                <w:szCs w:val="24"/>
                <w:lang w:val="en"/>
              </w:rPr>
            </w:pPr>
            <w:r w:rsidRPr="00B62483">
              <w:rPr>
                <w:rFonts w:ascii="Book Antiqua" w:hAnsi="Book Antiqua" w:cs="Times New Roman"/>
                <w:sz w:val="24"/>
                <w:szCs w:val="24"/>
                <w:lang w:val="en"/>
              </w:rPr>
              <w:t xml:space="preserve">Repeat OGD within 3 </w:t>
            </w:r>
            <w:r w:rsidRPr="00B62483">
              <w:rPr>
                <w:rFonts w:ascii="Book Antiqua" w:hAnsi="Book Antiqua" w:cs="Times New Roman" w:hint="eastAsia"/>
                <w:sz w:val="24"/>
                <w:szCs w:val="24"/>
                <w:lang w:val="en" w:eastAsia="zh-CN"/>
              </w:rPr>
              <w:t>mo</w:t>
            </w:r>
            <w:r w:rsidRPr="00B62483">
              <w:rPr>
                <w:rFonts w:ascii="Book Antiqua" w:hAnsi="Book Antiqua" w:cs="Times New Roman"/>
                <w:sz w:val="24"/>
                <w:szCs w:val="24"/>
                <w:lang w:val="en"/>
              </w:rPr>
              <w:t xml:space="preserve"> or endoscopic therapy</w:t>
            </w:r>
          </w:p>
        </w:tc>
      </w:tr>
    </w:tbl>
    <w:p w:rsidR="00750AB1" w:rsidRPr="00B62483" w:rsidRDefault="00750AB1" w:rsidP="00907C26">
      <w:pPr>
        <w:spacing w:after="0" w:line="480" w:lineRule="auto"/>
        <w:jc w:val="both"/>
        <w:rPr>
          <w:rFonts w:ascii="Book Antiqua" w:hAnsi="Book Antiqua" w:cs="Times New Roman"/>
          <w:sz w:val="24"/>
          <w:szCs w:val="24"/>
          <w:lang w:eastAsia="zh-CN"/>
        </w:rPr>
      </w:pPr>
      <w:r w:rsidRPr="00B62483">
        <w:rPr>
          <w:rFonts w:ascii="Book Antiqua" w:hAnsi="Book Antiqua" w:cs="Times New Roman"/>
          <w:sz w:val="24"/>
          <w:szCs w:val="24"/>
        </w:rPr>
        <w:t xml:space="preserve">BSG: British Society of Gastroenterology; FDSE: French Society of Digestive Endoscopy; AGA: American Gastroenterological Association; ACG: American College of Gastroenterology; </w:t>
      </w:r>
      <w:r w:rsidRPr="00B62483">
        <w:rPr>
          <w:rFonts w:ascii="Book Antiqua" w:hAnsi="Book Antiqua" w:cs="Times New Roman"/>
          <w:sz w:val="24"/>
          <w:szCs w:val="24"/>
          <w:lang w:val="en"/>
        </w:rPr>
        <w:t xml:space="preserve">ASGE: </w:t>
      </w:r>
      <w:r w:rsidRPr="00B62483">
        <w:rPr>
          <w:rFonts w:ascii="Book Antiqua" w:hAnsi="Book Antiqua" w:cs="Times New Roman"/>
          <w:sz w:val="24"/>
          <w:szCs w:val="24"/>
        </w:rPr>
        <w:t>American Society For Gastrointestinal Endoscopy</w:t>
      </w:r>
      <w:r w:rsidRPr="00B62483">
        <w:rPr>
          <w:rFonts w:ascii="Book Antiqua" w:hAnsi="Book Antiqua" w:cs="Times New Roman" w:hint="eastAsia"/>
          <w:sz w:val="24"/>
          <w:szCs w:val="24"/>
          <w:lang w:eastAsia="zh-CN"/>
        </w:rPr>
        <w:t>.</w:t>
      </w:r>
    </w:p>
    <w:p w:rsidR="00750AB1" w:rsidRPr="00B62483" w:rsidRDefault="00556627" w:rsidP="00907C26">
      <w:pPr>
        <w:spacing w:after="0" w:line="480" w:lineRule="auto"/>
        <w:jc w:val="both"/>
        <w:rPr>
          <w:rFonts w:ascii="Book Antiqua" w:hAnsi="Book Antiqua" w:cs="Times New Roman"/>
          <w:b/>
          <w:sz w:val="24"/>
          <w:szCs w:val="24"/>
          <w:lang w:eastAsia="zh-CN"/>
        </w:rPr>
      </w:pPr>
      <w:r w:rsidRPr="00B62483">
        <w:rPr>
          <w:noProof/>
          <w:lang w:val="en-US" w:eastAsia="zh-CN"/>
        </w:rPr>
        <w:lastRenderedPageBreak/>
        <w:drawing>
          <wp:inline distT="0" distB="0" distL="0" distR="0" wp14:anchorId="64E46BAA" wp14:editId="2A03525E">
            <wp:extent cx="5486400" cy="18916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891665"/>
                    </a:xfrm>
                    <a:prstGeom prst="rect">
                      <a:avLst/>
                    </a:prstGeom>
                  </pic:spPr>
                </pic:pic>
              </a:graphicData>
            </a:graphic>
          </wp:inline>
        </w:drawing>
      </w:r>
      <w:r w:rsidR="00750AB1" w:rsidRPr="00B62483">
        <w:rPr>
          <w:rFonts w:ascii="Book Antiqua" w:hAnsi="Book Antiqua" w:cs="Times New Roman"/>
          <w:b/>
          <w:sz w:val="24"/>
          <w:szCs w:val="24"/>
        </w:rPr>
        <w:t>Figure 1</w:t>
      </w:r>
      <w:r w:rsidR="00750AB1" w:rsidRPr="00B62483">
        <w:rPr>
          <w:rFonts w:ascii="Book Antiqua" w:hAnsi="Book Antiqua" w:cs="Times New Roman" w:hint="eastAsia"/>
          <w:b/>
          <w:sz w:val="24"/>
          <w:szCs w:val="24"/>
          <w:lang w:eastAsia="zh-CN"/>
        </w:rPr>
        <w:t xml:space="preserve"> </w:t>
      </w:r>
      <w:r w:rsidR="00750AB1" w:rsidRPr="00B62483">
        <w:rPr>
          <w:rFonts w:ascii="Book Antiqua" w:hAnsi="Book Antiqua" w:cs="Times New Roman"/>
          <w:b/>
          <w:sz w:val="24"/>
          <w:szCs w:val="24"/>
        </w:rPr>
        <w:t>Progression from normal squamous epithelium to oesophageal cancer in Barrett's oesophagus</w:t>
      </w:r>
      <w:r w:rsidR="00750AB1" w:rsidRPr="00B62483">
        <w:rPr>
          <w:rFonts w:ascii="Book Antiqua" w:hAnsi="Book Antiqua" w:cs="Times New Roman"/>
          <w:b/>
          <w:sz w:val="24"/>
          <w:szCs w:val="24"/>
        </w:rPr>
        <w:fldChar w:fldCharType="begin"/>
      </w:r>
      <w:r w:rsidR="00750AB1" w:rsidRPr="00B62483">
        <w:rPr>
          <w:rFonts w:ascii="Book Antiqua" w:hAnsi="Book Antiqua" w:cs="Times New Roman"/>
          <w:b/>
          <w:sz w:val="24"/>
          <w:szCs w:val="24"/>
        </w:rPr>
        <w:instrText xml:space="preserve"> ADDIN EN.CITE &lt;EndNote&gt;&lt;Cite&gt;&lt;RecNum&gt;339&lt;/RecNum&gt;&lt;DisplayText&gt;&lt;style face="superscript"&gt;[76]&lt;/style&gt;&lt;/DisplayText&gt;&lt;record&gt;&lt;rec-number&gt;339&lt;/rec-number&gt;&lt;foreign-keys&gt;&lt;key app="EN" db-id="pswpx9sz4ztxzwe2evlp9d9vxrv5pfwfwr0f" timestamp="1474319556"&gt;339&lt;/key&gt;&lt;/foreign-keys&gt;&lt;ref-type name="Journal Article"&gt;17&lt;/ref-type&gt;&lt;contributors&gt;&lt;/contributors&gt;&lt;titles&gt;&lt;title&gt;Barrett&amp;apos;s Oesophagus - Diagnosis and Management. http://www.emedmd.com&lt;/title&gt;&lt;/titles&gt;&lt;dates&gt;&lt;/dates&gt;&lt;urls&gt;&lt;/urls&gt;&lt;/record&gt;&lt;/Cite&gt;&lt;/EndNote&gt;</w:instrText>
      </w:r>
      <w:r w:rsidR="00750AB1" w:rsidRPr="00B62483">
        <w:rPr>
          <w:rFonts w:ascii="Book Antiqua" w:hAnsi="Book Antiqua" w:cs="Times New Roman"/>
          <w:b/>
          <w:sz w:val="24"/>
          <w:szCs w:val="24"/>
        </w:rPr>
        <w:fldChar w:fldCharType="separate"/>
      </w:r>
      <w:r w:rsidR="00750AB1" w:rsidRPr="00B62483">
        <w:rPr>
          <w:rFonts w:ascii="Book Antiqua" w:hAnsi="Book Antiqua" w:cs="Times New Roman"/>
          <w:b/>
          <w:noProof/>
          <w:sz w:val="24"/>
          <w:szCs w:val="24"/>
          <w:vertAlign w:val="superscript"/>
        </w:rPr>
        <w:t>[76]</w:t>
      </w:r>
      <w:r w:rsidR="00750AB1" w:rsidRPr="00B62483">
        <w:rPr>
          <w:rFonts w:ascii="Book Antiqua" w:hAnsi="Book Antiqua" w:cs="Times New Roman"/>
          <w:b/>
          <w:sz w:val="24"/>
          <w:szCs w:val="24"/>
        </w:rPr>
        <w:fldChar w:fldCharType="end"/>
      </w:r>
      <w:r w:rsidR="00750AB1" w:rsidRPr="00B62483">
        <w:rPr>
          <w:rFonts w:ascii="Book Antiqua" w:hAnsi="Book Antiqua" w:cs="Times New Roman"/>
          <w:b/>
          <w:sz w:val="24"/>
          <w:szCs w:val="24"/>
        </w:rPr>
        <w:t xml:space="preserve">. </w:t>
      </w:r>
    </w:p>
    <w:p w:rsidR="003364B6" w:rsidRDefault="003364B6">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750AB1" w:rsidRPr="00B62483" w:rsidRDefault="00750AB1" w:rsidP="00907C26">
      <w:pPr>
        <w:spacing w:after="0" w:line="480" w:lineRule="auto"/>
        <w:jc w:val="both"/>
        <w:rPr>
          <w:rFonts w:ascii="Book Antiqua" w:hAnsi="Book Antiqua" w:cs="Times New Roman"/>
          <w:b/>
          <w:sz w:val="24"/>
          <w:szCs w:val="24"/>
          <w:lang w:eastAsia="zh-CN"/>
        </w:rPr>
      </w:pPr>
    </w:p>
    <w:p w:rsidR="00750AB1" w:rsidRPr="00F1310E" w:rsidRDefault="00556627" w:rsidP="00907C26">
      <w:pPr>
        <w:spacing w:after="0" w:line="480" w:lineRule="auto"/>
        <w:jc w:val="both"/>
        <w:rPr>
          <w:rFonts w:ascii="Book Antiqua" w:hAnsi="Book Antiqua" w:cs="Times New Roman"/>
          <w:b/>
          <w:sz w:val="24"/>
          <w:szCs w:val="24"/>
        </w:rPr>
      </w:pPr>
      <w:r w:rsidRPr="00B62483">
        <w:rPr>
          <w:noProof/>
          <w:lang w:val="en-US" w:eastAsia="zh-CN"/>
        </w:rPr>
        <w:drawing>
          <wp:inline distT="0" distB="0" distL="0" distR="0" wp14:anchorId="5C7BB26B" wp14:editId="10789DA6">
            <wp:extent cx="5486400" cy="30327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32760"/>
                    </a:xfrm>
                    <a:prstGeom prst="rect">
                      <a:avLst/>
                    </a:prstGeom>
                  </pic:spPr>
                </pic:pic>
              </a:graphicData>
            </a:graphic>
          </wp:inline>
        </w:drawing>
      </w:r>
      <w:r w:rsidR="00750AB1" w:rsidRPr="00B62483">
        <w:rPr>
          <w:rFonts w:ascii="Book Antiqua" w:hAnsi="Book Antiqua" w:cs="Times New Roman"/>
          <w:b/>
          <w:sz w:val="24"/>
          <w:szCs w:val="24"/>
        </w:rPr>
        <w:t>Figure 2 Despite these recognised anatomical landmarks documentation is challenging and there is the potential for inter and intra-observer variation</w:t>
      </w:r>
      <w:r w:rsidR="00750AB1" w:rsidRPr="00B62483">
        <w:rPr>
          <w:rFonts w:ascii="Book Antiqua" w:hAnsi="Book Antiqua" w:cs="Times New Roman" w:hint="eastAsia"/>
          <w:b/>
          <w:sz w:val="24"/>
          <w:szCs w:val="24"/>
          <w:lang w:eastAsia="zh-CN"/>
        </w:rPr>
        <w:t xml:space="preserve">. </w:t>
      </w:r>
      <w:r w:rsidR="00750AB1" w:rsidRPr="00B62483">
        <w:rPr>
          <w:rFonts w:ascii="Book Antiqua" w:hAnsi="Book Antiqua" w:cs="Times New Roman"/>
          <w:sz w:val="24"/>
          <w:szCs w:val="24"/>
        </w:rPr>
        <w:t>A</w:t>
      </w:r>
      <w:r w:rsidR="00750AB1" w:rsidRPr="00B62483">
        <w:rPr>
          <w:rFonts w:ascii="Book Antiqua" w:hAnsi="Book Antiqua" w:cs="Times New Roman" w:hint="eastAsia"/>
          <w:sz w:val="24"/>
          <w:szCs w:val="24"/>
          <w:lang w:eastAsia="zh-CN"/>
        </w:rPr>
        <w:t>:</w:t>
      </w:r>
      <w:r w:rsidR="00750AB1" w:rsidRPr="00B62483">
        <w:rPr>
          <w:rFonts w:ascii="Book Antiqua" w:hAnsi="Book Antiqua" w:cs="Times New Roman"/>
          <w:sz w:val="24"/>
          <w:szCs w:val="24"/>
        </w:rPr>
        <w:t xml:space="preserve"> Normal oesophagus and stomach; B</w:t>
      </w:r>
      <w:r w:rsidR="00750AB1" w:rsidRPr="00B62483">
        <w:rPr>
          <w:rFonts w:ascii="Book Antiqua" w:hAnsi="Book Antiqua" w:cs="Times New Roman" w:hint="eastAsia"/>
          <w:sz w:val="24"/>
          <w:szCs w:val="24"/>
          <w:lang w:eastAsia="zh-CN"/>
        </w:rPr>
        <w:t>:</w:t>
      </w:r>
      <w:r w:rsidR="00750AB1" w:rsidRPr="00B62483">
        <w:rPr>
          <w:rFonts w:ascii="Book Antiqua" w:hAnsi="Book Antiqua" w:cs="Times New Roman"/>
          <w:sz w:val="24"/>
          <w:szCs w:val="24"/>
        </w:rPr>
        <w:t xml:space="preserve"> Hiatus Hernia; C</w:t>
      </w:r>
      <w:r w:rsidR="00750AB1" w:rsidRPr="00B62483">
        <w:rPr>
          <w:rFonts w:ascii="Book Antiqua" w:hAnsi="Book Antiqua" w:cs="Times New Roman" w:hint="eastAsia"/>
          <w:sz w:val="24"/>
          <w:szCs w:val="24"/>
          <w:lang w:eastAsia="zh-CN"/>
        </w:rPr>
        <w:t>:</w:t>
      </w:r>
      <w:r w:rsidR="00750AB1" w:rsidRPr="00B62483">
        <w:rPr>
          <w:rFonts w:ascii="Book Antiqua" w:hAnsi="Book Antiqua" w:cs="Times New Roman"/>
          <w:sz w:val="24"/>
          <w:szCs w:val="24"/>
        </w:rPr>
        <w:t xml:space="preserve"> Short segment Barrett’s; D</w:t>
      </w:r>
      <w:r w:rsidR="00750AB1" w:rsidRPr="00B62483">
        <w:rPr>
          <w:rFonts w:ascii="Book Antiqua" w:hAnsi="Book Antiqua" w:cs="Times New Roman" w:hint="eastAsia"/>
          <w:sz w:val="24"/>
          <w:szCs w:val="24"/>
          <w:lang w:eastAsia="zh-CN"/>
        </w:rPr>
        <w:t xml:space="preserve">: </w:t>
      </w:r>
      <w:r w:rsidR="00750AB1" w:rsidRPr="00B62483">
        <w:rPr>
          <w:rFonts w:ascii="Book Antiqua" w:hAnsi="Book Antiqua" w:cs="Times New Roman"/>
          <w:sz w:val="24"/>
          <w:szCs w:val="24"/>
        </w:rPr>
        <w:t>Long segment Barrett’s</w:t>
      </w:r>
      <w:r w:rsidR="00750AB1" w:rsidRPr="00B62483">
        <w:rPr>
          <w:rFonts w:ascii="Book Antiqua" w:hAnsi="Book Antiqua" w:cs="Times New Roman"/>
          <w:sz w:val="24"/>
          <w:szCs w:val="24"/>
        </w:rPr>
        <w:fldChar w:fldCharType="begin"/>
      </w:r>
      <w:r w:rsidR="00750AB1" w:rsidRPr="00B62483">
        <w:rPr>
          <w:rFonts w:ascii="Book Antiqua" w:hAnsi="Book Antiqua" w:cs="Times New Roman"/>
          <w:sz w:val="24"/>
          <w:szCs w:val="24"/>
        </w:rPr>
        <w:instrText xml:space="preserve"> ADDIN EN.CITE &lt;EndNote&gt;&lt;Cite&gt;&lt;RecNum&gt;340&lt;/RecNum&gt;&lt;DisplayText&gt;&lt;style face="superscript"&gt;[77]&lt;/style&gt;&lt;/DisplayText&gt;&lt;record&gt;&lt;rec-number&gt;340&lt;/rec-number&gt;&lt;foreign-keys&gt;&lt;key app="EN" db-id="pswpx9sz4ztxzwe2evlp9d9vxrv5pfwfwr0f" timestamp="1474319647"&gt;340&lt;/key&gt;&lt;/foreign-keys&gt;&lt;ref-type name="Journal Article"&gt;17&lt;/ref-type&gt;&lt;contributors&gt;&lt;/contributors&gt;&lt;titles&gt;&lt;title&gt;Barrett’s Oesophagus. http://www.dougsamuel.com.au/barretts/&lt;/title&gt;&lt;/titles&gt;&lt;dates&gt;&lt;/dates&gt;&lt;urls&gt;&lt;/urls&gt;&lt;/record&gt;&lt;/Cite&gt;&lt;/EndNote&gt;</w:instrText>
      </w:r>
      <w:r w:rsidR="00750AB1" w:rsidRPr="00B62483">
        <w:rPr>
          <w:rFonts w:ascii="Book Antiqua" w:hAnsi="Book Antiqua" w:cs="Times New Roman"/>
          <w:sz w:val="24"/>
          <w:szCs w:val="24"/>
        </w:rPr>
        <w:fldChar w:fldCharType="separate"/>
      </w:r>
      <w:r w:rsidR="00750AB1" w:rsidRPr="00B62483">
        <w:rPr>
          <w:rFonts w:ascii="Book Antiqua" w:hAnsi="Book Antiqua" w:cs="Times New Roman"/>
          <w:noProof/>
          <w:sz w:val="24"/>
          <w:szCs w:val="24"/>
          <w:vertAlign w:val="superscript"/>
        </w:rPr>
        <w:t>[77]</w:t>
      </w:r>
      <w:r w:rsidR="00750AB1" w:rsidRPr="00B62483">
        <w:rPr>
          <w:rFonts w:ascii="Book Antiqua" w:hAnsi="Book Antiqua" w:cs="Times New Roman"/>
          <w:sz w:val="24"/>
          <w:szCs w:val="24"/>
        </w:rPr>
        <w:fldChar w:fldCharType="end"/>
      </w:r>
      <w:r w:rsidR="00750AB1" w:rsidRPr="00B62483">
        <w:rPr>
          <w:rFonts w:ascii="Book Antiqua" w:hAnsi="Book Antiqua" w:cs="Times New Roman"/>
          <w:b/>
          <w:sz w:val="24"/>
          <w:szCs w:val="24"/>
        </w:rPr>
        <w:t>.</w:t>
      </w:r>
      <w:r w:rsidR="00750AB1" w:rsidRPr="00F1310E">
        <w:rPr>
          <w:rFonts w:ascii="Book Antiqua" w:hAnsi="Book Antiqua" w:cs="Times New Roman"/>
          <w:b/>
          <w:sz w:val="24"/>
          <w:szCs w:val="24"/>
        </w:rPr>
        <w:t xml:space="preserve"> </w:t>
      </w:r>
    </w:p>
    <w:p w:rsidR="00D13141" w:rsidRPr="00750AB1" w:rsidRDefault="00D13141" w:rsidP="00907C26">
      <w:pPr>
        <w:spacing w:after="0" w:line="480" w:lineRule="auto"/>
        <w:jc w:val="both"/>
        <w:rPr>
          <w:rFonts w:ascii="Book Antiqua" w:hAnsi="Book Antiqua"/>
          <w:sz w:val="24"/>
          <w:szCs w:val="24"/>
        </w:rPr>
      </w:pPr>
    </w:p>
    <w:p w:rsidR="00907C26" w:rsidRPr="00750AB1" w:rsidRDefault="00907C26">
      <w:pPr>
        <w:spacing w:after="0" w:line="480" w:lineRule="auto"/>
        <w:jc w:val="both"/>
        <w:rPr>
          <w:rFonts w:ascii="Book Antiqua" w:hAnsi="Book Antiqua"/>
          <w:sz w:val="24"/>
          <w:szCs w:val="24"/>
        </w:rPr>
      </w:pPr>
    </w:p>
    <w:sectPr w:rsidR="00907C26" w:rsidRPr="00750A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BB" w:rsidRDefault="00EF4ABB" w:rsidP="00F1310E">
      <w:pPr>
        <w:spacing w:after="0" w:line="240" w:lineRule="auto"/>
      </w:pPr>
      <w:r>
        <w:separator/>
      </w:r>
    </w:p>
  </w:endnote>
  <w:endnote w:type="continuationSeparator" w:id="0">
    <w:p w:rsidR="00EF4ABB" w:rsidRDefault="00EF4ABB" w:rsidP="00F1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BB" w:rsidRDefault="00EF4ABB" w:rsidP="00F1310E">
      <w:pPr>
        <w:spacing w:after="0" w:line="240" w:lineRule="auto"/>
      </w:pPr>
      <w:r>
        <w:separator/>
      </w:r>
    </w:p>
  </w:footnote>
  <w:footnote w:type="continuationSeparator" w:id="0">
    <w:p w:rsidR="00EF4ABB" w:rsidRDefault="00EF4ABB" w:rsidP="00F13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10E60D5F"/>
    <w:multiLevelType w:val="multilevel"/>
    <w:tmpl w:val="510C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E5EE8"/>
    <w:multiLevelType w:val="multilevel"/>
    <w:tmpl w:val="8B2C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C5393"/>
    <w:multiLevelType w:val="hybridMultilevel"/>
    <w:tmpl w:val="81422EBA"/>
    <w:lvl w:ilvl="0" w:tplc="68D63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853CB"/>
    <w:multiLevelType w:val="multilevel"/>
    <w:tmpl w:val="CC36D7D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24C31"/>
    <w:multiLevelType w:val="multilevel"/>
    <w:tmpl w:val="77CA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8A5E74"/>
    <w:multiLevelType w:val="multilevel"/>
    <w:tmpl w:val="8442821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10B77"/>
    <w:multiLevelType w:val="hybridMultilevel"/>
    <w:tmpl w:val="28E077AE"/>
    <w:lvl w:ilvl="0" w:tplc="944ED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B2683"/>
    <w:multiLevelType w:val="multilevel"/>
    <w:tmpl w:val="6C2A2A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F7C3B"/>
    <w:multiLevelType w:val="hybridMultilevel"/>
    <w:tmpl w:val="7A70B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61954"/>
    <w:multiLevelType w:val="multilevel"/>
    <w:tmpl w:val="A17E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F50FFC"/>
    <w:multiLevelType w:val="hybridMultilevel"/>
    <w:tmpl w:val="3B1AA304"/>
    <w:lvl w:ilvl="0" w:tplc="71BCD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F032E"/>
    <w:multiLevelType w:val="multilevel"/>
    <w:tmpl w:val="76BE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2A744B"/>
    <w:multiLevelType w:val="multilevel"/>
    <w:tmpl w:val="5E2C1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8B6DDC"/>
    <w:multiLevelType w:val="hybridMultilevel"/>
    <w:tmpl w:val="5872A1F4"/>
    <w:lvl w:ilvl="0" w:tplc="81A2870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11"/>
  </w:num>
  <w:num w:numId="5">
    <w:abstractNumId w:val="0"/>
  </w:num>
  <w:num w:numId="6">
    <w:abstractNumId w:val="4"/>
  </w:num>
  <w:num w:numId="7">
    <w:abstractNumId w:val="3"/>
  </w:num>
  <w:num w:numId="8">
    <w:abstractNumId w:val="10"/>
  </w:num>
  <w:num w:numId="9">
    <w:abstractNumId w:val="13"/>
  </w:num>
  <w:num w:numId="10">
    <w:abstractNumId w:val="12"/>
  </w:num>
  <w:num w:numId="11">
    <w:abstractNumId w:val="8"/>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wpx9sz4ztxzwe2evlp9d9vxrv5pfwfwr0f&quot;&gt;Moustafa Mourad Library&lt;record-ids&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52&lt;/item&gt;&lt;item&gt;353&lt;/item&gt;&lt;/record-ids&gt;&lt;/item&gt;&lt;/Libraries&gt;"/>
  </w:docVars>
  <w:rsids>
    <w:rsidRoot w:val="004365AE"/>
    <w:rsid w:val="000033DE"/>
    <w:rsid w:val="00013D3F"/>
    <w:rsid w:val="00021D1D"/>
    <w:rsid w:val="00036D3D"/>
    <w:rsid w:val="000414E5"/>
    <w:rsid w:val="00053838"/>
    <w:rsid w:val="00053F95"/>
    <w:rsid w:val="00057558"/>
    <w:rsid w:val="000740CB"/>
    <w:rsid w:val="000C4B64"/>
    <w:rsid w:val="000C6363"/>
    <w:rsid w:val="000D5EDF"/>
    <w:rsid w:val="000E146D"/>
    <w:rsid w:val="000E1A18"/>
    <w:rsid w:val="000E6300"/>
    <w:rsid w:val="000F2594"/>
    <w:rsid w:val="000F76E2"/>
    <w:rsid w:val="00114351"/>
    <w:rsid w:val="0012149E"/>
    <w:rsid w:val="00122DE7"/>
    <w:rsid w:val="00125757"/>
    <w:rsid w:val="00134EA3"/>
    <w:rsid w:val="001726FA"/>
    <w:rsid w:val="00184A07"/>
    <w:rsid w:val="001863B4"/>
    <w:rsid w:val="001A2B76"/>
    <w:rsid w:val="001B1859"/>
    <w:rsid w:val="001B4FEA"/>
    <w:rsid w:val="001F2530"/>
    <w:rsid w:val="001F65E2"/>
    <w:rsid w:val="00206651"/>
    <w:rsid w:val="002078EA"/>
    <w:rsid w:val="00212259"/>
    <w:rsid w:val="00231D2F"/>
    <w:rsid w:val="00240682"/>
    <w:rsid w:val="00242797"/>
    <w:rsid w:val="00250743"/>
    <w:rsid w:val="002623C2"/>
    <w:rsid w:val="002808F9"/>
    <w:rsid w:val="00297C33"/>
    <w:rsid w:val="002C2736"/>
    <w:rsid w:val="002C56DF"/>
    <w:rsid w:val="002E397C"/>
    <w:rsid w:val="00305EE8"/>
    <w:rsid w:val="00310E83"/>
    <w:rsid w:val="00311AC4"/>
    <w:rsid w:val="00321802"/>
    <w:rsid w:val="00324645"/>
    <w:rsid w:val="003347E6"/>
    <w:rsid w:val="003364B6"/>
    <w:rsid w:val="00347579"/>
    <w:rsid w:val="00355CCA"/>
    <w:rsid w:val="003617BF"/>
    <w:rsid w:val="00370598"/>
    <w:rsid w:val="00371785"/>
    <w:rsid w:val="003A1124"/>
    <w:rsid w:val="003C02A9"/>
    <w:rsid w:val="003C0BA1"/>
    <w:rsid w:val="003D28F1"/>
    <w:rsid w:val="003F44B4"/>
    <w:rsid w:val="004160BC"/>
    <w:rsid w:val="00421221"/>
    <w:rsid w:val="00423674"/>
    <w:rsid w:val="00435129"/>
    <w:rsid w:val="004362E1"/>
    <w:rsid w:val="004365AE"/>
    <w:rsid w:val="00471C16"/>
    <w:rsid w:val="004730BD"/>
    <w:rsid w:val="00474DFC"/>
    <w:rsid w:val="004908B4"/>
    <w:rsid w:val="00493406"/>
    <w:rsid w:val="0049487F"/>
    <w:rsid w:val="004A2440"/>
    <w:rsid w:val="004A648E"/>
    <w:rsid w:val="004B01D9"/>
    <w:rsid w:val="004B34FA"/>
    <w:rsid w:val="004B3F49"/>
    <w:rsid w:val="004C765F"/>
    <w:rsid w:val="004D0BAA"/>
    <w:rsid w:val="004D0EA1"/>
    <w:rsid w:val="004D45DD"/>
    <w:rsid w:val="004F0A1A"/>
    <w:rsid w:val="004F3196"/>
    <w:rsid w:val="005015A4"/>
    <w:rsid w:val="00505BA4"/>
    <w:rsid w:val="00506FE3"/>
    <w:rsid w:val="0052174C"/>
    <w:rsid w:val="00524616"/>
    <w:rsid w:val="005266B5"/>
    <w:rsid w:val="005269FF"/>
    <w:rsid w:val="00541D73"/>
    <w:rsid w:val="00542DB7"/>
    <w:rsid w:val="0054795C"/>
    <w:rsid w:val="00556627"/>
    <w:rsid w:val="005649C1"/>
    <w:rsid w:val="00583A45"/>
    <w:rsid w:val="00593826"/>
    <w:rsid w:val="005970DC"/>
    <w:rsid w:val="005A46AD"/>
    <w:rsid w:val="005B32CB"/>
    <w:rsid w:val="005B7B91"/>
    <w:rsid w:val="005C7C22"/>
    <w:rsid w:val="005E4DC1"/>
    <w:rsid w:val="005F7271"/>
    <w:rsid w:val="00614065"/>
    <w:rsid w:val="0062779B"/>
    <w:rsid w:val="00632922"/>
    <w:rsid w:val="006622F9"/>
    <w:rsid w:val="00677EE5"/>
    <w:rsid w:val="00677FE7"/>
    <w:rsid w:val="00682529"/>
    <w:rsid w:val="006B01A1"/>
    <w:rsid w:val="006B0D08"/>
    <w:rsid w:val="006C0431"/>
    <w:rsid w:val="006C0790"/>
    <w:rsid w:val="006D58ED"/>
    <w:rsid w:val="006D6F8F"/>
    <w:rsid w:val="006D73B2"/>
    <w:rsid w:val="006E3B6C"/>
    <w:rsid w:val="006F2549"/>
    <w:rsid w:val="00701540"/>
    <w:rsid w:val="00703E67"/>
    <w:rsid w:val="007053A6"/>
    <w:rsid w:val="00711D9D"/>
    <w:rsid w:val="0072218B"/>
    <w:rsid w:val="00724921"/>
    <w:rsid w:val="0073029F"/>
    <w:rsid w:val="007359DE"/>
    <w:rsid w:val="00741366"/>
    <w:rsid w:val="00746A53"/>
    <w:rsid w:val="00750AB1"/>
    <w:rsid w:val="0075177C"/>
    <w:rsid w:val="00790DA8"/>
    <w:rsid w:val="00795F52"/>
    <w:rsid w:val="007A3782"/>
    <w:rsid w:val="007B73A3"/>
    <w:rsid w:val="007D61FF"/>
    <w:rsid w:val="007E2959"/>
    <w:rsid w:val="007F2837"/>
    <w:rsid w:val="00802E16"/>
    <w:rsid w:val="00805F59"/>
    <w:rsid w:val="0081137B"/>
    <w:rsid w:val="00814464"/>
    <w:rsid w:val="008232B3"/>
    <w:rsid w:val="00826A22"/>
    <w:rsid w:val="00850577"/>
    <w:rsid w:val="00853367"/>
    <w:rsid w:val="00865A29"/>
    <w:rsid w:val="00886740"/>
    <w:rsid w:val="00896965"/>
    <w:rsid w:val="008B1D74"/>
    <w:rsid w:val="008C074E"/>
    <w:rsid w:val="008C08F3"/>
    <w:rsid w:val="008F788C"/>
    <w:rsid w:val="008F7A50"/>
    <w:rsid w:val="00907C26"/>
    <w:rsid w:val="0091728B"/>
    <w:rsid w:val="0092323B"/>
    <w:rsid w:val="009234DA"/>
    <w:rsid w:val="00944021"/>
    <w:rsid w:val="00947357"/>
    <w:rsid w:val="00953A50"/>
    <w:rsid w:val="00966321"/>
    <w:rsid w:val="009750AD"/>
    <w:rsid w:val="00992731"/>
    <w:rsid w:val="009C6E3F"/>
    <w:rsid w:val="009D4401"/>
    <w:rsid w:val="009D5C73"/>
    <w:rsid w:val="009E0458"/>
    <w:rsid w:val="009F2B06"/>
    <w:rsid w:val="009F6D44"/>
    <w:rsid w:val="00A05422"/>
    <w:rsid w:val="00A103FD"/>
    <w:rsid w:val="00A12994"/>
    <w:rsid w:val="00A134FC"/>
    <w:rsid w:val="00A35AC9"/>
    <w:rsid w:val="00A36520"/>
    <w:rsid w:val="00A36856"/>
    <w:rsid w:val="00A37434"/>
    <w:rsid w:val="00A42ED2"/>
    <w:rsid w:val="00A43D5C"/>
    <w:rsid w:val="00A537E3"/>
    <w:rsid w:val="00A745AC"/>
    <w:rsid w:val="00A94EB0"/>
    <w:rsid w:val="00AB497F"/>
    <w:rsid w:val="00AC274A"/>
    <w:rsid w:val="00AC3179"/>
    <w:rsid w:val="00AC7A78"/>
    <w:rsid w:val="00AE18E7"/>
    <w:rsid w:val="00AE7BCC"/>
    <w:rsid w:val="00AF06A8"/>
    <w:rsid w:val="00AF1691"/>
    <w:rsid w:val="00B12101"/>
    <w:rsid w:val="00B13B20"/>
    <w:rsid w:val="00B62483"/>
    <w:rsid w:val="00B83981"/>
    <w:rsid w:val="00B8789E"/>
    <w:rsid w:val="00BA04E2"/>
    <w:rsid w:val="00BA381C"/>
    <w:rsid w:val="00BC21D2"/>
    <w:rsid w:val="00BC3FF8"/>
    <w:rsid w:val="00BC4976"/>
    <w:rsid w:val="00BF6A75"/>
    <w:rsid w:val="00C012CC"/>
    <w:rsid w:val="00C059D2"/>
    <w:rsid w:val="00C05EDA"/>
    <w:rsid w:val="00C272F4"/>
    <w:rsid w:val="00C40A2F"/>
    <w:rsid w:val="00C4624A"/>
    <w:rsid w:val="00C57A36"/>
    <w:rsid w:val="00C642BC"/>
    <w:rsid w:val="00C651E6"/>
    <w:rsid w:val="00C70B6A"/>
    <w:rsid w:val="00C860A8"/>
    <w:rsid w:val="00C86DAD"/>
    <w:rsid w:val="00C86FD7"/>
    <w:rsid w:val="00CC286B"/>
    <w:rsid w:val="00CD1DFA"/>
    <w:rsid w:val="00CD314C"/>
    <w:rsid w:val="00CD4EC7"/>
    <w:rsid w:val="00CD5E35"/>
    <w:rsid w:val="00CE7FE3"/>
    <w:rsid w:val="00CF5A89"/>
    <w:rsid w:val="00D13141"/>
    <w:rsid w:val="00D257B8"/>
    <w:rsid w:val="00D3510C"/>
    <w:rsid w:val="00D37709"/>
    <w:rsid w:val="00D43D53"/>
    <w:rsid w:val="00D44849"/>
    <w:rsid w:val="00D65A8E"/>
    <w:rsid w:val="00D729B0"/>
    <w:rsid w:val="00D93433"/>
    <w:rsid w:val="00D95891"/>
    <w:rsid w:val="00D9628B"/>
    <w:rsid w:val="00DB2316"/>
    <w:rsid w:val="00DB2E6F"/>
    <w:rsid w:val="00DD1E65"/>
    <w:rsid w:val="00DD29AA"/>
    <w:rsid w:val="00DE7622"/>
    <w:rsid w:val="00DF14BE"/>
    <w:rsid w:val="00E14278"/>
    <w:rsid w:val="00E15FF8"/>
    <w:rsid w:val="00E41A93"/>
    <w:rsid w:val="00E43B7C"/>
    <w:rsid w:val="00E45BD6"/>
    <w:rsid w:val="00E47828"/>
    <w:rsid w:val="00E54AFD"/>
    <w:rsid w:val="00E64956"/>
    <w:rsid w:val="00E77EB7"/>
    <w:rsid w:val="00E977DD"/>
    <w:rsid w:val="00E97D93"/>
    <w:rsid w:val="00EA0F21"/>
    <w:rsid w:val="00EA363B"/>
    <w:rsid w:val="00EA71F6"/>
    <w:rsid w:val="00ED1140"/>
    <w:rsid w:val="00EE1D66"/>
    <w:rsid w:val="00EF3C86"/>
    <w:rsid w:val="00EF4ABB"/>
    <w:rsid w:val="00F1310E"/>
    <w:rsid w:val="00F207D2"/>
    <w:rsid w:val="00F230BE"/>
    <w:rsid w:val="00F25DF4"/>
    <w:rsid w:val="00F37BBB"/>
    <w:rsid w:val="00F5298A"/>
    <w:rsid w:val="00F63392"/>
    <w:rsid w:val="00F80D9E"/>
    <w:rsid w:val="00F92693"/>
    <w:rsid w:val="00F93FE0"/>
    <w:rsid w:val="00F97079"/>
    <w:rsid w:val="00FB1263"/>
    <w:rsid w:val="00FC64F2"/>
    <w:rsid w:val="00FC6F85"/>
    <w:rsid w:val="00FF38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B02F34-BFCD-4364-B906-5625A545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7C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40"/>
    <w:pPr>
      <w:ind w:left="720"/>
      <w:contextualSpacing/>
    </w:pPr>
  </w:style>
  <w:style w:type="character" w:styleId="Hyperlink">
    <w:name w:val="Hyperlink"/>
    <w:basedOn w:val="DefaultParagraphFont"/>
    <w:uiPriority w:val="99"/>
    <w:unhideWhenUsed/>
    <w:rsid w:val="00ED1140"/>
    <w:rPr>
      <w:strike w:val="0"/>
      <w:dstrike w:val="0"/>
      <w:color w:val="0066CC"/>
      <w:u w:val="none"/>
      <w:effect w:val="none"/>
    </w:rPr>
  </w:style>
  <w:style w:type="paragraph" w:styleId="HTMLAddress">
    <w:name w:val="HTML Address"/>
    <w:basedOn w:val="Normal"/>
    <w:link w:val="HTMLAddressChar"/>
    <w:uiPriority w:val="99"/>
    <w:semiHidden/>
    <w:unhideWhenUsed/>
    <w:rsid w:val="00ED1140"/>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ED1140"/>
    <w:rPr>
      <w:rFonts w:ascii="Times New Roman" w:eastAsia="Times New Roman" w:hAnsi="Times New Roman" w:cs="Times New Roman"/>
      <w:i/>
      <w:iCs/>
      <w:sz w:val="24"/>
      <w:szCs w:val="24"/>
      <w:lang w:eastAsia="en-GB"/>
    </w:rPr>
  </w:style>
  <w:style w:type="character" w:customStyle="1" w:styleId="slug-doi2">
    <w:name w:val="slug-doi2"/>
    <w:basedOn w:val="DefaultParagraphFont"/>
    <w:rsid w:val="00ED1140"/>
  </w:style>
  <w:style w:type="character" w:customStyle="1" w:styleId="name">
    <w:name w:val="name"/>
    <w:basedOn w:val="DefaultParagraphFont"/>
    <w:rsid w:val="00ED1140"/>
  </w:style>
  <w:style w:type="character" w:customStyle="1" w:styleId="xref-sep">
    <w:name w:val="xref-sep"/>
    <w:basedOn w:val="DefaultParagraphFont"/>
    <w:rsid w:val="00ED1140"/>
  </w:style>
  <w:style w:type="paragraph" w:customStyle="1" w:styleId="affiliation-list-reveal1">
    <w:name w:val="affiliation-list-reveal1"/>
    <w:basedOn w:val="Normal"/>
    <w:rsid w:val="00ED1140"/>
    <w:pPr>
      <w:spacing w:before="30" w:after="225" w:line="336" w:lineRule="atLeast"/>
    </w:pPr>
    <w:rPr>
      <w:rFonts w:ascii="Arial" w:eastAsia="Times New Roman" w:hAnsi="Arial" w:cs="Arial"/>
      <w:sz w:val="29"/>
      <w:szCs w:val="29"/>
      <w:lang w:eastAsia="en-GB"/>
    </w:rPr>
  </w:style>
  <w:style w:type="character" w:customStyle="1" w:styleId="addr-line">
    <w:name w:val="addr-line"/>
    <w:basedOn w:val="DefaultParagraphFont"/>
    <w:rsid w:val="00ED1140"/>
  </w:style>
  <w:style w:type="character" w:customStyle="1" w:styleId="corresp-label4">
    <w:name w:val="corresp-label4"/>
    <w:basedOn w:val="DefaultParagraphFont"/>
    <w:rsid w:val="00ED1140"/>
    <w:rPr>
      <w:b/>
      <w:bCs/>
      <w:vanish w:val="0"/>
      <w:webHidden w:val="0"/>
      <w:sz w:val="24"/>
      <w:szCs w:val="24"/>
      <w:vertAlign w:val="superscript"/>
      <w:specVanish w:val="0"/>
    </w:rPr>
  </w:style>
  <w:style w:type="character" w:customStyle="1" w:styleId="mixed-citation">
    <w:name w:val="mixed-citation"/>
    <w:basedOn w:val="DefaultParagraphFont"/>
    <w:rsid w:val="00BF6A75"/>
  </w:style>
  <w:style w:type="character" w:customStyle="1" w:styleId="ref-title">
    <w:name w:val="ref-title"/>
    <w:basedOn w:val="DefaultParagraphFont"/>
    <w:rsid w:val="00BF6A75"/>
  </w:style>
  <w:style w:type="character" w:customStyle="1" w:styleId="ref-journal">
    <w:name w:val="ref-journal"/>
    <w:basedOn w:val="DefaultParagraphFont"/>
    <w:rsid w:val="00BF6A75"/>
  </w:style>
  <w:style w:type="character" w:customStyle="1" w:styleId="ref-vol">
    <w:name w:val="ref-vol"/>
    <w:basedOn w:val="DefaultParagraphFont"/>
    <w:rsid w:val="00BF6A75"/>
  </w:style>
  <w:style w:type="character" w:customStyle="1" w:styleId="nowrap">
    <w:name w:val="nowrap"/>
    <w:basedOn w:val="DefaultParagraphFont"/>
    <w:rsid w:val="00BF6A75"/>
  </w:style>
  <w:style w:type="table" w:styleId="TableGrid">
    <w:name w:val="Table Grid"/>
    <w:basedOn w:val="TableNormal"/>
    <w:uiPriority w:val="39"/>
    <w:rsid w:val="00A3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6520"/>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C7C2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C7C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C22"/>
    <w:rPr>
      <w:b/>
      <w:bCs/>
    </w:rPr>
  </w:style>
  <w:style w:type="paragraph" w:styleId="NoSpacing">
    <w:name w:val="No Spacing"/>
    <w:uiPriority w:val="1"/>
    <w:qFormat/>
    <w:rsid w:val="00CD1DFA"/>
    <w:pPr>
      <w:spacing w:after="0" w:line="240" w:lineRule="auto"/>
    </w:pPr>
  </w:style>
  <w:style w:type="character" w:styleId="HTMLCite">
    <w:name w:val="HTML Cite"/>
    <w:basedOn w:val="DefaultParagraphFont"/>
    <w:uiPriority w:val="99"/>
    <w:semiHidden/>
    <w:unhideWhenUsed/>
    <w:rsid w:val="001A2B76"/>
    <w:rPr>
      <w:i/>
      <w:iCs/>
    </w:rPr>
  </w:style>
  <w:style w:type="character" w:customStyle="1" w:styleId="cit-pub-date">
    <w:name w:val="cit-pub-date"/>
    <w:basedOn w:val="DefaultParagraphFont"/>
    <w:rsid w:val="001A2B76"/>
  </w:style>
  <w:style w:type="character" w:customStyle="1" w:styleId="cit-vol3">
    <w:name w:val="cit-vol3"/>
    <w:basedOn w:val="DefaultParagraphFont"/>
    <w:rsid w:val="001A2B76"/>
  </w:style>
  <w:style w:type="character" w:customStyle="1" w:styleId="cit-fpage">
    <w:name w:val="cit-fpage"/>
    <w:basedOn w:val="DefaultParagraphFont"/>
    <w:rsid w:val="001A2B76"/>
  </w:style>
  <w:style w:type="character" w:customStyle="1" w:styleId="cit-lpage">
    <w:name w:val="cit-lpage"/>
    <w:basedOn w:val="DefaultParagraphFont"/>
    <w:rsid w:val="001A2B76"/>
  </w:style>
  <w:style w:type="paragraph" w:styleId="BalloonText">
    <w:name w:val="Balloon Text"/>
    <w:basedOn w:val="Normal"/>
    <w:link w:val="BalloonTextChar"/>
    <w:uiPriority w:val="99"/>
    <w:semiHidden/>
    <w:unhideWhenUsed/>
    <w:rsid w:val="00CD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4C"/>
    <w:rPr>
      <w:rFonts w:ascii="Tahoma" w:hAnsi="Tahoma" w:cs="Tahoma"/>
      <w:sz w:val="16"/>
      <w:szCs w:val="16"/>
    </w:rPr>
  </w:style>
  <w:style w:type="paragraph" w:customStyle="1" w:styleId="Body1">
    <w:name w:val="Body 1"/>
    <w:link w:val="Body1Char"/>
    <w:uiPriority w:val="99"/>
    <w:rsid w:val="000E1A18"/>
    <w:pPr>
      <w:spacing w:after="200" w:line="276" w:lineRule="auto"/>
      <w:outlineLvl w:val="0"/>
    </w:pPr>
    <w:rPr>
      <w:rFonts w:ascii="Helvetica" w:eastAsia="MS ??" w:hAnsi="Helvetica" w:cs="Times New Roman"/>
      <w:color w:val="000000"/>
      <w:szCs w:val="20"/>
      <w:u w:color="000000"/>
      <w:lang w:eastAsia="en-GB"/>
    </w:rPr>
  </w:style>
  <w:style w:type="character" w:customStyle="1" w:styleId="Body1Char">
    <w:name w:val="Body 1 Char"/>
    <w:basedOn w:val="DefaultParagraphFont"/>
    <w:link w:val="Body1"/>
    <w:uiPriority w:val="99"/>
    <w:locked/>
    <w:rsid w:val="000E1A18"/>
    <w:rPr>
      <w:rFonts w:ascii="Helvetica" w:eastAsia="MS ??" w:hAnsi="Helvetica" w:cs="Times New Roman"/>
      <w:color w:val="000000"/>
      <w:szCs w:val="20"/>
      <w:u w:color="000000"/>
      <w:lang w:eastAsia="en-GB"/>
    </w:rPr>
  </w:style>
  <w:style w:type="paragraph" w:customStyle="1" w:styleId="EndNoteBibliographyTitle">
    <w:name w:val="EndNote Bibliography Title"/>
    <w:basedOn w:val="Normal"/>
    <w:rsid w:val="001B4FEA"/>
    <w:pPr>
      <w:spacing w:after="0"/>
      <w:jc w:val="center"/>
    </w:pPr>
    <w:rPr>
      <w:rFonts w:ascii="Calibri" w:hAnsi="Calibri"/>
      <w:lang w:val="en-US"/>
    </w:rPr>
  </w:style>
  <w:style w:type="paragraph" w:customStyle="1" w:styleId="EndNoteBibliography">
    <w:name w:val="EndNote Bibliography"/>
    <w:basedOn w:val="Normal"/>
    <w:rsid w:val="001B4FEA"/>
    <w:pPr>
      <w:spacing w:line="240" w:lineRule="auto"/>
      <w:jc w:val="both"/>
    </w:pPr>
    <w:rPr>
      <w:rFonts w:ascii="Calibri" w:hAnsi="Calibri"/>
      <w:lang w:val="en-US"/>
    </w:rPr>
  </w:style>
  <w:style w:type="paragraph" w:styleId="Header">
    <w:name w:val="header"/>
    <w:basedOn w:val="Normal"/>
    <w:link w:val="HeaderChar"/>
    <w:uiPriority w:val="99"/>
    <w:unhideWhenUsed/>
    <w:rsid w:val="00F1310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1310E"/>
    <w:rPr>
      <w:sz w:val="18"/>
      <w:szCs w:val="18"/>
    </w:rPr>
  </w:style>
  <w:style w:type="paragraph" w:styleId="Footer">
    <w:name w:val="footer"/>
    <w:basedOn w:val="Normal"/>
    <w:link w:val="FooterChar"/>
    <w:uiPriority w:val="99"/>
    <w:unhideWhenUsed/>
    <w:rsid w:val="00F1310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1310E"/>
    <w:rPr>
      <w:sz w:val="18"/>
      <w:szCs w:val="18"/>
    </w:rPr>
  </w:style>
  <w:style w:type="character" w:styleId="CommentReference">
    <w:name w:val="annotation reference"/>
    <w:rsid w:val="00F1310E"/>
    <w:rPr>
      <w:rFonts w:cs="Times New Roman"/>
      <w:sz w:val="21"/>
      <w:szCs w:val="21"/>
    </w:rPr>
  </w:style>
  <w:style w:type="paragraph" w:styleId="CommentText">
    <w:name w:val="annotation text"/>
    <w:basedOn w:val="Normal"/>
    <w:link w:val="CommentTextChar"/>
    <w:rsid w:val="00E43B7C"/>
    <w:pPr>
      <w:spacing w:after="0" w:line="240" w:lineRule="auto"/>
    </w:pPr>
    <w:rPr>
      <w:rFonts w:ascii="Times New Roman" w:hAnsi="Times New Roman" w:cs="Times New Roman"/>
      <w:sz w:val="24"/>
      <w:szCs w:val="24"/>
      <w:lang w:val="en-US"/>
    </w:rPr>
  </w:style>
  <w:style w:type="character" w:customStyle="1" w:styleId="CommentTextChar">
    <w:name w:val="Comment Text Char"/>
    <w:basedOn w:val="DefaultParagraphFont"/>
    <w:link w:val="CommentText"/>
    <w:rsid w:val="00E43B7C"/>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4881">
      <w:bodyDiv w:val="1"/>
      <w:marLeft w:val="0"/>
      <w:marRight w:val="0"/>
      <w:marTop w:val="0"/>
      <w:marBottom w:val="0"/>
      <w:divBdr>
        <w:top w:val="none" w:sz="0" w:space="0" w:color="auto"/>
        <w:left w:val="none" w:sz="0" w:space="0" w:color="auto"/>
        <w:bottom w:val="none" w:sz="0" w:space="0" w:color="auto"/>
        <w:right w:val="none" w:sz="0" w:space="0" w:color="auto"/>
      </w:divBdr>
      <w:divsChild>
        <w:div w:id="317542566">
          <w:marLeft w:val="0"/>
          <w:marRight w:val="0"/>
          <w:marTop w:val="0"/>
          <w:marBottom w:val="0"/>
          <w:divBdr>
            <w:top w:val="none" w:sz="0" w:space="0" w:color="auto"/>
            <w:left w:val="none" w:sz="0" w:space="0" w:color="auto"/>
            <w:bottom w:val="none" w:sz="0" w:space="0" w:color="auto"/>
            <w:right w:val="none" w:sz="0" w:space="0" w:color="auto"/>
          </w:divBdr>
          <w:divsChild>
            <w:div w:id="1834835772">
              <w:marLeft w:val="0"/>
              <w:marRight w:val="0"/>
              <w:marTop w:val="0"/>
              <w:marBottom w:val="0"/>
              <w:divBdr>
                <w:top w:val="none" w:sz="0" w:space="0" w:color="auto"/>
                <w:left w:val="none" w:sz="0" w:space="0" w:color="auto"/>
                <w:bottom w:val="none" w:sz="0" w:space="0" w:color="auto"/>
                <w:right w:val="none" w:sz="0" w:space="0" w:color="auto"/>
              </w:divBdr>
              <w:divsChild>
                <w:div w:id="1227453211">
                  <w:marLeft w:val="0"/>
                  <w:marRight w:val="0"/>
                  <w:marTop w:val="0"/>
                  <w:marBottom w:val="0"/>
                  <w:divBdr>
                    <w:top w:val="none" w:sz="0" w:space="0" w:color="auto"/>
                    <w:left w:val="none" w:sz="0" w:space="0" w:color="auto"/>
                    <w:bottom w:val="none" w:sz="0" w:space="0" w:color="auto"/>
                    <w:right w:val="none" w:sz="0" w:space="0" w:color="auto"/>
                  </w:divBdr>
                  <w:divsChild>
                    <w:div w:id="237179927">
                      <w:marLeft w:val="0"/>
                      <w:marRight w:val="0"/>
                      <w:marTop w:val="0"/>
                      <w:marBottom w:val="0"/>
                      <w:divBdr>
                        <w:top w:val="none" w:sz="0" w:space="0" w:color="auto"/>
                        <w:left w:val="none" w:sz="0" w:space="0" w:color="auto"/>
                        <w:bottom w:val="none" w:sz="0" w:space="0" w:color="auto"/>
                        <w:right w:val="none" w:sz="0" w:space="0" w:color="auto"/>
                      </w:divBdr>
                      <w:divsChild>
                        <w:div w:id="1018039914">
                          <w:marLeft w:val="0"/>
                          <w:marRight w:val="0"/>
                          <w:marTop w:val="0"/>
                          <w:marBottom w:val="0"/>
                          <w:divBdr>
                            <w:top w:val="none" w:sz="0" w:space="0" w:color="auto"/>
                            <w:left w:val="none" w:sz="0" w:space="0" w:color="auto"/>
                            <w:bottom w:val="none" w:sz="0" w:space="0" w:color="auto"/>
                            <w:right w:val="none" w:sz="0" w:space="0" w:color="auto"/>
                          </w:divBdr>
                          <w:divsChild>
                            <w:div w:id="250508828">
                              <w:marLeft w:val="0"/>
                              <w:marRight w:val="0"/>
                              <w:marTop w:val="0"/>
                              <w:marBottom w:val="0"/>
                              <w:divBdr>
                                <w:top w:val="none" w:sz="0" w:space="0" w:color="auto"/>
                                <w:left w:val="none" w:sz="0" w:space="0" w:color="auto"/>
                                <w:bottom w:val="none" w:sz="0" w:space="0" w:color="auto"/>
                                <w:right w:val="none" w:sz="0" w:space="0" w:color="auto"/>
                              </w:divBdr>
                              <w:divsChild>
                                <w:div w:id="359354844">
                                  <w:marLeft w:val="0"/>
                                  <w:marRight w:val="0"/>
                                  <w:marTop w:val="0"/>
                                  <w:marBottom w:val="0"/>
                                  <w:divBdr>
                                    <w:top w:val="none" w:sz="0" w:space="0" w:color="auto"/>
                                    <w:left w:val="none" w:sz="0" w:space="0" w:color="auto"/>
                                    <w:bottom w:val="none" w:sz="0" w:space="0" w:color="auto"/>
                                    <w:right w:val="none" w:sz="0" w:space="0" w:color="auto"/>
                                  </w:divBdr>
                                  <w:divsChild>
                                    <w:div w:id="870729323">
                                      <w:marLeft w:val="0"/>
                                      <w:marRight w:val="0"/>
                                      <w:marTop w:val="0"/>
                                      <w:marBottom w:val="0"/>
                                      <w:divBdr>
                                        <w:top w:val="none" w:sz="0" w:space="0" w:color="auto"/>
                                        <w:left w:val="none" w:sz="0" w:space="0" w:color="auto"/>
                                        <w:bottom w:val="none" w:sz="0" w:space="0" w:color="auto"/>
                                        <w:right w:val="none" w:sz="0" w:space="0" w:color="auto"/>
                                      </w:divBdr>
                                      <w:divsChild>
                                        <w:div w:id="1532835895">
                                          <w:marLeft w:val="0"/>
                                          <w:marRight w:val="0"/>
                                          <w:marTop w:val="0"/>
                                          <w:marBottom w:val="0"/>
                                          <w:divBdr>
                                            <w:top w:val="none" w:sz="0" w:space="0" w:color="auto"/>
                                            <w:left w:val="none" w:sz="0" w:space="0" w:color="auto"/>
                                            <w:bottom w:val="none" w:sz="0" w:space="0" w:color="auto"/>
                                            <w:right w:val="none" w:sz="0" w:space="0" w:color="auto"/>
                                          </w:divBdr>
                                          <w:divsChild>
                                            <w:div w:id="713431748">
                                              <w:marLeft w:val="0"/>
                                              <w:marRight w:val="0"/>
                                              <w:marTop w:val="0"/>
                                              <w:marBottom w:val="0"/>
                                              <w:divBdr>
                                                <w:top w:val="none" w:sz="0" w:space="0" w:color="auto"/>
                                                <w:left w:val="none" w:sz="0" w:space="0" w:color="auto"/>
                                                <w:bottom w:val="none" w:sz="0" w:space="0" w:color="auto"/>
                                                <w:right w:val="none" w:sz="0" w:space="0" w:color="auto"/>
                                              </w:divBdr>
                                              <w:divsChild>
                                                <w:div w:id="298388262">
                                                  <w:marLeft w:val="0"/>
                                                  <w:marRight w:val="0"/>
                                                  <w:marTop w:val="0"/>
                                                  <w:marBottom w:val="0"/>
                                                  <w:divBdr>
                                                    <w:top w:val="none" w:sz="0" w:space="0" w:color="auto"/>
                                                    <w:left w:val="none" w:sz="0" w:space="0" w:color="auto"/>
                                                    <w:bottom w:val="none" w:sz="0" w:space="0" w:color="auto"/>
                                                    <w:right w:val="none" w:sz="0" w:space="0" w:color="auto"/>
                                                  </w:divBdr>
                                                  <w:divsChild>
                                                    <w:div w:id="1629164536">
                                                      <w:marLeft w:val="0"/>
                                                      <w:marRight w:val="0"/>
                                                      <w:marTop w:val="0"/>
                                                      <w:marBottom w:val="0"/>
                                                      <w:divBdr>
                                                        <w:top w:val="none" w:sz="0" w:space="0" w:color="auto"/>
                                                        <w:left w:val="none" w:sz="0" w:space="0" w:color="auto"/>
                                                        <w:bottom w:val="none" w:sz="0" w:space="0" w:color="auto"/>
                                                        <w:right w:val="none" w:sz="0" w:space="0" w:color="auto"/>
                                                      </w:divBdr>
                                                      <w:divsChild>
                                                        <w:div w:id="1450201308">
                                                          <w:marLeft w:val="0"/>
                                                          <w:marRight w:val="0"/>
                                                          <w:marTop w:val="0"/>
                                                          <w:marBottom w:val="0"/>
                                                          <w:divBdr>
                                                            <w:top w:val="none" w:sz="0" w:space="0" w:color="auto"/>
                                                            <w:left w:val="none" w:sz="0" w:space="0" w:color="auto"/>
                                                            <w:bottom w:val="none" w:sz="0" w:space="0" w:color="auto"/>
                                                            <w:right w:val="none" w:sz="0" w:space="0" w:color="auto"/>
                                                          </w:divBdr>
                                                        </w:div>
                                                        <w:div w:id="6410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625803">
      <w:bodyDiv w:val="1"/>
      <w:marLeft w:val="0"/>
      <w:marRight w:val="0"/>
      <w:marTop w:val="0"/>
      <w:marBottom w:val="0"/>
      <w:divBdr>
        <w:top w:val="none" w:sz="0" w:space="0" w:color="auto"/>
        <w:left w:val="none" w:sz="0" w:space="0" w:color="auto"/>
        <w:bottom w:val="none" w:sz="0" w:space="0" w:color="auto"/>
        <w:right w:val="none" w:sz="0" w:space="0" w:color="auto"/>
      </w:divBdr>
      <w:divsChild>
        <w:div w:id="254440937">
          <w:marLeft w:val="0"/>
          <w:marRight w:val="0"/>
          <w:marTop w:val="0"/>
          <w:marBottom w:val="0"/>
          <w:divBdr>
            <w:top w:val="none" w:sz="0" w:space="0" w:color="auto"/>
            <w:left w:val="none" w:sz="0" w:space="0" w:color="auto"/>
            <w:bottom w:val="none" w:sz="0" w:space="0" w:color="auto"/>
            <w:right w:val="none" w:sz="0" w:space="0" w:color="auto"/>
          </w:divBdr>
          <w:divsChild>
            <w:div w:id="1514417923">
              <w:marLeft w:val="0"/>
              <w:marRight w:val="0"/>
              <w:marTop w:val="0"/>
              <w:marBottom w:val="0"/>
              <w:divBdr>
                <w:top w:val="none" w:sz="0" w:space="0" w:color="auto"/>
                <w:left w:val="none" w:sz="0" w:space="0" w:color="auto"/>
                <w:bottom w:val="none" w:sz="0" w:space="0" w:color="auto"/>
                <w:right w:val="none" w:sz="0" w:space="0" w:color="auto"/>
              </w:divBdr>
              <w:divsChild>
                <w:div w:id="1983195648">
                  <w:marLeft w:val="0"/>
                  <w:marRight w:val="0"/>
                  <w:marTop w:val="0"/>
                  <w:marBottom w:val="0"/>
                  <w:divBdr>
                    <w:top w:val="none" w:sz="0" w:space="0" w:color="auto"/>
                    <w:left w:val="none" w:sz="0" w:space="0" w:color="auto"/>
                    <w:bottom w:val="none" w:sz="0" w:space="0" w:color="auto"/>
                    <w:right w:val="none" w:sz="0" w:space="0" w:color="auto"/>
                  </w:divBdr>
                  <w:divsChild>
                    <w:div w:id="1119032394">
                      <w:marLeft w:val="0"/>
                      <w:marRight w:val="0"/>
                      <w:marTop w:val="0"/>
                      <w:marBottom w:val="0"/>
                      <w:divBdr>
                        <w:top w:val="none" w:sz="0" w:space="0" w:color="auto"/>
                        <w:left w:val="none" w:sz="0" w:space="0" w:color="auto"/>
                        <w:bottom w:val="none" w:sz="0" w:space="0" w:color="auto"/>
                        <w:right w:val="none" w:sz="0" w:space="0" w:color="auto"/>
                      </w:divBdr>
                      <w:divsChild>
                        <w:div w:id="478695905">
                          <w:marLeft w:val="0"/>
                          <w:marRight w:val="0"/>
                          <w:marTop w:val="0"/>
                          <w:marBottom w:val="0"/>
                          <w:divBdr>
                            <w:top w:val="none" w:sz="0" w:space="0" w:color="auto"/>
                            <w:left w:val="none" w:sz="0" w:space="0" w:color="auto"/>
                            <w:bottom w:val="none" w:sz="0" w:space="0" w:color="auto"/>
                            <w:right w:val="none" w:sz="0" w:space="0" w:color="auto"/>
                          </w:divBdr>
                          <w:divsChild>
                            <w:div w:id="675766239">
                              <w:marLeft w:val="0"/>
                              <w:marRight w:val="0"/>
                              <w:marTop w:val="0"/>
                              <w:marBottom w:val="0"/>
                              <w:divBdr>
                                <w:top w:val="none" w:sz="0" w:space="0" w:color="auto"/>
                                <w:left w:val="none" w:sz="0" w:space="0" w:color="auto"/>
                                <w:bottom w:val="none" w:sz="0" w:space="0" w:color="auto"/>
                                <w:right w:val="none" w:sz="0" w:space="0" w:color="auto"/>
                              </w:divBdr>
                              <w:divsChild>
                                <w:div w:id="832766133">
                                  <w:marLeft w:val="0"/>
                                  <w:marRight w:val="0"/>
                                  <w:marTop w:val="0"/>
                                  <w:marBottom w:val="0"/>
                                  <w:divBdr>
                                    <w:top w:val="none" w:sz="0" w:space="0" w:color="auto"/>
                                    <w:left w:val="none" w:sz="0" w:space="0" w:color="auto"/>
                                    <w:bottom w:val="none" w:sz="0" w:space="0" w:color="auto"/>
                                    <w:right w:val="none" w:sz="0" w:space="0" w:color="auto"/>
                                  </w:divBdr>
                                  <w:divsChild>
                                    <w:div w:id="1653829164">
                                      <w:marLeft w:val="0"/>
                                      <w:marRight w:val="0"/>
                                      <w:marTop w:val="0"/>
                                      <w:marBottom w:val="0"/>
                                      <w:divBdr>
                                        <w:top w:val="none" w:sz="0" w:space="0" w:color="auto"/>
                                        <w:left w:val="none" w:sz="0" w:space="0" w:color="auto"/>
                                        <w:bottom w:val="none" w:sz="0" w:space="0" w:color="auto"/>
                                        <w:right w:val="none" w:sz="0" w:space="0" w:color="auto"/>
                                      </w:divBdr>
                                      <w:divsChild>
                                        <w:div w:id="1854953724">
                                          <w:marLeft w:val="0"/>
                                          <w:marRight w:val="0"/>
                                          <w:marTop w:val="0"/>
                                          <w:marBottom w:val="0"/>
                                          <w:divBdr>
                                            <w:top w:val="none" w:sz="0" w:space="0" w:color="auto"/>
                                            <w:left w:val="none" w:sz="0" w:space="0" w:color="auto"/>
                                            <w:bottom w:val="none" w:sz="0" w:space="0" w:color="auto"/>
                                            <w:right w:val="none" w:sz="0" w:space="0" w:color="auto"/>
                                          </w:divBdr>
                                          <w:divsChild>
                                            <w:div w:id="1276055009">
                                              <w:marLeft w:val="0"/>
                                              <w:marRight w:val="0"/>
                                              <w:marTop w:val="0"/>
                                              <w:marBottom w:val="0"/>
                                              <w:divBdr>
                                                <w:top w:val="none" w:sz="0" w:space="0" w:color="auto"/>
                                                <w:left w:val="none" w:sz="0" w:space="0" w:color="auto"/>
                                                <w:bottom w:val="none" w:sz="0" w:space="0" w:color="auto"/>
                                                <w:right w:val="none" w:sz="0" w:space="0" w:color="auto"/>
                                              </w:divBdr>
                                              <w:divsChild>
                                                <w:div w:id="1734619111">
                                                  <w:marLeft w:val="0"/>
                                                  <w:marRight w:val="0"/>
                                                  <w:marTop w:val="0"/>
                                                  <w:marBottom w:val="0"/>
                                                  <w:divBdr>
                                                    <w:top w:val="none" w:sz="0" w:space="0" w:color="auto"/>
                                                    <w:left w:val="none" w:sz="0" w:space="0" w:color="auto"/>
                                                    <w:bottom w:val="none" w:sz="0" w:space="0" w:color="auto"/>
                                                    <w:right w:val="none" w:sz="0" w:space="0" w:color="auto"/>
                                                  </w:divBdr>
                                                  <w:divsChild>
                                                    <w:div w:id="1210462391">
                                                      <w:marLeft w:val="0"/>
                                                      <w:marRight w:val="0"/>
                                                      <w:marTop w:val="0"/>
                                                      <w:marBottom w:val="0"/>
                                                      <w:divBdr>
                                                        <w:top w:val="none" w:sz="0" w:space="0" w:color="auto"/>
                                                        <w:left w:val="none" w:sz="0" w:space="0" w:color="auto"/>
                                                        <w:bottom w:val="none" w:sz="0" w:space="0" w:color="auto"/>
                                                        <w:right w:val="none" w:sz="0" w:space="0" w:color="auto"/>
                                                      </w:divBdr>
                                                      <w:divsChild>
                                                        <w:div w:id="1070233484">
                                                          <w:marLeft w:val="0"/>
                                                          <w:marRight w:val="0"/>
                                                          <w:marTop w:val="0"/>
                                                          <w:marBottom w:val="0"/>
                                                          <w:divBdr>
                                                            <w:top w:val="none" w:sz="0" w:space="0" w:color="auto"/>
                                                            <w:left w:val="none" w:sz="0" w:space="0" w:color="auto"/>
                                                            <w:bottom w:val="none" w:sz="0" w:space="0" w:color="auto"/>
                                                            <w:right w:val="none" w:sz="0" w:space="0" w:color="auto"/>
                                                          </w:divBdr>
                                                        </w:div>
                                                        <w:div w:id="1434865687">
                                                          <w:marLeft w:val="0"/>
                                                          <w:marRight w:val="0"/>
                                                          <w:marTop w:val="0"/>
                                                          <w:marBottom w:val="0"/>
                                                          <w:divBdr>
                                                            <w:top w:val="none" w:sz="0" w:space="0" w:color="auto"/>
                                                            <w:left w:val="none" w:sz="0" w:space="0" w:color="auto"/>
                                                            <w:bottom w:val="none" w:sz="0" w:space="0" w:color="auto"/>
                                                            <w:right w:val="none" w:sz="0" w:space="0" w:color="auto"/>
                                                          </w:divBdr>
                                                        </w:div>
                                                        <w:div w:id="323976232">
                                                          <w:marLeft w:val="0"/>
                                                          <w:marRight w:val="0"/>
                                                          <w:marTop w:val="0"/>
                                                          <w:marBottom w:val="0"/>
                                                          <w:divBdr>
                                                            <w:top w:val="none" w:sz="0" w:space="0" w:color="auto"/>
                                                            <w:left w:val="none" w:sz="0" w:space="0" w:color="auto"/>
                                                            <w:bottom w:val="none" w:sz="0" w:space="0" w:color="auto"/>
                                                            <w:right w:val="none" w:sz="0" w:space="0" w:color="auto"/>
                                                          </w:divBdr>
                                                        </w:div>
                                                        <w:div w:id="1172837937">
                                                          <w:marLeft w:val="0"/>
                                                          <w:marRight w:val="0"/>
                                                          <w:marTop w:val="0"/>
                                                          <w:marBottom w:val="0"/>
                                                          <w:divBdr>
                                                            <w:top w:val="none" w:sz="0" w:space="0" w:color="auto"/>
                                                            <w:left w:val="none" w:sz="0" w:space="0" w:color="auto"/>
                                                            <w:bottom w:val="none" w:sz="0" w:space="0" w:color="auto"/>
                                                            <w:right w:val="none" w:sz="0" w:space="0" w:color="auto"/>
                                                          </w:divBdr>
                                                        </w:div>
                                                        <w:div w:id="2004812619">
                                                          <w:marLeft w:val="0"/>
                                                          <w:marRight w:val="0"/>
                                                          <w:marTop w:val="0"/>
                                                          <w:marBottom w:val="0"/>
                                                          <w:divBdr>
                                                            <w:top w:val="none" w:sz="0" w:space="0" w:color="auto"/>
                                                            <w:left w:val="none" w:sz="0" w:space="0" w:color="auto"/>
                                                            <w:bottom w:val="none" w:sz="0" w:space="0" w:color="auto"/>
                                                            <w:right w:val="none" w:sz="0" w:space="0" w:color="auto"/>
                                                          </w:divBdr>
                                                        </w:div>
                                                        <w:div w:id="1642232008">
                                                          <w:marLeft w:val="0"/>
                                                          <w:marRight w:val="0"/>
                                                          <w:marTop w:val="0"/>
                                                          <w:marBottom w:val="0"/>
                                                          <w:divBdr>
                                                            <w:top w:val="none" w:sz="0" w:space="0" w:color="auto"/>
                                                            <w:left w:val="none" w:sz="0" w:space="0" w:color="auto"/>
                                                            <w:bottom w:val="none" w:sz="0" w:space="0" w:color="auto"/>
                                                            <w:right w:val="none" w:sz="0" w:space="0" w:color="auto"/>
                                                          </w:divBdr>
                                                        </w:div>
                                                        <w:div w:id="13337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175985">
      <w:bodyDiv w:val="1"/>
      <w:marLeft w:val="0"/>
      <w:marRight w:val="0"/>
      <w:marTop w:val="0"/>
      <w:marBottom w:val="0"/>
      <w:divBdr>
        <w:top w:val="none" w:sz="0" w:space="0" w:color="auto"/>
        <w:left w:val="none" w:sz="0" w:space="0" w:color="auto"/>
        <w:bottom w:val="none" w:sz="0" w:space="0" w:color="auto"/>
        <w:right w:val="none" w:sz="0" w:space="0" w:color="auto"/>
      </w:divBdr>
      <w:divsChild>
        <w:div w:id="1397976450">
          <w:marLeft w:val="0"/>
          <w:marRight w:val="0"/>
          <w:marTop w:val="0"/>
          <w:marBottom w:val="0"/>
          <w:divBdr>
            <w:top w:val="none" w:sz="0" w:space="0" w:color="auto"/>
            <w:left w:val="none" w:sz="0" w:space="0" w:color="auto"/>
            <w:bottom w:val="none" w:sz="0" w:space="0" w:color="auto"/>
            <w:right w:val="none" w:sz="0" w:space="0" w:color="auto"/>
          </w:divBdr>
          <w:divsChild>
            <w:div w:id="2040233765">
              <w:marLeft w:val="0"/>
              <w:marRight w:val="0"/>
              <w:marTop w:val="0"/>
              <w:marBottom w:val="0"/>
              <w:divBdr>
                <w:top w:val="none" w:sz="0" w:space="0" w:color="auto"/>
                <w:left w:val="none" w:sz="0" w:space="0" w:color="auto"/>
                <w:bottom w:val="none" w:sz="0" w:space="0" w:color="auto"/>
                <w:right w:val="none" w:sz="0" w:space="0" w:color="auto"/>
              </w:divBdr>
              <w:divsChild>
                <w:div w:id="1547256009">
                  <w:marLeft w:val="0"/>
                  <w:marRight w:val="0"/>
                  <w:marTop w:val="0"/>
                  <w:marBottom w:val="0"/>
                  <w:divBdr>
                    <w:top w:val="none" w:sz="0" w:space="0" w:color="auto"/>
                    <w:left w:val="none" w:sz="0" w:space="0" w:color="auto"/>
                    <w:bottom w:val="none" w:sz="0" w:space="0" w:color="auto"/>
                    <w:right w:val="none" w:sz="0" w:space="0" w:color="auto"/>
                  </w:divBdr>
                  <w:divsChild>
                    <w:div w:id="1064571767">
                      <w:marLeft w:val="0"/>
                      <w:marRight w:val="0"/>
                      <w:marTop w:val="0"/>
                      <w:marBottom w:val="0"/>
                      <w:divBdr>
                        <w:top w:val="none" w:sz="0" w:space="0" w:color="auto"/>
                        <w:left w:val="none" w:sz="0" w:space="0" w:color="auto"/>
                        <w:bottom w:val="none" w:sz="0" w:space="0" w:color="auto"/>
                        <w:right w:val="none" w:sz="0" w:space="0" w:color="auto"/>
                      </w:divBdr>
                      <w:divsChild>
                        <w:div w:id="1532693410">
                          <w:marLeft w:val="0"/>
                          <w:marRight w:val="0"/>
                          <w:marTop w:val="0"/>
                          <w:marBottom w:val="0"/>
                          <w:divBdr>
                            <w:top w:val="none" w:sz="0" w:space="0" w:color="auto"/>
                            <w:left w:val="none" w:sz="0" w:space="0" w:color="auto"/>
                            <w:bottom w:val="none" w:sz="0" w:space="0" w:color="auto"/>
                            <w:right w:val="none" w:sz="0" w:space="0" w:color="auto"/>
                          </w:divBdr>
                          <w:divsChild>
                            <w:div w:id="1942911724">
                              <w:marLeft w:val="0"/>
                              <w:marRight w:val="0"/>
                              <w:marTop w:val="0"/>
                              <w:marBottom w:val="0"/>
                              <w:divBdr>
                                <w:top w:val="none" w:sz="0" w:space="0" w:color="auto"/>
                                <w:left w:val="none" w:sz="0" w:space="0" w:color="auto"/>
                                <w:bottom w:val="none" w:sz="0" w:space="0" w:color="auto"/>
                                <w:right w:val="none" w:sz="0" w:space="0" w:color="auto"/>
                              </w:divBdr>
                              <w:divsChild>
                                <w:div w:id="1301031585">
                                  <w:marLeft w:val="0"/>
                                  <w:marRight w:val="0"/>
                                  <w:marTop w:val="0"/>
                                  <w:marBottom w:val="0"/>
                                  <w:divBdr>
                                    <w:top w:val="none" w:sz="0" w:space="0" w:color="auto"/>
                                    <w:left w:val="none" w:sz="0" w:space="0" w:color="auto"/>
                                    <w:bottom w:val="none" w:sz="0" w:space="0" w:color="auto"/>
                                    <w:right w:val="none" w:sz="0" w:space="0" w:color="auto"/>
                                  </w:divBdr>
                                  <w:divsChild>
                                    <w:div w:id="397483466">
                                      <w:marLeft w:val="0"/>
                                      <w:marRight w:val="0"/>
                                      <w:marTop w:val="0"/>
                                      <w:marBottom w:val="0"/>
                                      <w:divBdr>
                                        <w:top w:val="none" w:sz="0" w:space="0" w:color="auto"/>
                                        <w:left w:val="none" w:sz="0" w:space="0" w:color="auto"/>
                                        <w:bottom w:val="none" w:sz="0" w:space="0" w:color="auto"/>
                                        <w:right w:val="none" w:sz="0" w:space="0" w:color="auto"/>
                                      </w:divBdr>
                                      <w:divsChild>
                                        <w:div w:id="1087727634">
                                          <w:marLeft w:val="0"/>
                                          <w:marRight w:val="0"/>
                                          <w:marTop w:val="0"/>
                                          <w:marBottom w:val="0"/>
                                          <w:divBdr>
                                            <w:top w:val="none" w:sz="0" w:space="0" w:color="auto"/>
                                            <w:left w:val="none" w:sz="0" w:space="0" w:color="auto"/>
                                            <w:bottom w:val="none" w:sz="0" w:space="0" w:color="auto"/>
                                            <w:right w:val="none" w:sz="0" w:space="0" w:color="auto"/>
                                          </w:divBdr>
                                          <w:divsChild>
                                            <w:div w:id="581258781">
                                              <w:marLeft w:val="0"/>
                                              <w:marRight w:val="0"/>
                                              <w:marTop w:val="0"/>
                                              <w:marBottom w:val="0"/>
                                              <w:divBdr>
                                                <w:top w:val="none" w:sz="0" w:space="0" w:color="auto"/>
                                                <w:left w:val="none" w:sz="0" w:space="0" w:color="auto"/>
                                                <w:bottom w:val="none" w:sz="0" w:space="0" w:color="auto"/>
                                                <w:right w:val="none" w:sz="0" w:space="0" w:color="auto"/>
                                              </w:divBdr>
                                              <w:divsChild>
                                                <w:div w:id="1715422897">
                                                  <w:marLeft w:val="0"/>
                                                  <w:marRight w:val="0"/>
                                                  <w:marTop w:val="0"/>
                                                  <w:marBottom w:val="0"/>
                                                  <w:divBdr>
                                                    <w:top w:val="none" w:sz="0" w:space="0" w:color="auto"/>
                                                    <w:left w:val="none" w:sz="0" w:space="0" w:color="auto"/>
                                                    <w:bottom w:val="none" w:sz="0" w:space="0" w:color="auto"/>
                                                    <w:right w:val="none" w:sz="0" w:space="0" w:color="auto"/>
                                                  </w:divBdr>
                                                  <w:divsChild>
                                                    <w:div w:id="1291976870">
                                                      <w:marLeft w:val="0"/>
                                                      <w:marRight w:val="0"/>
                                                      <w:marTop w:val="0"/>
                                                      <w:marBottom w:val="0"/>
                                                      <w:divBdr>
                                                        <w:top w:val="none" w:sz="0" w:space="0" w:color="auto"/>
                                                        <w:left w:val="none" w:sz="0" w:space="0" w:color="auto"/>
                                                        <w:bottom w:val="none" w:sz="0" w:space="0" w:color="auto"/>
                                                        <w:right w:val="none" w:sz="0" w:space="0" w:color="auto"/>
                                                      </w:divBdr>
                                                      <w:divsChild>
                                                        <w:div w:id="753235994">
                                                          <w:marLeft w:val="0"/>
                                                          <w:marRight w:val="0"/>
                                                          <w:marTop w:val="0"/>
                                                          <w:marBottom w:val="0"/>
                                                          <w:divBdr>
                                                            <w:top w:val="none" w:sz="0" w:space="0" w:color="auto"/>
                                                            <w:left w:val="none" w:sz="0" w:space="0" w:color="auto"/>
                                                            <w:bottom w:val="none" w:sz="0" w:space="0" w:color="auto"/>
                                                            <w:right w:val="none" w:sz="0" w:space="0" w:color="auto"/>
                                                          </w:divBdr>
                                                        </w:div>
                                                        <w:div w:id="809980027">
                                                          <w:marLeft w:val="0"/>
                                                          <w:marRight w:val="0"/>
                                                          <w:marTop w:val="0"/>
                                                          <w:marBottom w:val="0"/>
                                                          <w:divBdr>
                                                            <w:top w:val="none" w:sz="0" w:space="0" w:color="auto"/>
                                                            <w:left w:val="none" w:sz="0" w:space="0" w:color="auto"/>
                                                            <w:bottom w:val="none" w:sz="0" w:space="0" w:color="auto"/>
                                                            <w:right w:val="none" w:sz="0" w:space="0" w:color="auto"/>
                                                          </w:divBdr>
                                                        </w:div>
                                                        <w:div w:id="5863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527911">
      <w:bodyDiv w:val="1"/>
      <w:marLeft w:val="0"/>
      <w:marRight w:val="0"/>
      <w:marTop w:val="0"/>
      <w:marBottom w:val="0"/>
      <w:divBdr>
        <w:top w:val="none" w:sz="0" w:space="0" w:color="auto"/>
        <w:left w:val="none" w:sz="0" w:space="0" w:color="auto"/>
        <w:bottom w:val="none" w:sz="0" w:space="0" w:color="auto"/>
        <w:right w:val="none" w:sz="0" w:space="0" w:color="auto"/>
      </w:divBdr>
    </w:div>
    <w:div w:id="886113676">
      <w:bodyDiv w:val="1"/>
      <w:marLeft w:val="0"/>
      <w:marRight w:val="0"/>
      <w:marTop w:val="0"/>
      <w:marBottom w:val="0"/>
      <w:divBdr>
        <w:top w:val="none" w:sz="0" w:space="0" w:color="auto"/>
        <w:left w:val="none" w:sz="0" w:space="0" w:color="auto"/>
        <w:bottom w:val="none" w:sz="0" w:space="0" w:color="auto"/>
        <w:right w:val="none" w:sz="0" w:space="0" w:color="auto"/>
      </w:divBdr>
      <w:divsChild>
        <w:div w:id="1428388250">
          <w:marLeft w:val="0"/>
          <w:marRight w:val="0"/>
          <w:marTop w:val="0"/>
          <w:marBottom w:val="0"/>
          <w:divBdr>
            <w:top w:val="none" w:sz="0" w:space="0" w:color="auto"/>
            <w:left w:val="none" w:sz="0" w:space="0" w:color="auto"/>
            <w:bottom w:val="none" w:sz="0" w:space="0" w:color="auto"/>
            <w:right w:val="none" w:sz="0" w:space="0" w:color="auto"/>
          </w:divBdr>
          <w:divsChild>
            <w:div w:id="868762371">
              <w:marLeft w:val="0"/>
              <w:marRight w:val="0"/>
              <w:marTop w:val="0"/>
              <w:marBottom w:val="0"/>
              <w:divBdr>
                <w:top w:val="none" w:sz="0" w:space="0" w:color="auto"/>
                <w:left w:val="none" w:sz="0" w:space="0" w:color="auto"/>
                <w:bottom w:val="none" w:sz="0" w:space="0" w:color="auto"/>
                <w:right w:val="none" w:sz="0" w:space="0" w:color="auto"/>
              </w:divBdr>
              <w:divsChild>
                <w:div w:id="158544370">
                  <w:marLeft w:val="0"/>
                  <w:marRight w:val="0"/>
                  <w:marTop w:val="0"/>
                  <w:marBottom w:val="0"/>
                  <w:divBdr>
                    <w:top w:val="none" w:sz="0" w:space="0" w:color="auto"/>
                    <w:left w:val="none" w:sz="0" w:space="0" w:color="auto"/>
                    <w:bottom w:val="none" w:sz="0" w:space="0" w:color="auto"/>
                    <w:right w:val="none" w:sz="0" w:space="0" w:color="auto"/>
                  </w:divBdr>
                  <w:divsChild>
                    <w:div w:id="1966345384">
                      <w:marLeft w:val="0"/>
                      <w:marRight w:val="0"/>
                      <w:marTop w:val="0"/>
                      <w:marBottom w:val="0"/>
                      <w:divBdr>
                        <w:top w:val="none" w:sz="0" w:space="0" w:color="auto"/>
                        <w:left w:val="none" w:sz="0" w:space="0" w:color="auto"/>
                        <w:bottom w:val="none" w:sz="0" w:space="0" w:color="auto"/>
                        <w:right w:val="none" w:sz="0" w:space="0" w:color="auto"/>
                      </w:divBdr>
                      <w:divsChild>
                        <w:div w:id="1175464335">
                          <w:marLeft w:val="150"/>
                          <w:marRight w:val="0"/>
                          <w:marTop w:val="150"/>
                          <w:marBottom w:val="150"/>
                          <w:divBdr>
                            <w:top w:val="none" w:sz="0" w:space="0" w:color="auto"/>
                            <w:left w:val="none" w:sz="0" w:space="0" w:color="auto"/>
                            <w:bottom w:val="none" w:sz="0" w:space="0" w:color="auto"/>
                            <w:right w:val="none" w:sz="0" w:space="0" w:color="auto"/>
                          </w:divBdr>
                          <w:divsChild>
                            <w:div w:id="18569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42991">
      <w:bodyDiv w:val="1"/>
      <w:marLeft w:val="0"/>
      <w:marRight w:val="0"/>
      <w:marTop w:val="0"/>
      <w:marBottom w:val="0"/>
      <w:divBdr>
        <w:top w:val="none" w:sz="0" w:space="0" w:color="auto"/>
        <w:left w:val="none" w:sz="0" w:space="0" w:color="auto"/>
        <w:bottom w:val="none" w:sz="0" w:space="0" w:color="auto"/>
        <w:right w:val="none" w:sz="0" w:space="0" w:color="auto"/>
      </w:divBdr>
      <w:divsChild>
        <w:div w:id="403182639">
          <w:marLeft w:val="0"/>
          <w:marRight w:val="0"/>
          <w:marTop w:val="0"/>
          <w:marBottom w:val="0"/>
          <w:divBdr>
            <w:top w:val="single" w:sz="2" w:space="0" w:color="2E2E2E"/>
            <w:left w:val="single" w:sz="2" w:space="0" w:color="2E2E2E"/>
            <w:bottom w:val="single" w:sz="2" w:space="0" w:color="2E2E2E"/>
            <w:right w:val="single" w:sz="2" w:space="0" w:color="2E2E2E"/>
          </w:divBdr>
          <w:divsChild>
            <w:div w:id="787964899">
              <w:marLeft w:val="0"/>
              <w:marRight w:val="0"/>
              <w:marTop w:val="0"/>
              <w:marBottom w:val="0"/>
              <w:divBdr>
                <w:top w:val="single" w:sz="6" w:space="0" w:color="C9C9C9"/>
                <w:left w:val="none" w:sz="0" w:space="0" w:color="auto"/>
                <w:bottom w:val="none" w:sz="0" w:space="0" w:color="auto"/>
                <w:right w:val="none" w:sz="0" w:space="0" w:color="auto"/>
              </w:divBdr>
              <w:divsChild>
                <w:div w:id="935333583">
                  <w:marLeft w:val="0"/>
                  <w:marRight w:val="0"/>
                  <w:marTop w:val="0"/>
                  <w:marBottom w:val="0"/>
                  <w:divBdr>
                    <w:top w:val="none" w:sz="0" w:space="0" w:color="auto"/>
                    <w:left w:val="none" w:sz="0" w:space="0" w:color="auto"/>
                    <w:bottom w:val="none" w:sz="0" w:space="0" w:color="auto"/>
                    <w:right w:val="none" w:sz="0" w:space="0" w:color="auto"/>
                  </w:divBdr>
                  <w:divsChild>
                    <w:div w:id="1146243299">
                      <w:marLeft w:val="0"/>
                      <w:marRight w:val="0"/>
                      <w:marTop w:val="0"/>
                      <w:marBottom w:val="0"/>
                      <w:divBdr>
                        <w:top w:val="none" w:sz="0" w:space="0" w:color="auto"/>
                        <w:left w:val="none" w:sz="0" w:space="0" w:color="auto"/>
                        <w:bottom w:val="none" w:sz="0" w:space="0" w:color="auto"/>
                        <w:right w:val="none" w:sz="0" w:space="0" w:color="auto"/>
                      </w:divBdr>
                      <w:divsChild>
                        <w:div w:id="871456263">
                          <w:marLeft w:val="0"/>
                          <w:marRight w:val="0"/>
                          <w:marTop w:val="0"/>
                          <w:marBottom w:val="0"/>
                          <w:divBdr>
                            <w:top w:val="none" w:sz="0" w:space="0" w:color="auto"/>
                            <w:left w:val="none" w:sz="0" w:space="0" w:color="auto"/>
                            <w:bottom w:val="none" w:sz="0" w:space="0" w:color="auto"/>
                            <w:right w:val="none" w:sz="0" w:space="0" w:color="auto"/>
                          </w:divBdr>
                          <w:divsChild>
                            <w:div w:id="9882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17509">
      <w:bodyDiv w:val="1"/>
      <w:marLeft w:val="0"/>
      <w:marRight w:val="0"/>
      <w:marTop w:val="0"/>
      <w:marBottom w:val="0"/>
      <w:divBdr>
        <w:top w:val="none" w:sz="0" w:space="0" w:color="auto"/>
        <w:left w:val="none" w:sz="0" w:space="0" w:color="auto"/>
        <w:bottom w:val="none" w:sz="0" w:space="0" w:color="auto"/>
        <w:right w:val="none" w:sz="0" w:space="0" w:color="auto"/>
      </w:divBdr>
      <w:divsChild>
        <w:div w:id="715394862">
          <w:marLeft w:val="0"/>
          <w:marRight w:val="0"/>
          <w:marTop w:val="0"/>
          <w:marBottom w:val="0"/>
          <w:divBdr>
            <w:top w:val="none" w:sz="0" w:space="0" w:color="auto"/>
            <w:left w:val="none" w:sz="0" w:space="0" w:color="auto"/>
            <w:bottom w:val="none" w:sz="0" w:space="0" w:color="auto"/>
            <w:right w:val="none" w:sz="0" w:space="0" w:color="auto"/>
          </w:divBdr>
          <w:divsChild>
            <w:div w:id="1903829179">
              <w:marLeft w:val="0"/>
              <w:marRight w:val="0"/>
              <w:marTop w:val="0"/>
              <w:marBottom w:val="0"/>
              <w:divBdr>
                <w:top w:val="none" w:sz="0" w:space="0" w:color="auto"/>
                <w:left w:val="none" w:sz="0" w:space="0" w:color="auto"/>
                <w:bottom w:val="none" w:sz="0" w:space="0" w:color="auto"/>
                <w:right w:val="none" w:sz="0" w:space="0" w:color="auto"/>
              </w:divBdr>
              <w:divsChild>
                <w:div w:id="5913570">
                  <w:marLeft w:val="0"/>
                  <w:marRight w:val="0"/>
                  <w:marTop w:val="0"/>
                  <w:marBottom w:val="0"/>
                  <w:divBdr>
                    <w:top w:val="none" w:sz="0" w:space="0" w:color="auto"/>
                    <w:left w:val="none" w:sz="0" w:space="0" w:color="auto"/>
                    <w:bottom w:val="none" w:sz="0" w:space="0" w:color="auto"/>
                    <w:right w:val="none" w:sz="0" w:space="0" w:color="auto"/>
                  </w:divBdr>
                  <w:divsChild>
                    <w:div w:id="781149284">
                      <w:marLeft w:val="0"/>
                      <w:marRight w:val="0"/>
                      <w:marTop w:val="0"/>
                      <w:marBottom w:val="0"/>
                      <w:divBdr>
                        <w:top w:val="none" w:sz="0" w:space="0" w:color="auto"/>
                        <w:left w:val="none" w:sz="0" w:space="0" w:color="auto"/>
                        <w:bottom w:val="none" w:sz="0" w:space="0" w:color="auto"/>
                        <w:right w:val="none" w:sz="0" w:space="0" w:color="auto"/>
                      </w:divBdr>
                      <w:divsChild>
                        <w:div w:id="1769764560">
                          <w:marLeft w:val="0"/>
                          <w:marRight w:val="0"/>
                          <w:marTop w:val="0"/>
                          <w:marBottom w:val="0"/>
                          <w:divBdr>
                            <w:top w:val="none" w:sz="0" w:space="0" w:color="auto"/>
                            <w:left w:val="none" w:sz="0" w:space="0" w:color="auto"/>
                            <w:bottom w:val="none" w:sz="0" w:space="0" w:color="auto"/>
                            <w:right w:val="none" w:sz="0" w:space="0" w:color="auto"/>
                          </w:divBdr>
                          <w:divsChild>
                            <w:div w:id="1230964903">
                              <w:marLeft w:val="0"/>
                              <w:marRight w:val="0"/>
                              <w:marTop w:val="0"/>
                              <w:marBottom w:val="0"/>
                              <w:divBdr>
                                <w:top w:val="none" w:sz="0" w:space="0" w:color="auto"/>
                                <w:left w:val="none" w:sz="0" w:space="0" w:color="auto"/>
                                <w:bottom w:val="none" w:sz="0" w:space="0" w:color="auto"/>
                                <w:right w:val="none" w:sz="0" w:space="0" w:color="auto"/>
                              </w:divBdr>
                              <w:divsChild>
                                <w:div w:id="1995255773">
                                  <w:marLeft w:val="0"/>
                                  <w:marRight w:val="0"/>
                                  <w:marTop w:val="0"/>
                                  <w:marBottom w:val="0"/>
                                  <w:divBdr>
                                    <w:top w:val="none" w:sz="0" w:space="0" w:color="auto"/>
                                    <w:left w:val="none" w:sz="0" w:space="0" w:color="auto"/>
                                    <w:bottom w:val="none" w:sz="0" w:space="0" w:color="auto"/>
                                    <w:right w:val="none" w:sz="0" w:space="0" w:color="auto"/>
                                  </w:divBdr>
                                  <w:divsChild>
                                    <w:div w:id="309558717">
                                      <w:marLeft w:val="0"/>
                                      <w:marRight w:val="0"/>
                                      <w:marTop w:val="0"/>
                                      <w:marBottom w:val="0"/>
                                      <w:divBdr>
                                        <w:top w:val="none" w:sz="0" w:space="0" w:color="auto"/>
                                        <w:left w:val="none" w:sz="0" w:space="0" w:color="auto"/>
                                        <w:bottom w:val="none" w:sz="0" w:space="0" w:color="auto"/>
                                        <w:right w:val="none" w:sz="0" w:space="0" w:color="auto"/>
                                      </w:divBdr>
                                      <w:divsChild>
                                        <w:div w:id="1683625686">
                                          <w:marLeft w:val="0"/>
                                          <w:marRight w:val="0"/>
                                          <w:marTop w:val="0"/>
                                          <w:marBottom w:val="0"/>
                                          <w:divBdr>
                                            <w:top w:val="none" w:sz="0" w:space="0" w:color="auto"/>
                                            <w:left w:val="none" w:sz="0" w:space="0" w:color="auto"/>
                                            <w:bottom w:val="none" w:sz="0" w:space="0" w:color="auto"/>
                                            <w:right w:val="none" w:sz="0" w:space="0" w:color="auto"/>
                                          </w:divBdr>
                                          <w:divsChild>
                                            <w:div w:id="613905168">
                                              <w:marLeft w:val="0"/>
                                              <w:marRight w:val="0"/>
                                              <w:marTop w:val="0"/>
                                              <w:marBottom w:val="0"/>
                                              <w:divBdr>
                                                <w:top w:val="none" w:sz="0" w:space="0" w:color="auto"/>
                                                <w:left w:val="none" w:sz="0" w:space="0" w:color="auto"/>
                                                <w:bottom w:val="none" w:sz="0" w:space="0" w:color="auto"/>
                                                <w:right w:val="none" w:sz="0" w:space="0" w:color="auto"/>
                                              </w:divBdr>
                                              <w:divsChild>
                                                <w:div w:id="316761600">
                                                  <w:marLeft w:val="0"/>
                                                  <w:marRight w:val="0"/>
                                                  <w:marTop w:val="0"/>
                                                  <w:marBottom w:val="0"/>
                                                  <w:divBdr>
                                                    <w:top w:val="none" w:sz="0" w:space="0" w:color="auto"/>
                                                    <w:left w:val="none" w:sz="0" w:space="0" w:color="auto"/>
                                                    <w:bottom w:val="none" w:sz="0" w:space="0" w:color="auto"/>
                                                    <w:right w:val="none" w:sz="0" w:space="0" w:color="auto"/>
                                                  </w:divBdr>
                                                  <w:divsChild>
                                                    <w:div w:id="2128968670">
                                                      <w:marLeft w:val="0"/>
                                                      <w:marRight w:val="0"/>
                                                      <w:marTop w:val="0"/>
                                                      <w:marBottom w:val="0"/>
                                                      <w:divBdr>
                                                        <w:top w:val="none" w:sz="0" w:space="0" w:color="auto"/>
                                                        <w:left w:val="none" w:sz="0" w:space="0" w:color="auto"/>
                                                        <w:bottom w:val="none" w:sz="0" w:space="0" w:color="auto"/>
                                                        <w:right w:val="none" w:sz="0" w:space="0" w:color="auto"/>
                                                      </w:divBdr>
                                                      <w:divsChild>
                                                        <w:div w:id="896742947">
                                                          <w:marLeft w:val="0"/>
                                                          <w:marRight w:val="0"/>
                                                          <w:marTop w:val="0"/>
                                                          <w:marBottom w:val="0"/>
                                                          <w:divBdr>
                                                            <w:top w:val="none" w:sz="0" w:space="0" w:color="auto"/>
                                                            <w:left w:val="none" w:sz="0" w:space="0" w:color="auto"/>
                                                            <w:bottom w:val="none" w:sz="0" w:space="0" w:color="auto"/>
                                                            <w:right w:val="none" w:sz="0" w:space="0" w:color="auto"/>
                                                          </w:divBdr>
                                                          <w:divsChild>
                                                            <w:div w:id="1193416073">
                                                              <w:marLeft w:val="0"/>
                                                              <w:marRight w:val="0"/>
                                                              <w:marTop w:val="0"/>
                                                              <w:marBottom w:val="0"/>
                                                              <w:divBdr>
                                                                <w:top w:val="none" w:sz="0" w:space="0" w:color="auto"/>
                                                                <w:left w:val="none" w:sz="0" w:space="0" w:color="auto"/>
                                                                <w:bottom w:val="none" w:sz="0" w:space="0" w:color="auto"/>
                                                                <w:right w:val="none" w:sz="0" w:space="0" w:color="auto"/>
                                                              </w:divBdr>
                                                              <w:divsChild>
                                                                <w:div w:id="1502818182">
                                                                  <w:marLeft w:val="0"/>
                                                                  <w:marRight w:val="0"/>
                                                                  <w:marTop w:val="0"/>
                                                                  <w:marBottom w:val="0"/>
                                                                  <w:divBdr>
                                                                    <w:top w:val="none" w:sz="0" w:space="0" w:color="auto"/>
                                                                    <w:left w:val="none" w:sz="0" w:space="0" w:color="auto"/>
                                                                    <w:bottom w:val="none" w:sz="0" w:space="0" w:color="auto"/>
                                                                    <w:right w:val="none" w:sz="0" w:space="0" w:color="auto"/>
                                                                  </w:divBdr>
                                                                  <w:divsChild>
                                                                    <w:div w:id="487483148">
                                                                      <w:marLeft w:val="0"/>
                                                                      <w:marRight w:val="0"/>
                                                                      <w:marTop w:val="0"/>
                                                                      <w:marBottom w:val="0"/>
                                                                      <w:divBdr>
                                                                        <w:top w:val="none" w:sz="0" w:space="0" w:color="auto"/>
                                                                        <w:left w:val="none" w:sz="0" w:space="0" w:color="auto"/>
                                                                        <w:bottom w:val="none" w:sz="0" w:space="0" w:color="auto"/>
                                                                        <w:right w:val="none" w:sz="0" w:space="0" w:color="auto"/>
                                                                      </w:divBdr>
                                                                      <w:divsChild>
                                                                        <w:div w:id="1547109744">
                                                                          <w:marLeft w:val="0"/>
                                                                          <w:marRight w:val="0"/>
                                                                          <w:marTop w:val="0"/>
                                                                          <w:marBottom w:val="0"/>
                                                                          <w:divBdr>
                                                                            <w:top w:val="none" w:sz="0" w:space="0" w:color="auto"/>
                                                                            <w:left w:val="none" w:sz="0" w:space="0" w:color="auto"/>
                                                                            <w:bottom w:val="none" w:sz="0" w:space="0" w:color="auto"/>
                                                                            <w:right w:val="none" w:sz="0" w:space="0" w:color="auto"/>
                                                                          </w:divBdr>
                                                                          <w:divsChild>
                                                                            <w:div w:id="1375885277">
                                                                              <w:marLeft w:val="0"/>
                                                                              <w:marRight w:val="0"/>
                                                                              <w:marTop w:val="0"/>
                                                                              <w:marBottom w:val="0"/>
                                                                              <w:divBdr>
                                                                                <w:top w:val="none" w:sz="0" w:space="0" w:color="auto"/>
                                                                                <w:left w:val="none" w:sz="0" w:space="0" w:color="auto"/>
                                                                                <w:bottom w:val="none" w:sz="0" w:space="0" w:color="auto"/>
                                                                                <w:right w:val="none" w:sz="0" w:space="0" w:color="auto"/>
                                                                              </w:divBdr>
                                                                              <w:divsChild>
                                                                                <w:div w:id="192350624">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684674186">
                                                                                          <w:marLeft w:val="0"/>
                                                                                          <w:marRight w:val="0"/>
                                                                                          <w:marTop w:val="0"/>
                                                                                          <w:marBottom w:val="0"/>
                                                                                          <w:divBdr>
                                                                                            <w:top w:val="none" w:sz="0" w:space="0" w:color="auto"/>
                                                                                            <w:left w:val="none" w:sz="0" w:space="0" w:color="auto"/>
                                                                                            <w:bottom w:val="none" w:sz="0" w:space="0" w:color="auto"/>
                                                                                            <w:right w:val="none" w:sz="0" w:space="0" w:color="auto"/>
                                                                                          </w:divBdr>
                                                                                          <w:divsChild>
                                                                                            <w:div w:id="1901554419">
                                                                                              <w:marLeft w:val="0"/>
                                                                                              <w:marRight w:val="0"/>
                                                                                              <w:marTop w:val="0"/>
                                                                                              <w:marBottom w:val="0"/>
                                                                                              <w:divBdr>
                                                                                                <w:top w:val="none" w:sz="0" w:space="0" w:color="auto"/>
                                                                                                <w:left w:val="none" w:sz="0" w:space="0" w:color="auto"/>
                                                                                                <w:bottom w:val="none" w:sz="0" w:space="0" w:color="auto"/>
                                                                                                <w:right w:val="none" w:sz="0" w:space="0" w:color="auto"/>
                                                                                              </w:divBdr>
                                                                                              <w:divsChild>
                                                                                                <w:div w:id="717977516">
                                                                                                  <w:marLeft w:val="0"/>
                                                                                                  <w:marRight w:val="0"/>
                                                                                                  <w:marTop w:val="0"/>
                                                                                                  <w:marBottom w:val="0"/>
                                                                                                  <w:divBdr>
                                                                                                    <w:top w:val="none" w:sz="0" w:space="0" w:color="auto"/>
                                                                                                    <w:left w:val="none" w:sz="0" w:space="0" w:color="auto"/>
                                                                                                    <w:bottom w:val="none" w:sz="0" w:space="0" w:color="auto"/>
                                                                                                    <w:right w:val="none" w:sz="0" w:space="0" w:color="auto"/>
                                                                                                  </w:divBdr>
                                                                                                </w:div>
                                                                                                <w:div w:id="988363589">
                                                                                                  <w:marLeft w:val="0"/>
                                                                                                  <w:marRight w:val="0"/>
                                                                                                  <w:marTop w:val="0"/>
                                                                                                  <w:marBottom w:val="0"/>
                                                                                                  <w:divBdr>
                                                                                                    <w:top w:val="none" w:sz="0" w:space="0" w:color="auto"/>
                                                                                                    <w:left w:val="none" w:sz="0" w:space="0" w:color="auto"/>
                                                                                                    <w:bottom w:val="none" w:sz="0" w:space="0" w:color="auto"/>
                                                                                                    <w:right w:val="none" w:sz="0" w:space="0" w:color="auto"/>
                                                                                                  </w:divBdr>
                                                                                                </w:div>
                                                                                              </w:divsChild>
                                                                                            </w:div>
                                                                                            <w:div w:id="258758696">
                                                                                              <w:marLeft w:val="0"/>
                                                                                              <w:marRight w:val="0"/>
                                                                                              <w:marTop w:val="0"/>
                                                                                              <w:marBottom w:val="0"/>
                                                                                              <w:divBdr>
                                                                                                <w:top w:val="none" w:sz="0" w:space="0" w:color="auto"/>
                                                                                                <w:left w:val="none" w:sz="0" w:space="0" w:color="auto"/>
                                                                                                <w:bottom w:val="none" w:sz="0" w:space="0" w:color="auto"/>
                                                                                                <w:right w:val="none" w:sz="0" w:space="0" w:color="auto"/>
                                                                                              </w:divBdr>
                                                                                              <w:divsChild>
                                                                                                <w:div w:id="27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68181">
      <w:bodyDiv w:val="1"/>
      <w:marLeft w:val="0"/>
      <w:marRight w:val="0"/>
      <w:marTop w:val="0"/>
      <w:marBottom w:val="0"/>
      <w:divBdr>
        <w:top w:val="none" w:sz="0" w:space="0" w:color="auto"/>
        <w:left w:val="none" w:sz="0" w:space="0" w:color="auto"/>
        <w:bottom w:val="none" w:sz="0" w:space="0" w:color="auto"/>
        <w:right w:val="none" w:sz="0" w:space="0" w:color="auto"/>
      </w:divBdr>
      <w:divsChild>
        <w:div w:id="359357335">
          <w:marLeft w:val="0"/>
          <w:marRight w:val="0"/>
          <w:marTop w:val="0"/>
          <w:marBottom w:val="0"/>
          <w:divBdr>
            <w:top w:val="none" w:sz="0" w:space="0" w:color="auto"/>
            <w:left w:val="none" w:sz="0" w:space="0" w:color="auto"/>
            <w:bottom w:val="none" w:sz="0" w:space="0" w:color="auto"/>
            <w:right w:val="none" w:sz="0" w:space="0" w:color="auto"/>
          </w:divBdr>
          <w:divsChild>
            <w:div w:id="93866443">
              <w:marLeft w:val="0"/>
              <w:marRight w:val="0"/>
              <w:marTop w:val="0"/>
              <w:marBottom w:val="0"/>
              <w:divBdr>
                <w:top w:val="none" w:sz="0" w:space="0" w:color="auto"/>
                <w:left w:val="none" w:sz="0" w:space="0" w:color="auto"/>
                <w:bottom w:val="none" w:sz="0" w:space="0" w:color="auto"/>
                <w:right w:val="none" w:sz="0" w:space="0" w:color="auto"/>
              </w:divBdr>
              <w:divsChild>
                <w:div w:id="12528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634">
      <w:bodyDiv w:val="1"/>
      <w:marLeft w:val="0"/>
      <w:marRight w:val="0"/>
      <w:marTop w:val="0"/>
      <w:marBottom w:val="0"/>
      <w:divBdr>
        <w:top w:val="none" w:sz="0" w:space="0" w:color="auto"/>
        <w:left w:val="none" w:sz="0" w:space="0" w:color="auto"/>
        <w:bottom w:val="none" w:sz="0" w:space="0" w:color="auto"/>
        <w:right w:val="none" w:sz="0" w:space="0" w:color="auto"/>
      </w:divBdr>
      <w:divsChild>
        <w:div w:id="351758863">
          <w:marLeft w:val="0"/>
          <w:marRight w:val="0"/>
          <w:marTop w:val="0"/>
          <w:marBottom w:val="0"/>
          <w:divBdr>
            <w:top w:val="none" w:sz="0" w:space="0" w:color="auto"/>
            <w:left w:val="none" w:sz="0" w:space="0" w:color="auto"/>
            <w:bottom w:val="none" w:sz="0" w:space="0" w:color="auto"/>
            <w:right w:val="none" w:sz="0" w:space="0" w:color="auto"/>
          </w:divBdr>
          <w:divsChild>
            <w:div w:id="1859735384">
              <w:marLeft w:val="0"/>
              <w:marRight w:val="0"/>
              <w:marTop w:val="0"/>
              <w:marBottom w:val="0"/>
              <w:divBdr>
                <w:top w:val="none" w:sz="0" w:space="0" w:color="auto"/>
                <w:left w:val="none" w:sz="0" w:space="0" w:color="auto"/>
                <w:bottom w:val="none" w:sz="0" w:space="0" w:color="auto"/>
                <w:right w:val="none" w:sz="0" w:space="0" w:color="auto"/>
              </w:divBdr>
              <w:divsChild>
                <w:div w:id="813908419">
                  <w:marLeft w:val="0"/>
                  <w:marRight w:val="0"/>
                  <w:marTop w:val="0"/>
                  <w:marBottom w:val="0"/>
                  <w:divBdr>
                    <w:top w:val="none" w:sz="0" w:space="0" w:color="auto"/>
                    <w:left w:val="none" w:sz="0" w:space="0" w:color="auto"/>
                    <w:bottom w:val="none" w:sz="0" w:space="0" w:color="auto"/>
                    <w:right w:val="none" w:sz="0" w:space="0" w:color="auto"/>
                  </w:divBdr>
                  <w:divsChild>
                    <w:div w:id="516239808">
                      <w:marLeft w:val="0"/>
                      <w:marRight w:val="0"/>
                      <w:marTop w:val="0"/>
                      <w:marBottom w:val="0"/>
                      <w:divBdr>
                        <w:top w:val="none" w:sz="0" w:space="0" w:color="auto"/>
                        <w:left w:val="none" w:sz="0" w:space="0" w:color="auto"/>
                        <w:bottom w:val="none" w:sz="0" w:space="0" w:color="auto"/>
                        <w:right w:val="none" w:sz="0" w:space="0" w:color="auto"/>
                      </w:divBdr>
                      <w:divsChild>
                        <w:div w:id="970553974">
                          <w:marLeft w:val="0"/>
                          <w:marRight w:val="0"/>
                          <w:marTop w:val="0"/>
                          <w:marBottom w:val="0"/>
                          <w:divBdr>
                            <w:top w:val="none" w:sz="0" w:space="0" w:color="auto"/>
                            <w:left w:val="none" w:sz="0" w:space="0" w:color="auto"/>
                            <w:bottom w:val="none" w:sz="0" w:space="0" w:color="auto"/>
                            <w:right w:val="none" w:sz="0" w:space="0" w:color="auto"/>
                          </w:divBdr>
                          <w:divsChild>
                            <w:div w:id="585695854">
                              <w:marLeft w:val="0"/>
                              <w:marRight w:val="0"/>
                              <w:marTop w:val="0"/>
                              <w:marBottom w:val="0"/>
                              <w:divBdr>
                                <w:top w:val="none" w:sz="0" w:space="0" w:color="auto"/>
                                <w:left w:val="none" w:sz="0" w:space="0" w:color="auto"/>
                                <w:bottom w:val="none" w:sz="0" w:space="0" w:color="auto"/>
                                <w:right w:val="none" w:sz="0" w:space="0" w:color="auto"/>
                              </w:divBdr>
                              <w:divsChild>
                                <w:div w:id="97407683">
                                  <w:marLeft w:val="0"/>
                                  <w:marRight w:val="0"/>
                                  <w:marTop w:val="0"/>
                                  <w:marBottom w:val="0"/>
                                  <w:divBdr>
                                    <w:top w:val="none" w:sz="0" w:space="0" w:color="auto"/>
                                    <w:left w:val="none" w:sz="0" w:space="0" w:color="auto"/>
                                    <w:bottom w:val="none" w:sz="0" w:space="0" w:color="auto"/>
                                    <w:right w:val="none" w:sz="0" w:space="0" w:color="auto"/>
                                  </w:divBdr>
                                  <w:divsChild>
                                    <w:div w:id="458957183">
                                      <w:marLeft w:val="0"/>
                                      <w:marRight w:val="0"/>
                                      <w:marTop w:val="0"/>
                                      <w:marBottom w:val="0"/>
                                      <w:divBdr>
                                        <w:top w:val="none" w:sz="0" w:space="0" w:color="auto"/>
                                        <w:left w:val="none" w:sz="0" w:space="0" w:color="auto"/>
                                        <w:bottom w:val="none" w:sz="0" w:space="0" w:color="auto"/>
                                        <w:right w:val="none" w:sz="0" w:space="0" w:color="auto"/>
                                      </w:divBdr>
                                      <w:divsChild>
                                        <w:div w:id="1673214761">
                                          <w:marLeft w:val="0"/>
                                          <w:marRight w:val="0"/>
                                          <w:marTop w:val="0"/>
                                          <w:marBottom w:val="0"/>
                                          <w:divBdr>
                                            <w:top w:val="none" w:sz="0" w:space="0" w:color="auto"/>
                                            <w:left w:val="none" w:sz="0" w:space="0" w:color="auto"/>
                                            <w:bottom w:val="none" w:sz="0" w:space="0" w:color="auto"/>
                                            <w:right w:val="none" w:sz="0" w:space="0" w:color="auto"/>
                                          </w:divBdr>
                                          <w:divsChild>
                                            <w:div w:id="619264941">
                                              <w:marLeft w:val="0"/>
                                              <w:marRight w:val="0"/>
                                              <w:marTop w:val="0"/>
                                              <w:marBottom w:val="0"/>
                                              <w:divBdr>
                                                <w:top w:val="none" w:sz="0" w:space="0" w:color="auto"/>
                                                <w:left w:val="none" w:sz="0" w:space="0" w:color="auto"/>
                                                <w:bottom w:val="none" w:sz="0" w:space="0" w:color="auto"/>
                                                <w:right w:val="none" w:sz="0" w:space="0" w:color="auto"/>
                                              </w:divBdr>
                                              <w:divsChild>
                                                <w:div w:id="1943486262">
                                                  <w:marLeft w:val="0"/>
                                                  <w:marRight w:val="0"/>
                                                  <w:marTop w:val="0"/>
                                                  <w:marBottom w:val="0"/>
                                                  <w:divBdr>
                                                    <w:top w:val="none" w:sz="0" w:space="0" w:color="auto"/>
                                                    <w:left w:val="none" w:sz="0" w:space="0" w:color="auto"/>
                                                    <w:bottom w:val="none" w:sz="0" w:space="0" w:color="auto"/>
                                                    <w:right w:val="none" w:sz="0" w:space="0" w:color="auto"/>
                                                  </w:divBdr>
                                                  <w:divsChild>
                                                    <w:div w:id="1401564089">
                                                      <w:marLeft w:val="0"/>
                                                      <w:marRight w:val="0"/>
                                                      <w:marTop w:val="0"/>
                                                      <w:marBottom w:val="0"/>
                                                      <w:divBdr>
                                                        <w:top w:val="none" w:sz="0" w:space="0" w:color="auto"/>
                                                        <w:left w:val="none" w:sz="0" w:space="0" w:color="auto"/>
                                                        <w:bottom w:val="none" w:sz="0" w:space="0" w:color="auto"/>
                                                        <w:right w:val="none" w:sz="0" w:space="0" w:color="auto"/>
                                                      </w:divBdr>
                                                      <w:divsChild>
                                                        <w:div w:id="1096050991">
                                                          <w:marLeft w:val="0"/>
                                                          <w:marRight w:val="0"/>
                                                          <w:marTop w:val="0"/>
                                                          <w:marBottom w:val="0"/>
                                                          <w:divBdr>
                                                            <w:top w:val="none" w:sz="0" w:space="0" w:color="auto"/>
                                                            <w:left w:val="none" w:sz="0" w:space="0" w:color="auto"/>
                                                            <w:bottom w:val="none" w:sz="0" w:space="0" w:color="auto"/>
                                                            <w:right w:val="none" w:sz="0" w:space="0" w:color="auto"/>
                                                          </w:divBdr>
                                                          <w:divsChild>
                                                            <w:div w:id="969214041">
                                                              <w:marLeft w:val="0"/>
                                                              <w:marRight w:val="0"/>
                                                              <w:marTop w:val="0"/>
                                                              <w:marBottom w:val="0"/>
                                                              <w:divBdr>
                                                                <w:top w:val="none" w:sz="0" w:space="0" w:color="auto"/>
                                                                <w:left w:val="none" w:sz="0" w:space="0" w:color="auto"/>
                                                                <w:bottom w:val="none" w:sz="0" w:space="0" w:color="auto"/>
                                                                <w:right w:val="none" w:sz="0" w:space="0" w:color="auto"/>
                                                              </w:divBdr>
                                                              <w:divsChild>
                                                                <w:div w:id="1386225080">
                                                                  <w:marLeft w:val="0"/>
                                                                  <w:marRight w:val="0"/>
                                                                  <w:marTop w:val="0"/>
                                                                  <w:marBottom w:val="0"/>
                                                                  <w:divBdr>
                                                                    <w:top w:val="none" w:sz="0" w:space="0" w:color="auto"/>
                                                                    <w:left w:val="none" w:sz="0" w:space="0" w:color="auto"/>
                                                                    <w:bottom w:val="none" w:sz="0" w:space="0" w:color="auto"/>
                                                                    <w:right w:val="none" w:sz="0" w:space="0" w:color="auto"/>
                                                                  </w:divBdr>
                                                                  <w:divsChild>
                                                                    <w:div w:id="889532128">
                                                                      <w:marLeft w:val="0"/>
                                                                      <w:marRight w:val="0"/>
                                                                      <w:marTop w:val="0"/>
                                                                      <w:marBottom w:val="0"/>
                                                                      <w:divBdr>
                                                                        <w:top w:val="none" w:sz="0" w:space="0" w:color="auto"/>
                                                                        <w:left w:val="none" w:sz="0" w:space="0" w:color="auto"/>
                                                                        <w:bottom w:val="none" w:sz="0" w:space="0" w:color="auto"/>
                                                                        <w:right w:val="none" w:sz="0" w:space="0" w:color="auto"/>
                                                                      </w:divBdr>
                                                                      <w:divsChild>
                                                                        <w:div w:id="833450514">
                                                                          <w:marLeft w:val="0"/>
                                                                          <w:marRight w:val="0"/>
                                                                          <w:marTop w:val="0"/>
                                                                          <w:marBottom w:val="0"/>
                                                                          <w:divBdr>
                                                                            <w:top w:val="none" w:sz="0" w:space="0" w:color="auto"/>
                                                                            <w:left w:val="none" w:sz="0" w:space="0" w:color="auto"/>
                                                                            <w:bottom w:val="none" w:sz="0" w:space="0" w:color="auto"/>
                                                                            <w:right w:val="none" w:sz="0" w:space="0" w:color="auto"/>
                                                                          </w:divBdr>
                                                                          <w:divsChild>
                                                                            <w:div w:id="475033055">
                                                                              <w:marLeft w:val="0"/>
                                                                              <w:marRight w:val="0"/>
                                                                              <w:marTop w:val="0"/>
                                                                              <w:marBottom w:val="0"/>
                                                                              <w:divBdr>
                                                                                <w:top w:val="none" w:sz="0" w:space="0" w:color="auto"/>
                                                                                <w:left w:val="none" w:sz="0" w:space="0" w:color="auto"/>
                                                                                <w:bottom w:val="none" w:sz="0" w:space="0" w:color="auto"/>
                                                                                <w:right w:val="none" w:sz="0" w:space="0" w:color="auto"/>
                                                                              </w:divBdr>
                                                                              <w:divsChild>
                                                                                <w:div w:id="502472280">
                                                                                  <w:marLeft w:val="0"/>
                                                                                  <w:marRight w:val="0"/>
                                                                                  <w:marTop w:val="0"/>
                                                                                  <w:marBottom w:val="0"/>
                                                                                  <w:divBdr>
                                                                                    <w:top w:val="none" w:sz="0" w:space="0" w:color="auto"/>
                                                                                    <w:left w:val="none" w:sz="0" w:space="0" w:color="auto"/>
                                                                                    <w:bottom w:val="none" w:sz="0" w:space="0" w:color="auto"/>
                                                                                    <w:right w:val="none" w:sz="0" w:space="0" w:color="auto"/>
                                                                                  </w:divBdr>
                                                                                  <w:divsChild>
                                                                                    <w:div w:id="1960795814">
                                                                                      <w:marLeft w:val="0"/>
                                                                                      <w:marRight w:val="0"/>
                                                                                      <w:marTop w:val="0"/>
                                                                                      <w:marBottom w:val="0"/>
                                                                                      <w:divBdr>
                                                                                        <w:top w:val="none" w:sz="0" w:space="0" w:color="auto"/>
                                                                                        <w:left w:val="none" w:sz="0" w:space="0" w:color="auto"/>
                                                                                        <w:bottom w:val="none" w:sz="0" w:space="0" w:color="auto"/>
                                                                                        <w:right w:val="none" w:sz="0" w:space="0" w:color="auto"/>
                                                                                      </w:divBdr>
                                                                                      <w:divsChild>
                                                                                        <w:div w:id="197820211">
                                                                                          <w:marLeft w:val="0"/>
                                                                                          <w:marRight w:val="0"/>
                                                                                          <w:marTop w:val="0"/>
                                                                                          <w:marBottom w:val="0"/>
                                                                                          <w:divBdr>
                                                                                            <w:top w:val="none" w:sz="0" w:space="0" w:color="auto"/>
                                                                                            <w:left w:val="none" w:sz="0" w:space="0" w:color="auto"/>
                                                                                            <w:bottom w:val="none" w:sz="0" w:space="0" w:color="auto"/>
                                                                                            <w:right w:val="none" w:sz="0" w:space="0" w:color="auto"/>
                                                                                          </w:divBdr>
                                                                                          <w:divsChild>
                                                                                            <w:div w:id="451360155">
                                                                                              <w:marLeft w:val="0"/>
                                                                                              <w:marRight w:val="0"/>
                                                                                              <w:marTop w:val="0"/>
                                                                                              <w:marBottom w:val="0"/>
                                                                                              <w:divBdr>
                                                                                                <w:top w:val="none" w:sz="0" w:space="0" w:color="auto"/>
                                                                                                <w:left w:val="none" w:sz="0" w:space="0" w:color="auto"/>
                                                                                                <w:bottom w:val="none" w:sz="0" w:space="0" w:color="auto"/>
                                                                                                <w:right w:val="none" w:sz="0" w:space="0" w:color="auto"/>
                                                                                              </w:divBdr>
                                                                                              <w:divsChild>
                                                                                                <w:div w:id="9310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4790-84E8-468D-957E-E9332165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16153</Words>
  <Characters>92077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Wye Valley Trust</Company>
  <LinksUpToDate>false</LinksUpToDate>
  <CharactersWithSpaces>108014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Evans</dc:creator>
  <cp:lastModifiedBy>LS Ma</cp:lastModifiedBy>
  <cp:revision>2</cp:revision>
  <dcterms:created xsi:type="dcterms:W3CDTF">2016-12-01T17:58:00Z</dcterms:created>
  <dcterms:modified xsi:type="dcterms:W3CDTF">2016-12-01T17:58:00Z</dcterms:modified>
</cp:coreProperties>
</file>