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1F" w:rsidRPr="00B60625" w:rsidRDefault="00C71B1F" w:rsidP="00C71B1F">
      <w:pPr>
        <w:autoSpaceDE w:val="0"/>
        <w:autoSpaceDN w:val="0"/>
        <w:adjustRightInd w:val="0"/>
        <w:spacing w:after="0" w:line="480" w:lineRule="auto"/>
        <w:jc w:val="center"/>
        <w:rPr>
          <w:rFonts w:cstheme="majorBidi"/>
          <w:b/>
          <w:bCs/>
          <w:sz w:val="24"/>
          <w:szCs w:val="24"/>
        </w:rPr>
      </w:pPr>
      <w:r w:rsidRPr="00B60625">
        <w:rPr>
          <w:rFonts w:cstheme="majorBidi"/>
          <w:b/>
          <w:bCs/>
          <w:sz w:val="24"/>
          <w:szCs w:val="24"/>
        </w:rPr>
        <w:t>Simple Pain Measures reveal Psycho-Social Pathology in Patients with Crohn’s Disease</w:t>
      </w:r>
    </w:p>
    <w:p w:rsidR="007E22A4" w:rsidRDefault="007E22A4" w:rsidP="00C71B1F">
      <w:pPr>
        <w:jc w:val="both"/>
        <w:rPr>
          <w:rtl/>
        </w:rPr>
      </w:pPr>
    </w:p>
    <w:p w:rsidR="00C71B1F" w:rsidRDefault="00C71B1F" w:rsidP="00C71B1F">
      <w:pPr>
        <w:jc w:val="right"/>
        <w:rPr>
          <w:rtl/>
        </w:rPr>
      </w:pPr>
    </w:p>
    <w:p w:rsidR="00C71B1F" w:rsidRPr="006B51CD" w:rsidRDefault="00C71B1F" w:rsidP="00C71B1F">
      <w:pPr>
        <w:spacing w:line="480" w:lineRule="auto"/>
        <w:rPr>
          <w:rFonts w:eastAsia="Times New Roman" w:cstheme="majorBidi"/>
          <w:color w:val="000000"/>
          <w:sz w:val="24"/>
          <w:szCs w:val="24"/>
          <w:u w:val="single"/>
        </w:rPr>
      </w:pPr>
      <w:bookmarkStart w:id="0" w:name="_GoBack"/>
      <w:r w:rsidRPr="006B51CD">
        <w:rPr>
          <w:rFonts w:eastAsia="Times New Roman" w:cstheme="majorBidi"/>
          <w:b/>
          <w:bCs/>
          <w:color w:val="000000"/>
          <w:sz w:val="24"/>
          <w:szCs w:val="24"/>
          <w:u w:val="single"/>
        </w:rPr>
        <w:t xml:space="preserve">Conflict of Interest: </w:t>
      </w:r>
      <w:r w:rsidR="006B51CD" w:rsidRPr="006B51CD">
        <w:rPr>
          <w:rFonts w:eastAsia="Times New Roman" w:cstheme="majorBidi"/>
          <w:color w:val="000000"/>
          <w:sz w:val="24"/>
          <w:szCs w:val="24"/>
          <w:u w:val="single"/>
        </w:rPr>
        <w:t xml:space="preserve">For all authors - </w:t>
      </w:r>
      <w:r w:rsidRPr="006B51CD">
        <w:rPr>
          <w:rFonts w:eastAsia="Times New Roman" w:cstheme="majorBidi"/>
          <w:color w:val="000000"/>
          <w:sz w:val="24"/>
          <w:szCs w:val="24"/>
          <w:u w:val="single"/>
        </w:rPr>
        <w:t>None.</w:t>
      </w:r>
    </w:p>
    <w:bookmarkEnd w:id="0"/>
    <w:p w:rsidR="00C71B1F" w:rsidRDefault="00C71B1F" w:rsidP="00C71B1F">
      <w:pPr>
        <w:jc w:val="right"/>
      </w:pPr>
    </w:p>
    <w:sectPr w:rsidR="00C71B1F" w:rsidSect="003C7B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1F"/>
    <w:rsid w:val="003C7BDA"/>
    <w:rsid w:val="006B51CD"/>
    <w:rsid w:val="007E22A4"/>
    <w:rsid w:val="00C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D2B7E-1340-484A-9C20-01C8F0C9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odes</dc:creator>
  <cp:keywords/>
  <dc:description/>
  <cp:lastModifiedBy>odes</cp:lastModifiedBy>
  <cp:revision>2</cp:revision>
  <dcterms:created xsi:type="dcterms:W3CDTF">2016-09-23T08:39:00Z</dcterms:created>
  <dcterms:modified xsi:type="dcterms:W3CDTF">2016-09-23T08:41:00Z</dcterms:modified>
</cp:coreProperties>
</file>