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9B081" w14:textId="77777777" w:rsidR="00E674BD" w:rsidRPr="00325127" w:rsidRDefault="00E674BD" w:rsidP="00E674BD">
      <w:pPr>
        <w:widowControl w:val="0"/>
        <w:adjustRightInd w:val="0"/>
        <w:snapToGrid w:val="0"/>
        <w:spacing w:line="360" w:lineRule="auto"/>
        <w:jc w:val="both"/>
        <w:rPr>
          <w:rFonts w:ascii="Book Antiqua" w:hAnsi="Book Antiqua"/>
          <w:b/>
        </w:rPr>
      </w:pPr>
      <w:r w:rsidRPr="00325127">
        <w:rPr>
          <w:rFonts w:ascii="Book Antiqua" w:hAnsi="Book Antiqua"/>
          <w:b/>
        </w:rPr>
        <w:t xml:space="preserve">Name of Journal: </w:t>
      </w:r>
      <w:r w:rsidRPr="00325127">
        <w:rPr>
          <w:rFonts w:ascii="Book Antiqua" w:hAnsi="Book Antiqua"/>
          <w:b/>
          <w:i/>
        </w:rPr>
        <w:t>World Journal of Hepatology</w:t>
      </w:r>
    </w:p>
    <w:p w14:paraId="4B852A9E" w14:textId="05C28F53" w:rsidR="00E674BD" w:rsidRPr="00325127" w:rsidRDefault="00E674BD" w:rsidP="00E674BD">
      <w:pPr>
        <w:widowControl w:val="0"/>
        <w:adjustRightInd w:val="0"/>
        <w:snapToGrid w:val="0"/>
        <w:spacing w:line="360" w:lineRule="auto"/>
        <w:jc w:val="both"/>
        <w:rPr>
          <w:rFonts w:ascii="Book Antiqua" w:hAnsi="Book Antiqua"/>
          <w:b/>
          <w:lang w:eastAsia="zh-CN"/>
        </w:rPr>
      </w:pPr>
      <w:r w:rsidRPr="00325127">
        <w:rPr>
          <w:rFonts w:ascii="Book Antiqua" w:hAnsi="Book Antiqua"/>
          <w:b/>
        </w:rPr>
        <w:t xml:space="preserve">ESPS Manuscript NO: </w:t>
      </w:r>
      <w:r w:rsidRPr="00325127">
        <w:rPr>
          <w:rFonts w:ascii="Book Antiqua" w:hAnsi="Book Antiqua" w:hint="eastAsia"/>
          <w:b/>
          <w:lang w:eastAsia="zh-CN"/>
        </w:rPr>
        <w:t>30559</w:t>
      </w:r>
    </w:p>
    <w:p w14:paraId="530C50D1" w14:textId="2FFAD6AA" w:rsidR="00E674BD" w:rsidRPr="00325127" w:rsidRDefault="00E674BD" w:rsidP="00E674BD">
      <w:pPr>
        <w:widowControl w:val="0"/>
        <w:adjustRightInd w:val="0"/>
        <w:snapToGrid w:val="0"/>
        <w:spacing w:line="360" w:lineRule="auto"/>
        <w:jc w:val="both"/>
        <w:rPr>
          <w:rFonts w:ascii="Book Antiqua" w:hAnsi="Book Antiqua"/>
          <w:b/>
          <w:lang w:eastAsia="zh-CN"/>
        </w:rPr>
      </w:pPr>
      <w:r w:rsidRPr="00325127">
        <w:rPr>
          <w:rFonts w:ascii="Book Antiqua" w:hAnsi="Book Antiqua"/>
          <w:b/>
        </w:rPr>
        <w:t>Manuscript Type:</w:t>
      </w:r>
      <w:r w:rsidRPr="00325127">
        <w:rPr>
          <w:rFonts w:ascii="Book Antiqua" w:hAnsi="Book Antiqua" w:hint="eastAsia"/>
          <w:b/>
          <w:lang w:eastAsia="zh-CN"/>
        </w:rPr>
        <w:t xml:space="preserve"> Case Report</w:t>
      </w:r>
    </w:p>
    <w:p w14:paraId="1A85455C" w14:textId="77777777" w:rsidR="00E674BD" w:rsidRPr="00325127" w:rsidRDefault="00E674BD" w:rsidP="00E674BD">
      <w:pPr>
        <w:widowControl w:val="0"/>
        <w:adjustRightInd w:val="0"/>
        <w:snapToGrid w:val="0"/>
        <w:spacing w:line="360" w:lineRule="auto"/>
        <w:jc w:val="both"/>
        <w:rPr>
          <w:rFonts w:ascii="Book Antiqua" w:hAnsi="Book Antiqua"/>
          <w:b/>
          <w:lang w:eastAsia="zh-CN"/>
        </w:rPr>
      </w:pPr>
    </w:p>
    <w:p w14:paraId="51D75B11" w14:textId="2CF8FBC6" w:rsidR="00F618F6" w:rsidRPr="00325127" w:rsidRDefault="00F618F6" w:rsidP="00E674BD">
      <w:pPr>
        <w:widowControl w:val="0"/>
        <w:adjustRightInd w:val="0"/>
        <w:snapToGrid w:val="0"/>
        <w:spacing w:line="360" w:lineRule="auto"/>
        <w:jc w:val="both"/>
        <w:rPr>
          <w:rFonts w:ascii="Book Antiqua" w:hAnsi="Book Antiqua"/>
          <w:b/>
          <w:i/>
        </w:rPr>
      </w:pPr>
      <w:r w:rsidRPr="00325127">
        <w:rPr>
          <w:rFonts w:ascii="Book Antiqua" w:hAnsi="Book Antiqua"/>
          <w:b/>
        </w:rPr>
        <w:t xml:space="preserve">Case of </w:t>
      </w:r>
      <w:r w:rsidR="003E16AA" w:rsidRPr="00325127">
        <w:rPr>
          <w:rFonts w:ascii="Book Antiqua" w:hAnsi="Book Antiqua"/>
          <w:b/>
        </w:rPr>
        <w:t xml:space="preserve">hepatocellular carcinoma in a patient with hereditary </w:t>
      </w:r>
      <w:proofErr w:type="spellStart"/>
      <w:r w:rsidR="003E16AA" w:rsidRPr="00325127">
        <w:rPr>
          <w:rFonts w:ascii="Book Antiqua" w:hAnsi="Book Antiqua"/>
          <w:b/>
        </w:rPr>
        <w:t>tyrosinemia</w:t>
      </w:r>
      <w:proofErr w:type="spellEnd"/>
      <w:r w:rsidR="003E16AA" w:rsidRPr="00325127">
        <w:rPr>
          <w:rFonts w:ascii="Book Antiqua" w:hAnsi="Book Antiqua"/>
          <w:b/>
        </w:rPr>
        <w:t xml:space="preserve"> in the post-newborn screening era</w:t>
      </w:r>
    </w:p>
    <w:p w14:paraId="4DCD7F6E" w14:textId="77777777" w:rsidR="00222CAA" w:rsidRPr="00325127" w:rsidRDefault="00222CAA" w:rsidP="00E674BD">
      <w:pPr>
        <w:widowControl w:val="0"/>
        <w:adjustRightInd w:val="0"/>
        <w:snapToGrid w:val="0"/>
        <w:spacing w:line="360" w:lineRule="auto"/>
        <w:jc w:val="both"/>
        <w:rPr>
          <w:rFonts w:ascii="Book Antiqua" w:hAnsi="Book Antiqua"/>
          <w:i/>
          <w:lang w:eastAsia="zh-CN"/>
        </w:rPr>
      </w:pPr>
    </w:p>
    <w:p w14:paraId="5F9E7A26" w14:textId="56653AC1" w:rsidR="00F66C2B" w:rsidRPr="00325127" w:rsidRDefault="003E16AA" w:rsidP="00E674BD">
      <w:pPr>
        <w:widowControl w:val="0"/>
        <w:adjustRightInd w:val="0"/>
        <w:snapToGrid w:val="0"/>
        <w:spacing w:line="360" w:lineRule="auto"/>
        <w:jc w:val="both"/>
        <w:rPr>
          <w:rFonts w:ascii="Book Antiqua" w:hAnsi="Book Antiqua"/>
          <w:lang w:eastAsia="zh-CN"/>
        </w:rPr>
      </w:pPr>
      <w:proofErr w:type="spellStart"/>
      <w:r w:rsidRPr="00325127">
        <w:rPr>
          <w:rFonts w:ascii="Book Antiqua" w:hAnsi="Book Antiqua"/>
        </w:rPr>
        <w:t>Imseis</w:t>
      </w:r>
      <w:proofErr w:type="spellEnd"/>
      <w:r w:rsidRPr="00325127">
        <w:rPr>
          <w:rFonts w:ascii="Book Antiqua" w:hAnsi="Book Antiqua"/>
        </w:rPr>
        <w:t xml:space="preserve"> </w:t>
      </w:r>
      <w:r w:rsidRPr="00325127">
        <w:rPr>
          <w:rFonts w:ascii="Book Antiqua" w:hAnsi="Book Antiqua" w:hint="eastAsia"/>
          <w:lang w:eastAsia="zh-CN"/>
        </w:rPr>
        <w:t>E</w:t>
      </w:r>
      <w:r w:rsidR="00325127">
        <w:rPr>
          <w:rFonts w:ascii="Book Antiqua" w:hAnsi="Book Antiqua" w:hint="eastAsia"/>
          <w:lang w:eastAsia="zh-CN"/>
        </w:rPr>
        <w:t>M</w:t>
      </w:r>
      <w:r w:rsidRPr="00325127">
        <w:rPr>
          <w:rFonts w:ascii="Book Antiqua" w:hAnsi="Book Antiqua" w:hint="eastAsia"/>
          <w:lang w:eastAsia="zh-CN"/>
        </w:rPr>
        <w:t xml:space="preserve"> </w:t>
      </w:r>
      <w:r w:rsidRPr="00325127">
        <w:rPr>
          <w:rFonts w:ascii="Book Antiqua" w:hAnsi="Book Antiqua" w:hint="eastAsia"/>
          <w:i/>
          <w:lang w:eastAsia="zh-CN"/>
        </w:rPr>
        <w:t>et al</w:t>
      </w:r>
      <w:r w:rsidRPr="00325127">
        <w:rPr>
          <w:rFonts w:ascii="Book Antiqua" w:hAnsi="Book Antiqua" w:hint="eastAsia"/>
          <w:lang w:eastAsia="zh-CN"/>
        </w:rPr>
        <w:t xml:space="preserve">. </w:t>
      </w:r>
      <w:proofErr w:type="spellStart"/>
      <w:r w:rsidR="003F7A5C" w:rsidRPr="00325127">
        <w:rPr>
          <w:rFonts w:ascii="Book Antiqua" w:hAnsi="Book Antiqua"/>
        </w:rPr>
        <w:t>Tyrosinemia</w:t>
      </w:r>
      <w:proofErr w:type="spellEnd"/>
      <w:r w:rsidR="003F7A5C" w:rsidRPr="00325127">
        <w:rPr>
          <w:rFonts w:ascii="Book Antiqua" w:hAnsi="Book Antiqua"/>
        </w:rPr>
        <w:t xml:space="preserve"> a</w:t>
      </w:r>
      <w:r w:rsidRPr="00325127">
        <w:rPr>
          <w:rFonts w:ascii="Book Antiqua" w:hAnsi="Book Antiqua"/>
        </w:rPr>
        <w:t>nd hepatocellular carcinoma</w:t>
      </w:r>
    </w:p>
    <w:p w14:paraId="5DC0DFD1" w14:textId="77777777" w:rsidR="003F7A5C" w:rsidRPr="00325127" w:rsidRDefault="003F7A5C" w:rsidP="00E674BD">
      <w:pPr>
        <w:widowControl w:val="0"/>
        <w:adjustRightInd w:val="0"/>
        <w:snapToGrid w:val="0"/>
        <w:spacing w:line="360" w:lineRule="auto"/>
        <w:jc w:val="both"/>
        <w:rPr>
          <w:rFonts w:ascii="Book Antiqua" w:hAnsi="Book Antiqua"/>
          <w:i/>
          <w:lang w:eastAsia="zh-CN"/>
        </w:rPr>
      </w:pPr>
    </w:p>
    <w:p w14:paraId="4B5730DD" w14:textId="00EB1A86" w:rsidR="00222CAA" w:rsidRPr="00325127" w:rsidRDefault="00DD0519" w:rsidP="00E674BD">
      <w:pPr>
        <w:widowControl w:val="0"/>
        <w:adjustRightInd w:val="0"/>
        <w:snapToGrid w:val="0"/>
        <w:spacing w:line="360" w:lineRule="auto"/>
        <w:jc w:val="both"/>
        <w:rPr>
          <w:rFonts w:ascii="Book Antiqua" w:hAnsi="Book Antiqua"/>
          <w:b/>
          <w:vertAlign w:val="superscript"/>
          <w:lang w:eastAsia="zh-CN"/>
        </w:rPr>
      </w:pPr>
      <w:proofErr w:type="spellStart"/>
      <w:r w:rsidRPr="00325127">
        <w:rPr>
          <w:rFonts w:ascii="Book Antiqua" w:hAnsi="Book Antiqua"/>
          <w:b/>
        </w:rPr>
        <w:t>Essam</w:t>
      </w:r>
      <w:proofErr w:type="spellEnd"/>
      <w:r w:rsidRPr="00325127">
        <w:rPr>
          <w:rFonts w:ascii="Book Antiqua" w:hAnsi="Book Antiqua"/>
          <w:b/>
        </w:rPr>
        <w:t xml:space="preserve"> </w:t>
      </w:r>
      <w:r w:rsidR="00325127">
        <w:rPr>
          <w:rFonts w:ascii="Book Antiqua" w:hAnsi="Book Antiqua" w:hint="eastAsia"/>
          <w:b/>
          <w:lang w:eastAsia="zh-CN"/>
        </w:rPr>
        <w:t xml:space="preserve">M </w:t>
      </w:r>
      <w:proofErr w:type="spellStart"/>
      <w:r w:rsidRPr="00325127">
        <w:rPr>
          <w:rFonts w:ascii="Book Antiqua" w:hAnsi="Book Antiqua"/>
          <w:b/>
        </w:rPr>
        <w:t>Imseis</w:t>
      </w:r>
      <w:proofErr w:type="spellEnd"/>
      <w:r w:rsidR="00EB21B9" w:rsidRPr="00325127">
        <w:rPr>
          <w:rFonts w:ascii="Book Antiqua" w:hAnsi="Book Antiqua"/>
          <w:b/>
        </w:rPr>
        <w:t xml:space="preserve">, </w:t>
      </w:r>
      <w:r w:rsidRPr="00325127">
        <w:rPr>
          <w:rFonts w:ascii="Book Antiqua" w:hAnsi="Book Antiqua"/>
          <w:b/>
        </w:rPr>
        <w:t xml:space="preserve">John S </w:t>
      </w:r>
      <w:proofErr w:type="spellStart"/>
      <w:r w:rsidRPr="00325127">
        <w:rPr>
          <w:rFonts w:ascii="Book Antiqua" w:hAnsi="Book Antiqua"/>
          <w:b/>
        </w:rPr>
        <w:t>Bynon</w:t>
      </w:r>
      <w:proofErr w:type="spellEnd"/>
      <w:r w:rsidR="00EB21B9" w:rsidRPr="00325127">
        <w:rPr>
          <w:rFonts w:ascii="Book Antiqua" w:hAnsi="Book Antiqua"/>
          <w:b/>
        </w:rPr>
        <w:t>, Chad Thornhill</w:t>
      </w:r>
    </w:p>
    <w:p w14:paraId="5544CEBF" w14:textId="77777777" w:rsidR="003E16AA" w:rsidRPr="00325127" w:rsidRDefault="003E16AA" w:rsidP="00E674BD">
      <w:pPr>
        <w:widowControl w:val="0"/>
        <w:adjustRightInd w:val="0"/>
        <w:snapToGrid w:val="0"/>
        <w:spacing w:line="360" w:lineRule="auto"/>
        <w:jc w:val="both"/>
        <w:rPr>
          <w:rFonts w:ascii="Book Antiqua" w:hAnsi="Book Antiqua"/>
          <w:vertAlign w:val="superscript"/>
          <w:lang w:eastAsia="zh-CN"/>
        </w:rPr>
      </w:pPr>
    </w:p>
    <w:p w14:paraId="11B6DB91" w14:textId="048BE12C" w:rsidR="003E16AA" w:rsidRPr="00325127" w:rsidRDefault="003E16AA" w:rsidP="003E16AA">
      <w:pPr>
        <w:widowControl w:val="0"/>
        <w:adjustRightInd w:val="0"/>
        <w:snapToGrid w:val="0"/>
        <w:spacing w:line="360" w:lineRule="auto"/>
        <w:jc w:val="both"/>
        <w:rPr>
          <w:rFonts w:ascii="Book Antiqua" w:hAnsi="Book Antiqua"/>
          <w:vertAlign w:val="superscript"/>
          <w:lang w:eastAsia="zh-CN"/>
        </w:rPr>
      </w:pPr>
      <w:proofErr w:type="spellStart"/>
      <w:r w:rsidRPr="00325127">
        <w:rPr>
          <w:rFonts w:ascii="Book Antiqua" w:hAnsi="Book Antiqua"/>
          <w:b/>
        </w:rPr>
        <w:t>Essam</w:t>
      </w:r>
      <w:proofErr w:type="spellEnd"/>
      <w:r w:rsidRPr="00325127">
        <w:rPr>
          <w:rFonts w:ascii="Book Antiqua" w:hAnsi="Book Antiqua"/>
          <w:b/>
        </w:rPr>
        <w:t xml:space="preserve"> </w:t>
      </w:r>
      <w:r w:rsidR="00325127">
        <w:rPr>
          <w:rFonts w:ascii="Book Antiqua" w:hAnsi="Book Antiqua" w:hint="eastAsia"/>
          <w:b/>
          <w:lang w:eastAsia="zh-CN"/>
        </w:rPr>
        <w:t xml:space="preserve">M </w:t>
      </w:r>
      <w:proofErr w:type="spellStart"/>
      <w:r w:rsidRPr="00325127">
        <w:rPr>
          <w:rFonts w:ascii="Book Antiqua" w:hAnsi="Book Antiqua"/>
          <w:b/>
        </w:rPr>
        <w:t>Imseis</w:t>
      </w:r>
      <w:proofErr w:type="spellEnd"/>
      <w:r w:rsidRPr="00325127">
        <w:rPr>
          <w:rFonts w:ascii="Book Antiqua" w:hAnsi="Book Antiqua"/>
          <w:b/>
        </w:rPr>
        <w:t xml:space="preserve">, Chad Thornhill, </w:t>
      </w:r>
      <w:r w:rsidRPr="00325127">
        <w:rPr>
          <w:rFonts w:ascii="Book Antiqua" w:hAnsi="Book Antiqua"/>
        </w:rPr>
        <w:t xml:space="preserve">Department of Pediatrics, Gastroenterology Division, </w:t>
      </w:r>
      <w:r w:rsidRPr="00325127">
        <w:rPr>
          <w:rFonts w:ascii="Book Antiqua" w:hAnsi="Book Antiqua" w:hint="eastAsia"/>
          <w:lang w:eastAsia="zh-CN"/>
        </w:rPr>
        <w:t>t</w:t>
      </w:r>
      <w:r w:rsidRPr="00325127">
        <w:rPr>
          <w:rFonts w:ascii="Book Antiqua" w:hAnsi="Book Antiqua"/>
        </w:rPr>
        <w:t>he University of Texas Health Science Center at Houston, Houston McGovern Medical School, Houston, TX 77030, U</w:t>
      </w:r>
      <w:r w:rsidRPr="00325127">
        <w:rPr>
          <w:rFonts w:ascii="Book Antiqua" w:hAnsi="Book Antiqua" w:hint="eastAsia"/>
          <w:lang w:eastAsia="zh-CN"/>
        </w:rPr>
        <w:t>nited States</w:t>
      </w:r>
    </w:p>
    <w:p w14:paraId="4BBC4BDB" w14:textId="77777777" w:rsidR="003E16AA" w:rsidRPr="00325127" w:rsidRDefault="003E16AA" w:rsidP="00E674BD">
      <w:pPr>
        <w:widowControl w:val="0"/>
        <w:adjustRightInd w:val="0"/>
        <w:snapToGrid w:val="0"/>
        <w:spacing w:line="360" w:lineRule="auto"/>
        <w:jc w:val="both"/>
        <w:rPr>
          <w:rFonts w:ascii="Book Antiqua" w:hAnsi="Book Antiqua"/>
          <w:vertAlign w:val="superscript"/>
          <w:lang w:eastAsia="zh-CN"/>
        </w:rPr>
      </w:pPr>
    </w:p>
    <w:p w14:paraId="2F11F656" w14:textId="051ECD16" w:rsidR="003E16AA" w:rsidRPr="00325127" w:rsidRDefault="003E16AA" w:rsidP="00E674BD">
      <w:pPr>
        <w:widowControl w:val="0"/>
        <w:adjustRightInd w:val="0"/>
        <w:snapToGrid w:val="0"/>
        <w:spacing w:line="360" w:lineRule="auto"/>
        <w:jc w:val="both"/>
        <w:rPr>
          <w:rFonts w:ascii="Book Antiqua" w:hAnsi="Book Antiqua"/>
          <w:vertAlign w:val="superscript"/>
          <w:lang w:eastAsia="zh-CN"/>
        </w:rPr>
      </w:pPr>
      <w:r w:rsidRPr="00325127">
        <w:rPr>
          <w:rFonts w:ascii="Book Antiqua" w:hAnsi="Book Antiqua"/>
          <w:b/>
        </w:rPr>
        <w:t xml:space="preserve">John S </w:t>
      </w:r>
      <w:proofErr w:type="spellStart"/>
      <w:r w:rsidRPr="00325127">
        <w:rPr>
          <w:rFonts w:ascii="Book Antiqua" w:hAnsi="Book Antiqua"/>
          <w:b/>
        </w:rPr>
        <w:t>Bynon</w:t>
      </w:r>
      <w:proofErr w:type="spellEnd"/>
      <w:r w:rsidRPr="00325127">
        <w:rPr>
          <w:rFonts w:ascii="Book Antiqua" w:hAnsi="Book Antiqua"/>
          <w:b/>
        </w:rPr>
        <w:t>,</w:t>
      </w:r>
      <w:r w:rsidRPr="00325127">
        <w:rPr>
          <w:rFonts w:ascii="Book Antiqua" w:hAnsi="Book Antiqua"/>
        </w:rPr>
        <w:t xml:space="preserve"> Department of Surgery, </w:t>
      </w:r>
      <w:r w:rsidR="0075732C" w:rsidRPr="00325127">
        <w:rPr>
          <w:rFonts w:ascii="Book Antiqua" w:hAnsi="Book Antiqua" w:hint="eastAsia"/>
          <w:lang w:eastAsia="zh-CN"/>
        </w:rPr>
        <w:t>t</w:t>
      </w:r>
      <w:r w:rsidRPr="00325127">
        <w:rPr>
          <w:rFonts w:ascii="Book Antiqua" w:hAnsi="Book Antiqua"/>
        </w:rPr>
        <w:t>he University of Texas Health Science Center at Houston McGovern Medical School, Houston, TX 77030, U</w:t>
      </w:r>
      <w:r w:rsidRPr="00325127">
        <w:rPr>
          <w:rFonts w:ascii="Book Antiqua" w:hAnsi="Book Antiqua" w:hint="eastAsia"/>
          <w:lang w:eastAsia="zh-CN"/>
        </w:rPr>
        <w:t>nited States</w:t>
      </w:r>
    </w:p>
    <w:p w14:paraId="001AA835" w14:textId="77777777" w:rsidR="00F618F6" w:rsidRPr="00325127" w:rsidRDefault="00F618F6" w:rsidP="00E674BD">
      <w:pPr>
        <w:widowControl w:val="0"/>
        <w:adjustRightInd w:val="0"/>
        <w:snapToGrid w:val="0"/>
        <w:spacing w:line="360" w:lineRule="auto"/>
        <w:jc w:val="both"/>
        <w:rPr>
          <w:rFonts w:ascii="Book Antiqua" w:hAnsi="Book Antiqua"/>
        </w:rPr>
      </w:pPr>
    </w:p>
    <w:p w14:paraId="68D203C4" w14:textId="054A18E0" w:rsidR="00B82E25" w:rsidRPr="00325127" w:rsidRDefault="0075732C" w:rsidP="00E674BD">
      <w:pPr>
        <w:widowControl w:val="0"/>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rPr>
      </w:pPr>
      <w:bookmarkStart w:id="0" w:name="OLE_LINK143"/>
      <w:bookmarkStart w:id="1" w:name="OLE_LINK144"/>
      <w:bookmarkStart w:id="2" w:name="OLE_LINK129"/>
      <w:bookmarkStart w:id="3" w:name="OLE_LINK130"/>
      <w:bookmarkStart w:id="4" w:name="OLE_LINK162"/>
      <w:bookmarkStart w:id="5" w:name="OLE_LINK248"/>
      <w:bookmarkStart w:id="6" w:name="OLE_LINK61"/>
      <w:bookmarkStart w:id="7" w:name="OLE_LINK62"/>
      <w:bookmarkStart w:id="8" w:name="OLE_LINK84"/>
      <w:bookmarkStart w:id="9" w:name="OLE_LINK211"/>
      <w:bookmarkStart w:id="10" w:name="OLE_LINK223"/>
      <w:r w:rsidRPr="00325127">
        <w:rPr>
          <w:rFonts w:ascii="Book Antiqua" w:eastAsia="Times New Roman" w:hAnsi="Book Antiqua"/>
          <w:b/>
          <w:bCs/>
          <w:spacing w:val="-2"/>
        </w:rPr>
        <w:t>Author contributions:</w:t>
      </w:r>
      <w:r w:rsidRPr="00325127">
        <w:rPr>
          <w:rFonts w:ascii="Book Antiqua" w:hAnsi="Book Antiqua" w:hint="eastAsia"/>
          <w:b/>
          <w:bCs/>
          <w:spacing w:val="-2"/>
          <w:lang w:eastAsia="zh-CN"/>
        </w:rPr>
        <w:t xml:space="preserve"> </w:t>
      </w:r>
      <w:proofErr w:type="spellStart"/>
      <w:r w:rsidR="00CA6F10" w:rsidRPr="00325127">
        <w:rPr>
          <w:rFonts w:ascii="Book Antiqua" w:hAnsi="Book Antiqua"/>
        </w:rPr>
        <w:t>Imsei</w:t>
      </w:r>
      <w:r w:rsidR="0045789B" w:rsidRPr="00325127">
        <w:rPr>
          <w:rFonts w:ascii="Book Antiqua" w:hAnsi="Book Antiqua"/>
        </w:rPr>
        <w:t>s</w:t>
      </w:r>
      <w:proofErr w:type="spellEnd"/>
      <w:r w:rsidR="00CA6F10" w:rsidRPr="00325127">
        <w:rPr>
          <w:rFonts w:ascii="Book Antiqua" w:hAnsi="Book Antiqua"/>
        </w:rPr>
        <w:t xml:space="preserve"> E</w:t>
      </w:r>
      <w:r w:rsidR="00325127">
        <w:rPr>
          <w:rFonts w:ascii="Book Antiqua" w:hAnsi="Book Antiqua" w:hint="eastAsia"/>
          <w:lang w:eastAsia="zh-CN"/>
        </w:rPr>
        <w:t>M</w:t>
      </w:r>
      <w:r w:rsidR="00CA6F10" w:rsidRPr="00325127">
        <w:rPr>
          <w:rFonts w:ascii="Book Antiqua" w:hAnsi="Book Antiqua"/>
        </w:rPr>
        <w:t xml:space="preserve"> helped prepare and edit the majority of the manuscript</w:t>
      </w:r>
      <w:r w:rsidR="009844B9" w:rsidRPr="00325127">
        <w:rPr>
          <w:rFonts w:ascii="Book Antiqua" w:hAnsi="Book Antiqua" w:hint="eastAsia"/>
          <w:lang w:eastAsia="zh-CN"/>
        </w:rPr>
        <w:t xml:space="preserve">; </w:t>
      </w:r>
      <w:r w:rsidR="00CA6F10" w:rsidRPr="00325127">
        <w:rPr>
          <w:rFonts w:ascii="Book Antiqua" w:hAnsi="Book Antiqua"/>
        </w:rPr>
        <w:t>Thornhill C assisted with edit</w:t>
      </w:r>
      <w:r w:rsidR="00B42B36" w:rsidRPr="00325127">
        <w:rPr>
          <w:rFonts w:ascii="Book Antiqua" w:hAnsi="Book Antiqua"/>
        </w:rPr>
        <w:t xml:space="preserve">ing and preparing the </w:t>
      </w:r>
      <w:r w:rsidR="00CA6F10" w:rsidRPr="00325127">
        <w:rPr>
          <w:rFonts w:ascii="Book Antiqua" w:hAnsi="Book Antiqua"/>
        </w:rPr>
        <w:t>manuscript</w:t>
      </w:r>
      <w:r w:rsidR="009844B9" w:rsidRPr="00325127">
        <w:rPr>
          <w:rFonts w:ascii="Book Antiqua" w:hAnsi="Book Antiqua" w:hint="eastAsia"/>
          <w:lang w:eastAsia="zh-CN"/>
        </w:rPr>
        <w:t xml:space="preserve">; </w:t>
      </w:r>
      <w:proofErr w:type="spellStart"/>
      <w:r w:rsidR="00CA6F10" w:rsidRPr="00325127">
        <w:rPr>
          <w:rFonts w:ascii="Book Antiqua" w:hAnsi="Book Antiqua"/>
        </w:rPr>
        <w:t>Bynon</w:t>
      </w:r>
      <w:proofErr w:type="spellEnd"/>
      <w:r w:rsidR="00CA6F10" w:rsidRPr="00325127">
        <w:rPr>
          <w:rFonts w:ascii="Book Antiqua" w:hAnsi="Book Antiqua"/>
        </w:rPr>
        <w:t xml:space="preserve"> JS assisted with editing and providing insight for the final manuscript.</w:t>
      </w:r>
      <w:r w:rsidR="00E674BD" w:rsidRPr="00325127">
        <w:rPr>
          <w:rFonts w:ascii="Book Antiqua" w:hAnsi="Book Antiqua"/>
        </w:rPr>
        <w:t xml:space="preserve"> </w:t>
      </w:r>
      <w:bookmarkEnd w:id="0"/>
      <w:bookmarkEnd w:id="1"/>
      <w:bookmarkEnd w:id="2"/>
      <w:bookmarkEnd w:id="3"/>
      <w:bookmarkEnd w:id="4"/>
      <w:bookmarkEnd w:id="5"/>
    </w:p>
    <w:bookmarkEnd w:id="6"/>
    <w:bookmarkEnd w:id="7"/>
    <w:bookmarkEnd w:id="8"/>
    <w:p w14:paraId="33051C70" w14:textId="77777777" w:rsidR="00115B3A" w:rsidRPr="00325127" w:rsidRDefault="00115B3A" w:rsidP="00E674BD">
      <w:pPr>
        <w:widowControl w:val="0"/>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cs="Garamond"/>
          <w:lang w:eastAsia="zh-CN"/>
        </w:rPr>
      </w:pPr>
    </w:p>
    <w:p w14:paraId="59320B67" w14:textId="43A1E4C8" w:rsidR="00783A9B" w:rsidRPr="00325127" w:rsidRDefault="009844B9" w:rsidP="00E674BD">
      <w:pPr>
        <w:widowControl w:val="0"/>
        <w:pBdr>
          <w:top w:val="none" w:sz="0" w:space="0" w:color="auto"/>
          <w:left w:val="none" w:sz="0" w:space="0" w:color="auto"/>
          <w:bottom w:val="none" w:sz="0" w:space="0" w:color="auto"/>
          <w:right w:val="none" w:sz="0" w:space="0" w:color="auto"/>
        </w:pBdr>
        <w:autoSpaceDE w:val="0"/>
        <w:autoSpaceDN w:val="0"/>
        <w:adjustRightInd w:val="0"/>
        <w:snapToGrid w:val="0"/>
        <w:spacing w:line="360" w:lineRule="auto"/>
        <w:jc w:val="both"/>
        <w:rPr>
          <w:rFonts w:ascii="Book Antiqua" w:hAnsi="Book Antiqua"/>
          <w:b/>
          <w:bCs/>
          <w:iCs/>
        </w:rPr>
      </w:pPr>
      <w:r w:rsidRPr="00325127">
        <w:rPr>
          <w:rFonts w:ascii="Book Antiqua" w:eastAsia="Times New Roman" w:hAnsi="Book Antiqua"/>
          <w:b/>
          <w:bCs/>
          <w:iCs/>
        </w:rPr>
        <w:t>Institutional review board statement</w:t>
      </w:r>
      <w:r w:rsidRPr="00325127">
        <w:rPr>
          <w:rFonts w:ascii="Book Antiqua" w:hAnsi="Book Antiqua"/>
          <w:b/>
        </w:rPr>
        <w:t>:</w:t>
      </w:r>
      <w:r w:rsidRPr="00325127">
        <w:rPr>
          <w:rFonts w:ascii="Book Antiqua" w:hAnsi="Book Antiqua" w:hint="eastAsia"/>
          <w:b/>
          <w:lang w:eastAsia="zh-CN"/>
        </w:rPr>
        <w:t xml:space="preserve"> </w:t>
      </w:r>
      <w:r w:rsidR="00CA6F10" w:rsidRPr="00325127">
        <w:rPr>
          <w:rFonts w:ascii="Book Antiqua" w:hAnsi="Book Antiqua"/>
          <w:bCs/>
          <w:iCs/>
        </w:rPr>
        <w:t xml:space="preserve">IRB approval is not </w:t>
      </w:r>
      <w:r w:rsidR="00292C0B" w:rsidRPr="00325127">
        <w:rPr>
          <w:rFonts w:ascii="Book Antiqua" w:hAnsi="Book Antiqua"/>
          <w:bCs/>
          <w:iCs/>
        </w:rPr>
        <w:t>required for case reports involving one patient.</w:t>
      </w:r>
    </w:p>
    <w:bookmarkEnd w:id="9"/>
    <w:bookmarkEnd w:id="10"/>
    <w:p w14:paraId="36E3C28A" w14:textId="77777777" w:rsidR="009844B9" w:rsidRPr="00325127" w:rsidRDefault="009844B9" w:rsidP="00E674BD">
      <w:pPr>
        <w:widowControl w:val="0"/>
        <w:pBdr>
          <w:top w:val="none" w:sz="0" w:space="0" w:color="auto"/>
          <w:left w:val="none" w:sz="0" w:space="0" w:color="auto"/>
          <w:bottom w:val="none" w:sz="0" w:space="0" w:color="auto"/>
          <w:right w:val="none" w:sz="0" w:space="0" w:color="auto"/>
        </w:pBdr>
        <w:autoSpaceDE w:val="0"/>
        <w:autoSpaceDN w:val="0"/>
        <w:adjustRightInd w:val="0"/>
        <w:snapToGrid w:val="0"/>
        <w:spacing w:line="360" w:lineRule="auto"/>
        <w:jc w:val="both"/>
        <w:rPr>
          <w:rFonts w:ascii="Book Antiqua" w:hAnsi="Book Antiqua"/>
          <w:b/>
          <w:bCs/>
          <w:iCs/>
          <w:lang w:eastAsia="zh-CN"/>
        </w:rPr>
      </w:pPr>
    </w:p>
    <w:p w14:paraId="7945ED18" w14:textId="58149F98" w:rsidR="00C8534E" w:rsidRPr="00325127" w:rsidRDefault="009844B9" w:rsidP="00E674BD">
      <w:pPr>
        <w:widowControl w:val="0"/>
        <w:pBdr>
          <w:top w:val="none" w:sz="0" w:space="0" w:color="auto"/>
          <w:left w:val="none" w:sz="0" w:space="0" w:color="auto"/>
          <w:bottom w:val="none" w:sz="0" w:space="0" w:color="auto"/>
          <w:right w:val="none" w:sz="0" w:space="0" w:color="auto"/>
        </w:pBdr>
        <w:autoSpaceDE w:val="0"/>
        <w:autoSpaceDN w:val="0"/>
        <w:adjustRightInd w:val="0"/>
        <w:snapToGrid w:val="0"/>
        <w:spacing w:line="360" w:lineRule="auto"/>
        <w:jc w:val="both"/>
        <w:rPr>
          <w:rFonts w:ascii="Book Antiqua" w:hAnsi="Book Antiqua"/>
          <w:bCs/>
          <w:iCs/>
        </w:rPr>
      </w:pPr>
      <w:r w:rsidRPr="00325127">
        <w:rPr>
          <w:rFonts w:ascii="Book Antiqua" w:hAnsi="Book Antiqua"/>
          <w:b/>
          <w:bCs/>
          <w:iCs/>
        </w:rPr>
        <w:t>Informed consent statement</w:t>
      </w:r>
      <w:r w:rsidRPr="00325127">
        <w:rPr>
          <w:rFonts w:ascii="Book Antiqua" w:hAnsi="Book Antiqua" w:hint="eastAsia"/>
          <w:b/>
          <w:bCs/>
          <w:iCs/>
          <w:lang w:eastAsia="zh-CN"/>
        </w:rPr>
        <w:t xml:space="preserve">: </w:t>
      </w:r>
      <w:r w:rsidR="00C8534E" w:rsidRPr="00325127">
        <w:rPr>
          <w:rFonts w:ascii="Book Antiqua" w:hAnsi="Book Antiqua"/>
          <w:bCs/>
          <w:iCs/>
        </w:rPr>
        <w:t>Informed consent was obtained from the patient and guardian for inclusion in this retrospective case report.</w:t>
      </w:r>
      <w:r w:rsidR="00E674BD" w:rsidRPr="00325127">
        <w:rPr>
          <w:rFonts w:ascii="Book Antiqua" w:hAnsi="Book Antiqua"/>
          <w:bCs/>
          <w:iCs/>
        </w:rPr>
        <w:t xml:space="preserve"> </w:t>
      </w:r>
    </w:p>
    <w:p w14:paraId="51828E87" w14:textId="77777777" w:rsidR="00C8534E" w:rsidRPr="00325127" w:rsidRDefault="00C8534E" w:rsidP="00E674BD">
      <w:pPr>
        <w:widowControl w:val="0"/>
        <w:pBdr>
          <w:top w:val="none" w:sz="0" w:space="0" w:color="auto"/>
          <w:left w:val="none" w:sz="0" w:space="0" w:color="auto"/>
          <w:bottom w:val="none" w:sz="0" w:space="0" w:color="auto"/>
          <w:right w:val="none" w:sz="0" w:space="0" w:color="auto"/>
        </w:pBdr>
        <w:autoSpaceDE w:val="0"/>
        <w:autoSpaceDN w:val="0"/>
        <w:adjustRightInd w:val="0"/>
        <w:snapToGrid w:val="0"/>
        <w:spacing w:line="360" w:lineRule="auto"/>
        <w:jc w:val="both"/>
        <w:rPr>
          <w:rFonts w:ascii="Book Antiqua" w:hAnsi="Book Antiqua"/>
          <w:b/>
          <w:bCs/>
          <w:lang w:eastAsia="zh-CN"/>
        </w:rPr>
      </w:pPr>
    </w:p>
    <w:p w14:paraId="72175FE7" w14:textId="77777777" w:rsidR="000F7761" w:rsidRPr="00325127" w:rsidRDefault="000F7761" w:rsidP="000F7761">
      <w:pPr>
        <w:widowControl w:val="0"/>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rPr>
      </w:pPr>
      <w:r w:rsidRPr="00325127">
        <w:rPr>
          <w:rFonts w:ascii="Book Antiqua" w:hAnsi="Book Antiqua" w:cs="TimesNewRomanPS-BoldItalicMT"/>
          <w:b/>
          <w:bCs/>
          <w:iCs/>
        </w:rPr>
        <w:t>Conflict-of-interest</w:t>
      </w:r>
      <w:r w:rsidRPr="00325127">
        <w:rPr>
          <w:rFonts w:ascii="Book Antiqua" w:hAnsi="Book Antiqua"/>
        </w:rPr>
        <w:t xml:space="preserve"> </w:t>
      </w:r>
      <w:r w:rsidRPr="00325127">
        <w:rPr>
          <w:rFonts w:ascii="Book Antiqua" w:hAnsi="Book Antiqua" w:cs="TimesNewRomanPS-BoldItalicMT"/>
          <w:b/>
          <w:bCs/>
          <w:iCs/>
        </w:rPr>
        <w:t xml:space="preserve">statement: </w:t>
      </w:r>
      <w:r w:rsidRPr="00325127">
        <w:rPr>
          <w:rFonts w:ascii="Book Antiqua" w:hAnsi="Book Antiqua"/>
        </w:rPr>
        <w:t xml:space="preserve">The authors whose names are listed on this manuscript have no affiliations with or involvement in any organization or entity with any financial </w:t>
      </w:r>
      <w:r w:rsidRPr="00325127">
        <w:rPr>
          <w:rFonts w:ascii="Book Antiqua" w:hAnsi="Book Antiqua"/>
        </w:rPr>
        <w:lastRenderedPageBreak/>
        <w:t>or non-financial interest in the subject matter or materials discussed in this manuscript.</w:t>
      </w:r>
    </w:p>
    <w:p w14:paraId="45092B31" w14:textId="77777777" w:rsidR="00325127" w:rsidRPr="00325127" w:rsidRDefault="00325127" w:rsidP="00325127">
      <w:pPr>
        <w:spacing w:line="360" w:lineRule="auto"/>
        <w:jc w:val="both"/>
        <w:rPr>
          <w:rFonts w:ascii="Book Antiqua" w:hAnsi="Book Antiqua"/>
          <w:b/>
          <w:lang w:eastAsia="zh-CN"/>
        </w:rPr>
      </w:pPr>
    </w:p>
    <w:p w14:paraId="58A8210F" w14:textId="77777777" w:rsidR="00325127" w:rsidRPr="00325127" w:rsidRDefault="00325127" w:rsidP="00325127">
      <w:pPr>
        <w:spacing w:line="360" w:lineRule="auto"/>
        <w:jc w:val="both"/>
        <w:rPr>
          <w:rFonts w:ascii="Book Antiqua" w:hAnsi="Book Antiqua" w:cs="宋体"/>
        </w:rPr>
      </w:pPr>
      <w:r w:rsidRPr="00325127">
        <w:rPr>
          <w:rFonts w:ascii="Book Antiqua" w:hAnsi="Book Antiqua"/>
          <w:b/>
        </w:rPr>
        <w:t xml:space="preserve">Open-Access: </w:t>
      </w:r>
      <w:bookmarkStart w:id="11" w:name="OLE_LINK479"/>
      <w:bookmarkStart w:id="12" w:name="OLE_LINK496"/>
      <w:bookmarkStart w:id="13" w:name="OLE_LINK506"/>
      <w:bookmarkStart w:id="14" w:name="OLE_LINK507"/>
      <w:r w:rsidRPr="00325127">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
      <w:bookmarkEnd w:id="12"/>
      <w:bookmarkEnd w:id="13"/>
      <w:bookmarkEnd w:id="14"/>
    </w:p>
    <w:p w14:paraId="3C41FF10" w14:textId="77777777" w:rsidR="00325127" w:rsidRPr="00325127" w:rsidRDefault="00325127" w:rsidP="00325127">
      <w:pPr>
        <w:widowControl w:val="0"/>
        <w:adjustRightInd w:val="0"/>
        <w:snapToGrid w:val="0"/>
        <w:spacing w:line="360" w:lineRule="auto"/>
        <w:jc w:val="both"/>
        <w:rPr>
          <w:rFonts w:ascii="Book Antiqua" w:hAnsi="Book Antiqua"/>
          <w:b/>
          <w:bCs/>
          <w:lang w:eastAsia="zh-CN"/>
        </w:rPr>
      </w:pPr>
    </w:p>
    <w:p w14:paraId="0BCAE27A" w14:textId="4AE2E5E0" w:rsidR="00325127" w:rsidRPr="00325127" w:rsidRDefault="00325127" w:rsidP="00325127">
      <w:pPr>
        <w:widowControl w:val="0"/>
        <w:adjustRightInd w:val="0"/>
        <w:snapToGrid w:val="0"/>
        <w:spacing w:line="360" w:lineRule="auto"/>
        <w:jc w:val="both"/>
        <w:rPr>
          <w:rFonts w:ascii="Book Antiqua" w:hAnsi="Book Antiqua"/>
          <w:b/>
          <w:bCs/>
          <w:lang w:eastAsia="zh-CN"/>
        </w:rPr>
      </w:pPr>
      <w:r w:rsidRPr="00325127">
        <w:rPr>
          <w:rFonts w:ascii="Book Antiqua" w:hAnsi="Book Antiqua"/>
          <w:b/>
          <w:bCs/>
          <w:lang w:eastAsia="zh-CN"/>
        </w:rPr>
        <w:t xml:space="preserve">Manuscript source: </w:t>
      </w:r>
      <w:r w:rsidRPr="00325127">
        <w:rPr>
          <w:rFonts w:ascii="Book Antiqua" w:hAnsi="Book Antiqua"/>
          <w:bCs/>
          <w:lang w:eastAsia="zh-CN"/>
        </w:rPr>
        <w:t>Invited manuscript</w:t>
      </w:r>
    </w:p>
    <w:p w14:paraId="7D998CC6" w14:textId="77777777" w:rsidR="00325127" w:rsidRPr="00325127" w:rsidRDefault="00325127" w:rsidP="00325127">
      <w:pPr>
        <w:widowControl w:val="0"/>
        <w:adjustRightInd w:val="0"/>
        <w:snapToGrid w:val="0"/>
        <w:spacing w:line="360" w:lineRule="auto"/>
        <w:jc w:val="both"/>
        <w:rPr>
          <w:rFonts w:ascii="Book Antiqua" w:hAnsi="Book Antiqua"/>
          <w:b/>
          <w:bCs/>
          <w:lang w:eastAsia="zh-CN"/>
        </w:rPr>
      </w:pPr>
    </w:p>
    <w:p w14:paraId="753C5FDE" w14:textId="7299CFF7" w:rsidR="000B653F" w:rsidRPr="006A5678" w:rsidRDefault="000B653F" w:rsidP="00E674BD">
      <w:pPr>
        <w:widowControl w:val="0"/>
        <w:adjustRightInd w:val="0"/>
        <w:snapToGrid w:val="0"/>
        <w:spacing w:line="360" w:lineRule="auto"/>
        <w:jc w:val="both"/>
        <w:rPr>
          <w:rFonts w:ascii="Book Antiqua" w:hAnsi="Book Antiqua" w:cs="Verdana"/>
        </w:rPr>
      </w:pPr>
      <w:bookmarkStart w:id="15" w:name="OLE_LINK95"/>
      <w:bookmarkStart w:id="16" w:name="OLE_LINK96"/>
      <w:bookmarkStart w:id="17" w:name="OLE_LINK174"/>
      <w:r w:rsidRPr="00325127">
        <w:rPr>
          <w:rFonts w:ascii="Book Antiqua" w:hAnsi="Book Antiqua"/>
          <w:b/>
        </w:rPr>
        <w:t>Correspondence to:</w:t>
      </w:r>
      <w:bookmarkEnd w:id="15"/>
      <w:bookmarkEnd w:id="16"/>
      <w:bookmarkEnd w:id="17"/>
      <w:r w:rsidR="0003227C" w:rsidRPr="00325127">
        <w:rPr>
          <w:rFonts w:ascii="Book Antiqua" w:hAnsi="Book Antiqua"/>
          <w:b/>
        </w:rPr>
        <w:t xml:space="preserve"> </w:t>
      </w:r>
      <w:proofErr w:type="spellStart"/>
      <w:r w:rsidR="00292C0B" w:rsidRPr="00325127">
        <w:rPr>
          <w:rFonts w:ascii="Book Antiqua" w:hAnsi="Book Antiqua" w:cs="Verdana"/>
          <w:b/>
        </w:rPr>
        <w:t>Essam</w:t>
      </w:r>
      <w:proofErr w:type="spellEnd"/>
      <w:r w:rsidR="00325127" w:rsidRPr="00325127">
        <w:rPr>
          <w:rFonts w:ascii="Book Antiqua" w:hAnsi="Book Antiqua" w:cs="Verdana" w:hint="eastAsia"/>
          <w:b/>
          <w:lang w:eastAsia="zh-CN"/>
        </w:rPr>
        <w:t xml:space="preserve"> M</w:t>
      </w:r>
      <w:r w:rsidR="00292C0B" w:rsidRPr="00325127">
        <w:rPr>
          <w:rFonts w:ascii="Book Antiqua" w:hAnsi="Book Antiqua" w:cs="Verdana"/>
          <w:b/>
        </w:rPr>
        <w:t xml:space="preserve"> </w:t>
      </w:r>
      <w:proofErr w:type="spellStart"/>
      <w:r w:rsidR="00292C0B" w:rsidRPr="00325127">
        <w:rPr>
          <w:rFonts w:ascii="Book Antiqua" w:hAnsi="Book Antiqua" w:cs="Verdana"/>
          <w:b/>
        </w:rPr>
        <w:t>Imseis</w:t>
      </w:r>
      <w:proofErr w:type="spellEnd"/>
      <w:r w:rsidR="00292C0B" w:rsidRPr="00325127">
        <w:rPr>
          <w:rFonts w:ascii="Book Antiqua" w:hAnsi="Book Antiqua" w:cs="Verdana"/>
          <w:b/>
        </w:rPr>
        <w:t xml:space="preserve">, </w:t>
      </w:r>
      <w:r w:rsidR="00325127" w:rsidRPr="00325127">
        <w:rPr>
          <w:rFonts w:ascii="Book Antiqua" w:hAnsi="Book Antiqua" w:cs="Verdana" w:hint="eastAsia"/>
          <w:b/>
          <w:lang w:eastAsia="zh-CN"/>
        </w:rPr>
        <w:t>MD,</w:t>
      </w:r>
      <w:r w:rsidR="00325127">
        <w:rPr>
          <w:rFonts w:ascii="Book Antiqua" w:hAnsi="Book Antiqua" w:cs="Verdana" w:hint="eastAsia"/>
          <w:lang w:eastAsia="zh-CN"/>
        </w:rPr>
        <w:t xml:space="preserve"> </w:t>
      </w:r>
      <w:r w:rsidR="00292C0B" w:rsidRPr="00325127">
        <w:rPr>
          <w:rFonts w:ascii="Book Antiqua" w:hAnsi="Book Antiqua" w:cs="Verdana"/>
        </w:rPr>
        <w:t xml:space="preserve">Department of Pediatrics, Divisions of Gastroenterology and Hepatology, </w:t>
      </w:r>
      <w:r w:rsidR="0014661D">
        <w:rPr>
          <w:rFonts w:ascii="Book Antiqua" w:hAnsi="Book Antiqua" w:cs="Verdana" w:hint="eastAsia"/>
          <w:lang w:eastAsia="zh-CN"/>
        </w:rPr>
        <w:t>t</w:t>
      </w:r>
      <w:r w:rsidR="0045789B" w:rsidRPr="00325127">
        <w:rPr>
          <w:rFonts w:ascii="Book Antiqua" w:hAnsi="Book Antiqua" w:cs="Verdana"/>
        </w:rPr>
        <w:t xml:space="preserve">he </w:t>
      </w:r>
      <w:r w:rsidR="00292C0B" w:rsidRPr="00325127">
        <w:rPr>
          <w:rFonts w:ascii="Book Antiqua" w:hAnsi="Book Antiqua" w:cs="Verdana"/>
        </w:rPr>
        <w:t xml:space="preserve">University of Texas </w:t>
      </w:r>
      <w:r w:rsidR="0045789B" w:rsidRPr="00325127">
        <w:rPr>
          <w:rFonts w:ascii="Book Antiqua" w:hAnsi="Book Antiqua" w:cs="Verdana"/>
        </w:rPr>
        <w:t xml:space="preserve">Health Science Center </w:t>
      </w:r>
      <w:r w:rsidR="00292C0B" w:rsidRPr="00325127">
        <w:rPr>
          <w:rFonts w:ascii="Book Antiqua" w:hAnsi="Book Antiqua" w:cs="Verdana"/>
        </w:rPr>
        <w:t>at Houston</w:t>
      </w:r>
      <w:r w:rsidR="0045789B" w:rsidRPr="00325127">
        <w:rPr>
          <w:rFonts w:ascii="Book Antiqua" w:hAnsi="Book Antiqua" w:cs="Verdana"/>
        </w:rPr>
        <w:t xml:space="preserve"> McGovern Medical School</w:t>
      </w:r>
      <w:r w:rsidR="00325127">
        <w:rPr>
          <w:rFonts w:ascii="Book Antiqua" w:hAnsi="Book Antiqua" w:cs="Verdana" w:hint="eastAsia"/>
          <w:lang w:eastAsia="zh-CN"/>
        </w:rPr>
        <w:t xml:space="preserve">, </w:t>
      </w:r>
      <w:r w:rsidR="00292C0B" w:rsidRPr="00325127">
        <w:rPr>
          <w:rFonts w:ascii="Book Antiqua" w:hAnsi="Book Antiqua" w:cs="Verdana"/>
        </w:rPr>
        <w:t xml:space="preserve">6431 Fannin St., MSB 3.137, Houston, TX 77030, </w:t>
      </w:r>
      <w:r w:rsidR="006A5678" w:rsidRPr="00325127">
        <w:rPr>
          <w:rFonts w:ascii="Book Antiqua" w:hAnsi="Book Antiqua"/>
        </w:rPr>
        <w:t>U</w:t>
      </w:r>
      <w:r w:rsidR="006A5678" w:rsidRPr="00325127">
        <w:rPr>
          <w:rFonts w:ascii="Book Antiqua" w:hAnsi="Book Antiqua" w:hint="eastAsia"/>
          <w:lang w:eastAsia="zh-CN"/>
        </w:rPr>
        <w:t>nited States</w:t>
      </w:r>
      <w:r w:rsidR="006A5678">
        <w:rPr>
          <w:rFonts w:ascii="Book Antiqua" w:hAnsi="Book Antiqua" w:hint="eastAsia"/>
          <w:lang w:eastAsia="zh-CN"/>
        </w:rPr>
        <w:t>.</w:t>
      </w:r>
      <w:r w:rsidR="0003227C" w:rsidRPr="00325127">
        <w:rPr>
          <w:rFonts w:ascii="Book Antiqua" w:hAnsi="Book Antiqua" w:cs="Verdana"/>
        </w:rPr>
        <w:t xml:space="preserve"> </w:t>
      </w:r>
      <w:hyperlink r:id="rId9" w:history="1">
        <w:r w:rsidR="001E1F9B" w:rsidRPr="002D564C">
          <w:rPr>
            <w:rStyle w:val="Hyperlink"/>
            <w:rFonts w:ascii="Book Antiqua" w:hAnsi="Book Antiqua" w:cs="Verdana" w:hint="eastAsia"/>
            <w:lang w:eastAsia="zh-CN"/>
          </w:rPr>
          <w:t>e</w:t>
        </w:r>
        <w:r w:rsidR="001E1F9B" w:rsidRPr="002D564C">
          <w:rPr>
            <w:rStyle w:val="Hyperlink"/>
            <w:rFonts w:ascii="Book Antiqua" w:hAnsi="Book Antiqua" w:cs="Verdana"/>
          </w:rPr>
          <w:t>ssam.imseis@uth.tmc.edu</w:t>
        </w:r>
      </w:hyperlink>
    </w:p>
    <w:p w14:paraId="3A85D4D3" w14:textId="025AA099" w:rsidR="0045789B" w:rsidRPr="00325127" w:rsidRDefault="009B7233" w:rsidP="00E674BD">
      <w:pPr>
        <w:widowControl w:val="0"/>
        <w:adjustRightInd w:val="0"/>
        <w:snapToGrid w:val="0"/>
        <w:spacing w:line="360" w:lineRule="auto"/>
        <w:jc w:val="both"/>
        <w:rPr>
          <w:rFonts w:ascii="Book Antiqua" w:hAnsi="Book Antiqua"/>
        </w:rPr>
      </w:pPr>
      <w:r w:rsidRPr="00325127">
        <w:rPr>
          <w:rFonts w:ascii="Book Antiqua" w:hAnsi="Book Antiqua"/>
          <w:b/>
        </w:rPr>
        <w:t xml:space="preserve">Telephone: </w:t>
      </w:r>
      <w:r w:rsidR="001E1F9B">
        <w:rPr>
          <w:rFonts w:ascii="Book Antiqua" w:hAnsi="Book Antiqua"/>
        </w:rPr>
        <w:t>+1-713-500</w:t>
      </w:r>
      <w:r w:rsidR="00B42B36" w:rsidRPr="00325127">
        <w:rPr>
          <w:rFonts w:ascii="Book Antiqua" w:hAnsi="Book Antiqua"/>
        </w:rPr>
        <w:t>5663</w:t>
      </w:r>
    </w:p>
    <w:p w14:paraId="00FF3BD4" w14:textId="6081E164" w:rsidR="00B42B36" w:rsidRPr="00325127" w:rsidRDefault="009B7233" w:rsidP="00E674BD">
      <w:pPr>
        <w:widowControl w:val="0"/>
        <w:adjustRightInd w:val="0"/>
        <w:snapToGrid w:val="0"/>
        <w:spacing w:line="360" w:lineRule="auto"/>
        <w:jc w:val="both"/>
        <w:rPr>
          <w:rFonts w:ascii="Book Antiqua" w:hAnsi="Book Antiqua"/>
        </w:rPr>
      </w:pPr>
      <w:bookmarkStart w:id="18" w:name="OLE_LINK173"/>
      <w:bookmarkStart w:id="19" w:name="OLE_LINK204"/>
      <w:r w:rsidRPr="00325127">
        <w:rPr>
          <w:rFonts w:ascii="Book Antiqua" w:hAnsi="Book Antiqua"/>
          <w:b/>
        </w:rPr>
        <w:t>Fax:</w:t>
      </w:r>
      <w:r w:rsidR="00B42B36" w:rsidRPr="00325127">
        <w:rPr>
          <w:rFonts w:ascii="Book Antiqua" w:hAnsi="Book Antiqua"/>
          <w:b/>
        </w:rPr>
        <w:t xml:space="preserve"> </w:t>
      </w:r>
      <w:r w:rsidR="001E1F9B">
        <w:rPr>
          <w:rFonts w:ascii="Book Antiqua" w:hAnsi="Book Antiqua"/>
        </w:rPr>
        <w:t>+1-713-500</w:t>
      </w:r>
      <w:r w:rsidR="00B42B36" w:rsidRPr="00325127">
        <w:rPr>
          <w:rFonts w:ascii="Book Antiqua" w:hAnsi="Book Antiqua"/>
        </w:rPr>
        <w:t>5750</w:t>
      </w:r>
      <w:bookmarkEnd w:id="18"/>
      <w:bookmarkEnd w:id="19"/>
    </w:p>
    <w:p w14:paraId="5AA6E6BE" w14:textId="77777777" w:rsidR="000B653F" w:rsidRPr="00325127" w:rsidRDefault="000B653F" w:rsidP="001E1F9B">
      <w:pPr>
        <w:widowControl w:val="0"/>
        <w:adjustRightInd w:val="0"/>
        <w:snapToGrid w:val="0"/>
        <w:spacing w:line="360" w:lineRule="auto"/>
        <w:jc w:val="both"/>
        <w:rPr>
          <w:rFonts w:ascii="Book Antiqua" w:hAnsi="Book Antiqua"/>
          <w:bCs/>
          <w:u w:color="000000"/>
          <w:lang w:eastAsia="zh-CN"/>
        </w:rPr>
      </w:pPr>
    </w:p>
    <w:p w14:paraId="37877D02" w14:textId="1C63526A" w:rsidR="001E1F9B" w:rsidRPr="001E1F9B" w:rsidRDefault="001E1F9B" w:rsidP="001E1F9B">
      <w:pPr>
        <w:widowControl w:val="0"/>
        <w:spacing w:line="360" w:lineRule="auto"/>
        <w:jc w:val="both"/>
        <w:rPr>
          <w:rFonts w:ascii="Book Antiqua" w:hAnsi="Book Antiqua"/>
          <w:lang w:eastAsia="zh-CN"/>
        </w:rPr>
      </w:pPr>
      <w:r w:rsidRPr="004A6FE0">
        <w:rPr>
          <w:rFonts w:ascii="Book Antiqua" w:eastAsia="Times New Roman" w:hAnsi="Book Antiqua"/>
          <w:b/>
          <w:bCs/>
          <w:spacing w:val="-2"/>
        </w:rPr>
        <w:t xml:space="preserve">Received: </w:t>
      </w:r>
      <w:r w:rsidRPr="001E1F9B">
        <w:rPr>
          <w:rFonts w:ascii="Book Antiqua" w:hAnsi="Book Antiqua" w:hint="eastAsia"/>
          <w:bCs/>
          <w:spacing w:val="-2"/>
          <w:lang w:eastAsia="zh-CN"/>
        </w:rPr>
        <w:t>October 8, 2016</w:t>
      </w:r>
    </w:p>
    <w:p w14:paraId="63D38932" w14:textId="7DCB35C2" w:rsidR="001E1F9B" w:rsidRPr="001E1F9B" w:rsidRDefault="001E1F9B" w:rsidP="001E1F9B">
      <w:pPr>
        <w:widowControl w:val="0"/>
        <w:spacing w:line="360" w:lineRule="auto"/>
        <w:jc w:val="both"/>
        <w:rPr>
          <w:rFonts w:ascii="Book Antiqua" w:hAnsi="Book Antiqua"/>
          <w:lang w:eastAsia="zh-CN"/>
        </w:rPr>
      </w:pPr>
      <w:r w:rsidRPr="004A6FE0">
        <w:rPr>
          <w:rFonts w:ascii="Book Antiqua" w:eastAsia="Times New Roman" w:hAnsi="Book Antiqua"/>
          <w:b/>
          <w:bCs/>
          <w:spacing w:val="-2"/>
        </w:rPr>
        <w:t xml:space="preserve">Peer-review started: </w:t>
      </w:r>
      <w:r w:rsidRPr="001E1F9B">
        <w:rPr>
          <w:rFonts w:ascii="Book Antiqua" w:hAnsi="Book Antiqua" w:hint="eastAsia"/>
          <w:bCs/>
          <w:spacing w:val="-2"/>
          <w:lang w:eastAsia="zh-CN"/>
        </w:rPr>
        <w:t xml:space="preserve">October </w:t>
      </w:r>
      <w:r>
        <w:rPr>
          <w:rFonts w:ascii="Book Antiqua" w:hAnsi="Book Antiqua" w:hint="eastAsia"/>
          <w:bCs/>
          <w:spacing w:val="-2"/>
          <w:lang w:eastAsia="zh-CN"/>
        </w:rPr>
        <w:t>12</w:t>
      </w:r>
      <w:r w:rsidRPr="001E1F9B">
        <w:rPr>
          <w:rFonts w:ascii="Book Antiqua" w:hAnsi="Book Antiqua" w:hint="eastAsia"/>
          <w:bCs/>
          <w:spacing w:val="-2"/>
          <w:lang w:eastAsia="zh-CN"/>
        </w:rPr>
        <w:t>, 2016</w:t>
      </w:r>
    </w:p>
    <w:p w14:paraId="45432A57" w14:textId="77DA6223" w:rsidR="001E1F9B" w:rsidRPr="004A6FE0" w:rsidRDefault="001E1F9B" w:rsidP="001E1F9B">
      <w:pPr>
        <w:widowControl w:val="0"/>
        <w:spacing w:line="360" w:lineRule="auto"/>
        <w:jc w:val="both"/>
        <w:rPr>
          <w:rFonts w:ascii="Book Antiqua" w:hAnsi="Book Antiqua"/>
          <w:lang w:eastAsia="zh-CN"/>
        </w:rPr>
      </w:pPr>
      <w:r w:rsidRPr="004A6FE0">
        <w:rPr>
          <w:rFonts w:ascii="Book Antiqua" w:eastAsia="Times New Roman" w:hAnsi="Book Antiqua"/>
          <w:b/>
          <w:bCs/>
          <w:spacing w:val="-2"/>
        </w:rPr>
        <w:t>First decision:</w:t>
      </w:r>
      <w:r w:rsidRPr="004A6FE0">
        <w:rPr>
          <w:rFonts w:ascii="Book Antiqua" w:hAnsi="Book Antiqua"/>
          <w:b/>
          <w:bCs/>
          <w:spacing w:val="-2"/>
          <w:lang w:eastAsia="zh-CN"/>
        </w:rPr>
        <w:t xml:space="preserve"> </w:t>
      </w:r>
      <w:r w:rsidRPr="001E1F9B">
        <w:rPr>
          <w:rFonts w:ascii="Book Antiqua" w:hAnsi="Book Antiqua" w:hint="eastAsia"/>
          <w:bCs/>
          <w:spacing w:val="-2"/>
          <w:lang w:eastAsia="zh-CN"/>
        </w:rPr>
        <w:t>November 11, 2016</w:t>
      </w:r>
    </w:p>
    <w:p w14:paraId="3CBC2A04" w14:textId="0FF3D2ED" w:rsidR="001E1F9B" w:rsidRPr="001E1F9B" w:rsidRDefault="001E1F9B" w:rsidP="001E1F9B">
      <w:pPr>
        <w:widowControl w:val="0"/>
        <w:spacing w:line="360" w:lineRule="auto"/>
        <w:jc w:val="both"/>
        <w:rPr>
          <w:rFonts w:ascii="Book Antiqua" w:hAnsi="Book Antiqua"/>
          <w:bCs/>
          <w:spacing w:val="-2"/>
          <w:lang w:eastAsia="zh-CN"/>
        </w:rPr>
      </w:pPr>
      <w:r w:rsidRPr="004A6FE0">
        <w:rPr>
          <w:rFonts w:ascii="Book Antiqua" w:eastAsia="Times New Roman" w:hAnsi="Book Antiqua"/>
          <w:b/>
          <w:bCs/>
          <w:spacing w:val="-2"/>
        </w:rPr>
        <w:t>Revised:</w:t>
      </w:r>
      <w:r w:rsidRPr="004A6FE0">
        <w:rPr>
          <w:rFonts w:ascii="Book Antiqua" w:hAnsi="Book Antiqua"/>
          <w:b/>
          <w:bCs/>
          <w:spacing w:val="-2"/>
          <w:lang w:eastAsia="zh-CN"/>
        </w:rPr>
        <w:t xml:space="preserve"> </w:t>
      </w:r>
      <w:r w:rsidRPr="001E1F9B">
        <w:rPr>
          <w:rFonts w:ascii="Book Antiqua" w:hAnsi="Book Antiqua" w:hint="eastAsia"/>
          <w:bCs/>
          <w:spacing w:val="-2"/>
          <w:lang w:eastAsia="zh-CN"/>
        </w:rPr>
        <w:t>January 12, 2017</w:t>
      </w:r>
    </w:p>
    <w:p w14:paraId="19A4B033" w14:textId="587E984A" w:rsidR="001E1F9B" w:rsidRPr="003A15CD" w:rsidRDefault="001E1F9B" w:rsidP="003A15CD">
      <w:pPr>
        <w:rPr>
          <w:rFonts w:ascii="Book Antiqua" w:hAnsi="Book Antiqua"/>
          <w:iCs/>
        </w:rPr>
      </w:pPr>
      <w:r w:rsidRPr="00180529">
        <w:rPr>
          <w:rFonts w:ascii="Book Antiqua" w:hAnsi="Book Antiqua"/>
          <w:b/>
          <w:lang w:eastAsia="zh-CN"/>
        </w:rPr>
        <w:t xml:space="preserve">Accepted: </w:t>
      </w:r>
      <w:r w:rsidR="003A15CD">
        <w:rPr>
          <w:rStyle w:val="Emphasis"/>
        </w:rPr>
        <w:t>February</w:t>
      </w:r>
      <w:r w:rsidR="003A15CD">
        <w:rPr>
          <w:rStyle w:val="Emphasis"/>
          <w:rFonts w:ascii="宋体" w:hAnsi="宋体" w:cs="宋体" w:hint="eastAsia"/>
        </w:rPr>
        <w:t xml:space="preserve"> 18</w:t>
      </w:r>
      <w:r w:rsidR="003A15CD">
        <w:rPr>
          <w:rStyle w:val="Emphasis"/>
          <w:rFonts w:cs="宋体"/>
        </w:rPr>
        <w:t>,</w:t>
      </w:r>
      <w:r w:rsidR="003A15CD">
        <w:rPr>
          <w:rStyle w:val="Emphasis"/>
        </w:rPr>
        <w:t xml:space="preserve"> 2017</w:t>
      </w:r>
    </w:p>
    <w:p w14:paraId="5E0858B6" w14:textId="77777777" w:rsidR="001E1F9B" w:rsidRPr="00180529" w:rsidRDefault="001E1F9B" w:rsidP="001E1F9B">
      <w:pPr>
        <w:widowControl w:val="0"/>
        <w:spacing w:line="360" w:lineRule="auto"/>
        <w:jc w:val="both"/>
        <w:rPr>
          <w:rFonts w:ascii="Book Antiqua" w:hAnsi="Book Antiqua"/>
          <w:b/>
          <w:lang w:eastAsia="zh-CN"/>
        </w:rPr>
      </w:pPr>
      <w:r w:rsidRPr="00180529">
        <w:rPr>
          <w:rFonts w:ascii="Book Antiqua" w:hAnsi="Book Antiqua"/>
          <w:b/>
          <w:lang w:eastAsia="zh-CN"/>
        </w:rPr>
        <w:t>Article in press:</w:t>
      </w:r>
    </w:p>
    <w:p w14:paraId="01402333" w14:textId="77777777" w:rsidR="001E1F9B" w:rsidRPr="00180529" w:rsidRDefault="001E1F9B" w:rsidP="001E1F9B">
      <w:pPr>
        <w:widowControl w:val="0"/>
        <w:spacing w:line="360" w:lineRule="auto"/>
        <w:jc w:val="both"/>
        <w:rPr>
          <w:rFonts w:ascii="Book Antiqua" w:hAnsi="Book Antiqua"/>
          <w:b/>
          <w:lang w:eastAsia="zh-CN"/>
        </w:rPr>
      </w:pPr>
      <w:r w:rsidRPr="00180529">
        <w:rPr>
          <w:rFonts w:ascii="Book Antiqua" w:hAnsi="Book Antiqua"/>
          <w:b/>
          <w:lang w:eastAsia="zh-CN"/>
        </w:rPr>
        <w:t>Published online:</w:t>
      </w:r>
    </w:p>
    <w:p w14:paraId="3A2256CE" w14:textId="77777777" w:rsidR="0075732C" w:rsidRPr="00325127" w:rsidRDefault="0075732C" w:rsidP="001E1F9B">
      <w:pPr>
        <w:widowControl w:val="0"/>
        <w:adjustRightInd w:val="0"/>
        <w:snapToGrid w:val="0"/>
        <w:spacing w:line="360" w:lineRule="auto"/>
        <w:jc w:val="both"/>
        <w:rPr>
          <w:rFonts w:ascii="Book Antiqua" w:hAnsi="Book Antiqua"/>
          <w:bCs/>
          <w:u w:color="000000"/>
          <w:lang w:eastAsia="zh-CN"/>
        </w:rPr>
      </w:pPr>
    </w:p>
    <w:p w14:paraId="5268EF42" w14:textId="77777777" w:rsidR="0075732C" w:rsidRPr="00325127" w:rsidRDefault="0075732C" w:rsidP="001E1F9B">
      <w:pPr>
        <w:widowControl w:val="0"/>
        <w:adjustRightInd w:val="0"/>
        <w:snapToGrid w:val="0"/>
        <w:spacing w:line="360" w:lineRule="auto"/>
        <w:jc w:val="both"/>
        <w:rPr>
          <w:rFonts w:ascii="Book Antiqua" w:hAnsi="Book Antiqua"/>
          <w:bCs/>
          <w:u w:color="000000"/>
          <w:lang w:eastAsia="zh-CN"/>
        </w:rPr>
      </w:pPr>
    </w:p>
    <w:p w14:paraId="4FEEDFBD" w14:textId="2491EAD6" w:rsidR="00F618F6" w:rsidRPr="00BC15FF" w:rsidRDefault="00BC15FF" w:rsidP="00E674BD">
      <w:pPr>
        <w:pStyle w:val="Body"/>
        <w:widowControl w:val="0"/>
        <w:adjustRightInd w:val="0"/>
        <w:snapToGrid w:val="0"/>
        <w:spacing w:after="0" w:line="360" w:lineRule="auto"/>
        <w:jc w:val="both"/>
        <w:rPr>
          <w:rFonts w:ascii="Book Antiqua" w:eastAsiaTheme="minorEastAsia" w:hAnsi="Book Antiqua" w:cs="Times New Roman"/>
          <w:b/>
          <w:bCs/>
          <w:color w:val="auto"/>
          <w:sz w:val="24"/>
          <w:szCs w:val="24"/>
          <w:lang w:eastAsia="zh-CN"/>
        </w:rPr>
      </w:pPr>
      <w:r>
        <w:rPr>
          <w:rFonts w:ascii="Book Antiqua" w:hAnsi="Book Antiqua" w:cs="Times New Roman"/>
          <w:b/>
          <w:bCs/>
          <w:color w:val="auto"/>
          <w:sz w:val="24"/>
          <w:szCs w:val="24"/>
        </w:rPr>
        <w:t>Abstract</w:t>
      </w:r>
    </w:p>
    <w:p w14:paraId="1A0A3D5D" w14:textId="364F7D49" w:rsidR="00706515" w:rsidRPr="00325127" w:rsidRDefault="00706515" w:rsidP="00E674BD">
      <w:pPr>
        <w:pStyle w:val="Body"/>
        <w:widowControl w:val="0"/>
        <w:adjustRightInd w:val="0"/>
        <w:snapToGrid w:val="0"/>
        <w:spacing w:after="0" w:line="360" w:lineRule="auto"/>
        <w:jc w:val="both"/>
        <w:rPr>
          <w:rFonts w:ascii="Book Antiqua" w:hAnsi="Book Antiqua" w:cs="Times New Roman"/>
          <w:b/>
          <w:bCs/>
          <w:color w:val="auto"/>
          <w:sz w:val="24"/>
          <w:szCs w:val="24"/>
        </w:rPr>
      </w:pPr>
      <w:r w:rsidRPr="00325127">
        <w:rPr>
          <w:rFonts w:ascii="Book Antiqua" w:hAnsi="Book Antiqua" w:cs="Times New Roman"/>
          <w:color w:val="auto"/>
          <w:sz w:val="24"/>
          <w:szCs w:val="24"/>
        </w:rPr>
        <w:t xml:space="preserve">Hereditary </w:t>
      </w:r>
      <w:proofErr w:type="spellStart"/>
      <w:r w:rsidRPr="00325127">
        <w:rPr>
          <w:rFonts w:ascii="Book Antiqua" w:hAnsi="Book Antiqua" w:cs="Times New Roman"/>
          <w:color w:val="auto"/>
          <w:sz w:val="24"/>
          <w:szCs w:val="24"/>
        </w:rPr>
        <w:t>tyrosinemia</w:t>
      </w:r>
      <w:proofErr w:type="spellEnd"/>
      <w:r w:rsidRPr="00325127">
        <w:rPr>
          <w:rFonts w:ascii="Book Antiqua" w:hAnsi="Book Antiqua" w:cs="Times New Roman"/>
          <w:color w:val="auto"/>
          <w:sz w:val="24"/>
          <w:szCs w:val="24"/>
        </w:rPr>
        <w:t xml:space="preserve"> type 1</w:t>
      </w:r>
      <w:r w:rsidR="00233596" w:rsidRPr="00325127">
        <w:rPr>
          <w:rFonts w:ascii="Book Antiqua" w:hAnsi="Book Antiqua" w:cs="Times New Roman"/>
          <w:color w:val="auto"/>
          <w:sz w:val="24"/>
          <w:szCs w:val="24"/>
        </w:rPr>
        <w:t xml:space="preserve"> (HT-1)</w:t>
      </w:r>
      <w:r w:rsidRPr="00325127">
        <w:rPr>
          <w:rFonts w:ascii="Book Antiqua" w:hAnsi="Book Antiqua" w:cs="Times New Roman"/>
          <w:color w:val="auto"/>
          <w:sz w:val="24"/>
          <w:szCs w:val="24"/>
        </w:rPr>
        <w:t xml:space="preserve"> is a metabolic disorder caused by a defect in </w:t>
      </w:r>
      <w:r w:rsidRPr="00325127">
        <w:rPr>
          <w:rFonts w:ascii="Book Antiqua" w:hAnsi="Book Antiqua" w:cs="Times New Roman"/>
          <w:color w:val="auto"/>
          <w:sz w:val="24"/>
          <w:szCs w:val="24"/>
        </w:rPr>
        <w:lastRenderedPageBreak/>
        <w:t xml:space="preserve">tyrosine degradation. </w:t>
      </w:r>
      <w:r w:rsidR="00233596" w:rsidRPr="00325127">
        <w:rPr>
          <w:rFonts w:ascii="Book Antiqua" w:hAnsi="Book Antiqua" w:cs="Times New Roman"/>
          <w:color w:val="auto"/>
          <w:sz w:val="24"/>
          <w:szCs w:val="24"/>
        </w:rPr>
        <w:t>Without treatment</w:t>
      </w:r>
      <w:r w:rsidRPr="00325127">
        <w:rPr>
          <w:rFonts w:ascii="Book Antiqua" w:hAnsi="Book Antiqua" w:cs="Times New Roman"/>
          <w:color w:val="auto"/>
          <w:sz w:val="24"/>
          <w:szCs w:val="24"/>
        </w:rPr>
        <w:t xml:space="preserve">, symptoms </w:t>
      </w:r>
      <w:r w:rsidR="00233596" w:rsidRPr="00325127">
        <w:rPr>
          <w:rFonts w:ascii="Book Antiqua" w:hAnsi="Book Antiqua" w:cs="Times New Roman"/>
          <w:color w:val="auto"/>
          <w:sz w:val="24"/>
          <w:szCs w:val="24"/>
        </w:rPr>
        <w:t>of</w:t>
      </w:r>
      <w:r w:rsidRPr="00325127">
        <w:rPr>
          <w:rFonts w:ascii="Book Antiqua" w:hAnsi="Book Antiqua" w:cs="Times New Roman"/>
          <w:color w:val="auto"/>
          <w:sz w:val="24"/>
          <w:szCs w:val="24"/>
        </w:rPr>
        <w:t xml:space="preserve"> hepatomegaly, renal tubular dysfunction, growth failure, neurologic c</w:t>
      </w:r>
      <w:r w:rsidR="00233596" w:rsidRPr="00325127">
        <w:rPr>
          <w:rFonts w:ascii="Book Antiqua" w:hAnsi="Book Antiqua" w:cs="Times New Roman"/>
          <w:color w:val="auto"/>
          <w:sz w:val="24"/>
          <w:szCs w:val="24"/>
        </w:rPr>
        <w:t xml:space="preserve">rises resembling </w:t>
      </w:r>
      <w:proofErr w:type="spellStart"/>
      <w:r w:rsidR="00233596" w:rsidRPr="00325127">
        <w:rPr>
          <w:rFonts w:ascii="Book Antiqua" w:hAnsi="Book Antiqua" w:cs="Times New Roman"/>
          <w:color w:val="auto"/>
          <w:sz w:val="24"/>
          <w:szCs w:val="24"/>
        </w:rPr>
        <w:t>porphyrias</w:t>
      </w:r>
      <w:proofErr w:type="spellEnd"/>
      <w:r w:rsidR="00233596" w:rsidRPr="00325127">
        <w:rPr>
          <w:rFonts w:ascii="Book Antiqua" w:hAnsi="Book Antiqua" w:cs="Times New Roman"/>
          <w:color w:val="auto"/>
          <w:sz w:val="24"/>
          <w:szCs w:val="24"/>
        </w:rPr>
        <w:t>,</w:t>
      </w:r>
      <w:r w:rsidRPr="00325127">
        <w:rPr>
          <w:rFonts w:ascii="Book Antiqua" w:hAnsi="Book Antiqua" w:cs="Times New Roman"/>
          <w:color w:val="auto"/>
          <w:sz w:val="24"/>
          <w:szCs w:val="24"/>
        </w:rPr>
        <w:t xml:space="preserve"> rickets </w:t>
      </w:r>
      <w:r w:rsidR="00233596" w:rsidRPr="00325127">
        <w:rPr>
          <w:rFonts w:ascii="Book Antiqua" w:hAnsi="Book Antiqua" w:cs="Times New Roman"/>
          <w:color w:val="auto"/>
          <w:sz w:val="24"/>
          <w:szCs w:val="24"/>
        </w:rPr>
        <w:t>and possible hepatocellular carcinoma can develop.</w:t>
      </w:r>
      <w:r w:rsidR="00E674BD" w:rsidRPr="00325127">
        <w:rPr>
          <w:rFonts w:ascii="Book Antiqua" w:hAnsi="Book Antiqua" w:cs="Times New Roman"/>
          <w:color w:val="auto"/>
          <w:sz w:val="24"/>
          <w:szCs w:val="24"/>
        </w:rPr>
        <w:t xml:space="preserve"> </w:t>
      </w:r>
      <w:r w:rsidR="00233596" w:rsidRPr="00325127">
        <w:rPr>
          <w:rFonts w:ascii="Book Antiqua" w:hAnsi="Book Antiqua" w:cs="Times New Roman"/>
          <w:color w:val="auto"/>
          <w:sz w:val="24"/>
          <w:szCs w:val="24"/>
        </w:rPr>
        <w:t>The use of</w:t>
      </w:r>
      <w:r w:rsidR="00C36681" w:rsidRPr="00325127">
        <w:rPr>
          <w:rFonts w:ascii="Book Antiqua" w:hAnsi="Book Antiqua" w:cs="Times New Roman"/>
          <w:color w:val="auto"/>
          <w:sz w:val="24"/>
          <w:szCs w:val="24"/>
        </w:rPr>
        <w:t xml:space="preserve"> 2-(2-nitro-4-trifluoromethylbenzoyl)-1,3-cyclohexanedione and early diagnosis through newborn screening initiatives</w:t>
      </w:r>
      <w:r w:rsidRPr="00325127">
        <w:rPr>
          <w:rFonts w:ascii="Book Antiqua" w:hAnsi="Book Antiqua" w:cs="Times New Roman"/>
          <w:color w:val="auto"/>
          <w:sz w:val="24"/>
          <w:szCs w:val="24"/>
        </w:rPr>
        <w:t xml:space="preserve"> have resulted in a sharp decline in morbidity and mortality associated with this disease</w:t>
      </w:r>
      <w:r w:rsidR="00C36681" w:rsidRPr="00325127">
        <w:rPr>
          <w:rFonts w:ascii="Book Antiqua" w:hAnsi="Book Antiqua" w:cs="Times New Roman"/>
          <w:color w:val="auto"/>
          <w:sz w:val="24"/>
          <w:szCs w:val="24"/>
        </w:rPr>
        <w:t>.</w:t>
      </w:r>
      <w:r w:rsidR="00E674BD" w:rsidRPr="00325127">
        <w:rPr>
          <w:rFonts w:ascii="Book Antiqua" w:hAnsi="Book Antiqua" w:cs="Times New Roman"/>
          <w:color w:val="auto"/>
          <w:sz w:val="24"/>
          <w:szCs w:val="24"/>
        </w:rPr>
        <w:t xml:space="preserve"> </w:t>
      </w:r>
      <w:r w:rsidR="00233596" w:rsidRPr="00325127">
        <w:rPr>
          <w:rFonts w:ascii="Book Antiqua" w:hAnsi="Book Antiqua" w:cs="Times New Roman"/>
          <w:color w:val="auto"/>
          <w:sz w:val="24"/>
          <w:szCs w:val="24"/>
        </w:rPr>
        <w:t>We present a case report of a 7-year-</w:t>
      </w:r>
      <w:r w:rsidR="00C36681" w:rsidRPr="00325127">
        <w:rPr>
          <w:rFonts w:ascii="Book Antiqua" w:hAnsi="Book Antiqua" w:cs="Times New Roman"/>
          <w:color w:val="auto"/>
          <w:sz w:val="24"/>
          <w:szCs w:val="24"/>
        </w:rPr>
        <w:t xml:space="preserve">old patient with </w:t>
      </w:r>
      <w:r w:rsidR="006F5F04" w:rsidRPr="00325127">
        <w:rPr>
          <w:rFonts w:ascii="Book Antiqua" w:hAnsi="Book Antiqua" w:cs="Times New Roman"/>
          <w:color w:val="auto"/>
          <w:sz w:val="24"/>
          <w:szCs w:val="24"/>
        </w:rPr>
        <w:t>HT-1</w:t>
      </w:r>
      <w:r w:rsidR="006F5F04">
        <w:rPr>
          <w:rFonts w:ascii="Book Antiqua" w:eastAsiaTheme="minorEastAsia" w:hAnsi="Book Antiqua" w:cs="Times New Roman" w:hint="eastAsia"/>
          <w:color w:val="auto"/>
          <w:sz w:val="24"/>
          <w:szCs w:val="24"/>
          <w:lang w:eastAsia="zh-CN"/>
        </w:rPr>
        <w:t xml:space="preserve"> </w:t>
      </w:r>
      <w:r w:rsidR="00C36681" w:rsidRPr="00325127">
        <w:rPr>
          <w:rFonts w:ascii="Book Antiqua" w:hAnsi="Book Antiqua" w:cs="Times New Roman"/>
          <w:color w:val="auto"/>
          <w:sz w:val="24"/>
          <w:szCs w:val="24"/>
        </w:rPr>
        <w:t xml:space="preserve">who was born prior to the addition of </w:t>
      </w:r>
      <w:proofErr w:type="spellStart"/>
      <w:r w:rsidR="00C36681" w:rsidRPr="00325127">
        <w:rPr>
          <w:rFonts w:ascii="Book Antiqua" w:hAnsi="Book Antiqua" w:cs="Times New Roman"/>
          <w:color w:val="auto"/>
          <w:sz w:val="24"/>
          <w:szCs w:val="24"/>
        </w:rPr>
        <w:t>tyrosinemia</w:t>
      </w:r>
      <w:proofErr w:type="spellEnd"/>
      <w:r w:rsidR="00C36681" w:rsidRPr="00325127">
        <w:rPr>
          <w:rFonts w:ascii="Book Antiqua" w:hAnsi="Book Antiqua" w:cs="Times New Roman"/>
          <w:color w:val="auto"/>
          <w:sz w:val="24"/>
          <w:szCs w:val="24"/>
        </w:rPr>
        <w:t xml:space="preserve"> to the newborn screening in her </w:t>
      </w:r>
      <w:r w:rsidR="00233596" w:rsidRPr="00325127">
        <w:rPr>
          <w:rFonts w:ascii="Book Antiqua" w:hAnsi="Book Antiqua" w:cs="Times New Roman"/>
          <w:color w:val="auto"/>
          <w:sz w:val="24"/>
          <w:szCs w:val="24"/>
        </w:rPr>
        <w:t>birth area</w:t>
      </w:r>
      <w:r w:rsidR="00C70605" w:rsidRPr="00325127">
        <w:rPr>
          <w:rFonts w:ascii="Book Antiqua" w:hAnsi="Book Antiqua" w:cs="Times New Roman"/>
          <w:color w:val="auto"/>
          <w:sz w:val="24"/>
          <w:szCs w:val="24"/>
        </w:rPr>
        <w:t>.</w:t>
      </w:r>
      <w:r w:rsidR="00E674BD" w:rsidRPr="00325127">
        <w:rPr>
          <w:rFonts w:ascii="Book Antiqua" w:hAnsi="Book Antiqua" w:cs="Times New Roman"/>
          <w:color w:val="auto"/>
          <w:sz w:val="24"/>
          <w:szCs w:val="24"/>
        </w:rPr>
        <w:t xml:space="preserve"> </w:t>
      </w:r>
      <w:r w:rsidR="00C70605" w:rsidRPr="00325127">
        <w:rPr>
          <w:rFonts w:ascii="Book Antiqua" w:hAnsi="Book Antiqua" w:cs="Times New Roman"/>
          <w:color w:val="auto"/>
          <w:sz w:val="24"/>
          <w:szCs w:val="24"/>
        </w:rPr>
        <w:t xml:space="preserve">At her time </w:t>
      </w:r>
      <w:r w:rsidR="00C36681" w:rsidRPr="00325127">
        <w:rPr>
          <w:rFonts w:ascii="Book Antiqua" w:hAnsi="Book Antiqua" w:cs="Times New Roman"/>
          <w:color w:val="auto"/>
          <w:sz w:val="24"/>
          <w:szCs w:val="24"/>
        </w:rPr>
        <w:t xml:space="preserve">of diagnosis, the patient had developed many of the symptoms associated with her </w:t>
      </w:r>
      <w:r w:rsidR="00C70605" w:rsidRPr="00325127">
        <w:rPr>
          <w:rFonts w:ascii="Book Antiqua" w:hAnsi="Book Antiqua" w:cs="Times New Roman"/>
          <w:color w:val="auto"/>
          <w:sz w:val="24"/>
          <w:szCs w:val="24"/>
        </w:rPr>
        <w:t>disease, including chronic kidney disease, rickets, and myopathy that left her non-ambulatory.</w:t>
      </w:r>
      <w:r w:rsidR="00E674BD" w:rsidRPr="00325127">
        <w:rPr>
          <w:rFonts w:ascii="Book Antiqua" w:hAnsi="Book Antiqua" w:cs="Times New Roman"/>
          <w:color w:val="auto"/>
          <w:sz w:val="24"/>
          <w:szCs w:val="24"/>
        </w:rPr>
        <w:t xml:space="preserve"> </w:t>
      </w:r>
      <w:r w:rsidR="00C70605" w:rsidRPr="00325127">
        <w:rPr>
          <w:rFonts w:ascii="Book Antiqua" w:hAnsi="Book Antiqua" w:cs="Times New Roman"/>
          <w:color w:val="auto"/>
          <w:sz w:val="24"/>
          <w:szCs w:val="24"/>
        </w:rPr>
        <w:t>During her initial evaluation, she was also noted to have</w:t>
      </w:r>
      <w:r w:rsidR="00C36681" w:rsidRPr="00325127">
        <w:rPr>
          <w:rFonts w:ascii="Book Antiqua" w:hAnsi="Book Antiqua" w:cs="Times New Roman"/>
          <w:color w:val="auto"/>
          <w:sz w:val="24"/>
          <w:szCs w:val="24"/>
        </w:rPr>
        <w:t xml:space="preserve"> hepatocellular carcin</w:t>
      </w:r>
      <w:r w:rsidR="00C70605" w:rsidRPr="00325127">
        <w:rPr>
          <w:rFonts w:ascii="Book Antiqua" w:hAnsi="Book Antiqua" w:cs="Times New Roman"/>
          <w:color w:val="auto"/>
          <w:sz w:val="24"/>
          <w:szCs w:val="24"/>
        </w:rPr>
        <w:t>oma.</w:t>
      </w:r>
      <w:r w:rsidR="00E674BD" w:rsidRPr="00325127">
        <w:rPr>
          <w:rFonts w:ascii="Book Antiqua" w:hAnsi="Book Antiqua" w:cs="Times New Roman"/>
          <w:color w:val="auto"/>
          <w:sz w:val="24"/>
          <w:szCs w:val="24"/>
        </w:rPr>
        <w:t xml:space="preserve"> </w:t>
      </w:r>
      <w:r w:rsidR="00C70605" w:rsidRPr="00325127">
        <w:rPr>
          <w:rFonts w:ascii="Book Antiqua" w:hAnsi="Book Antiqua" w:cs="Times New Roman"/>
          <w:color w:val="auto"/>
          <w:sz w:val="24"/>
          <w:szCs w:val="24"/>
        </w:rPr>
        <w:t xml:space="preserve">With </w:t>
      </w:r>
      <w:r w:rsidR="003061C7" w:rsidRPr="00325127">
        <w:rPr>
          <w:rFonts w:ascii="Book Antiqua" w:hAnsi="Book Antiqua" w:cs="Times New Roman"/>
          <w:color w:val="auto"/>
          <w:sz w:val="24"/>
          <w:szCs w:val="24"/>
        </w:rPr>
        <w:t xml:space="preserve">cadaveric </w:t>
      </w:r>
      <w:r w:rsidR="00C70605" w:rsidRPr="00325127">
        <w:rPr>
          <w:rFonts w:ascii="Book Antiqua" w:hAnsi="Book Antiqua" w:cs="Times New Roman"/>
          <w:color w:val="auto"/>
          <w:sz w:val="24"/>
          <w:szCs w:val="24"/>
        </w:rPr>
        <w:t xml:space="preserve">liver transplantation and nutritional support, her symptoms all </w:t>
      </w:r>
      <w:r w:rsidR="006910EB" w:rsidRPr="00325127">
        <w:rPr>
          <w:rFonts w:ascii="Book Antiqua" w:hAnsi="Book Antiqua" w:cs="Times New Roman"/>
          <w:color w:val="auto"/>
          <w:sz w:val="24"/>
          <w:szCs w:val="24"/>
        </w:rPr>
        <w:t xml:space="preserve">either </w:t>
      </w:r>
      <w:r w:rsidR="00C70605" w:rsidRPr="00325127">
        <w:rPr>
          <w:rFonts w:ascii="Book Antiqua" w:hAnsi="Book Antiqua" w:cs="Times New Roman"/>
          <w:color w:val="auto"/>
          <w:sz w:val="24"/>
          <w:szCs w:val="24"/>
        </w:rPr>
        <w:t>resolved or stabilized.</w:t>
      </w:r>
      <w:r w:rsidR="00E674BD" w:rsidRPr="00325127">
        <w:rPr>
          <w:rFonts w:ascii="Book Antiqua" w:hAnsi="Book Antiqua" w:cs="Times New Roman"/>
          <w:color w:val="auto"/>
          <w:sz w:val="24"/>
          <w:szCs w:val="24"/>
        </w:rPr>
        <w:t xml:space="preserve"> </w:t>
      </w:r>
      <w:r w:rsidR="00C70605" w:rsidRPr="00325127">
        <w:rPr>
          <w:rFonts w:ascii="Book Antiqua" w:hAnsi="Book Antiqua" w:cs="Times New Roman"/>
          <w:color w:val="auto"/>
          <w:sz w:val="24"/>
          <w:szCs w:val="24"/>
        </w:rPr>
        <w:t xml:space="preserve">Her case illustrates </w:t>
      </w:r>
      <w:r w:rsidR="006910EB" w:rsidRPr="00325127">
        <w:rPr>
          <w:rFonts w:ascii="Book Antiqua" w:hAnsi="Book Antiqua" w:cs="Times New Roman"/>
          <w:color w:val="auto"/>
          <w:sz w:val="24"/>
          <w:szCs w:val="24"/>
        </w:rPr>
        <w:t>the severity of the disease if left untreated, the need for vigilance in populations who do not routinely receive newborn screens, and the markedly improved outcomes in patients following transplant.</w:t>
      </w:r>
    </w:p>
    <w:p w14:paraId="15E0DB40" w14:textId="0CEAE977" w:rsidR="00F618F6" w:rsidRPr="00325127" w:rsidRDefault="00F618F6" w:rsidP="00E674BD">
      <w:pPr>
        <w:widowControl w:val="0"/>
        <w:adjustRightInd w:val="0"/>
        <w:snapToGrid w:val="0"/>
        <w:spacing w:line="360" w:lineRule="auto"/>
        <w:jc w:val="both"/>
        <w:rPr>
          <w:rFonts w:ascii="Book Antiqua" w:hAnsi="Book Antiqua"/>
          <w:b/>
          <w:bCs/>
          <w:lang w:eastAsia="zh-CN"/>
        </w:rPr>
      </w:pPr>
    </w:p>
    <w:p w14:paraId="6E47DE25" w14:textId="7F9AEDE8" w:rsidR="00F52F8D" w:rsidRDefault="00F52F8D" w:rsidP="00E674BD">
      <w:pPr>
        <w:widowControl w:val="0"/>
        <w:adjustRightInd w:val="0"/>
        <w:snapToGrid w:val="0"/>
        <w:spacing w:line="360" w:lineRule="auto"/>
        <w:jc w:val="both"/>
        <w:rPr>
          <w:rFonts w:ascii="Book Antiqua" w:hAnsi="Book Antiqua"/>
          <w:lang w:eastAsia="zh-CN"/>
        </w:rPr>
      </w:pPr>
      <w:bookmarkStart w:id="20" w:name="OLE_LINK65"/>
      <w:bookmarkStart w:id="21" w:name="OLE_LINK66"/>
      <w:r w:rsidRPr="00325127">
        <w:rPr>
          <w:rFonts w:ascii="Book Antiqua" w:hAnsi="Book Antiqua"/>
          <w:b/>
        </w:rPr>
        <w:t>Key words:</w:t>
      </w:r>
      <w:bookmarkStart w:id="22" w:name="OLE_LINK5"/>
      <w:bookmarkStart w:id="23" w:name="OLE_LINK6"/>
      <w:r w:rsidRPr="00325127">
        <w:rPr>
          <w:rFonts w:ascii="Book Antiqua" w:hAnsi="Book Antiqua"/>
        </w:rPr>
        <w:t xml:space="preserve"> </w:t>
      </w:r>
      <w:r w:rsidR="00BC15FF" w:rsidRPr="00BC15FF">
        <w:rPr>
          <w:rFonts w:ascii="Book Antiqua" w:hAnsi="Book Antiqua"/>
        </w:rPr>
        <w:t>Liver transplantation</w:t>
      </w:r>
      <w:r w:rsidR="00BC15FF">
        <w:rPr>
          <w:rFonts w:ascii="Book Antiqua" w:hAnsi="Book Antiqua" w:hint="eastAsia"/>
          <w:lang w:eastAsia="zh-CN"/>
        </w:rPr>
        <w:t xml:space="preserve">; </w:t>
      </w:r>
      <w:proofErr w:type="spellStart"/>
      <w:r w:rsidR="00BC15FF" w:rsidRPr="00BC15FF">
        <w:rPr>
          <w:rFonts w:ascii="Book Antiqua" w:hAnsi="Book Antiqua"/>
        </w:rPr>
        <w:t>Tyrosinemia</w:t>
      </w:r>
      <w:proofErr w:type="spellEnd"/>
      <w:r w:rsidR="00BC15FF">
        <w:rPr>
          <w:rFonts w:ascii="Book Antiqua" w:hAnsi="Book Antiqua" w:hint="eastAsia"/>
          <w:lang w:eastAsia="zh-CN"/>
        </w:rPr>
        <w:t xml:space="preserve">; </w:t>
      </w:r>
      <w:r w:rsidR="00BC15FF" w:rsidRPr="00BC15FF">
        <w:rPr>
          <w:rFonts w:ascii="Book Antiqua" w:hAnsi="Book Antiqua"/>
        </w:rPr>
        <w:t>Screening</w:t>
      </w:r>
      <w:r w:rsidR="00BC15FF">
        <w:rPr>
          <w:rFonts w:ascii="Book Antiqua" w:hAnsi="Book Antiqua" w:hint="eastAsia"/>
          <w:lang w:eastAsia="zh-CN"/>
        </w:rPr>
        <w:t xml:space="preserve">; </w:t>
      </w:r>
      <w:r w:rsidR="00BC15FF" w:rsidRPr="00BC15FF">
        <w:rPr>
          <w:rFonts w:ascii="Book Antiqua" w:hAnsi="Book Antiqua"/>
        </w:rPr>
        <w:t>Hepatocellular carcinoma</w:t>
      </w:r>
    </w:p>
    <w:p w14:paraId="65BA57E0" w14:textId="77777777" w:rsidR="00BC15FF" w:rsidRDefault="00BC15FF" w:rsidP="00E674BD">
      <w:pPr>
        <w:widowControl w:val="0"/>
        <w:adjustRightInd w:val="0"/>
        <w:snapToGrid w:val="0"/>
        <w:spacing w:line="360" w:lineRule="auto"/>
        <w:jc w:val="both"/>
        <w:rPr>
          <w:rFonts w:ascii="Book Antiqua" w:hAnsi="Book Antiqua"/>
          <w:lang w:eastAsia="zh-CN"/>
        </w:rPr>
      </w:pPr>
    </w:p>
    <w:p w14:paraId="1CEC2D09" w14:textId="77777777" w:rsidR="00DB4175" w:rsidRPr="004A6FE0" w:rsidRDefault="00DB4175" w:rsidP="00DB4175">
      <w:pPr>
        <w:spacing w:line="360" w:lineRule="auto"/>
        <w:jc w:val="both"/>
        <w:rPr>
          <w:rFonts w:ascii="Book Antiqua" w:hAnsi="Book Antiqua" w:cs="Arial"/>
        </w:rPr>
      </w:pPr>
      <w:proofErr w:type="gramStart"/>
      <w:r w:rsidRPr="004A6FE0">
        <w:rPr>
          <w:rFonts w:ascii="Book Antiqua" w:hAnsi="Book Antiqua"/>
          <w:b/>
        </w:rPr>
        <w:t xml:space="preserve">© </w:t>
      </w:r>
      <w:r w:rsidRPr="004A6FE0">
        <w:rPr>
          <w:rFonts w:ascii="Book Antiqua" w:hAnsi="Book Antiqua" w:cs="Arial"/>
          <w:b/>
        </w:rPr>
        <w:t>The Author(s) 201</w:t>
      </w:r>
      <w:r>
        <w:rPr>
          <w:rFonts w:ascii="Book Antiqua" w:hAnsi="Book Antiqua" w:cs="Arial" w:hint="eastAsia"/>
          <w:b/>
          <w:lang w:eastAsia="zh-CN"/>
        </w:rPr>
        <w:t>7</w:t>
      </w:r>
      <w:r w:rsidRPr="004A6FE0">
        <w:rPr>
          <w:rFonts w:ascii="Book Antiqua" w:hAnsi="Book Antiqua" w:cs="Arial"/>
          <w:b/>
        </w:rPr>
        <w:t>.</w:t>
      </w:r>
      <w:proofErr w:type="gramEnd"/>
      <w:r w:rsidRPr="004A6FE0">
        <w:rPr>
          <w:rFonts w:ascii="Book Antiqua" w:hAnsi="Book Antiqua" w:cs="Arial"/>
        </w:rPr>
        <w:t xml:space="preserve"> Published by </w:t>
      </w:r>
      <w:proofErr w:type="spellStart"/>
      <w:r w:rsidRPr="004A6FE0">
        <w:rPr>
          <w:rFonts w:ascii="Book Antiqua" w:hAnsi="Book Antiqua" w:cs="Arial"/>
        </w:rPr>
        <w:t>Baishideng</w:t>
      </w:r>
      <w:proofErr w:type="spellEnd"/>
      <w:r w:rsidRPr="004A6FE0">
        <w:rPr>
          <w:rFonts w:ascii="Book Antiqua" w:hAnsi="Book Antiqua" w:cs="Arial"/>
        </w:rPr>
        <w:t xml:space="preserve"> Publishing Group Inc. All rights reserved.</w:t>
      </w:r>
    </w:p>
    <w:p w14:paraId="7EB4D510" w14:textId="77777777" w:rsidR="00DB4175" w:rsidRPr="00BC15FF" w:rsidRDefault="00DB4175" w:rsidP="00E674BD">
      <w:pPr>
        <w:widowControl w:val="0"/>
        <w:adjustRightInd w:val="0"/>
        <w:snapToGrid w:val="0"/>
        <w:spacing w:line="360" w:lineRule="auto"/>
        <w:jc w:val="both"/>
        <w:rPr>
          <w:rFonts w:ascii="Book Antiqua" w:hAnsi="Book Antiqua"/>
          <w:lang w:eastAsia="zh-CN"/>
        </w:rPr>
      </w:pPr>
    </w:p>
    <w:bookmarkEnd w:id="20"/>
    <w:bookmarkEnd w:id="21"/>
    <w:bookmarkEnd w:id="22"/>
    <w:bookmarkEnd w:id="23"/>
    <w:p w14:paraId="56221E9C" w14:textId="448DB169" w:rsidR="000B653F" w:rsidRPr="00325127" w:rsidRDefault="00F52F8D" w:rsidP="00E674BD">
      <w:pPr>
        <w:widowControl w:val="0"/>
        <w:adjustRightInd w:val="0"/>
        <w:snapToGrid w:val="0"/>
        <w:spacing w:line="360" w:lineRule="auto"/>
        <w:jc w:val="both"/>
        <w:rPr>
          <w:rFonts w:ascii="Book Antiqua" w:hAnsi="Book Antiqua"/>
          <w:b/>
          <w:bCs/>
          <w:lang w:eastAsia="zh-CN"/>
        </w:rPr>
      </w:pPr>
      <w:r w:rsidRPr="00325127">
        <w:rPr>
          <w:rFonts w:ascii="Book Antiqua" w:hAnsi="Book Antiqua"/>
          <w:b/>
        </w:rPr>
        <w:t>Core tip:</w:t>
      </w:r>
      <w:r w:rsidRPr="00325127">
        <w:rPr>
          <w:rFonts w:ascii="Book Antiqua" w:hAnsi="Book Antiqua"/>
        </w:rPr>
        <w:t xml:space="preserve"> </w:t>
      </w:r>
      <w:r w:rsidR="00454780" w:rsidRPr="00325127">
        <w:rPr>
          <w:rFonts w:ascii="Book Antiqua" w:hAnsi="Book Antiqua"/>
        </w:rPr>
        <w:t xml:space="preserve">Hereditary </w:t>
      </w:r>
      <w:proofErr w:type="spellStart"/>
      <w:r w:rsidR="00454780" w:rsidRPr="00325127">
        <w:rPr>
          <w:rFonts w:ascii="Book Antiqua" w:hAnsi="Book Antiqua"/>
        </w:rPr>
        <w:t>tyrosinemia</w:t>
      </w:r>
      <w:proofErr w:type="spellEnd"/>
      <w:r w:rsidR="00454780" w:rsidRPr="00325127">
        <w:rPr>
          <w:rFonts w:ascii="Book Antiqua" w:hAnsi="Book Antiqua"/>
        </w:rPr>
        <w:t xml:space="preserve"> </w:t>
      </w:r>
      <w:r w:rsidR="006F5F04" w:rsidRPr="00325127">
        <w:rPr>
          <w:rFonts w:ascii="Book Antiqua" w:hAnsi="Book Antiqua"/>
        </w:rPr>
        <w:t xml:space="preserve">type </w:t>
      </w:r>
      <w:r w:rsidR="00454780" w:rsidRPr="00325127">
        <w:rPr>
          <w:rFonts w:ascii="Book Antiqua" w:hAnsi="Book Antiqua"/>
        </w:rPr>
        <w:t xml:space="preserve">1 (HT-1) is a metabolic defect resulting in several disease manifestations including life threatening </w:t>
      </w:r>
      <w:proofErr w:type="spellStart"/>
      <w:r w:rsidR="00454780" w:rsidRPr="00325127">
        <w:rPr>
          <w:rFonts w:ascii="Book Antiqua" w:hAnsi="Book Antiqua"/>
        </w:rPr>
        <w:t>hepatorenal</w:t>
      </w:r>
      <w:proofErr w:type="spellEnd"/>
      <w:r w:rsidR="00454780" w:rsidRPr="00325127">
        <w:rPr>
          <w:rFonts w:ascii="Book Antiqua" w:hAnsi="Book Antiqua"/>
        </w:rPr>
        <w:t xml:space="preserve"> disease, neurologic disease, and rickets.</w:t>
      </w:r>
      <w:r w:rsidR="00E674BD" w:rsidRPr="00325127">
        <w:rPr>
          <w:rFonts w:ascii="Book Antiqua" w:hAnsi="Book Antiqua"/>
        </w:rPr>
        <w:t xml:space="preserve"> </w:t>
      </w:r>
      <w:r w:rsidR="00454780" w:rsidRPr="00325127">
        <w:rPr>
          <w:rFonts w:ascii="Book Antiqua" w:hAnsi="Book Antiqua"/>
        </w:rPr>
        <w:t xml:space="preserve">Although neonatal screening for this disorder has allowed early identification and medical treatment with </w:t>
      </w:r>
      <w:proofErr w:type="spellStart"/>
      <w:r w:rsidR="00454780" w:rsidRPr="00325127">
        <w:rPr>
          <w:rFonts w:ascii="Book Antiqua" w:hAnsi="Book Antiqua"/>
        </w:rPr>
        <w:t>nitisinone</w:t>
      </w:r>
      <w:proofErr w:type="spellEnd"/>
      <w:r w:rsidR="00454780" w:rsidRPr="00325127">
        <w:rPr>
          <w:rFonts w:ascii="Book Antiqua" w:hAnsi="Book Antiqua"/>
        </w:rPr>
        <w:t>, the need for recognition of this disorder in older individuals remains since aggressive intervention, including medical treatment and possible liver transplantation, may be lifesaving and have profound effects on morbidity and mortality.</w:t>
      </w:r>
    </w:p>
    <w:p w14:paraId="75FD3989" w14:textId="77777777" w:rsidR="000B653F" w:rsidRPr="006F5F04" w:rsidRDefault="000B653F" w:rsidP="00E674BD">
      <w:pPr>
        <w:widowControl w:val="0"/>
        <w:adjustRightInd w:val="0"/>
        <w:snapToGrid w:val="0"/>
        <w:spacing w:line="360" w:lineRule="auto"/>
        <w:jc w:val="both"/>
        <w:rPr>
          <w:rFonts w:ascii="Book Antiqua" w:hAnsi="Book Antiqua"/>
          <w:bCs/>
          <w:u w:color="000000"/>
          <w:lang w:eastAsia="zh-CN"/>
        </w:rPr>
      </w:pPr>
    </w:p>
    <w:p w14:paraId="0B2C93C6" w14:textId="650E46ED" w:rsidR="006F5F04" w:rsidRPr="006F5F04" w:rsidRDefault="006F5F04" w:rsidP="006F5F04">
      <w:pPr>
        <w:widowControl w:val="0"/>
        <w:adjustRightInd w:val="0"/>
        <w:snapToGrid w:val="0"/>
        <w:spacing w:line="360" w:lineRule="auto"/>
        <w:jc w:val="both"/>
        <w:rPr>
          <w:rFonts w:ascii="Book Antiqua" w:hAnsi="Book Antiqua"/>
          <w:lang w:eastAsia="zh-CN"/>
        </w:rPr>
      </w:pPr>
      <w:proofErr w:type="spellStart"/>
      <w:r w:rsidRPr="006F5F04">
        <w:rPr>
          <w:rFonts w:ascii="Book Antiqua" w:hAnsi="Book Antiqua"/>
        </w:rPr>
        <w:t>Imseis</w:t>
      </w:r>
      <w:proofErr w:type="spellEnd"/>
      <w:r w:rsidRPr="006F5F04">
        <w:rPr>
          <w:rFonts w:ascii="Book Antiqua" w:hAnsi="Book Antiqua" w:hint="eastAsia"/>
          <w:lang w:eastAsia="zh-CN"/>
        </w:rPr>
        <w:t xml:space="preserve"> EM</w:t>
      </w:r>
      <w:r w:rsidRPr="006F5F04">
        <w:rPr>
          <w:rFonts w:ascii="Book Antiqua" w:hAnsi="Book Antiqua"/>
        </w:rPr>
        <w:t xml:space="preserve">, </w:t>
      </w:r>
      <w:proofErr w:type="spellStart"/>
      <w:r w:rsidRPr="006F5F04">
        <w:rPr>
          <w:rFonts w:ascii="Book Antiqua" w:hAnsi="Book Antiqua"/>
        </w:rPr>
        <w:t>Bynon</w:t>
      </w:r>
      <w:proofErr w:type="spellEnd"/>
      <w:r w:rsidRPr="006F5F04">
        <w:rPr>
          <w:rFonts w:ascii="Book Antiqua" w:hAnsi="Book Antiqua" w:hint="eastAsia"/>
          <w:lang w:eastAsia="zh-CN"/>
        </w:rPr>
        <w:t xml:space="preserve"> JS</w:t>
      </w:r>
      <w:r w:rsidRPr="006F5F04">
        <w:rPr>
          <w:rFonts w:ascii="Book Antiqua" w:hAnsi="Book Antiqua"/>
        </w:rPr>
        <w:t>, Thornhill</w:t>
      </w:r>
      <w:r w:rsidRPr="006F5F04">
        <w:rPr>
          <w:rFonts w:ascii="Book Antiqua" w:hAnsi="Book Antiqua" w:hint="eastAsia"/>
          <w:lang w:eastAsia="zh-CN"/>
        </w:rPr>
        <w:t xml:space="preserve"> C. </w:t>
      </w:r>
      <w:r w:rsidRPr="006F5F04">
        <w:rPr>
          <w:rFonts w:ascii="Book Antiqua" w:hAnsi="Book Antiqua"/>
        </w:rPr>
        <w:t xml:space="preserve">Case of hepatocellular carcinoma in a patient with </w:t>
      </w:r>
      <w:r w:rsidRPr="006F5F04">
        <w:rPr>
          <w:rFonts w:ascii="Book Antiqua" w:hAnsi="Book Antiqua"/>
        </w:rPr>
        <w:lastRenderedPageBreak/>
        <w:t xml:space="preserve">hereditary </w:t>
      </w:r>
      <w:proofErr w:type="spellStart"/>
      <w:r w:rsidRPr="006F5F04">
        <w:rPr>
          <w:rFonts w:ascii="Book Antiqua" w:hAnsi="Book Antiqua"/>
        </w:rPr>
        <w:t>tyrosinemia</w:t>
      </w:r>
      <w:proofErr w:type="spellEnd"/>
      <w:r w:rsidRPr="006F5F04">
        <w:rPr>
          <w:rFonts w:ascii="Book Antiqua" w:hAnsi="Book Antiqua"/>
        </w:rPr>
        <w:t xml:space="preserve"> in the post-newborn screening era</w:t>
      </w:r>
      <w:r w:rsidRPr="006F5F04">
        <w:rPr>
          <w:rFonts w:ascii="Book Antiqua" w:hAnsi="Book Antiqua" w:hint="eastAsia"/>
          <w:lang w:eastAsia="zh-CN"/>
        </w:rPr>
        <w:t xml:space="preserve">. </w:t>
      </w:r>
      <w:r w:rsidRPr="006F5F04">
        <w:rPr>
          <w:rFonts w:ascii="Book Antiqua" w:hAnsi="Book Antiqua"/>
          <w:i/>
          <w:iCs/>
        </w:rPr>
        <w:t xml:space="preserve">World J </w:t>
      </w:r>
      <w:proofErr w:type="spellStart"/>
      <w:r w:rsidRPr="006F5F04">
        <w:rPr>
          <w:rFonts w:ascii="Book Antiqua" w:hAnsi="Book Antiqua"/>
          <w:i/>
          <w:iCs/>
        </w:rPr>
        <w:t>Hepatol</w:t>
      </w:r>
      <w:proofErr w:type="spellEnd"/>
      <w:r>
        <w:rPr>
          <w:rFonts w:ascii="Book Antiqua" w:hAnsi="Book Antiqua" w:hint="eastAsia"/>
          <w:i/>
          <w:iCs/>
          <w:lang w:eastAsia="zh-CN"/>
        </w:rPr>
        <w:t xml:space="preserve"> </w:t>
      </w:r>
      <w:r>
        <w:rPr>
          <w:rFonts w:ascii="Book Antiqua" w:hAnsi="Book Antiqua" w:hint="eastAsia"/>
          <w:iCs/>
          <w:lang w:eastAsia="zh-CN"/>
        </w:rPr>
        <w:t xml:space="preserve">2017; </w:t>
      </w:r>
      <w:proofErr w:type="gramStart"/>
      <w:r>
        <w:rPr>
          <w:rFonts w:ascii="Book Antiqua" w:hAnsi="Book Antiqua" w:hint="eastAsia"/>
          <w:iCs/>
          <w:lang w:eastAsia="zh-CN"/>
        </w:rPr>
        <w:t>In</w:t>
      </w:r>
      <w:proofErr w:type="gramEnd"/>
      <w:r>
        <w:rPr>
          <w:rFonts w:ascii="Book Antiqua" w:hAnsi="Book Antiqua" w:hint="eastAsia"/>
          <w:iCs/>
          <w:lang w:eastAsia="zh-CN"/>
        </w:rPr>
        <w:t xml:space="preserve"> press</w:t>
      </w:r>
    </w:p>
    <w:p w14:paraId="3CF47E3A" w14:textId="77777777" w:rsidR="006F5F04" w:rsidRPr="00325127" w:rsidRDefault="006F5F04" w:rsidP="006F5F04">
      <w:pPr>
        <w:widowControl w:val="0"/>
        <w:adjustRightInd w:val="0"/>
        <w:snapToGrid w:val="0"/>
        <w:spacing w:line="360" w:lineRule="auto"/>
        <w:jc w:val="both"/>
        <w:rPr>
          <w:rFonts w:ascii="Book Antiqua" w:hAnsi="Book Antiqua"/>
          <w:i/>
          <w:lang w:eastAsia="zh-CN"/>
        </w:rPr>
      </w:pPr>
    </w:p>
    <w:p w14:paraId="31D46425" w14:textId="77777777" w:rsidR="006F5F04" w:rsidRPr="006F5F04" w:rsidRDefault="006F5F04" w:rsidP="00E674BD">
      <w:pPr>
        <w:widowControl w:val="0"/>
        <w:adjustRightInd w:val="0"/>
        <w:snapToGrid w:val="0"/>
        <w:spacing w:line="360" w:lineRule="auto"/>
        <w:jc w:val="both"/>
        <w:rPr>
          <w:rFonts w:ascii="Book Antiqua" w:hAnsi="Book Antiqua"/>
          <w:b/>
          <w:bCs/>
          <w:u w:color="000000"/>
          <w:lang w:eastAsia="zh-CN"/>
        </w:rPr>
      </w:pPr>
    </w:p>
    <w:p w14:paraId="3C12B3D0"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3488FA45"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05F5FC64"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48E03B34"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5D4C208A"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4C89487E"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49AED500"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532E48ED"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31B08377"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5BB03E20"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134C3FEC"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2CEB3542" w14:textId="77777777" w:rsidR="00D52867" w:rsidRDefault="00D52867" w:rsidP="00E674BD">
      <w:pPr>
        <w:widowControl w:val="0"/>
        <w:adjustRightInd w:val="0"/>
        <w:snapToGrid w:val="0"/>
        <w:spacing w:line="360" w:lineRule="auto"/>
        <w:jc w:val="both"/>
        <w:rPr>
          <w:rFonts w:ascii="Book Antiqua" w:hAnsi="Book Antiqua"/>
          <w:b/>
          <w:bCs/>
          <w:u w:color="000000"/>
          <w:lang w:eastAsia="zh-CN"/>
        </w:rPr>
      </w:pPr>
    </w:p>
    <w:p w14:paraId="5666EA22" w14:textId="77777777" w:rsidR="00D52867" w:rsidRDefault="00D52867" w:rsidP="00E674BD">
      <w:pPr>
        <w:widowControl w:val="0"/>
        <w:adjustRightInd w:val="0"/>
        <w:snapToGrid w:val="0"/>
        <w:spacing w:line="360" w:lineRule="auto"/>
        <w:jc w:val="both"/>
        <w:rPr>
          <w:rFonts w:ascii="Book Antiqua" w:hAnsi="Book Antiqua"/>
          <w:b/>
          <w:bCs/>
          <w:u w:color="000000"/>
          <w:lang w:eastAsia="zh-CN"/>
        </w:rPr>
      </w:pPr>
    </w:p>
    <w:p w14:paraId="45310D4B" w14:textId="77777777" w:rsidR="00D52867" w:rsidRDefault="00D52867" w:rsidP="00E674BD">
      <w:pPr>
        <w:widowControl w:val="0"/>
        <w:adjustRightInd w:val="0"/>
        <w:snapToGrid w:val="0"/>
        <w:spacing w:line="360" w:lineRule="auto"/>
        <w:jc w:val="both"/>
        <w:rPr>
          <w:rFonts w:ascii="Book Antiqua" w:hAnsi="Book Antiqua"/>
          <w:b/>
          <w:bCs/>
          <w:u w:color="000000"/>
          <w:lang w:eastAsia="zh-CN"/>
        </w:rPr>
      </w:pPr>
    </w:p>
    <w:p w14:paraId="05D7C227" w14:textId="77777777" w:rsidR="00D52867" w:rsidRDefault="00D52867" w:rsidP="00E674BD">
      <w:pPr>
        <w:widowControl w:val="0"/>
        <w:adjustRightInd w:val="0"/>
        <w:snapToGrid w:val="0"/>
        <w:spacing w:line="360" w:lineRule="auto"/>
        <w:jc w:val="both"/>
        <w:rPr>
          <w:rFonts w:ascii="Book Antiqua" w:hAnsi="Book Antiqua"/>
          <w:b/>
          <w:bCs/>
          <w:u w:color="000000"/>
          <w:lang w:eastAsia="zh-CN"/>
        </w:rPr>
      </w:pPr>
    </w:p>
    <w:p w14:paraId="414005B8" w14:textId="77777777" w:rsidR="00D52867" w:rsidRDefault="00D52867" w:rsidP="00E674BD">
      <w:pPr>
        <w:widowControl w:val="0"/>
        <w:adjustRightInd w:val="0"/>
        <w:snapToGrid w:val="0"/>
        <w:spacing w:line="360" w:lineRule="auto"/>
        <w:jc w:val="both"/>
        <w:rPr>
          <w:rFonts w:ascii="Book Antiqua" w:hAnsi="Book Antiqua"/>
          <w:b/>
          <w:bCs/>
          <w:u w:color="000000"/>
          <w:lang w:eastAsia="zh-CN"/>
        </w:rPr>
      </w:pPr>
    </w:p>
    <w:p w14:paraId="50283C7C" w14:textId="77777777" w:rsidR="00D52867" w:rsidRDefault="00D52867" w:rsidP="00E674BD">
      <w:pPr>
        <w:widowControl w:val="0"/>
        <w:adjustRightInd w:val="0"/>
        <w:snapToGrid w:val="0"/>
        <w:spacing w:line="360" w:lineRule="auto"/>
        <w:jc w:val="both"/>
        <w:rPr>
          <w:rFonts w:ascii="Book Antiqua" w:hAnsi="Book Antiqua"/>
          <w:b/>
          <w:bCs/>
          <w:u w:color="000000"/>
          <w:lang w:eastAsia="zh-CN"/>
        </w:rPr>
      </w:pPr>
    </w:p>
    <w:p w14:paraId="32A53651" w14:textId="77777777" w:rsidR="00D52867" w:rsidRDefault="00D52867" w:rsidP="00E674BD">
      <w:pPr>
        <w:widowControl w:val="0"/>
        <w:adjustRightInd w:val="0"/>
        <w:snapToGrid w:val="0"/>
        <w:spacing w:line="360" w:lineRule="auto"/>
        <w:jc w:val="both"/>
        <w:rPr>
          <w:rFonts w:ascii="Book Antiqua" w:hAnsi="Book Antiqua"/>
          <w:b/>
          <w:bCs/>
          <w:u w:color="000000"/>
          <w:lang w:eastAsia="zh-CN"/>
        </w:rPr>
      </w:pPr>
    </w:p>
    <w:p w14:paraId="07219008" w14:textId="77777777" w:rsidR="00D52867" w:rsidRDefault="00D52867" w:rsidP="00E674BD">
      <w:pPr>
        <w:widowControl w:val="0"/>
        <w:adjustRightInd w:val="0"/>
        <w:snapToGrid w:val="0"/>
        <w:spacing w:line="360" w:lineRule="auto"/>
        <w:jc w:val="both"/>
        <w:rPr>
          <w:rFonts w:ascii="Book Antiqua" w:hAnsi="Book Antiqua"/>
          <w:b/>
          <w:bCs/>
          <w:u w:color="000000"/>
          <w:lang w:eastAsia="zh-CN"/>
        </w:rPr>
      </w:pPr>
    </w:p>
    <w:p w14:paraId="2D9F24C6" w14:textId="77777777" w:rsidR="00D52867" w:rsidRDefault="00D52867" w:rsidP="00E674BD">
      <w:pPr>
        <w:widowControl w:val="0"/>
        <w:adjustRightInd w:val="0"/>
        <w:snapToGrid w:val="0"/>
        <w:spacing w:line="360" w:lineRule="auto"/>
        <w:jc w:val="both"/>
        <w:rPr>
          <w:rFonts w:ascii="Book Antiqua" w:hAnsi="Book Antiqua"/>
          <w:b/>
          <w:bCs/>
          <w:u w:color="000000"/>
          <w:lang w:eastAsia="zh-CN"/>
        </w:rPr>
      </w:pPr>
    </w:p>
    <w:p w14:paraId="4D529DAA" w14:textId="77777777" w:rsidR="00D52867" w:rsidRDefault="00D52867" w:rsidP="00E674BD">
      <w:pPr>
        <w:widowControl w:val="0"/>
        <w:adjustRightInd w:val="0"/>
        <w:snapToGrid w:val="0"/>
        <w:spacing w:line="360" w:lineRule="auto"/>
        <w:jc w:val="both"/>
        <w:rPr>
          <w:rFonts w:ascii="Book Antiqua" w:hAnsi="Book Antiqua"/>
          <w:b/>
          <w:bCs/>
          <w:u w:color="000000"/>
          <w:lang w:eastAsia="zh-CN"/>
        </w:rPr>
      </w:pPr>
    </w:p>
    <w:p w14:paraId="75776583" w14:textId="77777777" w:rsidR="00D52867" w:rsidRDefault="00D52867" w:rsidP="00E674BD">
      <w:pPr>
        <w:widowControl w:val="0"/>
        <w:adjustRightInd w:val="0"/>
        <w:snapToGrid w:val="0"/>
        <w:spacing w:line="360" w:lineRule="auto"/>
        <w:jc w:val="both"/>
        <w:rPr>
          <w:rFonts w:ascii="Book Antiqua" w:hAnsi="Book Antiqua"/>
          <w:b/>
          <w:bCs/>
          <w:u w:color="000000"/>
          <w:lang w:eastAsia="zh-CN"/>
        </w:rPr>
      </w:pPr>
    </w:p>
    <w:p w14:paraId="6F3D0298" w14:textId="77777777" w:rsidR="006F5F04" w:rsidRDefault="006F5F04" w:rsidP="00E674BD">
      <w:pPr>
        <w:widowControl w:val="0"/>
        <w:adjustRightInd w:val="0"/>
        <w:snapToGrid w:val="0"/>
        <w:spacing w:line="360" w:lineRule="auto"/>
        <w:jc w:val="both"/>
        <w:rPr>
          <w:rFonts w:ascii="Book Antiqua" w:hAnsi="Book Antiqua"/>
          <w:b/>
          <w:bCs/>
          <w:u w:color="000000"/>
          <w:lang w:eastAsia="zh-CN"/>
        </w:rPr>
      </w:pPr>
    </w:p>
    <w:p w14:paraId="12997476" w14:textId="77777777" w:rsidR="006F5F04" w:rsidRPr="006F5F04" w:rsidRDefault="006F5F04" w:rsidP="00E674BD">
      <w:pPr>
        <w:widowControl w:val="0"/>
        <w:adjustRightInd w:val="0"/>
        <w:snapToGrid w:val="0"/>
        <w:spacing w:line="360" w:lineRule="auto"/>
        <w:jc w:val="both"/>
        <w:rPr>
          <w:rFonts w:ascii="Book Antiqua" w:hAnsi="Book Antiqua"/>
          <w:b/>
          <w:bCs/>
          <w:u w:color="000000"/>
          <w:lang w:eastAsia="zh-CN"/>
        </w:rPr>
      </w:pPr>
    </w:p>
    <w:p w14:paraId="0E952812" w14:textId="6870BA96" w:rsidR="00656775" w:rsidRPr="00D52867" w:rsidRDefault="00D52867" w:rsidP="00E674BD">
      <w:pPr>
        <w:pStyle w:val="Body"/>
        <w:widowControl w:val="0"/>
        <w:adjustRightInd w:val="0"/>
        <w:snapToGrid w:val="0"/>
        <w:spacing w:after="0" w:line="360" w:lineRule="auto"/>
        <w:jc w:val="both"/>
        <w:rPr>
          <w:rFonts w:ascii="Book Antiqua" w:eastAsiaTheme="minorEastAsia" w:hAnsi="Book Antiqua" w:cs="Times New Roman"/>
          <w:b/>
          <w:bCs/>
          <w:color w:val="auto"/>
          <w:sz w:val="24"/>
          <w:szCs w:val="24"/>
          <w:lang w:eastAsia="zh-CN"/>
        </w:rPr>
      </w:pPr>
      <w:r w:rsidRPr="00325127">
        <w:rPr>
          <w:rFonts w:ascii="Book Antiqua" w:hAnsi="Book Antiqua" w:cs="Times New Roman"/>
          <w:b/>
          <w:bCs/>
          <w:color w:val="auto"/>
          <w:sz w:val="24"/>
          <w:szCs w:val="24"/>
        </w:rPr>
        <w:t>INTRODUCTION</w:t>
      </w:r>
    </w:p>
    <w:p w14:paraId="0B2EF237" w14:textId="18D7C5A9" w:rsidR="00656775" w:rsidRPr="00325127" w:rsidRDefault="00133AF7" w:rsidP="00E674BD">
      <w:pPr>
        <w:pStyle w:val="Body"/>
        <w:widowControl w:val="0"/>
        <w:shd w:val="clear" w:color="auto" w:fill="FFFFFF"/>
        <w:adjustRightInd w:val="0"/>
        <w:snapToGrid w:val="0"/>
        <w:spacing w:after="0" w:line="360" w:lineRule="auto"/>
        <w:jc w:val="both"/>
        <w:rPr>
          <w:rFonts w:ascii="Book Antiqua" w:eastAsia="Times New Roman" w:hAnsi="Book Antiqua" w:cs="Times New Roman"/>
          <w:color w:val="auto"/>
          <w:sz w:val="24"/>
          <w:szCs w:val="24"/>
        </w:rPr>
      </w:pPr>
      <w:r w:rsidRPr="00325127">
        <w:rPr>
          <w:rFonts w:ascii="Book Antiqua" w:hAnsi="Book Antiqua" w:cs="Times New Roman"/>
          <w:color w:val="auto"/>
          <w:sz w:val="24"/>
          <w:szCs w:val="24"/>
        </w:rPr>
        <w:t xml:space="preserve">Hereditary </w:t>
      </w:r>
      <w:proofErr w:type="spellStart"/>
      <w:r w:rsidRPr="00325127">
        <w:rPr>
          <w:rFonts w:ascii="Book Antiqua" w:hAnsi="Book Antiqua" w:cs="Times New Roman"/>
          <w:color w:val="auto"/>
          <w:sz w:val="24"/>
          <w:szCs w:val="24"/>
        </w:rPr>
        <w:t>tyrosinemia</w:t>
      </w:r>
      <w:proofErr w:type="spellEnd"/>
      <w:r w:rsidRPr="00325127">
        <w:rPr>
          <w:rFonts w:ascii="Book Antiqua" w:hAnsi="Book Antiqua" w:cs="Times New Roman"/>
          <w:color w:val="auto"/>
          <w:sz w:val="24"/>
          <w:szCs w:val="24"/>
        </w:rPr>
        <w:t xml:space="preserve"> type 1 (HT-1) is a metabolic disorder caused by a defect in tyrosine degradation due to a deficiency of </w:t>
      </w:r>
      <w:proofErr w:type="spellStart"/>
      <w:r w:rsidRPr="00325127">
        <w:rPr>
          <w:rFonts w:ascii="Book Antiqua" w:hAnsi="Book Antiqua" w:cs="Times New Roman"/>
          <w:color w:val="auto"/>
          <w:sz w:val="24"/>
          <w:szCs w:val="24"/>
        </w:rPr>
        <w:t>fumarylacetoacetate</w:t>
      </w:r>
      <w:proofErr w:type="spellEnd"/>
      <w:r w:rsidRPr="00325127">
        <w:rPr>
          <w:rFonts w:ascii="Book Antiqua" w:hAnsi="Book Antiqua" w:cs="Times New Roman"/>
          <w:color w:val="auto"/>
          <w:sz w:val="24"/>
          <w:szCs w:val="24"/>
        </w:rPr>
        <w:t xml:space="preserve"> hydrolase</w:t>
      </w:r>
      <w:r w:rsidR="0056018E" w:rsidRPr="00325127">
        <w:rPr>
          <w:rFonts w:ascii="Book Antiqua" w:hAnsi="Book Antiqua" w:cs="Times New Roman"/>
          <w:color w:val="auto"/>
          <w:sz w:val="24"/>
          <w:szCs w:val="24"/>
        </w:rPr>
        <w:t xml:space="preserve"> (FAH)</w:t>
      </w:r>
      <w:r w:rsidRPr="00325127">
        <w:rPr>
          <w:rFonts w:ascii="Book Antiqua" w:hAnsi="Book Antiqua" w:cs="Times New Roman"/>
          <w:color w:val="auto"/>
          <w:sz w:val="24"/>
          <w:szCs w:val="24"/>
        </w:rPr>
        <w:t>.</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 xml:space="preserve">In </w:t>
      </w:r>
      <w:r w:rsidRPr="00325127">
        <w:rPr>
          <w:rFonts w:ascii="Book Antiqua" w:hAnsi="Book Antiqua" w:cs="Times New Roman"/>
          <w:color w:val="auto"/>
          <w:sz w:val="24"/>
          <w:szCs w:val="24"/>
        </w:rPr>
        <w:lastRenderedPageBreak/>
        <w:t>1956, Baber provided one of the earliest descriptions of the disorder in her report of a 9 month old child with cirrhosis, renal tubular dysfunction, and rickets</w:t>
      </w:r>
      <w:r w:rsidR="0003227C" w:rsidRPr="00325127">
        <w:rPr>
          <w:rFonts w:ascii="Book Antiqua" w:hAnsi="Book Antiqua" w:cs="Times New Roman"/>
          <w:color w:val="auto"/>
          <w:sz w:val="24"/>
          <w:szCs w:val="24"/>
        </w:rPr>
        <w:fldChar w:fldCharType="begin"/>
      </w:r>
      <w:r w:rsidR="003F1904" w:rsidRPr="00325127">
        <w:rPr>
          <w:rFonts w:ascii="Book Antiqua" w:hAnsi="Book Antiqua" w:cs="Times New Roman"/>
          <w:color w:val="auto"/>
          <w:sz w:val="24"/>
          <w:szCs w:val="24"/>
        </w:rPr>
        <w:instrText xml:space="preserve"> ADDIN REFMGR.CITE &lt;Refman&gt;&lt;Cite&gt;&lt;Author&gt;BABER&lt;/Author&gt;&lt;Year&gt;1956&lt;/Year&gt;&lt;RecNum&gt;2851&lt;/RecNum&gt;&lt;IDText&gt;A case of congenital cirrhosis of the liver with renal tubular defects akin to those in the Fanconi syndrome&lt;/IDText&gt;&lt;MDL Ref_Type="Journal"&gt;&lt;Ref_Type&gt;Journal&lt;/Ref_Type&gt;&lt;Ref_ID&gt;2851&lt;/Ref_ID&gt;&lt;Title_Primary&gt;A case of congenital cirrhosis of the liver with renal tubular defects akin to those in the Fanconi syndrome&lt;/Title_Primary&gt;&lt;Authors_Primary&gt;BABER,M.D.&lt;/Authors_Primary&gt;&lt;Date_Primary&gt;1956/10&lt;/Date_Primary&gt;&lt;Keywords&gt;Child&lt;/Keywords&gt;&lt;Keywords&gt;complications&lt;/Keywords&gt;&lt;Keywords&gt;congenital&lt;/Keywords&gt;&lt;Keywords&gt;Fanconi Syndrome&lt;/Keywords&gt;&lt;Keywords&gt;Humans&lt;/Keywords&gt;&lt;Keywords&gt;Infant&lt;/Keywords&gt;&lt;Keywords&gt;Kidney Diseases&lt;/Keywords&gt;&lt;Keywords&gt;Liver&lt;/Keywords&gt;&lt;Keywords&gt;Liver Cirrhosis&lt;/Keywords&gt;&lt;Keywords&gt;Metabolic Diseases&lt;/Keywords&gt;&lt;Keywords&gt;Syndrome&lt;/Keywords&gt;&lt;Reprint&gt;Not in File&lt;/Reprint&gt;&lt;Start_Page&gt;335&lt;/Start_Page&gt;&lt;End_Page&gt;339&lt;/End_Page&gt;&lt;Periodical&gt;Arch.Dis.Child&lt;/Periodical&gt;&lt;Volume&gt;31&lt;/Volume&gt;&lt;Issue&gt;159&lt;/Issue&gt;&lt;User_Def_5&gt;PMC2011930&lt;/User_Def_5&gt;&lt;Web_URL&gt;PM:13363479&lt;/Web_URL&gt;&lt;ZZ_JournalStdAbbrev&gt;&lt;f name="System"&gt;Arch.Dis.Child&lt;/f&gt;&lt;/ZZ_JournalStdAbbrev&gt;&lt;ZZ_WorkformID&gt;1&lt;/ZZ_WorkformID&gt;&lt;/MDL&gt;&lt;/Cite&gt;&lt;/Refman&gt;</w:instrText>
      </w:r>
      <w:r w:rsidR="0003227C" w:rsidRPr="00325127">
        <w:rPr>
          <w:rFonts w:ascii="Book Antiqua" w:hAnsi="Book Antiqua" w:cs="Times New Roman"/>
          <w:color w:val="auto"/>
          <w:sz w:val="24"/>
          <w:szCs w:val="24"/>
        </w:rPr>
        <w:fldChar w:fldCharType="separate"/>
      </w:r>
      <w:r w:rsidR="0003227C" w:rsidRPr="00325127">
        <w:rPr>
          <w:rFonts w:ascii="Book Antiqua" w:hAnsi="Book Antiqua" w:cs="Times New Roman"/>
          <w:noProof/>
          <w:color w:val="auto"/>
          <w:sz w:val="24"/>
          <w:szCs w:val="24"/>
          <w:vertAlign w:val="superscript"/>
        </w:rPr>
        <w:t>[1]</w:t>
      </w:r>
      <w:r w:rsidR="0003227C" w:rsidRPr="00325127">
        <w:rPr>
          <w:rFonts w:ascii="Book Antiqua" w:hAnsi="Book Antiqua" w:cs="Times New Roman"/>
          <w:color w:val="auto"/>
          <w:sz w:val="24"/>
          <w:szCs w:val="24"/>
        </w:rPr>
        <w:fldChar w:fldCharType="end"/>
      </w:r>
      <w:r w:rsidRPr="00325127">
        <w:rPr>
          <w:rFonts w:ascii="Book Antiqua" w:hAnsi="Book Antiqua" w:cs="Times New Roman"/>
          <w:color w:val="auto"/>
          <w:sz w:val="24"/>
          <w:szCs w:val="24"/>
        </w:rPr>
        <w:t>.</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As a result of advancements in amino acid analysis, a number of reports followed over the next decade in which infants with similar findings were noted to have</w:t>
      </w:r>
      <w:r w:rsidRPr="00325127">
        <w:rPr>
          <w:rFonts w:ascii="Book Antiqua" w:hAnsi="Book Antiqua" w:cs="Times New Roman"/>
          <w:color w:val="auto"/>
          <w:sz w:val="24"/>
          <w:szCs w:val="24"/>
          <w:lang w:val="fr-FR"/>
        </w:rPr>
        <w:t xml:space="preserve"> </w:t>
      </w:r>
      <w:r w:rsidR="0056018E" w:rsidRPr="00325127">
        <w:rPr>
          <w:rFonts w:ascii="Book Antiqua" w:hAnsi="Book Antiqua" w:cs="Times New Roman"/>
          <w:color w:val="auto"/>
          <w:sz w:val="24"/>
          <w:szCs w:val="24"/>
        </w:rPr>
        <w:t>elevations of</w:t>
      </w:r>
      <w:r w:rsidRPr="00325127">
        <w:rPr>
          <w:rFonts w:ascii="Book Antiqua" w:hAnsi="Book Antiqua" w:cs="Times New Roman"/>
          <w:color w:val="auto"/>
          <w:sz w:val="24"/>
          <w:szCs w:val="24"/>
        </w:rPr>
        <w:t xml:space="preserve"> plasma tyrosine and </w:t>
      </w:r>
      <w:r w:rsidR="003A667B" w:rsidRPr="00325127">
        <w:rPr>
          <w:rFonts w:ascii="Book Antiqua" w:hAnsi="Book Antiqua" w:cs="Times New Roman"/>
          <w:color w:val="auto"/>
          <w:sz w:val="24"/>
          <w:szCs w:val="24"/>
        </w:rPr>
        <w:t>aminoaciduria</w:t>
      </w:r>
      <w:r w:rsidR="003A667B" w:rsidRPr="00325127">
        <w:rPr>
          <w:rFonts w:ascii="Book Antiqua" w:hAnsi="Book Antiqua" w:cs="Times New Roman"/>
          <w:color w:val="auto"/>
          <w:sz w:val="24"/>
          <w:szCs w:val="24"/>
        </w:rPr>
        <w:fldChar w:fldCharType="begin">
          <w:fldData xml:space="preserve">PFJlZm1hbj48Q2l0ZT48QXV0aG9yPktpdGFnYXdhPC9BdXRob3I+PFllYXI+MjAxMjwvWWVhcj48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</w:fldData>
        </w:fldChar>
      </w:r>
      <w:r w:rsidR="003F1904" w:rsidRPr="00325127">
        <w:rPr>
          <w:rFonts w:ascii="Book Antiqua" w:hAnsi="Book Antiqua" w:cs="Times New Roman"/>
          <w:color w:val="auto"/>
          <w:sz w:val="24"/>
          <w:szCs w:val="24"/>
        </w:rPr>
        <w:instrText xml:space="preserve"> ADDIN REFMGR.CITE </w:instrText>
      </w:r>
      <w:r w:rsidR="003F1904" w:rsidRPr="00325127">
        <w:rPr>
          <w:rFonts w:ascii="Book Antiqua" w:hAnsi="Book Antiqua" w:cs="Times New Roman"/>
          <w:color w:val="auto"/>
          <w:sz w:val="24"/>
          <w:szCs w:val="24"/>
        </w:rPr>
        <w:fldChar w:fldCharType="begin">
          <w:fldData xml:space="preserve">PFJlZm1hbj48Q2l0ZT48QXV0aG9yPktpdGFnYXdhPC9BdXRob3I+PFllYXI+MjAxMjwvWWVhcj48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</w:fldData>
        </w:fldChar>
      </w:r>
      <w:r w:rsidR="003F1904" w:rsidRPr="00325127">
        <w:rPr>
          <w:rFonts w:ascii="Book Antiqua" w:hAnsi="Book Antiqua" w:cs="Times New Roman"/>
          <w:color w:val="auto"/>
          <w:sz w:val="24"/>
          <w:szCs w:val="24"/>
        </w:rPr>
        <w:instrText xml:space="preserve"> ADDIN EN.CITE.DATA </w:instrText>
      </w:r>
      <w:r w:rsidR="003F1904" w:rsidRPr="00325127">
        <w:rPr>
          <w:rFonts w:ascii="Book Antiqua" w:hAnsi="Book Antiqua" w:cs="Times New Roman"/>
          <w:color w:val="auto"/>
          <w:sz w:val="24"/>
          <w:szCs w:val="24"/>
        </w:rPr>
      </w:r>
      <w:r w:rsidR="003F1904" w:rsidRPr="00325127">
        <w:rPr>
          <w:rFonts w:ascii="Book Antiqua" w:hAnsi="Book Antiqua" w:cs="Times New Roman"/>
          <w:color w:val="auto"/>
          <w:sz w:val="24"/>
          <w:szCs w:val="24"/>
        </w:rPr>
        <w:fldChar w:fldCharType="end"/>
      </w:r>
      <w:r w:rsidR="003A667B" w:rsidRPr="00325127">
        <w:rPr>
          <w:rFonts w:ascii="Book Antiqua" w:hAnsi="Book Antiqua" w:cs="Times New Roman"/>
          <w:color w:val="auto"/>
          <w:sz w:val="24"/>
          <w:szCs w:val="24"/>
        </w:rPr>
      </w:r>
      <w:r w:rsidR="003A667B" w:rsidRPr="00325127">
        <w:rPr>
          <w:rFonts w:ascii="Book Antiqua" w:hAnsi="Book Antiqua" w:cs="Times New Roman"/>
          <w:color w:val="auto"/>
          <w:sz w:val="24"/>
          <w:szCs w:val="24"/>
        </w:rPr>
        <w:fldChar w:fldCharType="separate"/>
      </w:r>
      <w:r w:rsidR="005C12D5" w:rsidRPr="00325127">
        <w:rPr>
          <w:rFonts w:ascii="Book Antiqua" w:hAnsi="Book Antiqua" w:cs="Times New Roman"/>
          <w:noProof/>
          <w:color w:val="auto"/>
          <w:sz w:val="24"/>
          <w:szCs w:val="24"/>
          <w:vertAlign w:val="superscript"/>
        </w:rPr>
        <w:t>[2-</w:t>
      </w:r>
      <w:r w:rsidR="003A667B" w:rsidRPr="00325127">
        <w:rPr>
          <w:rFonts w:ascii="Book Antiqua" w:hAnsi="Book Antiqua" w:cs="Times New Roman"/>
          <w:noProof/>
          <w:color w:val="auto"/>
          <w:sz w:val="24"/>
          <w:szCs w:val="24"/>
          <w:vertAlign w:val="superscript"/>
        </w:rPr>
        <w:t>4]</w:t>
      </w:r>
      <w:r w:rsidR="003A667B" w:rsidRPr="00325127">
        <w:rPr>
          <w:rFonts w:ascii="Book Antiqua" w:hAnsi="Book Antiqua" w:cs="Times New Roman"/>
          <w:color w:val="auto"/>
          <w:sz w:val="24"/>
          <w:szCs w:val="24"/>
        </w:rPr>
        <w:fldChar w:fldCharType="end"/>
      </w:r>
      <w:r w:rsidRPr="00325127">
        <w:rPr>
          <w:rFonts w:ascii="Book Antiqua" w:hAnsi="Book Antiqua" w:cs="Times New Roman"/>
          <w:color w:val="auto"/>
          <w:sz w:val="24"/>
          <w:szCs w:val="24"/>
        </w:rPr>
        <w:t>.</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 xml:space="preserve">In 1977, </w:t>
      </w:r>
      <w:proofErr w:type="spellStart"/>
      <w:r w:rsidRPr="00325127">
        <w:rPr>
          <w:rFonts w:ascii="Book Antiqua" w:hAnsi="Book Antiqua" w:cs="Times New Roman"/>
          <w:color w:val="auto"/>
          <w:sz w:val="24"/>
          <w:szCs w:val="24"/>
        </w:rPr>
        <w:t>Lindblad</w:t>
      </w:r>
      <w:proofErr w:type="spellEnd"/>
      <w:r w:rsidRPr="00325127">
        <w:rPr>
          <w:rFonts w:ascii="Book Antiqua" w:hAnsi="Book Antiqua" w:cs="Times New Roman"/>
          <w:color w:val="auto"/>
          <w:sz w:val="24"/>
          <w:szCs w:val="24"/>
        </w:rPr>
        <w:t xml:space="preserve"> was able to identify decreased activity of FAH as the enzyme defect responsible for the disorder</w:t>
      </w:r>
      <w:r w:rsidR="003A667B" w:rsidRPr="00325127">
        <w:rPr>
          <w:rFonts w:ascii="Book Antiqua" w:hAnsi="Book Antiqua" w:cs="Times New Roman"/>
          <w:color w:val="auto"/>
          <w:sz w:val="24"/>
          <w:szCs w:val="24"/>
        </w:rPr>
        <w:fldChar w:fldCharType="begin"/>
      </w:r>
      <w:r w:rsidR="003F1904" w:rsidRPr="00325127">
        <w:rPr>
          <w:rFonts w:ascii="Book Antiqua" w:hAnsi="Book Antiqua" w:cs="Times New Roman"/>
          <w:color w:val="auto"/>
          <w:sz w:val="24"/>
          <w:szCs w:val="24"/>
        </w:rPr>
        <w:instrText xml:space="preserve"> ADDIN REFMGR.CITE &lt;Refman&gt;&lt;Cite&gt;&lt;Author&gt;Lindblad&lt;/Author&gt;&lt;Year&gt;1977&lt;/Year&gt;&lt;RecNum&gt;2855&lt;/RecNum&gt;&lt;IDText&gt;On the enzymic defects in hereditary tyrosinemia&lt;/IDText&gt;&lt;MDL Ref_Type="Journal"&gt;&lt;Ref_Type&gt;Journal&lt;/Ref_Type&gt;&lt;Ref_ID&gt;2855&lt;/Ref_ID&gt;&lt;Title_Primary&gt;On the enzymic defects in hereditary tyrosinemia&lt;/Title_Primary&gt;&lt;Authors_Primary&gt;Lindblad,B.&lt;/Authors_Primary&gt;&lt;Authors_Primary&gt;Lindstedt,S.&lt;/Authors_Primary&gt;&lt;Authors_Primary&gt;Steen,G.&lt;/Authors_Primary&gt;&lt;Date_Primary&gt;1977/10&lt;/Date_Primary&gt;&lt;Keywords&gt;4-Hydroxyphenylpyruvate Dioxygenase&lt;/Keywords&gt;&lt;Keywords&gt;Amino Acid Metabolism,Inborn Errors&lt;/Keywords&gt;&lt;Keywords&gt;antagonists &amp;amp; inhibitors&lt;/Keywords&gt;&lt;Keywords&gt;blood&lt;/Keywords&gt;&lt;Keywords&gt;Carboxylic Acids&lt;/Keywords&gt;&lt;Keywords&gt;enzymology&lt;/Keywords&gt;&lt;Keywords&gt;Erythrocytes&lt;/Keywords&gt;&lt;Keywords&gt;Humans&lt;/Keywords&gt;&lt;Keywords&gt;Ketones&lt;/Keywords&gt;&lt;Keywords&gt;Kidney&lt;/Keywords&gt;&lt;Keywords&gt;Liver&lt;/Keywords&gt;&lt;Keywords&gt;metabolism&lt;/Keywords&gt;&lt;Keywords&gt;Porphobilinogen Synthase&lt;/Keywords&gt;&lt;Keywords&gt;Tyrosine&lt;/Keywords&gt;&lt;Keywords&gt;Urine&lt;/Keywords&gt;&lt;Reprint&gt;Not in File&lt;/Reprint&gt;&lt;Start_Page&gt;4641&lt;/Start_Page&gt;&lt;End_Page&gt;4645&lt;/End_Page&gt;&lt;Periodical&gt;Proc.Natl.Acad.Sci.U.S.A&lt;/Periodical&gt;&lt;Volume&gt;74&lt;/Volume&gt;&lt;Issue&gt;10&lt;/Issue&gt;&lt;User_Def_5&gt;PMC432003&lt;/User_Def_5&gt;&lt;Web_URL&gt;PM:270706&lt;/Web_URL&gt;&lt;ZZ_JournalStdAbbrev&gt;&lt;f name="System"&gt;Proc.Natl.Acad.Sci.U.S.A&lt;/f&gt;&lt;/ZZ_JournalStdAbbrev&gt;&lt;ZZ_WorkformID&gt;1&lt;/ZZ_WorkformID&gt;&lt;/MDL&gt;&lt;/Cite&gt;&lt;/Refman&gt;</w:instrText>
      </w:r>
      <w:r w:rsidR="003A667B" w:rsidRPr="00325127">
        <w:rPr>
          <w:rFonts w:ascii="Book Antiqua" w:hAnsi="Book Antiqua" w:cs="Times New Roman"/>
          <w:color w:val="auto"/>
          <w:sz w:val="24"/>
          <w:szCs w:val="24"/>
        </w:rPr>
        <w:fldChar w:fldCharType="separate"/>
      </w:r>
      <w:r w:rsidR="003A667B" w:rsidRPr="00325127">
        <w:rPr>
          <w:rFonts w:ascii="Book Antiqua" w:hAnsi="Book Antiqua" w:cs="Times New Roman"/>
          <w:noProof/>
          <w:color w:val="auto"/>
          <w:sz w:val="24"/>
          <w:szCs w:val="24"/>
          <w:vertAlign w:val="superscript"/>
        </w:rPr>
        <w:t>[5]</w:t>
      </w:r>
      <w:r w:rsidR="003A667B" w:rsidRPr="00325127">
        <w:rPr>
          <w:rFonts w:ascii="Book Antiqua" w:hAnsi="Book Antiqua" w:cs="Times New Roman"/>
          <w:color w:val="auto"/>
          <w:sz w:val="24"/>
          <w:szCs w:val="24"/>
        </w:rPr>
        <w:fldChar w:fldCharType="end"/>
      </w:r>
      <w:r w:rsidRPr="00325127">
        <w:rPr>
          <w:rFonts w:ascii="Book Antiqua" w:hAnsi="Book Antiqua" w:cs="Times New Roman"/>
          <w:color w:val="auto"/>
          <w:sz w:val="24"/>
          <w:szCs w:val="24"/>
        </w:rPr>
        <w:t>.</w:t>
      </w:r>
      <w:r w:rsidR="00E674BD" w:rsidRPr="00325127">
        <w:rPr>
          <w:rFonts w:ascii="Book Antiqua" w:hAnsi="Book Antiqua" w:cs="Times New Roman"/>
          <w:color w:val="auto"/>
          <w:sz w:val="24"/>
          <w:szCs w:val="24"/>
        </w:rPr>
        <w:t xml:space="preserve"> </w:t>
      </w:r>
    </w:p>
    <w:p w14:paraId="0BC98BE5" w14:textId="6F39CD05" w:rsidR="00656775" w:rsidRPr="00325127" w:rsidRDefault="00133AF7" w:rsidP="00F504F2">
      <w:pPr>
        <w:pStyle w:val="Body"/>
        <w:widowControl w:val="0"/>
        <w:shd w:val="clear" w:color="auto" w:fill="FFFFFF"/>
        <w:adjustRightInd w:val="0"/>
        <w:snapToGrid w:val="0"/>
        <w:spacing w:after="0" w:line="360" w:lineRule="auto"/>
        <w:ind w:firstLineChars="100" w:firstLine="240"/>
        <w:jc w:val="both"/>
        <w:rPr>
          <w:rFonts w:ascii="Book Antiqua" w:eastAsia="Times New Roman" w:hAnsi="Book Antiqua" w:cs="Times New Roman"/>
          <w:color w:val="auto"/>
          <w:sz w:val="24"/>
          <w:szCs w:val="24"/>
          <w:u w:color="575757"/>
        </w:rPr>
      </w:pPr>
      <w:r w:rsidRPr="00325127">
        <w:rPr>
          <w:rFonts w:ascii="Book Antiqua" w:hAnsi="Book Antiqua" w:cs="Times New Roman"/>
          <w:color w:val="auto"/>
          <w:sz w:val="24"/>
          <w:szCs w:val="24"/>
        </w:rPr>
        <w:t xml:space="preserve">The major disease manifestations of HT-1 </w:t>
      </w:r>
      <w:r w:rsidR="00170302" w:rsidRPr="00325127">
        <w:rPr>
          <w:rFonts w:ascii="Book Antiqua" w:hAnsi="Book Antiqua" w:cs="Times New Roman"/>
          <w:color w:val="auto"/>
          <w:sz w:val="24"/>
          <w:szCs w:val="24"/>
        </w:rPr>
        <w:t>are now well-</w:t>
      </w:r>
      <w:r w:rsidRPr="00325127">
        <w:rPr>
          <w:rFonts w:ascii="Book Antiqua" w:hAnsi="Book Antiqua" w:cs="Times New Roman"/>
          <w:color w:val="auto"/>
          <w:sz w:val="24"/>
          <w:szCs w:val="24"/>
        </w:rPr>
        <w:t>defined and include hepatic dysfunction, renal tubular dysfuncti</w:t>
      </w:r>
      <w:r w:rsidR="00170302" w:rsidRPr="00325127">
        <w:rPr>
          <w:rFonts w:ascii="Book Antiqua" w:hAnsi="Book Antiqua" w:cs="Times New Roman"/>
          <w:color w:val="auto"/>
          <w:sz w:val="24"/>
          <w:szCs w:val="24"/>
        </w:rPr>
        <w:t>on, and peripheral nerve injury.</w:t>
      </w:r>
      <w:r w:rsidR="00E674BD" w:rsidRPr="00325127">
        <w:rPr>
          <w:rFonts w:ascii="Book Antiqua" w:hAnsi="Book Antiqua" w:cs="Times New Roman"/>
          <w:color w:val="auto"/>
          <w:sz w:val="24"/>
          <w:szCs w:val="24"/>
        </w:rPr>
        <w:t xml:space="preserve"> </w:t>
      </w:r>
      <w:r w:rsidR="00170302" w:rsidRPr="00325127">
        <w:rPr>
          <w:rFonts w:ascii="Book Antiqua" w:hAnsi="Book Antiqua" w:cs="Times New Roman"/>
          <w:color w:val="auto"/>
          <w:sz w:val="24"/>
          <w:szCs w:val="24"/>
        </w:rPr>
        <w:t>The mechanism is</w:t>
      </w:r>
      <w:r w:rsidRPr="00325127">
        <w:rPr>
          <w:rFonts w:ascii="Book Antiqua" w:hAnsi="Book Antiqua" w:cs="Times New Roman"/>
          <w:color w:val="auto"/>
          <w:sz w:val="24"/>
          <w:szCs w:val="24"/>
        </w:rPr>
        <w:t xml:space="preserve"> most likely</w:t>
      </w:r>
      <w:r w:rsidR="0056018E" w:rsidRPr="00325127">
        <w:rPr>
          <w:rFonts w:ascii="Book Antiqua" w:hAnsi="Book Antiqua" w:cs="Times New Roman"/>
          <w:color w:val="auto"/>
          <w:sz w:val="24"/>
          <w:szCs w:val="24"/>
        </w:rPr>
        <w:t xml:space="preserve"> a result of </w:t>
      </w:r>
      <w:r w:rsidRPr="00325127">
        <w:rPr>
          <w:rFonts w:ascii="Book Antiqua" w:hAnsi="Book Antiqua" w:cs="Times New Roman"/>
          <w:color w:val="auto"/>
          <w:sz w:val="24"/>
          <w:szCs w:val="24"/>
        </w:rPr>
        <w:t>increase</w:t>
      </w:r>
      <w:r w:rsidR="0056018E" w:rsidRPr="00325127">
        <w:rPr>
          <w:rFonts w:ascii="Book Antiqua" w:hAnsi="Book Antiqua" w:cs="Times New Roman"/>
          <w:color w:val="auto"/>
          <w:sz w:val="24"/>
          <w:szCs w:val="24"/>
        </w:rPr>
        <w:t>s</w:t>
      </w:r>
      <w:r w:rsidRPr="00325127">
        <w:rPr>
          <w:rFonts w:ascii="Book Antiqua" w:hAnsi="Book Antiqua" w:cs="Times New Roman"/>
          <w:color w:val="auto"/>
          <w:sz w:val="24"/>
          <w:szCs w:val="24"/>
        </w:rPr>
        <w:t xml:space="preserve"> </w:t>
      </w:r>
      <w:r w:rsidR="0056018E" w:rsidRPr="00325127">
        <w:rPr>
          <w:rFonts w:ascii="Book Antiqua" w:hAnsi="Book Antiqua" w:cs="Times New Roman"/>
          <w:color w:val="auto"/>
          <w:sz w:val="24"/>
          <w:szCs w:val="24"/>
        </w:rPr>
        <w:t>in</w:t>
      </w:r>
      <w:r w:rsidRPr="00325127">
        <w:rPr>
          <w:rFonts w:ascii="Book Antiqua" w:hAnsi="Book Antiqua" w:cs="Times New Roman"/>
          <w:color w:val="auto"/>
          <w:sz w:val="24"/>
          <w:szCs w:val="24"/>
        </w:rPr>
        <w:t xml:space="preserve"> toxic metabolites, including </w:t>
      </w:r>
      <w:proofErr w:type="spellStart"/>
      <w:r w:rsidRPr="00325127">
        <w:rPr>
          <w:rFonts w:ascii="Book Antiqua" w:hAnsi="Book Antiqua" w:cs="Times New Roman"/>
          <w:color w:val="auto"/>
          <w:sz w:val="24"/>
          <w:szCs w:val="24"/>
        </w:rPr>
        <w:t>fumarylacetoacetate</w:t>
      </w:r>
      <w:proofErr w:type="spellEnd"/>
      <w:r w:rsidRPr="00325127">
        <w:rPr>
          <w:rFonts w:ascii="Book Antiqua" w:hAnsi="Book Antiqua" w:cs="Times New Roman"/>
          <w:color w:val="auto"/>
          <w:sz w:val="24"/>
          <w:szCs w:val="24"/>
        </w:rPr>
        <w:t xml:space="preserve">, </w:t>
      </w:r>
      <w:proofErr w:type="spellStart"/>
      <w:r w:rsidRPr="00325127">
        <w:rPr>
          <w:rFonts w:ascii="Book Antiqua" w:hAnsi="Book Antiqua" w:cs="Times New Roman"/>
          <w:color w:val="auto"/>
          <w:sz w:val="24"/>
          <w:szCs w:val="24"/>
        </w:rPr>
        <w:t>maleylacetoacetate</w:t>
      </w:r>
      <w:proofErr w:type="spellEnd"/>
      <w:r w:rsidRPr="00325127">
        <w:rPr>
          <w:rFonts w:ascii="Book Antiqua" w:hAnsi="Book Antiqua" w:cs="Times New Roman"/>
          <w:color w:val="auto"/>
          <w:sz w:val="24"/>
          <w:szCs w:val="24"/>
        </w:rPr>
        <w:t xml:space="preserve">, and </w:t>
      </w:r>
      <w:proofErr w:type="spellStart"/>
      <w:r w:rsidRPr="00325127">
        <w:rPr>
          <w:rFonts w:ascii="Book Antiqua" w:hAnsi="Book Antiqua" w:cs="Times New Roman"/>
          <w:color w:val="auto"/>
          <w:sz w:val="24"/>
          <w:szCs w:val="24"/>
        </w:rPr>
        <w:t>succinoacetylacetate</w:t>
      </w:r>
      <w:proofErr w:type="spellEnd"/>
      <w:r w:rsidRPr="00325127">
        <w:rPr>
          <w:rFonts w:ascii="Book Antiqua" w:hAnsi="Book Antiqua" w:cs="Times New Roman"/>
          <w:color w:val="auto"/>
          <w:sz w:val="24"/>
          <w:szCs w:val="24"/>
        </w:rPr>
        <w:t>.</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Most affected children present in infancy with an acute form of the disease associated with failure to thrive, severe liver dysfunction, and death in infancy if untreated.</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 xml:space="preserve">A chronic form may also occur with hepatomegaly, renal tubular dysfunction, growth failure, neurologic crises resembling </w:t>
      </w:r>
      <w:proofErr w:type="spellStart"/>
      <w:r w:rsidRPr="00325127">
        <w:rPr>
          <w:rFonts w:ascii="Book Antiqua" w:hAnsi="Book Antiqua" w:cs="Times New Roman"/>
          <w:color w:val="auto"/>
          <w:sz w:val="24"/>
          <w:szCs w:val="24"/>
        </w:rPr>
        <w:t>porphyrias</w:t>
      </w:r>
      <w:proofErr w:type="spellEnd"/>
      <w:r w:rsidRPr="00325127">
        <w:rPr>
          <w:rFonts w:ascii="Book Antiqua" w:hAnsi="Book Antiqua" w:cs="Times New Roman"/>
          <w:color w:val="auto"/>
          <w:sz w:val="24"/>
          <w:szCs w:val="24"/>
        </w:rPr>
        <w:t>, and rickets.</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Hepatocellular carcinoma appears to be a common finding in both forms of untreated disease</w:t>
      </w:r>
      <w:r w:rsidR="00244A2E"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 xml:space="preserve">and may be noted in up to 37% of children </w:t>
      </w:r>
      <w:r w:rsidR="0056018E" w:rsidRPr="00325127">
        <w:rPr>
          <w:rFonts w:ascii="Book Antiqua" w:hAnsi="Book Antiqua" w:cs="Times New Roman"/>
          <w:color w:val="auto"/>
          <w:sz w:val="24"/>
          <w:szCs w:val="24"/>
        </w:rPr>
        <w:t xml:space="preserve">that survive beyond </w:t>
      </w:r>
      <w:r w:rsidRPr="00325127">
        <w:rPr>
          <w:rFonts w:ascii="Book Antiqua" w:hAnsi="Book Antiqua" w:cs="Times New Roman"/>
          <w:color w:val="auto"/>
          <w:sz w:val="24"/>
          <w:szCs w:val="24"/>
        </w:rPr>
        <w:t>2 years</w:t>
      </w:r>
      <w:r w:rsidR="0056018E" w:rsidRPr="00325127">
        <w:rPr>
          <w:rFonts w:ascii="Book Antiqua" w:hAnsi="Book Antiqua" w:cs="Times New Roman"/>
          <w:color w:val="auto"/>
          <w:sz w:val="24"/>
          <w:szCs w:val="24"/>
        </w:rPr>
        <w:t xml:space="preserve"> of age</w:t>
      </w:r>
      <w:r w:rsidRPr="00325127">
        <w:rPr>
          <w:rFonts w:ascii="Book Antiqua" w:hAnsi="Book Antiqua" w:cs="Times New Roman"/>
          <w:color w:val="auto"/>
          <w:sz w:val="24"/>
          <w:szCs w:val="24"/>
        </w:rPr>
        <w:t>.</w:t>
      </w:r>
      <w:r w:rsidR="00E674BD" w:rsidRPr="00325127">
        <w:rPr>
          <w:rFonts w:ascii="Book Antiqua" w:hAnsi="Book Antiqua" w:cs="Times New Roman"/>
          <w:color w:val="auto"/>
          <w:sz w:val="24"/>
          <w:szCs w:val="24"/>
        </w:rPr>
        <w:t xml:space="preserve"> </w:t>
      </w:r>
      <w:r w:rsidR="0056018E" w:rsidRPr="00325127">
        <w:rPr>
          <w:rFonts w:ascii="Book Antiqua" w:hAnsi="Book Antiqua" w:cs="Times New Roman"/>
          <w:color w:val="auto"/>
          <w:sz w:val="24"/>
          <w:szCs w:val="24"/>
        </w:rPr>
        <w:t>The i</w:t>
      </w:r>
      <w:r w:rsidRPr="00325127">
        <w:rPr>
          <w:rFonts w:ascii="Book Antiqua" w:hAnsi="Book Antiqua" w:cs="Times New Roman"/>
          <w:color w:val="auto"/>
          <w:sz w:val="24"/>
          <w:szCs w:val="24"/>
        </w:rPr>
        <w:t>ncidence of this tumor increases with age and is reported to be the cause of death in over 50% of untreated individuals</w:t>
      </w:r>
      <w:r w:rsidR="003A667B" w:rsidRPr="00325127">
        <w:rPr>
          <w:rFonts w:ascii="Book Antiqua" w:hAnsi="Book Antiqua" w:cs="Times New Roman"/>
          <w:color w:val="auto"/>
          <w:sz w:val="24"/>
          <w:szCs w:val="24"/>
        </w:rPr>
        <w:fldChar w:fldCharType="begin"/>
      </w:r>
      <w:r w:rsidR="003F1904" w:rsidRPr="00325127">
        <w:rPr>
          <w:rFonts w:ascii="Book Antiqua" w:hAnsi="Book Antiqua" w:cs="Times New Roman"/>
          <w:color w:val="auto"/>
          <w:sz w:val="24"/>
          <w:szCs w:val="24"/>
        </w:rPr>
        <w:instrText xml:space="preserve"> ADDIN REFMGR.CITE &lt;Refman&gt;&lt;Cite&gt;&lt;Author&gt;Weinberg&lt;/Author&gt;&lt;Year&gt;1976&lt;/Year&gt;&lt;RecNum&gt;2856&lt;/RecNum&gt;&lt;IDText&gt;The occurrence of hepatoma in the chronic form of hereditary tyrosinemia&lt;/IDText&gt;&lt;MDL Ref_Type="Journal"&gt;&lt;Ref_Type&gt;Journal&lt;/Ref_Type&gt;&lt;Ref_ID&gt;2856&lt;/Ref_ID&gt;&lt;Title_Primary&gt;The occurrence of hepatoma in the chronic form of hereditary tyrosinemia&lt;/Title_Primary&gt;&lt;Authors_Primary&gt;Weinberg,A.G.&lt;/Authors_Primary&gt;&lt;Authors_Primary&gt;Mize,C.E.&lt;/Authors_Primary&gt;&lt;Authors_Primary&gt;Worthen,H.G.&lt;/Authors_Primary&gt;&lt;Date_Primary&gt;1976/3&lt;/Date_Primary&gt;&lt;Keywords&gt;Adult&lt;/Keywords&gt;&lt;Keywords&gt;Amino Acid Metabolism,Inborn Errors&lt;/Keywords&gt;&lt;Keywords&gt;blood&lt;/Keywords&gt;&lt;Keywords&gt;Carcinoma,Hepatocellular&lt;/Keywords&gt;&lt;Keywords&gt;Child&lt;/Keywords&gt;&lt;Keywords&gt;complications&lt;/Keywords&gt;&lt;Keywords&gt;epidemiology&lt;/Keywords&gt;&lt;Keywords&gt;etiology&lt;/Keywords&gt;&lt;Keywords&gt;Female&lt;/Keywords&gt;&lt;Keywords&gt;genetics&lt;/Keywords&gt;&lt;Keywords&gt;Humans&lt;/Keywords&gt;&lt;Keywords&gt;Incidence&lt;/Keywords&gt;&lt;Keywords&gt;Liver Neoplasms&lt;/Keywords&gt;&lt;Keywords&gt;Male&lt;/Keywords&gt;&lt;Keywords&gt;Neoplasms&lt;/Keywords&gt;&lt;Keywords&gt;Risk&lt;/Keywords&gt;&lt;Keywords&gt;Tyrosine&lt;/Keywords&gt;&lt;Reprint&gt;Not in File&lt;/Reprint&gt;&lt;Start_Page&gt;434&lt;/Start_Page&gt;&lt;End_Page&gt;438&lt;/End_Page&gt;&lt;Periodical&gt;J.Pediatr.&lt;/Periodical&gt;&lt;Volume&gt;88&lt;/Volume&gt;&lt;Issue&gt;3&lt;/Issue&gt;&lt;Web_URL&gt;PM:173827&lt;/Web_URL&gt;&lt;ZZ_JournalStdAbbrev&gt;&lt;f name="System"&gt;J.Pediatr.&lt;/f&gt;&lt;/ZZ_JournalStdAbbrev&gt;&lt;ZZ_WorkformID&gt;1&lt;/ZZ_WorkformID&gt;&lt;/MDL&gt;&lt;/Cite&gt;&lt;/Refman&gt;</w:instrText>
      </w:r>
      <w:r w:rsidR="003A667B" w:rsidRPr="00325127">
        <w:rPr>
          <w:rFonts w:ascii="Book Antiqua" w:hAnsi="Book Antiqua" w:cs="Times New Roman"/>
          <w:color w:val="auto"/>
          <w:sz w:val="24"/>
          <w:szCs w:val="24"/>
        </w:rPr>
        <w:fldChar w:fldCharType="separate"/>
      </w:r>
      <w:r w:rsidR="003A667B" w:rsidRPr="00325127">
        <w:rPr>
          <w:rFonts w:ascii="Book Antiqua" w:hAnsi="Book Antiqua" w:cs="Times New Roman"/>
          <w:noProof/>
          <w:color w:val="auto"/>
          <w:sz w:val="24"/>
          <w:szCs w:val="24"/>
          <w:vertAlign w:val="superscript"/>
        </w:rPr>
        <w:t>[6]</w:t>
      </w:r>
      <w:r w:rsidR="003A667B" w:rsidRPr="00325127">
        <w:rPr>
          <w:rFonts w:ascii="Book Antiqua" w:hAnsi="Book Antiqua" w:cs="Times New Roman"/>
          <w:color w:val="auto"/>
          <w:sz w:val="24"/>
          <w:szCs w:val="24"/>
        </w:rPr>
        <w:fldChar w:fldCharType="end"/>
      </w:r>
      <w:r w:rsidR="00170302" w:rsidRPr="00325127">
        <w:rPr>
          <w:rFonts w:ascii="Book Antiqua" w:hAnsi="Book Antiqua" w:cs="Times New Roman"/>
          <w:color w:val="auto"/>
          <w:sz w:val="24"/>
          <w:szCs w:val="24"/>
        </w:rPr>
        <w:t>.</w:t>
      </w:r>
    </w:p>
    <w:p w14:paraId="391758A1" w14:textId="170B7809" w:rsidR="00656775" w:rsidRPr="00325127" w:rsidRDefault="00133AF7" w:rsidP="00F504F2">
      <w:pPr>
        <w:pStyle w:val="Body"/>
        <w:widowControl w:val="0"/>
        <w:adjustRightInd w:val="0"/>
        <w:snapToGrid w:val="0"/>
        <w:spacing w:after="0" w:line="360" w:lineRule="auto"/>
        <w:ind w:firstLineChars="100" w:firstLine="240"/>
        <w:jc w:val="both"/>
        <w:rPr>
          <w:rFonts w:ascii="Book Antiqua" w:eastAsia="Times New Roman" w:hAnsi="Book Antiqua" w:cs="Times New Roman"/>
          <w:color w:val="auto"/>
          <w:sz w:val="24"/>
          <w:szCs w:val="24"/>
        </w:rPr>
      </w:pPr>
      <w:r w:rsidRPr="00325127">
        <w:rPr>
          <w:rFonts w:ascii="Book Antiqua" w:hAnsi="Book Antiqua" w:cs="Times New Roman"/>
          <w:color w:val="auto"/>
          <w:sz w:val="24"/>
          <w:szCs w:val="24"/>
        </w:rPr>
        <w:t>We repo</w:t>
      </w:r>
      <w:r w:rsidR="0056018E" w:rsidRPr="00325127">
        <w:rPr>
          <w:rFonts w:ascii="Book Antiqua" w:hAnsi="Book Antiqua" w:cs="Times New Roman"/>
          <w:color w:val="auto"/>
          <w:sz w:val="24"/>
          <w:szCs w:val="24"/>
        </w:rPr>
        <w:t>rt our recent experience in a 7</w:t>
      </w:r>
      <w:r w:rsidR="00F504F2">
        <w:rPr>
          <w:rFonts w:ascii="Book Antiqua" w:eastAsiaTheme="minorEastAsia" w:hAnsi="Book Antiqua" w:cs="Times New Roman" w:hint="eastAsia"/>
          <w:color w:val="auto"/>
          <w:sz w:val="24"/>
          <w:szCs w:val="24"/>
          <w:lang w:eastAsia="zh-CN"/>
        </w:rPr>
        <w:t>-</w:t>
      </w:r>
      <w:r w:rsidR="00F504F2">
        <w:rPr>
          <w:rFonts w:ascii="Book Antiqua" w:hAnsi="Book Antiqua" w:cs="Times New Roman"/>
          <w:color w:val="auto"/>
          <w:sz w:val="24"/>
          <w:szCs w:val="24"/>
        </w:rPr>
        <w:t>year</w:t>
      </w:r>
      <w:r w:rsidR="00F504F2">
        <w:rPr>
          <w:rFonts w:ascii="Book Antiqua" w:eastAsiaTheme="minorEastAsia" w:hAnsi="Book Antiqua" w:cs="Times New Roman" w:hint="eastAsia"/>
          <w:color w:val="auto"/>
          <w:sz w:val="24"/>
          <w:szCs w:val="24"/>
          <w:lang w:eastAsia="zh-CN"/>
        </w:rPr>
        <w:t>-</w:t>
      </w:r>
      <w:r w:rsidRPr="00325127">
        <w:rPr>
          <w:rFonts w:ascii="Book Antiqua" w:hAnsi="Book Antiqua" w:cs="Times New Roman"/>
          <w:color w:val="auto"/>
          <w:sz w:val="24"/>
          <w:szCs w:val="24"/>
        </w:rPr>
        <w:t>old female who underwent liver transplantation for advanced hepatocellular carcinoma in association with a delayed diagnosis of HT-1.</w:t>
      </w:r>
    </w:p>
    <w:p w14:paraId="4FAFE178" w14:textId="77777777" w:rsidR="00656775" w:rsidRPr="00325127" w:rsidRDefault="00656775" w:rsidP="00E674BD">
      <w:pPr>
        <w:pStyle w:val="Body"/>
        <w:widowControl w:val="0"/>
        <w:adjustRightInd w:val="0"/>
        <w:snapToGrid w:val="0"/>
        <w:spacing w:after="0" w:line="360" w:lineRule="auto"/>
        <w:jc w:val="both"/>
        <w:rPr>
          <w:rFonts w:ascii="Book Antiqua" w:eastAsia="Times New Roman" w:hAnsi="Book Antiqua" w:cs="Times New Roman"/>
          <w:color w:val="auto"/>
          <w:sz w:val="24"/>
          <w:szCs w:val="24"/>
        </w:rPr>
      </w:pPr>
    </w:p>
    <w:p w14:paraId="29698F4A" w14:textId="5BC81A49" w:rsidR="00656775" w:rsidRPr="00F504F2" w:rsidRDefault="00F504F2" w:rsidP="00E674BD">
      <w:pPr>
        <w:pStyle w:val="Body"/>
        <w:widowControl w:val="0"/>
        <w:adjustRightInd w:val="0"/>
        <w:snapToGrid w:val="0"/>
        <w:spacing w:after="0" w:line="360" w:lineRule="auto"/>
        <w:jc w:val="both"/>
        <w:rPr>
          <w:rFonts w:ascii="Book Antiqua" w:eastAsiaTheme="minorEastAsia" w:hAnsi="Book Antiqua" w:cs="Times New Roman"/>
          <w:b/>
          <w:bCs/>
          <w:color w:val="auto"/>
          <w:sz w:val="24"/>
          <w:szCs w:val="24"/>
          <w:lang w:eastAsia="zh-CN"/>
        </w:rPr>
      </w:pPr>
      <w:r w:rsidRPr="00325127">
        <w:rPr>
          <w:rFonts w:ascii="Book Antiqua" w:hAnsi="Book Antiqua" w:cs="Times New Roman"/>
          <w:b/>
          <w:bCs/>
          <w:color w:val="auto"/>
          <w:sz w:val="24"/>
          <w:szCs w:val="24"/>
        </w:rPr>
        <w:t>CASE REPORT</w:t>
      </w:r>
    </w:p>
    <w:p w14:paraId="51AAC36D" w14:textId="19E8EB6D" w:rsidR="00656775" w:rsidRPr="00325127" w:rsidRDefault="00F504F2" w:rsidP="00E674BD">
      <w:pPr>
        <w:pStyle w:val="Body"/>
        <w:widowControl w:val="0"/>
        <w:adjustRightInd w:val="0"/>
        <w:snapToGrid w:val="0"/>
        <w:spacing w:after="0" w:line="360" w:lineRule="auto"/>
        <w:jc w:val="both"/>
        <w:rPr>
          <w:rFonts w:ascii="Book Antiqua" w:eastAsia="Times New Roman" w:hAnsi="Book Antiqua" w:cs="Times New Roman"/>
          <w:color w:val="auto"/>
          <w:sz w:val="24"/>
          <w:szCs w:val="24"/>
        </w:rPr>
      </w:pPr>
      <w:r>
        <w:rPr>
          <w:rFonts w:ascii="Book Antiqua" w:hAnsi="Book Antiqua" w:cs="Times New Roman"/>
          <w:color w:val="auto"/>
          <w:sz w:val="24"/>
          <w:szCs w:val="24"/>
        </w:rPr>
        <w:t>A 7</w:t>
      </w:r>
      <w:r>
        <w:rPr>
          <w:rFonts w:ascii="Book Antiqua" w:eastAsiaTheme="minorEastAsia" w:hAnsi="Book Antiqua" w:cs="Times New Roman" w:hint="eastAsia"/>
          <w:color w:val="auto"/>
          <w:sz w:val="24"/>
          <w:szCs w:val="24"/>
          <w:lang w:eastAsia="zh-CN"/>
        </w:rPr>
        <w:t>-</w:t>
      </w:r>
      <w:r>
        <w:rPr>
          <w:rFonts w:ascii="Book Antiqua" w:hAnsi="Book Antiqua" w:cs="Times New Roman"/>
          <w:color w:val="auto"/>
          <w:sz w:val="24"/>
          <w:szCs w:val="24"/>
        </w:rPr>
        <w:t>year</w:t>
      </w:r>
      <w:r>
        <w:rPr>
          <w:rFonts w:ascii="Book Antiqua" w:eastAsiaTheme="minorEastAsia" w:hAnsi="Book Antiqua" w:cs="Times New Roman" w:hint="eastAsia"/>
          <w:color w:val="auto"/>
          <w:sz w:val="24"/>
          <w:szCs w:val="24"/>
          <w:lang w:eastAsia="zh-CN"/>
        </w:rPr>
        <w:t>-</w:t>
      </w:r>
      <w:r w:rsidR="00133AF7" w:rsidRPr="00325127">
        <w:rPr>
          <w:rFonts w:ascii="Book Antiqua" w:hAnsi="Book Antiqua" w:cs="Times New Roman"/>
          <w:color w:val="auto"/>
          <w:sz w:val="24"/>
          <w:szCs w:val="24"/>
        </w:rPr>
        <w:t>old Hispanic female with an uneventful birth history presented to our referral institution for work</w:t>
      </w:r>
      <w:r w:rsidR="0056018E" w:rsidRPr="00325127">
        <w:rPr>
          <w:rFonts w:ascii="Book Antiqua" w:hAnsi="Book Antiqua" w:cs="Times New Roman"/>
          <w:color w:val="auto"/>
          <w:sz w:val="24"/>
          <w:szCs w:val="24"/>
        </w:rPr>
        <w:t xml:space="preserve">up and management of balance </w:t>
      </w:r>
      <w:r w:rsidR="00A85A66" w:rsidRPr="00325127">
        <w:rPr>
          <w:rFonts w:ascii="Book Antiqua" w:hAnsi="Book Antiqua" w:cs="Times New Roman"/>
          <w:color w:val="auto"/>
          <w:sz w:val="24"/>
          <w:szCs w:val="24"/>
        </w:rPr>
        <w:t>and</w:t>
      </w:r>
      <w:r w:rsidR="00133AF7" w:rsidRPr="00325127">
        <w:rPr>
          <w:rFonts w:ascii="Book Antiqua" w:hAnsi="Book Antiqua" w:cs="Times New Roman"/>
          <w:color w:val="auto"/>
          <w:sz w:val="24"/>
          <w:szCs w:val="24"/>
        </w:rPr>
        <w:t xml:space="preserve"> gait disturbance and an inabil</w:t>
      </w:r>
      <w:r w:rsidR="00732926" w:rsidRPr="00325127">
        <w:rPr>
          <w:rFonts w:ascii="Book Antiqua" w:hAnsi="Book Antiqua" w:cs="Times New Roman"/>
          <w:color w:val="auto"/>
          <w:sz w:val="24"/>
          <w:szCs w:val="24"/>
        </w:rPr>
        <w:t>ity to walk</w:t>
      </w:r>
      <w:r w:rsidR="00A85A66" w:rsidRPr="00325127">
        <w:rPr>
          <w:rFonts w:ascii="Book Antiqua" w:hAnsi="Book Antiqua" w:cs="Times New Roman"/>
          <w:color w:val="auto"/>
          <w:sz w:val="24"/>
          <w:szCs w:val="24"/>
        </w:rPr>
        <w:t xml:space="preserve"> that was first noted at 3 ½ years of age.</w:t>
      </w:r>
      <w:r w:rsidR="00E674BD" w:rsidRPr="00325127">
        <w:rPr>
          <w:rFonts w:ascii="Book Antiqua" w:hAnsi="Book Antiqua" w:cs="Times New Roman"/>
          <w:color w:val="auto"/>
          <w:sz w:val="24"/>
          <w:szCs w:val="24"/>
        </w:rPr>
        <w:t xml:space="preserve"> </w:t>
      </w:r>
      <w:r w:rsidR="00133AF7" w:rsidRPr="00325127">
        <w:rPr>
          <w:rFonts w:ascii="Book Antiqua" w:hAnsi="Book Antiqua" w:cs="Times New Roman"/>
          <w:color w:val="auto"/>
          <w:sz w:val="24"/>
          <w:szCs w:val="24"/>
        </w:rPr>
        <w:t xml:space="preserve">She was noted to have increasing “clumsiness” in the months </w:t>
      </w:r>
      <w:r w:rsidR="0056018E" w:rsidRPr="00325127">
        <w:rPr>
          <w:rFonts w:ascii="Book Antiqua" w:hAnsi="Book Antiqua" w:cs="Times New Roman"/>
          <w:color w:val="auto"/>
          <w:sz w:val="24"/>
          <w:szCs w:val="24"/>
        </w:rPr>
        <w:t>leading to her</w:t>
      </w:r>
      <w:r w:rsidR="00133AF7" w:rsidRPr="00325127">
        <w:rPr>
          <w:rFonts w:ascii="Book Antiqua" w:hAnsi="Book Antiqua" w:cs="Times New Roman"/>
          <w:color w:val="auto"/>
          <w:sz w:val="24"/>
          <w:szCs w:val="24"/>
        </w:rPr>
        <w:t xml:space="preserve"> </w:t>
      </w:r>
      <w:r w:rsidR="0056018E" w:rsidRPr="00325127">
        <w:rPr>
          <w:rFonts w:ascii="Book Antiqua" w:hAnsi="Book Antiqua" w:cs="Times New Roman"/>
          <w:color w:val="auto"/>
          <w:sz w:val="24"/>
          <w:szCs w:val="24"/>
        </w:rPr>
        <w:t xml:space="preserve">inability </w:t>
      </w:r>
      <w:r w:rsidR="00133AF7" w:rsidRPr="00325127">
        <w:rPr>
          <w:rFonts w:ascii="Book Antiqua" w:hAnsi="Book Antiqua" w:cs="Times New Roman"/>
          <w:color w:val="auto"/>
          <w:sz w:val="24"/>
          <w:szCs w:val="24"/>
        </w:rPr>
        <w:t>to walk.</w:t>
      </w:r>
      <w:r w:rsidR="00E674BD" w:rsidRPr="00325127">
        <w:rPr>
          <w:rFonts w:ascii="Book Antiqua" w:hAnsi="Book Antiqua" w:cs="Times New Roman"/>
          <w:color w:val="auto"/>
          <w:sz w:val="24"/>
          <w:szCs w:val="24"/>
        </w:rPr>
        <w:t xml:space="preserve"> </w:t>
      </w:r>
      <w:r w:rsidR="00133AF7" w:rsidRPr="00325127">
        <w:rPr>
          <w:rFonts w:ascii="Book Antiqua" w:hAnsi="Book Antiqua" w:cs="Times New Roman"/>
          <w:color w:val="auto"/>
          <w:sz w:val="24"/>
          <w:szCs w:val="24"/>
        </w:rPr>
        <w:t>She was also noted to have chronic renal disease and liver disease with hepatomegaly and enlarged kidneys in the first 4 years of life.</w:t>
      </w:r>
      <w:r w:rsidR="00E674BD" w:rsidRPr="00325127">
        <w:rPr>
          <w:rFonts w:ascii="Book Antiqua" w:hAnsi="Book Antiqua" w:cs="Times New Roman"/>
          <w:color w:val="auto"/>
          <w:sz w:val="24"/>
          <w:szCs w:val="24"/>
        </w:rPr>
        <w:t xml:space="preserve"> </w:t>
      </w:r>
      <w:r w:rsidR="00133AF7" w:rsidRPr="00325127">
        <w:rPr>
          <w:rFonts w:ascii="Book Antiqua" w:hAnsi="Book Antiqua" w:cs="Times New Roman"/>
          <w:color w:val="auto"/>
          <w:sz w:val="24"/>
          <w:szCs w:val="24"/>
        </w:rPr>
        <w:t xml:space="preserve">Her inability to walk was </w:t>
      </w:r>
      <w:r w:rsidR="0056018E" w:rsidRPr="00325127">
        <w:rPr>
          <w:rFonts w:ascii="Book Antiqua" w:hAnsi="Book Antiqua" w:cs="Times New Roman"/>
          <w:color w:val="auto"/>
          <w:sz w:val="24"/>
          <w:szCs w:val="24"/>
        </w:rPr>
        <w:t>previously attributed to</w:t>
      </w:r>
      <w:r w:rsidR="00133AF7" w:rsidRPr="00325127">
        <w:rPr>
          <w:rFonts w:ascii="Book Antiqua" w:hAnsi="Book Antiqua" w:cs="Times New Roman"/>
          <w:color w:val="auto"/>
          <w:sz w:val="24"/>
          <w:szCs w:val="24"/>
        </w:rPr>
        <w:t xml:space="preserve"> severe pain throughout her body.</w:t>
      </w:r>
      <w:r w:rsidR="00E674BD" w:rsidRPr="00325127">
        <w:rPr>
          <w:rFonts w:ascii="Book Antiqua" w:hAnsi="Book Antiqua" w:cs="Times New Roman"/>
          <w:color w:val="auto"/>
          <w:sz w:val="24"/>
          <w:szCs w:val="24"/>
        </w:rPr>
        <w:t xml:space="preserve"> </w:t>
      </w:r>
    </w:p>
    <w:p w14:paraId="7A9BA740" w14:textId="37DB9CFE" w:rsidR="00656775" w:rsidRPr="00325127" w:rsidRDefault="00133AF7" w:rsidP="00F504F2">
      <w:pPr>
        <w:pStyle w:val="Body"/>
        <w:widowControl w:val="0"/>
        <w:adjustRightInd w:val="0"/>
        <w:snapToGrid w:val="0"/>
        <w:spacing w:after="0" w:line="360" w:lineRule="auto"/>
        <w:ind w:firstLineChars="100" w:firstLine="240"/>
        <w:jc w:val="both"/>
        <w:rPr>
          <w:rFonts w:ascii="Book Antiqua" w:eastAsia="Times New Roman" w:hAnsi="Book Antiqua" w:cs="Times New Roman"/>
          <w:color w:val="auto"/>
          <w:sz w:val="24"/>
          <w:szCs w:val="24"/>
        </w:rPr>
      </w:pPr>
      <w:r w:rsidRPr="00325127">
        <w:rPr>
          <w:rFonts w:ascii="Book Antiqua" w:hAnsi="Book Antiqua" w:cs="Times New Roman"/>
          <w:color w:val="auto"/>
          <w:sz w:val="24"/>
          <w:szCs w:val="24"/>
        </w:rPr>
        <w:t xml:space="preserve">At 6 years of age, she developed bilateral lower extremity fractures and an upper </w:t>
      </w:r>
      <w:r w:rsidRPr="00325127">
        <w:rPr>
          <w:rFonts w:ascii="Book Antiqua" w:hAnsi="Book Antiqua" w:cs="Times New Roman"/>
          <w:color w:val="auto"/>
          <w:sz w:val="24"/>
          <w:szCs w:val="24"/>
        </w:rPr>
        <w:lastRenderedPageBreak/>
        <w:t>extremity fracture while attempting to stand.</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She was noted to have bowing of her lower extremities and</w:t>
      </w:r>
      <w:r w:rsidR="00244A2E" w:rsidRPr="00325127">
        <w:rPr>
          <w:rFonts w:ascii="Book Antiqua" w:hAnsi="Book Antiqua" w:cs="Times New Roman"/>
          <w:color w:val="auto"/>
          <w:sz w:val="24"/>
          <w:szCs w:val="24"/>
        </w:rPr>
        <w:t xml:space="preserve"> elevated</w:t>
      </w:r>
      <w:r w:rsidRPr="00325127">
        <w:rPr>
          <w:rFonts w:ascii="Book Antiqua" w:hAnsi="Book Antiqua" w:cs="Times New Roman"/>
          <w:color w:val="auto"/>
          <w:sz w:val="24"/>
          <w:szCs w:val="24"/>
        </w:rPr>
        <w:t xml:space="preserve"> alkaline phosphatase and was subsequently diagnosed with rickets that was believed to be the result of chronic kidney disease.</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Shortly thereafter, she was referred to a local medical center where she underwent liver biopsy, kidney biopsy, and muscle biopsy.</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Her liver biopsy revealed cirrhosis with minimal chronic inflammation and her kidney biopsy revealed nonspecific glomerular and tubular changes with some parenchymal fibrosis.</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 xml:space="preserve">Her muscle biopsies revealed severe </w:t>
      </w:r>
      <w:proofErr w:type="spellStart"/>
      <w:r w:rsidRPr="00325127">
        <w:rPr>
          <w:rFonts w:ascii="Book Antiqua" w:hAnsi="Book Antiqua" w:cs="Times New Roman"/>
          <w:color w:val="auto"/>
          <w:sz w:val="24"/>
          <w:szCs w:val="24"/>
        </w:rPr>
        <w:t>myopathic</w:t>
      </w:r>
      <w:proofErr w:type="spellEnd"/>
      <w:r w:rsidRPr="00325127">
        <w:rPr>
          <w:rFonts w:ascii="Book Antiqua" w:hAnsi="Book Antiqua" w:cs="Times New Roman"/>
          <w:color w:val="auto"/>
          <w:sz w:val="24"/>
          <w:szCs w:val="24"/>
        </w:rPr>
        <w:t xml:space="preserve"> changes with </w:t>
      </w:r>
      <w:proofErr w:type="spellStart"/>
      <w:r w:rsidRPr="00325127">
        <w:rPr>
          <w:rFonts w:ascii="Book Antiqua" w:hAnsi="Book Antiqua" w:cs="Times New Roman"/>
          <w:color w:val="auto"/>
          <w:sz w:val="24"/>
          <w:szCs w:val="24"/>
        </w:rPr>
        <w:t>myofiber</w:t>
      </w:r>
      <w:proofErr w:type="spellEnd"/>
      <w:r w:rsidRPr="00325127">
        <w:rPr>
          <w:rFonts w:ascii="Book Antiqua" w:hAnsi="Book Antiqua" w:cs="Times New Roman"/>
          <w:color w:val="auto"/>
          <w:sz w:val="24"/>
          <w:szCs w:val="24"/>
        </w:rPr>
        <w:t xml:space="preserve"> atrophy.</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She was noted to have mitochondrial DNA quantification on her muscle biopsy which was reduced and less than 29% of controls.</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She was subsequently diagnosed with mitochondrial depletion syndrome.</w:t>
      </w:r>
    </w:p>
    <w:p w14:paraId="114D0FC6" w14:textId="3CEF3EA4" w:rsidR="00B56AEE" w:rsidRPr="00325127" w:rsidRDefault="00133AF7" w:rsidP="00F504F2">
      <w:pPr>
        <w:pStyle w:val="Normal0"/>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djustRightInd w:val="0"/>
        <w:snapToGrid w:val="0"/>
        <w:spacing w:line="360" w:lineRule="auto"/>
        <w:ind w:firstLineChars="100" w:firstLine="240"/>
        <w:jc w:val="both"/>
        <w:rPr>
          <w:rFonts w:ascii="Book Antiqua" w:hAnsi="Book Antiqua" w:cs="Times New Roman"/>
          <w:color w:val="auto"/>
          <w:shd w:val="clear" w:color="auto" w:fill="FFFFFF"/>
        </w:rPr>
      </w:pPr>
      <w:r w:rsidRPr="00325127">
        <w:rPr>
          <w:rFonts w:ascii="Book Antiqua" w:hAnsi="Book Antiqua" w:cs="Times New Roman"/>
          <w:color w:val="auto"/>
        </w:rPr>
        <w:t>When her weakness and strength worsened further, she was referred to our institution’s mitochondrial clinic where she underwent additional workup.</w:t>
      </w:r>
      <w:r w:rsidR="00E674BD" w:rsidRPr="00325127">
        <w:rPr>
          <w:rFonts w:ascii="Book Antiqua" w:hAnsi="Book Antiqua" w:cs="Times New Roman"/>
          <w:color w:val="auto"/>
        </w:rPr>
        <w:t xml:space="preserve"> </w:t>
      </w:r>
      <w:r w:rsidRPr="00325127">
        <w:rPr>
          <w:rFonts w:ascii="Book Antiqua" w:hAnsi="Book Antiqua" w:cs="Times New Roman"/>
          <w:color w:val="auto"/>
        </w:rPr>
        <w:t xml:space="preserve">Extensive metabolic evaluation revealed an elevated </w:t>
      </w:r>
      <w:proofErr w:type="spellStart"/>
      <w:r w:rsidRPr="00325127">
        <w:rPr>
          <w:rFonts w:ascii="Book Antiqua" w:hAnsi="Book Antiqua" w:cs="Times New Roman"/>
          <w:color w:val="auto"/>
        </w:rPr>
        <w:t>succinylacetone</w:t>
      </w:r>
      <w:proofErr w:type="spellEnd"/>
      <w:r w:rsidRPr="00325127">
        <w:rPr>
          <w:rFonts w:ascii="Book Antiqua" w:hAnsi="Book Antiqua" w:cs="Times New Roman"/>
          <w:color w:val="auto"/>
        </w:rPr>
        <w:t xml:space="preserve"> which led to a diagnosis of HT-1.</w:t>
      </w:r>
      <w:r w:rsidR="00E674BD" w:rsidRPr="00325127">
        <w:rPr>
          <w:rFonts w:ascii="Book Antiqua" w:hAnsi="Book Antiqua" w:cs="Times New Roman"/>
          <w:color w:val="auto"/>
        </w:rPr>
        <w:t xml:space="preserve"> </w:t>
      </w:r>
      <w:r w:rsidR="003061C7" w:rsidRPr="00325127">
        <w:rPr>
          <w:rFonts w:ascii="Book Antiqua" w:hAnsi="Book Antiqua" w:cs="Times New Roman"/>
          <w:color w:val="auto"/>
        </w:rPr>
        <w:t xml:space="preserve">Analysis of the </w:t>
      </w:r>
      <w:r w:rsidR="00D52867">
        <w:rPr>
          <w:rFonts w:ascii="Book Antiqua" w:hAnsi="Book Antiqua" w:cs="Helvetica"/>
          <w:color w:val="auto"/>
        </w:rPr>
        <w:t>FAH</w:t>
      </w:r>
      <w:r w:rsidR="003061C7" w:rsidRPr="00325127">
        <w:rPr>
          <w:rFonts w:ascii="Book Antiqua" w:hAnsi="Book Antiqua" w:cs="Helvetica"/>
          <w:color w:val="auto"/>
        </w:rPr>
        <w:t xml:space="preserve"> gene revealed a homozygous splice mutation known to be associated with HT-1.</w:t>
      </w:r>
      <w:r w:rsidR="00E674BD" w:rsidRPr="00325127">
        <w:rPr>
          <w:rFonts w:ascii="Book Antiqua" w:hAnsi="Book Antiqua" w:cs="Helvetica"/>
          <w:color w:val="auto"/>
        </w:rPr>
        <w:t xml:space="preserve"> </w:t>
      </w:r>
      <w:r w:rsidRPr="00325127">
        <w:rPr>
          <w:rFonts w:ascii="Book Antiqua" w:hAnsi="Book Antiqua" w:cs="Times New Roman"/>
          <w:color w:val="auto"/>
        </w:rPr>
        <w:t xml:space="preserve">She ultimately underwent treatment with dietary modification and </w:t>
      </w:r>
      <w:r w:rsidR="009058D2" w:rsidRPr="00325127">
        <w:rPr>
          <w:rFonts w:ascii="Book Antiqua" w:hAnsi="Book Antiqua" w:cs="Times New Roman"/>
          <w:color w:val="auto"/>
        </w:rPr>
        <w:t>2-(2-nitro-4-trifluoromethylbenzoyl)-1,3-cyclohexanedione (</w:t>
      </w:r>
      <w:r w:rsidRPr="00325127">
        <w:rPr>
          <w:rFonts w:ascii="Book Antiqua" w:hAnsi="Book Antiqua" w:cs="Times New Roman"/>
          <w:color w:val="auto"/>
        </w:rPr>
        <w:t>NTBC</w:t>
      </w:r>
      <w:r w:rsidR="009058D2" w:rsidRPr="00325127">
        <w:rPr>
          <w:rFonts w:ascii="Book Antiqua" w:hAnsi="Book Antiqua" w:cs="Times New Roman"/>
          <w:color w:val="auto"/>
        </w:rPr>
        <w:t>)</w:t>
      </w:r>
      <w:r w:rsidRPr="00325127">
        <w:rPr>
          <w:rFonts w:ascii="Book Antiqua" w:hAnsi="Book Antiqua" w:cs="Times New Roman"/>
          <w:color w:val="auto"/>
        </w:rPr>
        <w:t xml:space="preserve">, but she was immediately referred for </w:t>
      </w:r>
      <w:r w:rsidR="003061C7" w:rsidRPr="00325127">
        <w:rPr>
          <w:rFonts w:ascii="Book Antiqua" w:hAnsi="Book Antiqua" w:cs="Times New Roman"/>
          <w:color w:val="auto"/>
        </w:rPr>
        <w:t xml:space="preserve">cadaveric </w:t>
      </w:r>
      <w:r w:rsidRPr="00325127">
        <w:rPr>
          <w:rFonts w:ascii="Book Antiqua" w:hAnsi="Book Antiqua" w:cs="Times New Roman"/>
          <w:color w:val="auto"/>
        </w:rPr>
        <w:t xml:space="preserve">liver transplantation after further workup revealed imaging findings consistent </w:t>
      </w:r>
      <w:r w:rsidR="00244A2E" w:rsidRPr="00325127">
        <w:rPr>
          <w:rFonts w:ascii="Book Antiqua" w:hAnsi="Book Antiqua" w:cs="Times New Roman"/>
          <w:color w:val="auto"/>
        </w:rPr>
        <w:t>with hepatocellular</w:t>
      </w:r>
      <w:r w:rsidRPr="00325127">
        <w:rPr>
          <w:rFonts w:ascii="Book Antiqua" w:hAnsi="Book Antiqua" w:cs="Times New Roman"/>
          <w:color w:val="auto"/>
        </w:rPr>
        <w:t xml:space="preserve"> carcinoma.</w:t>
      </w:r>
      <w:r w:rsidR="00E674BD" w:rsidRPr="00325127">
        <w:rPr>
          <w:rFonts w:ascii="Book Antiqua" w:hAnsi="Book Antiqua" w:cs="Times New Roman"/>
          <w:color w:val="auto"/>
        </w:rPr>
        <w:t xml:space="preserve"> </w:t>
      </w:r>
      <w:r w:rsidRPr="00325127">
        <w:rPr>
          <w:rFonts w:ascii="Book Antiqua" w:hAnsi="Book Antiqua" w:cs="Times New Roman"/>
          <w:color w:val="auto"/>
        </w:rPr>
        <w:t>Following this initial pre</w:t>
      </w:r>
      <w:r w:rsidR="00732926" w:rsidRPr="00325127">
        <w:rPr>
          <w:rFonts w:ascii="Book Antiqua" w:hAnsi="Book Antiqua" w:cs="Times New Roman"/>
          <w:color w:val="auto"/>
        </w:rPr>
        <w:t>-</w:t>
      </w:r>
      <w:r w:rsidRPr="00325127">
        <w:rPr>
          <w:rFonts w:ascii="Book Antiqua" w:hAnsi="Book Antiqua" w:cs="Times New Roman"/>
          <w:color w:val="auto"/>
        </w:rPr>
        <w:t>transplant treatment, her condition improved substantially with significant improvement in her amino acid profile, improvement in her mental status, and reduction in her alpha-fetoprotein from 2320</w:t>
      </w:r>
      <w:r w:rsidR="009058D2" w:rsidRPr="00325127">
        <w:rPr>
          <w:rFonts w:ascii="Book Antiqua" w:hAnsi="Book Antiqua" w:cs="Times New Roman"/>
          <w:color w:val="auto"/>
        </w:rPr>
        <w:t xml:space="preserve"> </w:t>
      </w:r>
      <w:r w:rsidRPr="00325127">
        <w:rPr>
          <w:rFonts w:ascii="Book Antiqua" w:hAnsi="Book Antiqua" w:cs="Times New Roman"/>
          <w:color w:val="auto"/>
        </w:rPr>
        <w:t>ng/mL to 1585</w:t>
      </w:r>
      <w:r w:rsidR="009058D2" w:rsidRPr="00325127">
        <w:rPr>
          <w:rFonts w:ascii="Book Antiqua" w:hAnsi="Book Antiqua" w:cs="Times New Roman"/>
          <w:color w:val="auto"/>
        </w:rPr>
        <w:t xml:space="preserve"> </w:t>
      </w:r>
      <w:proofErr w:type="spellStart"/>
      <w:r w:rsidRPr="00325127">
        <w:rPr>
          <w:rFonts w:ascii="Book Antiqua" w:hAnsi="Book Antiqua" w:cs="Times New Roman"/>
          <w:color w:val="auto"/>
        </w:rPr>
        <w:t>ng</w:t>
      </w:r>
      <w:proofErr w:type="spellEnd"/>
      <w:r w:rsidRPr="00325127">
        <w:rPr>
          <w:rFonts w:ascii="Book Antiqua" w:hAnsi="Book Antiqua" w:cs="Times New Roman"/>
          <w:color w:val="auto"/>
        </w:rPr>
        <w:t>/</w:t>
      </w:r>
      <w:proofErr w:type="spellStart"/>
      <w:r w:rsidRPr="00325127">
        <w:rPr>
          <w:rFonts w:ascii="Book Antiqua" w:hAnsi="Book Antiqua" w:cs="Times New Roman"/>
          <w:color w:val="auto"/>
        </w:rPr>
        <w:t>mL.</w:t>
      </w:r>
      <w:proofErr w:type="spellEnd"/>
      <w:r w:rsidR="00E674BD" w:rsidRPr="00325127">
        <w:rPr>
          <w:rFonts w:ascii="Book Antiqua" w:hAnsi="Book Antiqua" w:cs="Times New Roman"/>
          <w:color w:val="auto"/>
        </w:rPr>
        <w:t xml:space="preserve"> </w:t>
      </w:r>
      <w:r w:rsidRPr="00325127">
        <w:rPr>
          <w:rFonts w:ascii="Book Antiqua" w:hAnsi="Book Antiqua" w:cs="Times New Roman"/>
          <w:color w:val="auto"/>
        </w:rPr>
        <w:t>Despite this metabolic improvement, she required liver transplantation as a result of her hepatocellular carcinoma.</w:t>
      </w:r>
      <w:r w:rsidR="00E674BD" w:rsidRPr="00325127">
        <w:rPr>
          <w:rFonts w:ascii="Book Antiqua" w:hAnsi="Book Antiqua" w:cs="Times New Roman"/>
          <w:color w:val="auto"/>
        </w:rPr>
        <w:t xml:space="preserve"> </w:t>
      </w:r>
      <w:r w:rsidR="00517ED9" w:rsidRPr="00325127">
        <w:rPr>
          <w:rFonts w:ascii="Book Antiqua" w:hAnsi="Book Antiqua" w:cs="Times New Roman"/>
          <w:color w:val="auto"/>
        </w:rPr>
        <w:t>Since this lesion was felt to be adjacent to major blood vessels and liver transplantation was not ideal without imp</w:t>
      </w:r>
      <w:r w:rsidR="003061C7" w:rsidRPr="00325127">
        <w:rPr>
          <w:rFonts w:ascii="Book Antiqua" w:hAnsi="Book Antiqua" w:cs="Times New Roman"/>
          <w:color w:val="auto"/>
        </w:rPr>
        <w:t>roved nutrition and rehabilitati</w:t>
      </w:r>
      <w:r w:rsidR="00517ED9" w:rsidRPr="00325127">
        <w:rPr>
          <w:rFonts w:ascii="Book Antiqua" w:hAnsi="Book Antiqua" w:cs="Times New Roman"/>
          <w:color w:val="auto"/>
        </w:rPr>
        <w:t>on</w:t>
      </w:r>
      <w:r w:rsidRPr="00325127">
        <w:rPr>
          <w:rFonts w:ascii="Book Antiqua" w:hAnsi="Book Antiqua" w:cs="Times New Roman"/>
          <w:color w:val="auto"/>
        </w:rPr>
        <w:t xml:space="preserve">, she underwent </w:t>
      </w:r>
      <w:proofErr w:type="spellStart"/>
      <w:r w:rsidRPr="00325127">
        <w:rPr>
          <w:rFonts w:ascii="Book Antiqua" w:hAnsi="Book Antiqua" w:cs="Times New Roman"/>
          <w:color w:val="auto"/>
        </w:rPr>
        <w:t>transarterial</w:t>
      </w:r>
      <w:proofErr w:type="spellEnd"/>
      <w:r w:rsidRPr="00325127">
        <w:rPr>
          <w:rFonts w:ascii="Book Antiqua" w:hAnsi="Book Antiqua" w:cs="Times New Roman"/>
          <w:color w:val="auto"/>
        </w:rPr>
        <w:t xml:space="preserve"> chemoembolization for a 1.5 </w:t>
      </w:r>
      <w:r w:rsidR="00F504F2">
        <w:rPr>
          <w:rFonts w:ascii="Book Antiqua" w:hAnsi="Book Antiqua" w:cs="Times New Roman" w:hint="eastAsia"/>
          <w:color w:val="auto"/>
          <w:lang w:eastAsia="zh-CN"/>
        </w:rPr>
        <w:t xml:space="preserve">cm </w:t>
      </w:r>
      <w:r w:rsidR="00F504F2" w:rsidRPr="00F504F2">
        <w:rPr>
          <w:rFonts w:ascii="Book Antiqua" w:eastAsia="宋体" w:hAnsi="Book Antiqua" w:cs="Times New Roman"/>
          <w:color w:val="auto"/>
          <w:lang w:eastAsia="zh-CN"/>
        </w:rPr>
        <w:t>×</w:t>
      </w:r>
      <w:r w:rsidRPr="00325127">
        <w:rPr>
          <w:rFonts w:ascii="Book Antiqua" w:hAnsi="Book Antiqua" w:cs="Times New Roman"/>
          <w:color w:val="auto"/>
        </w:rPr>
        <w:t xml:space="preserve"> 1.6</w:t>
      </w:r>
      <w:r w:rsidR="009058D2" w:rsidRPr="00325127">
        <w:rPr>
          <w:rFonts w:ascii="Book Antiqua" w:hAnsi="Book Antiqua" w:cs="Times New Roman"/>
          <w:color w:val="auto"/>
        </w:rPr>
        <w:t xml:space="preserve"> </w:t>
      </w:r>
      <w:r w:rsidRPr="00325127">
        <w:rPr>
          <w:rFonts w:ascii="Book Antiqua" w:hAnsi="Book Antiqua" w:cs="Times New Roman"/>
          <w:color w:val="auto"/>
        </w:rPr>
        <w:t xml:space="preserve">cm lesion in her liver </w:t>
      </w:r>
      <w:r w:rsidR="00732926" w:rsidRPr="00325127">
        <w:rPr>
          <w:rFonts w:ascii="Book Antiqua" w:hAnsi="Book Antiqua" w:cs="Times New Roman"/>
          <w:color w:val="auto"/>
        </w:rPr>
        <w:t xml:space="preserve">(Figure 1) </w:t>
      </w:r>
      <w:r w:rsidRPr="00325127">
        <w:rPr>
          <w:rFonts w:ascii="Book Antiqua" w:hAnsi="Book Antiqua" w:cs="Times New Roman"/>
          <w:color w:val="auto"/>
        </w:rPr>
        <w:t>after which</w:t>
      </w:r>
      <w:r w:rsidR="00517ED9" w:rsidRPr="00325127">
        <w:rPr>
          <w:rFonts w:ascii="Book Antiqua" w:hAnsi="Book Antiqua" w:cs="Times New Roman"/>
          <w:color w:val="auto"/>
        </w:rPr>
        <w:t xml:space="preserve"> time</w:t>
      </w:r>
      <w:r w:rsidRPr="00325127">
        <w:rPr>
          <w:rFonts w:ascii="Book Antiqua" w:hAnsi="Book Antiqua" w:cs="Times New Roman"/>
          <w:color w:val="auto"/>
        </w:rPr>
        <w:t xml:space="preserve"> she had further reduction in her alpha-fetoprotein to 511</w:t>
      </w:r>
      <w:r w:rsidR="00B56AEE" w:rsidRPr="00325127">
        <w:rPr>
          <w:rFonts w:ascii="Book Antiqua" w:hAnsi="Book Antiqua" w:cs="Times New Roman"/>
          <w:color w:val="auto"/>
        </w:rPr>
        <w:t xml:space="preserve"> </w:t>
      </w:r>
      <w:proofErr w:type="spellStart"/>
      <w:r w:rsidRPr="00325127">
        <w:rPr>
          <w:rFonts w:ascii="Book Antiqua" w:hAnsi="Book Antiqua" w:cs="Times New Roman"/>
          <w:color w:val="auto"/>
        </w:rPr>
        <w:t>ng</w:t>
      </w:r>
      <w:proofErr w:type="spellEnd"/>
      <w:r w:rsidRPr="00325127">
        <w:rPr>
          <w:rFonts w:ascii="Book Antiqua" w:hAnsi="Book Antiqua" w:cs="Times New Roman"/>
          <w:color w:val="auto"/>
        </w:rPr>
        <w:t>/</w:t>
      </w:r>
      <w:proofErr w:type="spellStart"/>
      <w:r w:rsidRPr="00325127">
        <w:rPr>
          <w:rFonts w:ascii="Book Antiqua" w:hAnsi="Book Antiqua" w:cs="Times New Roman"/>
          <w:color w:val="auto"/>
        </w:rPr>
        <w:t>mL.</w:t>
      </w:r>
      <w:proofErr w:type="spellEnd"/>
      <w:r w:rsidR="00E674BD" w:rsidRPr="00325127">
        <w:rPr>
          <w:rFonts w:ascii="Book Antiqua" w:hAnsi="Book Antiqua" w:cs="Times New Roman"/>
          <w:color w:val="auto"/>
        </w:rPr>
        <w:t xml:space="preserve"> </w:t>
      </w:r>
      <w:r w:rsidR="00517ED9" w:rsidRPr="00325127">
        <w:rPr>
          <w:rFonts w:ascii="Book Antiqua" w:hAnsi="Book Antiqua" w:cs="Times New Roman"/>
          <w:color w:val="auto"/>
        </w:rPr>
        <w:t>After continued improvement in n</w:t>
      </w:r>
      <w:r w:rsidRPr="00325127">
        <w:rPr>
          <w:rFonts w:ascii="Book Antiqua" w:hAnsi="Book Antiqua" w:cs="Times New Roman"/>
          <w:color w:val="auto"/>
        </w:rPr>
        <w:t>utritio</w:t>
      </w:r>
      <w:r w:rsidR="00517ED9" w:rsidRPr="00325127">
        <w:rPr>
          <w:rFonts w:ascii="Book Antiqua" w:hAnsi="Book Antiqua" w:cs="Times New Roman"/>
          <w:color w:val="auto"/>
        </w:rPr>
        <w:t>n</w:t>
      </w:r>
      <w:r w:rsidRPr="00325127">
        <w:rPr>
          <w:rFonts w:ascii="Book Antiqua" w:hAnsi="Book Antiqua" w:cs="Times New Roman"/>
          <w:color w:val="auto"/>
        </w:rPr>
        <w:t xml:space="preserve"> and physical </w:t>
      </w:r>
      <w:r w:rsidR="00517ED9" w:rsidRPr="00325127">
        <w:rPr>
          <w:rFonts w:ascii="Book Antiqua" w:hAnsi="Book Antiqua" w:cs="Times New Roman"/>
          <w:color w:val="auto"/>
        </w:rPr>
        <w:t>conditioning,</w:t>
      </w:r>
      <w:r w:rsidR="00E674BD" w:rsidRPr="00325127">
        <w:rPr>
          <w:rFonts w:ascii="Book Antiqua" w:hAnsi="Book Antiqua" w:cs="Times New Roman"/>
          <w:color w:val="auto"/>
        </w:rPr>
        <w:t xml:space="preserve"> </w:t>
      </w:r>
      <w:r w:rsidR="00517ED9" w:rsidRPr="00325127">
        <w:rPr>
          <w:rFonts w:ascii="Book Antiqua" w:hAnsi="Book Antiqua" w:cs="Times New Roman"/>
          <w:color w:val="auto"/>
        </w:rPr>
        <w:t>she ultimately underwent liver transplantation</w:t>
      </w:r>
      <w:r w:rsidRPr="00325127">
        <w:rPr>
          <w:rFonts w:ascii="Book Antiqua" w:hAnsi="Book Antiqua" w:cs="Times New Roman"/>
          <w:color w:val="auto"/>
        </w:rPr>
        <w:t xml:space="preserve"> 4 </w:t>
      </w:r>
      <w:proofErr w:type="spellStart"/>
      <w:r w:rsidRPr="00325127">
        <w:rPr>
          <w:rFonts w:ascii="Book Antiqua" w:hAnsi="Book Antiqua" w:cs="Times New Roman"/>
          <w:color w:val="auto"/>
        </w:rPr>
        <w:t>mo</w:t>
      </w:r>
      <w:proofErr w:type="spellEnd"/>
      <w:r w:rsidRPr="00325127">
        <w:rPr>
          <w:rFonts w:ascii="Book Antiqua" w:hAnsi="Book Antiqua" w:cs="Times New Roman"/>
          <w:color w:val="auto"/>
        </w:rPr>
        <w:t xml:space="preserve"> after her diagnosis was made.</w:t>
      </w:r>
      <w:r w:rsidR="00E674BD" w:rsidRPr="00325127">
        <w:rPr>
          <w:rFonts w:ascii="Book Antiqua" w:hAnsi="Book Antiqua" w:cs="Times New Roman"/>
          <w:color w:val="auto"/>
        </w:rPr>
        <w:t xml:space="preserve"> </w:t>
      </w:r>
      <w:r w:rsidRPr="00325127">
        <w:rPr>
          <w:rFonts w:ascii="Book Antiqua" w:hAnsi="Book Antiqua" w:cs="Times New Roman"/>
          <w:color w:val="auto"/>
        </w:rPr>
        <w:t>Explant of her liver revealed a yellow</w:t>
      </w:r>
      <w:r w:rsidR="00244A2E" w:rsidRPr="00325127">
        <w:rPr>
          <w:rFonts w:ascii="Book Antiqua" w:hAnsi="Book Antiqua" w:cs="Times New Roman"/>
          <w:color w:val="auto"/>
        </w:rPr>
        <w:t>-</w:t>
      </w:r>
      <w:r w:rsidRPr="00325127">
        <w:rPr>
          <w:rFonts w:ascii="Book Antiqua" w:hAnsi="Book Antiqua" w:cs="Times New Roman"/>
          <w:color w:val="auto"/>
        </w:rPr>
        <w:t>orange and</w:t>
      </w:r>
      <w:r w:rsidR="00517ED9" w:rsidRPr="00325127">
        <w:rPr>
          <w:rFonts w:ascii="Book Antiqua" w:hAnsi="Book Antiqua" w:cs="Times New Roman"/>
          <w:color w:val="auto"/>
        </w:rPr>
        <w:t xml:space="preserve"> nodular liver, and histology revealed cirrhosis</w:t>
      </w:r>
      <w:r w:rsidRPr="00325127">
        <w:rPr>
          <w:rFonts w:ascii="Book Antiqua" w:hAnsi="Book Antiqua" w:cs="Times New Roman"/>
          <w:color w:val="auto"/>
        </w:rPr>
        <w:t xml:space="preserve"> and </w:t>
      </w:r>
      <w:r w:rsidR="00517ED9" w:rsidRPr="00325127">
        <w:rPr>
          <w:rFonts w:ascii="Book Antiqua" w:hAnsi="Book Antiqua" w:cs="Times New Roman"/>
          <w:color w:val="auto"/>
        </w:rPr>
        <w:t xml:space="preserve">multinodular well-differentiated hepatocellular carcinoma with bile duct </w:t>
      </w:r>
      <w:r w:rsidR="00517ED9" w:rsidRPr="00325127">
        <w:rPr>
          <w:rFonts w:ascii="Book Antiqua" w:hAnsi="Book Antiqua" w:cs="Times New Roman"/>
          <w:color w:val="auto"/>
        </w:rPr>
        <w:lastRenderedPageBreak/>
        <w:t xml:space="preserve">proliferation felt to be consistent with </w:t>
      </w:r>
      <w:proofErr w:type="spellStart"/>
      <w:r w:rsidR="00517ED9" w:rsidRPr="00325127">
        <w:rPr>
          <w:rFonts w:ascii="Book Antiqua" w:hAnsi="Book Antiqua" w:cs="Times New Roman"/>
          <w:color w:val="auto"/>
        </w:rPr>
        <w:t>tyrosinemia</w:t>
      </w:r>
      <w:proofErr w:type="spellEnd"/>
      <w:r w:rsidRPr="00325127">
        <w:rPr>
          <w:rFonts w:ascii="Book Antiqua" w:hAnsi="Book Antiqua" w:cs="Times New Roman"/>
          <w:color w:val="auto"/>
        </w:rPr>
        <w:t xml:space="preserve"> (Figures 2)</w:t>
      </w:r>
      <w:r w:rsidR="00732926" w:rsidRPr="00325127">
        <w:rPr>
          <w:rFonts w:ascii="Book Antiqua" w:hAnsi="Book Antiqua" w:cs="Times New Roman"/>
          <w:color w:val="auto"/>
        </w:rPr>
        <w:t>.</w:t>
      </w:r>
      <w:r w:rsidR="00E674BD" w:rsidRPr="00325127">
        <w:rPr>
          <w:rFonts w:ascii="Book Antiqua" w:hAnsi="Book Antiqua" w:cs="Times New Roman"/>
          <w:color w:val="auto"/>
          <w:shd w:val="clear" w:color="auto" w:fill="FFFFFF"/>
        </w:rPr>
        <w:t xml:space="preserve"> </w:t>
      </w:r>
    </w:p>
    <w:p w14:paraId="6FFD7CA1" w14:textId="2FC9DD6A" w:rsidR="00656775" w:rsidRPr="00325127" w:rsidRDefault="00133AF7" w:rsidP="00F504F2">
      <w:pPr>
        <w:pStyle w:val="Normal0"/>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djustRightInd w:val="0"/>
        <w:snapToGrid w:val="0"/>
        <w:spacing w:line="360" w:lineRule="auto"/>
        <w:ind w:firstLineChars="100" w:firstLine="240"/>
        <w:jc w:val="both"/>
        <w:rPr>
          <w:rFonts w:ascii="Book Antiqua" w:hAnsi="Book Antiqua" w:cs="Times New Roman"/>
          <w:color w:val="auto"/>
        </w:rPr>
      </w:pPr>
      <w:r w:rsidRPr="00325127">
        <w:rPr>
          <w:rFonts w:ascii="Book Antiqua" w:hAnsi="Book Antiqua" w:cs="Times New Roman"/>
          <w:color w:val="auto"/>
        </w:rPr>
        <w:t>Her immediate postop</w:t>
      </w:r>
      <w:r w:rsidR="00B56AEE" w:rsidRPr="00325127">
        <w:rPr>
          <w:rFonts w:ascii="Book Antiqua" w:hAnsi="Book Antiqua" w:cs="Times New Roman"/>
          <w:color w:val="auto"/>
        </w:rPr>
        <w:t>erative course was unremarkable</w:t>
      </w:r>
      <w:r w:rsidRPr="00325127">
        <w:rPr>
          <w:rFonts w:ascii="Book Antiqua" w:hAnsi="Book Antiqua" w:cs="Times New Roman"/>
          <w:color w:val="auto"/>
        </w:rPr>
        <w:t xml:space="preserve"> and</w:t>
      </w:r>
      <w:r w:rsidR="00B56AEE" w:rsidRPr="00325127">
        <w:rPr>
          <w:rFonts w:ascii="Book Antiqua" w:hAnsi="Book Antiqua" w:cs="Times New Roman"/>
          <w:color w:val="auto"/>
        </w:rPr>
        <w:t>,</w:t>
      </w:r>
      <w:r w:rsidRPr="00325127">
        <w:rPr>
          <w:rFonts w:ascii="Book Antiqua" w:hAnsi="Book Antiqua" w:cs="Times New Roman"/>
          <w:color w:val="auto"/>
        </w:rPr>
        <w:t xml:space="preserve"> following transplant, she had further improvements in her cognitive function, nutrition, and physical conditioning.</w:t>
      </w:r>
      <w:r w:rsidR="00E674BD" w:rsidRPr="00325127">
        <w:rPr>
          <w:rFonts w:ascii="Book Antiqua" w:hAnsi="Book Antiqua" w:cs="Times New Roman"/>
          <w:color w:val="auto"/>
        </w:rPr>
        <w:t xml:space="preserve"> </w:t>
      </w:r>
      <w:r w:rsidRPr="00325127">
        <w:rPr>
          <w:rFonts w:ascii="Book Antiqua" w:hAnsi="Book Antiqua" w:cs="Times New Roman"/>
          <w:color w:val="auto"/>
        </w:rPr>
        <w:t xml:space="preserve">Within 6 </w:t>
      </w:r>
      <w:proofErr w:type="spellStart"/>
      <w:proofErr w:type="gramStart"/>
      <w:r w:rsidRPr="00325127">
        <w:rPr>
          <w:rFonts w:ascii="Book Antiqua" w:hAnsi="Book Antiqua" w:cs="Times New Roman"/>
          <w:color w:val="auto"/>
        </w:rPr>
        <w:t>mo</w:t>
      </w:r>
      <w:proofErr w:type="spellEnd"/>
      <w:proofErr w:type="gramEnd"/>
      <w:r w:rsidRPr="00325127">
        <w:rPr>
          <w:rFonts w:ascii="Book Antiqua" w:hAnsi="Book Antiqua" w:cs="Times New Roman"/>
          <w:color w:val="auto"/>
        </w:rPr>
        <w:t>, she wa</w:t>
      </w:r>
      <w:r w:rsidR="00B56AEE" w:rsidRPr="00325127">
        <w:rPr>
          <w:rFonts w:ascii="Book Antiqua" w:hAnsi="Book Antiqua" w:cs="Times New Roman"/>
          <w:color w:val="auto"/>
        </w:rPr>
        <w:t>s ambulating without assistance</w:t>
      </w:r>
      <w:r w:rsidRPr="00325127">
        <w:rPr>
          <w:rFonts w:ascii="Book Antiqua" w:hAnsi="Book Antiqua" w:cs="Times New Roman"/>
          <w:color w:val="auto"/>
        </w:rPr>
        <w:t xml:space="preserve"> and attending regular school without difficulty.</w:t>
      </w:r>
      <w:r w:rsidR="00E674BD" w:rsidRPr="00325127">
        <w:rPr>
          <w:rFonts w:ascii="Book Antiqua" w:hAnsi="Book Antiqua" w:cs="Times New Roman"/>
          <w:color w:val="auto"/>
        </w:rPr>
        <w:t xml:space="preserve"> </w:t>
      </w:r>
      <w:r w:rsidRPr="00325127">
        <w:rPr>
          <w:rFonts w:ascii="Book Antiqua" w:hAnsi="Book Antiqua" w:cs="Times New Roman"/>
          <w:color w:val="auto"/>
        </w:rPr>
        <w:t xml:space="preserve">Her rickets had </w:t>
      </w:r>
      <w:r w:rsidR="00B56AEE" w:rsidRPr="00325127">
        <w:rPr>
          <w:rFonts w:ascii="Book Antiqua" w:hAnsi="Book Antiqua" w:cs="Times New Roman"/>
          <w:color w:val="auto"/>
        </w:rPr>
        <w:t xml:space="preserve">also </w:t>
      </w:r>
      <w:r w:rsidRPr="00325127">
        <w:rPr>
          <w:rFonts w:ascii="Book Antiqua" w:hAnsi="Book Antiqua" w:cs="Times New Roman"/>
          <w:color w:val="auto"/>
        </w:rPr>
        <w:t>improved and resolved</w:t>
      </w:r>
      <w:r w:rsidR="00B56AEE" w:rsidRPr="00325127">
        <w:rPr>
          <w:rFonts w:ascii="Book Antiqua" w:hAnsi="Book Antiqua" w:cs="Times New Roman"/>
          <w:color w:val="auto"/>
        </w:rPr>
        <w:t xml:space="preserve"> with </w:t>
      </w:r>
      <w:r w:rsidRPr="00325127">
        <w:rPr>
          <w:rFonts w:ascii="Book Antiqua" w:hAnsi="Book Antiqua" w:cs="Times New Roman"/>
          <w:color w:val="auto"/>
        </w:rPr>
        <w:t xml:space="preserve">her bone mineral density z-score in her hip </w:t>
      </w:r>
      <w:r w:rsidR="00B56AEE" w:rsidRPr="00325127">
        <w:rPr>
          <w:rFonts w:ascii="Book Antiqua" w:hAnsi="Book Antiqua" w:cs="Times New Roman"/>
          <w:color w:val="auto"/>
        </w:rPr>
        <w:t xml:space="preserve">improving </w:t>
      </w:r>
      <w:r w:rsidRPr="00325127">
        <w:rPr>
          <w:rFonts w:ascii="Book Antiqua" w:hAnsi="Book Antiqua" w:cs="Times New Roman"/>
          <w:color w:val="auto"/>
        </w:rPr>
        <w:t>from -4.1 prior to transplant to -1.1 fifteen months following transplant.</w:t>
      </w:r>
      <w:r w:rsidR="00E674BD" w:rsidRPr="00325127">
        <w:rPr>
          <w:rFonts w:ascii="Book Antiqua" w:hAnsi="Book Antiqua" w:cs="Times New Roman"/>
          <w:color w:val="auto"/>
        </w:rPr>
        <w:t xml:space="preserve"> </w:t>
      </w:r>
      <w:r w:rsidRPr="00325127">
        <w:rPr>
          <w:rFonts w:ascii="Book Antiqua" w:hAnsi="Book Antiqua" w:cs="Times New Roman"/>
          <w:color w:val="auto"/>
        </w:rPr>
        <w:t xml:space="preserve">Her renal function improved with her estimated GFR before and 6 </w:t>
      </w:r>
      <w:proofErr w:type="spellStart"/>
      <w:proofErr w:type="gramStart"/>
      <w:r w:rsidRPr="00325127">
        <w:rPr>
          <w:rFonts w:ascii="Book Antiqua" w:hAnsi="Book Antiqua" w:cs="Times New Roman"/>
          <w:color w:val="auto"/>
        </w:rPr>
        <w:t>mo</w:t>
      </w:r>
      <w:proofErr w:type="spellEnd"/>
      <w:proofErr w:type="gramEnd"/>
      <w:r w:rsidRPr="00325127">
        <w:rPr>
          <w:rFonts w:ascii="Book Antiqua" w:hAnsi="Book Antiqua" w:cs="Times New Roman"/>
          <w:color w:val="auto"/>
        </w:rPr>
        <w:t xml:space="preserve"> after transplant noted to be 75 and 121</w:t>
      </w:r>
      <w:r w:rsidR="00B56AEE" w:rsidRPr="00325127">
        <w:rPr>
          <w:rFonts w:ascii="Book Antiqua" w:hAnsi="Book Antiqua" w:cs="Times New Roman"/>
          <w:color w:val="auto"/>
        </w:rPr>
        <w:t xml:space="preserve"> </w:t>
      </w:r>
      <w:r w:rsidRPr="00325127">
        <w:rPr>
          <w:rFonts w:ascii="Book Antiqua" w:hAnsi="Book Antiqua" w:cs="Times New Roman"/>
          <w:color w:val="auto"/>
        </w:rPr>
        <w:t>m</w:t>
      </w:r>
      <w:r w:rsidR="00F504F2">
        <w:rPr>
          <w:rFonts w:ascii="Book Antiqua" w:hAnsi="Book Antiqua" w:cs="Times New Roman" w:hint="eastAsia"/>
          <w:color w:val="auto"/>
          <w:lang w:eastAsia="zh-CN"/>
        </w:rPr>
        <w:t>L</w:t>
      </w:r>
      <w:r w:rsidRPr="00325127">
        <w:rPr>
          <w:rFonts w:ascii="Book Antiqua" w:hAnsi="Book Antiqua" w:cs="Times New Roman"/>
          <w:color w:val="auto"/>
        </w:rPr>
        <w:t>/min</w:t>
      </w:r>
      <w:r w:rsidR="00F504F2">
        <w:rPr>
          <w:rFonts w:ascii="Book Antiqua" w:hAnsi="Book Antiqua" w:cs="Times New Roman" w:hint="eastAsia"/>
          <w:color w:val="auto"/>
          <w:lang w:eastAsia="zh-CN"/>
        </w:rPr>
        <w:t xml:space="preserve"> per </w:t>
      </w:r>
      <w:r w:rsidRPr="00325127">
        <w:rPr>
          <w:rFonts w:ascii="Book Antiqua" w:hAnsi="Book Antiqua" w:cs="Times New Roman"/>
          <w:color w:val="auto"/>
        </w:rPr>
        <w:t>1.73m</w:t>
      </w:r>
      <w:r w:rsidRPr="00325127">
        <w:rPr>
          <w:rFonts w:ascii="Book Antiqua" w:hAnsi="Book Antiqua" w:cs="Times New Roman"/>
          <w:color w:val="auto"/>
          <w:vertAlign w:val="superscript"/>
        </w:rPr>
        <w:t>2</w:t>
      </w:r>
      <w:r w:rsidRPr="00325127">
        <w:rPr>
          <w:rFonts w:ascii="Book Antiqua" w:hAnsi="Book Antiqua" w:cs="Times New Roman"/>
          <w:color w:val="auto"/>
        </w:rPr>
        <w:t xml:space="preserve"> respectively.</w:t>
      </w:r>
      <w:r w:rsidR="00E674BD" w:rsidRPr="00325127">
        <w:rPr>
          <w:rFonts w:ascii="Book Antiqua" w:hAnsi="Book Antiqua" w:cs="Times New Roman"/>
          <w:color w:val="auto"/>
        </w:rPr>
        <w:t xml:space="preserve"> </w:t>
      </w:r>
      <w:r w:rsidRPr="00325127">
        <w:rPr>
          <w:rFonts w:ascii="Book Antiqua" w:hAnsi="Book Antiqua" w:cs="Times New Roman"/>
          <w:color w:val="auto"/>
        </w:rPr>
        <w:t>She had n</w:t>
      </w:r>
      <w:r w:rsidR="00B56AEE" w:rsidRPr="00325127">
        <w:rPr>
          <w:rFonts w:ascii="Book Antiqua" w:hAnsi="Book Antiqua" w:cs="Times New Roman"/>
          <w:color w:val="auto"/>
        </w:rPr>
        <w:t>o recurrence of tumor on follow-</w:t>
      </w:r>
      <w:r w:rsidRPr="00325127">
        <w:rPr>
          <w:rFonts w:ascii="Book Antiqua" w:hAnsi="Book Antiqua" w:cs="Times New Roman"/>
          <w:color w:val="auto"/>
        </w:rPr>
        <w:t>up imaging obtained 2 years following her transplantation, and her alpha-fetoprotein was normal during this time.</w:t>
      </w:r>
      <w:r w:rsidR="00E674BD" w:rsidRPr="00325127">
        <w:rPr>
          <w:rFonts w:ascii="Book Antiqua" w:hAnsi="Book Antiqua" w:cs="Times New Roman"/>
          <w:color w:val="auto"/>
        </w:rPr>
        <w:t xml:space="preserve"> </w:t>
      </w:r>
    </w:p>
    <w:p w14:paraId="6AA320ED" w14:textId="77777777" w:rsidR="00656775" w:rsidRPr="00325127" w:rsidRDefault="00656775" w:rsidP="00E674BD">
      <w:pPr>
        <w:pStyle w:val="Body"/>
        <w:widowControl w:val="0"/>
        <w:adjustRightInd w:val="0"/>
        <w:snapToGrid w:val="0"/>
        <w:spacing w:after="0" w:line="360" w:lineRule="auto"/>
        <w:jc w:val="both"/>
        <w:rPr>
          <w:rFonts w:ascii="Book Antiqua" w:eastAsia="Times New Roman" w:hAnsi="Book Antiqua" w:cs="Times New Roman"/>
          <w:color w:val="auto"/>
          <w:sz w:val="24"/>
          <w:szCs w:val="24"/>
        </w:rPr>
      </w:pPr>
    </w:p>
    <w:p w14:paraId="0F33086E" w14:textId="08327F3D" w:rsidR="00656775" w:rsidRPr="001764DE" w:rsidRDefault="001764DE" w:rsidP="00E674BD">
      <w:pPr>
        <w:pStyle w:val="Body"/>
        <w:widowControl w:val="0"/>
        <w:adjustRightInd w:val="0"/>
        <w:snapToGrid w:val="0"/>
        <w:spacing w:after="0" w:line="360" w:lineRule="auto"/>
        <w:jc w:val="both"/>
        <w:rPr>
          <w:rFonts w:ascii="Book Antiqua" w:eastAsiaTheme="minorEastAsia" w:hAnsi="Book Antiqua" w:cs="Times New Roman"/>
          <w:b/>
          <w:bCs/>
          <w:color w:val="auto"/>
          <w:sz w:val="24"/>
          <w:szCs w:val="24"/>
          <w:lang w:eastAsia="zh-CN"/>
        </w:rPr>
      </w:pPr>
      <w:r>
        <w:rPr>
          <w:rFonts w:ascii="Book Antiqua" w:hAnsi="Book Antiqua" w:cs="Times New Roman"/>
          <w:b/>
          <w:bCs/>
          <w:color w:val="auto"/>
          <w:sz w:val="24"/>
          <w:szCs w:val="24"/>
          <w:lang w:val="it-IT"/>
        </w:rPr>
        <w:t>DISCUSSION</w:t>
      </w:r>
    </w:p>
    <w:p w14:paraId="33D71FC1" w14:textId="6488773A" w:rsidR="00656775" w:rsidRPr="00325127" w:rsidRDefault="00133AF7" w:rsidP="00E674BD">
      <w:pPr>
        <w:pStyle w:val="Body"/>
        <w:widowControl w:val="0"/>
        <w:shd w:val="clear" w:color="auto" w:fill="FFFFFF"/>
        <w:adjustRightInd w:val="0"/>
        <w:snapToGrid w:val="0"/>
        <w:spacing w:after="0" w:line="360" w:lineRule="auto"/>
        <w:jc w:val="both"/>
        <w:rPr>
          <w:rFonts w:ascii="Book Antiqua" w:eastAsia="Times New Roman" w:hAnsi="Book Antiqua" w:cs="Times New Roman"/>
          <w:color w:val="auto"/>
          <w:sz w:val="24"/>
          <w:szCs w:val="24"/>
        </w:rPr>
      </w:pPr>
      <w:r w:rsidRPr="00325127">
        <w:rPr>
          <w:rFonts w:ascii="Book Antiqua" w:hAnsi="Book Antiqua" w:cs="Times New Roman"/>
          <w:color w:val="auto"/>
          <w:sz w:val="24"/>
          <w:szCs w:val="24"/>
        </w:rPr>
        <w:t>While HT-1 can result in a variety of multisystem and life-threatening complications, including hepatic and renal disease, recent approaches to management over the past few decades have resulted in a sharp decline in morbidity and mortality associated with this disease.</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 xml:space="preserve">Since </w:t>
      </w:r>
      <w:proofErr w:type="spellStart"/>
      <w:r w:rsidRPr="00325127">
        <w:rPr>
          <w:rFonts w:ascii="Book Antiqua" w:hAnsi="Book Antiqua" w:cs="Times New Roman"/>
          <w:color w:val="auto"/>
          <w:sz w:val="24"/>
          <w:szCs w:val="24"/>
        </w:rPr>
        <w:t>Lindstedt</w:t>
      </w:r>
      <w:proofErr w:type="spellEnd"/>
      <w:r w:rsidRPr="00325127">
        <w:rPr>
          <w:rFonts w:ascii="Book Antiqua" w:hAnsi="Book Antiqua" w:cs="Times New Roman"/>
          <w:color w:val="auto"/>
          <w:sz w:val="24"/>
          <w:szCs w:val="24"/>
        </w:rPr>
        <w:t xml:space="preserve"> first published his experience using NTBC in 5 patients with HT-1 in 1992, its incorporation into the standard treatment for HT-1 has resulted in improved effects on the </w:t>
      </w:r>
      <w:proofErr w:type="gramStart"/>
      <w:r w:rsidRPr="00325127">
        <w:rPr>
          <w:rFonts w:ascii="Book Antiqua" w:hAnsi="Book Antiqua" w:cs="Times New Roman"/>
          <w:color w:val="auto"/>
          <w:sz w:val="24"/>
          <w:szCs w:val="24"/>
        </w:rPr>
        <w:t>long term</w:t>
      </w:r>
      <w:proofErr w:type="gramEnd"/>
      <w:r w:rsidRPr="00325127">
        <w:rPr>
          <w:rFonts w:ascii="Book Antiqua" w:hAnsi="Book Antiqua" w:cs="Times New Roman"/>
          <w:color w:val="auto"/>
          <w:sz w:val="24"/>
          <w:szCs w:val="24"/>
        </w:rPr>
        <w:t xml:space="preserve"> outcome of individuals with this disease with improved metabolic control</w:t>
      </w:r>
      <w:r w:rsidR="00955813" w:rsidRPr="00325127">
        <w:rPr>
          <w:rFonts w:ascii="Book Antiqua" w:hAnsi="Book Antiqua" w:cs="Times New Roman"/>
          <w:color w:val="auto"/>
          <w:sz w:val="24"/>
          <w:szCs w:val="24"/>
        </w:rPr>
        <w:fldChar w:fldCharType="begin">
          <w:fldData xml:space="preserve">PFJlZm1hbj48Q2l0ZT48QXV0aG9yPkxpbmRzdGVkdDwvQXV0aG9yPjxZZWFyPjE5OTI8L1llYXI+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</w:fldData>
        </w:fldChar>
      </w:r>
      <w:r w:rsidR="003F1904" w:rsidRPr="00325127">
        <w:rPr>
          <w:rFonts w:ascii="Book Antiqua" w:hAnsi="Book Antiqua" w:cs="Times New Roman"/>
          <w:color w:val="auto"/>
          <w:sz w:val="24"/>
          <w:szCs w:val="24"/>
        </w:rPr>
        <w:instrText xml:space="preserve"> ADDIN REFMGR.CITE </w:instrText>
      </w:r>
      <w:r w:rsidR="003F1904" w:rsidRPr="00325127">
        <w:rPr>
          <w:rFonts w:ascii="Book Antiqua" w:hAnsi="Book Antiqua" w:cs="Times New Roman"/>
          <w:color w:val="auto"/>
          <w:sz w:val="24"/>
          <w:szCs w:val="24"/>
        </w:rPr>
        <w:fldChar w:fldCharType="begin">
          <w:fldData xml:space="preserve">PFJlZm1hbj48Q2l0ZT48QXV0aG9yPkxpbmRzdGVkdDwvQXV0aG9yPjxZZWFyPjE5OTI8L1llYXI+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</w:fldData>
        </w:fldChar>
      </w:r>
      <w:r w:rsidR="003F1904" w:rsidRPr="00325127">
        <w:rPr>
          <w:rFonts w:ascii="Book Antiqua" w:hAnsi="Book Antiqua" w:cs="Times New Roman"/>
          <w:color w:val="auto"/>
          <w:sz w:val="24"/>
          <w:szCs w:val="24"/>
        </w:rPr>
        <w:instrText xml:space="preserve"> ADDIN EN.CITE.DATA </w:instrText>
      </w:r>
      <w:r w:rsidR="003F1904" w:rsidRPr="00325127">
        <w:rPr>
          <w:rFonts w:ascii="Book Antiqua" w:hAnsi="Book Antiqua" w:cs="Times New Roman"/>
          <w:color w:val="auto"/>
          <w:sz w:val="24"/>
          <w:szCs w:val="24"/>
        </w:rPr>
      </w:r>
      <w:r w:rsidR="003F1904" w:rsidRPr="00325127">
        <w:rPr>
          <w:rFonts w:ascii="Book Antiqua" w:hAnsi="Book Antiqua" w:cs="Times New Roman"/>
          <w:color w:val="auto"/>
          <w:sz w:val="24"/>
          <w:szCs w:val="24"/>
        </w:rPr>
        <w:fldChar w:fldCharType="end"/>
      </w:r>
      <w:r w:rsidR="00955813" w:rsidRPr="00325127">
        <w:rPr>
          <w:rFonts w:ascii="Book Antiqua" w:hAnsi="Book Antiqua" w:cs="Times New Roman"/>
          <w:color w:val="auto"/>
          <w:sz w:val="24"/>
          <w:szCs w:val="24"/>
        </w:rPr>
      </w:r>
      <w:r w:rsidR="00955813" w:rsidRPr="00325127">
        <w:rPr>
          <w:rFonts w:ascii="Book Antiqua" w:hAnsi="Book Antiqua" w:cs="Times New Roman"/>
          <w:color w:val="auto"/>
          <w:sz w:val="24"/>
          <w:szCs w:val="24"/>
        </w:rPr>
        <w:fldChar w:fldCharType="separate"/>
      </w:r>
      <w:r w:rsidR="00955813" w:rsidRPr="00325127">
        <w:rPr>
          <w:rFonts w:ascii="Book Antiqua" w:hAnsi="Book Antiqua" w:cs="Times New Roman"/>
          <w:noProof/>
          <w:color w:val="auto"/>
          <w:sz w:val="24"/>
          <w:szCs w:val="24"/>
          <w:vertAlign w:val="superscript"/>
        </w:rPr>
        <w:t>[7]</w:t>
      </w:r>
      <w:r w:rsidR="00955813" w:rsidRPr="00325127">
        <w:rPr>
          <w:rFonts w:ascii="Book Antiqua" w:hAnsi="Book Antiqua" w:cs="Times New Roman"/>
          <w:color w:val="auto"/>
          <w:sz w:val="24"/>
          <w:szCs w:val="24"/>
        </w:rPr>
        <w:fldChar w:fldCharType="end"/>
      </w:r>
      <w:r w:rsidRPr="00325127">
        <w:rPr>
          <w:rFonts w:ascii="Book Antiqua" w:hAnsi="Book Antiqua" w:cs="Times New Roman"/>
          <w:color w:val="auto"/>
          <w:sz w:val="24"/>
          <w:szCs w:val="24"/>
        </w:rPr>
        <w:t>.</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In addition, newborn screening for HT-1 is a common practice in most Western countries allowing early identification and treatment of affected individuals as early as the first month of life.</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In the large Quebec experience, infants beginning treatment with NTBC in the first month of life had no detectable liver lesions after more than 5 years of follow up and no need for liver transplantation</w:t>
      </w:r>
      <w:r w:rsidR="00B01ED0" w:rsidRPr="00325127">
        <w:rPr>
          <w:rFonts w:ascii="Book Antiqua" w:hAnsi="Book Antiqua" w:cs="Times New Roman"/>
          <w:color w:val="auto"/>
          <w:sz w:val="24"/>
          <w:szCs w:val="24"/>
        </w:rPr>
        <w:fldChar w:fldCharType="begin">
          <w:fldData xml:space="preserve">PFJlZm1hbj48Q2l0ZT48QXV0aG9yPkxhcm9jaGVsbGU8L0F1dGhvcj48WWVhcj4yMDEyPC9ZZWFy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</w:fldData>
        </w:fldChar>
      </w:r>
      <w:r w:rsidR="003F1904" w:rsidRPr="00325127">
        <w:rPr>
          <w:rFonts w:ascii="Book Antiqua" w:hAnsi="Book Antiqua" w:cs="Times New Roman"/>
          <w:color w:val="auto"/>
          <w:sz w:val="24"/>
          <w:szCs w:val="24"/>
        </w:rPr>
        <w:instrText xml:space="preserve"> ADDIN REFMGR.CITE </w:instrText>
      </w:r>
      <w:r w:rsidR="003F1904" w:rsidRPr="00325127">
        <w:rPr>
          <w:rFonts w:ascii="Book Antiqua" w:hAnsi="Book Antiqua" w:cs="Times New Roman"/>
          <w:color w:val="auto"/>
          <w:sz w:val="24"/>
          <w:szCs w:val="24"/>
        </w:rPr>
        <w:fldChar w:fldCharType="begin">
          <w:fldData xml:space="preserve">PFJlZm1hbj48Q2l0ZT48QXV0aG9yPkxhcm9jaGVsbGU8L0F1dGhvcj48WWVhcj4yMDEyPC9ZZWFy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</w:fldData>
        </w:fldChar>
      </w:r>
      <w:r w:rsidR="003F1904" w:rsidRPr="00325127">
        <w:rPr>
          <w:rFonts w:ascii="Book Antiqua" w:hAnsi="Book Antiqua" w:cs="Times New Roman"/>
          <w:color w:val="auto"/>
          <w:sz w:val="24"/>
          <w:szCs w:val="24"/>
        </w:rPr>
        <w:instrText xml:space="preserve"> ADDIN EN.CITE.DATA </w:instrText>
      </w:r>
      <w:r w:rsidR="003F1904" w:rsidRPr="00325127">
        <w:rPr>
          <w:rFonts w:ascii="Book Antiqua" w:hAnsi="Book Antiqua" w:cs="Times New Roman"/>
          <w:color w:val="auto"/>
          <w:sz w:val="24"/>
          <w:szCs w:val="24"/>
        </w:rPr>
      </w:r>
      <w:r w:rsidR="003F1904" w:rsidRPr="00325127">
        <w:rPr>
          <w:rFonts w:ascii="Book Antiqua" w:hAnsi="Book Antiqua" w:cs="Times New Roman"/>
          <w:color w:val="auto"/>
          <w:sz w:val="24"/>
          <w:szCs w:val="24"/>
        </w:rPr>
        <w:fldChar w:fldCharType="end"/>
      </w:r>
      <w:r w:rsidR="00B01ED0" w:rsidRPr="00325127">
        <w:rPr>
          <w:rFonts w:ascii="Book Antiqua" w:hAnsi="Book Antiqua" w:cs="Times New Roman"/>
          <w:color w:val="auto"/>
          <w:sz w:val="24"/>
          <w:szCs w:val="24"/>
        </w:rPr>
      </w:r>
      <w:r w:rsidR="00B01ED0" w:rsidRPr="00325127">
        <w:rPr>
          <w:rFonts w:ascii="Book Antiqua" w:hAnsi="Book Antiqua" w:cs="Times New Roman"/>
          <w:color w:val="auto"/>
          <w:sz w:val="24"/>
          <w:szCs w:val="24"/>
        </w:rPr>
        <w:fldChar w:fldCharType="separate"/>
      </w:r>
      <w:r w:rsidR="00B01ED0" w:rsidRPr="00325127">
        <w:rPr>
          <w:rFonts w:ascii="Book Antiqua" w:hAnsi="Book Antiqua" w:cs="Times New Roman"/>
          <w:noProof/>
          <w:color w:val="auto"/>
          <w:sz w:val="24"/>
          <w:szCs w:val="24"/>
          <w:vertAlign w:val="superscript"/>
        </w:rPr>
        <w:t>[8]</w:t>
      </w:r>
      <w:r w:rsidR="00B01ED0" w:rsidRPr="00325127">
        <w:rPr>
          <w:rFonts w:ascii="Book Antiqua" w:hAnsi="Book Antiqua" w:cs="Times New Roman"/>
          <w:color w:val="auto"/>
          <w:sz w:val="24"/>
          <w:szCs w:val="24"/>
        </w:rPr>
        <w:fldChar w:fldCharType="end"/>
      </w:r>
      <w:r w:rsidRPr="00325127">
        <w:rPr>
          <w:rFonts w:ascii="Book Antiqua" w:hAnsi="Book Antiqua" w:cs="Times New Roman"/>
          <w:color w:val="auto"/>
          <w:sz w:val="24"/>
          <w:szCs w:val="24"/>
        </w:rPr>
        <w:t>.</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The combined effects of NTBC use and newborn screening have resulted in a significant reduction in the need for liver transplantation noted over the past decade</w:t>
      </w:r>
      <w:r w:rsidR="00D776DB" w:rsidRPr="00325127">
        <w:rPr>
          <w:rFonts w:ascii="Book Antiqua" w:hAnsi="Book Antiqua" w:cs="Times New Roman"/>
          <w:color w:val="auto"/>
          <w:sz w:val="24"/>
          <w:szCs w:val="24"/>
        </w:rPr>
        <w:fldChar w:fldCharType="begin">
          <w:fldData xml:space="preserve">PFJlZm1hbj48Q2l0ZT48QXV0aG9yPkFybm9uPC9BdXRob3I+PFllYXI+MjAxMTwvWWVhcj48UmVj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</w:fldData>
        </w:fldChar>
      </w:r>
      <w:r w:rsidR="003F1904" w:rsidRPr="00325127">
        <w:rPr>
          <w:rFonts w:ascii="Book Antiqua" w:hAnsi="Book Antiqua" w:cs="Times New Roman"/>
          <w:color w:val="auto"/>
          <w:sz w:val="24"/>
          <w:szCs w:val="24"/>
        </w:rPr>
        <w:instrText xml:space="preserve"> ADDIN REFMGR.CITE </w:instrText>
      </w:r>
      <w:r w:rsidR="003F1904" w:rsidRPr="00325127">
        <w:rPr>
          <w:rFonts w:ascii="Book Antiqua" w:hAnsi="Book Antiqua" w:cs="Times New Roman"/>
          <w:color w:val="auto"/>
          <w:sz w:val="24"/>
          <w:szCs w:val="24"/>
        </w:rPr>
        <w:fldChar w:fldCharType="begin">
          <w:fldData xml:space="preserve">PFJlZm1hbj48Q2l0ZT48QXV0aG9yPkFybm9uPC9BdXRob3I+PFllYXI+MjAxMTwvWWVhcj48UmVj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</w:fldData>
        </w:fldChar>
      </w:r>
      <w:r w:rsidR="003F1904" w:rsidRPr="00325127">
        <w:rPr>
          <w:rFonts w:ascii="Book Antiqua" w:hAnsi="Book Antiqua" w:cs="Times New Roman"/>
          <w:color w:val="auto"/>
          <w:sz w:val="24"/>
          <w:szCs w:val="24"/>
        </w:rPr>
        <w:instrText xml:space="preserve"> ADDIN EN.CITE.DATA </w:instrText>
      </w:r>
      <w:r w:rsidR="003F1904" w:rsidRPr="00325127">
        <w:rPr>
          <w:rFonts w:ascii="Book Antiqua" w:hAnsi="Book Antiqua" w:cs="Times New Roman"/>
          <w:color w:val="auto"/>
          <w:sz w:val="24"/>
          <w:szCs w:val="24"/>
        </w:rPr>
      </w:r>
      <w:r w:rsidR="003F1904" w:rsidRPr="00325127">
        <w:rPr>
          <w:rFonts w:ascii="Book Antiqua" w:hAnsi="Book Antiqua" w:cs="Times New Roman"/>
          <w:color w:val="auto"/>
          <w:sz w:val="24"/>
          <w:szCs w:val="24"/>
        </w:rPr>
        <w:fldChar w:fldCharType="end"/>
      </w:r>
      <w:r w:rsidR="00D776DB" w:rsidRPr="00325127">
        <w:rPr>
          <w:rFonts w:ascii="Book Antiqua" w:hAnsi="Book Antiqua" w:cs="Times New Roman"/>
          <w:color w:val="auto"/>
          <w:sz w:val="24"/>
          <w:szCs w:val="24"/>
        </w:rPr>
      </w:r>
      <w:r w:rsidR="00D776DB" w:rsidRPr="00325127">
        <w:rPr>
          <w:rFonts w:ascii="Book Antiqua" w:hAnsi="Book Antiqua" w:cs="Times New Roman"/>
          <w:color w:val="auto"/>
          <w:sz w:val="24"/>
          <w:szCs w:val="24"/>
        </w:rPr>
        <w:fldChar w:fldCharType="separate"/>
      </w:r>
      <w:r w:rsidR="00D776DB" w:rsidRPr="00325127">
        <w:rPr>
          <w:rFonts w:ascii="Book Antiqua" w:hAnsi="Book Antiqua" w:cs="Times New Roman"/>
          <w:noProof/>
          <w:color w:val="auto"/>
          <w:sz w:val="24"/>
          <w:szCs w:val="24"/>
          <w:vertAlign w:val="superscript"/>
        </w:rPr>
        <w:t>[9]</w:t>
      </w:r>
      <w:r w:rsidR="00D776DB" w:rsidRPr="00325127">
        <w:rPr>
          <w:rFonts w:ascii="Book Antiqua" w:hAnsi="Book Antiqua" w:cs="Times New Roman"/>
          <w:color w:val="auto"/>
          <w:sz w:val="24"/>
          <w:szCs w:val="24"/>
        </w:rPr>
        <w:fldChar w:fldCharType="end"/>
      </w:r>
      <w:r w:rsidRPr="00325127">
        <w:rPr>
          <w:rFonts w:ascii="Book Antiqua" w:hAnsi="Book Antiqua" w:cs="Times New Roman"/>
          <w:color w:val="auto"/>
          <w:sz w:val="24"/>
          <w:szCs w:val="24"/>
        </w:rPr>
        <w:t xml:space="preserve">. </w:t>
      </w:r>
    </w:p>
    <w:p w14:paraId="531B8DAD" w14:textId="46298F4D" w:rsidR="00656775" w:rsidRPr="00325127" w:rsidRDefault="00133AF7" w:rsidP="001764DE">
      <w:pPr>
        <w:pStyle w:val="Body"/>
        <w:widowControl w:val="0"/>
        <w:adjustRightInd w:val="0"/>
        <w:snapToGrid w:val="0"/>
        <w:spacing w:after="0" w:line="360" w:lineRule="auto"/>
        <w:ind w:firstLineChars="100" w:firstLine="240"/>
        <w:jc w:val="both"/>
        <w:rPr>
          <w:rFonts w:ascii="Book Antiqua" w:eastAsia="Times New Roman" w:hAnsi="Book Antiqua" w:cs="Times New Roman"/>
          <w:color w:val="auto"/>
          <w:sz w:val="24"/>
          <w:szCs w:val="24"/>
        </w:rPr>
      </w:pPr>
      <w:r w:rsidRPr="00325127">
        <w:rPr>
          <w:rFonts w:ascii="Book Antiqua" w:hAnsi="Book Antiqua" w:cs="Times New Roman"/>
          <w:color w:val="auto"/>
          <w:sz w:val="24"/>
          <w:szCs w:val="24"/>
        </w:rPr>
        <w:t xml:space="preserve">Since our patient was born in 2006, one year prior to initiation of newborn screening in </w:t>
      </w:r>
      <w:r w:rsidR="00476F93" w:rsidRPr="00325127">
        <w:rPr>
          <w:rFonts w:ascii="Book Antiqua" w:hAnsi="Book Antiqua" w:cs="Times New Roman"/>
          <w:color w:val="auto"/>
          <w:sz w:val="24"/>
          <w:szCs w:val="24"/>
        </w:rPr>
        <w:t>her region</w:t>
      </w:r>
      <w:r w:rsidRPr="00325127">
        <w:rPr>
          <w:rFonts w:ascii="Book Antiqua" w:hAnsi="Book Antiqua" w:cs="Times New Roman"/>
          <w:color w:val="auto"/>
          <w:sz w:val="24"/>
          <w:szCs w:val="24"/>
        </w:rPr>
        <w:t>, her diagnosis was not identified early in life.</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Her presenting symptoms of developmental delay and weakness which were first noted at 3 years of age led to an underlying diagnosis of mitochondrial depletion syndrome.</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 xml:space="preserve">Interestingly, electron microscopy of tissue from individuals with HT-1 has revealed mitochondrial </w:t>
      </w:r>
      <w:r w:rsidRPr="00325127">
        <w:rPr>
          <w:rFonts w:ascii="Book Antiqua" w:hAnsi="Book Antiqua" w:cs="Times New Roman"/>
          <w:color w:val="auto"/>
          <w:sz w:val="24"/>
          <w:szCs w:val="24"/>
        </w:rPr>
        <w:lastRenderedPageBreak/>
        <w:t xml:space="preserve">abnormalities with a relative loss of </w:t>
      </w:r>
      <w:proofErr w:type="spellStart"/>
      <w:r w:rsidRPr="00325127">
        <w:rPr>
          <w:rFonts w:ascii="Book Antiqua" w:hAnsi="Book Antiqua" w:cs="Times New Roman"/>
          <w:color w:val="auto"/>
          <w:sz w:val="24"/>
          <w:szCs w:val="24"/>
        </w:rPr>
        <w:t>matrical</w:t>
      </w:r>
      <w:proofErr w:type="spellEnd"/>
      <w:r w:rsidRPr="00325127">
        <w:rPr>
          <w:rFonts w:ascii="Book Antiqua" w:hAnsi="Book Antiqua" w:cs="Times New Roman"/>
          <w:color w:val="auto"/>
          <w:sz w:val="24"/>
          <w:szCs w:val="24"/>
        </w:rPr>
        <w:t xml:space="preserve"> bodies and decreased matrix density</w:t>
      </w:r>
      <w:r w:rsidR="00D776DB" w:rsidRPr="00325127">
        <w:rPr>
          <w:rFonts w:ascii="Book Antiqua" w:hAnsi="Book Antiqua" w:cs="Times New Roman"/>
          <w:color w:val="auto"/>
          <w:sz w:val="24"/>
          <w:szCs w:val="24"/>
        </w:rPr>
        <w:fldChar w:fldCharType="begin">
          <w:fldData xml:space="preserve">PFJlZm1hbj48Q2l0ZT48QXV0aG9yPkRlaG5lcjwvQXV0aG9yPjxZZWFyPjE5ODk8L1llYXI+PFJl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</w:fldData>
        </w:fldChar>
      </w:r>
      <w:r w:rsidR="003F1904" w:rsidRPr="00325127">
        <w:rPr>
          <w:rFonts w:ascii="Book Antiqua" w:hAnsi="Book Antiqua" w:cs="Times New Roman"/>
          <w:color w:val="auto"/>
          <w:sz w:val="24"/>
          <w:szCs w:val="24"/>
        </w:rPr>
        <w:instrText xml:space="preserve"> ADDIN REFMGR.CITE </w:instrText>
      </w:r>
      <w:r w:rsidR="003F1904" w:rsidRPr="00325127">
        <w:rPr>
          <w:rFonts w:ascii="Book Antiqua" w:hAnsi="Book Antiqua" w:cs="Times New Roman"/>
          <w:color w:val="auto"/>
          <w:sz w:val="24"/>
          <w:szCs w:val="24"/>
        </w:rPr>
        <w:fldChar w:fldCharType="begin">
          <w:fldData xml:space="preserve">PFJlZm1hbj48Q2l0ZT48QXV0aG9yPkRlaG5lcjwvQXV0aG9yPjxZZWFyPjE5ODk8L1llYXI+PFJl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</w:fldData>
        </w:fldChar>
      </w:r>
      <w:r w:rsidR="003F1904" w:rsidRPr="00325127">
        <w:rPr>
          <w:rFonts w:ascii="Book Antiqua" w:hAnsi="Book Antiqua" w:cs="Times New Roman"/>
          <w:color w:val="auto"/>
          <w:sz w:val="24"/>
          <w:szCs w:val="24"/>
        </w:rPr>
        <w:instrText xml:space="preserve"> ADDIN EN.CITE.DATA </w:instrText>
      </w:r>
      <w:r w:rsidR="003F1904" w:rsidRPr="00325127">
        <w:rPr>
          <w:rFonts w:ascii="Book Antiqua" w:hAnsi="Book Antiqua" w:cs="Times New Roman"/>
          <w:color w:val="auto"/>
          <w:sz w:val="24"/>
          <w:szCs w:val="24"/>
        </w:rPr>
      </w:r>
      <w:r w:rsidR="003F1904" w:rsidRPr="00325127">
        <w:rPr>
          <w:rFonts w:ascii="Book Antiqua" w:hAnsi="Book Antiqua" w:cs="Times New Roman"/>
          <w:color w:val="auto"/>
          <w:sz w:val="24"/>
          <w:szCs w:val="24"/>
        </w:rPr>
        <w:fldChar w:fldCharType="end"/>
      </w:r>
      <w:r w:rsidR="00D776DB" w:rsidRPr="00325127">
        <w:rPr>
          <w:rFonts w:ascii="Book Antiqua" w:hAnsi="Book Antiqua" w:cs="Times New Roman"/>
          <w:color w:val="auto"/>
          <w:sz w:val="24"/>
          <w:szCs w:val="24"/>
        </w:rPr>
      </w:r>
      <w:r w:rsidR="00D776DB" w:rsidRPr="00325127">
        <w:rPr>
          <w:rFonts w:ascii="Book Antiqua" w:hAnsi="Book Antiqua" w:cs="Times New Roman"/>
          <w:color w:val="auto"/>
          <w:sz w:val="24"/>
          <w:szCs w:val="24"/>
        </w:rPr>
        <w:fldChar w:fldCharType="separate"/>
      </w:r>
      <w:r w:rsidR="00D776DB" w:rsidRPr="00325127">
        <w:rPr>
          <w:rFonts w:ascii="Book Antiqua" w:hAnsi="Book Antiqua" w:cs="Times New Roman"/>
          <w:noProof/>
          <w:color w:val="auto"/>
          <w:sz w:val="24"/>
          <w:szCs w:val="24"/>
          <w:vertAlign w:val="superscript"/>
        </w:rPr>
        <w:t>[10]</w:t>
      </w:r>
      <w:r w:rsidR="00D776DB" w:rsidRPr="00325127">
        <w:rPr>
          <w:rFonts w:ascii="Book Antiqua" w:hAnsi="Book Antiqua" w:cs="Times New Roman"/>
          <w:color w:val="auto"/>
          <w:sz w:val="24"/>
          <w:szCs w:val="24"/>
        </w:rPr>
        <w:fldChar w:fldCharType="end"/>
      </w:r>
      <w:r w:rsidRPr="00325127">
        <w:rPr>
          <w:rFonts w:ascii="Book Antiqua" w:hAnsi="Book Antiqua" w:cs="Times New Roman"/>
          <w:color w:val="auto"/>
          <w:sz w:val="24"/>
          <w:szCs w:val="24"/>
        </w:rPr>
        <w:t>.</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 xml:space="preserve">Like </w:t>
      </w:r>
      <w:proofErr w:type="spellStart"/>
      <w:r w:rsidRPr="00325127">
        <w:rPr>
          <w:rFonts w:ascii="Book Antiqua" w:hAnsi="Book Antiqua" w:cs="Times New Roman"/>
          <w:color w:val="auto"/>
          <w:sz w:val="24"/>
          <w:szCs w:val="24"/>
        </w:rPr>
        <w:t>tyrosinemia</w:t>
      </w:r>
      <w:proofErr w:type="spellEnd"/>
      <w:r w:rsidRPr="00325127">
        <w:rPr>
          <w:rFonts w:ascii="Book Antiqua" w:hAnsi="Book Antiqua" w:cs="Times New Roman"/>
          <w:color w:val="auto"/>
          <w:sz w:val="24"/>
          <w:szCs w:val="24"/>
        </w:rPr>
        <w:t>, mitochondrial depletion syndromes may involve a variety of organs, including the liver, kidney, and peripheral nervous system.</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Her abnormal movements and unusual behavior could also be attributed to an underlying mitochondrial or primary neuromuscular disorder although these resolved after dietary and NTBC were started.</w:t>
      </w:r>
    </w:p>
    <w:p w14:paraId="0319E319" w14:textId="029502B7" w:rsidR="00656775" w:rsidRPr="00325127" w:rsidRDefault="00133AF7" w:rsidP="001764DE">
      <w:pPr>
        <w:pStyle w:val="Body"/>
        <w:widowControl w:val="0"/>
        <w:shd w:val="clear" w:color="auto" w:fill="FFFFFF"/>
        <w:adjustRightInd w:val="0"/>
        <w:snapToGrid w:val="0"/>
        <w:spacing w:after="0" w:line="360" w:lineRule="auto"/>
        <w:ind w:firstLineChars="100" w:firstLine="240"/>
        <w:jc w:val="both"/>
        <w:rPr>
          <w:rFonts w:ascii="Book Antiqua" w:eastAsia="Times New Roman" w:hAnsi="Book Antiqua" w:cs="Times New Roman"/>
          <w:color w:val="auto"/>
          <w:sz w:val="24"/>
          <w:szCs w:val="24"/>
        </w:rPr>
      </w:pPr>
      <w:r w:rsidRPr="00325127">
        <w:rPr>
          <w:rFonts w:ascii="Book Antiqua" w:hAnsi="Book Antiqua" w:cs="Times New Roman"/>
          <w:color w:val="auto"/>
          <w:sz w:val="24"/>
          <w:szCs w:val="24"/>
        </w:rPr>
        <w:t>Marked elevations in alpha-fetoprotein were noted in our patient.</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Elevated alpha-fetoprotein is a typical finding in HT-1, even in the absence of hepatocellular carcinoma.</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Improvement in alpha-fetoprotein is also noted with improvement in metabolic control in HT-1 patients as we saw in our patient.</w:t>
      </w:r>
      <w:r w:rsidR="00E674BD" w:rsidRPr="00325127">
        <w:rPr>
          <w:rFonts w:ascii="Book Antiqua" w:hAnsi="Book Antiqua" w:cs="Times New Roman"/>
          <w:color w:val="auto"/>
          <w:sz w:val="24"/>
          <w:szCs w:val="24"/>
        </w:rPr>
        <w:t xml:space="preserve"> </w:t>
      </w:r>
      <w:r w:rsidRPr="00325127">
        <w:rPr>
          <w:rFonts w:ascii="Book Antiqua" w:hAnsi="Book Antiqua" w:cs="Times New Roman"/>
          <w:color w:val="auto"/>
          <w:sz w:val="24"/>
          <w:szCs w:val="24"/>
        </w:rPr>
        <w:t xml:space="preserve">Nevertheless, our patient required extensive workup to rule out hepatocellular carcinoma given the obvious risk of hepatocellular carcinoma in individuals with </w:t>
      </w:r>
      <w:proofErr w:type="spellStart"/>
      <w:r w:rsidRPr="00325127">
        <w:rPr>
          <w:rFonts w:ascii="Book Antiqua" w:hAnsi="Book Antiqua" w:cs="Times New Roman"/>
          <w:color w:val="auto"/>
          <w:sz w:val="24"/>
          <w:szCs w:val="24"/>
        </w:rPr>
        <w:t>tyrosinemia</w:t>
      </w:r>
      <w:proofErr w:type="spellEnd"/>
      <w:r w:rsidRPr="00325127">
        <w:rPr>
          <w:rFonts w:ascii="Book Antiqua" w:hAnsi="Book Antiqua" w:cs="Times New Roman"/>
          <w:color w:val="auto"/>
          <w:sz w:val="24"/>
          <w:szCs w:val="24"/>
        </w:rPr>
        <w:t>, her continued markedly elevation a</w:t>
      </w:r>
      <w:r w:rsidR="00244A2E" w:rsidRPr="00325127">
        <w:rPr>
          <w:rFonts w:ascii="Book Antiqua" w:hAnsi="Book Antiqua" w:cs="Times New Roman"/>
          <w:color w:val="auto"/>
          <w:sz w:val="24"/>
          <w:szCs w:val="24"/>
        </w:rPr>
        <w:t>l</w:t>
      </w:r>
      <w:r w:rsidRPr="00325127">
        <w:rPr>
          <w:rFonts w:ascii="Book Antiqua" w:hAnsi="Book Antiqua" w:cs="Times New Roman"/>
          <w:color w:val="auto"/>
          <w:sz w:val="24"/>
          <w:szCs w:val="24"/>
        </w:rPr>
        <w:t>pha-fetoprotein, and her delayed age at diagnosis.</w:t>
      </w:r>
    </w:p>
    <w:p w14:paraId="4A0EA354" w14:textId="629BA9C8" w:rsidR="00656775" w:rsidRPr="001764DE" w:rsidRDefault="00133AF7" w:rsidP="00E674BD">
      <w:pPr>
        <w:pStyle w:val="Body"/>
        <w:widowControl w:val="0"/>
        <w:shd w:val="clear" w:color="auto" w:fill="FFFFFF"/>
        <w:adjustRightInd w:val="0"/>
        <w:snapToGrid w:val="0"/>
        <w:spacing w:after="0" w:line="360" w:lineRule="auto"/>
        <w:jc w:val="both"/>
        <w:rPr>
          <w:rFonts w:ascii="Book Antiqua" w:eastAsia="Times New Roman" w:hAnsi="Book Antiqua" w:cs="Times New Roman"/>
          <w:color w:val="auto"/>
          <w:sz w:val="24"/>
          <w:szCs w:val="24"/>
          <w:shd w:val="clear" w:color="auto" w:fill="FFFFFF"/>
        </w:rPr>
      </w:pPr>
      <w:r w:rsidRPr="00325127">
        <w:rPr>
          <w:rFonts w:ascii="Book Antiqua" w:hAnsi="Book Antiqua" w:cs="Times New Roman"/>
          <w:color w:val="auto"/>
          <w:sz w:val="24"/>
          <w:szCs w:val="24"/>
        </w:rPr>
        <w:t xml:space="preserve"> </w:t>
      </w:r>
      <w:r w:rsidR="001764DE">
        <w:rPr>
          <w:rFonts w:ascii="Book Antiqua" w:eastAsiaTheme="minorEastAsia" w:hAnsi="Book Antiqua" w:cs="Times New Roman" w:hint="eastAsia"/>
          <w:color w:val="auto"/>
          <w:sz w:val="24"/>
          <w:szCs w:val="24"/>
          <w:shd w:val="clear" w:color="auto" w:fill="FFFFFF"/>
          <w:lang w:eastAsia="zh-CN"/>
        </w:rPr>
        <w:t xml:space="preserve">  </w:t>
      </w:r>
      <w:r w:rsidRPr="00325127">
        <w:rPr>
          <w:rFonts w:ascii="Book Antiqua" w:hAnsi="Book Antiqua" w:cs="Times New Roman"/>
          <w:color w:val="auto"/>
          <w:sz w:val="24"/>
          <w:szCs w:val="24"/>
          <w:shd w:val="clear" w:color="auto" w:fill="FFFFFF"/>
        </w:rPr>
        <w:t>The presence of renal dysfunction in individuals with HT-1 requires consideration for combined liver-kidney transplantation in some individuals.</w:t>
      </w:r>
      <w:r w:rsidR="00E674BD" w:rsidRPr="00325127">
        <w:rPr>
          <w:rFonts w:ascii="Book Antiqua" w:hAnsi="Book Antiqua" w:cs="Times New Roman"/>
          <w:color w:val="auto"/>
          <w:sz w:val="24"/>
          <w:szCs w:val="24"/>
          <w:shd w:val="clear" w:color="auto" w:fill="FFFFFF"/>
        </w:rPr>
        <w:t xml:space="preserve"> </w:t>
      </w:r>
      <w:r w:rsidRPr="00325127">
        <w:rPr>
          <w:rFonts w:ascii="Book Antiqua" w:hAnsi="Book Antiqua" w:cs="Times New Roman"/>
          <w:color w:val="auto"/>
          <w:sz w:val="24"/>
          <w:szCs w:val="24"/>
          <w:shd w:val="clear" w:color="auto" w:fill="FFFFFF"/>
        </w:rPr>
        <w:t xml:space="preserve">Continued exposure to </w:t>
      </w:r>
      <w:proofErr w:type="spellStart"/>
      <w:r w:rsidRPr="00325127">
        <w:rPr>
          <w:rFonts w:ascii="Book Antiqua" w:hAnsi="Book Antiqua" w:cs="Times New Roman"/>
          <w:color w:val="auto"/>
          <w:sz w:val="24"/>
          <w:szCs w:val="24"/>
          <w:shd w:val="clear" w:color="auto" w:fill="FFFFFF"/>
        </w:rPr>
        <w:t>calcineurin</w:t>
      </w:r>
      <w:proofErr w:type="spellEnd"/>
      <w:r w:rsidRPr="00325127">
        <w:rPr>
          <w:rFonts w:ascii="Book Antiqua" w:hAnsi="Book Antiqua" w:cs="Times New Roman"/>
          <w:color w:val="auto"/>
          <w:sz w:val="24"/>
          <w:szCs w:val="24"/>
          <w:shd w:val="clear" w:color="auto" w:fill="FFFFFF"/>
        </w:rPr>
        <w:t xml:space="preserve"> inhibitors may cause significant deterioration in kidney function in some individuals receiving liver transplantation.</w:t>
      </w:r>
      <w:r w:rsidR="00E674BD" w:rsidRPr="00325127">
        <w:rPr>
          <w:rFonts w:ascii="Book Antiqua" w:hAnsi="Book Antiqua" w:cs="Times New Roman"/>
          <w:color w:val="auto"/>
          <w:sz w:val="24"/>
          <w:szCs w:val="24"/>
          <w:shd w:val="clear" w:color="auto" w:fill="FFFFFF"/>
        </w:rPr>
        <w:t xml:space="preserve"> </w:t>
      </w:r>
      <w:r w:rsidRPr="00325127">
        <w:rPr>
          <w:rFonts w:ascii="Book Antiqua" w:hAnsi="Book Antiqua" w:cs="Times New Roman"/>
          <w:color w:val="auto"/>
          <w:sz w:val="24"/>
          <w:szCs w:val="24"/>
          <w:shd w:val="clear" w:color="auto" w:fill="FFFFFF"/>
        </w:rPr>
        <w:t xml:space="preserve">In the Quebec experience, combined liver-kidney transplant </w:t>
      </w:r>
      <w:r w:rsidR="00706515" w:rsidRPr="00325127">
        <w:rPr>
          <w:rFonts w:ascii="Book Antiqua" w:hAnsi="Book Antiqua" w:cs="Times New Roman"/>
          <w:color w:val="auto"/>
          <w:sz w:val="24"/>
          <w:szCs w:val="24"/>
          <w:shd w:val="clear" w:color="auto" w:fill="FFFFFF"/>
        </w:rPr>
        <w:t>may be warranted when the GFR &lt;</w:t>
      </w:r>
      <w:r w:rsidR="001764DE">
        <w:rPr>
          <w:rFonts w:ascii="Book Antiqua" w:eastAsiaTheme="minorEastAsia" w:hAnsi="Book Antiqua" w:cs="Times New Roman" w:hint="eastAsia"/>
          <w:color w:val="auto"/>
          <w:sz w:val="24"/>
          <w:szCs w:val="24"/>
          <w:shd w:val="clear" w:color="auto" w:fill="FFFFFF"/>
          <w:lang w:eastAsia="zh-CN"/>
        </w:rPr>
        <w:t xml:space="preserve"> </w:t>
      </w:r>
      <w:r w:rsidRPr="00325127">
        <w:rPr>
          <w:rFonts w:ascii="Book Antiqua" w:hAnsi="Book Antiqua" w:cs="Times New Roman"/>
          <w:color w:val="auto"/>
          <w:sz w:val="24"/>
          <w:szCs w:val="24"/>
          <w:shd w:val="clear" w:color="auto" w:fill="FFFFFF"/>
        </w:rPr>
        <w:t>40</w:t>
      </w:r>
      <w:r w:rsidR="00706515" w:rsidRPr="00325127">
        <w:rPr>
          <w:rFonts w:ascii="Book Antiqua" w:hAnsi="Book Antiqua" w:cs="Times New Roman"/>
          <w:color w:val="auto"/>
          <w:sz w:val="24"/>
          <w:szCs w:val="24"/>
          <w:shd w:val="clear" w:color="auto" w:fill="FFFFFF"/>
        </w:rPr>
        <w:t xml:space="preserve"> </w:t>
      </w:r>
      <w:r w:rsidRPr="00325127">
        <w:rPr>
          <w:rFonts w:ascii="Book Antiqua" w:hAnsi="Book Antiqua" w:cs="Times New Roman"/>
          <w:color w:val="auto"/>
          <w:sz w:val="24"/>
          <w:szCs w:val="24"/>
          <w:shd w:val="clear" w:color="auto" w:fill="FFFFFF"/>
        </w:rPr>
        <w:t>m</w:t>
      </w:r>
      <w:r w:rsidR="001764DE">
        <w:rPr>
          <w:rFonts w:ascii="Book Antiqua" w:eastAsiaTheme="minorEastAsia" w:hAnsi="Book Antiqua" w:cs="Times New Roman" w:hint="eastAsia"/>
          <w:color w:val="auto"/>
          <w:sz w:val="24"/>
          <w:szCs w:val="24"/>
          <w:shd w:val="clear" w:color="auto" w:fill="FFFFFF"/>
          <w:lang w:eastAsia="zh-CN"/>
        </w:rPr>
        <w:t>L</w:t>
      </w:r>
      <w:r w:rsidRPr="00325127">
        <w:rPr>
          <w:rFonts w:ascii="Book Antiqua" w:hAnsi="Book Antiqua" w:cs="Times New Roman"/>
          <w:color w:val="auto"/>
          <w:sz w:val="24"/>
          <w:szCs w:val="24"/>
          <w:shd w:val="clear" w:color="auto" w:fill="FFFFFF"/>
        </w:rPr>
        <w:t>/min</w:t>
      </w:r>
      <w:r w:rsidR="001764DE">
        <w:rPr>
          <w:rFonts w:ascii="Book Antiqua" w:eastAsiaTheme="minorEastAsia" w:hAnsi="Book Antiqua" w:cs="Times New Roman" w:hint="eastAsia"/>
          <w:color w:val="auto"/>
          <w:sz w:val="24"/>
          <w:szCs w:val="24"/>
          <w:shd w:val="clear" w:color="auto" w:fill="FFFFFF"/>
          <w:lang w:eastAsia="zh-CN"/>
        </w:rPr>
        <w:t xml:space="preserve"> per </w:t>
      </w:r>
      <w:r w:rsidRPr="00325127">
        <w:rPr>
          <w:rFonts w:ascii="Book Antiqua" w:hAnsi="Book Antiqua" w:cs="Times New Roman"/>
          <w:color w:val="auto"/>
          <w:sz w:val="24"/>
          <w:szCs w:val="24"/>
          <w:shd w:val="clear" w:color="auto" w:fill="FFFFFF"/>
        </w:rPr>
        <w:t>1.73m2</w:t>
      </w:r>
      <w:r w:rsidR="00600E91" w:rsidRPr="00325127">
        <w:rPr>
          <w:rFonts w:ascii="Book Antiqua" w:hAnsi="Book Antiqua" w:cs="Times New Roman"/>
          <w:color w:val="auto"/>
          <w:sz w:val="24"/>
          <w:szCs w:val="24"/>
          <w:shd w:val="clear" w:color="auto" w:fill="FFFFFF"/>
        </w:rPr>
        <w:fldChar w:fldCharType="begin"/>
      </w:r>
      <w:r w:rsidR="003F1904" w:rsidRPr="00325127">
        <w:rPr>
          <w:rFonts w:ascii="Book Antiqua" w:hAnsi="Book Antiqua" w:cs="Times New Roman"/>
          <w:color w:val="auto"/>
          <w:sz w:val="24"/>
          <w:szCs w:val="24"/>
          <w:shd w:val="clear" w:color="auto" w:fill="FFFFFF"/>
        </w:rPr>
        <w:instrText xml:space="preserve"> ADDIN REFMGR.CITE &lt;Refman&gt;&lt;Cite&gt;&lt;Author&gt;Paradis&lt;/Author&gt;&lt;Year&gt;1990&lt;/Year&gt;&lt;RecNum&gt;2861&lt;/RecNum&gt;&lt;IDText&gt;Liver transplantation for hereditary tyrosinemia: the Quebec experience&lt;/IDText&gt;&lt;MDL Ref_Type="Journal"&gt;&lt;Ref_Type&gt;Journal&lt;/Ref_Type&gt;&lt;Ref_ID&gt;2861&lt;/Ref_ID&gt;&lt;Title_Primary&gt;Liver transplantation for hereditary tyrosinemia: the Quebec experience&lt;/Title_Primary&gt;&lt;Authors_Primary&gt;Paradis,K.&lt;/Authors_Primary&gt;&lt;Authors_Primary&gt;Weber,A.&lt;/Authors_Primary&gt;&lt;Authors_Primary&gt;Seidman,E.G.&lt;/Authors_Primary&gt;&lt;Authors_Primary&gt;Larochelle,J.&lt;/Authors_Primary&gt;&lt;Authors_Primary&gt;Garel,L.&lt;/Authors_Primary&gt;&lt;Authors_Primary&gt;Lenaerts,C.&lt;/Authors_Primary&gt;&lt;Authors_Primary&gt;Roy,C.C.&lt;/Authors_Primary&gt;&lt;Date_Primary&gt;1990/8&lt;/Date_Primary&gt;&lt;Keywords&gt;Adolescent&lt;/Keywords&gt;&lt;Keywords&gt;Amino Acid Metabolism,Inborn Errors&lt;/Keywords&gt;&lt;Keywords&gt;blood&lt;/Keywords&gt;&lt;Keywords&gt;Canada&lt;/Keywords&gt;&lt;Keywords&gt;Child&lt;/Keywords&gt;&lt;Keywords&gt;Child,Preschool&lt;/Keywords&gt;&lt;Keywords&gt;Diet&lt;/Keywords&gt;&lt;Keywords&gt;Female&lt;/Keywords&gt;&lt;Keywords&gt;genetics&lt;/Keywords&gt;&lt;Keywords&gt;Growth&lt;/Keywords&gt;&lt;Keywords&gt;Humans&lt;/Keywords&gt;&lt;Keywords&gt;Infant&lt;/Keywords&gt;&lt;Keywords&gt;Liver&lt;/Keywords&gt;&lt;Keywords&gt;Liver Transplantation&lt;/Keywords&gt;&lt;Keywords&gt;Male&lt;/Keywords&gt;&lt;Keywords&gt;mortality&lt;/Keywords&gt;&lt;Keywords&gt;Pediatrics&lt;/Keywords&gt;&lt;Keywords&gt;Prognosis&lt;/Keywords&gt;&lt;Keywords&gt;Quebec&lt;/Keywords&gt;&lt;Keywords&gt;Recurrence&lt;/Keywords&gt;&lt;Keywords&gt;Research&lt;/Keywords&gt;&lt;Keywords&gt;surgery&lt;/Keywords&gt;&lt;Keywords&gt;transplantation&lt;/Keywords&gt;&lt;Keywords&gt;Tyrosine&lt;/Keywords&gt;&lt;Reprint&gt;Not in File&lt;/Reprint&gt;&lt;Start_Page&gt;338&lt;/Start_Page&gt;&lt;End_Page&gt;342&lt;/End_Page&gt;&lt;Periodical&gt;Am.J.Hum.Genet.&lt;/Periodical&gt;&lt;Volume&gt;47&lt;/Volume&gt;&lt;Issue&gt;2&lt;/Issue&gt;&lt;User_Def_5&gt;PMC1683709&lt;/User_Def_5&gt;&lt;Address&gt;Department of Pediatrics and Radiology, Hopital Sainte-Justine, Montreal, Quebec, Canada&lt;/Address&gt;&lt;Web_URL&gt;PM:2378360&lt;/Web_URL&gt;&lt;ZZ_JournalStdAbbrev&gt;&lt;f name="System"&gt;Am.J.Hum.Genet.&lt;/f&gt;&lt;/ZZ_JournalStdAbbrev&gt;&lt;ZZ_WorkformID&gt;1&lt;/ZZ_WorkformID&gt;&lt;/MDL&gt;&lt;/Cite&gt;&lt;/Refman&gt;</w:instrText>
      </w:r>
      <w:r w:rsidR="00600E91" w:rsidRPr="00325127">
        <w:rPr>
          <w:rFonts w:ascii="Book Antiqua" w:hAnsi="Book Antiqua" w:cs="Times New Roman"/>
          <w:color w:val="auto"/>
          <w:sz w:val="24"/>
          <w:szCs w:val="24"/>
          <w:shd w:val="clear" w:color="auto" w:fill="FFFFFF"/>
        </w:rPr>
        <w:fldChar w:fldCharType="separate"/>
      </w:r>
      <w:r w:rsidR="003F1904" w:rsidRPr="00325127">
        <w:rPr>
          <w:rFonts w:ascii="Book Antiqua" w:hAnsi="Book Antiqua" w:cs="Times New Roman"/>
          <w:noProof/>
          <w:color w:val="auto"/>
          <w:sz w:val="24"/>
          <w:szCs w:val="24"/>
          <w:shd w:val="clear" w:color="auto" w:fill="FFFFFF"/>
          <w:vertAlign w:val="superscript"/>
        </w:rPr>
        <w:t>[11]</w:t>
      </w:r>
      <w:r w:rsidR="00600E91" w:rsidRPr="00325127">
        <w:rPr>
          <w:rFonts w:ascii="Book Antiqua" w:hAnsi="Book Antiqua" w:cs="Times New Roman"/>
          <w:color w:val="auto"/>
          <w:sz w:val="24"/>
          <w:szCs w:val="24"/>
          <w:shd w:val="clear" w:color="auto" w:fill="FFFFFF"/>
        </w:rPr>
        <w:fldChar w:fldCharType="end"/>
      </w:r>
      <w:r w:rsidRPr="00325127">
        <w:rPr>
          <w:rFonts w:ascii="Book Antiqua" w:hAnsi="Book Antiqua" w:cs="Times New Roman"/>
          <w:color w:val="auto"/>
          <w:sz w:val="24"/>
          <w:szCs w:val="24"/>
          <w:shd w:val="clear" w:color="auto" w:fill="FFFFFF"/>
        </w:rPr>
        <w:t>.</w:t>
      </w:r>
      <w:r w:rsidR="00E674BD" w:rsidRPr="00325127">
        <w:rPr>
          <w:rFonts w:ascii="Book Antiqua" w:hAnsi="Book Antiqua" w:cs="Times New Roman"/>
          <w:color w:val="auto"/>
          <w:sz w:val="24"/>
          <w:szCs w:val="24"/>
          <w:shd w:val="clear" w:color="auto" w:fill="FFFFFF"/>
        </w:rPr>
        <w:t xml:space="preserve"> </w:t>
      </w:r>
      <w:r w:rsidRPr="00325127">
        <w:rPr>
          <w:rFonts w:ascii="Book Antiqua" w:hAnsi="Book Antiqua" w:cs="Times New Roman"/>
          <w:color w:val="auto"/>
          <w:sz w:val="24"/>
          <w:szCs w:val="24"/>
          <w:shd w:val="clear" w:color="auto" w:fill="FFFFFF"/>
        </w:rPr>
        <w:t xml:space="preserve">Despite her late age at diagnosis, our patient had a GFR which was slightly below normal but </w:t>
      </w:r>
      <w:r w:rsidRPr="00325127">
        <w:rPr>
          <w:rFonts w:ascii="Book Antiqua" w:hAnsi="Book Antiqua" w:cs="Times New Roman"/>
          <w:color w:val="auto"/>
          <w:sz w:val="24"/>
          <w:szCs w:val="24"/>
          <w:shd w:val="clear" w:color="auto" w:fill="FFFFFF"/>
          <w:lang w:val="sv-SE"/>
        </w:rPr>
        <w:t xml:space="preserve">still </w:t>
      </w:r>
      <w:r w:rsidRPr="00325127">
        <w:rPr>
          <w:rFonts w:ascii="Book Antiqua" w:hAnsi="Book Antiqua" w:cs="Times New Roman"/>
          <w:color w:val="auto"/>
          <w:sz w:val="24"/>
          <w:szCs w:val="24"/>
          <w:shd w:val="clear" w:color="auto" w:fill="FFFFFF"/>
        </w:rPr>
        <w:t>sufficient enough to make isolated liver transplant a reasonable option.</w:t>
      </w:r>
    </w:p>
    <w:p w14:paraId="4DC11DB8" w14:textId="479129DF" w:rsidR="00740C5A" w:rsidRPr="001764DE" w:rsidRDefault="00133AF7" w:rsidP="001764DE">
      <w:pPr>
        <w:pStyle w:val="Normal0"/>
        <w:widowControl w:val="0"/>
        <w:adjustRightInd w:val="0"/>
        <w:snapToGrid w:val="0"/>
        <w:spacing w:line="360" w:lineRule="auto"/>
        <w:jc w:val="both"/>
        <w:rPr>
          <w:rFonts w:ascii="Book Antiqua" w:eastAsia="Times New Roman" w:hAnsi="Book Antiqua" w:cs="Times New Roman"/>
          <w:color w:val="auto"/>
          <w:shd w:val="clear" w:color="auto" w:fill="FFFFFF"/>
        </w:rPr>
      </w:pPr>
      <w:r w:rsidRPr="00325127">
        <w:rPr>
          <w:rFonts w:ascii="Book Antiqua" w:hAnsi="Book Antiqua" w:cs="Times New Roman"/>
          <w:color w:val="auto"/>
          <w:shd w:val="clear" w:color="auto" w:fill="FFFFFF"/>
        </w:rPr>
        <w:t xml:space="preserve"> </w:t>
      </w:r>
      <w:r w:rsidR="001764DE">
        <w:rPr>
          <w:rFonts w:ascii="Book Antiqua" w:hAnsi="Book Antiqua" w:cs="Times New Roman" w:hint="eastAsia"/>
          <w:color w:val="auto"/>
          <w:shd w:val="clear" w:color="auto" w:fill="FFFFFF"/>
          <w:lang w:eastAsia="zh-CN"/>
        </w:rPr>
        <w:t xml:space="preserve">  </w:t>
      </w:r>
      <w:r w:rsidRPr="00325127">
        <w:rPr>
          <w:rFonts w:ascii="Book Antiqua" w:hAnsi="Book Antiqua" w:cs="Times New Roman"/>
          <w:color w:val="auto"/>
        </w:rPr>
        <w:t>This case highlights a number of important points.</w:t>
      </w:r>
      <w:r w:rsidR="00E674BD" w:rsidRPr="00325127">
        <w:rPr>
          <w:rFonts w:ascii="Book Antiqua" w:hAnsi="Book Antiqua" w:cs="Times New Roman"/>
          <w:color w:val="auto"/>
        </w:rPr>
        <w:t xml:space="preserve"> </w:t>
      </w:r>
      <w:r w:rsidRPr="00325127">
        <w:rPr>
          <w:rFonts w:ascii="Book Antiqua" w:hAnsi="Book Antiqua" w:cs="Times New Roman"/>
          <w:color w:val="auto"/>
        </w:rPr>
        <w:t>The presence of liver disease in association with other uncharacteristic organ pathology warrants consideration for an underlying metabolic disorder.</w:t>
      </w:r>
      <w:r w:rsidR="00E674BD" w:rsidRPr="00325127">
        <w:rPr>
          <w:rFonts w:ascii="Book Antiqua" w:hAnsi="Book Antiqua" w:cs="Times New Roman"/>
          <w:color w:val="auto"/>
        </w:rPr>
        <w:t xml:space="preserve"> </w:t>
      </w:r>
      <w:r w:rsidRPr="00325127">
        <w:rPr>
          <w:rFonts w:ascii="Book Antiqua" w:hAnsi="Book Antiqua" w:cs="Times New Roman"/>
          <w:color w:val="auto"/>
        </w:rPr>
        <w:t>Despite great advancement in newborn screening, metabolic disorders such as HT-1 are still possible due to imperfection of neonatal screening and potential for missed populations.</w:t>
      </w:r>
      <w:r w:rsidR="00E674BD" w:rsidRPr="00325127">
        <w:rPr>
          <w:rFonts w:ascii="Book Antiqua" w:hAnsi="Book Antiqua" w:cs="Times New Roman"/>
          <w:color w:val="auto"/>
        </w:rPr>
        <w:t xml:space="preserve"> </w:t>
      </w:r>
      <w:r w:rsidRPr="00325127">
        <w:rPr>
          <w:rFonts w:ascii="Book Antiqua" w:hAnsi="Book Antiqua" w:cs="Times New Roman"/>
          <w:color w:val="auto"/>
        </w:rPr>
        <w:t>Recent political and economic upheaval has introduced a large number of migrants into Western countries who often may not have had screening for a variety of metabolic or genetic disorders.</w:t>
      </w:r>
      <w:r w:rsidR="00E674BD" w:rsidRPr="00325127">
        <w:rPr>
          <w:rFonts w:ascii="Book Antiqua" w:hAnsi="Book Antiqua" w:cs="Times New Roman"/>
          <w:color w:val="auto"/>
        </w:rPr>
        <w:t xml:space="preserve"> </w:t>
      </w:r>
      <w:r w:rsidRPr="00325127">
        <w:rPr>
          <w:rFonts w:ascii="Book Antiqua" w:hAnsi="Book Antiqua" w:cs="Times New Roman"/>
          <w:color w:val="auto"/>
        </w:rPr>
        <w:t>In addition, children receiving transplantation for metabolic liver disease have improved outcomes compared to children transplanted for other disorders, such as biliary atresia, with 1</w:t>
      </w:r>
      <w:r w:rsidR="00706515" w:rsidRPr="00325127">
        <w:rPr>
          <w:rFonts w:ascii="Book Antiqua" w:hAnsi="Book Antiqua" w:cs="Times New Roman"/>
          <w:color w:val="auto"/>
        </w:rPr>
        <w:t>-</w:t>
      </w:r>
      <w:r w:rsidRPr="00325127">
        <w:rPr>
          <w:rFonts w:ascii="Book Antiqua" w:hAnsi="Book Antiqua" w:cs="Times New Roman"/>
          <w:color w:val="auto"/>
        </w:rPr>
        <w:t xml:space="preserve"> and 5-year survival of 95% and 89%</w:t>
      </w:r>
      <w:r w:rsidR="00600E91" w:rsidRPr="00325127">
        <w:rPr>
          <w:rFonts w:ascii="Book Antiqua" w:hAnsi="Book Antiqua" w:cs="Times New Roman"/>
          <w:color w:val="auto"/>
          <w:vertAlign w:val="superscript"/>
        </w:rPr>
        <w:fldChar w:fldCharType="begin">
          <w:fldData xml:space="preserve">PFJlZm1hbj48Q2l0ZT48QXV0aG9yPkFybm9uPC9BdXRob3I+PFllYXI+MjAxMDwvWWVhcj48UmVj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=
</w:fldData>
        </w:fldChar>
      </w:r>
      <w:r w:rsidR="003F1904" w:rsidRPr="00325127">
        <w:rPr>
          <w:rFonts w:ascii="Book Antiqua" w:hAnsi="Book Antiqua" w:cs="Times New Roman"/>
          <w:color w:val="auto"/>
          <w:vertAlign w:val="superscript"/>
        </w:rPr>
        <w:instrText xml:space="preserve"> ADDIN REFMGR.CITE </w:instrText>
      </w:r>
      <w:r w:rsidR="003F1904" w:rsidRPr="00325127">
        <w:rPr>
          <w:rFonts w:ascii="Book Antiqua" w:hAnsi="Book Antiqua" w:cs="Times New Roman"/>
          <w:color w:val="auto"/>
          <w:vertAlign w:val="superscript"/>
        </w:rPr>
        <w:fldChar w:fldCharType="begin">
          <w:fldData xml:space="preserve">PFJlZm1hbj48Q2l0ZT48QXV0aG9yPkFybm9uPC9BdXRob3I+PFllYXI+MjAxMDwvWWVhcj48UmVj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=
</w:fldData>
        </w:fldChar>
      </w:r>
      <w:r w:rsidR="003F1904" w:rsidRPr="00325127">
        <w:rPr>
          <w:rFonts w:ascii="Book Antiqua" w:hAnsi="Book Antiqua" w:cs="Times New Roman"/>
          <w:color w:val="auto"/>
          <w:vertAlign w:val="superscript"/>
        </w:rPr>
        <w:instrText xml:space="preserve"> ADDIN EN.CITE.DATA </w:instrText>
      </w:r>
      <w:r w:rsidR="003F1904" w:rsidRPr="00325127">
        <w:rPr>
          <w:rFonts w:ascii="Book Antiqua" w:hAnsi="Book Antiqua" w:cs="Times New Roman"/>
          <w:color w:val="auto"/>
          <w:vertAlign w:val="superscript"/>
        </w:rPr>
      </w:r>
      <w:r w:rsidR="003F1904" w:rsidRPr="00325127">
        <w:rPr>
          <w:rFonts w:ascii="Book Antiqua" w:hAnsi="Book Antiqua" w:cs="Times New Roman"/>
          <w:color w:val="auto"/>
          <w:vertAlign w:val="superscript"/>
        </w:rPr>
        <w:fldChar w:fldCharType="end"/>
      </w:r>
      <w:r w:rsidR="00600E91" w:rsidRPr="00325127">
        <w:rPr>
          <w:rFonts w:ascii="Book Antiqua" w:hAnsi="Book Antiqua" w:cs="Times New Roman"/>
          <w:color w:val="auto"/>
          <w:vertAlign w:val="superscript"/>
        </w:rPr>
      </w:r>
      <w:r w:rsidR="00600E91" w:rsidRPr="00325127">
        <w:rPr>
          <w:rFonts w:ascii="Book Antiqua" w:hAnsi="Book Antiqua" w:cs="Times New Roman"/>
          <w:color w:val="auto"/>
          <w:vertAlign w:val="superscript"/>
        </w:rPr>
        <w:fldChar w:fldCharType="separate"/>
      </w:r>
      <w:r w:rsidR="00600E91" w:rsidRPr="00325127">
        <w:rPr>
          <w:rFonts w:ascii="Book Antiqua" w:hAnsi="Book Antiqua" w:cs="Times New Roman"/>
          <w:noProof/>
          <w:color w:val="auto"/>
          <w:vertAlign w:val="superscript"/>
        </w:rPr>
        <w:t>[12]</w:t>
      </w:r>
      <w:r w:rsidR="00600E91" w:rsidRPr="00325127">
        <w:rPr>
          <w:rFonts w:ascii="Book Antiqua" w:hAnsi="Book Antiqua" w:cs="Times New Roman"/>
          <w:color w:val="auto"/>
          <w:vertAlign w:val="superscript"/>
        </w:rPr>
        <w:fldChar w:fldCharType="end"/>
      </w:r>
      <w:r w:rsidRPr="00325127">
        <w:rPr>
          <w:rFonts w:ascii="Book Antiqua" w:hAnsi="Book Antiqua" w:cs="Times New Roman"/>
          <w:color w:val="auto"/>
        </w:rPr>
        <w:t>.</w:t>
      </w:r>
      <w:r w:rsidR="00E674BD" w:rsidRPr="00325127">
        <w:rPr>
          <w:rFonts w:ascii="Book Antiqua" w:hAnsi="Book Antiqua" w:cs="Times New Roman"/>
          <w:color w:val="auto"/>
        </w:rPr>
        <w:t xml:space="preserve"> </w:t>
      </w:r>
      <w:r w:rsidRPr="00325127">
        <w:rPr>
          <w:rFonts w:ascii="Book Antiqua" w:hAnsi="Book Antiqua" w:cs="Times New Roman"/>
          <w:color w:val="auto"/>
        </w:rPr>
        <w:t xml:space="preserve">Finally, the presence of severe extrahepatic </w:t>
      </w:r>
      <w:r w:rsidRPr="00325127">
        <w:rPr>
          <w:rFonts w:ascii="Book Antiqua" w:hAnsi="Book Antiqua" w:cs="Times New Roman"/>
          <w:color w:val="auto"/>
        </w:rPr>
        <w:lastRenderedPageBreak/>
        <w:t>disease such as severe neuromuscular disease in our patient should not deter consideration for transplantation since liver transplantation can result in remarkable improvement and reversal in neurologic and cognitive dysfunction, particularly in children.</w:t>
      </w:r>
      <w:r w:rsidR="00E674BD" w:rsidRPr="00325127">
        <w:rPr>
          <w:rFonts w:ascii="Book Antiqua" w:hAnsi="Book Antiqua" w:cs="Times New Roman"/>
          <w:color w:val="auto"/>
        </w:rPr>
        <w:t xml:space="preserve"> </w:t>
      </w:r>
    </w:p>
    <w:p w14:paraId="4E2F8C66" w14:textId="77777777" w:rsidR="001764DE" w:rsidRDefault="001764DE" w:rsidP="00E674BD">
      <w:pPr>
        <w:widowControl w:val="0"/>
        <w:adjustRightInd w:val="0"/>
        <w:snapToGrid w:val="0"/>
        <w:spacing w:line="360" w:lineRule="auto"/>
        <w:jc w:val="both"/>
        <w:rPr>
          <w:rFonts w:ascii="Book Antiqua" w:hAnsi="Book Antiqua" w:cs="Book Antiqua"/>
          <w:b/>
          <w:lang w:eastAsia="zh-CN"/>
        </w:rPr>
      </w:pPr>
    </w:p>
    <w:p w14:paraId="049DEB92" w14:textId="2700364A" w:rsidR="009509F1" w:rsidRPr="00325127" w:rsidRDefault="00825923" w:rsidP="00E674BD">
      <w:pPr>
        <w:widowControl w:val="0"/>
        <w:adjustRightInd w:val="0"/>
        <w:snapToGrid w:val="0"/>
        <w:spacing w:line="360" w:lineRule="auto"/>
        <w:jc w:val="both"/>
        <w:rPr>
          <w:rFonts w:ascii="Book Antiqua" w:hAnsi="Book Antiqua" w:cs="Book Antiqua"/>
        </w:rPr>
      </w:pPr>
      <w:r w:rsidRPr="00325127">
        <w:rPr>
          <w:rFonts w:ascii="Book Antiqua" w:hAnsi="Book Antiqua" w:cs="Book Antiqua"/>
          <w:b/>
        </w:rPr>
        <w:t>COMMENTS</w:t>
      </w:r>
    </w:p>
    <w:p w14:paraId="140A5E85" w14:textId="628ED82C" w:rsidR="001764DE" w:rsidRPr="001764DE" w:rsidRDefault="009509F1" w:rsidP="00E674BD">
      <w:pPr>
        <w:widowControl w:val="0"/>
        <w:adjustRightInd w:val="0"/>
        <w:snapToGrid w:val="0"/>
        <w:spacing w:line="360" w:lineRule="auto"/>
        <w:jc w:val="both"/>
        <w:rPr>
          <w:rFonts w:ascii="Book Antiqua" w:hAnsi="Book Antiqua" w:cs="Book Antiqua"/>
          <w:b/>
          <w:i/>
          <w:lang w:eastAsia="zh-CN"/>
        </w:rPr>
      </w:pPr>
      <w:r w:rsidRPr="001764DE">
        <w:rPr>
          <w:rFonts w:ascii="Book Antiqua" w:hAnsi="Book Antiqua" w:cs="Book Antiqua"/>
          <w:b/>
          <w:i/>
        </w:rPr>
        <w:t xml:space="preserve">Clinical </w:t>
      </w:r>
      <w:r w:rsidR="001764DE" w:rsidRPr="001764DE">
        <w:rPr>
          <w:rFonts w:ascii="Book Antiqua" w:hAnsi="Book Antiqua" w:cs="Book Antiqua" w:hint="eastAsia"/>
          <w:b/>
          <w:i/>
          <w:lang w:eastAsia="zh-CN"/>
        </w:rPr>
        <w:t>d</w:t>
      </w:r>
      <w:r w:rsidRPr="001764DE">
        <w:rPr>
          <w:rFonts w:ascii="Book Antiqua" w:hAnsi="Book Antiqua" w:cs="Book Antiqua"/>
          <w:b/>
          <w:i/>
        </w:rPr>
        <w:t>iagnosis</w:t>
      </w:r>
    </w:p>
    <w:p w14:paraId="3962FDB5" w14:textId="6CD8D6ED" w:rsidR="007E17F2" w:rsidRPr="00325127" w:rsidRDefault="007E17F2" w:rsidP="00E674BD">
      <w:pPr>
        <w:widowControl w:val="0"/>
        <w:adjustRightInd w:val="0"/>
        <w:snapToGrid w:val="0"/>
        <w:spacing w:line="360" w:lineRule="auto"/>
        <w:jc w:val="both"/>
        <w:rPr>
          <w:rFonts w:ascii="Book Antiqua" w:hAnsi="Book Antiqua" w:cs="Book Antiqua"/>
        </w:rPr>
      </w:pPr>
      <w:r w:rsidRPr="00325127">
        <w:rPr>
          <w:rFonts w:ascii="Book Antiqua" w:hAnsi="Book Antiqua" w:cs="Book Antiqua"/>
        </w:rPr>
        <w:t xml:space="preserve">The symptoms of hereditary </w:t>
      </w:r>
      <w:proofErr w:type="spellStart"/>
      <w:r w:rsidRPr="00325127">
        <w:rPr>
          <w:rFonts w:ascii="Book Antiqua" w:hAnsi="Book Antiqua" w:cs="Book Antiqua"/>
        </w:rPr>
        <w:t>tyrosinemia</w:t>
      </w:r>
      <w:proofErr w:type="spellEnd"/>
      <w:r w:rsidRPr="00325127">
        <w:rPr>
          <w:rFonts w:ascii="Book Antiqua" w:hAnsi="Book Antiqua" w:cs="Book Antiqua"/>
        </w:rPr>
        <w:t xml:space="preserve"> include </w:t>
      </w:r>
      <w:proofErr w:type="spellStart"/>
      <w:r w:rsidRPr="00325127">
        <w:rPr>
          <w:rFonts w:ascii="Book Antiqua" w:hAnsi="Book Antiqua" w:cs="Book Antiqua"/>
        </w:rPr>
        <w:t>hepatorenal</w:t>
      </w:r>
      <w:proofErr w:type="spellEnd"/>
      <w:r w:rsidRPr="00325127">
        <w:rPr>
          <w:rFonts w:ascii="Book Antiqua" w:hAnsi="Book Antiqua" w:cs="Book Antiqua"/>
        </w:rPr>
        <w:t xml:space="preserve"> dysfunction, </w:t>
      </w:r>
      <w:r w:rsidR="00B42B36" w:rsidRPr="00325127">
        <w:rPr>
          <w:rFonts w:ascii="Book Antiqua" w:hAnsi="Book Antiqua" w:cs="Book Antiqua"/>
        </w:rPr>
        <w:t>neuromuscular</w:t>
      </w:r>
      <w:r w:rsidRPr="00325127">
        <w:rPr>
          <w:rFonts w:ascii="Book Antiqua" w:hAnsi="Book Antiqua" w:cs="Book Antiqua"/>
        </w:rPr>
        <w:t xml:space="preserve"> symptoms, and rickets.</w:t>
      </w:r>
    </w:p>
    <w:p w14:paraId="1E2A1A46" w14:textId="77777777" w:rsidR="001764DE" w:rsidRDefault="001764DE" w:rsidP="00E674BD">
      <w:pPr>
        <w:widowControl w:val="0"/>
        <w:adjustRightInd w:val="0"/>
        <w:snapToGrid w:val="0"/>
        <w:spacing w:line="360" w:lineRule="auto"/>
        <w:jc w:val="both"/>
        <w:rPr>
          <w:rFonts w:ascii="Book Antiqua" w:hAnsi="Book Antiqua" w:cs="Book Antiqua"/>
          <w:lang w:eastAsia="zh-CN"/>
        </w:rPr>
      </w:pPr>
    </w:p>
    <w:p w14:paraId="577C08F7" w14:textId="77777777" w:rsidR="001764DE" w:rsidRPr="001764DE" w:rsidRDefault="007E17F2" w:rsidP="00E674BD">
      <w:pPr>
        <w:widowControl w:val="0"/>
        <w:adjustRightInd w:val="0"/>
        <w:snapToGrid w:val="0"/>
        <w:spacing w:line="360" w:lineRule="auto"/>
        <w:jc w:val="both"/>
        <w:rPr>
          <w:rFonts w:ascii="Book Antiqua" w:hAnsi="Book Antiqua" w:cs="Book Antiqua"/>
          <w:b/>
          <w:i/>
          <w:lang w:eastAsia="zh-CN"/>
        </w:rPr>
      </w:pPr>
      <w:r w:rsidRPr="001764DE">
        <w:rPr>
          <w:rFonts w:ascii="Book Antiqua" w:hAnsi="Book Antiqua" w:cs="Book Antiqua"/>
          <w:b/>
          <w:i/>
        </w:rPr>
        <w:t>Differential diagnosis</w:t>
      </w:r>
    </w:p>
    <w:p w14:paraId="25ABCF0A" w14:textId="4C70CB0A" w:rsidR="007E17F2" w:rsidRPr="00325127" w:rsidRDefault="007E17F2" w:rsidP="00E674BD">
      <w:pPr>
        <w:widowControl w:val="0"/>
        <w:adjustRightInd w:val="0"/>
        <w:snapToGrid w:val="0"/>
        <w:spacing w:line="360" w:lineRule="auto"/>
        <w:jc w:val="both"/>
        <w:rPr>
          <w:rFonts w:ascii="Book Antiqua" w:hAnsi="Book Antiqua" w:cs="Book Antiqua"/>
        </w:rPr>
      </w:pPr>
      <w:r w:rsidRPr="00325127">
        <w:rPr>
          <w:rFonts w:ascii="Book Antiqua" w:hAnsi="Book Antiqua" w:cs="Book Antiqua"/>
        </w:rPr>
        <w:t xml:space="preserve">The differential diagnosis of hereditary </w:t>
      </w:r>
      <w:proofErr w:type="spellStart"/>
      <w:r w:rsidRPr="00325127">
        <w:rPr>
          <w:rFonts w:ascii="Book Antiqua" w:hAnsi="Book Antiqua" w:cs="Book Antiqua"/>
        </w:rPr>
        <w:t>tyrosinemia</w:t>
      </w:r>
      <w:proofErr w:type="spellEnd"/>
      <w:r w:rsidRPr="00325127">
        <w:rPr>
          <w:rFonts w:ascii="Book Antiqua" w:hAnsi="Book Antiqua" w:cs="Book Antiqua"/>
        </w:rPr>
        <w:t xml:space="preserve"> includes disorders of carbohydrate metabolism, mitochondrial disorders, and Wilson’s disease.</w:t>
      </w:r>
    </w:p>
    <w:p w14:paraId="503EA886" w14:textId="77777777" w:rsidR="001764DE" w:rsidRDefault="001764DE" w:rsidP="00E674BD">
      <w:pPr>
        <w:widowControl w:val="0"/>
        <w:adjustRightInd w:val="0"/>
        <w:snapToGrid w:val="0"/>
        <w:spacing w:line="360" w:lineRule="auto"/>
        <w:jc w:val="both"/>
        <w:rPr>
          <w:rFonts w:ascii="Book Antiqua" w:hAnsi="Book Antiqua" w:cs="Book Antiqua"/>
          <w:lang w:eastAsia="zh-CN"/>
        </w:rPr>
      </w:pPr>
    </w:p>
    <w:p w14:paraId="7700C2D4" w14:textId="77777777" w:rsidR="001764DE" w:rsidRPr="001764DE" w:rsidRDefault="00B42B36" w:rsidP="00E674BD">
      <w:pPr>
        <w:widowControl w:val="0"/>
        <w:adjustRightInd w:val="0"/>
        <w:snapToGrid w:val="0"/>
        <w:spacing w:line="360" w:lineRule="auto"/>
        <w:jc w:val="both"/>
        <w:rPr>
          <w:rFonts w:ascii="Book Antiqua" w:hAnsi="Book Antiqua" w:cs="Book Antiqua"/>
          <w:b/>
          <w:i/>
          <w:lang w:eastAsia="zh-CN"/>
        </w:rPr>
      </w:pPr>
      <w:r w:rsidRPr="001764DE">
        <w:rPr>
          <w:rFonts w:ascii="Book Antiqua" w:hAnsi="Book Antiqua" w:cs="Book Antiqua"/>
          <w:b/>
          <w:i/>
        </w:rPr>
        <w:t>Laboratory diagnosis</w:t>
      </w:r>
    </w:p>
    <w:p w14:paraId="4B3274A5" w14:textId="733F2956" w:rsidR="007E17F2" w:rsidRPr="00325127" w:rsidRDefault="007E17F2" w:rsidP="00E674BD">
      <w:pPr>
        <w:widowControl w:val="0"/>
        <w:adjustRightInd w:val="0"/>
        <w:snapToGrid w:val="0"/>
        <w:spacing w:line="360" w:lineRule="auto"/>
        <w:jc w:val="both"/>
        <w:rPr>
          <w:rFonts w:ascii="Book Antiqua" w:hAnsi="Book Antiqua" w:cs="Verdana"/>
        </w:rPr>
      </w:pPr>
      <w:r w:rsidRPr="00325127">
        <w:rPr>
          <w:rFonts w:ascii="Book Antiqua" w:hAnsi="Book Antiqua" w:cs="Book Antiqua"/>
        </w:rPr>
        <w:t xml:space="preserve">Laboratory diagnosis of </w:t>
      </w:r>
      <w:proofErr w:type="spellStart"/>
      <w:r w:rsidRPr="00325127">
        <w:rPr>
          <w:rFonts w:ascii="Book Antiqua" w:hAnsi="Book Antiqua" w:cs="Book Antiqua"/>
        </w:rPr>
        <w:t>tyrosinemia</w:t>
      </w:r>
      <w:proofErr w:type="spellEnd"/>
      <w:r w:rsidRPr="00325127">
        <w:rPr>
          <w:rFonts w:ascii="Book Antiqua" w:hAnsi="Book Antiqua" w:cs="Book Antiqua"/>
        </w:rPr>
        <w:t xml:space="preserve"> includes confirmation by noting the presence of </w:t>
      </w:r>
      <w:proofErr w:type="spellStart"/>
      <w:r w:rsidRPr="00325127">
        <w:rPr>
          <w:rFonts w:ascii="Book Antiqua" w:hAnsi="Book Antiqua" w:cs="Book Antiqua"/>
        </w:rPr>
        <w:t>succinylacetone</w:t>
      </w:r>
      <w:proofErr w:type="spellEnd"/>
      <w:r w:rsidRPr="00325127">
        <w:rPr>
          <w:rFonts w:ascii="Book Antiqua" w:hAnsi="Book Antiqua" w:cs="Book Antiqua"/>
        </w:rPr>
        <w:t xml:space="preserve"> in urine specimens or body fluids, identification of causative mutations, or enzyme analysis revealing decreased </w:t>
      </w:r>
      <w:proofErr w:type="spellStart"/>
      <w:r w:rsidRPr="00325127">
        <w:rPr>
          <w:rFonts w:ascii="Book Antiqua" w:hAnsi="Book Antiqua" w:cs="Book Antiqua"/>
        </w:rPr>
        <w:t>fumarylacetoacetate</w:t>
      </w:r>
      <w:proofErr w:type="spellEnd"/>
      <w:r w:rsidRPr="00325127">
        <w:rPr>
          <w:rFonts w:ascii="Book Antiqua" w:hAnsi="Book Antiqua" w:cs="Book Antiqua"/>
        </w:rPr>
        <w:t xml:space="preserve"> hydrolase.</w:t>
      </w:r>
    </w:p>
    <w:p w14:paraId="4E8385C3" w14:textId="77777777" w:rsidR="001764DE" w:rsidRDefault="001764DE" w:rsidP="00E674BD">
      <w:pPr>
        <w:widowControl w:val="0"/>
        <w:adjustRightInd w:val="0"/>
        <w:snapToGrid w:val="0"/>
        <w:spacing w:line="360" w:lineRule="auto"/>
        <w:jc w:val="both"/>
        <w:rPr>
          <w:rFonts w:ascii="Book Antiqua" w:hAnsi="Book Antiqua" w:cs="Verdana"/>
          <w:lang w:eastAsia="zh-CN"/>
        </w:rPr>
      </w:pPr>
    </w:p>
    <w:p w14:paraId="063E17DF" w14:textId="77777777" w:rsidR="004959A3" w:rsidRPr="004A6FE0" w:rsidRDefault="004959A3" w:rsidP="004959A3">
      <w:pPr>
        <w:spacing w:line="360" w:lineRule="auto"/>
        <w:jc w:val="both"/>
        <w:rPr>
          <w:rFonts w:ascii="Book Antiqua" w:hAnsi="Book Antiqua"/>
        </w:rPr>
      </w:pPr>
      <w:r w:rsidRPr="004A6FE0">
        <w:rPr>
          <w:rFonts w:ascii="Book Antiqua" w:hAnsi="Book Antiqua" w:cs="Arial"/>
          <w:b/>
          <w:i/>
        </w:rPr>
        <w:t>Imaging diagnosis</w:t>
      </w:r>
    </w:p>
    <w:p w14:paraId="69B1B8C1" w14:textId="6633063F" w:rsidR="007E17F2" w:rsidRDefault="007E17F2" w:rsidP="00E674BD">
      <w:pPr>
        <w:widowControl w:val="0"/>
        <w:adjustRightInd w:val="0"/>
        <w:snapToGrid w:val="0"/>
        <w:spacing w:line="360" w:lineRule="auto"/>
        <w:jc w:val="both"/>
        <w:rPr>
          <w:rFonts w:ascii="Book Antiqua" w:hAnsi="Book Antiqua" w:cs="Verdana"/>
        </w:rPr>
      </w:pPr>
      <w:r w:rsidRPr="00325127">
        <w:rPr>
          <w:rFonts w:ascii="Book Antiqua" w:hAnsi="Book Antiqua" w:cs="Verdana"/>
        </w:rPr>
        <w:t xml:space="preserve">Imaging in </w:t>
      </w:r>
      <w:proofErr w:type="spellStart"/>
      <w:r w:rsidRPr="00325127">
        <w:rPr>
          <w:rFonts w:ascii="Book Antiqua" w:hAnsi="Book Antiqua" w:cs="Verdana"/>
        </w:rPr>
        <w:t>tyrosinemia</w:t>
      </w:r>
      <w:proofErr w:type="spellEnd"/>
      <w:r w:rsidRPr="00325127">
        <w:rPr>
          <w:rFonts w:ascii="Book Antiqua" w:hAnsi="Book Antiqua" w:cs="Verdana"/>
        </w:rPr>
        <w:t xml:space="preserve"> may reveal </w:t>
      </w:r>
      <w:proofErr w:type="spellStart"/>
      <w:r w:rsidRPr="00325127">
        <w:rPr>
          <w:rFonts w:ascii="Book Antiqua" w:hAnsi="Book Antiqua" w:cs="Verdana"/>
        </w:rPr>
        <w:t>complictations</w:t>
      </w:r>
      <w:proofErr w:type="spellEnd"/>
      <w:r w:rsidRPr="00325127">
        <w:rPr>
          <w:rFonts w:ascii="Book Antiqua" w:hAnsi="Book Antiqua" w:cs="Verdana"/>
        </w:rPr>
        <w:t xml:space="preserve"> of this disorder, including cirrhosis, hepatomegaly, hepatocellular carcinoma, renal abnormalities, and rickets.</w:t>
      </w:r>
    </w:p>
    <w:p w14:paraId="0BA53ADC" w14:textId="77777777" w:rsidR="003A15CD" w:rsidRPr="00325127" w:rsidRDefault="003A15CD" w:rsidP="00E674BD">
      <w:pPr>
        <w:widowControl w:val="0"/>
        <w:adjustRightInd w:val="0"/>
        <w:snapToGrid w:val="0"/>
        <w:spacing w:line="360" w:lineRule="auto"/>
        <w:jc w:val="both"/>
        <w:rPr>
          <w:rFonts w:ascii="Book Antiqua" w:hAnsi="Book Antiqua" w:cs="Verdana"/>
        </w:rPr>
      </w:pPr>
    </w:p>
    <w:p w14:paraId="39CA8530" w14:textId="77777777" w:rsidR="004959A3" w:rsidRPr="004A6FE0" w:rsidRDefault="004959A3" w:rsidP="004959A3">
      <w:pPr>
        <w:spacing w:line="360" w:lineRule="auto"/>
        <w:jc w:val="both"/>
        <w:rPr>
          <w:rFonts w:ascii="Book Antiqua" w:hAnsi="Book Antiqua" w:cs="Arial"/>
          <w:b/>
          <w:i/>
        </w:rPr>
      </w:pPr>
      <w:r w:rsidRPr="004A6FE0">
        <w:rPr>
          <w:rFonts w:ascii="Book Antiqua" w:hAnsi="Book Antiqua" w:cs="Arial"/>
          <w:b/>
          <w:i/>
        </w:rPr>
        <w:t>Pathological diagnosis</w:t>
      </w:r>
    </w:p>
    <w:p w14:paraId="6209A3A5" w14:textId="0C3C6A85" w:rsidR="007E17F2" w:rsidRPr="00325127" w:rsidRDefault="007E17F2" w:rsidP="00E674BD">
      <w:pPr>
        <w:widowControl w:val="0"/>
        <w:adjustRightInd w:val="0"/>
        <w:snapToGrid w:val="0"/>
        <w:spacing w:line="360" w:lineRule="auto"/>
        <w:jc w:val="both"/>
        <w:rPr>
          <w:rFonts w:ascii="Book Antiqua" w:hAnsi="Book Antiqua" w:cs="Verdana"/>
        </w:rPr>
      </w:pPr>
      <w:r w:rsidRPr="00325127">
        <w:rPr>
          <w:rFonts w:ascii="Book Antiqua" w:hAnsi="Book Antiqua" w:cs="Verdana"/>
        </w:rPr>
        <w:t>Pathological diagnosis of this disorder is obtained by laboratory methods described above.</w:t>
      </w:r>
    </w:p>
    <w:p w14:paraId="04CF16C2" w14:textId="77777777" w:rsidR="001764DE" w:rsidRDefault="001764DE" w:rsidP="00E674BD">
      <w:pPr>
        <w:widowControl w:val="0"/>
        <w:adjustRightInd w:val="0"/>
        <w:snapToGrid w:val="0"/>
        <w:spacing w:line="360" w:lineRule="auto"/>
        <w:jc w:val="both"/>
        <w:rPr>
          <w:rFonts w:ascii="Book Antiqua" w:hAnsi="Book Antiqua" w:cs="Verdana"/>
          <w:lang w:eastAsia="zh-CN"/>
        </w:rPr>
      </w:pPr>
    </w:p>
    <w:p w14:paraId="417D8D49" w14:textId="77777777" w:rsidR="001764DE" w:rsidRPr="001764DE" w:rsidRDefault="00B42B36" w:rsidP="00E674BD">
      <w:pPr>
        <w:widowControl w:val="0"/>
        <w:adjustRightInd w:val="0"/>
        <w:snapToGrid w:val="0"/>
        <w:spacing w:line="360" w:lineRule="auto"/>
        <w:jc w:val="both"/>
        <w:rPr>
          <w:rFonts w:ascii="Book Antiqua" w:hAnsi="Book Antiqua" w:cs="Verdana"/>
          <w:b/>
          <w:i/>
          <w:lang w:eastAsia="zh-CN"/>
        </w:rPr>
      </w:pPr>
      <w:r w:rsidRPr="001764DE">
        <w:rPr>
          <w:rFonts w:ascii="Book Antiqua" w:hAnsi="Book Antiqua" w:cs="Verdana"/>
          <w:b/>
          <w:i/>
        </w:rPr>
        <w:t>Treatment</w:t>
      </w:r>
    </w:p>
    <w:p w14:paraId="26D7E17C" w14:textId="08A2034A" w:rsidR="00825923" w:rsidRPr="00325127" w:rsidRDefault="007E17F2" w:rsidP="00E674BD">
      <w:pPr>
        <w:widowControl w:val="0"/>
        <w:adjustRightInd w:val="0"/>
        <w:snapToGrid w:val="0"/>
        <w:spacing w:line="360" w:lineRule="auto"/>
        <w:jc w:val="both"/>
        <w:rPr>
          <w:rFonts w:ascii="Book Antiqua" w:hAnsi="Book Antiqua" w:cs="Book Antiqua"/>
        </w:rPr>
      </w:pPr>
      <w:r w:rsidRPr="00325127">
        <w:rPr>
          <w:rFonts w:ascii="Book Antiqua" w:hAnsi="Book Antiqua" w:cs="Verdana"/>
        </w:rPr>
        <w:t xml:space="preserve">Treatment of </w:t>
      </w:r>
      <w:proofErr w:type="spellStart"/>
      <w:r w:rsidRPr="00325127">
        <w:rPr>
          <w:rFonts w:ascii="Book Antiqua" w:hAnsi="Book Antiqua" w:cs="Verdana"/>
        </w:rPr>
        <w:t>tyrosinemia</w:t>
      </w:r>
      <w:proofErr w:type="spellEnd"/>
      <w:r w:rsidRPr="00325127">
        <w:rPr>
          <w:rFonts w:ascii="Book Antiqua" w:hAnsi="Book Antiqua" w:cs="Verdana"/>
        </w:rPr>
        <w:t xml:space="preserve"> involved use of </w:t>
      </w:r>
      <w:proofErr w:type="spellStart"/>
      <w:r w:rsidRPr="00325127">
        <w:rPr>
          <w:rFonts w:ascii="Book Antiqua" w:hAnsi="Book Antiqua" w:cs="Verdana"/>
        </w:rPr>
        <w:t>nitisinone</w:t>
      </w:r>
      <w:proofErr w:type="spellEnd"/>
      <w:r w:rsidRPr="00325127">
        <w:rPr>
          <w:rFonts w:ascii="Book Antiqua" w:hAnsi="Book Antiqua" w:cs="Verdana"/>
        </w:rPr>
        <w:t xml:space="preserve"> and a protein restricted diet in conjunction with long term management by a specialist.</w:t>
      </w:r>
      <w:r w:rsidR="00E674BD" w:rsidRPr="00325127">
        <w:rPr>
          <w:rFonts w:ascii="Book Antiqua" w:hAnsi="Book Antiqua" w:cs="Verdana"/>
        </w:rPr>
        <w:t xml:space="preserve"> </w:t>
      </w:r>
      <w:r w:rsidRPr="00325127">
        <w:rPr>
          <w:rFonts w:ascii="Book Antiqua" w:hAnsi="Book Antiqua" w:cs="Verdana"/>
        </w:rPr>
        <w:t>Liver tra</w:t>
      </w:r>
      <w:r w:rsidR="00B42B36" w:rsidRPr="00325127">
        <w:rPr>
          <w:rFonts w:ascii="Book Antiqua" w:hAnsi="Book Antiqua" w:cs="Verdana"/>
        </w:rPr>
        <w:t xml:space="preserve">nsplantation may be </w:t>
      </w:r>
      <w:r w:rsidR="00B42B36" w:rsidRPr="00325127">
        <w:rPr>
          <w:rFonts w:ascii="Book Antiqua" w:hAnsi="Book Antiqua" w:cs="Verdana"/>
        </w:rPr>
        <w:lastRenderedPageBreak/>
        <w:t>required for severe disease or complications of this disorder.</w:t>
      </w:r>
    </w:p>
    <w:p w14:paraId="0ED23971" w14:textId="77777777" w:rsidR="001764DE" w:rsidRDefault="001764DE" w:rsidP="00E674BD">
      <w:pPr>
        <w:widowControl w:val="0"/>
        <w:adjustRightInd w:val="0"/>
        <w:snapToGrid w:val="0"/>
        <w:spacing w:line="360" w:lineRule="auto"/>
        <w:jc w:val="both"/>
        <w:rPr>
          <w:rFonts w:ascii="Book Antiqua" w:hAnsi="Book Antiqua"/>
          <w:u w:color="000000"/>
          <w:lang w:eastAsia="zh-CN"/>
        </w:rPr>
      </w:pPr>
    </w:p>
    <w:p w14:paraId="18E1B238" w14:textId="77777777" w:rsidR="001764DE" w:rsidRPr="001764DE" w:rsidRDefault="00B42B36" w:rsidP="00E674BD">
      <w:pPr>
        <w:widowControl w:val="0"/>
        <w:adjustRightInd w:val="0"/>
        <w:snapToGrid w:val="0"/>
        <w:spacing w:line="360" w:lineRule="auto"/>
        <w:jc w:val="both"/>
        <w:rPr>
          <w:rFonts w:ascii="Book Antiqua" w:hAnsi="Book Antiqua"/>
          <w:b/>
          <w:i/>
          <w:u w:color="000000"/>
          <w:lang w:eastAsia="zh-CN"/>
        </w:rPr>
      </w:pPr>
      <w:r w:rsidRPr="001764DE">
        <w:rPr>
          <w:rFonts w:ascii="Book Antiqua" w:eastAsia="Calibri" w:hAnsi="Book Antiqua"/>
          <w:b/>
          <w:i/>
          <w:u w:color="000000"/>
        </w:rPr>
        <w:t>Experiences and lessons</w:t>
      </w:r>
    </w:p>
    <w:p w14:paraId="42F22524" w14:textId="6DC7D78F" w:rsidR="00740C5A" w:rsidRPr="00325127" w:rsidRDefault="00B42B36" w:rsidP="00E674BD">
      <w:pPr>
        <w:widowControl w:val="0"/>
        <w:adjustRightInd w:val="0"/>
        <w:snapToGrid w:val="0"/>
        <w:spacing w:line="360" w:lineRule="auto"/>
        <w:jc w:val="both"/>
        <w:rPr>
          <w:rFonts w:ascii="Book Antiqua" w:eastAsia="Calibri" w:hAnsi="Book Antiqua"/>
          <w:u w:color="000000"/>
        </w:rPr>
      </w:pPr>
      <w:r w:rsidRPr="00325127">
        <w:rPr>
          <w:rFonts w:ascii="Book Antiqua" w:eastAsia="Calibri" w:hAnsi="Book Antiqua"/>
          <w:u w:color="000000"/>
        </w:rPr>
        <w:t xml:space="preserve">A diagnosis of hereditary </w:t>
      </w:r>
      <w:proofErr w:type="spellStart"/>
      <w:r w:rsidRPr="00325127">
        <w:rPr>
          <w:rFonts w:ascii="Book Antiqua" w:eastAsia="Calibri" w:hAnsi="Book Antiqua"/>
          <w:u w:color="000000"/>
        </w:rPr>
        <w:t>tyrosinemia</w:t>
      </w:r>
      <w:proofErr w:type="spellEnd"/>
      <w:r w:rsidRPr="00325127">
        <w:rPr>
          <w:rFonts w:ascii="Book Antiqua" w:eastAsia="Calibri" w:hAnsi="Book Antiqua"/>
          <w:u w:color="000000"/>
        </w:rPr>
        <w:t xml:space="preserve"> should be considered in individuals with </w:t>
      </w:r>
      <w:proofErr w:type="spellStart"/>
      <w:r w:rsidRPr="00325127">
        <w:rPr>
          <w:rFonts w:ascii="Book Antiqua" w:eastAsia="Calibri" w:hAnsi="Book Antiqua"/>
          <w:u w:color="000000"/>
        </w:rPr>
        <w:t>hepatorenal</w:t>
      </w:r>
      <w:proofErr w:type="spellEnd"/>
      <w:r w:rsidRPr="00325127">
        <w:rPr>
          <w:rFonts w:ascii="Book Antiqua" w:eastAsia="Calibri" w:hAnsi="Book Antiqua"/>
          <w:u w:color="000000"/>
        </w:rPr>
        <w:t xml:space="preserve"> disease, rickets, and neuromuscular weakness since rapid </w:t>
      </w:r>
      <w:r w:rsidR="003A15CD" w:rsidRPr="003A15CD">
        <w:rPr>
          <w:rFonts w:ascii="Book Antiqua" w:eastAsia="Calibri" w:hAnsi="Book Antiqua"/>
          <w:u w:color="000000"/>
        </w:rPr>
        <w:t>initiation</w:t>
      </w:r>
      <w:r w:rsidR="003A15CD">
        <w:rPr>
          <w:rFonts w:ascii="Book Antiqua" w:eastAsia="Calibri" w:hAnsi="Book Antiqua"/>
          <w:u w:color="000000"/>
        </w:rPr>
        <w:t xml:space="preserve"> </w:t>
      </w:r>
      <w:bookmarkStart w:id="24" w:name="_GoBack"/>
      <w:bookmarkEnd w:id="24"/>
      <w:r w:rsidRPr="00325127">
        <w:rPr>
          <w:rFonts w:ascii="Book Antiqua" w:eastAsia="Calibri" w:hAnsi="Book Antiqua"/>
          <w:u w:color="000000"/>
        </w:rPr>
        <w:t>of aggressive treatment may be lifesaving.</w:t>
      </w:r>
    </w:p>
    <w:p w14:paraId="69EC75B4" w14:textId="77777777" w:rsidR="00A677CC" w:rsidRPr="00325127" w:rsidRDefault="00A677CC" w:rsidP="00E674BD">
      <w:pPr>
        <w:pStyle w:val="Body"/>
        <w:widowControl w:val="0"/>
        <w:tabs>
          <w:tab w:val="left" w:pos="5970"/>
        </w:tabs>
        <w:adjustRightInd w:val="0"/>
        <w:snapToGrid w:val="0"/>
        <w:spacing w:after="0" w:line="360" w:lineRule="auto"/>
        <w:jc w:val="both"/>
        <w:rPr>
          <w:rFonts w:ascii="Book Antiqua" w:eastAsia="Times New Roman" w:hAnsi="Book Antiqua" w:cs="Times New Roman"/>
          <w:color w:val="auto"/>
          <w:sz w:val="24"/>
          <w:szCs w:val="24"/>
        </w:rPr>
      </w:pPr>
    </w:p>
    <w:p w14:paraId="07B6BE2E" w14:textId="77777777" w:rsidR="004959A3" w:rsidRPr="004A6FE0" w:rsidRDefault="004959A3" w:rsidP="004959A3">
      <w:pPr>
        <w:spacing w:line="360" w:lineRule="auto"/>
        <w:jc w:val="both"/>
        <w:rPr>
          <w:rFonts w:ascii="Book Antiqua" w:hAnsi="Book Antiqua"/>
          <w:b/>
          <w:bCs/>
          <w:i/>
          <w:lang w:eastAsia="zh-CN"/>
        </w:rPr>
      </w:pPr>
      <w:r w:rsidRPr="004A6FE0">
        <w:rPr>
          <w:rFonts w:ascii="Book Antiqua" w:hAnsi="Book Antiqua"/>
          <w:b/>
          <w:bCs/>
          <w:i/>
          <w:lang w:eastAsia="zh-CN"/>
        </w:rPr>
        <w:t>Peer-review</w:t>
      </w:r>
    </w:p>
    <w:p w14:paraId="2F6C5E1F" w14:textId="31246DF6" w:rsidR="00A677CC"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roofErr w:type="spellStart"/>
      <w:r>
        <w:rPr>
          <w:rFonts w:ascii="Book Antiqua" w:eastAsiaTheme="minorEastAsia" w:hAnsi="Book Antiqua" w:cs="Times New Roman"/>
          <w:color w:val="auto"/>
          <w:sz w:val="24"/>
          <w:szCs w:val="24"/>
          <w:lang w:eastAsia="zh-CN"/>
        </w:rPr>
        <w:t>Imseis</w:t>
      </w:r>
      <w:proofErr w:type="spellEnd"/>
      <w:r>
        <w:rPr>
          <w:rFonts w:ascii="Book Antiqua" w:eastAsiaTheme="minorEastAsia" w:hAnsi="Book Antiqua" w:cs="Times New Roman"/>
          <w:color w:val="auto"/>
          <w:sz w:val="24"/>
          <w:szCs w:val="24"/>
          <w:lang w:eastAsia="zh-CN"/>
        </w:rPr>
        <w:t xml:space="preserve"> E</w:t>
      </w:r>
      <w:r w:rsidRPr="004959A3">
        <w:rPr>
          <w:rFonts w:ascii="Book Antiqua" w:eastAsiaTheme="minorEastAsia" w:hAnsi="Book Antiqua" w:cs="Times New Roman"/>
          <w:color w:val="auto"/>
          <w:sz w:val="24"/>
          <w:szCs w:val="24"/>
          <w:lang w:eastAsia="zh-CN"/>
        </w:rPr>
        <w:t xml:space="preserve"> </w:t>
      </w:r>
      <w:r w:rsidRPr="004959A3">
        <w:rPr>
          <w:rFonts w:ascii="Book Antiqua" w:eastAsiaTheme="minorEastAsia" w:hAnsi="Book Antiqua" w:cs="Times New Roman"/>
          <w:i/>
          <w:color w:val="auto"/>
          <w:sz w:val="24"/>
          <w:szCs w:val="24"/>
          <w:lang w:eastAsia="zh-CN"/>
        </w:rPr>
        <w:t>et al</w:t>
      </w:r>
      <w:r w:rsidRPr="004959A3">
        <w:rPr>
          <w:rFonts w:ascii="Book Antiqua" w:eastAsiaTheme="minorEastAsia" w:hAnsi="Book Antiqua" w:cs="Times New Roman"/>
          <w:color w:val="auto"/>
          <w:sz w:val="24"/>
          <w:szCs w:val="24"/>
          <w:lang w:eastAsia="zh-CN"/>
        </w:rPr>
        <w:t xml:space="preserve"> reported about a case of hepatocellular carcinoma in a patient with hereditary </w:t>
      </w:r>
      <w:proofErr w:type="spellStart"/>
      <w:r w:rsidRPr="004959A3">
        <w:rPr>
          <w:rFonts w:ascii="Book Antiqua" w:eastAsiaTheme="minorEastAsia" w:hAnsi="Book Antiqua" w:cs="Times New Roman"/>
          <w:color w:val="auto"/>
          <w:sz w:val="24"/>
          <w:szCs w:val="24"/>
          <w:lang w:eastAsia="zh-CN"/>
        </w:rPr>
        <w:t>tyrosinemia</w:t>
      </w:r>
      <w:proofErr w:type="spellEnd"/>
      <w:r w:rsidRPr="004959A3">
        <w:rPr>
          <w:rFonts w:ascii="Book Antiqua" w:eastAsiaTheme="minorEastAsia" w:hAnsi="Book Antiqua" w:cs="Times New Roman"/>
          <w:color w:val="auto"/>
          <w:sz w:val="24"/>
          <w:szCs w:val="24"/>
          <w:lang w:eastAsia="zh-CN"/>
        </w:rPr>
        <w:t>, a kind of rare lesion, in the post-newborn screening era. This case report is very interesting.</w:t>
      </w:r>
    </w:p>
    <w:p w14:paraId="08AA97E5" w14:textId="77777777" w:rsidR="004959A3"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
    <w:p w14:paraId="1391F3FA" w14:textId="77777777" w:rsidR="004959A3"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
    <w:p w14:paraId="614971BE" w14:textId="77777777" w:rsidR="004959A3"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
    <w:p w14:paraId="5D9B39CD" w14:textId="77777777" w:rsidR="004959A3"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
    <w:p w14:paraId="27055999" w14:textId="77777777" w:rsidR="004959A3"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
    <w:p w14:paraId="134AFA2F" w14:textId="77777777" w:rsidR="004959A3"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
    <w:p w14:paraId="3E6C8802" w14:textId="77777777" w:rsidR="004959A3"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
    <w:p w14:paraId="64AA91A3" w14:textId="77777777" w:rsidR="004959A3"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
    <w:p w14:paraId="7EA1FD0B" w14:textId="77777777" w:rsidR="004959A3"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
    <w:p w14:paraId="27757F3E" w14:textId="77777777" w:rsidR="004959A3"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
    <w:p w14:paraId="44EF5026" w14:textId="77777777" w:rsidR="004959A3" w:rsidRPr="004959A3" w:rsidRDefault="004959A3" w:rsidP="00E674BD">
      <w:pPr>
        <w:pStyle w:val="Body"/>
        <w:widowControl w:val="0"/>
        <w:tabs>
          <w:tab w:val="left" w:pos="5970"/>
        </w:tabs>
        <w:adjustRightInd w:val="0"/>
        <w:snapToGrid w:val="0"/>
        <w:spacing w:after="0" w:line="360" w:lineRule="auto"/>
        <w:jc w:val="both"/>
        <w:rPr>
          <w:rFonts w:ascii="Book Antiqua" w:eastAsiaTheme="minorEastAsia" w:hAnsi="Book Antiqua" w:cs="Times New Roman"/>
          <w:color w:val="auto"/>
          <w:sz w:val="24"/>
          <w:szCs w:val="24"/>
          <w:lang w:eastAsia="zh-CN"/>
        </w:rPr>
      </w:pPr>
    </w:p>
    <w:p w14:paraId="24B5355D" w14:textId="640987BE" w:rsidR="0003227C" w:rsidRPr="007A36C2" w:rsidRDefault="00913443" w:rsidP="007A36C2">
      <w:pPr>
        <w:widowControl w:val="0"/>
        <w:adjustRightInd w:val="0"/>
        <w:snapToGrid w:val="0"/>
        <w:spacing w:line="360" w:lineRule="auto"/>
        <w:jc w:val="both"/>
        <w:rPr>
          <w:rFonts w:ascii="Book Antiqua" w:hAnsi="Book Antiqua"/>
          <w:b/>
          <w:lang w:eastAsia="zh-CN"/>
        </w:rPr>
      </w:pPr>
      <w:r w:rsidRPr="007A36C2">
        <w:rPr>
          <w:rFonts w:ascii="Book Antiqua" w:hAnsi="Book Antiqua"/>
          <w:b/>
          <w:lang w:eastAsia="zh-CN"/>
        </w:rPr>
        <w:t>REFERENCES</w:t>
      </w:r>
    </w:p>
    <w:p w14:paraId="4A99205C" w14:textId="1BC178CF"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7A36C2">
        <w:rPr>
          <w:rFonts w:ascii="Book Antiqua" w:eastAsia="宋体" w:hAnsi="Book Antiqua" w:cs="宋体"/>
          <w:color w:val="000000"/>
          <w:bdr w:val="none" w:sz="0" w:space="0" w:color="auto"/>
          <w:lang w:eastAsia="zh-CN"/>
        </w:rPr>
        <w:t>1 </w:t>
      </w:r>
      <w:r w:rsidRPr="007A36C2">
        <w:rPr>
          <w:rFonts w:ascii="Book Antiqua" w:eastAsia="宋体" w:hAnsi="Book Antiqua" w:cs="宋体"/>
          <w:b/>
          <w:bCs/>
          <w:color w:val="000000"/>
          <w:bdr w:val="none" w:sz="0" w:space="0" w:color="auto"/>
          <w:lang w:eastAsia="zh-CN"/>
        </w:rPr>
        <w:t>Baber MD</w:t>
      </w:r>
      <w:r w:rsidRPr="007A36C2">
        <w:rPr>
          <w:rFonts w:ascii="Book Antiqua" w:eastAsia="宋体" w:hAnsi="Book Antiqua" w:cs="宋体"/>
          <w:color w:val="000000"/>
          <w:bdr w:val="none" w:sz="0" w:space="0" w:color="auto"/>
          <w:lang w:eastAsia="zh-CN"/>
        </w:rPr>
        <w:t>.</w:t>
      </w:r>
      <w:proofErr w:type="gramEnd"/>
      <w:r w:rsidRPr="007A36C2">
        <w:rPr>
          <w:rFonts w:ascii="Book Antiqua" w:eastAsia="宋体" w:hAnsi="Book Antiqua" w:cs="宋体"/>
          <w:color w:val="000000"/>
          <w:bdr w:val="none" w:sz="0" w:space="0" w:color="auto"/>
          <w:lang w:eastAsia="zh-CN"/>
        </w:rPr>
        <w:t xml:space="preserve"> </w:t>
      </w:r>
      <w:proofErr w:type="gramStart"/>
      <w:r w:rsidRPr="007A36C2">
        <w:rPr>
          <w:rFonts w:ascii="Book Antiqua" w:eastAsia="宋体" w:hAnsi="Book Antiqua" w:cs="宋体"/>
          <w:color w:val="000000"/>
          <w:bdr w:val="none" w:sz="0" w:space="0" w:color="auto"/>
          <w:lang w:eastAsia="zh-CN"/>
        </w:rPr>
        <w:t xml:space="preserve">A case of congenital cirrhosis of the liver with renal tubular defects akin to those in the </w:t>
      </w:r>
      <w:proofErr w:type="spellStart"/>
      <w:r w:rsidRPr="007A36C2">
        <w:rPr>
          <w:rFonts w:ascii="Book Antiqua" w:eastAsia="宋体" w:hAnsi="Book Antiqua" w:cs="宋体"/>
          <w:color w:val="000000"/>
          <w:bdr w:val="none" w:sz="0" w:space="0" w:color="auto"/>
          <w:lang w:eastAsia="zh-CN"/>
        </w:rPr>
        <w:t>Fanconi</w:t>
      </w:r>
      <w:proofErr w:type="spellEnd"/>
      <w:r w:rsidRPr="007A36C2">
        <w:rPr>
          <w:rFonts w:ascii="Book Antiqua" w:eastAsia="宋体" w:hAnsi="Book Antiqua" w:cs="宋体"/>
          <w:color w:val="000000"/>
          <w:bdr w:val="none" w:sz="0" w:space="0" w:color="auto"/>
          <w:lang w:eastAsia="zh-CN"/>
        </w:rPr>
        <w:t xml:space="preserve"> syndrome.</w:t>
      </w:r>
      <w:proofErr w:type="gramEnd"/>
      <w:r w:rsidRPr="007A36C2">
        <w:rPr>
          <w:rFonts w:ascii="Book Antiqua" w:eastAsia="宋体" w:hAnsi="Book Antiqua" w:cs="宋体"/>
          <w:color w:val="000000"/>
          <w:bdr w:val="none" w:sz="0" w:space="0" w:color="auto"/>
          <w:lang w:eastAsia="zh-CN"/>
        </w:rPr>
        <w:t> </w:t>
      </w:r>
      <w:r w:rsidRPr="007A36C2">
        <w:rPr>
          <w:rFonts w:ascii="Book Antiqua" w:eastAsia="宋体" w:hAnsi="Book Antiqua" w:cs="宋体"/>
          <w:i/>
          <w:iCs/>
          <w:color w:val="000000"/>
          <w:bdr w:val="none" w:sz="0" w:space="0" w:color="auto"/>
          <w:lang w:eastAsia="zh-CN"/>
        </w:rPr>
        <w:t>Arch Dis Child</w:t>
      </w:r>
      <w:r w:rsidRPr="007A36C2">
        <w:rPr>
          <w:rFonts w:ascii="Book Antiqua" w:eastAsia="宋体" w:hAnsi="Book Antiqua" w:cs="宋体"/>
          <w:color w:val="000000"/>
          <w:bdr w:val="none" w:sz="0" w:space="0" w:color="auto"/>
          <w:lang w:eastAsia="zh-CN"/>
        </w:rPr>
        <w:t> 1956; </w:t>
      </w:r>
      <w:r w:rsidRPr="007A36C2">
        <w:rPr>
          <w:rFonts w:ascii="Book Antiqua" w:eastAsia="宋体" w:hAnsi="Book Antiqua" w:cs="宋体"/>
          <w:b/>
          <w:bCs/>
          <w:color w:val="000000"/>
          <w:bdr w:val="none" w:sz="0" w:space="0" w:color="auto"/>
          <w:lang w:eastAsia="zh-CN"/>
        </w:rPr>
        <w:t>31</w:t>
      </w:r>
      <w:r w:rsidRPr="007A36C2">
        <w:rPr>
          <w:rFonts w:ascii="Book Antiqua" w:eastAsia="宋体" w:hAnsi="Book Antiqua" w:cs="宋体"/>
          <w:color w:val="000000"/>
          <w:bdr w:val="none" w:sz="0" w:space="0" w:color="auto"/>
          <w:lang w:eastAsia="zh-CN"/>
        </w:rPr>
        <w:t>: 335-339 [PMID: 13363479 DOI: 10.1136/adc.31.159.335]</w:t>
      </w:r>
    </w:p>
    <w:p w14:paraId="6F7B3DCA" w14:textId="4A82DED6"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7A36C2">
        <w:rPr>
          <w:rFonts w:ascii="Book Antiqua" w:eastAsia="宋体" w:hAnsi="Book Antiqua" w:cs="宋体"/>
          <w:color w:val="000000"/>
          <w:bdr w:val="none" w:sz="0" w:space="0" w:color="auto"/>
          <w:lang w:eastAsia="zh-CN"/>
        </w:rPr>
        <w:t>2 </w:t>
      </w:r>
      <w:r w:rsidRPr="007A36C2">
        <w:rPr>
          <w:rFonts w:ascii="Book Antiqua" w:eastAsia="宋体" w:hAnsi="Book Antiqua" w:cs="宋体"/>
          <w:b/>
          <w:bCs/>
          <w:color w:val="000000"/>
          <w:bdr w:val="none" w:sz="0" w:space="0" w:color="auto"/>
          <w:lang w:eastAsia="zh-CN"/>
        </w:rPr>
        <w:t>Kitagawa T</w:t>
      </w:r>
      <w:r w:rsidRPr="007A36C2">
        <w:rPr>
          <w:rFonts w:ascii="Book Antiqua" w:eastAsia="宋体" w:hAnsi="Book Antiqua" w:cs="宋体"/>
          <w:color w:val="000000"/>
          <w:bdr w:val="none" w:sz="0" w:space="0" w:color="auto"/>
          <w:lang w:eastAsia="zh-CN"/>
        </w:rPr>
        <w:t xml:space="preserve">. </w:t>
      </w:r>
      <w:proofErr w:type="spellStart"/>
      <w:r w:rsidRPr="007A36C2">
        <w:rPr>
          <w:rFonts w:ascii="Book Antiqua" w:eastAsia="宋体" w:hAnsi="Book Antiqua" w:cs="宋体"/>
          <w:color w:val="000000"/>
          <w:bdr w:val="none" w:sz="0" w:space="0" w:color="auto"/>
          <w:lang w:eastAsia="zh-CN"/>
        </w:rPr>
        <w:t>Hepatorenal</w:t>
      </w:r>
      <w:proofErr w:type="spellEnd"/>
      <w:r w:rsidRPr="007A36C2">
        <w:rPr>
          <w:rFonts w:ascii="Book Antiqua" w:eastAsia="宋体" w:hAnsi="Book Antiqua" w:cs="宋体"/>
          <w:color w:val="000000"/>
          <w:bdr w:val="none" w:sz="0" w:space="0" w:color="auto"/>
          <w:lang w:eastAsia="zh-CN"/>
        </w:rPr>
        <w:t xml:space="preserve"> </w:t>
      </w:r>
      <w:proofErr w:type="spellStart"/>
      <w:r w:rsidRPr="007A36C2">
        <w:rPr>
          <w:rFonts w:ascii="Book Antiqua" w:eastAsia="宋体" w:hAnsi="Book Antiqua" w:cs="宋体"/>
          <w:color w:val="000000"/>
          <w:bdr w:val="none" w:sz="0" w:space="0" w:color="auto"/>
          <w:lang w:eastAsia="zh-CN"/>
        </w:rPr>
        <w:t>tyrosinemia</w:t>
      </w:r>
      <w:proofErr w:type="spellEnd"/>
      <w:r w:rsidRPr="007A36C2">
        <w:rPr>
          <w:rFonts w:ascii="Book Antiqua" w:eastAsia="宋体" w:hAnsi="Book Antiqua" w:cs="宋体"/>
          <w:color w:val="000000"/>
          <w:bdr w:val="none" w:sz="0" w:space="0" w:color="auto"/>
          <w:lang w:eastAsia="zh-CN"/>
        </w:rPr>
        <w:t>.</w:t>
      </w:r>
      <w:proofErr w:type="gramEnd"/>
      <w:r w:rsidRPr="007A36C2">
        <w:rPr>
          <w:rFonts w:ascii="Book Antiqua" w:eastAsia="宋体" w:hAnsi="Book Antiqua" w:cs="宋体"/>
          <w:color w:val="000000"/>
          <w:bdr w:val="none" w:sz="0" w:space="0" w:color="auto"/>
          <w:lang w:eastAsia="zh-CN"/>
        </w:rPr>
        <w:t> </w:t>
      </w:r>
      <w:r w:rsidRPr="007A36C2">
        <w:rPr>
          <w:rFonts w:ascii="Book Antiqua" w:eastAsia="宋体" w:hAnsi="Book Antiqua" w:cs="宋体"/>
          <w:i/>
          <w:iCs/>
          <w:color w:val="000000"/>
          <w:bdr w:val="none" w:sz="0" w:space="0" w:color="auto"/>
          <w:lang w:eastAsia="zh-CN"/>
        </w:rPr>
        <w:t xml:space="preserve">Proc </w:t>
      </w:r>
      <w:proofErr w:type="spellStart"/>
      <w:r w:rsidRPr="007A36C2">
        <w:rPr>
          <w:rFonts w:ascii="Book Antiqua" w:eastAsia="宋体" w:hAnsi="Book Antiqua" w:cs="宋体"/>
          <w:i/>
          <w:iCs/>
          <w:color w:val="000000"/>
          <w:bdr w:val="none" w:sz="0" w:space="0" w:color="auto"/>
          <w:lang w:eastAsia="zh-CN"/>
        </w:rPr>
        <w:t>Jpn</w:t>
      </w:r>
      <w:proofErr w:type="spellEnd"/>
      <w:r w:rsidRPr="007A36C2">
        <w:rPr>
          <w:rFonts w:ascii="Book Antiqua" w:eastAsia="宋体" w:hAnsi="Book Antiqua" w:cs="宋体"/>
          <w:i/>
          <w:iCs/>
          <w:color w:val="000000"/>
          <w:bdr w:val="none" w:sz="0" w:space="0" w:color="auto"/>
          <w:lang w:eastAsia="zh-CN"/>
        </w:rPr>
        <w:t xml:space="preserve"> </w:t>
      </w:r>
      <w:proofErr w:type="spellStart"/>
      <w:r w:rsidRPr="007A36C2">
        <w:rPr>
          <w:rFonts w:ascii="Book Antiqua" w:eastAsia="宋体" w:hAnsi="Book Antiqua" w:cs="宋体"/>
          <w:i/>
          <w:iCs/>
          <w:color w:val="000000"/>
          <w:bdr w:val="none" w:sz="0" w:space="0" w:color="auto"/>
          <w:lang w:eastAsia="zh-CN"/>
        </w:rPr>
        <w:t>Acad</w:t>
      </w:r>
      <w:proofErr w:type="spellEnd"/>
      <w:r w:rsidRPr="007A36C2">
        <w:rPr>
          <w:rFonts w:ascii="Book Antiqua" w:eastAsia="宋体" w:hAnsi="Book Antiqua" w:cs="宋体"/>
          <w:i/>
          <w:iCs/>
          <w:color w:val="000000"/>
          <w:bdr w:val="none" w:sz="0" w:space="0" w:color="auto"/>
          <w:lang w:eastAsia="zh-CN"/>
        </w:rPr>
        <w:t xml:space="preserve"> </w:t>
      </w:r>
      <w:proofErr w:type="spellStart"/>
      <w:r w:rsidRPr="007A36C2">
        <w:rPr>
          <w:rFonts w:ascii="Book Antiqua" w:eastAsia="宋体" w:hAnsi="Book Antiqua" w:cs="宋体"/>
          <w:i/>
          <w:iCs/>
          <w:color w:val="000000"/>
          <w:bdr w:val="none" w:sz="0" w:space="0" w:color="auto"/>
          <w:lang w:eastAsia="zh-CN"/>
        </w:rPr>
        <w:t>Ser</w:t>
      </w:r>
      <w:proofErr w:type="spellEnd"/>
      <w:r w:rsidRPr="007A36C2">
        <w:rPr>
          <w:rFonts w:ascii="Book Antiqua" w:eastAsia="宋体" w:hAnsi="Book Antiqua" w:cs="宋体"/>
          <w:i/>
          <w:iCs/>
          <w:color w:val="000000"/>
          <w:bdr w:val="none" w:sz="0" w:space="0" w:color="auto"/>
          <w:lang w:eastAsia="zh-CN"/>
        </w:rPr>
        <w:t xml:space="preserve"> B Phys </w:t>
      </w:r>
      <w:proofErr w:type="spellStart"/>
      <w:r w:rsidRPr="007A36C2">
        <w:rPr>
          <w:rFonts w:ascii="Book Antiqua" w:eastAsia="宋体" w:hAnsi="Book Antiqua" w:cs="宋体"/>
          <w:i/>
          <w:iCs/>
          <w:color w:val="000000"/>
          <w:bdr w:val="none" w:sz="0" w:space="0" w:color="auto"/>
          <w:lang w:eastAsia="zh-CN"/>
        </w:rPr>
        <w:t>Biol</w:t>
      </w:r>
      <w:proofErr w:type="spellEnd"/>
      <w:r w:rsidRPr="007A36C2">
        <w:rPr>
          <w:rFonts w:ascii="Book Antiqua" w:eastAsia="宋体" w:hAnsi="Book Antiqua" w:cs="宋体"/>
          <w:i/>
          <w:iCs/>
          <w:color w:val="000000"/>
          <w:bdr w:val="none" w:sz="0" w:space="0" w:color="auto"/>
          <w:lang w:eastAsia="zh-CN"/>
        </w:rPr>
        <w:t xml:space="preserve"> </w:t>
      </w:r>
      <w:proofErr w:type="spellStart"/>
      <w:r w:rsidRPr="007A36C2">
        <w:rPr>
          <w:rFonts w:ascii="Book Antiqua" w:eastAsia="宋体" w:hAnsi="Book Antiqua" w:cs="宋体"/>
          <w:i/>
          <w:iCs/>
          <w:color w:val="000000"/>
          <w:bdr w:val="none" w:sz="0" w:space="0" w:color="auto"/>
          <w:lang w:eastAsia="zh-CN"/>
        </w:rPr>
        <w:t>Sci</w:t>
      </w:r>
      <w:proofErr w:type="spellEnd"/>
      <w:r w:rsidRPr="007A36C2">
        <w:rPr>
          <w:rFonts w:ascii="Book Antiqua" w:eastAsia="宋体" w:hAnsi="Book Antiqua" w:cs="宋体"/>
          <w:color w:val="000000"/>
          <w:bdr w:val="none" w:sz="0" w:space="0" w:color="auto"/>
          <w:lang w:eastAsia="zh-CN"/>
        </w:rPr>
        <w:t> 2012; </w:t>
      </w:r>
      <w:r w:rsidRPr="007A36C2">
        <w:rPr>
          <w:rFonts w:ascii="Book Antiqua" w:eastAsia="宋体" w:hAnsi="Book Antiqua" w:cs="宋体"/>
          <w:b/>
          <w:bCs/>
          <w:color w:val="000000"/>
          <w:bdr w:val="none" w:sz="0" w:space="0" w:color="auto"/>
          <w:lang w:eastAsia="zh-CN"/>
        </w:rPr>
        <w:t>88</w:t>
      </w:r>
      <w:r w:rsidRPr="007A36C2">
        <w:rPr>
          <w:rFonts w:ascii="Book Antiqua" w:eastAsia="宋体" w:hAnsi="Book Antiqua" w:cs="宋体"/>
          <w:color w:val="000000"/>
          <w:bdr w:val="none" w:sz="0" w:space="0" w:color="auto"/>
          <w:lang w:eastAsia="zh-CN"/>
        </w:rPr>
        <w:t>: 192-200 [PMID: 22687740 DOI: 10.2183/pjab.88.192]</w:t>
      </w:r>
    </w:p>
    <w:p w14:paraId="65FE5C73" w14:textId="77777777"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7A36C2">
        <w:rPr>
          <w:rFonts w:ascii="Book Antiqua" w:eastAsia="宋体" w:hAnsi="Book Antiqua" w:cs="宋体"/>
          <w:color w:val="000000"/>
          <w:bdr w:val="none" w:sz="0" w:space="0" w:color="auto"/>
          <w:lang w:eastAsia="zh-CN"/>
        </w:rPr>
        <w:t>3 </w:t>
      </w:r>
      <w:r w:rsidRPr="007A36C2">
        <w:rPr>
          <w:rFonts w:ascii="Book Antiqua" w:eastAsia="宋体" w:hAnsi="Book Antiqua" w:cs="宋体"/>
          <w:b/>
          <w:bCs/>
          <w:color w:val="000000"/>
          <w:bdr w:val="none" w:sz="0" w:space="0" w:color="auto"/>
          <w:lang w:eastAsia="zh-CN"/>
        </w:rPr>
        <w:t>Scriver CR</w:t>
      </w:r>
      <w:r w:rsidRPr="007A36C2">
        <w:rPr>
          <w:rFonts w:ascii="Book Antiqua" w:eastAsia="宋体" w:hAnsi="Book Antiqua" w:cs="宋体"/>
          <w:color w:val="000000"/>
          <w:bdr w:val="none" w:sz="0" w:space="0" w:color="auto"/>
          <w:lang w:eastAsia="zh-CN"/>
        </w:rPr>
        <w:t xml:space="preserve">, Silverberg M, </w:t>
      </w:r>
      <w:proofErr w:type="spellStart"/>
      <w:r w:rsidRPr="007A36C2">
        <w:rPr>
          <w:rFonts w:ascii="Book Antiqua" w:eastAsia="宋体" w:hAnsi="Book Antiqua" w:cs="宋体"/>
          <w:color w:val="000000"/>
          <w:bdr w:val="none" w:sz="0" w:space="0" w:color="auto"/>
          <w:lang w:eastAsia="zh-CN"/>
        </w:rPr>
        <w:t>Clow</w:t>
      </w:r>
      <w:proofErr w:type="spellEnd"/>
      <w:r w:rsidRPr="007A36C2">
        <w:rPr>
          <w:rFonts w:ascii="Book Antiqua" w:eastAsia="宋体" w:hAnsi="Book Antiqua" w:cs="宋体"/>
          <w:color w:val="000000"/>
          <w:bdr w:val="none" w:sz="0" w:space="0" w:color="auto"/>
          <w:lang w:eastAsia="zh-CN"/>
        </w:rPr>
        <w:t xml:space="preserve"> CL. Hereditary </w:t>
      </w:r>
      <w:proofErr w:type="spellStart"/>
      <w:r w:rsidRPr="007A36C2">
        <w:rPr>
          <w:rFonts w:ascii="Book Antiqua" w:eastAsia="宋体" w:hAnsi="Book Antiqua" w:cs="宋体"/>
          <w:color w:val="000000"/>
          <w:bdr w:val="none" w:sz="0" w:space="0" w:color="auto"/>
          <w:lang w:eastAsia="zh-CN"/>
        </w:rPr>
        <w:t>tyrosinemia</w:t>
      </w:r>
      <w:proofErr w:type="spellEnd"/>
      <w:r w:rsidRPr="007A36C2">
        <w:rPr>
          <w:rFonts w:ascii="Book Antiqua" w:eastAsia="宋体" w:hAnsi="Book Antiqua" w:cs="宋体"/>
          <w:color w:val="000000"/>
          <w:bdr w:val="none" w:sz="0" w:space="0" w:color="auto"/>
          <w:lang w:eastAsia="zh-CN"/>
        </w:rPr>
        <w:t xml:space="preserve"> and </w:t>
      </w:r>
      <w:proofErr w:type="spellStart"/>
      <w:r w:rsidRPr="007A36C2">
        <w:rPr>
          <w:rFonts w:ascii="Book Antiqua" w:eastAsia="宋体" w:hAnsi="Book Antiqua" w:cs="宋体"/>
          <w:color w:val="000000"/>
          <w:bdr w:val="none" w:sz="0" w:space="0" w:color="auto"/>
          <w:lang w:eastAsia="zh-CN"/>
        </w:rPr>
        <w:t>tyrosyluria</w:t>
      </w:r>
      <w:proofErr w:type="spellEnd"/>
      <w:r w:rsidRPr="007A36C2">
        <w:rPr>
          <w:rFonts w:ascii="Book Antiqua" w:eastAsia="宋体" w:hAnsi="Book Antiqua" w:cs="宋体"/>
          <w:color w:val="000000"/>
          <w:bdr w:val="none" w:sz="0" w:space="0" w:color="auto"/>
          <w:lang w:eastAsia="zh-CN"/>
        </w:rPr>
        <w:t>: clinical report of four patients. </w:t>
      </w:r>
      <w:r w:rsidRPr="007A36C2">
        <w:rPr>
          <w:rFonts w:ascii="Book Antiqua" w:eastAsia="宋体" w:hAnsi="Book Antiqua" w:cs="宋体"/>
          <w:i/>
          <w:iCs/>
          <w:color w:val="000000"/>
          <w:bdr w:val="none" w:sz="0" w:space="0" w:color="auto"/>
          <w:lang w:eastAsia="zh-CN"/>
        </w:rPr>
        <w:t xml:space="preserve">Can Med </w:t>
      </w:r>
      <w:proofErr w:type="spellStart"/>
      <w:r w:rsidRPr="007A36C2">
        <w:rPr>
          <w:rFonts w:ascii="Book Antiqua" w:eastAsia="宋体" w:hAnsi="Book Antiqua" w:cs="宋体"/>
          <w:i/>
          <w:iCs/>
          <w:color w:val="000000"/>
          <w:bdr w:val="none" w:sz="0" w:space="0" w:color="auto"/>
          <w:lang w:eastAsia="zh-CN"/>
        </w:rPr>
        <w:t>Assoc</w:t>
      </w:r>
      <w:proofErr w:type="spellEnd"/>
      <w:r w:rsidRPr="007A36C2">
        <w:rPr>
          <w:rFonts w:ascii="Book Antiqua" w:eastAsia="宋体" w:hAnsi="Book Antiqua" w:cs="宋体"/>
          <w:i/>
          <w:iCs/>
          <w:color w:val="000000"/>
          <w:bdr w:val="none" w:sz="0" w:space="0" w:color="auto"/>
          <w:lang w:eastAsia="zh-CN"/>
        </w:rPr>
        <w:t xml:space="preserve"> J</w:t>
      </w:r>
      <w:r w:rsidRPr="007A36C2">
        <w:rPr>
          <w:rFonts w:ascii="Book Antiqua" w:eastAsia="宋体" w:hAnsi="Book Antiqua" w:cs="宋体"/>
          <w:color w:val="000000"/>
          <w:bdr w:val="none" w:sz="0" w:space="0" w:color="auto"/>
          <w:lang w:eastAsia="zh-CN"/>
        </w:rPr>
        <w:t> 1967; </w:t>
      </w:r>
      <w:r w:rsidRPr="007A36C2">
        <w:rPr>
          <w:rFonts w:ascii="Book Antiqua" w:eastAsia="宋体" w:hAnsi="Book Antiqua" w:cs="宋体"/>
          <w:b/>
          <w:bCs/>
          <w:color w:val="000000"/>
          <w:bdr w:val="none" w:sz="0" w:space="0" w:color="auto"/>
          <w:lang w:eastAsia="zh-CN"/>
        </w:rPr>
        <w:t>97</w:t>
      </w:r>
      <w:r w:rsidRPr="007A36C2">
        <w:rPr>
          <w:rFonts w:ascii="Book Antiqua" w:eastAsia="宋体" w:hAnsi="Book Antiqua" w:cs="宋体"/>
          <w:color w:val="000000"/>
          <w:bdr w:val="none" w:sz="0" w:space="0" w:color="auto"/>
          <w:lang w:eastAsia="zh-CN"/>
        </w:rPr>
        <w:t>: 1047-1050 [PMID: 6050903]</w:t>
      </w:r>
    </w:p>
    <w:p w14:paraId="6A2DA189" w14:textId="77777777"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7A36C2">
        <w:rPr>
          <w:rFonts w:ascii="Book Antiqua" w:eastAsia="宋体" w:hAnsi="Book Antiqua" w:cs="宋体"/>
          <w:color w:val="000000"/>
          <w:bdr w:val="none" w:sz="0" w:space="0" w:color="auto"/>
          <w:lang w:eastAsia="zh-CN"/>
        </w:rPr>
        <w:lastRenderedPageBreak/>
        <w:t>4 </w:t>
      </w:r>
      <w:r w:rsidRPr="007A36C2">
        <w:rPr>
          <w:rFonts w:ascii="Book Antiqua" w:eastAsia="宋体" w:hAnsi="Book Antiqua" w:cs="宋体"/>
          <w:b/>
          <w:bCs/>
          <w:color w:val="000000"/>
          <w:bdr w:val="none" w:sz="0" w:space="0" w:color="auto"/>
          <w:lang w:eastAsia="zh-CN"/>
        </w:rPr>
        <w:t>Scriver CR</w:t>
      </w:r>
      <w:r w:rsidRPr="007A36C2">
        <w:rPr>
          <w:rFonts w:ascii="Book Antiqua" w:eastAsia="宋体" w:hAnsi="Book Antiqua" w:cs="宋体"/>
          <w:color w:val="000000"/>
          <w:bdr w:val="none" w:sz="0" w:space="0" w:color="auto"/>
          <w:lang w:eastAsia="zh-CN"/>
        </w:rPr>
        <w:t xml:space="preserve">, </w:t>
      </w:r>
      <w:proofErr w:type="spellStart"/>
      <w:r w:rsidRPr="007A36C2">
        <w:rPr>
          <w:rFonts w:ascii="Book Antiqua" w:eastAsia="宋体" w:hAnsi="Book Antiqua" w:cs="宋体"/>
          <w:color w:val="000000"/>
          <w:bdr w:val="none" w:sz="0" w:space="0" w:color="auto"/>
          <w:lang w:eastAsia="zh-CN"/>
        </w:rPr>
        <w:t>Larochelle</w:t>
      </w:r>
      <w:proofErr w:type="spellEnd"/>
      <w:r w:rsidRPr="007A36C2">
        <w:rPr>
          <w:rFonts w:ascii="Book Antiqua" w:eastAsia="宋体" w:hAnsi="Book Antiqua" w:cs="宋体"/>
          <w:color w:val="000000"/>
          <w:bdr w:val="none" w:sz="0" w:space="0" w:color="auto"/>
          <w:lang w:eastAsia="zh-CN"/>
        </w:rPr>
        <w:t xml:space="preserve"> J, Silverberg M. Hereditary </w:t>
      </w:r>
      <w:proofErr w:type="spellStart"/>
      <w:r w:rsidRPr="007A36C2">
        <w:rPr>
          <w:rFonts w:ascii="Book Antiqua" w:eastAsia="宋体" w:hAnsi="Book Antiqua" w:cs="宋体"/>
          <w:color w:val="000000"/>
          <w:bdr w:val="none" w:sz="0" w:space="0" w:color="auto"/>
          <w:lang w:eastAsia="zh-CN"/>
        </w:rPr>
        <w:t>tyrosinemia</w:t>
      </w:r>
      <w:proofErr w:type="spellEnd"/>
      <w:r w:rsidRPr="007A36C2">
        <w:rPr>
          <w:rFonts w:ascii="Book Antiqua" w:eastAsia="宋体" w:hAnsi="Book Antiqua" w:cs="宋体"/>
          <w:color w:val="000000"/>
          <w:bdr w:val="none" w:sz="0" w:space="0" w:color="auto"/>
          <w:lang w:eastAsia="zh-CN"/>
        </w:rPr>
        <w:t xml:space="preserve"> and </w:t>
      </w:r>
      <w:proofErr w:type="spellStart"/>
      <w:r w:rsidRPr="007A36C2">
        <w:rPr>
          <w:rFonts w:ascii="Book Antiqua" w:eastAsia="宋体" w:hAnsi="Book Antiqua" w:cs="宋体"/>
          <w:color w:val="000000"/>
          <w:bdr w:val="none" w:sz="0" w:space="0" w:color="auto"/>
          <w:lang w:eastAsia="zh-CN"/>
        </w:rPr>
        <w:t>tyrosyluria</w:t>
      </w:r>
      <w:proofErr w:type="spellEnd"/>
      <w:r w:rsidRPr="007A36C2">
        <w:rPr>
          <w:rFonts w:ascii="Book Antiqua" w:eastAsia="宋体" w:hAnsi="Book Antiqua" w:cs="宋体"/>
          <w:color w:val="000000"/>
          <w:bdr w:val="none" w:sz="0" w:space="0" w:color="auto"/>
          <w:lang w:eastAsia="zh-CN"/>
        </w:rPr>
        <w:t xml:space="preserve"> in a French Canadian geographic isolate. </w:t>
      </w:r>
      <w:r w:rsidRPr="007A36C2">
        <w:rPr>
          <w:rFonts w:ascii="Book Antiqua" w:eastAsia="宋体" w:hAnsi="Book Antiqua" w:cs="宋体"/>
          <w:i/>
          <w:iCs/>
          <w:color w:val="000000"/>
          <w:bdr w:val="none" w:sz="0" w:space="0" w:color="auto"/>
          <w:lang w:eastAsia="zh-CN"/>
        </w:rPr>
        <w:t>Am J Dis Child</w:t>
      </w:r>
      <w:r w:rsidRPr="007A36C2">
        <w:rPr>
          <w:rFonts w:ascii="Book Antiqua" w:eastAsia="宋体" w:hAnsi="Book Antiqua" w:cs="宋体"/>
          <w:color w:val="000000"/>
          <w:bdr w:val="none" w:sz="0" w:space="0" w:color="auto"/>
          <w:lang w:eastAsia="zh-CN"/>
        </w:rPr>
        <w:t> 1967; </w:t>
      </w:r>
      <w:r w:rsidRPr="007A36C2">
        <w:rPr>
          <w:rFonts w:ascii="Book Antiqua" w:eastAsia="宋体" w:hAnsi="Book Antiqua" w:cs="宋体"/>
          <w:b/>
          <w:bCs/>
          <w:color w:val="000000"/>
          <w:bdr w:val="none" w:sz="0" w:space="0" w:color="auto"/>
          <w:lang w:eastAsia="zh-CN"/>
        </w:rPr>
        <w:t>113</w:t>
      </w:r>
      <w:r w:rsidRPr="007A36C2">
        <w:rPr>
          <w:rFonts w:ascii="Book Antiqua" w:eastAsia="宋体" w:hAnsi="Book Antiqua" w:cs="宋体"/>
          <w:color w:val="000000"/>
          <w:bdr w:val="none" w:sz="0" w:space="0" w:color="auto"/>
          <w:lang w:eastAsia="zh-CN"/>
        </w:rPr>
        <w:t>: 41-46 [PMID: 6016174 DOI: 10.1001/archpedi.1967.02090160091008]</w:t>
      </w:r>
    </w:p>
    <w:p w14:paraId="739AE4FA" w14:textId="04F28E26"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7A36C2">
        <w:rPr>
          <w:rFonts w:ascii="Book Antiqua" w:eastAsia="宋体" w:hAnsi="Book Antiqua" w:cs="宋体"/>
          <w:color w:val="000000"/>
          <w:bdr w:val="none" w:sz="0" w:space="0" w:color="auto"/>
          <w:lang w:eastAsia="zh-CN"/>
        </w:rPr>
        <w:t>5 </w:t>
      </w:r>
      <w:proofErr w:type="spellStart"/>
      <w:r w:rsidRPr="007A36C2">
        <w:rPr>
          <w:rFonts w:ascii="Book Antiqua" w:eastAsia="宋体" w:hAnsi="Book Antiqua" w:cs="宋体"/>
          <w:b/>
          <w:bCs/>
          <w:color w:val="000000"/>
          <w:bdr w:val="none" w:sz="0" w:space="0" w:color="auto"/>
          <w:lang w:eastAsia="zh-CN"/>
        </w:rPr>
        <w:t>Lindblad</w:t>
      </w:r>
      <w:proofErr w:type="spellEnd"/>
      <w:r w:rsidRPr="007A36C2">
        <w:rPr>
          <w:rFonts w:ascii="Book Antiqua" w:eastAsia="宋体" w:hAnsi="Book Antiqua" w:cs="宋体"/>
          <w:b/>
          <w:bCs/>
          <w:color w:val="000000"/>
          <w:bdr w:val="none" w:sz="0" w:space="0" w:color="auto"/>
          <w:lang w:eastAsia="zh-CN"/>
        </w:rPr>
        <w:t xml:space="preserve"> B</w:t>
      </w:r>
      <w:r w:rsidRPr="007A36C2">
        <w:rPr>
          <w:rFonts w:ascii="Book Antiqua" w:eastAsia="宋体" w:hAnsi="Book Antiqua" w:cs="宋体"/>
          <w:color w:val="000000"/>
          <w:bdr w:val="none" w:sz="0" w:space="0" w:color="auto"/>
          <w:lang w:eastAsia="zh-CN"/>
        </w:rPr>
        <w:t xml:space="preserve">, </w:t>
      </w:r>
      <w:proofErr w:type="spellStart"/>
      <w:r w:rsidRPr="007A36C2">
        <w:rPr>
          <w:rFonts w:ascii="Book Antiqua" w:eastAsia="宋体" w:hAnsi="Book Antiqua" w:cs="宋体"/>
          <w:color w:val="000000"/>
          <w:bdr w:val="none" w:sz="0" w:space="0" w:color="auto"/>
          <w:lang w:eastAsia="zh-CN"/>
        </w:rPr>
        <w:t>Lindstedt</w:t>
      </w:r>
      <w:proofErr w:type="spellEnd"/>
      <w:r w:rsidRPr="007A36C2">
        <w:rPr>
          <w:rFonts w:ascii="Book Antiqua" w:eastAsia="宋体" w:hAnsi="Book Antiqua" w:cs="宋体"/>
          <w:color w:val="000000"/>
          <w:bdr w:val="none" w:sz="0" w:space="0" w:color="auto"/>
          <w:lang w:eastAsia="zh-CN"/>
        </w:rPr>
        <w:t xml:space="preserve"> S, Steen G. </w:t>
      </w:r>
      <w:proofErr w:type="gramStart"/>
      <w:r w:rsidRPr="007A36C2">
        <w:rPr>
          <w:rFonts w:ascii="Book Antiqua" w:eastAsia="宋体" w:hAnsi="Book Antiqua" w:cs="宋体"/>
          <w:color w:val="000000"/>
          <w:bdr w:val="none" w:sz="0" w:space="0" w:color="auto"/>
          <w:lang w:eastAsia="zh-CN"/>
        </w:rPr>
        <w:t xml:space="preserve">On the </w:t>
      </w:r>
      <w:proofErr w:type="spellStart"/>
      <w:r w:rsidRPr="007A36C2">
        <w:rPr>
          <w:rFonts w:ascii="Book Antiqua" w:eastAsia="宋体" w:hAnsi="Book Antiqua" w:cs="宋体"/>
          <w:color w:val="000000"/>
          <w:bdr w:val="none" w:sz="0" w:space="0" w:color="auto"/>
          <w:lang w:eastAsia="zh-CN"/>
        </w:rPr>
        <w:t>enzymic</w:t>
      </w:r>
      <w:proofErr w:type="spellEnd"/>
      <w:r w:rsidRPr="007A36C2">
        <w:rPr>
          <w:rFonts w:ascii="Book Antiqua" w:eastAsia="宋体" w:hAnsi="Book Antiqua" w:cs="宋体"/>
          <w:color w:val="000000"/>
          <w:bdr w:val="none" w:sz="0" w:space="0" w:color="auto"/>
          <w:lang w:eastAsia="zh-CN"/>
        </w:rPr>
        <w:t xml:space="preserve"> defects in hereditary </w:t>
      </w:r>
      <w:proofErr w:type="spellStart"/>
      <w:r w:rsidRPr="007A36C2">
        <w:rPr>
          <w:rFonts w:ascii="Book Antiqua" w:eastAsia="宋体" w:hAnsi="Book Antiqua" w:cs="宋体"/>
          <w:color w:val="000000"/>
          <w:bdr w:val="none" w:sz="0" w:space="0" w:color="auto"/>
          <w:lang w:eastAsia="zh-CN"/>
        </w:rPr>
        <w:t>tyrosinemia</w:t>
      </w:r>
      <w:proofErr w:type="spellEnd"/>
      <w:r w:rsidRPr="007A36C2">
        <w:rPr>
          <w:rFonts w:ascii="Book Antiqua" w:eastAsia="宋体" w:hAnsi="Book Antiqua" w:cs="宋体"/>
          <w:color w:val="000000"/>
          <w:bdr w:val="none" w:sz="0" w:space="0" w:color="auto"/>
          <w:lang w:eastAsia="zh-CN"/>
        </w:rPr>
        <w:t>.</w:t>
      </w:r>
      <w:proofErr w:type="gramEnd"/>
      <w:r w:rsidRPr="007A36C2">
        <w:rPr>
          <w:rFonts w:ascii="Book Antiqua" w:eastAsia="宋体" w:hAnsi="Book Antiqua" w:cs="宋体"/>
          <w:color w:val="000000"/>
          <w:bdr w:val="none" w:sz="0" w:space="0" w:color="auto"/>
          <w:lang w:eastAsia="zh-CN"/>
        </w:rPr>
        <w:t> </w:t>
      </w:r>
      <w:r>
        <w:rPr>
          <w:rFonts w:ascii="Book Antiqua" w:eastAsia="宋体" w:hAnsi="Book Antiqua" w:cs="宋体"/>
          <w:i/>
          <w:iCs/>
          <w:color w:val="000000"/>
          <w:bdr w:val="none" w:sz="0" w:space="0" w:color="auto"/>
          <w:lang w:eastAsia="zh-CN"/>
        </w:rPr>
        <w:t xml:space="preserve">Proc Natl </w:t>
      </w:r>
      <w:proofErr w:type="spellStart"/>
      <w:r>
        <w:rPr>
          <w:rFonts w:ascii="Book Antiqua" w:eastAsia="宋体" w:hAnsi="Book Antiqua" w:cs="宋体"/>
          <w:i/>
          <w:iCs/>
          <w:color w:val="000000"/>
          <w:bdr w:val="none" w:sz="0" w:space="0" w:color="auto"/>
          <w:lang w:eastAsia="zh-CN"/>
        </w:rPr>
        <w:t>Acad</w:t>
      </w:r>
      <w:proofErr w:type="spellEnd"/>
      <w:r>
        <w:rPr>
          <w:rFonts w:ascii="Book Antiqua" w:eastAsia="宋体" w:hAnsi="Book Antiqua" w:cs="宋体"/>
          <w:i/>
          <w:iCs/>
          <w:color w:val="000000"/>
          <w:bdr w:val="none" w:sz="0" w:space="0" w:color="auto"/>
          <w:lang w:eastAsia="zh-CN"/>
        </w:rPr>
        <w:t xml:space="preserve"> </w:t>
      </w:r>
      <w:proofErr w:type="spellStart"/>
      <w:r>
        <w:rPr>
          <w:rFonts w:ascii="Book Antiqua" w:eastAsia="宋体" w:hAnsi="Book Antiqua" w:cs="宋体"/>
          <w:i/>
          <w:iCs/>
          <w:color w:val="000000"/>
          <w:bdr w:val="none" w:sz="0" w:space="0" w:color="auto"/>
          <w:lang w:eastAsia="zh-CN"/>
        </w:rPr>
        <w:t>Sci</w:t>
      </w:r>
      <w:proofErr w:type="spellEnd"/>
      <w:r>
        <w:rPr>
          <w:rFonts w:ascii="Book Antiqua" w:eastAsia="宋体" w:hAnsi="Book Antiqua" w:cs="宋体"/>
          <w:i/>
          <w:iCs/>
          <w:color w:val="000000"/>
          <w:bdr w:val="none" w:sz="0" w:space="0" w:color="auto"/>
          <w:lang w:eastAsia="zh-CN"/>
        </w:rPr>
        <w:t xml:space="preserve"> US</w:t>
      </w:r>
      <w:r w:rsidRPr="007A36C2">
        <w:rPr>
          <w:rFonts w:ascii="Book Antiqua" w:eastAsia="宋体" w:hAnsi="Book Antiqua" w:cs="宋体"/>
          <w:i/>
          <w:iCs/>
          <w:color w:val="000000"/>
          <w:bdr w:val="none" w:sz="0" w:space="0" w:color="auto"/>
          <w:lang w:eastAsia="zh-CN"/>
        </w:rPr>
        <w:t>A</w:t>
      </w:r>
      <w:r w:rsidRPr="007A36C2">
        <w:rPr>
          <w:rFonts w:ascii="Book Antiqua" w:eastAsia="宋体" w:hAnsi="Book Antiqua" w:cs="宋体"/>
          <w:color w:val="000000"/>
          <w:bdr w:val="none" w:sz="0" w:space="0" w:color="auto"/>
          <w:lang w:eastAsia="zh-CN"/>
        </w:rPr>
        <w:t> 1977; </w:t>
      </w:r>
      <w:r w:rsidRPr="007A36C2">
        <w:rPr>
          <w:rFonts w:ascii="Book Antiqua" w:eastAsia="宋体" w:hAnsi="Book Antiqua" w:cs="宋体"/>
          <w:b/>
          <w:bCs/>
          <w:color w:val="000000"/>
          <w:bdr w:val="none" w:sz="0" w:space="0" w:color="auto"/>
          <w:lang w:eastAsia="zh-CN"/>
        </w:rPr>
        <w:t>74</w:t>
      </w:r>
      <w:r w:rsidRPr="007A36C2">
        <w:rPr>
          <w:rFonts w:ascii="Book Antiqua" w:eastAsia="宋体" w:hAnsi="Book Antiqua" w:cs="宋体"/>
          <w:color w:val="000000"/>
          <w:bdr w:val="none" w:sz="0" w:space="0" w:color="auto"/>
          <w:lang w:eastAsia="zh-CN"/>
        </w:rPr>
        <w:t>: 4641-4645 [PMID: 270706 DOI: 10.1073/pnas.74.10.4641]</w:t>
      </w:r>
    </w:p>
    <w:p w14:paraId="184F2D5B" w14:textId="77777777"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7A36C2">
        <w:rPr>
          <w:rFonts w:ascii="Book Antiqua" w:eastAsia="宋体" w:hAnsi="Book Antiqua" w:cs="宋体"/>
          <w:color w:val="000000"/>
          <w:bdr w:val="none" w:sz="0" w:space="0" w:color="auto"/>
          <w:lang w:eastAsia="zh-CN"/>
        </w:rPr>
        <w:t>6 </w:t>
      </w:r>
      <w:r w:rsidRPr="007A36C2">
        <w:rPr>
          <w:rFonts w:ascii="Book Antiqua" w:eastAsia="宋体" w:hAnsi="Book Antiqua" w:cs="宋体"/>
          <w:b/>
          <w:bCs/>
          <w:color w:val="000000"/>
          <w:bdr w:val="none" w:sz="0" w:space="0" w:color="auto"/>
          <w:lang w:eastAsia="zh-CN"/>
        </w:rPr>
        <w:t>Weinberg AG</w:t>
      </w:r>
      <w:r w:rsidRPr="007A36C2">
        <w:rPr>
          <w:rFonts w:ascii="Book Antiqua" w:eastAsia="宋体" w:hAnsi="Book Antiqua" w:cs="宋体"/>
          <w:color w:val="000000"/>
          <w:bdr w:val="none" w:sz="0" w:space="0" w:color="auto"/>
          <w:lang w:eastAsia="zh-CN"/>
        </w:rPr>
        <w:t xml:space="preserve">, Mize CE, </w:t>
      </w:r>
      <w:proofErr w:type="spellStart"/>
      <w:r w:rsidRPr="007A36C2">
        <w:rPr>
          <w:rFonts w:ascii="Book Antiqua" w:eastAsia="宋体" w:hAnsi="Book Antiqua" w:cs="宋体"/>
          <w:color w:val="000000"/>
          <w:bdr w:val="none" w:sz="0" w:space="0" w:color="auto"/>
          <w:lang w:eastAsia="zh-CN"/>
        </w:rPr>
        <w:t>Worthen</w:t>
      </w:r>
      <w:proofErr w:type="spellEnd"/>
      <w:r w:rsidRPr="007A36C2">
        <w:rPr>
          <w:rFonts w:ascii="Book Antiqua" w:eastAsia="宋体" w:hAnsi="Book Antiqua" w:cs="宋体"/>
          <w:color w:val="000000"/>
          <w:bdr w:val="none" w:sz="0" w:space="0" w:color="auto"/>
          <w:lang w:eastAsia="zh-CN"/>
        </w:rPr>
        <w:t xml:space="preserve"> HG. </w:t>
      </w:r>
      <w:proofErr w:type="gramStart"/>
      <w:r w:rsidRPr="007A36C2">
        <w:rPr>
          <w:rFonts w:ascii="Book Antiqua" w:eastAsia="宋体" w:hAnsi="Book Antiqua" w:cs="宋体"/>
          <w:color w:val="000000"/>
          <w:bdr w:val="none" w:sz="0" w:space="0" w:color="auto"/>
          <w:lang w:eastAsia="zh-CN"/>
        </w:rPr>
        <w:t xml:space="preserve">The occurrence of hepatoma in the chronic form of hereditary </w:t>
      </w:r>
      <w:proofErr w:type="spellStart"/>
      <w:r w:rsidRPr="007A36C2">
        <w:rPr>
          <w:rFonts w:ascii="Book Antiqua" w:eastAsia="宋体" w:hAnsi="Book Antiqua" w:cs="宋体"/>
          <w:color w:val="000000"/>
          <w:bdr w:val="none" w:sz="0" w:space="0" w:color="auto"/>
          <w:lang w:eastAsia="zh-CN"/>
        </w:rPr>
        <w:t>tyrosinemia</w:t>
      </w:r>
      <w:proofErr w:type="spellEnd"/>
      <w:r w:rsidRPr="007A36C2">
        <w:rPr>
          <w:rFonts w:ascii="Book Antiqua" w:eastAsia="宋体" w:hAnsi="Book Antiqua" w:cs="宋体"/>
          <w:color w:val="000000"/>
          <w:bdr w:val="none" w:sz="0" w:space="0" w:color="auto"/>
          <w:lang w:eastAsia="zh-CN"/>
        </w:rPr>
        <w:t>.</w:t>
      </w:r>
      <w:proofErr w:type="gramEnd"/>
      <w:r w:rsidRPr="007A36C2">
        <w:rPr>
          <w:rFonts w:ascii="Book Antiqua" w:eastAsia="宋体" w:hAnsi="Book Antiqua" w:cs="宋体"/>
          <w:color w:val="000000"/>
          <w:bdr w:val="none" w:sz="0" w:space="0" w:color="auto"/>
          <w:lang w:eastAsia="zh-CN"/>
        </w:rPr>
        <w:t> </w:t>
      </w:r>
      <w:r w:rsidRPr="007A36C2">
        <w:rPr>
          <w:rFonts w:ascii="Book Antiqua" w:eastAsia="宋体" w:hAnsi="Book Antiqua" w:cs="宋体"/>
          <w:i/>
          <w:iCs/>
          <w:color w:val="000000"/>
          <w:bdr w:val="none" w:sz="0" w:space="0" w:color="auto"/>
          <w:lang w:eastAsia="zh-CN"/>
        </w:rPr>
        <w:t xml:space="preserve">J </w:t>
      </w:r>
      <w:proofErr w:type="spellStart"/>
      <w:r w:rsidRPr="007A36C2">
        <w:rPr>
          <w:rFonts w:ascii="Book Antiqua" w:eastAsia="宋体" w:hAnsi="Book Antiqua" w:cs="宋体"/>
          <w:i/>
          <w:iCs/>
          <w:color w:val="000000"/>
          <w:bdr w:val="none" w:sz="0" w:space="0" w:color="auto"/>
          <w:lang w:eastAsia="zh-CN"/>
        </w:rPr>
        <w:t>Pediatr</w:t>
      </w:r>
      <w:proofErr w:type="spellEnd"/>
      <w:r w:rsidRPr="007A36C2">
        <w:rPr>
          <w:rFonts w:ascii="Book Antiqua" w:eastAsia="宋体" w:hAnsi="Book Antiqua" w:cs="宋体"/>
          <w:color w:val="000000"/>
          <w:bdr w:val="none" w:sz="0" w:space="0" w:color="auto"/>
          <w:lang w:eastAsia="zh-CN"/>
        </w:rPr>
        <w:t> 1976; </w:t>
      </w:r>
      <w:r w:rsidRPr="007A36C2">
        <w:rPr>
          <w:rFonts w:ascii="Book Antiqua" w:eastAsia="宋体" w:hAnsi="Book Antiqua" w:cs="宋体"/>
          <w:b/>
          <w:bCs/>
          <w:color w:val="000000"/>
          <w:bdr w:val="none" w:sz="0" w:space="0" w:color="auto"/>
          <w:lang w:eastAsia="zh-CN"/>
        </w:rPr>
        <w:t>88</w:t>
      </w:r>
      <w:r w:rsidRPr="007A36C2">
        <w:rPr>
          <w:rFonts w:ascii="Book Antiqua" w:eastAsia="宋体" w:hAnsi="Book Antiqua" w:cs="宋体"/>
          <w:color w:val="000000"/>
          <w:bdr w:val="none" w:sz="0" w:space="0" w:color="auto"/>
          <w:lang w:eastAsia="zh-CN"/>
        </w:rPr>
        <w:t>: 434-438 [PMID: 173827 DOI: 10.1016/S0022-3476(76)80259-4]</w:t>
      </w:r>
    </w:p>
    <w:p w14:paraId="308BAA24" w14:textId="3A4BB681"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7A36C2">
        <w:rPr>
          <w:rFonts w:ascii="Book Antiqua" w:eastAsia="宋体" w:hAnsi="Book Antiqua" w:cs="宋体"/>
          <w:color w:val="000000"/>
          <w:bdr w:val="none" w:sz="0" w:space="0" w:color="auto"/>
          <w:lang w:eastAsia="zh-CN"/>
        </w:rPr>
        <w:t>7 </w:t>
      </w:r>
      <w:proofErr w:type="spellStart"/>
      <w:r w:rsidRPr="007A36C2">
        <w:rPr>
          <w:rFonts w:ascii="Book Antiqua" w:eastAsia="宋体" w:hAnsi="Book Antiqua" w:cs="宋体"/>
          <w:b/>
          <w:bCs/>
          <w:color w:val="000000"/>
          <w:bdr w:val="none" w:sz="0" w:space="0" w:color="auto"/>
          <w:lang w:eastAsia="zh-CN"/>
        </w:rPr>
        <w:t>Lindstedt</w:t>
      </w:r>
      <w:proofErr w:type="spellEnd"/>
      <w:r w:rsidRPr="007A36C2">
        <w:rPr>
          <w:rFonts w:ascii="Book Antiqua" w:eastAsia="宋体" w:hAnsi="Book Antiqua" w:cs="宋体"/>
          <w:b/>
          <w:bCs/>
          <w:color w:val="000000"/>
          <w:bdr w:val="none" w:sz="0" w:space="0" w:color="auto"/>
          <w:lang w:eastAsia="zh-CN"/>
        </w:rPr>
        <w:t xml:space="preserve"> S</w:t>
      </w:r>
      <w:r w:rsidRPr="007A36C2">
        <w:rPr>
          <w:rFonts w:ascii="Book Antiqua" w:eastAsia="宋体" w:hAnsi="Book Antiqua" w:cs="宋体"/>
          <w:color w:val="000000"/>
          <w:bdr w:val="none" w:sz="0" w:space="0" w:color="auto"/>
          <w:lang w:eastAsia="zh-CN"/>
        </w:rPr>
        <w:t xml:space="preserve">, </w:t>
      </w:r>
      <w:proofErr w:type="spellStart"/>
      <w:r w:rsidRPr="007A36C2">
        <w:rPr>
          <w:rFonts w:ascii="Book Antiqua" w:eastAsia="宋体" w:hAnsi="Book Antiqua" w:cs="宋体"/>
          <w:color w:val="000000"/>
          <w:bdr w:val="none" w:sz="0" w:space="0" w:color="auto"/>
          <w:lang w:eastAsia="zh-CN"/>
        </w:rPr>
        <w:t>Holme</w:t>
      </w:r>
      <w:proofErr w:type="spellEnd"/>
      <w:r w:rsidRPr="007A36C2">
        <w:rPr>
          <w:rFonts w:ascii="Book Antiqua" w:eastAsia="宋体" w:hAnsi="Book Antiqua" w:cs="宋体"/>
          <w:color w:val="000000"/>
          <w:bdr w:val="none" w:sz="0" w:space="0" w:color="auto"/>
          <w:lang w:eastAsia="zh-CN"/>
        </w:rPr>
        <w:t xml:space="preserve"> E, Lock EA, </w:t>
      </w:r>
      <w:proofErr w:type="spellStart"/>
      <w:r w:rsidRPr="007A36C2">
        <w:rPr>
          <w:rFonts w:ascii="Book Antiqua" w:eastAsia="宋体" w:hAnsi="Book Antiqua" w:cs="宋体"/>
          <w:color w:val="000000"/>
          <w:bdr w:val="none" w:sz="0" w:space="0" w:color="auto"/>
          <w:lang w:eastAsia="zh-CN"/>
        </w:rPr>
        <w:t>Hjalmarson</w:t>
      </w:r>
      <w:proofErr w:type="spellEnd"/>
      <w:r w:rsidRPr="007A36C2">
        <w:rPr>
          <w:rFonts w:ascii="Book Antiqua" w:eastAsia="宋体" w:hAnsi="Book Antiqua" w:cs="宋体"/>
          <w:color w:val="000000"/>
          <w:bdr w:val="none" w:sz="0" w:space="0" w:color="auto"/>
          <w:lang w:eastAsia="zh-CN"/>
        </w:rPr>
        <w:t xml:space="preserve"> O, </w:t>
      </w:r>
      <w:proofErr w:type="spellStart"/>
      <w:r w:rsidRPr="007A36C2">
        <w:rPr>
          <w:rFonts w:ascii="Book Antiqua" w:eastAsia="宋体" w:hAnsi="Book Antiqua" w:cs="宋体"/>
          <w:color w:val="000000"/>
          <w:bdr w:val="none" w:sz="0" w:space="0" w:color="auto"/>
          <w:lang w:eastAsia="zh-CN"/>
        </w:rPr>
        <w:t>Strandvik</w:t>
      </w:r>
      <w:proofErr w:type="spellEnd"/>
      <w:r w:rsidRPr="007A36C2">
        <w:rPr>
          <w:rFonts w:ascii="Book Antiqua" w:eastAsia="宋体" w:hAnsi="Book Antiqua" w:cs="宋体"/>
          <w:color w:val="000000"/>
          <w:bdr w:val="none" w:sz="0" w:space="0" w:color="auto"/>
          <w:lang w:eastAsia="zh-CN"/>
        </w:rPr>
        <w:t xml:space="preserve"> B. Treatment of hereditary </w:t>
      </w:r>
      <w:proofErr w:type="spellStart"/>
      <w:r w:rsidRPr="007A36C2">
        <w:rPr>
          <w:rFonts w:ascii="Book Antiqua" w:eastAsia="宋体" w:hAnsi="Book Antiqua" w:cs="宋体"/>
          <w:color w:val="000000"/>
          <w:bdr w:val="none" w:sz="0" w:space="0" w:color="auto"/>
          <w:lang w:eastAsia="zh-CN"/>
        </w:rPr>
        <w:t>tyrosinaemia</w:t>
      </w:r>
      <w:proofErr w:type="spellEnd"/>
      <w:r w:rsidRPr="007A36C2">
        <w:rPr>
          <w:rFonts w:ascii="Book Antiqua" w:eastAsia="宋体" w:hAnsi="Book Antiqua" w:cs="宋体"/>
          <w:color w:val="000000"/>
          <w:bdr w:val="none" w:sz="0" w:space="0" w:color="auto"/>
          <w:lang w:eastAsia="zh-CN"/>
        </w:rPr>
        <w:t xml:space="preserve"> type I by inhibition of 4-hydroxyphenylpyruvate dioxygenase. </w:t>
      </w:r>
      <w:r w:rsidRPr="007A36C2">
        <w:rPr>
          <w:rFonts w:ascii="Book Antiqua" w:eastAsia="宋体" w:hAnsi="Book Antiqua" w:cs="宋体"/>
          <w:i/>
          <w:iCs/>
          <w:color w:val="000000"/>
          <w:bdr w:val="none" w:sz="0" w:space="0" w:color="auto"/>
          <w:lang w:eastAsia="zh-CN"/>
        </w:rPr>
        <w:t>Lancet</w:t>
      </w:r>
      <w:r w:rsidRPr="007A36C2">
        <w:rPr>
          <w:rFonts w:ascii="Book Antiqua" w:eastAsia="宋体" w:hAnsi="Book Antiqua" w:cs="宋体"/>
          <w:color w:val="000000"/>
          <w:bdr w:val="none" w:sz="0" w:space="0" w:color="auto"/>
          <w:lang w:eastAsia="zh-CN"/>
        </w:rPr>
        <w:t> 1992; </w:t>
      </w:r>
      <w:r w:rsidRPr="007A36C2">
        <w:rPr>
          <w:rFonts w:ascii="Book Antiqua" w:eastAsia="宋体" w:hAnsi="Book Antiqua" w:cs="宋体"/>
          <w:b/>
          <w:bCs/>
          <w:color w:val="000000"/>
          <w:bdr w:val="none" w:sz="0" w:space="0" w:color="auto"/>
          <w:lang w:eastAsia="zh-CN"/>
        </w:rPr>
        <w:t>340</w:t>
      </w:r>
      <w:r w:rsidRPr="007A36C2">
        <w:rPr>
          <w:rFonts w:ascii="Book Antiqua" w:eastAsia="宋体" w:hAnsi="Book Antiqua" w:cs="宋体"/>
          <w:color w:val="000000"/>
          <w:bdr w:val="none" w:sz="0" w:space="0" w:color="auto"/>
          <w:lang w:eastAsia="zh-CN"/>
        </w:rPr>
        <w:t>: 813-817 [PMID: 1383656 DOI:</w:t>
      </w:r>
      <w:r w:rsidRPr="007A36C2">
        <w:t xml:space="preserve"> </w:t>
      </w:r>
      <w:r w:rsidRPr="007A36C2">
        <w:rPr>
          <w:rFonts w:ascii="Book Antiqua" w:eastAsia="宋体" w:hAnsi="Book Antiqua" w:cs="宋体"/>
          <w:color w:val="000000"/>
          <w:bdr w:val="none" w:sz="0" w:space="0" w:color="auto"/>
          <w:lang w:eastAsia="zh-CN"/>
        </w:rPr>
        <w:t>10.1016/0140-6736(92)92685-9]</w:t>
      </w:r>
    </w:p>
    <w:p w14:paraId="790AF5C0" w14:textId="77777777"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7A36C2">
        <w:rPr>
          <w:rFonts w:ascii="Book Antiqua" w:eastAsia="宋体" w:hAnsi="Book Antiqua" w:cs="宋体"/>
          <w:color w:val="000000"/>
          <w:bdr w:val="none" w:sz="0" w:space="0" w:color="auto"/>
          <w:lang w:eastAsia="zh-CN"/>
        </w:rPr>
        <w:t>8 </w:t>
      </w:r>
      <w:proofErr w:type="spellStart"/>
      <w:r w:rsidRPr="007A36C2">
        <w:rPr>
          <w:rFonts w:ascii="Book Antiqua" w:eastAsia="宋体" w:hAnsi="Book Antiqua" w:cs="宋体"/>
          <w:b/>
          <w:bCs/>
          <w:color w:val="000000"/>
          <w:bdr w:val="none" w:sz="0" w:space="0" w:color="auto"/>
          <w:lang w:eastAsia="zh-CN"/>
        </w:rPr>
        <w:t>Larochelle</w:t>
      </w:r>
      <w:proofErr w:type="spellEnd"/>
      <w:r w:rsidRPr="007A36C2">
        <w:rPr>
          <w:rFonts w:ascii="Book Antiqua" w:eastAsia="宋体" w:hAnsi="Book Antiqua" w:cs="宋体"/>
          <w:b/>
          <w:bCs/>
          <w:color w:val="000000"/>
          <w:bdr w:val="none" w:sz="0" w:space="0" w:color="auto"/>
          <w:lang w:eastAsia="zh-CN"/>
        </w:rPr>
        <w:t xml:space="preserve"> J</w:t>
      </w:r>
      <w:r w:rsidRPr="007A36C2">
        <w:rPr>
          <w:rFonts w:ascii="Book Antiqua" w:eastAsia="宋体" w:hAnsi="Book Antiqua" w:cs="宋体"/>
          <w:color w:val="000000"/>
          <w:bdr w:val="none" w:sz="0" w:space="0" w:color="auto"/>
          <w:lang w:eastAsia="zh-CN"/>
        </w:rPr>
        <w:t xml:space="preserve">, Alvarez F, </w:t>
      </w:r>
      <w:proofErr w:type="spellStart"/>
      <w:r w:rsidRPr="007A36C2">
        <w:rPr>
          <w:rFonts w:ascii="Book Antiqua" w:eastAsia="宋体" w:hAnsi="Book Antiqua" w:cs="宋体"/>
          <w:color w:val="000000"/>
          <w:bdr w:val="none" w:sz="0" w:space="0" w:color="auto"/>
          <w:lang w:eastAsia="zh-CN"/>
        </w:rPr>
        <w:t>Bussières</w:t>
      </w:r>
      <w:proofErr w:type="spellEnd"/>
      <w:r w:rsidRPr="007A36C2">
        <w:rPr>
          <w:rFonts w:ascii="Book Antiqua" w:eastAsia="宋体" w:hAnsi="Book Antiqua" w:cs="宋体"/>
          <w:color w:val="000000"/>
          <w:bdr w:val="none" w:sz="0" w:space="0" w:color="auto"/>
          <w:lang w:eastAsia="zh-CN"/>
        </w:rPr>
        <w:t xml:space="preserve"> JF, Chevalier I, </w:t>
      </w:r>
      <w:proofErr w:type="spellStart"/>
      <w:r w:rsidRPr="007A36C2">
        <w:rPr>
          <w:rFonts w:ascii="Book Antiqua" w:eastAsia="宋体" w:hAnsi="Book Antiqua" w:cs="宋体"/>
          <w:color w:val="000000"/>
          <w:bdr w:val="none" w:sz="0" w:space="0" w:color="auto"/>
          <w:lang w:eastAsia="zh-CN"/>
        </w:rPr>
        <w:t>Dallaire</w:t>
      </w:r>
      <w:proofErr w:type="spellEnd"/>
      <w:r w:rsidRPr="007A36C2">
        <w:rPr>
          <w:rFonts w:ascii="Book Antiqua" w:eastAsia="宋体" w:hAnsi="Book Antiqua" w:cs="宋体"/>
          <w:color w:val="000000"/>
          <w:bdr w:val="none" w:sz="0" w:space="0" w:color="auto"/>
          <w:lang w:eastAsia="zh-CN"/>
        </w:rPr>
        <w:t xml:space="preserve"> L, Dubois J, </w:t>
      </w:r>
      <w:proofErr w:type="spellStart"/>
      <w:r w:rsidRPr="007A36C2">
        <w:rPr>
          <w:rFonts w:ascii="Book Antiqua" w:eastAsia="宋体" w:hAnsi="Book Antiqua" w:cs="宋体"/>
          <w:color w:val="000000"/>
          <w:bdr w:val="none" w:sz="0" w:space="0" w:color="auto"/>
          <w:lang w:eastAsia="zh-CN"/>
        </w:rPr>
        <w:t>Faucher</w:t>
      </w:r>
      <w:proofErr w:type="spellEnd"/>
      <w:r w:rsidRPr="007A36C2">
        <w:rPr>
          <w:rFonts w:ascii="Book Antiqua" w:eastAsia="宋体" w:hAnsi="Book Antiqua" w:cs="宋体"/>
          <w:color w:val="000000"/>
          <w:bdr w:val="none" w:sz="0" w:space="0" w:color="auto"/>
          <w:lang w:eastAsia="zh-CN"/>
        </w:rPr>
        <w:t xml:space="preserve"> F, </w:t>
      </w:r>
      <w:proofErr w:type="spellStart"/>
      <w:r w:rsidRPr="007A36C2">
        <w:rPr>
          <w:rFonts w:ascii="Book Antiqua" w:eastAsia="宋体" w:hAnsi="Book Antiqua" w:cs="宋体"/>
          <w:color w:val="000000"/>
          <w:bdr w:val="none" w:sz="0" w:space="0" w:color="auto"/>
          <w:lang w:eastAsia="zh-CN"/>
        </w:rPr>
        <w:t>Fenyves</w:t>
      </w:r>
      <w:proofErr w:type="spellEnd"/>
      <w:r w:rsidRPr="007A36C2">
        <w:rPr>
          <w:rFonts w:ascii="Book Antiqua" w:eastAsia="宋体" w:hAnsi="Book Antiqua" w:cs="宋体"/>
          <w:color w:val="000000"/>
          <w:bdr w:val="none" w:sz="0" w:space="0" w:color="auto"/>
          <w:lang w:eastAsia="zh-CN"/>
        </w:rPr>
        <w:t xml:space="preserve"> D, </w:t>
      </w:r>
      <w:proofErr w:type="spellStart"/>
      <w:r w:rsidRPr="007A36C2">
        <w:rPr>
          <w:rFonts w:ascii="Book Antiqua" w:eastAsia="宋体" w:hAnsi="Book Antiqua" w:cs="宋体"/>
          <w:color w:val="000000"/>
          <w:bdr w:val="none" w:sz="0" w:space="0" w:color="auto"/>
          <w:lang w:eastAsia="zh-CN"/>
        </w:rPr>
        <w:t>Goodyer</w:t>
      </w:r>
      <w:proofErr w:type="spellEnd"/>
      <w:r w:rsidRPr="007A36C2">
        <w:rPr>
          <w:rFonts w:ascii="Book Antiqua" w:eastAsia="宋体" w:hAnsi="Book Antiqua" w:cs="宋体"/>
          <w:color w:val="000000"/>
          <w:bdr w:val="none" w:sz="0" w:space="0" w:color="auto"/>
          <w:lang w:eastAsia="zh-CN"/>
        </w:rPr>
        <w:t xml:space="preserve"> P, </w:t>
      </w:r>
      <w:proofErr w:type="spellStart"/>
      <w:r w:rsidRPr="007A36C2">
        <w:rPr>
          <w:rFonts w:ascii="Book Antiqua" w:eastAsia="宋体" w:hAnsi="Book Antiqua" w:cs="宋体"/>
          <w:color w:val="000000"/>
          <w:bdr w:val="none" w:sz="0" w:space="0" w:color="auto"/>
          <w:lang w:eastAsia="zh-CN"/>
        </w:rPr>
        <w:t>Grenier</w:t>
      </w:r>
      <w:proofErr w:type="spellEnd"/>
      <w:r w:rsidRPr="007A36C2">
        <w:rPr>
          <w:rFonts w:ascii="Book Antiqua" w:eastAsia="宋体" w:hAnsi="Book Antiqua" w:cs="宋体"/>
          <w:color w:val="000000"/>
          <w:bdr w:val="none" w:sz="0" w:space="0" w:color="auto"/>
          <w:lang w:eastAsia="zh-CN"/>
        </w:rPr>
        <w:t xml:space="preserve"> A, </w:t>
      </w:r>
      <w:proofErr w:type="spellStart"/>
      <w:r w:rsidRPr="007A36C2">
        <w:rPr>
          <w:rFonts w:ascii="Book Antiqua" w:eastAsia="宋体" w:hAnsi="Book Antiqua" w:cs="宋体"/>
          <w:color w:val="000000"/>
          <w:bdr w:val="none" w:sz="0" w:space="0" w:color="auto"/>
          <w:lang w:eastAsia="zh-CN"/>
        </w:rPr>
        <w:t>Holme</w:t>
      </w:r>
      <w:proofErr w:type="spellEnd"/>
      <w:r w:rsidRPr="007A36C2">
        <w:rPr>
          <w:rFonts w:ascii="Book Antiqua" w:eastAsia="宋体" w:hAnsi="Book Antiqua" w:cs="宋体"/>
          <w:color w:val="000000"/>
          <w:bdr w:val="none" w:sz="0" w:space="0" w:color="auto"/>
          <w:lang w:eastAsia="zh-CN"/>
        </w:rPr>
        <w:t xml:space="preserve"> E, Laframboise R, Lambert M, </w:t>
      </w:r>
      <w:proofErr w:type="spellStart"/>
      <w:r w:rsidRPr="007A36C2">
        <w:rPr>
          <w:rFonts w:ascii="Book Antiqua" w:eastAsia="宋体" w:hAnsi="Book Antiqua" w:cs="宋体"/>
          <w:color w:val="000000"/>
          <w:bdr w:val="none" w:sz="0" w:space="0" w:color="auto"/>
          <w:lang w:eastAsia="zh-CN"/>
        </w:rPr>
        <w:t>Lindstedt</w:t>
      </w:r>
      <w:proofErr w:type="spellEnd"/>
      <w:r w:rsidRPr="007A36C2">
        <w:rPr>
          <w:rFonts w:ascii="Book Antiqua" w:eastAsia="宋体" w:hAnsi="Book Antiqua" w:cs="宋体"/>
          <w:color w:val="000000"/>
          <w:bdr w:val="none" w:sz="0" w:space="0" w:color="auto"/>
          <w:lang w:eastAsia="zh-CN"/>
        </w:rPr>
        <w:t xml:space="preserve"> S, Maranda B, </w:t>
      </w:r>
      <w:proofErr w:type="spellStart"/>
      <w:r w:rsidRPr="007A36C2">
        <w:rPr>
          <w:rFonts w:ascii="Book Antiqua" w:eastAsia="宋体" w:hAnsi="Book Antiqua" w:cs="宋体"/>
          <w:color w:val="000000"/>
          <w:bdr w:val="none" w:sz="0" w:space="0" w:color="auto"/>
          <w:lang w:eastAsia="zh-CN"/>
        </w:rPr>
        <w:t>Melançon</w:t>
      </w:r>
      <w:proofErr w:type="spellEnd"/>
      <w:r w:rsidRPr="007A36C2">
        <w:rPr>
          <w:rFonts w:ascii="Book Antiqua" w:eastAsia="宋体" w:hAnsi="Book Antiqua" w:cs="宋体"/>
          <w:color w:val="000000"/>
          <w:bdr w:val="none" w:sz="0" w:space="0" w:color="auto"/>
          <w:lang w:eastAsia="zh-CN"/>
        </w:rPr>
        <w:t xml:space="preserve"> S, </w:t>
      </w:r>
      <w:proofErr w:type="spellStart"/>
      <w:r w:rsidRPr="007A36C2">
        <w:rPr>
          <w:rFonts w:ascii="Book Antiqua" w:eastAsia="宋体" w:hAnsi="Book Antiqua" w:cs="宋体"/>
          <w:color w:val="000000"/>
          <w:bdr w:val="none" w:sz="0" w:space="0" w:color="auto"/>
          <w:lang w:eastAsia="zh-CN"/>
        </w:rPr>
        <w:t>Merouani</w:t>
      </w:r>
      <w:proofErr w:type="spellEnd"/>
      <w:r w:rsidRPr="007A36C2">
        <w:rPr>
          <w:rFonts w:ascii="Book Antiqua" w:eastAsia="宋体" w:hAnsi="Book Antiqua" w:cs="宋体"/>
          <w:color w:val="000000"/>
          <w:bdr w:val="none" w:sz="0" w:space="0" w:color="auto"/>
          <w:lang w:eastAsia="zh-CN"/>
        </w:rPr>
        <w:t xml:space="preserve"> A, Mitchell J, </w:t>
      </w:r>
      <w:proofErr w:type="spellStart"/>
      <w:r w:rsidRPr="007A36C2">
        <w:rPr>
          <w:rFonts w:ascii="Book Antiqua" w:eastAsia="宋体" w:hAnsi="Book Antiqua" w:cs="宋体"/>
          <w:color w:val="000000"/>
          <w:bdr w:val="none" w:sz="0" w:space="0" w:color="auto"/>
          <w:lang w:eastAsia="zh-CN"/>
        </w:rPr>
        <w:t>Parizeault</w:t>
      </w:r>
      <w:proofErr w:type="spellEnd"/>
      <w:r w:rsidRPr="007A36C2">
        <w:rPr>
          <w:rFonts w:ascii="Book Antiqua" w:eastAsia="宋体" w:hAnsi="Book Antiqua" w:cs="宋体"/>
          <w:color w:val="000000"/>
          <w:bdr w:val="none" w:sz="0" w:space="0" w:color="auto"/>
          <w:lang w:eastAsia="zh-CN"/>
        </w:rPr>
        <w:t xml:space="preserve"> G, Pelletier L, Phan V, </w:t>
      </w:r>
      <w:proofErr w:type="spellStart"/>
      <w:r w:rsidRPr="007A36C2">
        <w:rPr>
          <w:rFonts w:ascii="Book Antiqua" w:eastAsia="宋体" w:hAnsi="Book Antiqua" w:cs="宋体"/>
          <w:color w:val="000000"/>
          <w:bdr w:val="none" w:sz="0" w:space="0" w:color="auto"/>
          <w:lang w:eastAsia="zh-CN"/>
        </w:rPr>
        <w:t>Rinaldo</w:t>
      </w:r>
      <w:proofErr w:type="spellEnd"/>
      <w:r w:rsidRPr="007A36C2">
        <w:rPr>
          <w:rFonts w:ascii="Book Antiqua" w:eastAsia="宋体" w:hAnsi="Book Antiqua" w:cs="宋体"/>
          <w:color w:val="000000"/>
          <w:bdr w:val="none" w:sz="0" w:space="0" w:color="auto"/>
          <w:lang w:eastAsia="zh-CN"/>
        </w:rPr>
        <w:t xml:space="preserve"> P, Scott CR, Scriver C, Mitchell GA. Effect of </w:t>
      </w:r>
      <w:proofErr w:type="spellStart"/>
      <w:r w:rsidRPr="007A36C2">
        <w:rPr>
          <w:rFonts w:ascii="Book Antiqua" w:eastAsia="宋体" w:hAnsi="Book Antiqua" w:cs="宋体"/>
          <w:color w:val="000000"/>
          <w:bdr w:val="none" w:sz="0" w:space="0" w:color="auto"/>
          <w:lang w:eastAsia="zh-CN"/>
        </w:rPr>
        <w:t>nitisinone</w:t>
      </w:r>
      <w:proofErr w:type="spellEnd"/>
      <w:r w:rsidRPr="007A36C2">
        <w:rPr>
          <w:rFonts w:ascii="Book Antiqua" w:eastAsia="宋体" w:hAnsi="Book Antiqua" w:cs="宋体"/>
          <w:color w:val="000000"/>
          <w:bdr w:val="none" w:sz="0" w:space="0" w:color="auto"/>
          <w:lang w:eastAsia="zh-CN"/>
        </w:rPr>
        <w:t xml:space="preserve"> (NTBC) treatment on the clinical course of </w:t>
      </w:r>
      <w:proofErr w:type="spellStart"/>
      <w:r w:rsidRPr="007A36C2">
        <w:rPr>
          <w:rFonts w:ascii="Book Antiqua" w:eastAsia="宋体" w:hAnsi="Book Antiqua" w:cs="宋体"/>
          <w:color w:val="000000"/>
          <w:bdr w:val="none" w:sz="0" w:space="0" w:color="auto"/>
          <w:lang w:eastAsia="zh-CN"/>
        </w:rPr>
        <w:t>hepatorenal</w:t>
      </w:r>
      <w:proofErr w:type="spellEnd"/>
      <w:r w:rsidRPr="007A36C2">
        <w:rPr>
          <w:rFonts w:ascii="Book Antiqua" w:eastAsia="宋体" w:hAnsi="Book Antiqua" w:cs="宋体"/>
          <w:color w:val="000000"/>
          <w:bdr w:val="none" w:sz="0" w:space="0" w:color="auto"/>
          <w:lang w:eastAsia="zh-CN"/>
        </w:rPr>
        <w:t xml:space="preserve"> </w:t>
      </w:r>
      <w:proofErr w:type="spellStart"/>
      <w:r w:rsidRPr="007A36C2">
        <w:rPr>
          <w:rFonts w:ascii="Book Antiqua" w:eastAsia="宋体" w:hAnsi="Book Antiqua" w:cs="宋体"/>
          <w:color w:val="000000"/>
          <w:bdr w:val="none" w:sz="0" w:space="0" w:color="auto"/>
          <w:lang w:eastAsia="zh-CN"/>
        </w:rPr>
        <w:t>tyrosinemia</w:t>
      </w:r>
      <w:proofErr w:type="spellEnd"/>
      <w:r w:rsidRPr="007A36C2">
        <w:rPr>
          <w:rFonts w:ascii="Book Antiqua" w:eastAsia="宋体" w:hAnsi="Book Antiqua" w:cs="宋体"/>
          <w:color w:val="000000"/>
          <w:bdr w:val="none" w:sz="0" w:space="0" w:color="auto"/>
          <w:lang w:eastAsia="zh-CN"/>
        </w:rPr>
        <w:t xml:space="preserve"> in Québec. </w:t>
      </w:r>
      <w:proofErr w:type="spellStart"/>
      <w:r w:rsidRPr="007A36C2">
        <w:rPr>
          <w:rFonts w:ascii="Book Antiqua" w:eastAsia="宋体" w:hAnsi="Book Antiqua" w:cs="宋体"/>
          <w:i/>
          <w:iCs/>
          <w:color w:val="000000"/>
          <w:bdr w:val="none" w:sz="0" w:space="0" w:color="auto"/>
          <w:lang w:eastAsia="zh-CN"/>
        </w:rPr>
        <w:t>Mol</w:t>
      </w:r>
      <w:proofErr w:type="spellEnd"/>
      <w:r w:rsidRPr="007A36C2">
        <w:rPr>
          <w:rFonts w:ascii="Book Antiqua" w:eastAsia="宋体" w:hAnsi="Book Antiqua" w:cs="宋体"/>
          <w:i/>
          <w:iCs/>
          <w:color w:val="000000"/>
          <w:bdr w:val="none" w:sz="0" w:space="0" w:color="auto"/>
          <w:lang w:eastAsia="zh-CN"/>
        </w:rPr>
        <w:t xml:space="preserve"> Genet </w:t>
      </w:r>
      <w:proofErr w:type="spellStart"/>
      <w:r w:rsidRPr="007A36C2">
        <w:rPr>
          <w:rFonts w:ascii="Book Antiqua" w:eastAsia="宋体" w:hAnsi="Book Antiqua" w:cs="宋体"/>
          <w:i/>
          <w:iCs/>
          <w:color w:val="000000"/>
          <w:bdr w:val="none" w:sz="0" w:space="0" w:color="auto"/>
          <w:lang w:eastAsia="zh-CN"/>
        </w:rPr>
        <w:t>Metab</w:t>
      </w:r>
      <w:proofErr w:type="spellEnd"/>
      <w:r w:rsidRPr="007A36C2">
        <w:rPr>
          <w:rFonts w:ascii="Book Antiqua" w:eastAsia="宋体" w:hAnsi="Book Antiqua" w:cs="宋体"/>
          <w:color w:val="000000"/>
          <w:bdr w:val="none" w:sz="0" w:space="0" w:color="auto"/>
          <w:lang w:eastAsia="zh-CN"/>
        </w:rPr>
        <w:t> 2012; </w:t>
      </w:r>
      <w:r w:rsidRPr="007A36C2">
        <w:rPr>
          <w:rFonts w:ascii="Book Antiqua" w:eastAsia="宋体" w:hAnsi="Book Antiqua" w:cs="宋体"/>
          <w:b/>
          <w:bCs/>
          <w:color w:val="000000"/>
          <w:bdr w:val="none" w:sz="0" w:space="0" w:color="auto"/>
          <w:lang w:eastAsia="zh-CN"/>
        </w:rPr>
        <w:t>107</w:t>
      </w:r>
      <w:r w:rsidRPr="007A36C2">
        <w:rPr>
          <w:rFonts w:ascii="Book Antiqua" w:eastAsia="宋体" w:hAnsi="Book Antiqua" w:cs="宋体"/>
          <w:color w:val="000000"/>
          <w:bdr w:val="none" w:sz="0" w:space="0" w:color="auto"/>
          <w:lang w:eastAsia="zh-CN"/>
        </w:rPr>
        <w:t>: 49-54 [PMID: 22885033 DOI: 10.1016/j.ymgme.2012.05.022]</w:t>
      </w:r>
    </w:p>
    <w:p w14:paraId="3482BC50" w14:textId="77777777"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7A36C2">
        <w:rPr>
          <w:rFonts w:ascii="Book Antiqua" w:eastAsia="宋体" w:hAnsi="Book Antiqua" w:cs="宋体"/>
          <w:color w:val="000000"/>
          <w:bdr w:val="none" w:sz="0" w:space="0" w:color="auto"/>
          <w:lang w:eastAsia="zh-CN"/>
        </w:rPr>
        <w:t>9 </w:t>
      </w:r>
      <w:proofErr w:type="spellStart"/>
      <w:r w:rsidRPr="007A36C2">
        <w:rPr>
          <w:rFonts w:ascii="Book Antiqua" w:eastAsia="宋体" w:hAnsi="Book Antiqua" w:cs="宋体"/>
          <w:b/>
          <w:bCs/>
          <w:color w:val="000000"/>
          <w:bdr w:val="none" w:sz="0" w:space="0" w:color="auto"/>
          <w:lang w:eastAsia="zh-CN"/>
        </w:rPr>
        <w:t>Arnon</w:t>
      </w:r>
      <w:proofErr w:type="spellEnd"/>
      <w:r w:rsidRPr="007A36C2">
        <w:rPr>
          <w:rFonts w:ascii="Book Antiqua" w:eastAsia="宋体" w:hAnsi="Book Antiqua" w:cs="宋体"/>
          <w:b/>
          <w:bCs/>
          <w:color w:val="000000"/>
          <w:bdr w:val="none" w:sz="0" w:space="0" w:color="auto"/>
          <w:lang w:eastAsia="zh-CN"/>
        </w:rPr>
        <w:t xml:space="preserve"> R</w:t>
      </w:r>
      <w:r w:rsidRPr="007A36C2">
        <w:rPr>
          <w:rFonts w:ascii="Book Antiqua" w:eastAsia="宋体" w:hAnsi="Book Antiqua" w:cs="宋体"/>
          <w:color w:val="000000"/>
          <w:bdr w:val="none" w:sz="0" w:space="0" w:color="auto"/>
          <w:lang w:eastAsia="zh-CN"/>
        </w:rPr>
        <w:t xml:space="preserve">, </w:t>
      </w:r>
      <w:proofErr w:type="spellStart"/>
      <w:r w:rsidRPr="007A36C2">
        <w:rPr>
          <w:rFonts w:ascii="Book Antiqua" w:eastAsia="宋体" w:hAnsi="Book Antiqua" w:cs="宋体"/>
          <w:color w:val="000000"/>
          <w:bdr w:val="none" w:sz="0" w:space="0" w:color="auto"/>
          <w:lang w:eastAsia="zh-CN"/>
        </w:rPr>
        <w:t>Annunziato</w:t>
      </w:r>
      <w:proofErr w:type="spellEnd"/>
      <w:r w:rsidRPr="007A36C2">
        <w:rPr>
          <w:rFonts w:ascii="Book Antiqua" w:eastAsia="宋体" w:hAnsi="Book Antiqua" w:cs="宋体"/>
          <w:color w:val="000000"/>
          <w:bdr w:val="none" w:sz="0" w:space="0" w:color="auto"/>
          <w:lang w:eastAsia="zh-CN"/>
        </w:rPr>
        <w:t xml:space="preserve"> R, </w:t>
      </w:r>
      <w:proofErr w:type="spellStart"/>
      <w:r w:rsidRPr="007A36C2">
        <w:rPr>
          <w:rFonts w:ascii="Book Antiqua" w:eastAsia="宋体" w:hAnsi="Book Antiqua" w:cs="宋体"/>
          <w:color w:val="000000"/>
          <w:bdr w:val="none" w:sz="0" w:space="0" w:color="auto"/>
          <w:lang w:eastAsia="zh-CN"/>
        </w:rPr>
        <w:t>Miloh</w:t>
      </w:r>
      <w:proofErr w:type="spellEnd"/>
      <w:r w:rsidRPr="007A36C2">
        <w:rPr>
          <w:rFonts w:ascii="Book Antiqua" w:eastAsia="宋体" w:hAnsi="Book Antiqua" w:cs="宋体"/>
          <w:color w:val="000000"/>
          <w:bdr w:val="none" w:sz="0" w:space="0" w:color="auto"/>
          <w:lang w:eastAsia="zh-CN"/>
        </w:rPr>
        <w:t xml:space="preserve"> T, Wasserstein M, </w:t>
      </w:r>
      <w:proofErr w:type="spellStart"/>
      <w:r w:rsidRPr="007A36C2">
        <w:rPr>
          <w:rFonts w:ascii="Book Antiqua" w:eastAsia="宋体" w:hAnsi="Book Antiqua" w:cs="宋体"/>
          <w:color w:val="000000"/>
          <w:bdr w:val="none" w:sz="0" w:space="0" w:color="auto"/>
          <w:lang w:eastAsia="zh-CN"/>
        </w:rPr>
        <w:t>Sogawa</w:t>
      </w:r>
      <w:proofErr w:type="spellEnd"/>
      <w:r w:rsidRPr="007A36C2">
        <w:rPr>
          <w:rFonts w:ascii="Book Antiqua" w:eastAsia="宋体" w:hAnsi="Book Antiqua" w:cs="宋体"/>
          <w:color w:val="000000"/>
          <w:bdr w:val="none" w:sz="0" w:space="0" w:color="auto"/>
          <w:lang w:eastAsia="zh-CN"/>
        </w:rPr>
        <w:t xml:space="preserve"> H, Wilson M, </w:t>
      </w:r>
      <w:proofErr w:type="spellStart"/>
      <w:r w:rsidRPr="007A36C2">
        <w:rPr>
          <w:rFonts w:ascii="Book Antiqua" w:eastAsia="宋体" w:hAnsi="Book Antiqua" w:cs="宋体"/>
          <w:color w:val="000000"/>
          <w:bdr w:val="none" w:sz="0" w:space="0" w:color="auto"/>
          <w:lang w:eastAsia="zh-CN"/>
        </w:rPr>
        <w:t>Suchy</w:t>
      </w:r>
      <w:proofErr w:type="spellEnd"/>
      <w:r w:rsidRPr="007A36C2">
        <w:rPr>
          <w:rFonts w:ascii="Book Antiqua" w:eastAsia="宋体" w:hAnsi="Book Antiqua" w:cs="宋体"/>
          <w:color w:val="000000"/>
          <w:bdr w:val="none" w:sz="0" w:space="0" w:color="auto"/>
          <w:lang w:eastAsia="zh-CN"/>
        </w:rPr>
        <w:t xml:space="preserve"> F, </w:t>
      </w:r>
      <w:proofErr w:type="spellStart"/>
      <w:r w:rsidRPr="007A36C2">
        <w:rPr>
          <w:rFonts w:ascii="Book Antiqua" w:eastAsia="宋体" w:hAnsi="Book Antiqua" w:cs="宋体"/>
          <w:color w:val="000000"/>
          <w:bdr w:val="none" w:sz="0" w:space="0" w:color="auto"/>
          <w:lang w:eastAsia="zh-CN"/>
        </w:rPr>
        <w:t>Kerkar</w:t>
      </w:r>
      <w:proofErr w:type="spellEnd"/>
      <w:r w:rsidRPr="007A36C2">
        <w:rPr>
          <w:rFonts w:ascii="Book Antiqua" w:eastAsia="宋体" w:hAnsi="Book Antiqua" w:cs="宋体"/>
          <w:color w:val="000000"/>
          <w:bdr w:val="none" w:sz="0" w:space="0" w:color="auto"/>
          <w:lang w:eastAsia="zh-CN"/>
        </w:rPr>
        <w:t xml:space="preserve"> N. Liver transplantation for hereditary </w:t>
      </w:r>
      <w:proofErr w:type="spellStart"/>
      <w:r w:rsidRPr="007A36C2">
        <w:rPr>
          <w:rFonts w:ascii="Book Antiqua" w:eastAsia="宋体" w:hAnsi="Book Antiqua" w:cs="宋体"/>
          <w:color w:val="000000"/>
          <w:bdr w:val="none" w:sz="0" w:space="0" w:color="auto"/>
          <w:lang w:eastAsia="zh-CN"/>
        </w:rPr>
        <w:t>tyrosinemia</w:t>
      </w:r>
      <w:proofErr w:type="spellEnd"/>
      <w:r w:rsidRPr="007A36C2">
        <w:rPr>
          <w:rFonts w:ascii="Book Antiqua" w:eastAsia="宋体" w:hAnsi="Book Antiqua" w:cs="宋体"/>
          <w:color w:val="000000"/>
          <w:bdr w:val="none" w:sz="0" w:space="0" w:color="auto"/>
          <w:lang w:eastAsia="zh-CN"/>
        </w:rPr>
        <w:t xml:space="preserve"> type I: analysis of the UNOS database. </w:t>
      </w:r>
      <w:proofErr w:type="spellStart"/>
      <w:r w:rsidRPr="007A36C2">
        <w:rPr>
          <w:rFonts w:ascii="Book Antiqua" w:eastAsia="宋体" w:hAnsi="Book Antiqua" w:cs="宋体"/>
          <w:i/>
          <w:iCs/>
          <w:color w:val="000000"/>
          <w:bdr w:val="none" w:sz="0" w:space="0" w:color="auto"/>
          <w:lang w:eastAsia="zh-CN"/>
        </w:rPr>
        <w:t>Pediatr</w:t>
      </w:r>
      <w:proofErr w:type="spellEnd"/>
      <w:r w:rsidRPr="007A36C2">
        <w:rPr>
          <w:rFonts w:ascii="Book Antiqua" w:eastAsia="宋体" w:hAnsi="Book Antiqua" w:cs="宋体"/>
          <w:i/>
          <w:iCs/>
          <w:color w:val="000000"/>
          <w:bdr w:val="none" w:sz="0" w:space="0" w:color="auto"/>
          <w:lang w:eastAsia="zh-CN"/>
        </w:rPr>
        <w:t xml:space="preserve"> Transplant</w:t>
      </w:r>
      <w:r w:rsidRPr="007A36C2">
        <w:rPr>
          <w:rFonts w:ascii="Book Antiqua" w:eastAsia="宋体" w:hAnsi="Book Antiqua" w:cs="宋体"/>
          <w:color w:val="000000"/>
          <w:bdr w:val="none" w:sz="0" w:space="0" w:color="auto"/>
          <w:lang w:eastAsia="zh-CN"/>
        </w:rPr>
        <w:t> 2011; </w:t>
      </w:r>
      <w:r w:rsidRPr="007A36C2">
        <w:rPr>
          <w:rFonts w:ascii="Book Antiqua" w:eastAsia="宋体" w:hAnsi="Book Antiqua" w:cs="宋体"/>
          <w:b/>
          <w:bCs/>
          <w:color w:val="000000"/>
          <w:bdr w:val="none" w:sz="0" w:space="0" w:color="auto"/>
          <w:lang w:eastAsia="zh-CN"/>
        </w:rPr>
        <w:t>15</w:t>
      </w:r>
      <w:r w:rsidRPr="007A36C2">
        <w:rPr>
          <w:rFonts w:ascii="Book Antiqua" w:eastAsia="宋体" w:hAnsi="Book Antiqua" w:cs="宋体"/>
          <w:color w:val="000000"/>
          <w:bdr w:val="none" w:sz="0" w:space="0" w:color="auto"/>
          <w:lang w:eastAsia="zh-CN"/>
        </w:rPr>
        <w:t>: 400-405 [PMID: 21504522 DOI: 10.1111/j.1399-3046.2011.01497.x]</w:t>
      </w:r>
    </w:p>
    <w:p w14:paraId="167F22C1" w14:textId="77777777"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7A36C2">
        <w:rPr>
          <w:rFonts w:ascii="Book Antiqua" w:eastAsia="宋体" w:hAnsi="Book Antiqua" w:cs="宋体"/>
          <w:color w:val="000000"/>
          <w:bdr w:val="none" w:sz="0" w:space="0" w:color="auto"/>
          <w:lang w:eastAsia="zh-CN"/>
        </w:rPr>
        <w:t>10 </w:t>
      </w:r>
      <w:proofErr w:type="spellStart"/>
      <w:r w:rsidRPr="007A36C2">
        <w:rPr>
          <w:rFonts w:ascii="Book Antiqua" w:eastAsia="宋体" w:hAnsi="Book Antiqua" w:cs="宋体"/>
          <w:b/>
          <w:bCs/>
          <w:color w:val="000000"/>
          <w:bdr w:val="none" w:sz="0" w:space="0" w:color="auto"/>
          <w:lang w:eastAsia="zh-CN"/>
        </w:rPr>
        <w:t>Dehner</w:t>
      </w:r>
      <w:proofErr w:type="spellEnd"/>
      <w:r w:rsidRPr="007A36C2">
        <w:rPr>
          <w:rFonts w:ascii="Book Antiqua" w:eastAsia="宋体" w:hAnsi="Book Antiqua" w:cs="宋体"/>
          <w:b/>
          <w:bCs/>
          <w:color w:val="000000"/>
          <w:bdr w:val="none" w:sz="0" w:space="0" w:color="auto"/>
          <w:lang w:eastAsia="zh-CN"/>
        </w:rPr>
        <w:t xml:space="preserve"> LP</w:t>
      </w:r>
      <w:r w:rsidRPr="007A36C2">
        <w:rPr>
          <w:rFonts w:ascii="Book Antiqua" w:eastAsia="宋体" w:hAnsi="Book Antiqua" w:cs="宋体"/>
          <w:color w:val="000000"/>
          <w:bdr w:val="none" w:sz="0" w:space="0" w:color="auto"/>
          <w:lang w:eastAsia="zh-CN"/>
        </w:rPr>
        <w:t xml:space="preserve">, </w:t>
      </w:r>
      <w:proofErr w:type="spellStart"/>
      <w:r w:rsidRPr="007A36C2">
        <w:rPr>
          <w:rFonts w:ascii="Book Antiqua" w:eastAsia="宋体" w:hAnsi="Book Antiqua" w:cs="宋体"/>
          <w:color w:val="000000"/>
          <w:bdr w:val="none" w:sz="0" w:space="0" w:color="auto"/>
          <w:lang w:eastAsia="zh-CN"/>
        </w:rPr>
        <w:t>Snover</w:t>
      </w:r>
      <w:proofErr w:type="spellEnd"/>
      <w:r w:rsidRPr="007A36C2">
        <w:rPr>
          <w:rFonts w:ascii="Book Antiqua" w:eastAsia="宋体" w:hAnsi="Book Antiqua" w:cs="宋体"/>
          <w:color w:val="000000"/>
          <w:bdr w:val="none" w:sz="0" w:space="0" w:color="auto"/>
          <w:lang w:eastAsia="zh-CN"/>
        </w:rPr>
        <w:t xml:space="preserve"> DC, Sharp HL, </w:t>
      </w:r>
      <w:proofErr w:type="spellStart"/>
      <w:r w:rsidRPr="007A36C2">
        <w:rPr>
          <w:rFonts w:ascii="Book Antiqua" w:eastAsia="宋体" w:hAnsi="Book Antiqua" w:cs="宋体"/>
          <w:color w:val="000000"/>
          <w:bdr w:val="none" w:sz="0" w:space="0" w:color="auto"/>
          <w:lang w:eastAsia="zh-CN"/>
        </w:rPr>
        <w:t>Ascher</w:t>
      </w:r>
      <w:proofErr w:type="spellEnd"/>
      <w:r w:rsidRPr="007A36C2">
        <w:rPr>
          <w:rFonts w:ascii="Book Antiqua" w:eastAsia="宋体" w:hAnsi="Book Antiqua" w:cs="宋体"/>
          <w:color w:val="000000"/>
          <w:bdr w:val="none" w:sz="0" w:space="0" w:color="auto"/>
          <w:lang w:eastAsia="zh-CN"/>
        </w:rPr>
        <w:t xml:space="preserve"> N, </w:t>
      </w:r>
      <w:proofErr w:type="spellStart"/>
      <w:r w:rsidRPr="007A36C2">
        <w:rPr>
          <w:rFonts w:ascii="Book Antiqua" w:eastAsia="宋体" w:hAnsi="Book Antiqua" w:cs="宋体"/>
          <w:color w:val="000000"/>
          <w:bdr w:val="none" w:sz="0" w:space="0" w:color="auto"/>
          <w:lang w:eastAsia="zh-CN"/>
        </w:rPr>
        <w:t>Nakhleh</w:t>
      </w:r>
      <w:proofErr w:type="spellEnd"/>
      <w:r w:rsidRPr="007A36C2">
        <w:rPr>
          <w:rFonts w:ascii="Book Antiqua" w:eastAsia="宋体" w:hAnsi="Book Antiqua" w:cs="宋体"/>
          <w:color w:val="000000"/>
          <w:bdr w:val="none" w:sz="0" w:space="0" w:color="auto"/>
          <w:lang w:eastAsia="zh-CN"/>
        </w:rPr>
        <w:t xml:space="preserve"> R, Day DL. Hereditary </w:t>
      </w:r>
      <w:proofErr w:type="spellStart"/>
      <w:r w:rsidRPr="007A36C2">
        <w:rPr>
          <w:rFonts w:ascii="Book Antiqua" w:eastAsia="宋体" w:hAnsi="Book Antiqua" w:cs="宋体"/>
          <w:color w:val="000000"/>
          <w:bdr w:val="none" w:sz="0" w:space="0" w:color="auto"/>
          <w:lang w:eastAsia="zh-CN"/>
        </w:rPr>
        <w:t>tyrosinemia</w:t>
      </w:r>
      <w:proofErr w:type="spellEnd"/>
      <w:r w:rsidRPr="007A36C2">
        <w:rPr>
          <w:rFonts w:ascii="Book Antiqua" w:eastAsia="宋体" w:hAnsi="Book Antiqua" w:cs="宋体"/>
          <w:color w:val="000000"/>
          <w:bdr w:val="none" w:sz="0" w:space="0" w:color="auto"/>
          <w:lang w:eastAsia="zh-CN"/>
        </w:rPr>
        <w:t xml:space="preserve"> type I (chronic form): pathologic findings in the liver. </w:t>
      </w:r>
      <w:r w:rsidRPr="007A36C2">
        <w:rPr>
          <w:rFonts w:ascii="Book Antiqua" w:eastAsia="宋体" w:hAnsi="Book Antiqua" w:cs="宋体"/>
          <w:i/>
          <w:iCs/>
          <w:color w:val="000000"/>
          <w:bdr w:val="none" w:sz="0" w:space="0" w:color="auto"/>
          <w:lang w:eastAsia="zh-CN"/>
        </w:rPr>
        <w:t xml:space="preserve">Hum </w:t>
      </w:r>
      <w:proofErr w:type="spellStart"/>
      <w:r w:rsidRPr="007A36C2">
        <w:rPr>
          <w:rFonts w:ascii="Book Antiqua" w:eastAsia="宋体" w:hAnsi="Book Antiqua" w:cs="宋体"/>
          <w:i/>
          <w:iCs/>
          <w:color w:val="000000"/>
          <w:bdr w:val="none" w:sz="0" w:space="0" w:color="auto"/>
          <w:lang w:eastAsia="zh-CN"/>
        </w:rPr>
        <w:t>Pathol</w:t>
      </w:r>
      <w:proofErr w:type="spellEnd"/>
      <w:r w:rsidRPr="007A36C2">
        <w:rPr>
          <w:rFonts w:ascii="Book Antiqua" w:eastAsia="宋体" w:hAnsi="Book Antiqua" w:cs="宋体"/>
          <w:color w:val="000000"/>
          <w:bdr w:val="none" w:sz="0" w:space="0" w:color="auto"/>
          <w:lang w:eastAsia="zh-CN"/>
        </w:rPr>
        <w:t> 1989; </w:t>
      </w:r>
      <w:r w:rsidRPr="007A36C2">
        <w:rPr>
          <w:rFonts w:ascii="Book Antiqua" w:eastAsia="宋体" w:hAnsi="Book Antiqua" w:cs="宋体"/>
          <w:b/>
          <w:bCs/>
          <w:color w:val="000000"/>
          <w:bdr w:val="none" w:sz="0" w:space="0" w:color="auto"/>
          <w:lang w:eastAsia="zh-CN"/>
        </w:rPr>
        <w:t>20</w:t>
      </w:r>
      <w:r w:rsidRPr="007A36C2">
        <w:rPr>
          <w:rFonts w:ascii="Book Antiqua" w:eastAsia="宋体" w:hAnsi="Book Antiqua" w:cs="宋体"/>
          <w:color w:val="000000"/>
          <w:bdr w:val="none" w:sz="0" w:space="0" w:color="auto"/>
          <w:lang w:eastAsia="zh-CN"/>
        </w:rPr>
        <w:t>: 149-158 [PMID: 2536631 DOI: 10.1016/0046-8177(89)90179-2]</w:t>
      </w:r>
    </w:p>
    <w:p w14:paraId="266509DA" w14:textId="77777777"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7A36C2">
        <w:rPr>
          <w:rFonts w:ascii="Book Antiqua" w:eastAsia="宋体" w:hAnsi="Book Antiqua" w:cs="宋体"/>
          <w:color w:val="000000"/>
          <w:bdr w:val="none" w:sz="0" w:space="0" w:color="auto"/>
          <w:lang w:eastAsia="zh-CN"/>
        </w:rPr>
        <w:t>11 </w:t>
      </w:r>
      <w:r w:rsidRPr="007A36C2">
        <w:rPr>
          <w:rFonts w:ascii="Book Antiqua" w:eastAsia="宋体" w:hAnsi="Book Antiqua" w:cs="宋体"/>
          <w:b/>
          <w:bCs/>
          <w:color w:val="000000"/>
          <w:bdr w:val="none" w:sz="0" w:space="0" w:color="auto"/>
          <w:lang w:eastAsia="zh-CN"/>
        </w:rPr>
        <w:t>Paradis K</w:t>
      </w:r>
      <w:r w:rsidRPr="007A36C2">
        <w:rPr>
          <w:rFonts w:ascii="Book Antiqua" w:eastAsia="宋体" w:hAnsi="Book Antiqua" w:cs="宋体"/>
          <w:color w:val="000000"/>
          <w:bdr w:val="none" w:sz="0" w:space="0" w:color="auto"/>
          <w:lang w:eastAsia="zh-CN"/>
        </w:rPr>
        <w:t xml:space="preserve">, Weber A, Seidman EG, </w:t>
      </w:r>
      <w:proofErr w:type="spellStart"/>
      <w:r w:rsidRPr="007A36C2">
        <w:rPr>
          <w:rFonts w:ascii="Book Antiqua" w:eastAsia="宋体" w:hAnsi="Book Antiqua" w:cs="宋体"/>
          <w:color w:val="000000"/>
          <w:bdr w:val="none" w:sz="0" w:space="0" w:color="auto"/>
          <w:lang w:eastAsia="zh-CN"/>
        </w:rPr>
        <w:t>Larochelle</w:t>
      </w:r>
      <w:proofErr w:type="spellEnd"/>
      <w:r w:rsidRPr="007A36C2">
        <w:rPr>
          <w:rFonts w:ascii="Book Antiqua" w:eastAsia="宋体" w:hAnsi="Book Antiqua" w:cs="宋体"/>
          <w:color w:val="000000"/>
          <w:bdr w:val="none" w:sz="0" w:space="0" w:color="auto"/>
          <w:lang w:eastAsia="zh-CN"/>
        </w:rPr>
        <w:t xml:space="preserve"> J, </w:t>
      </w:r>
      <w:proofErr w:type="spellStart"/>
      <w:r w:rsidRPr="007A36C2">
        <w:rPr>
          <w:rFonts w:ascii="Book Antiqua" w:eastAsia="宋体" w:hAnsi="Book Antiqua" w:cs="宋体"/>
          <w:color w:val="000000"/>
          <w:bdr w:val="none" w:sz="0" w:space="0" w:color="auto"/>
          <w:lang w:eastAsia="zh-CN"/>
        </w:rPr>
        <w:t>Garel</w:t>
      </w:r>
      <w:proofErr w:type="spellEnd"/>
      <w:r w:rsidRPr="007A36C2">
        <w:rPr>
          <w:rFonts w:ascii="Book Antiqua" w:eastAsia="宋体" w:hAnsi="Book Antiqua" w:cs="宋体"/>
          <w:color w:val="000000"/>
          <w:bdr w:val="none" w:sz="0" w:space="0" w:color="auto"/>
          <w:lang w:eastAsia="zh-CN"/>
        </w:rPr>
        <w:t xml:space="preserve"> L, </w:t>
      </w:r>
      <w:proofErr w:type="spellStart"/>
      <w:r w:rsidRPr="007A36C2">
        <w:rPr>
          <w:rFonts w:ascii="Book Antiqua" w:eastAsia="宋体" w:hAnsi="Book Antiqua" w:cs="宋体"/>
          <w:color w:val="000000"/>
          <w:bdr w:val="none" w:sz="0" w:space="0" w:color="auto"/>
          <w:lang w:eastAsia="zh-CN"/>
        </w:rPr>
        <w:t>Lenaerts</w:t>
      </w:r>
      <w:proofErr w:type="spellEnd"/>
      <w:r w:rsidRPr="007A36C2">
        <w:rPr>
          <w:rFonts w:ascii="Book Antiqua" w:eastAsia="宋体" w:hAnsi="Book Antiqua" w:cs="宋体"/>
          <w:color w:val="000000"/>
          <w:bdr w:val="none" w:sz="0" w:space="0" w:color="auto"/>
          <w:lang w:eastAsia="zh-CN"/>
        </w:rPr>
        <w:t xml:space="preserve"> C, Roy CC. Liver transplantation for hereditary </w:t>
      </w:r>
      <w:proofErr w:type="spellStart"/>
      <w:r w:rsidRPr="007A36C2">
        <w:rPr>
          <w:rFonts w:ascii="Book Antiqua" w:eastAsia="宋体" w:hAnsi="Book Antiqua" w:cs="宋体"/>
          <w:color w:val="000000"/>
          <w:bdr w:val="none" w:sz="0" w:space="0" w:color="auto"/>
          <w:lang w:eastAsia="zh-CN"/>
        </w:rPr>
        <w:t>tyrosinemia</w:t>
      </w:r>
      <w:proofErr w:type="spellEnd"/>
      <w:r w:rsidRPr="007A36C2">
        <w:rPr>
          <w:rFonts w:ascii="Book Antiqua" w:eastAsia="宋体" w:hAnsi="Book Antiqua" w:cs="宋体"/>
          <w:color w:val="000000"/>
          <w:bdr w:val="none" w:sz="0" w:space="0" w:color="auto"/>
          <w:lang w:eastAsia="zh-CN"/>
        </w:rPr>
        <w:t>: the Quebec experience. </w:t>
      </w:r>
      <w:r w:rsidRPr="007A36C2">
        <w:rPr>
          <w:rFonts w:ascii="Book Antiqua" w:eastAsia="宋体" w:hAnsi="Book Antiqua" w:cs="宋体"/>
          <w:i/>
          <w:iCs/>
          <w:color w:val="000000"/>
          <w:bdr w:val="none" w:sz="0" w:space="0" w:color="auto"/>
          <w:lang w:eastAsia="zh-CN"/>
        </w:rPr>
        <w:t>Am J Hum Genet</w:t>
      </w:r>
      <w:r w:rsidRPr="007A36C2">
        <w:rPr>
          <w:rFonts w:ascii="Book Antiqua" w:eastAsia="宋体" w:hAnsi="Book Antiqua" w:cs="宋体"/>
          <w:color w:val="000000"/>
          <w:bdr w:val="none" w:sz="0" w:space="0" w:color="auto"/>
          <w:lang w:eastAsia="zh-CN"/>
        </w:rPr>
        <w:t> 1990; </w:t>
      </w:r>
      <w:r w:rsidRPr="007A36C2">
        <w:rPr>
          <w:rFonts w:ascii="Book Antiqua" w:eastAsia="宋体" w:hAnsi="Book Antiqua" w:cs="宋体"/>
          <w:b/>
          <w:bCs/>
          <w:color w:val="000000"/>
          <w:bdr w:val="none" w:sz="0" w:space="0" w:color="auto"/>
          <w:lang w:eastAsia="zh-CN"/>
        </w:rPr>
        <w:t>47</w:t>
      </w:r>
      <w:r w:rsidRPr="007A36C2">
        <w:rPr>
          <w:rFonts w:ascii="Book Antiqua" w:eastAsia="宋体" w:hAnsi="Book Antiqua" w:cs="宋体"/>
          <w:color w:val="000000"/>
          <w:bdr w:val="none" w:sz="0" w:space="0" w:color="auto"/>
          <w:lang w:eastAsia="zh-CN"/>
        </w:rPr>
        <w:t>: 338-342 [PMID: 2378360]</w:t>
      </w:r>
    </w:p>
    <w:p w14:paraId="0D37AB78" w14:textId="77777777" w:rsidR="007A36C2" w:rsidRPr="007A36C2" w:rsidRDefault="007A36C2" w:rsidP="007A36C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7A36C2">
        <w:rPr>
          <w:rFonts w:ascii="Book Antiqua" w:eastAsia="宋体" w:hAnsi="Book Antiqua" w:cs="宋体"/>
          <w:color w:val="000000"/>
          <w:bdr w:val="none" w:sz="0" w:space="0" w:color="auto"/>
          <w:lang w:eastAsia="zh-CN"/>
        </w:rPr>
        <w:lastRenderedPageBreak/>
        <w:t>12 </w:t>
      </w:r>
      <w:proofErr w:type="spellStart"/>
      <w:r w:rsidRPr="007A36C2">
        <w:rPr>
          <w:rFonts w:ascii="Book Antiqua" w:eastAsia="宋体" w:hAnsi="Book Antiqua" w:cs="宋体"/>
          <w:b/>
          <w:bCs/>
          <w:color w:val="000000"/>
          <w:bdr w:val="none" w:sz="0" w:space="0" w:color="auto"/>
          <w:lang w:eastAsia="zh-CN"/>
        </w:rPr>
        <w:t>Arnon</w:t>
      </w:r>
      <w:proofErr w:type="spellEnd"/>
      <w:r w:rsidRPr="007A36C2">
        <w:rPr>
          <w:rFonts w:ascii="Book Antiqua" w:eastAsia="宋体" w:hAnsi="Book Antiqua" w:cs="宋体"/>
          <w:b/>
          <w:bCs/>
          <w:color w:val="000000"/>
          <w:bdr w:val="none" w:sz="0" w:space="0" w:color="auto"/>
          <w:lang w:eastAsia="zh-CN"/>
        </w:rPr>
        <w:t xml:space="preserve"> R</w:t>
      </w:r>
      <w:r w:rsidRPr="007A36C2">
        <w:rPr>
          <w:rFonts w:ascii="Book Antiqua" w:eastAsia="宋体" w:hAnsi="Book Antiqua" w:cs="宋体"/>
          <w:color w:val="000000"/>
          <w:bdr w:val="none" w:sz="0" w:space="0" w:color="auto"/>
          <w:lang w:eastAsia="zh-CN"/>
        </w:rPr>
        <w:t xml:space="preserve">, </w:t>
      </w:r>
      <w:proofErr w:type="spellStart"/>
      <w:r w:rsidRPr="007A36C2">
        <w:rPr>
          <w:rFonts w:ascii="Book Antiqua" w:eastAsia="宋体" w:hAnsi="Book Antiqua" w:cs="宋体"/>
          <w:color w:val="000000"/>
          <w:bdr w:val="none" w:sz="0" w:space="0" w:color="auto"/>
          <w:lang w:eastAsia="zh-CN"/>
        </w:rPr>
        <w:t>Kerkar</w:t>
      </w:r>
      <w:proofErr w:type="spellEnd"/>
      <w:r w:rsidRPr="007A36C2">
        <w:rPr>
          <w:rFonts w:ascii="Book Antiqua" w:eastAsia="宋体" w:hAnsi="Book Antiqua" w:cs="宋体"/>
          <w:color w:val="000000"/>
          <w:bdr w:val="none" w:sz="0" w:space="0" w:color="auto"/>
          <w:lang w:eastAsia="zh-CN"/>
        </w:rPr>
        <w:t xml:space="preserve"> N, Davis MK, </w:t>
      </w:r>
      <w:proofErr w:type="spellStart"/>
      <w:r w:rsidRPr="007A36C2">
        <w:rPr>
          <w:rFonts w:ascii="Book Antiqua" w:eastAsia="宋体" w:hAnsi="Book Antiqua" w:cs="宋体"/>
          <w:color w:val="000000"/>
          <w:bdr w:val="none" w:sz="0" w:space="0" w:color="auto"/>
          <w:lang w:eastAsia="zh-CN"/>
        </w:rPr>
        <w:t>Anand</w:t>
      </w:r>
      <w:proofErr w:type="spellEnd"/>
      <w:r w:rsidRPr="007A36C2">
        <w:rPr>
          <w:rFonts w:ascii="Book Antiqua" w:eastAsia="宋体" w:hAnsi="Book Antiqua" w:cs="宋体"/>
          <w:color w:val="000000"/>
          <w:bdr w:val="none" w:sz="0" w:space="0" w:color="auto"/>
          <w:lang w:eastAsia="zh-CN"/>
        </w:rPr>
        <w:t xml:space="preserve"> R, Yin W, González-Peralta RP.</w:t>
      </w:r>
      <w:proofErr w:type="gramEnd"/>
      <w:r w:rsidRPr="007A36C2">
        <w:rPr>
          <w:rFonts w:ascii="Book Antiqua" w:eastAsia="宋体" w:hAnsi="Book Antiqua" w:cs="宋体"/>
          <w:color w:val="000000"/>
          <w:bdr w:val="none" w:sz="0" w:space="0" w:color="auto"/>
          <w:lang w:eastAsia="zh-CN"/>
        </w:rPr>
        <w:t xml:space="preserve"> Liver transplantation in children with metabolic diseases: the studies of pediatric liver transplantation experience. </w:t>
      </w:r>
      <w:proofErr w:type="spellStart"/>
      <w:r w:rsidRPr="007A36C2">
        <w:rPr>
          <w:rFonts w:ascii="Book Antiqua" w:eastAsia="宋体" w:hAnsi="Book Antiqua" w:cs="宋体"/>
          <w:i/>
          <w:iCs/>
          <w:color w:val="000000"/>
          <w:bdr w:val="none" w:sz="0" w:space="0" w:color="auto"/>
          <w:lang w:eastAsia="zh-CN"/>
        </w:rPr>
        <w:t>Pediatr</w:t>
      </w:r>
      <w:proofErr w:type="spellEnd"/>
      <w:r w:rsidRPr="007A36C2">
        <w:rPr>
          <w:rFonts w:ascii="Book Antiqua" w:eastAsia="宋体" w:hAnsi="Book Antiqua" w:cs="宋体"/>
          <w:i/>
          <w:iCs/>
          <w:color w:val="000000"/>
          <w:bdr w:val="none" w:sz="0" w:space="0" w:color="auto"/>
          <w:lang w:eastAsia="zh-CN"/>
        </w:rPr>
        <w:t xml:space="preserve"> Transplant</w:t>
      </w:r>
      <w:r w:rsidRPr="007A36C2">
        <w:rPr>
          <w:rFonts w:ascii="Book Antiqua" w:eastAsia="宋体" w:hAnsi="Book Antiqua" w:cs="宋体"/>
          <w:color w:val="000000"/>
          <w:bdr w:val="none" w:sz="0" w:space="0" w:color="auto"/>
          <w:lang w:eastAsia="zh-CN"/>
        </w:rPr>
        <w:t> 2010; </w:t>
      </w:r>
      <w:r w:rsidRPr="007A36C2">
        <w:rPr>
          <w:rFonts w:ascii="Book Antiqua" w:eastAsia="宋体" w:hAnsi="Book Antiqua" w:cs="宋体"/>
          <w:b/>
          <w:bCs/>
          <w:color w:val="000000"/>
          <w:bdr w:val="none" w:sz="0" w:space="0" w:color="auto"/>
          <w:lang w:eastAsia="zh-CN"/>
        </w:rPr>
        <w:t>14</w:t>
      </w:r>
      <w:r w:rsidRPr="007A36C2">
        <w:rPr>
          <w:rFonts w:ascii="Book Antiqua" w:eastAsia="宋体" w:hAnsi="Book Antiqua" w:cs="宋体"/>
          <w:color w:val="000000"/>
          <w:bdr w:val="none" w:sz="0" w:space="0" w:color="auto"/>
          <w:lang w:eastAsia="zh-CN"/>
        </w:rPr>
        <w:t>: 796-805 [PMID: 20557477 DOI: 10.1111/j.1399-3046.2010.01339.x]</w:t>
      </w:r>
    </w:p>
    <w:p w14:paraId="2D384DB3" w14:textId="77777777" w:rsidR="00913443" w:rsidRPr="00325127" w:rsidRDefault="00913443" w:rsidP="00E674BD">
      <w:pPr>
        <w:widowControl w:val="0"/>
        <w:adjustRightInd w:val="0"/>
        <w:snapToGrid w:val="0"/>
        <w:spacing w:line="360" w:lineRule="auto"/>
        <w:jc w:val="both"/>
        <w:rPr>
          <w:rFonts w:ascii="Book Antiqua" w:hAnsi="Book Antiqua"/>
          <w:lang w:eastAsia="zh-CN"/>
        </w:rPr>
      </w:pPr>
    </w:p>
    <w:p w14:paraId="4939AB88" w14:textId="546402A2" w:rsidR="007A36C2" w:rsidRDefault="007A36C2" w:rsidP="007A36C2">
      <w:pPr>
        <w:wordWrap w:val="0"/>
        <w:spacing w:line="360" w:lineRule="auto"/>
        <w:jc w:val="right"/>
        <w:rPr>
          <w:rFonts w:ascii="Verdana" w:hAnsi="Verdana"/>
          <w:color w:val="000000"/>
          <w:sz w:val="17"/>
          <w:szCs w:val="17"/>
          <w:shd w:val="clear" w:color="auto" w:fill="FFFFFF"/>
          <w:lang w:eastAsia="zh-CN"/>
        </w:rPr>
      </w:pPr>
      <w:r w:rsidRPr="004A6FE0">
        <w:rPr>
          <w:rFonts w:ascii="Book Antiqua" w:hAnsi="Book Antiqua"/>
          <w:b/>
        </w:rPr>
        <w:t>P-</w:t>
      </w:r>
      <w:r>
        <w:rPr>
          <w:rFonts w:ascii="Book Antiqua" w:hAnsi="Book Antiqua" w:hint="eastAsia"/>
          <w:b/>
          <w:lang w:eastAsia="zh-CN"/>
        </w:rPr>
        <w:t xml:space="preserve"> </w:t>
      </w:r>
      <w:r w:rsidRPr="004A6FE0">
        <w:rPr>
          <w:rFonts w:ascii="Book Antiqua" w:hAnsi="Book Antiqua"/>
          <w:b/>
        </w:rPr>
        <w:t>Reviewer:</w:t>
      </w:r>
      <w:r w:rsidRPr="004A6FE0">
        <w:rPr>
          <w:rFonts w:ascii="Book Antiqua" w:hAnsi="Book Antiqua"/>
          <w:color w:val="000000"/>
        </w:rPr>
        <w:t xml:space="preserve"> </w:t>
      </w:r>
      <w:r w:rsidRPr="007A36C2">
        <w:rPr>
          <w:rFonts w:ascii="Book Antiqua" w:hAnsi="Book Antiqua"/>
          <w:lang w:eastAsia="zh-CN"/>
        </w:rPr>
        <w:t>Kao</w:t>
      </w:r>
      <w:r w:rsidRPr="007A36C2">
        <w:rPr>
          <w:rFonts w:ascii="Book Antiqua" w:hAnsi="Book Antiqua" w:hint="eastAsia"/>
          <w:lang w:eastAsia="zh-CN"/>
        </w:rPr>
        <w:t xml:space="preserve"> JT,</w:t>
      </w:r>
      <w:r w:rsidRPr="007A36C2">
        <w:rPr>
          <w:rFonts w:ascii="Book Antiqua" w:hAnsi="Book Antiqua"/>
          <w:lang w:eastAsia="zh-CN"/>
        </w:rPr>
        <w:t xml:space="preserve"> Long XD</w:t>
      </w:r>
      <w:r w:rsidRPr="007A36C2">
        <w:rPr>
          <w:rFonts w:ascii="Book Antiqua" w:hAnsi="Book Antiqua" w:hint="eastAsia"/>
          <w:lang w:eastAsia="zh-CN"/>
        </w:rPr>
        <w:t xml:space="preserve">, </w:t>
      </w:r>
      <w:r>
        <w:rPr>
          <w:rFonts w:ascii="Book Antiqua" w:hAnsi="Book Antiqua"/>
          <w:lang w:eastAsia="zh-CN"/>
        </w:rPr>
        <w:t>Tsuchiya</w:t>
      </w:r>
      <w:r w:rsidRPr="007A36C2">
        <w:rPr>
          <w:rFonts w:ascii="Book Antiqua" w:hAnsi="Book Antiqua"/>
          <w:lang w:eastAsia="zh-CN"/>
        </w:rPr>
        <w:t xml:space="preserve"> K</w:t>
      </w:r>
      <w:r w:rsidRPr="007A36C2">
        <w:rPr>
          <w:rFonts w:ascii="Book Antiqua" w:hAnsi="Book Antiqua" w:hint="eastAsia"/>
          <w:lang w:eastAsia="zh-CN"/>
        </w:rPr>
        <w:t xml:space="preserve">, </w:t>
      </w:r>
      <w:proofErr w:type="spellStart"/>
      <w:r w:rsidRPr="007A36C2">
        <w:rPr>
          <w:rFonts w:ascii="Book Antiqua" w:hAnsi="Book Antiqua"/>
          <w:lang w:eastAsia="zh-CN"/>
        </w:rPr>
        <w:t>Tomizawa</w:t>
      </w:r>
      <w:proofErr w:type="spellEnd"/>
      <w:r w:rsidRPr="007A36C2">
        <w:rPr>
          <w:rFonts w:ascii="Book Antiqua" w:hAnsi="Book Antiqua" w:hint="eastAsia"/>
          <w:lang w:eastAsia="zh-CN"/>
        </w:rPr>
        <w:t xml:space="preserve"> M </w:t>
      </w:r>
    </w:p>
    <w:p w14:paraId="54C8CF30" w14:textId="447668B5" w:rsidR="007A36C2" w:rsidRPr="004A6FE0" w:rsidRDefault="007A36C2" w:rsidP="007A36C2">
      <w:pPr>
        <w:spacing w:line="360" w:lineRule="auto"/>
        <w:jc w:val="right"/>
        <w:rPr>
          <w:rFonts w:ascii="Book Antiqua" w:hAnsi="Book Antiqua"/>
        </w:rPr>
      </w:pPr>
      <w:r w:rsidRPr="004A6FE0">
        <w:rPr>
          <w:rFonts w:ascii="Book Antiqua" w:hAnsi="Book Antiqua"/>
          <w:b/>
        </w:rPr>
        <w:t>S-</w:t>
      </w:r>
      <w:r>
        <w:rPr>
          <w:rFonts w:ascii="Book Antiqua" w:hAnsi="Book Antiqua" w:hint="eastAsia"/>
          <w:b/>
          <w:lang w:eastAsia="zh-CN"/>
        </w:rPr>
        <w:t xml:space="preserve"> </w:t>
      </w:r>
      <w:r w:rsidRPr="004A6FE0">
        <w:rPr>
          <w:rFonts w:ascii="Book Antiqua" w:hAnsi="Book Antiqua"/>
          <w:b/>
        </w:rPr>
        <w:t xml:space="preserve">Editor: </w:t>
      </w:r>
      <w:r w:rsidRPr="007A36C2">
        <w:rPr>
          <w:rFonts w:ascii="Book Antiqua" w:hAnsi="Book Antiqua" w:hint="eastAsia"/>
          <w:lang w:eastAsia="zh-CN"/>
        </w:rPr>
        <w:t>Song XX</w:t>
      </w:r>
      <w:r>
        <w:rPr>
          <w:rFonts w:ascii="Book Antiqua" w:hAnsi="Book Antiqua" w:hint="eastAsia"/>
          <w:b/>
          <w:lang w:eastAsia="zh-CN"/>
        </w:rPr>
        <w:t xml:space="preserve"> </w:t>
      </w:r>
      <w:r w:rsidRPr="004A6FE0">
        <w:rPr>
          <w:rFonts w:ascii="Book Antiqua" w:hAnsi="Book Antiqua"/>
          <w:b/>
        </w:rPr>
        <w:t>L-</w:t>
      </w:r>
      <w:r>
        <w:rPr>
          <w:rFonts w:ascii="Book Antiqua" w:hAnsi="Book Antiqua" w:hint="eastAsia"/>
          <w:b/>
          <w:lang w:eastAsia="zh-CN"/>
        </w:rPr>
        <w:t xml:space="preserve"> </w:t>
      </w:r>
      <w:r w:rsidRPr="004A6FE0">
        <w:rPr>
          <w:rFonts w:ascii="Book Antiqua" w:hAnsi="Book Antiqua"/>
          <w:b/>
        </w:rPr>
        <w:t>Editor: E-</w:t>
      </w:r>
      <w:r>
        <w:rPr>
          <w:rFonts w:ascii="Book Antiqua" w:hAnsi="Book Antiqua" w:hint="eastAsia"/>
          <w:b/>
          <w:lang w:eastAsia="zh-CN"/>
        </w:rPr>
        <w:t xml:space="preserve"> </w:t>
      </w:r>
      <w:r w:rsidRPr="004A6FE0">
        <w:rPr>
          <w:rFonts w:ascii="Book Antiqua" w:hAnsi="Book Antiqua"/>
          <w:b/>
        </w:rPr>
        <w:t>Editor:</w:t>
      </w:r>
    </w:p>
    <w:p w14:paraId="56CD024E" w14:textId="77777777" w:rsidR="0003227C" w:rsidRPr="00325127" w:rsidRDefault="0003227C" w:rsidP="00E674BD">
      <w:pPr>
        <w:widowControl w:val="0"/>
        <w:adjustRightInd w:val="0"/>
        <w:snapToGrid w:val="0"/>
        <w:spacing w:line="360" w:lineRule="auto"/>
        <w:jc w:val="both"/>
        <w:rPr>
          <w:rFonts w:ascii="Book Antiqua" w:hAnsi="Book Antiqua"/>
        </w:rPr>
      </w:pPr>
      <w:r w:rsidRPr="00325127">
        <w:rPr>
          <w:rFonts w:ascii="Book Antiqua" w:hAnsi="Book Antiqua"/>
        </w:rPr>
        <w:br w:type="page"/>
      </w:r>
    </w:p>
    <w:p w14:paraId="11DE5C28" w14:textId="59735DE2" w:rsidR="0003227C" w:rsidRPr="00325127" w:rsidRDefault="007A36C2" w:rsidP="00E674BD">
      <w:pPr>
        <w:pStyle w:val="Body"/>
        <w:widowControl w:val="0"/>
        <w:adjustRightInd w:val="0"/>
        <w:snapToGrid w:val="0"/>
        <w:spacing w:after="0" w:line="360" w:lineRule="auto"/>
        <w:jc w:val="both"/>
        <w:rPr>
          <w:rFonts w:ascii="Book Antiqua" w:hAnsi="Book Antiqua"/>
          <w:color w:val="auto"/>
          <w:sz w:val="24"/>
          <w:szCs w:val="24"/>
        </w:rPr>
      </w:pPr>
      <w:r w:rsidRPr="004C1ACA">
        <w:rPr>
          <w:rFonts w:ascii="Book Antiqua" w:hAnsi="Book Antiqua"/>
          <w:noProof/>
          <w:sz w:val="24"/>
          <w:szCs w:val="24"/>
        </w:rPr>
        <w:lastRenderedPageBreak/>
        <w:drawing>
          <wp:inline distT="0" distB="0" distL="0" distR="0" wp14:anchorId="39E58271" wp14:editId="34C9ECA3">
            <wp:extent cx="4791075" cy="4171950"/>
            <wp:effectExtent l="0" t="0" r="0" b="0"/>
            <wp:docPr id="1073741825" name="officeArt object" descr="C:\Users\Essam\Dropbox\Metabolic Stuff\Tyrosinemia\FR=1 MRI HCC.png"/>
            <wp:cNvGraphicFramePr/>
            <a:graphic xmlns:a="http://schemas.openxmlformats.org/drawingml/2006/main">
              <a:graphicData uri="http://schemas.openxmlformats.org/drawingml/2006/picture">
                <pic:pic xmlns:pic="http://schemas.openxmlformats.org/drawingml/2006/picture">
                  <pic:nvPicPr>
                    <pic:cNvPr id="1073741825" name="image1.png" descr="C:\Users\Essam\Dropbox\Metabolic Stuff\Tyrosinemia\FR=1 MRI HCC.png"/>
                    <pic:cNvPicPr/>
                  </pic:nvPicPr>
                  <pic:blipFill>
                    <a:blip r:embed="rId10">
                      <a:extLst/>
                    </a:blip>
                    <a:stretch>
                      <a:fillRect/>
                    </a:stretch>
                  </pic:blipFill>
                  <pic:spPr>
                    <a:xfrm>
                      <a:off x="0" y="0"/>
                      <a:ext cx="4791075" cy="4171950"/>
                    </a:xfrm>
                    <a:prstGeom prst="rect">
                      <a:avLst/>
                    </a:prstGeom>
                    <a:ln w="12700" cap="flat">
                      <a:noFill/>
                      <a:miter lim="400000"/>
                    </a:ln>
                    <a:effectLst/>
                  </pic:spPr>
                </pic:pic>
              </a:graphicData>
            </a:graphic>
          </wp:inline>
        </w:drawing>
      </w:r>
    </w:p>
    <w:p w14:paraId="686B9631" w14:textId="76C9F924" w:rsidR="0084299B" w:rsidRPr="00B20FF3" w:rsidRDefault="0003227C" w:rsidP="00E674BD">
      <w:pPr>
        <w:pStyle w:val="Body"/>
        <w:widowControl w:val="0"/>
        <w:tabs>
          <w:tab w:val="left" w:pos="5970"/>
        </w:tabs>
        <w:adjustRightInd w:val="0"/>
        <w:snapToGrid w:val="0"/>
        <w:spacing w:after="0" w:line="360" w:lineRule="auto"/>
        <w:jc w:val="both"/>
        <w:rPr>
          <w:rFonts w:ascii="Book Antiqua" w:eastAsiaTheme="minorEastAsia" w:hAnsi="Book Antiqua"/>
          <w:b/>
          <w:color w:val="auto"/>
          <w:sz w:val="24"/>
          <w:szCs w:val="24"/>
          <w:lang w:eastAsia="zh-CN"/>
        </w:rPr>
      </w:pPr>
      <w:r w:rsidRPr="00B20FF3">
        <w:rPr>
          <w:rFonts w:ascii="Book Antiqua" w:hAnsi="Book Antiqua"/>
          <w:b/>
          <w:color w:val="auto"/>
          <w:sz w:val="24"/>
          <w:szCs w:val="24"/>
        </w:rPr>
        <w:t>Figure 1</w:t>
      </w:r>
      <w:r w:rsidR="00B5215B" w:rsidRPr="00B20FF3">
        <w:rPr>
          <w:rFonts w:ascii="Book Antiqua" w:hAnsi="Book Antiqua" w:hint="eastAsia"/>
          <w:b/>
          <w:color w:val="auto"/>
          <w:sz w:val="24"/>
          <w:szCs w:val="24"/>
        </w:rPr>
        <w:t xml:space="preserve"> </w:t>
      </w:r>
      <w:r w:rsidR="00B5215B" w:rsidRPr="00B20FF3">
        <w:rPr>
          <w:rFonts w:ascii="Book Antiqua" w:hAnsi="Book Antiqua"/>
          <w:b/>
          <w:color w:val="auto"/>
          <w:sz w:val="24"/>
          <w:szCs w:val="24"/>
        </w:rPr>
        <w:t xml:space="preserve">Magnetic resonance imaging </w:t>
      </w:r>
      <w:r w:rsidRPr="00B20FF3">
        <w:rPr>
          <w:rFonts w:ascii="Book Antiqua" w:hAnsi="Book Antiqua"/>
          <w:b/>
          <w:color w:val="auto"/>
          <w:sz w:val="24"/>
          <w:szCs w:val="24"/>
        </w:rPr>
        <w:t xml:space="preserve">of the liver with a large 1.5 </w:t>
      </w:r>
      <w:r w:rsidR="00B5215B" w:rsidRPr="00B20FF3">
        <w:rPr>
          <w:rFonts w:ascii="Book Antiqua" w:hAnsi="Book Antiqua" w:hint="eastAsia"/>
          <w:b/>
          <w:color w:val="auto"/>
          <w:sz w:val="24"/>
          <w:szCs w:val="24"/>
        </w:rPr>
        <w:t xml:space="preserve">cm </w:t>
      </w:r>
      <w:r w:rsidR="00B5215B" w:rsidRPr="00B20FF3">
        <w:rPr>
          <w:rFonts w:ascii="Book Antiqua" w:hAnsi="Book Antiqua"/>
          <w:b/>
          <w:color w:val="auto"/>
          <w:sz w:val="24"/>
          <w:szCs w:val="24"/>
        </w:rPr>
        <w:t>×</w:t>
      </w:r>
      <w:r w:rsidRPr="00B20FF3">
        <w:rPr>
          <w:rFonts w:ascii="Book Antiqua" w:hAnsi="Book Antiqua"/>
          <w:b/>
          <w:color w:val="auto"/>
          <w:sz w:val="24"/>
          <w:szCs w:val="24"/>
        </w:rPr>
        <w:t xml:space="preserve"> 1.6</w:t>
      </w:r>
      <w:r w:rsidR="00B5215B" w:rsidRPr="00B20FF3">
        <w:rPr>
          <w:rFonts w:ascii="Book Antiqua" w:hAnsi="Book Antiqua" w:hint="eastAsia"/>
          <w:b/>
          <w:color w:val="auto"/>
          <w:sz w:val="24"/>
          <w:szCs w:val="24"/>
        </w:rPr>
        <w:t xml:space="preserve"> </w:t>
      </w:r>
      <w:r w:rsidRPr="00B20FF3">
        <w:rPr>
          <w:rFonts w:ascii="Book Antiqua" w:hAnsi="Book Antiqua"/>
          <w:b/>
          <w:color w:val="auto"/>
          <w:sz w:val="24"/>
          <w:szCs w:val="24"/>
        </w:rPr>
        <w:t>cm lesion with arterial enhancement characterizing hepatocellular carcinoma and requiring chemoe</w:t>
      </w:r>
      <w:r w:rsidR="0084299B" w:rsidRPr="00B20FF3">
        <w:rPr>
          <w:rFonts w:ascii="Book Antiqua" w:hAnsi="Book Antiqua"/>
          <w:b/>
          <w:color w:val="auto"/>
          <w:sz w:val="24"/>
          <w:szCs w:val="24"/>
        </w:rPr>
        <w:t>mbolization</w:t>
      </w:r>
      <w:r w:rsidR="00B5215B" w:rsidRPr="00B20FF3">
        <w:rPr>
          <w:rFonts w:ascii="Book Antiqua" w:eastAsiaTheme="minorEastAsia" w:hAnsi="Book Antiqua" w:hint="eastAsia"/>
          <w:b/>
          <w:color w:val="auto"/>
          <w:sz w:val="24"/>
          <w:szCs w:val="24"/>
          <w:lang w:eastAsia="zh-CN"/>
        </w:rPr>
        <w:t>.</w:t>
      </w:r>
    </w:p>
    <w:p w14:paraId="72D472DE" w14:textId="77777777"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p>
    <w:p w14:paraId="5B47A2B6" w14:textId="77777777"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p>
    <w:p w14:paraId="663A07E4" w14:textId="77777777"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p>
    <w:p w14:paraId="5B4DA59F" w14:textId="77777777"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p>
    <w:p w14:paraId="4CD79EE6" w14:textId="77777777"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p>
    <w:p w14:paraId="06F7CB1B" w14:textId="77777777"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p>
    <w:p w14:paraId="6B376D59" w14:textId="77777777"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p>
    <w:p w14:paraId="486AE56B" w14:textId="77777777"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p>
    <w:p w14:paraId="47F01DE6" w14:textId="77777777"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p>
    <w:p w14:paraId="61B7ED33" w14:textId="77777777"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p>
    <w:p w14:paraId="6813A5E6" w14:textId="77777777"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p>
    <w:p w14:paraId="5A750A77" w14:textId="380AD2E1" w:rsidR="007A36C2" w:rsidRDefault="007A36C2" w:rsidP="00E674BD">
      <w:pPr>
        <w:pStyle w:val="Body"/>
        <w:widowControl w:val="0"/>
        <w:tabs>
          <w:tab w:val="left" w:pos="5970"/>
        </w:tabs>
        <w:adjustRightInd w:val="0"/>
        <w:snapToGrid w:val="0"/>
        <w:spacing w:after="0" w:line="360" w:lineRule="auto"/>
        <w:jc w:val="both"/>
        <w:rPr>
          <w:rFonts w:ascii="Book Antiqua" w:eastAsiaTheme="minorEastAsia" w:hAnsi="Book Antiqua"/>
          <w:color w:val="auto"/>
          <w:sz w:val="24"/>
          <w:szCs w:val="24"/>
          <w:lang w:eastAsia="zh-CN"/>
        </w:rPr>
      </w:pPr>
      <w:r w:rsidRPr="004C1ACA">
        <w:rPr>
          <w:rFonts w:ascii="Book Antiqua" w:hAnsi="Book Antiqua"/>
          <w:noProof/>
          <w:sz w:val="24"/>
          <w:szCs w:val="24"/>
        </w:rPr>
        <w:lastRenderedPageBreak/>
        <w:drawing>
          <wp:inline distT="0" distB="0" distL="0" distR="0" wp14:anchorId="1248CE65" wp14:editId="6C140D95">
            <wp:extent cx="5943600" cy="4457700"/>
            <wp:effectExtent l="0" t="0" r="0" b="0"/>
            <wp:docPr id="1073741826" name="officeArt object" descr="FR-2 Explant.jpg"/>
            <wp:cNvGraphicFramePr/>
            <a:graphic xmlns:a="http://schemas.openxmlformats.org/drawingml/2006/main">
              <a:graphicData uri="http://schemas.openxmlformats.org/drawingml/2006/picture">
                <pic:pic xmlns:pic="http://schemas.openxmlformats.org/drawingml/2006/picture">
                  <pic:nvPicPr>
                    <pic:cNvPr id="1073741826" name="image2.jpeg" descr="FR-2 Explant.jpg"/>
                    <pic:cNvPicPr/>
                  </pic:nvPicPr>
                  <pic:blipFill>
                    <a:blip r:embed="rId11">
                      <a:extLst/>
                    </a:blip>
                    <a:stretch>
                      <a:fillRect/>
                    </a:stretch>
                  </pic:blipFill>
                  <pic:spPr>
                    <a:xfrm>
                      <a:off x="0" y="0"/>
                      <a:ext cx="5943600" cy="4457700"/>
                    </a:xfrm>
                    <a:prstGeom prst="rect">
                      <a:avLst/>
                    </a:prstGeom>
                    <a:ln w="12700" cap="flat">
                      <a:noFill/>
                      <a:miter lim="400000"/>
                    </a:ln>
                    <a:effectLst/>
                  </pic:spPr>
                </pic:pic>
              </a:graphicData>
            </a:graphic>
          </wp:inline>
        </w:drawing>
      </w:r>
    </w:p>
    <w:p w14:paraId="41654884" w14:textId="53316C67" w:rsidR="00E122AD" w:rsidRPr="00B20FF3" w:rsidRDefault="00E122AD" w:rsidP="00E674BD">
      <w:pPr>
        <w:pStyle w:val="Body"/>
        <w:widowControl w:val="0"/>
        <w:tabs>
          <w:tab w:val="left" w:pos="5970"/>
        </w:tabs>
        <w:adjustRightInd w:val="0"/>
        <w:snapToGrid w:val="0"/>
        <w:spacing w:after="0" w:line="360" w:lineRule="auto"/>
        <w:jc w:val="both"/>
        <w:rPr>
          <w:rFonts w:ascii="Book Antiqua" w:hAnsi="Book Antiqua"/>
          <w:b/>
          <w:color w:val="auto"/>
          <w:sz w:val="24"/>
          <w:szCs w:val="24"/>
        </w:rPr>
      </w:pPr>
      <w:r w:rsidRPr="00B20FF3">
        <w:rPr>
          <w:rFonts w:ascii="Book Antiqua" w:hAnsi="Book Antiqua"/>
          <w:b/>
          <w:color w:val="auto"/>
          <w:sz w:val="24"/>
          <w:szCs w:val="24"/>
        </w:rPr>
        <w:t>Figure 2</w:t>
      </w:r>
      <w:r w:rsidR="00B20FF3" w:rsidRPr="00B20FF3">
        <w:rPr>
          <w:rFonts w:ascii="Book Antiqua" w:eastAsiaTheme="minorEastAsia" w:hAnsi="Book Antiqua" w:hint="eastAsia"/>
          <w:b/>
          <w:color w:val="auto"/>
          <w:sz w:val="24"/>
          <w:szCs w:val="24"/>
          <w:lang w:eastAsia="zh-CN"/>
        </w:rPr>
        <w:t xml:space="preserve"> </w:t>
      </w:r>
      <w:r w:rsidRPr="00B20FF3">
        <w:rPr>
          <w:rFonts w:ascii="Book Antiqua" w:hAnsi="Book Antiqua"/>
          <w:b/>
          <w:color w:val="auto"/>
          <w:sz w:val="24"/>
          <w:szCs w:val="24"/>
        </w:rPr>
        <w:t xml:space="preserve">Explant of nodular and shrunken </w:t>
      </w:r>
      <w:proofErr w:type="spellStart"/>
      <w:r w:rsidRPr="00B20FF3">
        <w:rPr>
          <w:rFonts w:ascii="Book Antiqua" w:hAnsi="Book Antiqua"/>
          <w:b/>
          <w:color w:val="auto"/>
          <w:sz w:val="24"/>
          <w:szCs w:val="24"/>
        </w:rPr>
        <w:t>tyrosinemic</w:t>
      </w:r>
      <w:proofErr w:type="spellEnd"/>
      <w:r w:rsidRPr="00B20FF3">
        <w:rPr>
          <w:rFonts w:ascii="Book Antiqua" w:hAnsi="Book Antiqua"/>
          <w:b/>
          <w:color w:val="auto"/>
          <w:sz w:val="24"/>
          <w:szCs w:val="24"/>
        </w:rPr>
        <w:t xml:space="preserve"> liver obtained at the time of liver transplantation.</w:t>
      </w:r>
      <w:r w:rsidR="00E674BD" w:rsidRPr="00B20FF3">
        <w:rPr>
          <w:rFonts w:ascii="Book Antiqua" w:hAnsi="Book Antiqua"/>
          <w:b/>
          <w:color w:val="auto"/>
          <w:sz w:val="24"/>
          <w:szCs w:val="24"/>
        </w:rPr>
        <w:t xml:space="preserve"> </w:t>
      </w:r>
    </w:p>
    <w:sectPr w:rsidR="00E122AD" w:rsidRPr="00B20FF3" w:rsidSect="00E457AE">
      <w:pgSz w:w="12240" w:h="15840"/>
      <w:pgMar w:top="1440" w:right="1440" w:bottom="1440" w:left="144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15BF47" w15:done="0"/>
  <w15:commentEx w15:paraId="5057AE6E" w15:done="0"/>
  <w15:commentEx w15:paraId="4ECB8F2C" w15:done="0"/>
  <w15:commentEx w15:paraId="7044C1D0" w15:paraIdParent="4ECB8F2C" w15:done="0"/>
  <w15:commentEx w15:paraId="7049D65C" w15:paraIdParent="4ECB8F2C" w15:done="0"/>
  <w15:commentEx w15:paraId="44CC7586" w15:paraIdParent="4ECB8F2C" w15:done="0"/>
  <w15:commentEx w15:paraId="72406352" w15:done="0"/>
  <w15:commentEx w15:paraId="2B2F46EA" w15:done="0"/>
  <w15:commentEx w15:paraId="4FC037E1" w15:done="0"/>
  <w15:commentEx w15:paraId="7353845C" w15:done="0"/>
  <w15:commentEx w15:paraId="6609A69F" w15:done="0"/>
  <w15:commentEx w15:paraId="52F68EC8" w15:done="0"/>
  <w15:commentEx w15:paraId="5B442725" w15:done="0"/>
  <w15:commentEx w15:paraId="609E991F" w15:done="0"/>
  <w15:commentEx w15:paraId="5929FBED" w15:done="0"/>
  <w15:commentEx w15:paraId="1682CABF" w15:done="0"/>
  <w15:commentEx w15:paraId="303FEBA8" w15:done="0"/>
  <w15:commentEx w15:paraId="7082B01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9D83A" w14:textId="77777777" w:rsidR="00BD7341" w:rsidRDefault="00BD7341">
      <w:r>
        <w:separator/>
      </w:r>
    </w:p>
  </w:endnote>
  <w:endnote w:type="continuationSeparator" w:id="0">
    <w:p w14:paraId="6771CD56" w14:textId="77777777" w:rsidR="00BD7341" w:rsidRDefault="00BD7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1"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NewRomanPS-BoldItalicMT">
    <w:charset w:val="00"/>
    <w:family w:val="auto"/>
    <w:pitch w:val="variable"/>
    <w:sig w:usb0="E0000AFF" w:usb1="00007843" w:usb2="00000001" w:usb3="00000000" w:csb0="000001BF" w:csb1="00000000"/>
  </w:font>
  <w:font w:name="Verdana">
    <w:panose1 w:val="020B0604030504040204"/>
    <w:charset w:val="00"/>
    <w:family w:val="auto"/>
    <w:pitch w:val="variable"/>
    <w:sig w:usb0="00000003" w:usb1="00000000" w:usb2="00000000" w:usb3="00000000" w:csb0="00000001" w:csb1="00000000"/>
  </w:font>
  <w:font w:name="黑体">
    <w:altName w:val="Arial Unicode MS"/>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1B9573" w14:textId="77777777" w:rsidR="00BD7341" w:rsidRDefault="00BD7341">
      <w:r>
        <w:separator/>
      </w:r>
    </w:p>
  </w:footnote>
  <w:footnote w:type="continuationSeparator" w:id="0">
    <w:p w14:paraId="3599DFEB" w14:textId="77777777" w:rsidR="00BD7341" w:rsidRDefault="00BD734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A451CFB"/>
    <w:multiLevelType w:val="hybridMultilevel"/>
    <w:tmpl w:val="F440C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mseis, Essam">
    <w15:presenceInfo w15:providerId="AD" w15:userId="S-1-5-21-1292428093-879983540-839522115-362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World Journal of Gastroenterology&lt;/Style&gt;&lt;LeftDelim&gt;{&lt;/LeftDelim&gt;&lt;RightDelim&gt;}&lt;/RightDelim&gt;&lt;FontName&gt;Times New Roman&lt;/FontName&gt;&lt;FontSize&gt;12&lt;/FontSize&gt;&lt;ReflistTitle&gt;References&lt;/ReflistTitle&gt;&lt;StartingRefnum&gt;1&lt;/StartingRefnum&gt;&lt;FirstLineIndent&gt;0&lt;/FirstLineIndent&gt;&lt;HangingIndent&gt;0&lt;/HangingIndent&gt;&lt;LineSpacing&gt;1&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research_new&lt;/item&gt;&lt;/Libraries&gt;&lt;/ENLibraries&gt;"/>
  </w:docVars>
  <w:rsids>
    <w:rsidRoot w:val="00656775"/>
    <w:rsid w:val="00024B5B"/>
    <w:rsid w:val="000304E3"/>
    <w:rsid w:val="0003227C"/>
    <w:rsid w:val="0004295F"/>
    <w:rsid w:val="000B653F"/>
    <w:rsid w:val="000F7761"/>
    <w:rsid w:val="0010293E"/>
    <w:rsid w:val="00115B3A"/>
    <w:rsid w:val="00133AF7"/>
    <w:rsid w:val="0014661D"/>
    <w:rsid w:val="00170302"/>
    <w:rsid w:val="001764DE"/>
    <w:rsid w:val="001E1F9B"/>
    <w:rsid w:val="00222CAA"/>
    <w:rsid w:val="00233596"/>
    <w:rsid w:val="00244A2E"/>
    <w:rsid w:val="0027682F"/>
    <w:rsid w:val="0029243C"/>
    <w:rsid w:val="00292C0B"/>
    <w:rsid w:val="002D1819"/>
    <w:rsid w:val="002E5A61"/>
    <w:rsid w:val="003061C7"/>
    <w:rsid w:val="00325127"/>
    <w:rsid w:val="003269AF"/>
    <w:rsid w:val="003A15CD"/>
    <w:rsid w:val="003A667B"/>
    <w:rsid w:val="003E16AA"/>
    <w:rsid w:val="003F1904"/>
    <w:rsid w:val="003F7A5C"/>
    <w:rsid w:val="00416161"/>
    <w:rsid w:val="00437418"/>
    <w:rsid w:val="004379D2"/>
    <w:rsid w:val="00454780"/>
    <w:rsid w:val="0045789B"/>
    <w:rsid w:val="00475DBE"/>
    <w:rsid w:val="00476F93"/>
    <w:rsid w:val="004959A3"/>
    <w:rsid w:val="004C1ACA"/>
    <w:rsid w:val="00517ED9"/>
    <w:rsid w:val="0056018E"/>
    <w:rsid w:val="00586A61"/>
    <w:rsid w:val="005C12D5"/>
    <w:rsid w:val="00600E91"/>
    <w:rsid w:val="006336EF"/>
    <w:rsid w:val="00656775"/>
    <w:rsid w:val="006568F5"/>
    <w:rsid w:val="006771E4"/>
    <w:rsid w:val="006910EB"/>
    <w:rsid w:val="006A36B3"/>
    <w:rsid w:val="006A5678"/>
    <w:rsid w:val="006E0D31"/>
    <w:rsid w:val="006F5F04"/>
    <w:rsid w:val="00706515"/>
    <w:rsid w:val="00732926"/>
    <w:rsid w:val="00740C5A"/>
    <w:rsid w:val="0075732C"/>
    <w:rsid w:val="00783A9B"/>
    <w:rsid w:val="007A36C2"/>
    <w:rsid w:val="007B026F"/>
    <w:rsid w:val="007E17F2"/>
    <w:rsid w:val="007F0B56"/>
    <w:rsid w:val="00825923"/>
    <w:rsid w:val="0084299B"/>
    <w:rsid w:val="0085584E"/>
    <w:rsid w:val="008B49D0"/>
    <w:rsid w:val="009058D2"/>
    <w:rsid w:val="00913443"/>
    <w:rsid w:val="00922B39"/>
    <w:rsid w:val="009509F1"/>
    <w:rsid w:val="00955813"/>
    <w:rsid w:val="009844B9"/>
    <w:rsid w:val="009B0ED4"/>
    <w:rsid w:val="009B7233"/>
    <w:rsid w:val="00A677CC"/>
    <w:rsid w:val="00A7011B"/>
    <w:rsid w:val="00A85A66"/>
    <w:rsid w:val="00AE7018"/>
    <w:rsid w:val="00B01ED0"/>
    <w:rsid w:val="00B07578"/>
    <w:rsid w:val="00B107F4"/>
    <w:rsid w:val="00B204DA"/>
    <w:rsid w:val="00B20FF3"/>
    <w:rsid w:val="00B42B36"/>
    <w:rsid w:val="00B5215B"/>
    <w:rsid w:val="00B56AEE"/>
    <w:rsid w:val="00B82E25"/>
    <w:rsid w:val="00BC15FF"/>
    <w:rsid w:val="00BD7341"/>
    <w:rsid w:val="00BE4BF3"/>
    <w:rsid w:val="00C21B56"/>
    <w:rsid w:val="00C36681"/>
    <w:rsid w:val="00C70605"/>
    <w:rsid w:val="00C82C4C"/>
    <w:rsid w:val="00C8534E"/>
    <w:rsid w:val="00CA6F10"/>
    <w:rsid w:val="00D348CE"/>
    <w:rsid w:val="00D52867"/>
    <w:rsid w:val="00D754AA"/>
    <w:rsid w:val="00D776DB"/>
    <w:rsid w:val="00DB4175"/>
    <w:rsid w:val="00DD0519"/>
    <w:rsid w:val="00DF73B5"/>
    <w:rsid w:val="00E122AD"/>
    <w:rsid w:val="00E457AE"/>
    <w:rsid w:val="00E5078E"/>
    <w:rsid w:val="00E674BD"/>
    <w:rsid w:val="00EB21B9"/>
    <w:rsid w:val="00EB6503"/>
    <w:rsid w:val="00F504F2"/>
    <w:rsid w:val="00F52F8D"/>
    <w:rsid w:val="00F618F6"/>
    <w:rsid w:val="00F66C2B"/>
    <w:rsid w:val="00FA6945"/>
    <w:rsid w:val="00FC6047"/>
    <w:rsid w:val="00FD4126"/>
    <w:rsid w:val="00FD4EAB"/>
    <w:rsid w:val="00FF65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4D9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link w:val="Heading1Char"/>
    <w:uiPriority w:val="9"/>
    <w:qFormat/>
    <w:rsid w:val="00586A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customStyle="1" w:styleId="Normal0">
    <w:name w:val="[Normal]"/>
    <w:rPr>
      <w:rFonts w:ascii="Arial" w:hAnsi="Arial Unicode MS" w:cs="Arial Unicode MS"/>
      <w:color w:val="000000"/>
      <w:sz w:val="24"/>
      <w:szCs w:val="24"/>
      <w:u w:color="000000"/>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44A2E"/>
    <w:rPr>
      <w:rFonts w:ascii="Tahoma" w:hAnsi="Tahoma" w:cs="Tahoma"/>
      <w:sz w:val="16"/>
      <w:szCs w:val="16"/>
    </w:rPr>
  </w:style>
  <w:style w:type="character" w:customStyle="1" w:styleId="BalloonTextChar">
    <w:name w:val="Balloon Text Char"/>
    <w:basedOn w:val="DefaultParagraphFont"/>
    <w:link w:val="BalloonText"/>
    <w:uiPriority w:val="99"/>
    <w:semiHidden/>
    <w:rsid w:val="00244A2E"/>
    <w:rPr>
      <w:rFonts w:ascii="Tahoma" w:hAnsi="Tahoma" w:cs="Tahoma"/>
      <w:sz w:val="16"/>
      <w:szCs w:val="16"/>
    </w:rPr>
  </w:style>
  <w:style w:type="character" w:customStyle="1" w:styleId="Heading1Char">
    <w:name w:val="Heading 1 Char"/>
    <w:basedOn w:val="DefaultParagraphFont"/>
    <w:link w:val="Heading1"/>
    <w:uiPriority w:val="9"/>
    <w:rsid w:val="00586A61"/>
    <w:rPr>
      <w:rFonts w:eastAsia="Times New Roman"/>
      <w:b/>
      <w:bCs/>
      <w:kern w:val="36"/>
      <w:sz w:val="48"/>
      <w:szCs w:val="48"/>
      <w:bdr w:val="none" w:sz="0" w:space="0" w:color="auto"/>
    </w:rPr>
  </w:style>
  <w:style w:type="character" w:customStyle="1" w:styleId="apple-converted-space">
    <w:name w:val="apple-converted-space"/>
    <w:basedOn w:val="DefaultParagraphFont"/>
    <w:rsid w:val="00586A61"/>
  </w:style>
  <w:style w:type="paragraph" w:styleId="CommentSubject">
    <w:name w:val="annotation subject"/>
    <w:basedOn w:val="CommentText"/>
    <w:next w:val="CommentText"/>
    <w:link w:val="CommentSubjectChar"/>
    <w:uiPriority w:val="99"/>
    <w:semiHidden/>
    <w:unhideWhenUsed/>
    <w:rsid w:val="00D348CE"/>
    <w:rPr>
      <w:b/>
      <w:bCs/>
      <w:sz w:val="24"/>
      <w:szCs w:val="24"/>
    </w:rPr>
  </w:style>
  <w:style w:type="character" w:customStyle="1" w:styleId="CommentSubjectChar">
    <w:name w:val="Comment Subject Char"/>
    <w:basedOn w:val="CommentTextChar"/>
    <w:link w:val="CommentSubject"/>
    <w:uiPriority w:val="99"/>
    <w:semiHidden/>
    <w:rsid w:val="00D348CE"/>
    <w:rPr>
      <w:b/>
      <w:bCs/>
      <w:sz w:val="24"/>
      <w:szCs w:val="24"/>
    </w:rPr>
  </w:style>
  <w:style w:type="paragraph" w:styleId="ListParagraph">
    <w:name w:val="List Paragraph"/>
    <w:basedOn w:val="Normal"/>
    <w:uiPriority w:val="34"/>
    <w:qFormat/>
    <w:rsid w:val="00D348CE"/>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asciiTheme="minorHAnsi" w:hAnsiTheme="minorHAnsi" w:cstheme="minorBidi"/>
      <w:kern w:val="2"/>
      <w:sz w:val="21"/>
      <w:szCs w:val="22"/>
      <w:bdr w:val="none" w:sz="0" w:space="0" w:color="auto"/>
      <w:lang w:eastAsia="zh-CN"/>
    </w:rPr>
  </w:style>
  <w:style w:type="character" w:styleId="FollowedHyperlink">
    <w:name w:val="FollowedHyperlink"/>
    <w:basedOn w:val="DefaultParagraphFont"/>
    <w:uiPriority w:val="99"/>
    <w:semiHidden/>
    <w:unhideWhenUsed/>
    <w:rsid w:val="009509F1"/>
    <w:rPr>
      <w:color w:val="FF00FF" w:themeColor="followedHyperlink"/>
      <w:u w:val="single"/>
    </w:rPr>
  </w:style>
  <w:style w:type="character" w:styleId="Emphasis">
    <w:name w:val="Emphasis"/>
    <w:qFormat/>
    <w:rsid w:val="003A15C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link w:val="Heading1Char"/>
    <w:uiPriority w:val="9"/>
    <w:qFormat/>
    <w:rsid w:val="00586A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customStyle="1" w:styleId="Normal0">
    <w:name w:val="[Normal]"/>
    <w:rPr>
      <w:rFonts w:ascii="Arial" w:hAnsi="Arial Unicode MS" w:cs="Arial Unicode MS"/>
      <w:color w:val="000000"/>
      <w:sz w:val="24"/>
      <w:szCs w:val="24"/>
      <w:u w:color="000000"/>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44A2E"/>
    <w:rPr>
      <w:rFonts w:ascii="Tahoma" w:hAnsi="Tahoma" w:cs="Tahoma"/>
      <w:sz w:val="16"/>
      <w:szCs w:val="16"/>
    </w:rPr>
  </w:style>
  <w:style w:type="character" w:customStyle="1" w:styleId="BalloonTextChar">
    <w:name w:val="Balloon Text Char"/>
    <w:basedOn w:val="DefaultParagraphFont"/>
    <w:link w:val="BalloonText"/>
    <w:uiPriority w:val="99"/>
    <w:semiHidden/>
    <w:rsid w:val="00244A2E"/>
    <w:rPr>
      <w:rFonts w:ascii="Tahoma" w:hAnsi="Tahoma" w:cs="Tahoma"/>
      <w:sz w:val="16"/>
      <w:szCs w:val="16"/>
    </w:rPr>
  </w:style>
  <w:style w:type="character" w:customStyle="1" w:styleId="Heading1Char">
    <w:name w:val="Heading 1 Char"/>
    <w:basedOn w:val="DefaultParagraphFont"/>
    <w:link w:val="Heading1"/>
    <w:uiPriority w:val="9"/>
    <w:rsid w:val="00586A61"/>
    <w:rPr>
      <w:rFonts w:eastAsia="Times New Roman"/>
      <w:b/>
      <w:bCs/>
      <w:kern w:val="36"/>
      <w:sz w:val="48"/>
      <w:szCs w:val="48"/>
      <w:bdr w:val="none" w:sz="0" w:space="0" w:color="auto"/>
    </w:rPr>
  </w:style>
  <w:style w:type="character" w:customStyle="1" w:styleId="apple-converted-space">
    <w:name w:val="apple-converted-space"/>
    <w:basedOn w:val="DefaultParagraphFont"/>
    <w:rsid w:val="00586A61"/>
  </w:style>
  <w:style w:type="paragraph" w:styleId="CommentSubject">
    <w:name w:val="annotation subject"/>
    <w:basedOn w:val="CommentText"/>
    <w:next w:val="CommentText"/>
    <w:link w:val="CommentSubjectChar"/>
    <w:uiPriority w:val="99"/>
    <w:semiHidden/>
    <w:unhideWhenUsed/>
    <w:rsid w:val="00D348CE"/>
    <w:rPr>
      <w:b/>
      <w:bCs/>
      <w:sz w:val="24"/>
      <w:szCs w:val="24"/>
    </w:rPr>
  </w:style>
  <w:style w:type="character" w:customStyle="1" w:styleId="CommentSubjectChar">
    <w:name w:val="Comment Subject Char"/>
    <w:basedOn w:val="CommentTextChar"/>
    <w:link w:val="CommentSubject"/>
    <w:uiPriority w:val="99"/>
    <w:semiHidden/>
    <w:rsid w:val="00D348CE"/>
    <w:rPr>
      <w:b/>
      <w:bCs/>
      <w:sz w:val="24"/>
      <w:szCs w:val="24"/>
    </w:rPr>
  </w:style>
  <w:style w:type="paragraph" w:styleId="ListParagraph">
    <w:name w:val="List Paragraph"/>
    <w:basedOn w:val="Normal"/>
    <w:uiPriority w:val="34"/>
    <w:qFormat/>
    <w:rsid w:val="00D348CE"/>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asciiTheme="minorHAnsi" w:hAnsiTheme="minorHAnsi" w:cstheme="minorBidi"/>
      <w:kern w:val="2"/>
      <w:sz w:val="21"/>
      <w:szCs w:val="22"/>
      <w:bdr w:val="none" w:sz="0" w:space="0" w:color="auto"/>
      <w:lang w:eastAsia="zh-CN"/>
    </w:rPr>
  </w:style>
  <w:style w:type="character" w:styleId="FollowedHyperlink">
    <w:name w:val="FollowedHyperlink"/>
    <w:basedOn w:val="DefaultParagraphFont"/>
    <w:uiPriority w:val="99"/>
    <w:semiHidden/>
    <w:unhideWhenUsed/>
    <w:rsid w:val="009509F1"/>
    <w:rPr>
      <w:color w:val="FF00FF" w:themeColor="followedHyperlink"/>
      <w:u w:val="single"/>
    </w:rPr>
  </w:style>
  <w:style w:type="character" w:styleId="Emphasis">
    <w:name w:val="Emphasis"/>
    <w:qFormat/>
    <w:rsid w:val="003A15C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12190">
      <w:bodyDiv w:val="1"/>
      <w:marLeft w:val="0"/>
      <w:marRight w:val="0"/>
      <w:marTop w:val="0"/>
      <w:marBottom w:val="0"/>
      <w:divBdr>
        <w:top w:val="none" w:sz="0" w:space="0" w:color="auto"/>
        <w:left w:val="none" w:sz="0" w:space="0" w:color="auto"/>
        <w:bottom w:val="none" w:sz="0" w:space="0" w:color="auto"/>
        <w:right w:val="none" w:sz="0" w:space="0" w:color="auto"/>
      </w:divBdr>
    </w:div>
    <w:div w:id="70784346">
      <w:bodyDiv w:val="1"/>
      <w:marLeft w:val="0"/>
      <w:marRight w:val="0"/>
      <w:marTop w:val="0"/>
      <w:marBottom w:val="0"/>
      <w:divBdr>
        <w:top w:val="none" w:sz="0" w:space="0" w:color="auto"/>
        <w:left w:val="none" w:sz="0" w:space="0" w:color="auto"/>
        <w:bottom w:val="none" w:sz="0" w:space="0" w:color="auto"/>
        <w:right w:val="none" w:sz="0" w:space="0" w:color="auto"/>
      </w:divBdr>
    </w:div>
    <w:div w:id="346836854">
      <w:bodyDiv w:val="1"/>
      <w:marLeft w:val="0"/>
      <w:marRight w:val="0"/>
      <w:marTop w:val="0"/>
      <w:marBottom w:val="0"/>
      <w:divBdr>
        <w:top w:val="none" w:sz="0" w:space="0" w:color="auto"/>
        <w:left w:val="none" w:sz="0" w:space="0" w:color="auto"/>
        <w:bottom w:val="none" w:sz="0" w:space="0" w:color="auto"/>
        <w:right w:val="none" w:sz="0" w:space="0" w:color="auto"/>
      </w:divBdr>
    </w:div>
    <w:div w:id="407309608">
      <w:bodyDiv w:val="1"/>
      <w:marLeft w:val="0"/>
      <w:marRight w:val="0"/>
      <w:marTop w:val="0"/>
      <w:marBottom w:val="0"/>
      <w:divBdr>
        <w:top w:val="none" w:sz="0" w:space="0" w:color="auto"/>
        <w:left w:val="none" w:sz="0" w:space="0" w:color="auto"/>
        <w:bottom w:val="none" w:sz="0" w:space="0" w:color="auto"/>
        <w:right w:val="none" w:sz="0" w:space="0" w:color="auto"/>
      </w:divBdr>
    </w:div>
    <w:div w:id="518353633">
      <w:bodyDiv w:val="1"/>
      <w:marLeft w:val="0"/>
      <w:marRight w:val="0"/>
      <w:marTop w:val="0"/>
      <w:marBottom w:val="0"/>
      <w:divBdr>
        <w:top w:val="none" w:sz="0" w:space="0" w:color="auto"/>
        <w:left w:val="none" w:sz="0" w:space="0" w:color="auto"/>
        <w:bottom w:val="none" w:sz="0" w:space="0" w:color="auto"/>
        <w:right w:val="none" w:sz="0" w:space="0" w:color="auto"/>
      </w:divBdr>
    </w:div>
    <w:div w:id="780151795">
      <w:bodyDiv w:val="1"/>
      <w:marLeft w:val="0"/>
      <w:marRight w:val="0"/>
      <w:marTop w:val="0"/>
      <w:marBottom w:val="0"/>
      <w:divBdr>
        <w:top w:val="none" w:sz="0" w:space="0" w:color="auto"/>
        <w:left w:val="none" w:sz="0" w:space="0" w:color="auto"/>
        <w:bottom w:val="none" w:sz="0" w:space="0" w:color="auto"/>
        <w:right w:val="none" w:sz="0" w:space="0" w:color="auto"/>
      </w:divBdr>
    </w:div>
    <w:div w:id="1174147564">
      <w:bodyDiv w:val="1"/>
      <w:marLeft w:val="0"/>
      <w:marRight w:val="0"/>
      <w:marTop w:val="0"/>
      <w:marBottom w:val="0"/>
      <w:divBdr>
        <w:top w:val="none" w:sz="0" w:space="0" w:color="auto"/>
        <w:left w:val="none" w:sz="0" w:space="0" w:color="auto"/>
        <w:bottom w:val="none" w:sz="0" w:space="0" w:color="auto"/>
        <w:right w:val="none" w:sz="0" w:space="0" w:color="auto"/>
      </w:divBdr>
      <w:divsChild>
        <w:div w:id="776022609">
          <w:marLeft w:val="0"/>
          <w:marRight w:val="0"/>
          <w:marTop w:val="0"/>
          <w:marBottom w:val="0"/>
          <w:divBdr>
            <w:top w:val="none" w:sz="0" w:space="0" w:color="auto"/>
            <w:left w:val="none" w:sz="0" w:space="0" w:color="auto"/>
            <w:bottom w:val="none" w:sz="0" w:space="0" w:color="auto"/>
            <w:right w:val="none" w:sz="0" w:space="0" w:color="auto"/>
          </w:divBdr>
        </w:div>
        <w:div w:id="48041369">
          <w:marLeft w:val="0"/>
          <w:marRight w:val="0"/>
          <w:marTop w:val="0"/>
          <w:marBottom w:val="0"/>
          <w:divBdr>
            <w:top w:val="none" w:sz="0" w:space="0" w:color="auto"/>
            <w:left w:val="none" w:sz="0" w:space="0" w:color="auto"/>
            <w:bottom w:val="none" w:sz="0" w:space="0" w:color="auto"/>
            <w:right w:val="none" w:sz="0" w:space="0" w:color="auto"/>
          </w:divBdr>
        </w:div>
        <w:div w:id="1083840255">
          <w:marLeft w:val="0"/>
          <w:marRight w:val="0"/>
          <w:marTop w:val="0"/>
          <w:marBottom w:val="0"/>
          <w:divBdr>
            <w:top w:val="none" w:sz="0" w:space="0" w:color="auto"/>
            <w:left w:val="none" w:sz="0" w:space="0" w:color="auto"/>
            <w:bottom w:val="none" w:sz="0" w:space="0" w:color="auto"/>
            <w:right w:val="none" w:sz="0" w:space="0" w:color="auto"/>
          </w:divBdr>
        </w:div>
        <w:div w:id="977106940">
          <w:marLeft w:val="0"/>
          <w:marRight w:val="0"/>
          <w:marTop w:val="0"/>
          <w:marBottom w:val="0"/>
          <w:divBdr>
            <w:top w:val="none" w:sz="0" w:space="0" w:color="auto"/>
            <w:left w:val="none" w:sz="0" w:space="0" w:color="auto"/>
            <w:bottom w:val="none" w:sz="0" w:space="0" w:color="auto"/>
            <w:right w:val="none" w:sz="0" w:space="0" w:color="auto"/>
          </w:divBdr>
        </w:div>
        <w:div w:id="467208215">
          <w:marLeft w:val="0"/>
          <w:marRight w:val="0"/>
          <w:marTop w:val="0"/>
          <w:marBottom w:val="0"/>
          <w:divBdr>
            <w:top w:val="none" w:sz="0" w:space="0" w:color="auto"/>
            <w:left w:val="none" w:sz="0" w:space="0" w:color="auto"/>
            <w:bottom w:val="none" w:sz="0" w:space="0" w:color="auto"/>
            <w:right w:val="none" w:sz="0" w:space="0" w:color="auto"/>
          </w:divBdr>
        </w:div>
        <w:div w:id="1844735718">
          <w:marLeft w:val="0"/>
          <w:marRight w:val="0"/>
          <w:marTop w:val="0"/>
          <w:marBottom w:val="0"/>
          <w:divBdr>
            <w:top w:val="none" w:sz="0" w:space="0" w:color="auto"/>
            <w:left w:val="none" w:sz="0" w:space="0" w:color="auto"/>
            <w:bottom w:val="none" w:sz="0" w:space="0" w:color="auto"/>
            <w:right w:val="none" w:sz="0" w:space="0" w:color="auto"/>
          </w:divBdr>
        </w:div>
        <w:div w:id="490565810">
          <w:marLeft w:val="0"/>
          <w:marRight w:val="0"/>
          <w:marTop w:val="0"/>
          <w:marBottom w:val="0"/>
          <w:divBdr>
            <w:top w:val="none" w:sz="0" w:space="0" w:color="auto"/>
            <w:left w:val="none" w:sz="0" w:space="0" w:color="auto"/>
            <w:bottom w:val="none" w:sz="0" w:space="0" w:color="auto"/>
            <w:right w:val="none" w:sz="0" w:space="0" w:color="auto"/>
          </w:divBdr>
        </w:div>
        <w:div w:id="76249451">
          <w:marLeft w:val="0"/>
          <w:marRight w:val="0"/>
          <w:marTop w:val="0"/>
          <w:marBottom w:val="0"/>
          <w:divBdr>
            <w:top w:val="none" w:sz="0" w:space="0" w:color="auto"/>
            <w:left w:val="none" w:sz="0" w:space="0" w:color="auto"/>
            <w:bottom w:val="none" w:sz="0" w:space="0" w:color="auto"/>
            <w:right w:val="none" w:sz="0" w:space="0" w:color="auto"/>
          </w:divBdr>
        </w:div>
        <w:div w:id="955599271">
          <w:marLeft w:val="0"/>
          <w:marRight w:val="0"/>
          <w:marTop w:val="0"/>
          <w:marBottom w:val="0"/>
          <w:divBdr>
            <w:top w:val="none" w:sz="0" w:space="0" w:color="auto"/>
            <w:left w:val="none" w:sz="0" w:space="0" w:color="auto"/>
            <w:bottom w:val="none" w:sz="0" w:space="0" w:color="auto"/>
            <w:right w:val="none" w:sz="0" w:space="0" w:color="auto"/>
          </w:divBdr>
        </w:div>
        <w:div w:id="925454318">
          <w:marLeft w:val="0"/>
          <w:marRight w:val="0"/>
          <w:marTop w:val="0"/>
          <w:marBottom w:val="0"/>
          <w:divBdr>
            <w:top w:val="none" w:sz="0" w:space="0" w:color="auto"/>
            <w:left w:val="none" w:sz="0" w:space="0" w:color="auto"/>
            <w:bottom w:val="none" w:sz="0" w:space="0" w:color="auto"/>
            <w:right w:val="none" w:sz="0" w:space="0" w:color="auto"/>
          </w:divBdr>
        </w:div>
        <w:div w:id="1912042277">
          <w:marLeft w:val="0"/>
          <w:marRight w:val="0"/>
          <w:marTop w:val="0"/>
          <w:marBottom w:val="0"/>
          <w:divBdr>
            <w:top w:val="none" w:sz="0" w:space="0" w:color="auto"/>
            <w:left w:val="none" w:sz="0" w:space="0" w:color="auto"/>
            <w:bottom w:val="none" w:sz="0" w:space="0" w:color="auto"/>
            <w:right w:val="none" w:sz="0" w:space="0" w:color="auto"/>
          </w:divBdr>
        </w:div>
        <w:div w:id="201289394">
          <w:marLeft w:val="0"/>
          <w:marRight w:val="0"/>
          <w:marTop w:val="0"/>
          <w:marBottom w:val="0"/>
          <w:divBdr>
            <w:top w:val="none" w:sz="0" w:space="0" w:color="auto"/>
            <w:left w:val="none" w:sz="0" w:space="0" w:color="auto"/>
            <w:bottom w:val="none" w:sz="0" w:space="0" w:color="auto"/>
            <w:right w:val="none" w:sz="0" w:space="0" w:color="auto"/>
          </w:divBdr>
        </w:div>
      </w:divsChild>
    </w:div>
    <w:div w:id="1559125570">
      <w:bodyDiv w:val="1"/>
      <w:marLeft w:val="0"/>
      <w:marRight w:val="0"/>
      <w:marTop w:val="0"/>
      <w:marBottom w:val="0"/>
      <w:divBdr>
        <w:top w:val="none" w:sz="0" w:space="0" w:color="auto"/>
        <w:left w:val="none" w:sz="0" w:space="0" w:color="auto"/>
        <w:bottom w:val="none" w:sz="0" w:space="0" w:color="auto"/>
        <w:right w:val="none" w:sz="0" w:space="0" w:color="auto"/>
      </w:divBdr>
    </w:div>
    <w:div w:id="1636908726">
      <w:bodyDiv w:val="1"/>
      <w:marLeft w:val="0"/>
      <w:marRight w:val="0"/>
      <w:marTop w:val="0"/>
      <w:marBottom w:val="0"/>
      <w:divBdr>
        <w:top w:val="none" w:sz="0" w:space="0" w:color="auto"/>
        <w:left w:val="none" w:sz="0" w:space="0" w:color="auto"/>
        <w:bottom w:val="none" w:sz="0" w:space="0" w:color="auto"/>
        <w:right w:val="none" w:sz="0" w:space="0" w:color="auto"/>
      </w:divBdr>
      <w:divsChild>
        <w:div w:id="1075739240">
          <w:marLeft w:val="0"/>
          <w:marRight w:val="0"/>
          <w:marTop w:val="0"/>
          <w:marBottom w:val="0"/>
          <w:divBdr>
            <w:top w:val="none" w:sz="0" w:space="0" w:color="auto"/>
            <w:left w:val="none" w:sz="0" w:space="0" w:color="auto"/>
            <w:bottom w:val="none" w:sz="0" w:space="0" w:color="auto"/>
            <w:right w:val="none" w:sz="0" w:space="0" w:color="auto"/>
          </w:divBdr>
        </w:div>
        <w:div w:id="357050189">
          <w:marLeft w:val="0"/>
          <w:marRight w:val="0"/>
          <w:marTop w:val="0"/>
          <w:marBottom w:val="0"/>
          <w:divBdr>
            <w:top w:val="none" w:sz="0" w:space="0" w:color="auto"/>
            <w:left w:val="none" w:sz="0" w:space="0" w:color="auto"/>
            <w:bottom w:val="none" w:sz="0" w:space="0" w:color="auto"/>
            <w:right w:val="none" w:sz="0" w:space="0" w:color="auto"/>
          </w:divBdr>
        </w:div>
        <w:div w:id="1180587385">
          <w:marLeft w:val="0"/>
          <w:marRight w:val="0"/>
          <w:marTop w:val="0"/>
          <w:marBottom w:val="0"/>
          <w:divBdr>
            <w:top w:val="none" w:sz="0" w:space="0" w:color="auto"/>
            <w:left w:val="none" w:sz="0" w:space="0" w:color="auto"/>
            <w:bottom w:val="none" w:sz="0" w:space="0" w:color="auto"/>
            <w:right w:val="none" w:sz="0" w:space="0" w:color="auto"/>
          </w:divBdr>
        </w:div>
        <w:div w:id="797183200">
          <w:marLeft w:val="0"/>
          <w:marRight w:val="0"/>
          <w:marTop w:val="0"/>
          <w:marBottom w:val="0"/>
          <w:divBdr>
            <w:top w:val="none" w:sz="0" w:space="0" w:color="auto"/>
            <w:left w:val="none" w:sz="0" w:space="0" w:color="auto"/>
            <w:bottom w:val="none" w:sz="0" w:space="0" w:color="auto"/>
            <w:right w:val="none" w:sz="0" w:space="0" w:color="auto"/>
          </w:divBdr>
        </w:div>
        <w:div w:id="172184566">
          <w:marLeft w:val="0"/>
          <w:marRight w:val="0"/>
          <w:marTop w:val="0"/>
          <w:marBottom w:val="0"/>
          <w:divBdr>
            <w:top w:val="none" w:sz="0" w:space="0" w:color="auto"/>
            <w:left w:val="none" w:sz="0" w:space="0" w:color="auto"/>
            <w:bottom w:val="none" w:sz="0" w:space="0" w:color="auto"/>
            <w:right w:val="none" w:sz="0" w:space="0" w:color="auto"/>
          </w:divBdr>
        </w:div>
        <w:div w:id="497812722">
          <w:marLeft w:val="0"/>
          <w:marRight w:val="0"/>
          <w:marTop w:val="0"/>
          <w:marBottom w:val="0"/>
          <w:divBdr>
            <w:top w:val="none" w:sz="0" w:space="0" w:color="auto"/>
            <w:left w:val="none" w:sz="0" w:space="0" w:color="auto"/>
            <w:bottom w:val="none" w:sz="0" w:space="0" w:color="auto"/>
            <w:right w:val="none" w:sz="0" w:space="0" w:color="auto"/>
          </w:divBdr>
        </w:div>
        <w:div w:id="1275752211">
          <w:marLeft w:val="0"/>
          <w:marRight w:val="0"/>
          <w:marTop w:val="0"/>
          <w:marBottom w:val="0"/>
          <w:divBdr>
            <w:top w:val="none" w:sz="0" w:space="0" w:color="auto"/>
            <w:left w:val="none" w:sz="0" w:space="0" w:color="auto"/>
            <w:bottom w:val="none" w:sz="0" w:space="0" w:color="auto"/>
            <w:right w:val="none" w:sz="0" w:space="0" w:color="auto"/>
          </w:divBdr>
        </w:div>
        <w:div w:id="1119880286">
          <w:marLeft w:val="0"/>
          <w:marRight w:val="0"/>
          <w:marTop w:val="0"/>
          <w:marBottom w:val="0"/>
          <w:divBdr>
            <w:top w:val="none" w:sz="0" w:space="0" w:color="auto"/>
            <w:left w:val="none" w:sz="0" w:space="0" w:color="auto"/>
            <w:bottom w:val="none" w:sz="0" w:space="0" w:color="auto"/>
            <w:right w:val="none" w:sz="0" w:space="0" w:color="auto"/>
          </w:divBdr>
        </w:div>
        <w:div w:id="166336601">
          <w:marLeft w:val="0"/>
          <w:marRight w:val="0"/>
          <w:marTop w:val="0"/>
          <w:marBottom w:val="0"/>
          <w:divBdr>
            <w:top w:val="none" w:sz="0" w:space="0" w:color="auto"/>
            <w:left w:val="none" w:sz="0" w:space="0" w:color="auto"/>
            <w:bottom w:val="none" w:sz="0" w:space="0" w:color="auto"/>
            <w:right w:val="none" w:sz="0" w:space="0" w:color="auto"/>
          </w:divBdr>
        </w:div>
        <w:div w:id="724836496">
          <w:marLeft w:val="0"/>
          <w:marRight w:val="0"/>
          <w:marTop w:val="0"/>
          <w:marBottom w:val="0"/>
          <w:divBdr>
            <w:top w:val="none" w:sz="0" w:space="0" w:color="auto"/>
            <w:left w:val="none" w:sz="0" w:space="0" w:color="auto"/>
            <w:bottom w:val="none" w:sz="0" w:space="0" w:color="auto"/>
            <w:right w:val="none" w:sz="0" w:space="0" w:color="auto"/>
          </w:divBdr>
        </w:div>
        <w:div w:id="1287275869">
          <w:marLeft w:val="0"/>
          <w:marRight w:val="0"/>
          <w:marTop w:val="0"/>
          <w:marBottom w:val="0"/>
          <w:divBdr>
            <w:top w:val="none" w:sz="0" w:space="0" w:color="auto"/>
            <w:left w:val="none" w:sz="0" w:space="0" w:color="auto"/>
            <w:bottom w:val="none" w:sz="0" w:space="0" w:color="auto"/>
            <w:right w:val="none" w:sz="0" w:space="0" w:color="auto"/>
          </w:divBdr>
        </w:div>
        <w:div w:id="583954986">
          <w:marLeft w:val="0"/>
          <w:marRight w:val="0"/>
          <w:marTop w:val="0"/>
          <w:marBottom w:val="0"/>
          <w:divBdr>
            <w:top w:val="none" w:sz="0" w:space="0" w:color="auto"/>
            <w:left w:val="none" w:sz="0" w:space="0" w:color="auto"/>
            <w:bottom w:val="none" w:sz="0" w:space="0" w:color="auto"/>
            <w:right w:val="none" w:sz="0" w:space="0" w:color="auto"/>
          </w:divBdr>
        </w:div>
      </w:divsChild>
    </w:div>
    <w:div w:id="1658068556">
      <w:bodyDiv w:val="1"/>
      <w:marLeft w:val="0"/>
      <w:marRight w:val="0"/>
      <w:marTop w:val="0"/>
      <w:marBottom w:val="0"/>
      <w:divBdr>
        <w:top w:val="none" w:sz="0" w:space="0" w:color="auto"/>
        <w:left w:val="none" w:sz="0" w:space="0" w:color="auto"/>
        <w:bottom w:val="none" w:sz="0" w:space="0" w:color="auto"/>
        <w:right w:val="none" w:sz="0" w:space="0" w:color="auto"/>
      </w:divBdr>
    </w:div>
    <w:div w:id="1687714078">
      <w:bodyDiv w:val="1"/>
      <w:marLeft w:val="0"/>
      <w:marRight w:val="0"/>
      <w:marTop w:val="0"/>
      <w:marBottom w:val="0"/>
      <w:divBdr>
        <w:top w:val="none" w:sz="0" w:space="0" w:color="auto"/>
        <w:left w:val="none" w:sz="0" w:space="0" w:color="auto"/>
        <w:bottom w:val="none" w:sz="0" w:space="0" w:color="auto"/>
        <w:right w:val="none" w:sz="0" w:space="0" w:color="auto"/>
      </w:divBdr>
    </w:div>
    <w:div w:id="1736314486">
      <w:bodyDiv w:val="1"/>
      <w:marLeft w:val="0"/>
      <w:marRight w:val="0"/>
      <w:marTop w:val="0"/>
      <w:marBottom w:val="0"/>
      <w:divBdr>
        <w:top w:val="none" w:sz="0" w:space="0" w:color="auto"/>
        <w:left w:val="none" w:sz="0" w:space="0" w:color="auto"/>
        <w:bottom w:val="none" w:sz="0" w:space="0" w:color="auto"/>
        <w:right w:val="none" w:sz="0" w:space="0" w:color="auto"/>
      </w:divBdr>
    </w:div>
    <w:div w:id="1809937955">
      <w:bodyDiv w:val="1"/>
      <w:marLeft w:val="0"/>
      <w:marRight w:val="0"/>
      <w:marTop w:val="0"/>
      <w:marBottom w:val="0"/>
      <w:divBdr>
        <w:top w:val="none" w:sz="0" w:space="0" w:color="auto"/>
        <w:left w:val="none" w:sz="0" w:space="0" w:color="auto"/>
        <w:bottom w:val="none" w:sz="0" w:space="0" w:color="auto"/>
        <w:right w:val="none" w:sz="0" w:space="0" w:color="auto"/>
      </w:divBdr>
    </w:div>
    <w:div w:id="1986081259">
      <w:bodyDiv w:val="1"/>
      <w:marLeft w:val="0"/>
      <w:marRight w:val="0"/>
      <w:marTop w:val="0"/>
      <w:marBottom w:val="0"/>
      <w:divBdr>
        <w:top w:val="none" w:sz="0" w:space="0" w:color="auto"/>
        <w:left w:val="none" w:sz="0" w:space="0" w:color="auto"/>
        <w:bottom w:val="none" w:sz="0" w:space="0" w:color="auto"/>
        <w:right w:val="none" w:sz="0" w:space="0" w:color="auto"/>
      </w:divBdr>
    </w:div>
    <w:div w:id="1998026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5"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essam.imseis@uth.tmc.edu" TargetMode="External"/><Relationship Id="rId10"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481D7-A08E-554C-AA5D-0E76EA748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3815</Words>
  <Characters>21746</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Imseis, Essam</dc:creator>
  <cp:lastModifiedBy>Na Ma</cp:lastModifiedBy>
  <cp:revision>2</cp:revision>
  <cp:lastPrinted>2016-12-05T15:47:00Z</cp:lastPrinted>
  <dcterms:created xsi:type="dcterms:W3CDTF">2017-02-18T16:03:00Z</dcterms:created>
  <dcterms:modified xsi:type="dcterms:W3CDTF">2017-02-18T16:03:00Z</dcterms:modified>
</cp:coreProperties>
</file>