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C77190" w14:textId="77777777" w:rsidR="006E3B20" w:rsidRPr="000C4601" w:rsidRDefault="006E3B20" w:rsidP="00CD5EF2">
      <w:pPr>
        <w:spacing w:line="360" w:lineRule="auto"/>
        <w:rPr>
          <w:rFonts w:ascii="Book Antiqua" w:eastAsia="Times New Roman" w:hAnsi="Book Antiqua" w:cs="SimSun"/>
          <w:i/>
          <w:sz w:val="24"/>
        </w:rPr>
      </w:pPr>
      <w:bookmarkStart w:id="0" w:name="OLE_LINK2088"/>
      <w:bookmarkStart w:id="1" w:name="OLE_LINK3171"/>
      <w:bookmarkStart w:id="2" w:name="OLE_LINK3301"/>
      <w:bookmarkStart w:id="3" w:name="OLE_LINK3302"/>
      <w:bookmarkStart w:id="4" w:name="OLE_LINK2410"/>
      <w:bookmarkStart w:id="5" w:name="OLE_LINK2411"/>
      <w:bookmarkStart w:id="6" w:name="OLE_LINK3234"/>
      <w:bookmarkStart w:id="7" w:name="OLE_LINK41"/>
      <w:bookmarkStart w:id="8" w:name="OLE_LINK2445"/>
      <w:bookmarkStart w:id="9" w:name="OLE_LINK3563"/>
      <w:bookmarkStart w:id="10" w:name="OLE_LINK437"/>
      <w:bookmarkStart w:id="11" w:name="OLE_LINK438"/>
      <w:bookmarkStart w:id="12" w:name="OLE_LINK1420"/>
      <w:bookmarkStart w:id="13" w:name="OLE_LINK1602"/>
      <w:bookmarkStart w:id="14" w:name="OLE_LINK2188"/>
      <w:bookmarkStart w:id="15" w:name="OLE_LINK2646"/>
      <w:bookmarkStart w:id="16" w:name="OLE_LINK2650"/>
      <w:bookmarkStart w:id="17" w:name="OLE_LINK2656"/>
      <w:bookmarkStart w:id="18" w:name="OLE_LINK3003"/>
      <w:bookmarkStart w:id="19" w:name="OLE_LINK3029"/>
      <w:bookmarkStart w:id="20" w:name="OLE_LINK3222"/>
      <w:bookmarkStart w:id="21" w:name="OLE_LINK3655"/>
      <w:bookmarkStart w:id="22" w:name="OLE_LINK3745"/>
      <w:bookmarkStart w:id="23" w:name="OLE_LINK3857"/>
      <w:bookmarkStart w:id="24" w:name="OLE_LINK191"/>
      <w:bookmarkStart w:id="25" w:name="OLE_LINK192"/>
      <w:bookmarkStart w:id="26" w:name="OLE_LINK368"/>
      <w:bookmarkStart w:id="27" w:name="OLE_LINK1406"/>
      <w:bookmarkStart w:id="28" w:name="OLE_LINK2941"/>
      <w:bookmarkStart w:id="29" w:name="OLE_LINK2971"/>
      <w:bookmarkStart w:id="30" w:name="OLE_LINK3100"/>
      <w:bookmarkStart w:id="31" w:name="OLE_LINK3158"/>
      <w:bookmarkStart w:id="32" w:name="OLE_LINK3295"/>
      <w:bookmarkStart w:id="33" w:name="OLE_LINK3642"/>
      <w:bookmarkStart w:id="34" w:name="OLE_LINK3759"/>
      <w:bookmarkStart w:id="35" w:name="OLE_LINK105"/>
      <w:bookmarkStart w:id="36" w:name="OLE_LINK106"/>
      <w:r w:rsidRPr="000C4601">
        <w:rPr>
          <w:rFonts w:ascii="Book Antiqua" w:eastAsia="Times New Roman" w:hAnsi="Book Antiqua" w:cs="SimSun"/>
          <w:b/>
          <w:sz w:val="24"/>
        </w:rPr>
        <w:t xml:space="preserve">Name of journal: </w:t>
      </w:r>
      <w:bookmarkStart w:id="37" w:name="OLE_LINK718"/>
      <w:bookmarkStart w:id="38" w:name="OLE_LINK719"/>
      <w:bookmarkStart w:id="39" w:name="OLE_LINK645"/>
      <w:bookmarkStart w:id="40" w:name="OLE_LINK661"/>
      <w:bookmarkStart w:id="41" w:name="OLE_LINK696"/>
      <w:bookmarkStart w:id="42" w:name="OLE_LINK1068"/>
      <w:bookmarkStart w:id="43" w:name="OLE_LINK335"/>
      <w:r w:rsidRPr="000C4601">
        <w:rPr>
          <w:rFonts w:ascii="Book Antiqua" w:eastAsia="Times New Roman" w:hAnsi="Book Antiqua" w:cs="SimSun"/>
          <w:i/>
          <w:kern w:val="0"/>
          <w:sz w:val="24"/>
          <w:szCs w:val="21"/>
        </w:rPr>
        <w:t>World Journal of Gastroenterology</w:t>
      </w:r>
      <w:bookmarkEnd w:id="37"/>
      <w:bookmarkEnd w:id="38"/>
      <w:bookmarkEnd w:id="39"/>
      <w:bookmarkEnd w:id="40"/>
      <w:bookmarkEnd w:id="41"/>
      <w:bookmarkEnd w:id="42"/>
      <w:bookmarkEnd w:id="43"/>
    </w:p>
    <w:p w14:paraId="785C7E5F" w14:textId="532B73F3" w:rsidR="006E3B20" w:rsidRPr="000C4601" w:rsidRDefault="006E3B20" w:rsidP="00CD5EF2">
      <w:pPr>
        <w:spacing w:line="360" w:lineRule="auto"/>
        <w:rPr>
          <w:rFonts w:ascii="Book Antiqua" w:eastAsia="Times New Roman" w:hAnsi="Book Antiqua" w:cs="SimSun"/>
          <w:b/>
          <w:i/>
          <w:sz w:val="24"/>
        </w:rPr>
      </w:pPr>
      <w:bookmarkStart w:id="44" w:name="OLE_LINK2694"/>
      <w:r w:rsidRPr="000C4601">
        <w:rPr>
          <w:rFonts w:ascii="Book Antiqua" w:hAnsi="Book Antiqua" w:cs="Arial"/>
          <w:b/>
          <w:sz w:val="24"/>
          <w:lang w:val="en"/>
        </w:rPr>
        <w:t xml:space="preserve">ESPS Manuscript NO: </w:t>
      </w:r>
      <w:r w:rsidRPr="000C4601">
        <w:rPr>
          <w:rFonts w:ascii="Book Antiqua" w:hAnsi="Book Antiqua" w:cs="Arial" w:hint="eastAsia"/>
          <w:b/>
          <w:sz w:val="24"/>
          <w:lang w:val="en"/>
        </w:rPr>
        <w:t>30657</w:t>
      </w:r>
    </w:p>
    <w:p w14:paraId="0F68F348" w14:textId="77777777" w:rsidR="006E3B20" w:rsidRPr="000C4601" w:rsidRDefault="006E3B20" w:rsidP="00CD5EF2">
      <w:pPr>
        <w:spacing w:line="360" w:lineRule="auto"/>
        <w:rPr>
          <w:rFonts w:ascii="Book Antiqua" w:hAnsi="Book Antiqua"/>
          <w:b/>
          <w:kern w:val="0"/>
          <w:sz w:val="24"/>
        </w:rPr>
      </w:pPr>
      <w:bookmarkStart w:id="45" w:name="OLE_LINK886"/>
      <w:bookmarkStart w:id="46" w:name="OLE_LINK887"/>
      <w:bookmarkStart w:id="47" w:name="OLE_LINK888"/>
      <w:bookmarkStart w:id="48" w:name="OLE_LINK1072"/>
      <w:bookmarkStart w:id="49" w:name="OLE_LINK863"/>
      <w:bookmarkStart w:id="50" w:name="OLE_LINK965"/>
      <w:bookmarkStart w:id="51" w:name="OLE_LINK897"/>
      <w:bookmarkStart w:id="52" w:name="OLE_LINK1021"/>
      <w:bookmarkStart w:id="53" w:name="OLE_LINK870"/>
      <w:bookmarkStart w:id="54" w:name="OLE_LINK1029"/>
      <w:bookmarkStart w:id="55" w:name="OLE_LINK950"/>
      <w:bookmarkStart w:id="56" w:name="OLE_LINK1191"/>
      <w:bookmarkStart w:id="57" w:name="OLE_LINK1064"/>
      <w:bookmarkStart w:id="58" w:name="OLE_LINK1165"/>
      <w:bookmarkStart w:id="59" w:name="OLE_LINK1333"/>
      <w:bookmarkStart w:id="60" w:name="OLE_LINK1367"/>
      <w:bookmarkStart w:id="61" w:name="OLE_LINK1400"/>
      <w:bookmarkStart w:id="62" w:name="OLE_LINK1616"/>
      <w:bookmarkStart w:id="63" w:name="OLE_LINK1378"/>
      <w:bookmarkStart w:id="64" w:name="OLE_LINK1489"/>
      <w:bookmarkStart w:id="65" w:name="OLE_LINK1379"/>
      <w:bookmarkStart w:id="66" w:name="OLE_LINK1638"/>
      <w:bookmarkStart w:id="67" w:name="OLE_LINK1715"/>
      <w:bookmarkStart w:id="68" w:name="OLE_LINK1893"/>
      <w:bookmarkStart w:id="69" w:name="OLE_LINK1929"/>
      <w:bookmarkStart w:id="70" w:name="OLE_LINK1717"/>
      <w:bookmarkStart w:id="71" w:name="OLE_LINK1908"/>
      <w:bookmarkStart w:id="72" w:name="OLE_LINK1933"/>
      <w:bookmarkStart w:id="73" w:name="OLE_LINK1867"/>
      <w:bookmarkStart w:id="74" w:name="OLE_LINK1904"/>
      <w:bookmarkStart w:id="75" w:name="OLE_LINK1937"/>
      <w:bookmarkStart w:id="76" w:name="OLE_LINK2062"/>
      <w:bookmarkStart w:id="77" w:name="OLE_LINK2119"/>
      <w:bookmarkStart w:id="78" w:name="OLE_LINK2067"/>
      <w:bookmarkStart w:id="79" w:name="OLE_LINK2244"/>
      <w:bookmarkStart w:id="80" w:name="OLE_LINK3045"/>
      <w:bookmarkEnd w:id="0"/>
      <w:bookmarkEnd w:id="1"/>
      <w:bookmarkEnd w:id="44"/>
      <w:r w:rsidRPr="000C4601">
        <w:rPr>
          <w:rFonts w:ascii="Book Antiqua" w:hAnsi="Book Antiqua"/>
          <w:b/>
          <w:sz w:val="24"/>
        </w:rPr>
        <w:t>Manuscript Type</w:t>
      </w:r>
      <w:bookmarkEnd w:id="2"/>
      <w:bookmarkEnd w:id="3"/>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0C4601">
        <w:rPr>
          <w:rFonts w:ascii="Book Antiqua" w:hAnsi="Book Antiqua"/>
          <w:b/>
          <w:kern w:val="0"/>
          <w:sz w:val="24"/>
        </w:rPr>
        <w:t>:</w:t>
      </w:r>
      <w:bookmarkEnd w:id="4"/>
      <w:bookmarkEnd w:id="5"/>
      <w:bookmarkEnd w:id="6"/>
      <w:r w:rsidRPr="000C4601">
        <w:rPr>
          <w:rFonts w:ascii="Book Antiqua" w:hAnsi="Book Antiqua"/>
          <w:b/>
          <w:kern w:val="0"/>
          <w:sz w:val="24"/>
        </w:rPr>
        <w:t xml:space="preserve"> </w:t>
      </w:r>
      <w:bookmarkStart w:id="81" w:name="OLE_LINK3164"/>
      <w:bookmarkStart w:id="82" w:name="OLE_LINK3165"/>
      <w:bookmarkStart w:id="83" w:name="OLE_LINK3525"/>
      <w:bookmarkStart w:id="84" w:name="OLE_LINK1386"/>
      <w:bookmarkStart w:id="85" w:name="OLE_LINK37"/>
      <w:bookmarkEnd w:id="7"/>
      <w:bookmarkEnd w:id="8"/>
      <w:bookmarkEnd w:id="9"/>
      <w:r w:rsidRPr="000C4601">
        <w:rPr>
          <w:rFonts w:ascii="Book Antiqua" w:hAnsi="Book Antiqua"/>
          <w:b/>
          <w:kern w:val="0"/>
          <w:sz w:val="24"/>
        </w:rPr>
        <w:t>ORIGINAL ARTICLE</w:t>
      </w:r>
      <w:bookmarkEnd w:id="81"/>
      <w:bookmarkEnd w:id="82"/>
      <w:bookmarkEnd w:id="83"/>
    </w:p>
    <w:p w14:paraId="450C214C" w14:textId="77777777" w:rsidR="006E3B20" w:rsidRPr="000C4601" w:rsidRDefault="006E3B20" w:rsidP="00CD5EF2">
      <w:pPr>
        <w:spacing w:line="360" w:lineRule="auto"/>
        <w:rPr>
          <w:rFonts w:ascii="Book Antiqua" w:hAnsi="Book Antiqua"/>
          <w:b/>
          <w:sz w:val="24"/>
        </w:rPr>
      </w:pPr>
    </w:p>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80"/>
    <w:bookmarkEnd w:id="84"/>
    <w:bookmarkEnd w:id="85"/>
    <w:p w14:paraId="5D1AF454" w14:textId="527805D7" w:rsidR="006E3B20" w:rsidRPr="000C4601" w:rsidRDefault="006E3B20" w:rsidP="00B4354C">
      <w:pPr>
        <w:spacing w:line="360" w:lineRule="auto"/>
        <w:rPr>
          <w:rFonts w:ascii="Book Antiqua" w:hAnsi="Book Antiqua"/>
          <w:b/>
          <w:sz w:val="24"/>
          <w:szCs w:val="24"/>
        </w:rPr>
      </w:pPr>
      <w:r w:rsidRPr="000C4601">
        <w:rPr>
          <w:rFonts w:ascii="Book Antiqua" w:eastAsia="YouYuan" w:hAnsi="Book Antiqua" w:hint="eastAsia"/>
          <w:b/>
          <w:i/>
          <w:sz w:val="24"/>
        </w:rPr>
        <w:t>Basic</w:t>
      </w:r>
      <w:r w:rsidRPr="000C4601">
        <w:rPr>
          <w:rFonts w:ascii="Book Antiqua" w:eastAsia="YouYuan" w:hAnsi="Book Antiqua"/>
          <w:b/>
          <w:i/>
          <w:sz w:val="24"/>
        </w:rPr>
        <w:t xml:space="preserve"> Study</w:t>
      </w:r>
      <w:bookmarkEnd w:id="24"/>
      <w:bookmarkEnd w:id="25"/>
      <w:bookmarkEnd w:id="26"/>
      <w:bookmarkEnd w:id="27"/>
      <w:bookmarkEnd w:id="28"/>
      <w:bookmarkEnd w:id="29"/>
      <w:bookmarkEnd w:id="30"/>
      <w:bookmarkEnd w:id="31"/>
      <w:bookmarkEnd w:id="32"/>
      <w:bookmarkEnd w:id="33"/>
      <w:bookmarkEnd w:id="34"/>
    </w:p>
    <w:p w14:paraId="6ED16A67" w14:textId="33038E55" w:rsidR="00A16A62" w:rsidRPr="000C4601" w:rsidRDefault="00A16A62" w:rsidP="00CD5EF2">
      <w:pPr>
        <w:tabs>
          <w:tab w:val="left" w:pos="1260"/>
        </w:tabs>
        <w:adjustRightInd w:val="0"/>
        <w:snapToGrid w:val="0"/>
        <w:spacing w:line="360" w:lineRule="auto"/>
        <w:rPr>
          <w:rFonts w:ascii="Book Antiqua" w:hAnsi="Book Antiqua"/>
          <w:b/>
          <w:sz w:val="24"/>
          <w:szCs w:val="24"/>
        </w:rPr>
      </w:pPr>
      <w:bookmarkStart w:id="86" w:name="OLE_LINK3892"/>
      <w:bookmarkStart w:id="87" w:name="OLE_LINK3894"/>
      <w:r w:rsidRPr="000C4601">
        <w:rPr>
          <w:rFonts w:ascii="Book Antiqua" w:hAnsi="Book Antiqua"/>
          <w:b/>
          <w:sz w:val="24"/>
          <w:szCs w:val="24"/>
        </w:rPr>
        <w:t xml:space="preserve">Hydrogen-rich water protects against inﬂammatory bowel disease </w:t>
      </w:r>
      <w:r w:rsidR="004314B3" w:rsidRPr="000C4601">
        <w:rPr>
          <w:rFonts w:ascii="Book Antiqua" w:hAnsi="Book Antiqua"/>
          <w:b/>
          <w:sz w:val="24"/>
          <w:szCs w:val="24"/>
        </w:rPr>
        <w:t xml:space="preserve">in mice </w:t>
      </w:r>
      <w:r w:rsidRPr="000C4601">
        <w:rPr>
          <w:rFonts w:ascii="Book Antiqua" w:hAnsi="Book Antiqua"/>
          <w:b/>
          <w:sz w:val="24"/>
          <w:szCs w:val="24"/>
        </w:rPr>
        <w:t xml:space="preserve">by </w:t>
      </w:r>
      <w:r w:rsidR="004314B3" w:rsidRPr="000C4601">
        <w:rPr>
          <w:rFonts w:ascii="Book Antiqua" w:hAnsi="Book Antiqua"/>
          <w:b/>
          <w:sz w:val="24"/>
          <w:szCs w:val="24"/>
        </w:rPr>
        <w:t xml:space="preserve">inhibiting </w:t>
      </w:r>
      <w:r w:rsidRPr="000C4601">
        <w:rPr>
          <w:rFonts w:ascii="Book Antiqua" w:hAnsi="Book Antiqua"/>
          <w:b/>
          <w:sz w:val="24"/>
          <w:szCs w:val="24"/>
        </w:rPr>
        <w:t xml:space="preserve">endoplasmic reticulum stress and </w:t>
      </w:r>
      <w:r w:rsidR="004314B3" w:rsidRPr="000C4601">
        <w:rPr>
          <w:rFonts w:ascii="Book Antiqua" w:hAnsi="Book Antiqua"/>
          <w:b/>
          <w:sz w:val="24"/>
          <w:szCs w:val="24"/>
        </w:rPr>
        <w:t xml:space="preserve">promoting </w:t>
      </w:r>
      <w:r w:rsidRPr="000C4601">
        <w:rPr>
          <w:rFonts w:ascii="Book Antiqua" w:hAnsi="Book Antiqua"/>
          <w:b/>
          <w:sz w:val="24"/>
          <w:szCs w:val="24"/>
        </w:rPr>
        <w:t xml:space="preserve">heme oxygenase-1 </w:t>
      </w:r>
    </w:p>
    <w:bookmarkEnd w:id="86"/>
    <w:bookmarkEnd w:id="87"/>
    <w:p w14:paraId="4C55AF12" w14:textId="77777777" w:rsidR="006E3B20" w:rsidRPr="000C4601" w:rsidRDefault="006E3B20" w:rsidP="00CD5EF2">
      <w:pPr>
        <w:tabs>
          <w:tab w:val="left" w:pos="1260"/>
        </w:tabs>
        <w:adjustRightInd w:val="0"/>
        <w:snapToGrid w:val="0"/>
        <w:spacing w:line="360" w:lineRule="auto"/>
        <w:rPr>
          <w:rFonts w:ascii="Book Antiqua" w:hAnsi="Book Antiqua"/>
          <w:b/>
          <w:sz w:val="24"/>
          <w:szCs w:val="24"/>
        </w:rPr>
      </w:pPr>
    </w:p>
    <w:bookmarkEnd w:id="35"/>
    <w:bookmarkEnd w:id="36"/>
    <w:p w14:paraId="72EBF48A" w14:textId="1D965960" w:rsidR="00A16A62" w:rsidRPr="000C4601" w:rsidRDefault="006E3B20" w:rsidP="00CD5EF2">
      <w:pPr>
        <w:adjustRightInd w:val="0"/>
        <w:snapToGrid w:val="0"/>
        <w:spacing w:line="360" w:lineRule="auto"/>
        <w:rPr>
          <w:rFonts w:ascii="Book Antiqua" w:hAnsi="Book Antiqua"/>
          <w:sz w:val="24"/>
          <w:szCs w:val="24"/>
        </w:rPr>
      </w:pPr>
      <w:r w:rsidRPr="000C4601">
        <w:rPr>
          <w:rFonts w:ascii="Book Antiqua" w:hAnsi="Book Antiqua"/>
          <w:sz w:val="24"/>
          <w:szCs w:val="24"/>
        </w:rPr>
        <w:t xml:space="preserve">Shen </w:t>
      </w:r>
      <w:r w:rsidRPr="000C4601">
        <w:rPr>
          <w:rFonts w:ascii="Book Antiqua" w:hAnsi="Book Antiqua" w:hint="eastAsia"/>
          <w:sz w:val="24"/>
          <w:szCs w:val="24"/>
        </w:rPr>
        <w:t xml:space="preserve">NY </w:t>
      </w:r>
      <w:r w:rsidRPr="000C4601">
        <w:rPr>
          <w:rFonts w:ascii="Book Antiqua" w:hAnsi="Book Antiqua" w:hint="eastAsia"/>
          <w:i/>
          <w:sz w:val="24"/>
          <w:szCs w:val="24"/>
        </w:rPr>
        <w:t>et al.</w:t>
      </w:r>
      <w:r w:rsidRPr="000C4601">
        <w:rPr>
          <w:rFonts w:ascii="Book Antiqua" w:hAnsi="Book Antiqua" w:hint="eastAsia"/>
          <w:sz w:val="24"/>
          <w:szCs w:val="24"/>
        </w:rPr>
        <w:t xml:space="preserve"> </w:t>
      </w:r>
      <w:r w:rsidRPr="000C4601">
        <w:rPr>
          <w:rFonts w:ascii="Book Antiqua" w:hAnsi="Book Antiqua"/>
          <w:sz w:val="24"/>
          <w:szCs w:val="24"/>
        </w:rPr>
        <w:t>HRW alleviates DSS-induced IBD</w:t>
      </w:r>
    </w:p>
    <w:p w14:paraId="2F0DBB3C" w14:textId="77777777" w:rsidR="006E3B20" w:rsidRPr="000C4601" w:rsidRDefault="006E3B20" w:rsidP="00CD5EF2">
      <w:pPr>
        <w:adjustRightInd w:val="0"/>
        <w:snapToGrid w:val="0"/>
        <w:spacing w:line="360" w:lineRule="auto"/>
        <w:rPr>
          <w:rFonts w:ascii="Book Antiqua" w:hAnsi="Book Antiqua"/>
          <w:b/>
          <w:i/>
          <w:sz w:val="24"/>
          <w:szCs w:val="24"/>
        </w:rPr>
      </w:pPr>
    </w:p>
    <w:p w14:paraId="61114D8A" w14:textId="6F1C3578" w:rsidR="00A16A62" w:rsidRPr="000C4601" w:rsidRDefault="006E3B20" w:rsidP="00CD5EF2">
      <w:pPr>
        <w:adjustRightInd w:val="0"/>
        <w:snapToGrid w:val="0"/>
        <w:spacing w:line="360" w:lineRule="auto"/>
        <w:rPr>
          <w:rFonts w:ascii="Book Antiqua" w:hAnsi="Book Antiqua"/>
          <w:sz w:val="24"/>
          <w:szCs w:val="24"/>
          <w:vertAlign w:val="superscript"/>
        </w:rPr>
      </w:pPr>
      <w:bookmarkStart w:id="88" w:name="OLE_LINK3869"/>
      <w:bookmarkStart w:id="89" w:name="OLE_LINK3870"/>
      <w:bookmarkStart w:id="90" w:name="OLE_LINK3893"/>
      <w:r w:rsidRPr="000C4601">
        <w:rPr>
          <w:rFonts w:ascii="Book Antiqua" w:hAnsi="Book Antiqua"/>
          <w:sz w:val="24"/>
          <w:szCs w:val="24"/>
        </w:rPr>
        <w:t>Nai-Ying Shen, Jian-Bin Bi, Jing-Yao Zhang, Si-Min Zhang, Jing-Xian Gu, Kai Qu, Chang Liu</w:t>
      </w:r>
    </w:p>
    <w:bookmarkEnd w:id="88"/>
    <w:bookmarkEnd w:id="89"/>
    <w:bookmarkEnd w:id="90"/>
    <w:p w14:paraId="41BF3267" w14:textId="77777777" w:rsidR="006E3B20" w:rsidRPr="000C4601" w:rsidRDefault="006E3B20" w:rsidP="00CD5EF2">
      <w:pPr>
        <w:adjustRightInd w:val="0"/>
        <w:snapToGrid w:val="0"/>
        <w:spacing w:line="360" w:lineRule="auto"/>
        <w:rPr>
          <w:rFonts w:ascii="Book Antiqua" w:hAnsi="Book Antiqua"/>
          <w:sz w:val="24"/>
          <w:szCs w:val="24"/>
          <w:vertAlign w:val="superscript"/>
        </w:rPr>
      </w:pPr>
    </w:p>
    <w:p w14:paraId="6FD88743" w14:textId="1D4225E8" w:rsidR="00A16A62" w:rsidRPr="000C4601" w:rsidRDefault="006E3B20" w:rsidP="00CD5EF2">
      <w:pPr>
        <w:adjustRightInd w:val="0"/>
        <w:snapToGrid w:val="0"/>
        <w:spacing w:line="360" w:lineRule="auto"/>
        <w:rPr>
          <w:rFonts w:ascii="Book Antiqua" w:hAnsi="Book Antiqua"/>
          <w:sz w:val="24"/>
          <w:szCs w:val="24"/>
          <w:vertAlign w:val="superscript"/>
        </w:rPr>
      </w:pPr>
      <w:bookmarkStart w:id="91" w:name="OLE_LINK3891"/>
      <w:r w:rsidRPr="000C4601">
        <w:rPr>
          <w:rFonts w:ascii="Book Antiqua" w:hAnsi="Book Antiqua"/>
          <w:b/>
          <w:sz w:val="24"/>
          <w:szCs w:val="24"/>
        </w:rPr>
        <w:t>Nai-Ying Shen</w:t>
      </w:r>
      <w:bookmarkEnd w:id="91"/>
      <w:r w:rsidRPr="000C4601">
        <w:rPr>
          <w:rFonts w:ascii="Book Antiqua" w:hAnsi="Book Antiqua"/>
          <w:b/>
          <w:sz w:val="24"/>
          <w:szCs w:val="24"/>
        </w:rPr>
        <w:t>, Jian-Bin Bi, Jing-Yao Zhang, Si-Min Zhang, Jing-Xian Gu, Kai Qu, Chang Liu</w:t>
      </w:r>
      <w:r w:rsidRPr="000C4601">
        <w:rPr>
          <w:rFonts w:ascii="Book Antiqua" w:hAnsi="Book Antiqua" w:hint="eastAsia"/>
          <w:b/>
          <w:sz w:val="24"/>
          <w:szCs w:val="24"/>
        </w:rPr>
        <w:t xml:space="preserve">, </w:t>
      </w:r>
      <w:r w:rsidR="00A16A62" w:rsidRPr="000C4601">
        <w:rPr>
          <w:rFonts w:ascii="Book Antiqua" w:hAnsi="Book Antiqua"/>
          <w:sz w:val="24"/>
          <w:szCs w:val="24"/>
        </w:rPr>
        <w:t>Department of Hepatobiliary Surgery, The First Affiliated Hospital of Xi’an Jiaotong University</w:t>
      </w:r>
      <w:r w:rsidR="00C86266" w:rsidRPr="000C4601">
        <w:rPr>
          <w:rFonts w:ascii="Book Antiqua" w:hAnsi="Book Antiqua"/>
          <w:sz w:val="24"/>
          <w:szCs w:val="24"/>
        </w:rPr>
        <w:t>, Xi’an</w:t>
      </w:r>
      <w:r w:rsidR="001C2398" w:rsidRPr="000C4601">
        <w:rPr>
          <w:rFonts w:ascii="Book Antiqua" w:hAnsi="Book Antiqua"/>
          <w:sz w:val="24"/>
          <w:szCs w:val="24"/>
        </w:rPr>
        <w:t xml:space="preserve"> 710061, </w:t>
      </w:r>
      <w:r w:rsidR="00C86266" w:rsidRPr="000C4601">
        <w:rPr>
          <w:rFonts w:ascii="Book Antiqua" w:hAnsi="Book Antiqua" w:hint="eastAsia"/>
          <w:sz w:val="24"/>
          <w:szCs w:val="24"/>
        </w:rPr>
        <w:t xml:space="preserve">Shaanxi Province, </w:t>
      </w:r>
      <w:r w:rsidR="001C2398" w:rsidRPr="000C4601">
        <w:rPr>
          <w:rFonts w:ascii="Book Antiqua" w:hAnsi="Book Antiqua"/>
          <w:sz w:val="24"/>
          <w:szCs w:val="24"/>
        </w:rPr>
        <w:t>China</w:t>
      </w:r>
    </w:p>
    <w:p w14:paraId="538393EC" w14:textId="77777777" w:rsidR="006E3B20" w:rsidRPr="000C4601" w:rsidRDefault="006E3B20" w:rsidP="00CD5EF2">
      <w:pPr>
        <w:pStyle w:val="ListParagraph"/>
        <w:adjustRightInd w:val="0"/>
        <w:snapToGrid w:val="0"/>
        <w:spacing w:line="360" w:lineRule="auto"/>
        <w:ind w:firstLineChars="0" w:firstLine="0"/>
        <w:rPr>
          <w:rFonts w:ascii="Book Antiqua" w:hAnsi="Book Antiqua" w:cs="Times New Roman"/>
          <w:sz w:val="24"/>
          <w:szCs w:val="24"/>
        </w:rPr>
      </w:pPr>
    </w:p>
    <w:p w14:paraId="3AF98B22" w14:textId="0523D042" w:rsidR="006E3B20" w:rsidRPr="000C4601" w:rsidRDefault="006E3B20" w:rsidP="00CD5EF2">
      <w:pPr>
        <w:pStyle w:val="ListParagraph"/>
        <w:adjustRightInd w:val="0"/>
        <w:snapToGrid w:val="0"/>
        <w:spacing w:line="360" w:lineRule="auto"/>
        <w:ind w:firstLineChars="0" w:firstLine="0"/>
        <w:rPr>
          <w:rFonts w:ascii="Book Antiqua" w:hAnsi="Book Antiqua"/>
          <w:sz w:val="24"/>
          <w:szCs w:val="24"/>
        </w:rPr>
      </w:pPr>
      <w:r w:rsidRPr="000C4601">
        <w:rPr>
          <w:rFonts w:ascii="Book Antiqua" w:hAnsi="Book Antiqua"/>
          <w:b/>
          <w:sz w:val="24"/>
          <w:szCs w:val="24"/>
        </w:rPr>
        <w:t>Nai-Ying Shen</w:t>
      </w:r>
      <w:r w:rsidRPr="000C4601">
        <w:rPr>
          <w:rFonts w:ascii="Book Antiqua" w:hAnsi="Book Antiqua" w:hint="eastAsia"/>
          <w:b/>
          <w:sz w:val="24"/>
          <w:szCs w:val="24"/>
        </w:rPr>
        <w:t>,</w:t>
      </w:r>
      <w:r w:rsidRPr="000C4601">
        <w:rPr>
          <w:rFonts w:ascii="Book Antiqua" w:hAnsi="Book Antiqua"/>
          <w:sz w:val="24"/>
          <w:szCs w:val="24"/>
        </w:rPr>
        <w:t xml:space="preserve"> </w:t>
      </w:r>
      <w:r w:rsidR="001C2398" w:rsidRPr="000C4601">
        <w:rPr>
          <w:rFonts w:ascii="Book Antiqua" w:hAnsi="Book Antiqua"/>
          <w:sz w:val="24"/>
          <w:szCs w:val="24"/>
        </w:rPr>
        <w:t xml:space="preserve">Department of General Surgery, Shaanxi Nuclear Geology 215 Hospital, Xianyang 712000, </w:t>
      </w:r>
      <w:r w:rsidR="00C86266" w:rsidRPr="000C4601">
        <w:rPr>
          <w:rFonts w:ascii="Book Antiqua" w:hAnsi="Book Antiqua" w:hint="eastAsia"/>
          <w:sz w:val="24"/>
          <w:szCs w:val="24"/>
        </w:rPr>
        <w:t xml:space="preserve">Shaanxi Province, </w:t>
      </w:r>
      <w:r w:rsidR="001C2398" w:rsidRPr="000C4601">
        <w:rPr>
          <w:rFonts w:ascii="Book Antiqua" w:hAnsi="Book Antiqua"/>
          <w:sz w:val="24"/>
          <w:szCs w:val="24"/>
        </w:rPr>
        <w:t>China</w:t>
      </w:r>
    </w:p>
    <w:p w14:paraId="283C262B" w14:textId="77777777" w:rsidR="006E3B20" w:rsidRPr="000C4601" w:rsidRDefault="006E3B20" w:rsidP="00CD5EF2">
      <w:pPr>
        <w:adjustRightInd w:val="0"/>
        <w:snapToGrid w:val="0"/>
        <w:spacing w:line="360" w:lineRule="auto"/>
        <w:rPr>
          <w:rFonts w:ascii="Book Antiqua" w:hAnsi="Book Antiqua"/>
          <w:sz w:val="24"/>
          <w:szCs w:val="24"/>
        </w:rPr>
      </w:pPr>
    </w:p>
    <w:p w14:paraId="674AFB6D" w14:textId="088E75E6" w:rsidR="006E3B20" w:rsidRPr="000C4601" w:rsidRDefault="006E3B20" w:rsidP="00CD5EF2">
      <w:pPr>
        <w:adjustRightInd w:val="0"/>
        <w:snapToGrid w:val="0"/>
        <w:spacing w:line="360" w:lineRule="auto"/>
        <w:rPr>
          <w:rFonts w:ascii="Book Antiqua" w:hAnsi="Book Antiqua"/>
          <w:sz w:val="24"/>
          <w:szCs w:val="24"/>
        </w:rPr>
      </w:pPr>
      <w:r w:rsidRPr="000C4601">
        <w:rPr>
          <w:rFonts w:ascii="Book Antiqua" w:hAnsi="Book Antiqua"/>
          <w:b/>
          <w:sz w:val="24"/>
          <w:szCs w:val="24"/>
        </w:rPr>
        <w:t xml:space="preserve">Author contributions: </w:t>
      </w:r>
      <w:r w:rsidRPr="000C4601">
        <w:rPr>
          <w:rFonts w:ascii="Book Antiqua" w:hAnsi="Book Antiqua"/>
          <w:sz w:val="24"/>
          <w:szCs w:val="24"/>
        </w:rPr>
        <w:t>Shen</w:t>
      </w:r>
      <w:r w:rsidRPr="000C4601">
        <w:rPr>
          <w:rFonts w:ascii="Book Antiqua" w:hAnsi="Book Antiqua" w:hint="eastAsia"/>
          <w:sz w:val="24"/>
          <w:szCs w:val="24"/>
        </w:rPr>
        <w:t xml:space="preserve"> NY</w:t>
      </w:r>
      <w:r w:rsidRPr="000C4601">
        <w:rPr>
          <w:rFonts w:ascii="Book Antiqua" w:hAnsi="Book Antiqua"/>
          <w:sz w:val="24"/>
          <w:szCs w:val="24"/>
        </w:rPr>
        <w:t>, Bi</w:t>
      </w:r>
      <w:r w:rsidRPr="000C4601">
        <w:rPr>
          <w:rFonts w:ascii="Book Antiqua" w:hAnsi="Book Antiqua" w:hint="eastAsia"/>
          <w:sz w:val="24"/>
          <w:szCs w:val="24"/>
        </w:rPr>
        <w:t xml:space="preserve"> JB</w:t>
      </w:r>
      <w:r w:rsidRPr="000C4601">
        <w:rPr>
          <w:rFonts w:ascii="Book Antiqua" w:hAnsi="Book Antiqua"/>
          <w:sz w:val="24"/>
          <w:szCs w:val="24"/>
        </w:rPr>
        <w:t>, Zhang</w:t>
      </w:r>
      <w:r w:rsidRPr="000C4601">
        <w:rPr>
          <w:rFonts w:ascii="Book Antiqua" w:hAnsi="Book Antiqua" w:hint="eastAsia"/>
          <w:sz w:val="24"/>
          <w:szCs w:val="24"/>
        </w:rPr>
        <w:t xml:space="preserve"> JY</w:t>
      </w:r>
      <w:r w:rsidRPr="000C4601">
        <w:rPr>
          <w:rFonts w:ascii="Book Antiqua" w:hAnsi="Book Antiqua"/>
          <w:sz w:val="24"/>
          <w:szCs w:val="24"/>
        </w:rPr>
        <w:t xml:space="preserve"> contribute equally to the paper</w:t>
      </w:r>
      <w:r w:rsidRPr="000C4601">
        <w:rPr>
          <w:rFonts w:ascii="Book Antiqua" w:hAnsi="Book Antiqua" w:hint="eastAsia"/>
          <w:sz w:val="24"/>
          <w:szCs w:val="24"/>
        </w:rPr>
        <w:t xml:space="preserve">; </w:t>
      </w:r>
      <w:r w:rsidRPr="000C4601">
        <w:rPr>
          <w:rFonts w:ascii="Book Antiqua" w:hAnsi="Book Antiqua"/>
          <w:sz w:val="24"/>
          <w:szCs w:val="24"/>
        </w:rPr>
        <w:t>Shen</w:t>
      </w:r>
      <w:r w:rsidRPr="000C4601">
        <w:rPr>
          <w:rFonts w:ascii="Book Antiqua" w:hAnsi="Book Antiqua"/>
          <w:bCs/>
          <w:sz w:val="24"/>
          <w:szCs w:val="24"/>
        </w:rPr>
        <w:t xml:space="preserve"> NY, Bi JB and Zhang JY participated in research design and in the writing of the paper,</w:t>
      </w:r>
      <w:r w:rsidRPr="000C4601">
        <w:rPr>
          <w:rFonts w:ascii="Book Antiqua" w:hAnsi="Book Antiqua"/>
          <w:sz w:val="24"/>
          <w:szCs w:val="24"/>
        </w:rPr>
        <w:t xml:space="preserve"> they contribute equally to the paper</w:t>
      </w:r>
      <w:r w:rsidRPr="000C4601">
        <w:rPr>
          <w:rFonts w:ascii="Book Antiqua" w:hAnsi="Book Antiqua"/>
          <w:bCs/>
          <w:sz w:val="24"/>
          <w:szCs w:val="24"/>
        </w:rPr>
        <w:t>; Zhang SM participated in literature collection and WB performance; Gu JX participated in statistical analysis and IHC performance; Qu K participated in statistical analysis; Liu C gave many advices in designing this research, assist in guiding writing of the paper.</w:t>
      </w:r>
    </w:p>
    <w:p w14:paraId="5DE551C0" w14:textId="77777777" w:rsidR="00A16A62" w:rsidRPr="000C4601" w:rsidRDefault="00A16A62" w:rsidP="00CD5EF2">
      <w:pPr>
        <w:adjustRightInd w:val="0"/>
        <w:snapToGrid w:val="0"/>
        <w:spacing w:line="360" w:lineRule="auto"/>
        <w:rPr>
          <w:rFonts w:ascii="Book Antiqua" w:hAnsi="Book Antiqua"/>
          <w:b/>
          <w:sz w:val="24"/>
          <w:szCs w:val="24"/>
        </w:rPr>
      </w:pPr>
    </w:p>
    <w:p w14:paraId="02321B8F" w14:textId="5A747F45" w:rsidR="00C86266" w:rsidRPr="000C4601" w:rsidRDefault="00C86266" w:rsidP="00CD5EF2">
      <w:pPr>
        <w:tabs>
          <w:tab w:val="left" w:pos="1260"/>
        </w:tabs>
        <w:adjustRightInd w:val="0"/>
        <w:snapToGrid w:val="0"/>
        <w:spacing w:line="360" w:lineRule="auto"/>
        <w:rPr>
          <w:rFonts w:ascii="Book Antiqua" w:hAnsi="Book Antiqua"/>
          <w:sz w:val="24"/>
          <w:szCs w:val="24"/>
        </w:rPr>
      </w:pPr>
      <w:r w:rsidRPr="000C4601">
        <w:rPr>
          <w:rFonts w:ascii="Book Antiqua" w:hAnsi="Book Antiqua"/>
          <w:b/>
          <w:sz w:val="24"/>
          <w:szCs w:val="24"/>
        </w:rPr>
        <w:t>Supported by</w:t>
      </w:r>
      <w:r w:rsidRPr="000C4601">
        <w:rPr>
          <w:rFonts w:ascii="Book Antiqua" w:hAnsi="Book Antiqua"/>
          <w:sz w:val="24"/>
          <w:szCs w:val="24"/>
        </w:rPr>
        <w:t xml:space="preserve"> the Project of Innovative Research Team for Key Science and </w:t>
      </w:r>
      <w:r w:rsidR="00CD5EF2" w:rsidRPr="000C4601">
        <w:rPr>
          <w:rFonts w:ascii="Book Antiqua" w:hAnsi="Book Antiqua"/>
          <w:sz w:val="24"/>
          <w:szCs w:val="24"/>
        </w:rPr>
        <w:lastRenderedPageBreak/>
        <w:t xml:space="preserve">Technology in Shaanxi </w:t>
      </w:r>
      <w:r w:rsidR="0065098B" w:rsidRPr="000C4601">
        <w:rPr>
          <w:rFonts w:ascii="Book Antiqua" w:hAnsi="Book Antiqua"/>
          <w:sz w:val="24"/>
          <w:szCs w:val="24"/>
        </w:rPr>
        <w:t>Province</w:t>
      </w:r>
      <w:r w:rsidR="0065098B">
        <w:rPr>
          <w:rFonts w:ascii="Book Antiqua" w:hAnsi="Book Antiqua" w:hint="eastAsia"/>
          <w:sz w:val="24"/>
          <w:szCs w:val="24"/>
        </w:rPr>
        <w:t xml:space="preserve">, </w:t>
      </w:r>
      <w:r w:rsidRPr="000C4601">
        <w:rPr>
          <w:rFonts w:ascii="Book Antiqua" w:hAnsi="Book Antiqua"/>
          <w:sz w:val="24"/>
          <w:szCs w:val="24"/>
        </w:rPr>
        <w:t>No.</w:t>
      </w:r>
      <w:r w:rsidR="00CD5EF2" w:rsidRPr="000C4601">
        <w:rPr>
          <w:rFonts w:ascii="Book Antiqua" w:hAnsi="Book Antiqua" w:hint="eastAsia"/>
          <w:sz w:val="24"/>
          <w:szCs w:val="24"/>
        </w:rPr>
        <w:t xml:space="preserve"> </w:t>
      </w:r>
      <w:r w:rsidR="0065098B">
        <w:rPr>
          <w:rFonts w:ascii="Book Antiqua" w:hAnsi="Book Antiqua"/>
          <w:sz w:val="24"/>
          <w:szCs w:val="24"/>
        </w:rPr>
        <w:t>2013KCJ-23</w:t>
      </w:r>
      <w:r w:rsidR="00CD5EF2" w:rsidRPr="000C4601">
        <w:rPr>
          <w:rFonts w:ascii="Book Antiqua" w:hAnsi="Book Antiqua" w:hint="eastAsia"/>
          <w:sz w:val="24"/>
          <w:szCs w:val="24"/>
        </w:rPr>
        <w:t>;</w:t>
      </w:r>
      <w:r w:rsidR="00CD5EF2" w:rsidRPr="000C4601">
        <w:rPr>
          <w:rFonts w:ascii="Book Antiqua" w:hAnsi="Book Antiqua"/>
          <w:sz w:val="24"/>
          <w:szCs w:val="24"/>
        </w:rPr>
        <w:t xml:space="preserve"> </w:t>
      </w:r>
      <w:r w:rsidRPr="000C4601">
        <w:rPr>
          <w:rFonts w:ascii="Book Antiqua" w:hAnsi="Book Antiqua"/>
          <w:sz w:val="24"/>
          <w:szCs w:val="24"/>
        </w:rPr>
        <w:t>the Fundamental Research Funds for the Central Universit</w:t>
      </w:r>
      <w:r w:rsidR="0065098B">
        <w:rPr>
          <w:rFonts w:ascii="Book Antiqua" w:hAnsi="Book Antiqua"/>
          <w:sz w:val="24"/>
          <w:szCs w:val="24"/>
        </w:rPr>
        <w:t>ies</w:t>
      </w:r>
      <w:r w:rsidR="0065098B">
        <w:rPr>
          <w:rFonts w:ascii="Book Antiqua" w:hAnsi="Book Antiqua" w:hint="eastAsia"/>
          <w:sz w:val="24"/>
          <w:szCs w:val="24"/>
        </w:rPr>
        <w:t xml:space="preserve">, </w:t>
      </w:r>
      <w:r w:rsidR="00CD5EF2" w:rsidRPr="000C4601">
        <w:rPr>
          <w:rFonts w:ascii="Book Antiqua" w:hAnsi="Book Antiqua"/>
          <w:sz w:val="24"/>
          <w:szCs w:val="24"/>
        </w:rPr>
        <w:t>No.</w:t>
      </w:r>
      <w:r w:rsidR="0092234F">
        <w:rPr>
          <w:rFonts w:ascii="Book Antiqua" w:hAnsi="Book Antiqua" w:hint="eastAsia"/>
          <w:sz w:val="24"/>
          <w:szCs w:val="24"/>
        </w:rPr>
        <w:t xml:space="preserve"> </w:t>
      </w:r>
      <w:r w:rsidR="00CD5EF2" w:rsidRPr="000C4601">
        <w:rPr>
          <w:rFonts w:ascii="Book Antiqua" w:hAnsi="Book Antiqua"/>
          <w:sz w:val="24"/>
          <w:szCs w:val="24"/>
        </w:rPr>
        <w:t>1191320114</w:t>
      </w:r>
      <w:r w:rsidR="00CD5EF2" w:rsidRPr="000C4601">
        <w:rPr>
          <w:rFonts w:ascii="Book Antiqua" w:hAnsi="Book Antiqua" w:hint="eastAsia"/>
          <w:sz w:val="24"/>
          <w:szCs w:val="24"/>
        </w:rPr>
        <w:t>;</w:t>
      </w:r>
      <w:r w:rsidR="00CD5EF2" w:rsidRPr="000C4601">
        <w:rPr>
          <w:rFonts w:ascii="Book Antiqua" w:hAnsi="Book Antiqua"/>
          <w:sz w:val="24"/>
          <w:szCs w:val="24"/>
        </w:rPr>
        <w:t xml:space="preserve"> and </w:t>
      </w:r>
      <w:r w:rsidRPr="000C4601">
        <w:rPr>
          <w:rFonts w:ascii="Book Antiqua" w:hAnsi="Book Antiqua"/>
          <w:sz w:val="24"/>
          <w:szCs w:val="24"/>
        </w:rPr>
        <w:t>the National Nat</w:t>
      </w:r>
      <w:r w:rsidR="0065098B">
        <w:rPr>
          <w:rFonts w:ascii="Book Antiqua" w:hAnsi="Book Antiqua"/>
          <w:sz w:val="24"/>
          <w:szCs w:val="24"/>
        </w:rPr>
        <w:t>ure Science Foundation of China</w:t>
      </w:r>
      <w:r w:rsidR="0065098B">
        <w:rPr>
          <w:rFonts w:ascii="Book Antiqua" w:hAnsi="Book Antiqua" w:hint="eastAsia"/>
          <w:sz w:val="24"/>
          <w:szCs w:val="24"/>
        </w:rPr>
        <w:t xml:space="preserve">, </w:t>
      </w:r>
      <w:r w:rsidR="0065098B">
        <w:rPr>
          <w:rFonts w:ascii="Book Antiqua" w:hAnsi="Book Antiqua"/>
          <w:sz w:val="24"/>
          <w:szCs w:val="24"/>
        </w:rPr>
        <w:t>No. 81601672</w:t>
      </w:r>
      <w:r w:rsidR="0065098B">
        <w:rPr>
          <w:rFonts w:ascii="Book Antiqua" w:hAnsi="Book Antiqua" w:hint="eastAsia"/>
          <w:sz w:val="24"/>
          <w:szCs w:val="24"/>
        </w:rPr>
        <w:t>.</w:t>
      </w:r>
    </w:p>
    <w:p w14:paraId="627EA4FB" w14:textId="77777777" w:rsidR="00C86266" w:rsidRPr="000C4601" w:rsidRDefault="00C86266" w:rsidP="00CD5EF2">
      <w:pPr>
        <w:tabs>
          <w:tab w:val="left" w:pos="1260"/>
        </w:tabs>
        <w:adjustRightInd w:val="0"/>
        <w:snapToGrid w:val="0"/>
        <w:spacing w:line="360" w:lineRule="auto"/>
        <w:rPr>
          <w:rFonts w:ascii="Book Antiqua" w:hAnsi="Book Antiqua"/>
          <w:sz w:val="24"/>
          <w:szCs w:val="24"/>
        </w:rPr>
      </w:pPr>
    </w:p>
    <w:p w14:paraId="2F8C0A0D" w14:textId="35DF816A" w:rsidR="00C86266" w:rsidRPr="000C4601" w:rsidRDefault="00C86266" w:rsidP="00CD5EF2">
      <w:pPr>
        <w:adjustRightInd w:val="0"/>
        <w:snapToGrid w:val="0"/>
        <w:spacing w:line="360" w:lineRule="auto"/>
        <w:rPr>
          <w:rFonts w:ascii="Book Antiqua" w:hAnsi="Book Antiqua"/>
          <w:bCs/>
          <w:iCs/>
          <w:kern w:val="0"/>
          <w:sz w:val="24"/>
          <w:szCs w:val="24"/>
        </w:rPr>
      </w:pPr>
      <w:r w:rsidRPr="000C4601">
        <w:rPr>
          <w:rFonts w:ascii="Book Antiqua" w:hAnsi="Book Antiqua"/>
          <w:b/>
          <w:bCs/>
          <w:iCs/>
          <w:kern w:val="0"/>
          <w:sz w:val="24"/>
          <w:szCs w:val="24"/>
        </w:rPr>
        <w:t>Institutional animal care and use committee statement:</w:t>
      </w:r>
      <w:r w:rsidRPr="000C4601">
        <w:rPr>
          <w:rFonts w:ascii="Book Antiqua" w:hAnsi="Book Antiqua"/>
          <w:sz w:val="24"/>
          <w:szCs w:val="24"/>
        </w:rPr>
        <w:t xml:space="preserve"> </w:t>
      </w:r>
      <w:r w:rsidRPr="000C4601">
        <w:rPr>
          <w:rFonts w:ascii="Book Antiqua" w:hAnsi="Book Antiqua"/>
          <w:bCs/>
          <w:iCs/>
          <w:kern w:val="0"/>
          <w:sz w:val="24"/>
          <w:szCs w:val="24"/>
        </w:rPr>
        <w:t>All procedures involving animals were reviewed and approved by the Institutional Animal Care and Use Committee of The First Affiliated Hospital of Xi’an Jiaotong University. IACUC protocol number: N</w:t>
      </w:r>
      <w:r w:rsidR="00CD5EF2" w:rsidRPr="000C4601">
        <w:rPr>
          <w:rFonts w:ascii="Book Antiqua" w:hAnsi="Book Antiqua" w:hint="eastAsia"/>
          <w:bCs/>
          <w:iCs/>
          <w:kern w:val="0"/>
          <w:sz w:val="24"/>
          <w:szCs w:val="24"/>
        </w:rPr>
        <w:t>o</w:t>
      </w:r>
      <w:r w:rsidRPr="000C4601">
        <w:rPr>
          <w:rFonts w:ascii="Book Antiqua" w:hAnsi="Book Antiqua"/>
          <w:bCs/>
          <w:iCs/>
          <w:kern w:val="0"/>
          <w:sz w:val="24"/>
          <w:szCs w:val="24"/>
        </w:rPr>
        <w:t>.</w:t>
      </w:r>
      <w:r w:rsidR="00CD5EF2" w:rsidRPr="000C4601">
        <w:rPr>
          <w:rFonts w:ascii="Book Antiqua" w:hAnsi="Book Antiqua" w:hint="eastAsia"/>
          <w:bCs/>
          <w:iCs/>
          <w:kern w:val="0"/>
          <w:sz w:val="24"/>
          <w:szCs w:val="24"/>
        </w:rPr>
        <w:t xml:space="preserve"> </w:t>
      </w:r>
      <w:r w:rsidRPr="000C4601">
        <w:rPr>
          <w:rFonts w:ascii="Book Antiqua" w:hAnsi="Book Antiqua"/>
          <w:bCs/>
          <w:iCs/>
          <w:kern w:val="0"/>
          <w:sz w:val="24"/>
          <w:szCs w:val="24"/>
        </w:rPr>
        <w:t>XJTULAC2014-207.</w:t>
      </w:r>
    </w:p>
    <w:p w14:paraId="4B6DE1DE" w14:textId="77777777" w:rsidR="00CD5EF2" w:rsidRPr="000C4601" w:rsidRDefault="00CD5EF2" w:rsidP="00CD5EF2">
      <w:pPr>
        <w:adjustRightInd w:val="0"/>
        <w:snapToGrid w:val="0"/>
        <w:spacing w:line="360" w:lineRule="auto"/>
        <w:rPr>
          <w:rFonts w:ascii="Book Antiqua" w:hAnsi="Book Antiqua" w:cs="TimesNewRomanPS-BoldItalicMT"/>
          <w:b/>
          <w:bCs/>
          <w:iCs/>
          <w:kern w:val="0"/>
          <w:sz w:val="24"/>
          <w:szCs w:val="24"/>
        </w:rPr>
      </w:pPr>
      <w:bookmarkStart w:id="92" w:name="OLE_LINK2662"/>
      <w:bookmarkStart w:id="93" w:name="OLE_LINK2676"/>
      <w:bookmarkStart w:id="94" w:name="OLE_LINK181"/>
      <w:bookmarkStart w:id="95" w:name="OLE_LINK126"/>
      <w:bookmarkStart w:id="96" w:name="OLE_LINK200"/>
      <w:bookmarkStart w:id="97" w:name="OLE_LINK275"/>
      <w:bookmarkStart w:id="98" w:name="OLE_LINK128"/>
      <w:bookmarkStart w:id="99" w:name="OLE_LINK170"/>
      <w:bookmarkStart w:id="100" w:name="OLE_LINK221"/>
      <w:bookmarkStart w:id="101" w:name="OLE_LINK171"/>
      <w:bookmarkStart w:id="102" w:name="OLE_LINK228"/>
      <w:bookmarkStart w:id="103" w:name="OLE_LINK279"/>
      <w:bookmarkStart w:id="104" w:name="OLE_LINK237"/>
      <w:bookmarkStart w:id="105" w:name="OLE_LINK287"/>
      <w:bookmarkStart w:id="106" w:name="OLE_LINK293"/>
      <w:bookmarkStart w:id="107" w:name="OLE_LINK326"/>
      <w:bookmarkStart w:id="108" w:name="OLE_LINK319"/>
      <w:bookmarkStart w:id="109" w:name="OLE_LINK397"/>
      <w:bookmarkStart w:id="110" w:name="OLE_LINK302"/>
      <w:bookmarkStart w:id="111" w:name="OLE_LINK432"/>
      <w:bookmarkStart w:id="112" w:name="OLE_LINK551"/>
      <w:bookmarkStart w:id="113" w:name="OLE_LINK540"/>
      <w:bookmarkStart w:id="114" w:name="OLE_LINK626"/>
      <w:bookmarkStart w:id="115" w:name="OLE_LINK666"/>
      <w:bookmarkStart w:id="116" w:name="OLE_LINK797"/>
      <w:bookmarkStart w:id="117" w:name="OLE_LINK876"/>
      <w:bookmarkStart w:id="118" w:name="OLE_LINK954"/>
      <w:bookmarkStart w:id="119" w:name="OLE_LINK883"/>
      <w:bookmarkStart w:id="120" w:name="OLE_LINK974"/>
      <w:bookmarkStart w:id="121" w:name="OLE_LINK1069"/>
      <w:bookmarkStart w:id="122" w:name="OLE_LINK1047"/>
      <w:bookmarkStart w:id="123" w:name="OLE_LINK1170"/>
      <w:bookmarkStart w:id="124" w:name="OLE_LINK1231"/>
      <w:bookmarkStart w:id="125" w:name="OLE_LINK1329"/>
      <w:bookmarkStart w:id="126" w:name="OLE_LINK1365"/>
      <w:bookmarkStart w:id="127" w:name="OLE_LINK1366"/>
      <w:bookmarkStart w:id="128" w:name="OLE_LINK1519"/>
      <w:bookmarkStart w:id="129" w:name="OLE_LINK1524"/>
      <w:bookmarkStart w:id="130" w:name="OLE_LINK1451"/>
      <w:bookmarkStart w:id="131" w:name="OLE_LINK1405"/>
      <w:bookmarkStart w:id="132" w:name="OLE_LINK1496"/>
      <w:bookmarkStart w:id="133" w:name="OLE_LINK1552"/>
      <w:bookmarkStart w:id="134" w:name="OLE_LINK1851"/>
      <w:bookmarkStart w:id="135" w:name="OLE_LINK2078"/>
      <w:bookmarkStart w:id="136" w:name="OLE_LINK1959"/>
      <w:bookmarkStart w:id="137" w:name="OLE_LINK2085"/>
      <w:bookmarkStart w:id="138" w:name="OLE_LINK2032"/>
      <w:bookmarkStart w:id="139" w:name="OLE_LINK2154"/>
      <w:bookmarkStart w:id="140" w:name="OLE_LINK2282"/>
      <w:bookmarkStart w:id="141" w:name="OLE_LINK2426"/>
      <w:bookmarkStart w:id="142" w:name="OLE_LINK2366"/>
      <w:bookmarkStart w:id="143" w:name="OLE_LINK2439"/>
      <w:bookmarkStart w:id="144" w:name="OLE_LINK2466"/>
      <w:bookmarkStart w:id="145" w:name="OLE_LINK2492"/>
      <w:bookmarkStart w:id="146" w:name="OLE_LINK2506"/>
      <w:bookmarkStart w:id="147" w:name="OLE_LINK2605"/>
      <w:bookmarkStart w:id="148" w:name="OLE_LINK2566"/>
      <w:bookmarkStart w:id="149" w:name="OLE_LINK2760"/>
      <w:bookmarkStart w:id="150" w:name="OLE_LINK2785"/>
      <w:bookmarkStart w:id="151" w:name="OLE_LINK2798"/>
      <w:bookmarkStart w:id="152" w:name="OLE_LINK2799"/>
      <w:bookmarkStart w:id="153" w:name="OLE_LINK3456"/>
      <w:bookmarkStart w:id="154" w:name="OLE_LINK2830"/>
      <w:bookmarkStart w:id="155" w:name="OLE_LINK2886"/>
      <w:bookmarkStart w:id="156" w:name="OLE_LINK2895"/>
      <w:bookmarkStart w:id="157" w:name="OLE_LINK2932"/>
      <w:bookmarkStart w:id="158" w:name="OLE_LINK3001"/>
      <w:bookmarkStart w:id="159" w:name="OLE_LINK3115"/>
      <w:bookmarkStart w:id="160" w:name="OLE_LINK3239"/>
      <w:bookmarkStart w:id="161" w:name="OLE_LINK3626"/>
      <w:bookmarkStart w:id="162" w:name="OLE_LINK3502"/>
      <w:bookmarkStart w:id="163" w:name="OLE_LINK3681"/>
      <w:bookmarkStart w:id="164" w:name="OLE_LINK3751"/>
    </w:p>
    <w:p w14:paraId="0FB6089B" w14:textId="4C8BD5DB" w:rsidR="00CD5EF2" w:rsidRPr="000C4601" w:rsidRDefault="00CD5EF2" w:rsidP="00CD5EF2">
      <w:pPr>
        <w:spacing w:line="360" w:lineRule="auto"/>
        <w:rPr>
          <w:rFonts w:ascii="Book Antiqua" w:hAnsi="Book Antiqua" w:cs="TimesNewRomanPS-BoldItalicMT"/>
          <w:b/>
          <w:bCs/>
          <w:iCs/>
          <w:kern w:val="0"/>
          <w:sz w:val="24"/>
          <w:szCs w:val="24"/>
        </w:rPr>
      </w:pPr>
      <w:bookmarkStart w:id="165" w:name="OLE_LINK177"/>
      <w:bookmarkStart w:id="166" w:name="OLE_LINK244"/>
      <w:bookmarkStart w:id="167" w:name="OLE_LINK125"/>
      <w:bookmarkStart w:id="168" w:name="OLE_LINK202"/>
      <w:bookmarkStart w:id="169" w:name="OLE_LINK203"/>
      <w:bookmarkStart w:id="170" w:name="OLE_LINK273"/>
      <w:bookmarkStart w:id="171" w:name="OLE_LINK164"/>
      <w:bookmarkStart w:id="172" w:name="OLE_LINK185"/>
      <w:bookmarkStart w:id="173" w:name="OLE_LINK227"/>
      <w:bookmarkStart w:id="174" w:name="OLE_LINK278"/>
      <w:bookmarkStart w:id="175" w:name="OLE_LINK264"/>
      <w:bookmarkStart w:id="176" w:name="OLE_LINK238"/>
      <w:bookmarkStart w:id="177" w:name="OLE_LINK322"/>
      <w:bookmarkStart w:id="178" w:name="OLE_LINK358"/>
      <w:bookmarkStart w:id="179" w:name="OLE_LINK359"/>
      <w:bookmarkStart w:id="180" w:name="OLE_LINK339"/>
      <w:bookmarkStart w:id="181" w:name="OLE_LINK364"/>
      <w:bookmarkStart w:id="182" w:name="OLE_LINK398"/>
      <w:bookmarkStart w:id="183" w:name="OLE_LINK296"/>
      <w:bookmarkStart w:id="184" w:name="OLE_LINK409"/>
      <w:bookmarkStart w:id="185" w:name="OLE_LINK674"/>
      <w:bookmarkStart w:id="186" w:name="OLE_LINK411"/>
      <w:bookmarkStart w:id="187" w:name="OLE_LINK460"/>
      <w:bookmarkStart w:id="188" w:name="OLE_LINK435"/>
      <w:bookmarkStart w:id="189" w:name="OLE_LINK492"/>
      <w:bookmarkStart w:id="190" w:name="OLE_LINK550"/>
      <w:bookmarkStart w:id="191" w:name="OLE_LINK524"/>
      <w:bookmarkStart w:id="192" w:name="OLE_LINK560"/>
      <w:bookmarkStart w:id="193" w:name="OLE_LINK536"/>
      <w:bookmarkStart w:id="194" w:name="OLE_LINK501"/>
      <w:bookmarkStart w:id="195" w:name="OLE_LINK627"/>
      <w:bookmarkStart w:id="196" w:name="OLE_LINK665"/>
      <w:bookmarkStart w:id="197" w:name="OLE_LINK713"/>
      <w:bookmarkStart w:id="198" w:name="OLE_LINK570"/>
      <w:bookmarkStart w:id="199" w:name="OLE_LINK633"/>
      <w:bookmarkStart w:id="200" w:name="OLE_LINK749"/>
      <w:bookmarkStart w:id="201" w:name="OLE_LINK788"/>
      <w:bookmarkStart w:id="202" w:name="OLE_LINK594"/>
      <w:bookmarkStart w:id="203" w:name="OLE_LINK617"/>
      <w:bookmarkStart w:id="204" w:name="OLE_LINK806"/>
      <w:bookmarkStart w:id="205" w:name="OLE_LINK809"/>
      <w:bookmarkStart w:id="206" w:name="OLE_LINK697"/>
      <w:bookmarkStart w:id="207" w:name="OLE_LINK875"/>
      <w:bookmarkStart w:id="208" w:name="OLE_LINK746"/>
      <w:bookmarkStart w:id="209" w:name="OLE_LINK805"/>
      <w:bookmarkStart w:id="210" w:name="OLE_LINK824"/>
      <w:bookmarkStart w:id="211" w:name="OLE_LINK952"/>
      <w:bookmarkStart w:id="212" w:name="OLE_LINK884"/>
      <w:bookmarkStart w:id="213" w:name="OLE_LINK890"/>
      <w:bookmarkStart w:id="214" w:name="OLE_LINK966"/>
      <w:bookmarkStart w:id="215" w:name="OLE_LINK1017"/>
      <w:bookmarkStart w:id="216" w:name="OLE_LINK859"/>
      <w:bookmarkStart w:id="217" w:name="OLE_LINK867"/>
      <w:bookmarkStart w:id="218" w:name="OLE_LINK899"/>
      <w:bookmarkStart w:id="219" w:name="OLE_LINK935"/>
      <w:bookmarkStart w:id="220" w:name="OLE_LINK1039"/>
      <w:bookmarkStart w:id="221" w:name="OLE_LINK1028"/>
      <w:bookmarkStart w:id="222" w:name="OLE_LINK1041"/>
      <w:bookmarkStart w:id="223" w:name="OLE_LINK1152"/>
      <w:bookmarkStart w:id="224" w:name="OLE_LINK910"/>
      <w:bookmarkStart w:id="225" w:name="OLE_LINK1124"/>
      <w:bookmarkStart w:id="226" w:name="OLE_LINK1156"/>
      <w:bookmarkStart w:id="227" w:name="OLE_LINK1222"/>
      <w:bookmarkStart w:id="228" w:name="OLE_LINK1223"/>
      <w:bookmarkStart w:id="229" w:name="OLE_LINK1053"/>
      <w:bookmarkStart w:id="230" w:name="OLE_LINK1240"/>
      <w:bookmarkStart w:id="231" w:name="OLE_LINK1046"/>
      <w:bookmarkStart w:id="232" w:name="OLE_LINK1160"/>
      <w:bookmarkStart w:id="233" w:name="OLE_LINK1164"/>
      <w:bookmarkStart w:id="234" w:name="OLE_LINK1215"/>
      <w:bookmarkStart w:id="235" w:name="OLE_LINK1216"/>
      <w:bookmarkStart w:id="236" w:name="OLE_LINK1171"/>
      <w:bookmarkStart w:id="237" w:name="OLE_LINK1180"/>
      <w:bookmarkStart w:id="238" w:name="OLE_LINK1230"/>
      <w:bookmarkStart w:id="239" w:name="OLE_LINK1323"/>
      <w:bookmarkStart w:id="240" w:name="OLE_LINK1359"/>
      <w:bookmarkStart w:id="241" w:name="OLE_LINK1364"/>
      <w:bookmarkStart w:id="242" w:name="OLE_LINK1396"/>
      <w:bookmarkStart w:id="243" w:name="OLE_LINK1563"/>
      <w:bookmarkStart w:id="244" w:name="OLE_LINK1564"/>
      <w:bookmarkStart w:id="245" w:name="OLE_LINK1615"/>
      <w:bookmarkStart w:id="246" w:name="OLE_LINK1652"/>
      <w:bookmarkStart w:id="247" w:name="OLE_LINK1376"/>
      <w:bookmarkStart w:id="248" w:name="OLE_LINK1342"/>
      <w:bookmarkStart w:id="249" w:name="OLE_LINK1419"/>
      <w:bookmarkStart w:id="250" w:name="OLE_LINK1450"/>
      <w:bookmarkStart w:id="251" w:name="OLE_LINK1404"/>
      <w:bookmarkStart w:id="252" w:name="OLE_LINK1427"/>
      <w:bookmarkStart w:id="253" w:name="OLE_LINK1484"/>
      <w:bookmarkStart w:id="254" w:name="OLE_LINK1575"/>
      <w:bookmarkStart w:id="255" w:name="OLE_LINK1352"/>
      <w:bookmarkStart w:id="256" w:name="OLE_LINK1423"/>
      <w:bookmarkStart w:id="257" w:name="OLE_LINK1424"/>
      <w:bookmarkStart w:id="258" w:name="OLE_LINK1497"/>
      <w:bookmarkStart w:id="259" w:name="OLE_LINK1371"/>
      <w:bookmarkStart w:id="260" w:name="OLE_LINK1372"/>
      <w:bookmarkStart w:id="261" w:name="OLE_LINK1467"/>
      <w:bookmarkStart w:id="262" w:name="OLE_LINK1675"/>
      <w:bookmarkStart w:id="263" w:name="OLE_LINK1735"/>
      <w:bookmarkStart w:id="264" w:name="OLE_LINK1474"/>
      <w:bookmarkStart w:id="265" w:name="OLE_LINK3350"/>
      <w:bookmarkStart w:id="266" w:name="OLE_LINK1553"/>
      <w:bookmarkStart w:id="267" w:name="OLE_LINK1607"/>
      <w:bookmarkStart w:id="268" w:name="OLE_LINK1658"/>
      <w:bookmarkStart w:id="269" w:name="OLE_LINK1590"/>
      <w:bookmarkStart w:id="270" w:name="OLE_LINK1620"/>
      <w:bookmarkStart w:id="271" w:name="OLE_LINK1678"/>
      <w:bookmarkStart w:id="272" w:name="OLE_LINK1690"/>
      <w:bookmarkStart w:id="273" w:name="OLE_LINK1725"/>
      <w:bookmarkStart w:id="274" w:name="OLE_LINK1771"/>
      <w:bookmarkStart w:id="275" w:name="OLE_LINK1852"/>
      <w:bookmarkStart w:id="276" w:name="OLE_LINK1794"/>
      <w:bookmarkStart w:id="277" w:name="OLE_LINK1779"/>
      <w:bookmarkStart w:id="278" w:name="OLE_LINK1946"/>
      <w:bookmarkStart w:id="279" w:name="OLE_LINK1947"/>
      <w:bookmarkStart w:id="280" w:name="OLE_LINK1788"/>
      <w:bookmarkStart w:id="281" w:name="OLE_LINK1930"/>
      <w:bookmarkStart w:id="282" w:name="OLE_LINK2049"/>
      <w:bookmarkStart w:id="283" w:name="OLE_LINK2079"/>
      <w:bookmarkStart w:id="284" w:name="OLE_LINK1863"/>
      <w:bookmarkStart w:id="285" w:name="OLE_LINK1902"/>
      <w:bookmarkStart w:id="286" w:name="OLE_LINK1976"/>
      <w:bookmarkStart w:id="287" w:name="OLE_LINK2058"/>
      <w:bookmarkStart w:id="288" w:name="OLE_LINK2030"/>
      <w:bookmarkStart w:id="289" w:name="OLE_LINK3362"/>
      <w:bookmarkStart w:id="290" w:name="OLE_LINK3399"/>
      <w:bookmarkStart w:id="291" w:name="OLE_LINK2097"/>
      <w:bookmarkStart w:id="292" w:name="OLE_LINK3339"/>
      <w:bookmarkStart w:id="293" w:name="OLE_LINK2184"/>
      <w:bookmarkStart w:id="294" w:name="OLE_LINK2233"/>
      <w:bookmarkStart w:id="295" w:name="OLE_LINK2140"/>
      <w:bookmarkStart w:id="296" w:name="OLE_LINK2324"/>
      <w:bookmarkStart w:id="297" w:name="OLE_LINK2348"/>
      <w:bookmarkStart w:id="298" w:name="OLE_LINK2238"/>
      <w:bookmarkStart w:id="299" w:name="OLE_LINK2365"/>
      <w:bookmarkStart w:id="300" w:name="OLE_LINK2409"/>
      <w:bookmarkStart w:id="301" w:name="OLE_LINK2335"/>
      <w:bookmarkStart w:id="302" w:name="OLE_LINK2436"/>
      <w:bookmarkStart w:id="303" w:name="OLE_LINK2458"/>
      <w:bookmarkStart w:id="304" w:name="OLE_LINK2463"/>
      <w:bookmarkStart w:id="305" w:name="OLE_LINK2519"/>
      <w:bookmarkStart w:id="306" w:name="OLE_LINK2527"/>
      <w:bookmarkStart w:id="307" w:name="OLE_LINK2481"/>
      <w:bookmarkStart w:id="308" w:name="OLE_LINK2491"/>
      <w:bookmarkStart w:id="309" w:name="OLE_LINK2507"/>
      <w:bookmarkStart w:id="310" w:name="OLE_LINK2508"/>
      <w:bookmarkStart w:id="311" w:name="OLE_LINK2560"/>
      <w:bookmarkStart w:id="312" w:name="OLE_LINK2604"/>
      <w:bookmarkStart w:id="313" w:name="OLE_LINK2645"/>
      <w:bookmarkStart w:id="314" w:name="OLE_LINK2549"/>
      <w:bookmarkStart w:id="315" w:name="OLE_LINK2542"/>
      <w:bookmarkStart w:id="316" w:name="OLE_LINK2588"/>
      <w:bookmarkStart w:id="317" w:name="OLE_LINK2565"/>
      <w:bookmarkStart w:id="318" w:name="OLE_LINK2633"/>
      <w:bookmarkStart w:id="319" w:name="OLE_LINK2667"/>
      <w:bookmarkStart w:id="320" w:name="OLE_LINK2575"/>
      <w:bookmarkStart w:id="321" w:name="OLE_LINK2635"/>
      <w:bookmarkStart w:id="322" w:name="OLE_LINK2652"/>
      <w:bookmarkStart w:id="323" w:name="OLE_LINK2715"/>
      <w:bookmarkStart w:id="324" w:name="OLE_LINK2717"/>
      <w:bookmarkStart w:id="325" w:name="OLE_LINK2753"/>
      <w:bookmarkStart w:id="326" w:name="OLE_LINK3404"/>
      <w:bookmarkStart w:id="327" w:name="OLE_LINK2706"/>
      <w:bookmarkStart w:id="328" w:name="OLE_LINK2788"/>
      <w:bookmarkStart w:id="329" w:name="OLE_LINK2797"/>
      <w:bookmarkStart w:id="330" w:name="OLE_LINK2818"/>
      <w:bookmarkStart w:id="331" w:name="OLE_LINK2819"/>
      <w:bookmarkStart w:id="332" w:name="OLE_LINK2884"/>
      <w:bookmarkStart w:id="333" w:name="OLE_LINK2892"/>
      <w:bookmarkStart w:id="334" w:name="OLE_LINK2930"/>
      <w:bookmarkStart w:id="335" w:name="OLE_LINK2939"/>
      <w:bookmarkStart w:id="336" w:name="OLE_LINK3488"/>
      <w:bookmarkStart w:id="337" w:name="OLE_LINK3494"/>
      <w:bookmarkStart w:id="338" w:name="OLE_LINK3000"/>
      <w:bookmarkStart w:id="339" w:name="OLE_LINK3011"/>
      <w:bookmarkStart w:id="340" w:name="OLE_LINK3036"/>
      <w:bookmarkStart w:id="341" w:name="OLE_LINK3054"/>
      <w:bookmarkStart w:id="342" w:name="OLE_LINK3101"/>
      <w:bookmarkStart w:id="343" w:name="OLE_LINK3138"/>
      <w:bookmarkStart w:id="344" w:name="OLE_LINK3139"/>
      <w:bookmarkStart w:id="345" w:name="OLE_LINK3176"/>
      <w:bookmarkStart w:id="346" w:name="OLE_LINK3168"/>
      <w:bookmarkStart w:id="347" w:name="OLE_LINK3166"/>
      <w:bookmarkStart w:id="348" w:name="OLE_LINK3205"/>
      <w:bookmarkStart w:id="349" w:name="OLE_LINK3232"/>
      <w:bookmarkStart w:id="350" w:name="OLE_LINK3363"/>
      <w:bookmarkStart w:id="351" w:name="OLE_LINK3220"/>
      <w:bookmarkStart w:id="352" w:name="OLE_LINK3242"/>
      <w:bookmarkStart w:id="353" w:name="OLE_LINK3243"/>
      <w:bookmarkStart w:id="354" w:name="OLE_LINK3252"/>
      <w:bookmarkStart w:id="355" w:name="OLE_LINK3253"/>
      <w:bookmarkStart w:id="356" w:name="OLE_LINK3280"/>
      <w:bookmarkStart w:id="357" w:name="OLE_LINK3330"/>
      <w:bookmarkStart w:id="358" w:name="OLE_LINK3409"/>
      <w:bookmarkStart w:id="359" w:name="OLE_LINK3493"/>
      <w:bookmarkStart w:id="360" w:name="OLE_LINK3501"/>
      <w:bookmarkStart w:id="361" w:name="OLE_LINK3680"/>
      <w:bookmarkStart w:id="362" w:name="OLE_LINK3686"/>
      <w:bookmarkStart w:id="363" w:name="OLE_LINK3661"/>
      <w:bookmarkStart w:id="364" w:name="OLE_LINK3752"/>
      <w:bookmarkStart w:id="365" w:name="OLE_LINK3644"/>
      <w:bookmarkStart w:id="366" w:name="OLE_LINK3772"/>
      <w:bookmarkStart w:id="367" w:name="OLE_LINK3812"/>
      <w:bookmarkStart w:id="368" w:name="OLE_LINK3792"/>
      <w:bookmarkStart w:id="369" w:name="OLE_LINK3852"/>
      <w:r w:rsidRPr="000C4601">
        <w:rPr>
          <w:rFonts w:ascii="Book Antiqua" w:hAnsi="Book Antiqua" w:cs="TimesNewRomanPS-BoldItalicMT"/>
          <w:b/>
          <w:bCs/>
          <w:iCs/>
          <w:kern w:val="0"/>
          <w:sz w:val="24"/>
          <w:szCs w:val="24"/>
        </w:rPr>
        <w:t xml:space="preserve">Conflict-of-interest </w:t>
      </w:r>
      <w:bookmarkStart w:id="370" w:name="OLE_LINK3341"/>
      <w:bookmarkStart w:id="371" w:name="OLE_LINK3342"/>
      <w:bookmarkStart w:id="372" w:name="OLE_LINK2628"/>
      <w:r w:rsidRPr="000C4601">
        <w:rPr>
          <w:rFonts w:ascii="Book Antiqua" w:hAnsi="Book Antiqua" w:cs="TimesNewRomanPS-BoldItalicMT"/>
          <w:b/>
          <w:bCs/>
          <w:iCs/>
          <w:kern w:val="0"/>
          <w:sz w:val="24"/>
          <w:szCs w:val="24"/>
        </w:rPr>
        <w:t>statement</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r w:rsidRPr="000C4601">
        <w:rPr>
          <w:rFonts w:ascii="Book Antiqua" w:hAnsi="Book Antiqua"/>
          <w:b/>
          <w:sz w:val="24"/>
          <w:szCs w:val="24"/>
        </w:rPr>
        <w:t>:</w:t>
      </w:r>
      <w:r w:rsidRPr="000C4601">
        <w:rPr>
          <w:rFonts w:ascii="Book Antiqua" w:hAnsi="Book Antiqua"/>
          <w:sz w:val="24"/>
          <w:szCs w:val="24"/>
        </w:rPr>
        <w:t xml:space="preserve"> We declare that there is no conflict of interest regarding the publication of this article</w:t>
      </w:r>
      <w:r w:rsidRPr="000C4601">
        <w:rPr>
          <w:rFonts w:ascii="Book Antiqua" w:hAnsi="Book Antiqua" w:hint="eastAsia"/>
          <w:sz w:val="24"/>
          <w:szCs w:val="24"/>
        </w:rPr>
        <w:t>.</w:t>
      </w:r>
    </w:p>
    <w:p w14:paraId="09E54587" w14:textId="77777777" w:rsidR="00CD5EF2" w:rsidRPr="000C4601" w:rsidRDefault="00CD5EF2" w:rsidP="00CD5EF2">
      <w:pPr>
        <w:adjustRightInd w:val="0"/>
        <w:snapToGrid w:val="0"/>
        <w:spacing w:line="360" w:lineRule="auto"/>
        <w:rPr>
          <w:rFonts w:ascii="Book Antiqua" w:hAnsi="Book Antiqua" w:cs="TimesNewRomanPS-BoldItalicMT"/>
          <w:b/>
          <w:bCs/>
          <w:iCs/>
          <w:kern w:val="0"/>
          <w:sz w:val="24"/>
          <w:szCs w:val="24"/>
        </w:rPr>
      </w:pPr>
    </w:p>
    <w:p w14:paraId="4CD34201" w14:textId="77777777" w:rsidR="00C86266" w:rsidRPr="000C4601" w:rsidRDefault="00C86266" w:rsidP="00CD5EF2">
      <w:pPr>
        <w:adjustRightInd w:val="0"/>
        <w:snapToGrid w:val="0"/>
        <w:spacing w:line="360" w:lineRule="auto"/>
        <w:rPr>
          <w:rFonts w:ascii="Book Antiqua" w:hAnsi="Book Antiqua" w:cs="TimesNewRomanPS-BoldItalicMT"/>
          <w:bCs/>
          <w:iCs/>
          <w:kern w:val="0"/>
          <w:sz w:val="24"/>
          <w:szCs w:val="24"/>
        </w:rPr>
      </w:pPr>
      <w:r w:rsidRPr="000C4601">
        <w:rPr>
          <w:rFonts w:ascii="Book Antiqua" w:hAnsi="Book Antiqua" w:cs="TimesNewRomanPS-BoldItalicMT"/>
          <w:b/>
          <w:bCs/>
          <w:iCs/>
          <w:kern w:val="0"/>
          <w:sz w:val="24"/>
          <w:szCs w:val="24"/>
        </w:rPr>
        <w:t>Data sharing statement:</w:t>
      </w:r>
      <w:r w:rsidRPr="000C4601">
        <w:rPr>
          <w:rFonts w:ascii="Book Antiqua" w:hAnsi="Book Antiqua"/>
          <w:sz w:val="24"/>
          <w:szCs w:val="24"/>
        </w:rPr>
        <w:t xml:space="preserve"> </w:t>
      </w:r>
      <w:r w:rsidRPr="000C4601">
        <w:rPr>
          <w:rFonts w:ascii="Book Antiqua" w:hAnsi="Book Antiqua" w:cs="TimesNewRomanPS-BoldItalicMT"/>
          <w:bCs/>
          <w:iCs/>
          <w:kern w:val="0"/>
          <w:sz w:val="24"/>
          <w:szCs w:val="24"/>
        </w:rPr>
        <w:t>The authors declare no competing financial interests.</w:t>
      </w:r>
    </w:p>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14:paraId="5B8539D2" w14:textId="77777777" w:rsidR="00C86266" w:rsidRPr="000C4601" w:rsidRDefault="00C86266" w:rsidP="00CD5EF2">
      <w:pPr>
        <w:adjustRightInd w:val="0"/>
        <w:snapToGrid w:val="0"/>
        <w:spacing w:line="360" w:lineRule="auto"/>
        <w:rPr>
          <w:rFonts w:ascii="Book Antiqua" w:hAnsi="Book Antiqua"/>
          <w:b/>
          <w:sz w:val="24"/>
          <w:szCs w:val="24"/>
        </w:rPr>
      </w:pPr>
    </w:p>
    <w:p w14:paraId="0C49988F" w14:textId="77777777" w:rsidR="00C86266" w:rsidRPr="000C4601" w:rsidRDefault="00C86266" w:rsidP="00CD5EF2">
      <w:pPr>
        <w:widowControl/>
        <w:spacing w:line="360" w:lineRule="auto"/>
        <w:rPr>
          <w:rFonts w:ascii="Book Antiqua" w:hAnsi="Book Antiqua" w:cs="SimSun"/>
          <w:kern w:val="0"/>
          <w:sz w:val="24"/>
          <w:szCs w:val="24"/>
        </w:rPr>
      </w:pPr>
      <w:bookmarkStart w:id="373" w:name="OLE_LINK441"/>
      <w:bookmarkStart w:id="374" w:name="OLE_LINK442"/>
      <w:bookmarkStart w:id="375" w:name="OLE_LINK1032"/>
      <w:bookmarkStart w:id="376" w:name="OLE_LINK1232"/>
      <w:bookmarkStart w:id="377" w:name="OLE_LINK1460"/>
      <w:bookmarkStart w:id="378" w:name="OLE_LINK1708"/>
      <w:bookmarkStart w:id="379" w:name="OLE_LINK1435"/>
      <w:bookmarkStart w:id="380" w:name="OLE_LINK1478"/>
      <w:bookmarkStart w:id="381" w:name="OLE_LINK1428"/>
      <w:bookmarkStart w:id="382" w:name="OLE_LINK1355"/>
      <w:bookmarkStart w:id="383" w:name="OLE_LINK1425"/>
      <w:bookmarkStart w:id="384" w:name="OLE_LINK1504"/>
      <w:bookmarkStart w:id="385" w:name="OLE_LINK1544"/>
      <w:bookmarkStart w:id="386" w:name="OLE_LINK1680"/>
      <w:bookmarkStart w:id="387" w:name="OLE_LINK1710"/>
      <w:bookmarkStart w:id="388" w:name="OLE_LINK3317"/>
      <w:bookmarkStart w:id="389" w:name="OLE_LINK1684"/>
      <w:bookmarkStart w:id="390" w:name="OLE_LINK1885"/>
      <w:bookmarkStart w:id="391" w:name="OLE_LINK1799"/>
      <w:bookmarkStart w:id="392" w:name="OLE_LINK732"/>
      <w:bookmarkStart w:id="393" w:name="OLE_LINK2053"/>
      <w:bookmarkStart w:id="394" w:name="OLE_LINK2096"/>
      <w:bookmarkStart w:id="395" w:name="OLE_LINK2174"/>
      <w:bookmarkStart w:id="396" w:name="OLE_LINK2108"/>
      <w:bookmarkStart w:id="397" w:name="OLE_LINK2183"/>
      <w:bookmarkStart w:id="398" w:name="OLE_LINK2328"/>
      <w:bookmarkStart w:id="399" w:name="OLE_LINK766"/>
      <w:bookmarkStart w:id="400" w:name="OLE_LINK2256"/>
      <w:bookmarkStart w:id="401" w:name="OLE_LINK2368"/>
      <w:bookmarkStart w:id="402" w:name="OLE_LINK2446"/>
      <w:bookmarkStart w:id="403" w:name="OLE_LINK2509"/>
      <w:bookmarkStart w:id="404" w:name="OLE_LINK2651"/>
      <w:bookmarkStart w:id="405" w:name="OLE_LINK2842"/>
      <w:bookmarkStart w:id="406" w:name="OLE_LINK2909"/>
      <w:bookmarkStart w:id="407" w:name="OLE_LINK3170"/>
      <w:bookmarkStart w:id="408" w:name="OLE_LINK3181"/>
      <w:bookmarkStart w:id="409" w:name="OLE_LINK3182"/>
      <w:bookmarkStart w:id="410" w:name="OLE_LINK3293"/>
      <w:bookmarkStart w:id="411" w:name="OLE_LINK3789"/>
      <w:bookmarkStart w:id="412" w:name="OLE_LINK3733"/>
      <w:bookmarkStart w:id="413" w:name="OLE_LINK3858"/>
      <w:bookmarkStart w:id="414" w:name="OLE_LINK3748"/>
      <w:bookmarkStart w:id="415" w:name="OLE_LINK3883"/>
      <w:r w:rsidRPr="000C4601">
        <w:rPr>
          <w:rFonts w:ascii="Book Antiqua" w:hAnsi="Book Antiqua"/>
          <w:b/>
          <w:kern w:val="0"/>
          <w:sz w:val="24"/>
          <w:szCs w:val="24"/>
        </w:rPr>
        <w:t xml:space="preserve">Open-Access: </w:t>
      </w:r>
      <w:bookmarkStart w:id="416" w:name="OLE_LINK479"/>
      <w:bookmarkStart w:id="417" w:name="OLE_LINK496"/>
      <w:bookmarkStart w:id="418" w:name="OLE_LINK506"/>
      <w:bookmarkStart w:id="419" w:name="OLE_LINK507"/>
      <w:r w:rsidRPr="000C4601">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0C4601">
          <w:rPr>
            <w:rFonts w:ascii="Book Antiqua" w:hAnsi="Book Antiqua"/>
            <w:sz w:val="24"/>
            <w:szCs w:val="24"/>
          </w:rPr>
          <w:t>http://creativecommons.org/licenses/by-nc/4.0/</w:t>
        </w:r>
      </w:hyperlink>
      <w:bookmarkEnd w:id="416"/>
      <w:bookmarkEnd w:id="417"/>
      <w:bookmarkEnd w:id="418"/>
      <w:bookmarkEnd w:id="419"/>
    </w:p>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14:paraId="7E6E6C27" w14:textId="77777777" w:rsidR="00C86266" w:rsidRPr="000C4601" w:rsidRDefault="00C86266" w:rsidP="00CD5EF2">
      <w:pPr>
        <w:adjustRightInd w:val="0"/>
        <w:snapToGrid w:val="0"/>
        <w:spacing w:line="360" w:lineRule="auto"/>
        <w:rPr>
          <w:rFonts w:ascii="Book Antiqua" w:hAnsi="Book Antiqua"/>
          <w:b/>
          <w:sz w:val="24"/>
          <w:szCs w:val="24"/>
        </w:rPr>
      </w:pPr>
    </w:p>
    <w:p w14:paraId="1C94A520" w14:textId="77777777" w:rsidR="00C86266" w:rsidRPr="000C4601" w:rsidRDefault="00C86266" w:rsidP="00CD5EF2">
      <w:pPr>
        <w:adjustRightInd w:val="0"/>
        <w:snapToGrid w:val="0"/>
        <w:spacing w:line="360" w:lineRule="auto"/>
        <w:rPr>
          <w:rFonts w:ascii="Book Antiqua" w:hAnsi="Book Antiqua"/>
          <w:sz w:val="24"/>
          <w:szCs w:val="24"/>
        </w:rPr>
      </w:pPr>
      <w:bookmarkStart w:id="420" w:name="OLE_LINK3210"/>
      <w:bookmarkStart w:id="421" w:name="OLE_LINK3211"/>
      <w:bookmarkEnd w:id="408"/>
      <w:bookmarkEnd w:id="409"/>
      <w:bookmarkEnd w:id="410"/>
      <w:bookmarkEnd w:id="411"/>
      <w:bookmarkEnd w:id="412"/>
      <w:bookmarkEnd w:id="413"/>
      <w:r w:rsidRPr="000C4601">
        <w:rPr>
          <w:rFonts w:ascii="Book Antiqua" w:hAnsi="Book Antiqua"/>
          <w:b/>
          <w:sz w:val="24"/>
          <w:szCs w:val="24"/>
        </w:rPr>
        <w:t>Manuscript source:</w:t>
      </w:r>
      <w:r w:rsidRPr="000C4601">
        <w:rPr>
          <w:rFonts w:ascii="Book Antiqua" w:hAnsi="Book Antiqua"/>
          <w:sz w:val="24"/>
          <w:szCs w:val="24"/>
        </w:rPr>
        <w:t xml:space="preserve"> Unsolicited manuscript</w:t>
      </w:r>
    </w:p>
    <w:bookmarkEnd w:id="414"/>
    <w:bookmarkEnd w:id="415"/>
    <w:bookmarkEnd w:id="420"/>
    <w:bookmarkEnd w:id="421"/>
    <w:p w14:paraId="6900C266" w14:textId="77777777" w:rsidR="00C86266" w:rsidRPr="000C4601" w:rsidRDefault="00C86266" w:rsidP="00CD5EF2">
      <w:pPr>
        <w:adjustRightInd w:val="0"/>
        <w:snapToGrid w:val="0"/>
        <w:spacing w:line="360" w:lineRule="auto"/>
        <w:rPr>
          <w:rFonts w:ascii="Book Antiqua" w:hAnsi="Book Antiqua"/>
          <w:sz w:val="24"/>
          <w:szCs w:val="24"/>
        </w:rPr>
      </w:pPr>
    </w:p>
    <w:p w14:paraId="5DEDACC2" w14:textId="305CD76D" w:rsidR="00A16A62" w:rsidRPr="000C4601" w:rsidRDefault="00A16A62" w:rsidP="00CD5EF2">
      <w:pPr>
        <w:autoSpaceDE w:val="0"/>
        <w:autoSpaceDN w:val="0"/>
        <w:adjustRightInd w:val="0"/>
        <w:snapToGrid w:val="0"/>
        <w:spacing w:line="360" w:lineRule="auto"/>
        <w:rPr>
          <w:rFonts w:ascii="Book Antiqua" w:hAnsi="Book Antiqua"/>
          <w:sz w:val="24"/>
          <w:szCs w:val="24"/>
        </w:rPr>
      </w:pPr>
      <w:bookmarkStart w:id="422" w:name="OLE_LINK3864"/>
      <w:bookmarkStart w:id="423" w:name="OLE_LINK3865"/>
      <w:r w:rsidRPr="000C4601">
        <w:rPr>
          <w:rFonts w:ascii="Book Antiqua" w:hAnsi="Book Antiqua"/>
          <w:b/>
          <w:sz w:val="24"/>
          <w:szCs w:val="24"/>
        </w:rPr>
        <w:t>Correspondence to:</w:t>
      </w:r>
      <w:bookmarkStart w:id="424" w:name="OLE_LINK6"/>
      <w:bookmarkStart w:id="425" w:name="OLE_LINK7"/>
      <w:r w:rsidRPr="000C4601">
        <w:rPr>
          <w:rFonts w:ascii="Book Antiqua" w:hAnsi="Book Antiqua"/>
          <w:b/>
          <w:sz w:val="24"/>
          <w:szCs w:val="24"/>
        </w:rPr>
        <w:t xml:space="preserve"> Chang Liu, MD, P</w:t>
      </w:r>
      <w:r w:rsidR="00C86266" w:rsidRPr="000C4601">
        <w:rPr>
          <w:rFonts w:ascii="Book Antiqua" w:hAnsi="Book Antiqua" w:hint="eastAsia"/>
          <w:b/>
          <w:sz w:val="24"/>
          <w:szCs w:val="24"/>
        </w:rPr>
        <w:t>h</w:t>
      </w:r>
      <w:r w:rsidRPr="000C4601">
        <w:rPr>
          <w:rFonts w:ascii="Book Antiqua" w:hAnsi="Book Antiqua"/>
          <w:b/>
          <w:sz w:val="24"/>
          <w:szCs w:val="24"/>
        </w:rPr>
        <w:t>D,</w:t>
      </w:r>
      <w:r w:rsidRPr="000C4601">
        <w:rPr>
          <w:rFonts w:ascii="Book Antiqua" w:hAnsi="Book Antiqua"/>
          <w:sz w:val="24"/>
          <w:szCs w:val="24"/>
        </w:rPr>
        <w:t xml:space="preserve"> Department of Hepatobiliary Surgery, The First Affiliated Hospital of Xi’an Jiaotong University, N</w:t>
      </w:r>
      <w:r w:rsidR="00C86266" w:rsidRPr="000C4601">
        <w:rPr>
          <w:rFonts w:ascii="Book Antiqua" w:hAnsi="Book Antiqua" w:hint="eastAsia"/>
          <w:sz w:val="24"/>
          <w:szCs w:val="24"/>
        </w:rPr>
        <w:t>o</w:t>
      </w:r>
      <w:r w:rsidRPr="000C4601">
        <w:rPr>
          <w:rFonts w:ascii="Book Antiqua" w:hAnsi="Book Antiqua"/>
          <w:sz w:val="24"/>
          <w:szCs w:val="24"/>
        </w:rPr>
        <w:t>.</w:t>
      </w:r>
      <w:r w:rsidR="00C86266" w:rsidRPr="000C4601">
        <w:rPr>
          <w:rFonts w:ascii="Book Antiqua" w:hAnsi="Book Antiqua" w:hint="eastAsia"/>
          <w:sz w:val="24"/>
          <w:szCs w:val="24"/>
        </w:rPr>
        <w:t xml:space="preserve"> </w:t>
      </w:r>
      <w:r w:rsidRPr="000C4601">
        <w:rPr>
          <w:rFonts w:ascii="Book Antiqua" w:hAnsi="Book Antiqua"/>
          <w:sz w:val="24"/>
          <w:szCs w:val="24"/>
        </w:rPr>
        <w:t xml:space="preserve">277 Yanta West Road, Xi’an </w:t>
      </w:r>
      <w:r w:rsidR="00C86266" w:rsidRPr="000C4601">
        <w:rPr>
          <w:rFonts w:ascii="Book Antiqua" w:hAnsi="Book Antiqua"/>
          <w:sz w:val="24"/>
          <w:szCs w:val="24"/>
        </w:rPr>
        <w:t>710061</w:t>
      </w:r>
      <w:r w:rsidR="00C86266" w:rsidRPr="000C4601">
        <w:rPr>
          <w:rFonts w:ascii="Book Antiqua" w:hAnsi="Book Antiqua" w:hint="eastAsia"/>
          <w:sz w:val="24"/>
          <w:szCs w:val="24"/>
        </w:rPr>
        <w:t xml:space="preserve">, </w:t>
      </w:r>
      <w:r w:rsidRPr="000C4601">
        <w:rPr>
          <w:rFonts w:ascii="Book Antiqua" w:hAnsi="Book Antiqua"/>
          <w:sz w:val="24"/>
          <w:szCs w:val="24"/>
        </w:rPr>
        <w:t>Shaanxi</w:t>
      </w:r>
      <w:r w:rsidR="00C86266" w:rsidRPr="000C4601">
        <w:rPr>
          <w:rFonts w:ascii="Book Antiqua" w:hAnsi="Book Antiqua" w:hint="eastAsia"/>
          <w:sz w:val="24"/>
          <w:szCs w:val="24"/>
        </w:rPr>
        <w:t xml:space="preserve"> Province</w:t>
      </w:r>
      <w:r w:rsidRPr="000C4601">
        <w:rPr>
          <w:rFonts w:ascii="Book Antiqua" w:hAnsi="Book Antiqua"/>
          <w:sz w:val="24"/>
          <w:szCs w:val="24"/>
        </w:rPr>
        <w:t xml:space="preserve">, China. </w:t>
      </w:r>
      <w:hyperlink r:id="rId9" w:history="1">
        <w:r w:rsidRPr="000C4601">
          <w:rPr>
            <w:rFonts w:ascii="Book Antiqua" w:hAnsi="Book Antiqua"/>
            <w:sz w:val="24"/>
            <w:szCs w:val="24"/>
          </w:rPr>
          <w:t>liuchangdoctor@163.com</w:t>
        </w:r>
      </w:hyperlink>
    </w:p>
    <w:bookmarkEnd w:id="424"/>
    <w:bookmarkEnd w:id="425"/>
    <w:p w14:paraId="74C14F4E" w14:textId="2B98044F" w:rsidR="00C86266" w:rsidRPr="000C4601" w:rsidRDefault="00A16A62" w:rsidP="00CD5EF2">
      <w:pPr>
        <w:autoSpaceDE w:val="0"/>
        <w:autoSpaceDN w:val="0"/>
        <w:adjustRightInd w:val="0"/>
        <w:snapToGrid w:val="0"/>
        <w:spacing w:line="360" w:lineRule="auto"/>
        <w:rPr>
          <w:rFonts w:ascii="Book Antiqua" w:hAnsi="Book Antiqua"/>
          <w:sz w:val="24"/>
          <w:szCs w:val="24"/>
        </w:rPr>
      </w:pPr>
      <w:r w:rsidRPr="000C4601">
        <w:rPr>
          <w:rFonts w:ascii="Book Antiqua" w:hAnsi="Book Antiqua"/>
          <w:b/>
          <w:sz w:val="24"/>
          <w:szCs w:val="24"/>
        </w:rPr>
        <w:t>Telephone:</w:t>
      </w:r>
      <w:r w:rsidRPr="000C4601">
        <w:rPr>
          <w:rFonts w:ascii="Book Antiqua" w:hAnsi="Book Antiqua"/>
          <w:sz w:val="24"/>
          <w:szCs w:val="24"/>
        </w:rPr>
        <w:t xml:space="preserve"> +86-29-85323900 </w:t>
      </w:r>
    </w:p>
    <w:p w14:paraId="020981F2" w14:textId="15B553B3" w:rsidR="00A16A62" w:rsidRPr="000C4601" w:rsidRDefault="00A16A62" w:rsidP="00CD5EF2">
      <w:pPr>
        <w:autoSpaceDE w:val="0"/>
        <w:autoSpaceDN w:val="0"/>
        <w:adjustRightInd w:val="0"/>
        <w:snapToGrid w:val="0"/>
        <w:spacing w:line="360" w:lineRule="auto"/>
        <w:rPr>
          <w:rFonts w:ascii="Book Antiqua" w:hAnsi="Book Antiqua"/>
          <w:sz w:val="24"/>
          <w:szCs w:val="24"/>
        </w:rPr>
      </w:pPr>
      <w:r w:rsidRPr="000C4601">
        <w:rPr>
          <w:rFonts w:ascii="Book Antiqua" w:hAnsi="Book Antiqua"/>
          <w:b/>
          <w:sz w:val="24"/>
          <w:szCs w:val="24"/>
        </w:rPr>
        <w:t>Fax</w:t>
      </w:r>
      <w:r w:rsidRPr="000C4601">
        <w:rPr>
          <w:rFonts w:ascii="Book Antiqua" w:hAnsi="Book Antiqua"/>
          <w:sz w:val="24"/>
          <w:szCs w:val="24"/>
        </w:rPr>
        <w:t>: +86-</w:t>
      </w:r>
      <w:r w:rsidR="00CD5EF2" w:rsidRPr="000C4601">
        <w:rPr>
          <w:rFonts w:ascii="Book Antiqua" w:hAnsi="Book Antiqua"/>
          <w:sz w:val="24"/>
          <w:szCs w:val="24"/>
        </w:rPr>
        <w:t>29-85324642</w:t>
      </w:r>
    </w:p>
    <w:p w14:paraId="6858B31C" w14:textId="77777777" w:rsidR="00CD5EF2" w:rsidRPr="000C4601" w:rsidRDefault="00CD5EF2" w:rsidP="00CD5EF2">
      <w:pPr>
        <w:autoSpaceDE w:val="0"/>
        <w:autoSpaceDN w:val="0"/>
        <w:adjustRightInd w:val="0"/>
        <w:snapToGrid w:val="0"/>
        <w:spacing w:line="360" w:lineRule="auto"/>
        <w:rPr>
          <w:rFonts w:ascii="Book Antiqua" w:hAnsi="Book Antiqua"/>
          <w:sz w:val="24"/>
          <w:szCs w:val="24"/>
        </w:rPr>
      </w:pPr>
    </w:p>
    <w:p w14:paraId="5F0943F9" w14:textId="69E1AE69" w:rsidR="00CD5EF2" w:rsidRPr="000C4601" w:rsidRDefault="00CD5EF2" w:rsidP="00CD5EF2">
      <w:pPr>
        <w:adjustRightInd w:val="0"/>
        <w:snapToGrid w:val="0"/>
        <w:spacing w:line="360" w:lineRule="auto"/>
        <w:rPr>
          <w:rFonts w:ascii="Book Antiqua" w:hAnsi="Book Antiqua"/>
          <w:b/>
          <w:bCs/>
          <w:sz w:val="24"/>
        </w:rPr>
      </w:pPr>
      <w:bookmarkStart w:id="426" w:name="OLE_LINK1346"/>
      <w:bookmarkStart w:id="427" w:name="OLE_LINK1347"/>
      <w:bookmarkStart w:id="428" w:name="OLE_LINK1461"/>
      <w:bookmarkStart w:id="429" w:name="OLE_LINK1437"/>
      <w:bookmarkStart w:id="430" w:name="OLE_LINK1493"/>
      <w:bookmarkStart w:id="431" w:name="OLE_LINK1436"/>
      <w:bookmarkStart w:id="432" w:name="OLE_LINK1584"/>
      <w:bookmarkStart w:id="433" w:name="OLE_LINK1426"/>
      <w:bookmarkStart w:id="434" w:name="OLE_LINK1470"/>
      <w:bookmarkStart w:id="435" w:name="OLE_LINK1726"/>
      <w:bookmarkStart w:id="436" w:name="OLE_LINK1773"/>
      <w:bookmarkStart w:id="437" w:name="OLE_LINK1819"/>
      <w:bookmarkStart w:id="438" w:name="OLE_LINK1800"/>
      <w:bookmarkStart w:id="439" w:name="OLE_LINK1718"/>
      <w:bookmarkStart w:id="440" w:name="OLE_LINK1895"/>
      <w:bookmarkStart w:id="441" w:name="OLE_LINK733"/>
      <w:bookmarkStart w:id="442" w:name="OLE_LINK2054"/>
      <w:bookmarkStart w:id="443" w:name="OLE_LINK2100"/>
      <w:bookmarkStart w:id="444" w:name="OLE_LINK767"/>
      <w:bookmarkStart w:id="445" w:name="OLE_LINK2412"/>
      <w:bookmarkStart w:id="446" w:name="OLE_LINK2447"/>
      <w:bookmarkStart w:id="447" w:name="OLE_LINK2378"/>
      <w:bookmarkStart w:id="448" w:name="OLE_LINK2510"/>
      <w:bookmarkStart w:id="449" w:name="OLE_LINK2774"/>
      <w:bookmarkStart w:id="450" w:name="OLE_LINK3331"/>
      <w:bookmarkStart w:id="451" w:name="OLE_LINK3303"/>
      <w:bookmarkStart w:id="452" w:name="OLE_LINK207"/>
      <w:bookmarkStart w:id="453" w:name="OLE_LINK3746"/>
      <w:bookmarkStart w:id="454" w:name="OLE_LINK3884"/>
      <w:bookmarkStart w:id="455" w:name="OLE_LINK1569"/>
      <w:bookmarkStart w:id="456" w:name="OLE_LINK1570"/>
      <w:bookmarkStart w:id="457" w:name="OLE_LINK1709"/>
      <w:bookmarkStart w:id="458" w:name="OLE_LINK1387"/>
      <w:bookmarkStart w:id="459" w:name="OLE_LINK1479"/>
      <w:bookmarkStart w:id="460" w:name="OLE_LINK1603"/>
      <w:bookmarkStart w:id="461" w:name="OLE_LINK1711"/>
      <w:bookmarkStart w:id="462" w:name="OLE_LINK1859"/>
      <w:bookmarkStart w:id="463" w:name="OLE_LINK2002"/>
      <w:bookmarkStart w:id="464" w:name="OLE_LINK2240"/>
      <w:bookmarkStart w:id="465" w:name="OLE_LINK2949"/>
      <w:bookmarkStart w:id="466" w:name="OLE_LINK3636"/>
      <w:r w:rsidRPr="000C4601">
        <w:rPr>
          <w:rFonts w:ascii="Book Antiqua" w:hAnsi="Book Antiqua"/>
          <w:b/>
          <w:bCs/>
          <w:sz w:val="24"/>
        </w:rPr>
        <w:t xml:space="preserve">Received: </w:t>
      </w:r>
      <w:r w:rsidRPr="000C4601">
        <w:rPr>
          <w:rFonts w:ascii="Book Antiqua" w:hAnsi="Book Antiqua" w:hint="eastAsia"/>
          <w:bCs/>
          <w:sz w:val="24"/>
        </w:rPr>
        <w:t>October 11, 2016</w:t>
      </w:r>
    </w:p>
    <w:p w14:paraId="01818678" w14:textId="3A90AFFC" w:rsidR="00CD5EF2" w:rsidRPr="000C4601" w:rsidRDefault="00CD5EF2" w:rsidP="00CD5EF2">
      <w:pPr>
        <w:adjustRightInd w:val="0"/>
        <w:snapToGrid w:val="0"/>
        <w:spacing w:line="360" w:lineRule="auto"/>
        <w:rPr>
          <w:rFonts w:ascii="Book Antiqua" w:hAnsi="Book Antiqua"/>
          <w:bCs/>
          <w:sz w:val="24"/>
        </w:rPr>
      </w:pPr>
      <w:r w:rsidRPr="000C4601">
        <w:rPr>
          <w:rFonts w:ascii="Book Antiqua" w:hAnsi="Book Antiqua"/>
          <w:b/>
          <w:bCs/>
          <w:sz w:val="24"/>
        </w:rPr>
        <w:t>Peer-review started:</w:t>
      </w:r>
      <w:r w:rsidRPr="000C4601">
        <w:rPr>
          <w:rFonts w:ascii="Book Antiqua" w:hAnsi="Book Antiqua" w:hint="eastAsia"/>
          <w:bCs/>
          <w:sz w:val="24"/>
        </w:rPr>
        <w:t xml:space="preserve"> October 13, 2016</w:t>
      </w:r>
    </w:p>
    <w:p w14:paraId="6110695B" w14:textId="421D017B" w:rsidR="00CD5EF2" w:rsidRPr="000C4601" w:rsidRDefault="00CD5EF2" w:rsidP="00CD5EF2">
      <w:pPr>
        <w:adjustRightInd w:val="0"/>
        <w:snapToGrid w:val="0"/>
        <w:spacing w:line="360" w:lineRule="auto"/>
        <w:rPr>
          <w:rFonts w:ascii="Book Antiqua" w:hAnsi="Book Antiqua"/>
          <w:bCs/>
          <w:sz w:val="24"/>
        </w:rPr>
      </w:pPr>
      <w:r w:rsidRPr="000C4601">
        <w:rPr>
          <w:rFonts w:ascii="Book Antiqua" w:hAnsi="Book Antiqua"/>
          <w:b/>
          <w:bCs/>
          <w:sz w:val="24"/>
        </w:rPr>
        <w:t>First decision:</w:t>
      </w:r>
      <w:r w:rsidRPr="000C4601">
        <w:rPr>
          <w:rFonts w:ascii="Book Antiqua" w:hAnsi="Book Antiqua" w:hint="eastAsia"/>
          <w:bCs/>
          <w:sz w:val="24"/>
        </w:rPr>
        <w:t xml:space="preserve"> December 2, 2016</w:t>
      </w:r>
    </w:p>
    <w:p w14:paraId="4DA6B801" w14:textId="55D2703F" w:rsidR="00CD5EF2" w:rsidRPr="000C4601" w:rsidRDefault="00CD5EF2" w:rsidP="00CD5EF2">
      <w:pPr>
        <w:adjustRightInd w:val="0"/>
        <w:snapToGrid w:val="0"/>
        <w:spacing w:line="360" w:lineRule="auto"/>
        <w:rPr>
          <w:rFonts w:ascii="Book Antiqua" w:hAnsi="Book Antiqua"/>
          <w:bCs/>
          <w:sz w:val="24"/>
        </w:rPr>
      </w:pPr>
      <w:r w:rsidRPr="000C4601">
        <w:rPr>
          <w:rFonts w:ascii="Book Antiqua" w:hAnsi="Book Antiqua"/>
          <w:b/>
          <w:bCs/>
          <w:sz w:val="24"/>
        </w:rPr>
        <w:t>Revised:</w:t>
      </w:r>
      <w:r w:rsidRPr="000C4601">
        <w:rPr>
          <w:rFonts w:ascii="Book Antiqua" w:hAnsi="Book Antiqua" w:hint="eastAsia"/>
          <w:bCs/>
          <w:sz w:val="24"/>
        </w:rPr>
        <w:t xml:space="preserve"> December 20, 2016</w:t>
      </w:r>
    </w:p>
    <w:p w14:paraId="0FEDCB8B" w14:textId="1C2D1837" w:rsidR="00CD5EF2" w:rsidRPr="000F150A" w:rsidRDefault="00CD5EF2" w:rsidP="000F150A">
      <w:pPr>
        <w:spacing w:line="360" w:lineRule="auto"/>
        <w:rPr>
          <w:rFonts w:ascii="Book Antiqua" w:hAnsi="Book Antiqua"/>
          <w:color w:val="000000"/>
          <w:sz w:val="24"/>
        </w:rPr>
      </w:pPr>
      <w:r w:rsidRPr="000C4601">
        <w:rPr>
          <w:rFonts w:ascii="Book Antiqua" w:hAnsi="Book Antiqua"/>
          <w:b/>
          <w:bCs/>
          <w:sz w:val="24"/>
        </w:rPr>
        <w:t>Accepted:</w:t>
      </w:r>
      <w:r w:rsidR="000F150A" w:rsidRPr="000F150A">
        <w:rPr>
          <w:rFonts w:ascii="Book Antiqua" w:hAnsi="Book Antiqua"/>
          <w:color w:val="000000"/>
          <w:sz w:val="24"/>
        </w:rPr>
        <w:t xml:space="preserve"> </w:t>
      </w:r>
      <w:r w:rsidR="000F150A">
        <w:rPr>
          <w:rFonts w:ascii="Book Antiqua" w:hAnsi="Book Antiqua"/>
          <w:color w:val="000000"/>
          <w:sz w:val="24"/>
        </w:rPr>
        <w:t>January 17</w:t>
      </w:r>
      <w:r w:rsidR="000F150A">
        <w:rPr>
          <w:rFonts w:ascii="Book Antiqua" w:hAnsi="Book Antiqua"/>
          <w:color w:val="000000"/>
          <w:sz w:val="24"/>
        </w:rPr>
        <w:t>, 2017</w:t>
      </w:r>
      <w:bookmarkStart w:id="467" w:name="_GoBack"/>
      <w:bookmarkEnd w:id="467"/>
      <w:r w:rsidRPr="000C4601">
        <w:rPr>
          <w:rFonts w:ascii="Book Antiqua" w:hAnsi="Book Antiqua"/>
          <w:b/>
          <w:bCs/>
          <w:sz w:val="24"/>
        </w:rPr>
        <w:t xml:space="preserve">  </w:t>
      </w:r>
    </w:p>
    <w:p w14:paraId="30A64A6B" w14:textId="77777777" w:rsidR="00CD5EF2" w:rsidRPr="000C4601" w:rsidRDefault="00CD5EF2" w:rsidP="00CD5EF2">
      <w:pPr>
        <w:adjustRightInd w:val="0"/>
        <w:snapToGrid w:val="0"/>
        <w:spacing w:line="360" w:lineRule="auto"/>
        <w:rPr>
          <w:rFonts w:ascii="Book Antiqua" w:hAnsi="Book Antiqua"/>
          <w:b/>
          <w:bCs/>
          <w:sz w:val="24"/>
        </w:rPr>
      </w:pPr>
      <w:r w:rsidRPr="000C4601">
        <w:rPr>
          <w:rFonts w:ascii="Book Antiqua" w:hAnsi="Book Antiqua"/>
          <w:b/>
          <w:bCs/>
          <w:sz w:val="24"/>
        </w:rPr>
        <w:t>Article in press:</w:t>
      </w:r>
    </w:p>
    <w:p w14:paraId="7681CA2D" w14:textId="77777777" w:rsidR="00CD5EF2" w:rsidRPr="000C4601" w:rsidRDefault="00CD5EF2" w:rsidP="00CD5EF2">
      <w:pPr>
        <w:adjustRightInd w:val="0"/>
        <w:snapToGrid w:val="0"/>
        <w:spacing w:line="360" w:lineRule="auto"/>
        <w:rPr>
          <w:rFonts w:ascii="Book Antiqua" w:hAnsi="Book Antiqua"/>
          <w:b/>
          <w:bCs/>
          <w:sz w:val="24"/>
        </w:rPr>
      </w:pPr>
      <w:r w:rsidRPr="000C4601">
        <w:rPr>
          <w:rFonts w:ascii="Book Antiqua" w:hAnsi="Book Antiqua"/>
          <w:b/>
          <w:bCs/>
          <w:sz w:val="24"/>
        </w:rPr>
        <w:t xml:space="preserve">Published online: </w:t>
      </w:r>
    </w:p>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14:paraId="6C362259" w14:textId="77777777" w:rsidR="00CD5EF2" w:rsidRPr="000C4601" w:rsidRDefault="00CD5EF2" w:rsidP="00CD5EF2">
      <w:pPr>
        <w:spacing w:line="360" w:lineRule="auto"/>
        <w:rPr>
          <w:rFonts w:ascii="Book Antiqua" w:hAnsi="Book Antiqua"/>
          <w:b/>
          <w:sz w:val="24"/>
        </w:rPr>
      </w:pPr>
    </w:p>
    <w:bookmarkEnd w:id="455"/>
    <w:bookmarkEnd w:id="456"/>
    <w:bookmarkEnd w:id="457"/>
    <w:bookmarkEnd w:id="458"/>
    <w:bookmarkEnd w:id="459"/>
    <w:bookmarkEnd w:id="460"/>
    <w:bookmarkEnd w:id="461"/>
    <w:bookmarkEnd w:id="462"/>
    <w:bookmarkEnd w:id="463"/>
    <w:bookmarkEnd w:id="464"/>
    <w:bookmarkEnd w:id="465"/>
    <w:bookmarkEnd w:id="466"/>
    <w:p w14:paraId="74F06612" w14:textId="77777777" w:rsidR="00CD5EF2" w:rsidRPr="000C4601" w:rsidRDefault="00CD5EF2" w:rsidP="00CD5EF2">
      <w:pPr>
        <w:autoSpaceDE w:val="0"/>
        <w:autoSpaceDN w:val="0"/>
        <w:adjustRightInd w:val="0"/>
        <w:snapToGrid w:val="0"/>
        <w:spacing w:line="360" w:lineRule="auto"/>
        <w:rPr>
          <w:rFonts w:ascii="Book Antiqua" w:hAnsi="Book Antiqua"/>
          <w:sz w:val="24"/>
          <w:szCs w:val="24"/>
        </w:rPr>
      </w:pPr>
    </w:p>
    <w:bookmarkEnd w:id="422"/>
    <w:bookmarkEnd w:id="423"/>
    <w:p w14:paraId="7CC9907E" w14:textId="77777777" w:rsidR="00A16A62" w:rsidRPr="000C4601" w:rsidRDefault="00A16A62" w:rsidP="00CD5EF2">
      <w:pPr>
        <w:adjustRightInd w:val="0"/>
        <w:snapToGrid w:val="0"/>
        <w:spacing w:line="360" w:lineRule="auto"/>
        <w:rPr>
          <w:rFonts w:ascii="Book Antiqua" w:hAnsi="Book Antiqua"/>
          <w:b/>
          <w:sz w:val="24"/>
          <w:szCs w:val="24"/>
        </w:rPr>
      </w:pPr>
    </w:p>
    <w:p w14:paraId="5BB939D8" w14:textId="77777777" w:rsidR="00A16A62" w:rsidRPr="000C4601" w:rsidRDefault="00A16A62" w:rsidP="00CD5EF2">
      <w:pPr>
        <w:adjustRightInd w:val="0"/>
        <w:snapToGrid w:val="0"/>
        <w:spacing w:line="360" w:lineRule="auto"/>
        <w:rPr>
          <w:rFonts w:ascii="Book Antiqua" w:hAnsi="Book Antiqua"/>
          <w:b/>
          <w:sz w:val="24"/>
          <w:szCs w:val="24"/>
        </w:rPr>
      </w:pPr>
    </w:p>
    <w:p w14:paraId="6BECE7E9" w14:textId="77777777" w:rsidR="00A16A62" w:rsidRPr="000C4601" w:rsidRDefault="00A16A62" w:rsidP="00CD5EF2">
      <w:pPr>
        <w:adjustRightInd w:val="0"/>
        <w:snapToGrid w:val="0"/>
        <w:spacing w:line="360" w:lineRule="auto"/>
        <w:rPr>
          <w:rFonts w:ascii="Book Antiqua" w:hAnsi="Book Antiqua"/>
          <w:b/>
          <w:sz w:val="24"/>
          <w:szCs w:val="24"/>
        </w:rPr>
      </w:pPr>
    </w:p>
    <w:p w14:paraId="7A89CAAE" w14:textId="77777777" w:rsidR="00A16A62" w:rsidRPr="000C4601" w:rsidRDefault="00A16A62" w:rsidP="00CD5EF2">
      <w:pPr>
        <w:adjustRightInd w:val="0"/>
        <w:snapToGrid w:val="0"/>
        <w:spacing w:line="360" w:lineRule="auto"/>
        <w:rPr>
          <w:rFonts w:ascii="Book Antiqua" w:hAnsi="Book Antiqua"/>
          <w:b/>
          <w:sz w:val="24"/>
          <w:szCs w:val="24"/>
        </w:rPr>
      </w:pPr>
    </w:p>
    <w:p w14:paraId="13316AED" w14:textId="77777777" w:rsidR="00A16A62" w:rsidRPr="000C4601" w:rsidRDefault="00A16A62" w:rsidP="00CD5EF2">
      <w:pPr>
        <w:adjustRightInd w:val="0"/>
        <w:snapToGrid w:val="0"/>
        <w:spacing w:line="360" w:lineRule="auto"/>
        <w:rPr>
          <w:rFonts w:ascii="Book Antiqua" w:hAnsi="Book Antiqua"/>
          <w:b/>
          <w:sz w:val="24"/>
          <w:szCs w:val="24"/>
        </w:rPr>
      </w:pPr>
    </w:p>
    <w:p w14:paraId="69DFC75C" w14:textId="77777777" w:rsidR="00A16A62" w:rsidRPr="000C4601" w:rsidRDefault="00A16A62" w:rsidP="00CD5EF2">
      <w:pPr>
        <w:adjustRightInd w:val="0"/>
        <w:snapToGrid w:val="0"/>
        <w:spacing w:line="360" w:lineRule="auto"/>
        <w:rPr>
          <w:rFonts w:ascii="Book Antiqua" w:hAnsi="Book Antiqua"/>
          <w:b/>
          <w:sz w:val="24"/>
          <w:szCs w:val="24"/>
        </w:rPr>
      </w:pPr>
    </w:p>
    <w:p w14:paraId="48EFF647" w14:textId="77777777" w:rsidR="00A16A62" w:rsidRPr="000C4601" w:rsidRDefault="00A16A62" w:rsidP="00CD5EF2">
      <w:pPr>
        <w:adjustRightInd w:val="0"/>
        <w:snapToGrid w:val="0"/>
        <w:spacing w:line="360" w:lineRule="auto"/>
        <w:rPr>
          <w:rFonts w:ascii="Book Antiqua" w:hAnsi="Book Antiqua"/>
          <w:b/>
          <w:sz w:val="24"/>
          <w:szCs w:val="24"/>
        </w:rPr>
      </w:pPr>
    </w:p>
    <w:p w14:paraId="373D56D3" w14:textId="77777777" w:rsidR="00CD5EF2" w:rsidRPr="000C4601" w:rsidRDefault="00CD5EF2">
      <w:pPr>
        <w:widowControl/>
        <w:jc w:val="left"/>
        <w:rPr>
          <w:rFonts w:ascii="Book Antiqua" w:hAnsi="Book Antiqua"/>
          <w:b/>
          <w:sz w:val="24"/>
          <w:szCs w:val="24"/>
        </w:rPr>
      </w:pPr>
      <w:r w:rsidRPr="000C4601">
        <w:rPr>
          <w:rFonts w:ascii="Book Antiqua" w:hAnsi="Book Antiqua"/>
          <w:b/>
          <w:sz w:val="24"/>
          <w:szCs w:val="24"/>
        </w:rPr>
        <w:br w:type="page"/>
      </w:r>
    </w:p>
    <w:p w14:paraId="38C7E42D" w14:textId="10FC39AD" w:rsidR="00A16A62" w:rsidRPr="000C4601" w:rsidRDefault="00A16A62" w:rsidP="00CD5EF2">
      <w:pPr>
        <w:adjustRightInd w:val="0"/>
        <w:snapToGrid w:val="0"/>
        <w:spacing w:line="360" w:lineRule="auto"/>
        <w:rPr>
          <w:rFonts w:ascii="Book Antiqua" w:hAnsi="Book Antiqua"/>
          <w:b/>
          <w:sz w:val="24"/>
          <w:szCs w:val="24"/>
        </w:rPr>
      </w:pPr>
      <w:r w:rsidRPr="000C4601">
        <w:rPr>
          <w:rFonts w:ascii="Book Antiqua" w:hAnsi="Book Antiqua"/>
          <w:b/>
          <w:sz w:val="24"/>
          <w:szCs w:val="24"/>
        </w:rPr>
        <w:lastRenderedPageBreak/>
        <w:t xml:space="preserve">Abstract </w:t>
      </w:r>
    </w:p>
    <w:p w14:paraId="072C2FD8" w14:textId="71BA30DE" w:rsidR="00CD5EF2" w:rsidRPr="000C4601" w:rsidRDefault="00CD5EF2" w:rsidP="00CD5EF2">
      <w:pPr>
        <w:adjustRightInd w:val="0"/>
        <w:snapToGrid w:val="0"/>
        <w:spacing w:line="360" w:lineRule="auto"/>
        <w:rPr>
          <w:rFonts w:ascii="Book Antiqua" w:hAnsi="Book Antiqua"/>
          <w:b/>
          <w:i/>
          <w:sz w:val="24"/>
          <w:szCs w:val="24"/>
        </w:rPr>
      </w:pPr>
      <w:r w:rsidRPr="000C4601">
        <w:rPr>
          <w:rFonts w:ascii="Book Antiqua" w:hAnsi="Book Antiqua"/>
          <w:b/>
          <w:i/>
          <w:sz w:val="24"/>
          <w:szCs w:val="24"/>
        </w:rPr>
        <w:t>AIM</w:t>
      </w:r>
    </w:p>
    <w:p w14:paraId="678958C7" w14:textId="03C9383B" w:rsidR="00A16A62" w:rsidRPr="000C4601" w:rsidRDefault="00CD5EF2" w:rsidP="00CD5EF2">
      <w:pPr>
        <w:adjustRightInd w:val="0"/>
        <w:snapToGrid w:val="0"/>
        <w:spacing w:line="360" w:lineRule="auto"/>
        <w:rPr>
          <w:rFonts w:ascii="Book Antiqua" w:hAnsi="Book Antiqua"/>
          <w:sz w:val="24"/>
          <w:szCs w:val="24"/>
        </w:rPr>
      </w:pPr>
      <w:r w:rsidRPr="000C4601">
        <w:rPr>
          <w:rFonts w:ascii="Book Antiqua" w:hAnsi="Book Antiqua"/>
          <w:sz w:val="24"/>
          <w:szCs w:val="24"/>
        </w:rPr>
        <w:t xml:space="preserve">To </w:t>
      </w:r>
      <w:r w:rsidR="00A16A62" w:rsidRPr="000C4601">
        <w:rPr>
          <w:rFonts w:ascii="Book Antiqua" w:hAnsi="Book Antiqua"/>
          <w:sz w:val="24"/>
          <w:szCs w:val="24"/>
        </w:rPr>
        <w:t xml:space="preserve">investigate the therapeutic </w:t>
      </w:r>
      <w:r w:rsidR="004314B3" w:rsidRPr="000C4601">
        <w:rPr>
          <w:rFonts w:ascii="Book Antiqua" w:hAnsi="Book Antiqua"/>
          <w:sz w:val="24"/>
          <w:szCs w:val="24"/>
        </w:rPr>
        <w:t xml:space="preserve">effect </w:t>
      </w:r>
      <w:r w:rsidR="00A16A62" w:rsidRPr="000C4601">
        <w:rPr>
          <w:rFonts w:ascii="Book Antiqua" w:hAnsi="Book Antiqua"/>
          <w:sz w:val="24"/>
          <w:szCs w:val="24"/>
        </w:rPr>
        <w:t xml:space="preserve">and the potential mechanisms of </w:t>
      </w:r>
      <w:r w:rsidRPr="000C4601">
        <w:rPr>
          <w:rFonts w:ascii="Book Antiqua" w:hAnsi="Book Antiqua" w:hint="eastAsia"/>
          <w:sz w:val="24"/>
          <w:szCs w:val="24"/>
        </w:rPr>
        <w:t>h</w:t>
      </w:r>
      <w:r w:rsidRPr="000C4601">
        <w:rPr>
          <w:rFonts w:ascii="Book Antiqua" w:hAnsi="Book Antiqua"/>
          <w:sz w:val="24"/>
          <w:szCs w:val="24"/>
        </w:rPr>
        <w:t>ydrogen-rich water (HRW)</w:t>
      </w:r>
      <w:r w:rsidRPr="000C4601">
        <w:rPr>
          <w:rFonts w:ascii="Book Antiqua" w:hAnsi="Book Antiqua" w:hint="eastAsia"/>
          <w:sz w:val="24"/>
          <w:szCs w:val="24"/>
        </w:rPr>
        <w:t xml:space="preserve"> </w:t>
      </w:r>
      <w:r w:rsidR="00A16A62" w:rsidRPr="000C4601">
        <w:rPr>
          <w:rFonts w:ascii="Book Antiqua" w:hAnsi="Book Antiqua"/>
          <w:sz w:val="24"/>
          <w:szCs w:val="24"/>
        </w:rPr>
        <w:t xml:space="preserve">on </w:t>
      </w:r>
      <w:r w:rsidR="00807879">
        <w:rPr>
          <w:rFonts w:ascii="Book Antiqua" w:hAnsi="Book Antiqua" w:hint="eastAsia"/>
          <w:sz w:val="24"/>
          <w:szCs w:val="24"/>
        </w:rPr>
        <w:t>i</w:t>
      </w:r>
      <w:r w:rsidR="00807879" w:rsidRPr="000C4601">
        <w:rPr>
          <w:rFonts w:ascii="Book Antiqua" w:hAnsi="Book Antiqua"/>
          <w:sz w:val="24"/>
          <w:szCs w:val="24"/>
        </w:rPr>
        <w:t xml:space="preserve">nﬂammatory </w:t>
      </w:r>
      <w:r w:rsidRPr="000C4601">
        <w:rPr>
          <w:rFonts w:ascii="Book Antiqua" w:hAnsi="Book Antiqua"/>
          <w:sz w:val="24"/>
          <w:szCs w:val="24"/>
        </w:rPr>
        <w:t>bowel disease (IBD)</w:t>
      </w:r>
      <w:r w:rsidR="00A16A62" w:rsidRPr="000C4601">
        <w:rPr>
          <w:rFonts w:ascii="Book Antiqua" w:hAnsi="Book Antiqua"/>
          <w:sz w:val="24"/>
          <w:szCs w:val="24"/>
        </w:rPr>
        <w:t>.</w:t>
      </w:r>
    </w:p>
    <w:p w14:paraId="4738A03D" w14:textId="77777777" w:rsidR="00CD5EF2" w:rsidRPr="000C4601" w:rsidRDefault="00CD5EF2" w:rsidP="00CD5EF2">
      <w:pPr>
        <w:adjustRightInd w:val="0"/>
        <w:snapToGrid w:val="0"/>
        <w:spacing w:line="360" w:lineRule="auto"/>
        <w:rPr>
          <w:rFonts w:ascii="Book Antiqua" w:hAnsi="Book Antiqua"/>
          <w:sz w:val="24"/>
          <w:szCs w:val="24"/>
        </w:rPr>
      </w:pPr>
    </w:p>
    <w:p w14:paraId="626817DA" w14:textId="768D9BE3" w:rsidR="00CD5EF2" w:rsidRPr="000C4601" w:rsidRDefault="00CD5EF2" w:rsidP="00CD5EF2">
      <w:pPr>
        <w:adjustRightInd w:val="0"/>
        <w:snapToGrid w:val="0"/>
        <w:spacing w:line="360" w:lineRule="auto"/>
        <w:rPr>
          <w:rFonts w:ascii="Book Antiqua" w:hAnsi="Book Antiqua"/>
          <w:sz w:val="24"/>
          <w:szCs w:val="24"/>
        </w:rPr>
      </w:pPr>
      <w:r w:rsidRPr="000C4601">
        <w:rPr>
          <w:rFonts w:ascii="Book Antiqua" w:hAnsi="Book Antiqua"/>
          <w:b/>
          <w:i/>
          <w:sz w:val="24"/>
          <w:szCs w:val="24"/>
        </w:rPr>
        <w:t>METHODS</w:t>
      </w:r>
    </w:p>
    <w:p w14:paraId="1B1FC09B" w14:textId="04D667D5" w:rsidR="00A16A62" w:rsidRPr="000C4601" w:rsidRDefault="00A16A62" w:rsidP="00CD5EF2">
      <w:pPr>
        <w:adjustRightInd w:val="0"/>
        <w:snapToGrid w:val="0"/>
        <w:spacing w:line="360" w:lineRule="auto"/>
        <w:rPr>
          <w:rFonts w:ascii="Book Antiqua" w:hAnsi="Book Antiqua"/>
          <w:sz w:val="24"/>
          <w:szCs w:val="24"/>
        </w:rPr>
      </w:pPr>
      <w:r w:rsidRPr="000C4601">
        <w:rPr>
          <w:rFonts w:ascii="Book Antiqua" w:hAnsi="Book Antiqua"/>
          <w:sz w:val="24"/>
          <w:szCs w:val="24"/>
        </w:rPr>
        <w:t xml:space="preserve">Male mice were randomly divided into the following four groups: </w:t>
      </w:r>
      <w:r w:rsidR="004314B3" w:rsidRPr="000C4601">
        <w:rPr>
          <w:rFonts w:ascii="Book Antiqua" w:hAnsi="Book Antiqua"/>
          <w:sz w:val="24"/>
          <w:szCs w:val="24"/>
        </w:rPr>
        <w:t>the c</w:t>
      </w:r>
      <w:r w:rsidRPr="000C4601">
        <w:rPr>
          <w:rFonts w:ascii="Book Antiqua" w:hAnsi="Book Antiqua"/>
          <w:sz w:val="24"/>
          <w:szCs w:val="24"/>
        </w:rPr>
        <w:t xml:space="preserve">ontrol group, </w:t>
      </w:r>
      <w:r w:rsidR="004314B3" w:rsidRPr="000C4601">
        <w:rPr>
          <w:rFonts w:ascii="Book Antiqua" w:hAnsi="Book Antiqua"/>
          <w:sz w:val="24"/>
          <w:szCs w:val="24"/>
        </w:rPr>
        <w:t xml:space="preserve">in which the </w:t>
      </w:r>
      <w:r w:rsidRPr="000C4601">
        <w:rPr>
          <w:rFonts w:ascii="Book Antiqua" w:hAnsi="Book Antiqua"/>
          <w:sz w:val="24"/>
          <w:szCs w:val="24"/>
        </w:rPr>
        <w:t xml:space="preserve">mice received equivalent volumes of normal saline (NS) intraperitoneally (ip); </w:t>
      </w:r>
      <w:r w:rsidR="004314B3" w:rsidRPr="000C4601">
        <w:rPr>
          <w:rFonts w:ascii="Book Antiqua" w:hAnsi="Book Antiqua"/>
          <w:sz w:val="24"/>
          <w:szCs w:val="24"/>
        </w:rPr>
        <w:t xml:space="preserve">the </w:t>
      </w:r>
      <w:r w:rsidR="000B1BAE" w:rsidRPr="000B1BAE">
        <w:rPr>
          <w:rFonts w:ascii="Book Antiqua" w:hAnsi="Book Antiqua"/>
          <w:sz w:val="24"/>
          <w:szCs w:val="24"/>
        </w:rPr>
        <w:t>dextran sulfate sodium (DSS)</w:t>
      </w:r>
      <w:r w:rsidR="000B1BAE">
        <w:rPr>
          <w:rFonts w:ascii="Book Antiqua" w:hAnsi="Book Antiqua" w:hint="eastAsia"/>
          <w:sz w:val="24"/>
          <w:szCs w:val="24"/>
        </w:rPr>
        <w:t xml:space="preserve"> </w:t>
      </w:r>
      <w:r w:rsidRPr="000C4601">
        <w:rPr>
          <w:rFonts w:ascii="Book Antiqua" w:hAnsi="Book Antiqua"/>
          <w:sz w:val="24"/>
          <w:szCs w:val="24"/>
        </w:rPr>
        <w:t xml:space="preserve">group, </w:t>
      </w:r>
      <w:r w:rsidR="004314B3" w:rsidRPr="000C4601">
        <w:rPr>
          <w:rFonts w:ascii="Book Antiqua" w:hAnsi="Book Antiqua"/>
          <w:sz w:val="24"/>
          <w:szCs w:val="24"/>
        </w:rPr>
        <w:t xml:space="preserve">in which the </w:t>
      </w:r>
      <w:r w:rsidR="00CD5EF2" w:rsidRPr="000C4601">
        <w:rPr>
          <w:rFonts w:ascii="Book Antiqua" w:hAnsi="Book Antiqua"/>
          <w:sz w:val="24"/>
          <w:szCs w:val="24"/>
        </w:rPr>
        <w:t>mice received NS i</w:t>
      </w:r>
      <w:r w:rsidRPr="000C4601">
        <w:rPr>
          <w:rFonts w:ascii="Book Antiqua" w:hAnsi="Book Antiqua"/>
          <w:sz w:val="24"/>
          <w:szCs w:val="24"/>
        </w:rPr>
        <w:t>p (5 m</w:t>
      </w:r>
      <w:r w:rsidR="00CD5EF2" w:rsidRPr="000C4601">
        <w:rPr>
          <w:rFonts w:ascii="Book Antiqua" w:hAnsi="Book Antiqua" w:hint="eastAsia"/>
          <w:sz w:val="24"/>
          <w:szCs w:val="24"/>
        </w:rPr>
        <w:t>L</w:t>
      </w:r>
      <w:r w:rsidRPr="000C4601">
        <w:rPr>
          <w:rFonts w:ascii="Book Antiqua" w:hAnsi="Book Antiqua"/>
          <w:sz w:val="24"/>
          <w:szCs w:val="24"/>
        </w:rPr>
        <w:t>/kg b</w:t>
      </w:r>
      <w:r w:rsidR="00CD5EF2" w:rsidRPr="000C4601">
        <w:rPr>
          <w:rFonts w:ascii="Book Antiqua" w:hAnsi="Book Antiqua"/>
          <w:sz w:val="24"/>
          <w:szCs w:val="24"/>
        </w:rPr>
        <w:t>ody weight twice per day at 8 am</w:t>
      </w:r>
      <w:r w:rsidRPr="000C4601">
        <w:rPr>
          <w:rFonts w:ascii="Book Antiqua" w:hAnsi="Book Antiqua"/>
          <w:sz w:val="24"/>
          <w:szCs w:val="24"/>
        </w:rPr>
        <w:t xml:space="preserve"> and 5 p</w:t>
      </w:r>
      <w:r w:rsidR="00CD5EF2" w:rsidRPr="000C4601">
        <w:rPr>
          <w:rFonts w:ascii="Book Antiqua" w:hAnsi="Book Antiqua" w:hint="eastAsia"/>
          <w:sz w:val="24"/>
          <w:szCs w:val="24"/>
        </w:rPr>
        <w:t>m</w:t>
      </w:r>
      <w:r w:rsidRPr="000C4601">
        <w:rPr>
          <w:rFonts w:ascii="Book Antiqua" w:hAnsi="Book Antiqua"/>
          <w:sz w:val="24"/>
          <w:szCs w:val="24"/>
        </w:rPr>
        <w:t xml:space="preserve">) for </w:t>
      </w:r>
      <w:r w:rsidR="004314B3" w:rsidRPr="000C4601">
        <w:rPr>
          <w:rFonts w:ascii="Book Antiqua" w:hAnsi="Book Antiqua"/>
          <w:sz w:val="24"/>
          <w:szCs w:val="24"/>
        </w:rPr>
        <w:t xml:space="preserve">7 </w:t>
      </w:r>
      <w:r w:rsidR="006816E4">
        <w:rPr>
          <w:rFonts w:ascii="Book Antiqua" w:hAnsi="Book Antiqua"/>
          <w:sz w:val="24"/>
          <w:szCs w:val="24"/>
        </w:rPr>
        <w:t xml:space="preserve">consecutive </w:t>
      </w:r>
      <w:r w:rsidRPr="000C4601">
        <w:rPr>
          <w:rFonts w:ascii="Book Antiqua" w:hAnsi="Book Antiqua"/>
          <w:sz w:val="24"/>
          <w:szCs w:val="24"/>
        </w:rPr>
        <w:t xml:space="preserve">days after IBD modeling; </w:t>
      </w:r>
      <w:r w:rsidR="004314B3" w:rsidRPr="000C4601">
        <w:rPr>
          <w:rFonts w:ascii="Book Antiqua" w:hAnsi="Book Antiqua"/>
          <w:sz w:val="24"/>
          <w:szCs w:val="24"/>
        </w:rPr>
        <w:t xml:space="preserve">the </w:t>
      </w:r>
      <w:r w:rsidRPr="000C4601">
        <w:rPr>
          <w:rFonts w:ascii="Book Antiqua" w:hAnsi="Book Antiqua"/>
          <w:sz w:val="24"/>
          <w:szCs w:val="24"/>
        </w:rPr>
        <w:t>DSS</w:t>
      </w:r>
      <w:r w:rsidR="00CD5EF2" w:rsidRPr="000C4601">
        <w:rPr>
          <w:rFonts w:ascii="Book Antiqua" w:hAnsi="Book Antiqua" w:hint="eastAsia"/>
          <w:sz w:val="24"/>
          <w:szCs w:val="24"/>
        </w:rPr>
        <w:t xml:space="preserve"> </w:t>
      </w:r>
      <w:r w:rsidR="004314B3" w:rsidRPr="000C4601">
        <w:rPr>
          <w:rFonts w:ascii="Book Antiqua" w:hAnsi="Book Antiqua"/>
          <w:sz w:val="24"/>
          <w:szCs w:val="24"/>
        </w:rPr>
        <w:t>+</w:t>
      </w:r>
      <w:r w:rsidR="00CD5EF2" w:rsidRPr="000C4601">
        <w:rPr>
          <w:rFonts w:ascii="Book Antiqua" w:hAnsi="Book Antiqua" w:hint="eastAsia"/>
          <w:sz w:val="24"/>
          <w:szCs w:val="24"/>
        </w:rPr>
        <w:t xml:space="preserve"> </w:t>
      </w:r>
      <w:r w:rsidRPr="000C4601">
        <w:rPr>
          <w:rFonts w:ascii="Book Antiqua" w:hAnsi="Book Antiqua"/>
          <w:sz w:val="24"/>
          <w:szCs w:val="24"/>
        </w:rPr>
        <w:t xml:space="preserve">HRW group, </w:t>
      </w:r>
      <w:r w:rsidR="004314B3" w:rsidRPr="000C4601">
        <w:rPr>
          <w:rFonts w:ascii="Book Antiqua" w:hAnsi="Book Antiqua"/>
          <w:sz w:val="24"/>
          <w:szCs w:val="24"/>
        </w:rPr>
        <w:t xml:space="preserve">in which the </w:t>
      </w:r>
      <w:r w:rsidRPr="000C4601">
        <w:rPr>
          <w:rFonts w:ascii="Book Antiqua" w:hAnsi="Book Antiqua"/>
          <w:sz w:val="24"/>
          <w:szCs w:val="24"/>
        </w:rPr>
        <w:t>mice received HRW (</w:t>
      </w:r>
      <w:r w:rsidR="004314B3" w:rsidRPr="000C4601">
        <w:rPr>
          <w:rFonts w:ascii="Book Antiqua" w:hAnsi="Book Antiqua"/>
          <w:sz w:val="24"/>
          <w:szCs w:val="24"/>
        </w:rPr>
        <w:t xml:space="preserve">in the </w:t>
      </w:r>
      <w:r w:rsidRPr="000C4601">
        <w:rPr>
          <w:rFonts w:ascii="Book Antiqua" w:hAnsi="Book Antiqua"/>
          <w:sz w:val="24"/>
          <w:szCs w:val="24"/>
        </w:rPr>
        <w:t>same volume as</w:t>
      </w:r>
      <w:r w:rsidR="004314B3" w:rsidRPr="000C4601">
        <w:rPr>
          <w:rFonts w:ascii="Book Antiqua" w:hAnsi="Book Antiqua"/>
          <w:sz w:val="24"/>
          <w:szCs w:val="24"/>
        </w:rPr>
        <w:t xml:space="preserve"> the </w:t>
      </w:r>
      <w:r w:rsidRPr="000C4601">
        <w:rPr>
          <w:rFonts w:ascii="Book Antiqua" w:hAnsi="Book Antiqua"/>
          <w:sz w:val="24"/>
          <w:szCs w:val="24"/>
        </w:rPr>
        <w:t xml:space="preserve">NS treatment) for </w:t>
      </w:r>
      <w:r w:rsidR="004314B3" w:rsidRPr="000C4601">
        <w:rPr>
          <w:rFonts w:ascii="Book Antiqua" w:hAnsi="Book Antiqua"/>
          <w:sz w:val="24"/>
          <w:szCs w:val="24"/>
        </w:rPr>
        <w:t xml:space="preserve">7 </w:t>
      </w:r>
      <w:r w:rsidR="006816E4">
        <w:rPr>
          <w:rFonts w:ascii="Book Antiqua" w:hAnsi="Book Antiqua"/>
          <w:sz w:val="24"/>
          <w:szCs w:val="24"/>
        </w:rPr>
        <w:t xml:space="preserve">consecutive </w:t>
      </w:r>
      <w:r w:rsidRPr="000C4601">
        <w:rPr>
          <w:rFonts w:ascii="Book Antiqua" w:hAnsi="Book Antiqua"/>
          <w:sz w:val="24"/>
          <w:szCs w:val="24"/>
        </w:rPr>
        <w:t xml:space="preserve">days after IBD modeling; </w:t>
      </w:r>
      <w:r w:rsidR="004314B3" w:rsidRPr="000C4601">
        <w:rPr>
          <w:rFonts w:ascii="Book Antiqua" w:hAnsi="Book Antiqua"/>
          <w:sz w:val="24"/>
          <w:szCs w:val="24"/>
        </w:rPr>
        <w:t xml:space="preserve">and the </w:t>
      </w:r>
      <w:r w:rsidRPr="000C4601">
        <w:rPr>
          <w:rFonts w:ascii="Book Antiqua" w:hAnsi="Book Antiqua"/>
          <w:sz w:val="24"/>
          <w:szCs w:val="24"/>
        </w:rPr>
        <w:t>DSS + HRW + ZnPP group</w:t>
      </w:r>
      <w:r w:rsidR="004314B3" w:rsidRPr="000C4601">
        <w:rPr>
          <w:rFonts w:ascii="Book Antiqua" w:hAnsi="Book Antiqua"/>
          <w:sz w:val="24"/>
          <w:szCs w:val="24"/>
        </w:rPr>
        <w:t xml:space="preserve">, in which the </w:t>
      </w:r>
      <w:r w:rsidRPr="000C4601">
        <w:rPr>
          <w:rFonts w:ascii="Book Antiqua" w:hAnsi="Book Antiqua"/>
          <w:sz w:val="24"/>
          <w:szCs w:val="24"/>
        </w:rPr>
        <w:t>mice received HRW (</w:t>
      </w:r>
      <w:r w:rsidR="004314B3" w:rsidRPr="000C4601">
        <w:rPr>
          <w:rFonts w:ascii="Book Antiqua" w:hAnsi="Book Antiqua"/>
          <w:sz w:val="24"/>
          <w:szCs w:val="24"/>
        </w:rPr>
        <w:t xml:space="preserve">in the </w:t>
      </w:r>
      <w:r w:rsidRPr="000C4601">
        <w:rPr>
          <w:rFonts w:ascii="Book Antiqua" w:hAnsi="Book Antiqua"/>
          <w:sz w:val="24"/>
          <w:szCs w:val="24"/>
        </w:rPr>
        <w:t>same volume as</w:t>
      </w:r>
      <w:r w:rsidR="004314B3" w:rsidRPr="000C4601">
        <w:rPr>
          <w:rFonts w:ascii="Book Antiqua" w:hAnsi="Book Antiqua"/>
          <w:sz w:val="24"/>
          <w:szCs w:val="24"/>
        </w:rPr>
        <w:t xml:space="preserve"> the</w:t>
      </w:r>
      <w:r w:rsidRPr="000C4601">
        <w:rPr>
          <w:rFonts w:ascii="Book Antiqua" w:hAnsi="Book Antiqua"/>
          <w:sz w:val="24"/>
          <w:szCs w:val="24"/>
        </w:rPr>
        <w:t xml:space="preserve"> NS treatment) and ZnPP </w:t>
      </w:r>
      <w:r w:rsidR="000B1BAE">
        <w:rPr>
          <w:rFonts w:ascii="Book Antiqua" w:hAnsi="Book Antiqua" w:hint="eastAsia"/>
          <w:sz w:val="24"/>
          <w:szCs w:val="24"/>
        </w:rPr>
        <w:t>[</w:t>
      </w:r>
      <w:bookmarkStart w:id="468" w:name="OLE_LINK3886"/>
      <w:bookmarkStart w:id="469" w:name="OLE_LINK3887"/>
      <w:r w:rsidR="000B1BAE">
        <w:rPr>
          <w:rFonts w:ascii="Book Antiqua" w:hAnsi="Book Antiqua" w:hint="eastAsia"/>
          <w:sz w:val="24"/>
          <w:szCs w:val="24"/>
        </w:rPr>
        <w:t>h</w:t>
      </w:r>
      <w:r w:rsidR="000B1BAE" w:rsidRPr="000B1BAE">
        <w:rPr>
          <w:rFonts w:ascii="Book Antiqua" w:hAnsi="Book Antiqua"/>
          <w:sz w:val="24"/>
          <w:szCs w:val="24"/>
        </w:rPr>
        <w:t>eme oxygenase-1</w:t>
      </w:r>
      <w:r w:rsidR="000B1BAE">
        <w:rPr>
          <w:rFonts w:ascii="Book Antiqua" w:hAnsi="Book Antiqua" w:hint="eastAsia"/>
          <w:sz w:val="24"/>
          <w:szCs w:val="24"/>
        </w:rPr>
        <w:t xml:space="preserve"> (</w:t>
      </w:r>
      <w:r w:rsidRPr="000C4601">
        <w:rPr>
          <w:rFonts w:ascii="Book Antiqua" w:hAnsi="Book Antiqua"/>
          <w:sz w:val="24"/>
          <w:szCs w:val="24"/>
        </w:rPr>
        <w:t>HO-1</w:t>
      </w:r>
      <w:r w:rsidR="000B1BAE">
        <w:rPr>
          <w:rFonts w:ascii="Book Antiqua" w:hAnsi="Book Antiqua" w:hint="eastAsia"/>
          <w:sz w:val="24"/>
          <w:szCs w:val="24"/>
        </w:rPr>
        <w:t>)</w:t>
      </w:r>
      <w:bookmarkEnd w:id="468"/>
      <w:bookmarkEnd w:id="469"/>
      <w:r w:rsidRPr="000C4601">
        <w:rPr>
          <w:rFonts w:ascii="Book Antiqua" w:hAnsi="Book Antiqua"/>
          <w:sz w:val="24"/>
          <w:szCs w:val="24"/>
        </w:rPr>
        <w:t xml:space="preserve"> inhibitor, 25 mg/kg</w:t>
      </w:r>
      <w:r w:rsidR="000B1BAE">
        <w:rPr>
          <w:rFonts w:ascii="Book Antiqua" w:hAnsi="Book Antiqua" w:hint="eastAsia"/>
          <w:sz w:val="24"/>
          <w:szCs w:val="24"/>
        </w:rPr>
        <w:t>]</w:t>
      </w:r>
      <w:r w:rsidR="004314B3" w:rsidRPr="000C4601">
        <w:rPr>
          <w:rFonts w:ascii="Book Antiqua" w:hAnsi="Book Antiqua"/>
          <w:sz w:val="24"/>
          <w:szCs w:val="24"/>
        </w:rPr>
        <w:t xml:space="preserve"> </w:t>
      </w:r>
      <w:r w:rsidRPr="000C4601">
        <w:rPr>
          <w:rFonts w:ascii="Book Antiqua" w:hAnsi="Book Antiqua"/>
          <w:sz w:val="24"/>
          <w:szCs w:val="24"/>
        </w:rPr>
        <w:t xml:space="preserve">for </w:t>
      </w:r>
      <w:r w:rsidR="004314B3" w:rsidRPr="000C4601">
        <w:rPr>
          <w:rFonts w:ascii="Book Antiqua" w:hAnsi="Book Antiqua"/>
          <w:sz w:val="24"/>
          <w:szCs w:val="24"/>
        </w:rPr>
        <w:t xml:space="preserve">7 </w:t>
      </w:r>
      <w:r w:rsidR="006816E4">
        <w:rPr>
          <w:rFonts w:ascii="Book Antiqua" w:hAnsi="Book Antiqua"/>
          <w:sz w:val="24"/>
          <w:szCs w:val="24"/>
        </w:rPr>
        <w:t xml:space="preserve">consecutive </w:t>
      </w:r>
      <w:r w:rsidRPr="000C4601">
        <w:rPr>
          <w:rFonts w:ascii="Book Antiqua" w:hAnsi="Book Antiqua"/>
          <w:sz w:val="24"/>
          <w:szCs w:val="24"/>
        </w:rPr>
        <w:t xml:space="preserve">days after IBD modeling. IBD was induced by </w:t>
      </w:r>
      <w:r w:rsidR="004314B3" w:rsidRPr="000C4601">
        <w:rPr>
          <w:rFonts w:ascii="Book Antiqua" w:hAnsi="Book Antiqua"/>
          <w:sz w:val="24"/>
          <w:szCs w:val="24"/>
        </w:rPr>
        <w:t xml:space="preserve">feeding </w:t>
      </w:r>
      <w:r w:rsidRPr="000C4601">
        <w:rPr>
          <w:rFonts w:ascii="Book Antiqua" w:hAnsi="Book Antiqua"/>
          <w:sz w:val="24"/>
          <w:szCs w:val="24"/>
        </w:rPr>
        <w:t xml:space="preserve">dextran sulfate sodium (DSS) </w:t>
      </w:r>
      <w:r w:rsidR="004314B3" w:rsidRPr="000C4601">
        <w:rPr>
          <w:rFonts w:ascii="Book Antiqua" w:hAnsi="Book Antiqua"/>
          <w:sz w:val="24"/>
          <w:szCs w:val="24"/>
        </w:rPr>
        <w:t xml:space="preserve">to the mice, </w:t>
      </w:r>
      <w:r w:rsidRPr="000C4601">
        <w:rPr>
          <w:rFonts w:ascii="Book Antiqua" w:hAnsi="Book Antiqua"/>
          <w:sz w:val="24"/>
          <w:szCs w:val="24"/>
        </w:rPr>
        <w:t xml:space="preserve">and blood and colon tissues were collected </w:t>
      </w:r>
      <w:r w:rsidR="004314B3" w:rsidRPr="000C4601">
        <w:rPr>
          <w:rFonts w:ascii="Book Antiqua" w:hAnsi="Book Antiqua"/>
          <w:sz w:val="24"/>
          <w:szCs w:val="24"/>
        </w:rPr>
        <w:t xml:space="preserve">on the </w:t>
      </w:r>
      <w:r w:rsidRPr="000C4601">
        <w:rPr>
          <w:rFonts w:ascii="Book Antiqua" w:hAnsi="Book Antiqua"/>
          <w:sz w:val="24"/>
          <w:szCs w:val="24"/>
        </w:rPr>
        <w:t>7</w:t>
      </w:r>
      <w:r w:rsidRPr="000C4601">
        <w:rPr>
          <w:rFonts w:ascii="Book Antiqua" w:hAnsi="Book Antiqua"/>
          <w:sz w:val="24"/>
          <w:szCs w:val="24"/>
          <w:vertAlign w:val="superscript"/>
        </w:rPr>
        <w:t>th</w:t>
      </w:r>
      <w:r w:rsidRPr="000C4601">
        <w:rPr>
          <w:rFonts w:ascii="Book Antiqua" w:hAnsi="Book Antiqua"/>
          <w:sz w:val="24"/>
          <w:szCs w:val="24"/>
        </w:rPr>
        <w:t xml:space="preserve"> day after IBD</w:t>
      </w:r>
      <w:r w:rsidR="004314B3" w:rsidRPr="000C4601">
        <w:rPr>
          <w:rFonts w:ascii="Book Antiqua" w:hAnsi="Book Antiqua"/>
          <w:sz w:val="24"/>
          <w:szCs w:val="24"/>
        </w:rPr>
        <w:t xml:space="preserve"> </w:t>
      </w:r>
      <w:r w:rsidRPr="000C4601">
        <w:rPr>
          <w:rFonts w:ascii="Book Antiqua" w:hAnsi="Book Antiqua"/>
          <w:sz w:val="24"/>
          <w:szCs w:val="24"/>
        </w:rPr>
        <w:t>modeling to determine clinical symptoms, colonic inﬂammation and potential mechanisms.</w:t>
      </w:r>
    </w:p>
    <w:p w14:paraId="61237AB6" w14:textId="77777777" w:rsidR="00CD5EF2" w:rsidRPr="000C4601" w:rsidRDefault="00CD5EF2" w:rsidP="00CD5EF2">
      <w:pPr>
        <w:adjustRightInd w:val="0"/>
        <w:snapToGrid w:val="0"/>
        <w:spacing w:line="360" w:lineRule="auto"/>
        <w:rPr>
          <w:rFonts w:ascii="Book Antiqua" w:hAnsi="Book Antiqua"/>
          <w:sz w:val="24"/>
          <w:szCs w:val="24"/>
        </w:rPr>
      </w:pPr>
    </w:p>
    <w:p w14:paraId="292782E4" w14:textId="6B9AF1C5" w:rsidR="00CD5EF2" w:rsidRPr="000C4601" w:rsidRDefault="00CD5EF2" w:rsidP="00CD5EF2">
      <w:pPr>
        <w:adjustRightInd w:val="0"/>
        <w:snapToGrid w:val="0"/>
        <w:spacing w:line="360" w:lineRule="auto"/>
        <w:rPr>
          <w:rFonts w:ascii="Book Antiqua" w:hAnsi="Book Antiqua"/>
          <w:b/>
          <w:i/>
          <w:sz w:val="24"/>
          <w:szCs w:val="24"/>
        </w:rPr>
      </w:pPr>
      <w:r w:rsidRPr="000C4601">
        <w:rPr>
          <w:rFonts w:ascii="Book Antiqua" w:hAnsi="Book Antiqua"/>
          <w:b/>
          <w:i/>
          <w:sz w:val="24"/>
          <w:szCs w:val="24"/>
        </w:rPr>
        <w:t>RESULTS</w:t>
      </w:r>
    </w:p>
    <w:p w14:paraId="2C2CCCE2" w14:textId="478FE834" w:rsidR="00A16A62" w:rsidRPr="000C4601" w:rsidRDefault="00A16A62" w:rsidP="00CD5EF2">
      <w:pPr>
        <w:adjustRightInd w:val="0"/>
        <w:snapToGrid w:val="0"/>
        <w:spacing w:line="360" w:lineRule="auto"/>
        <w:rPr>
          <w:rFonts w:ascii="Book Antiqua" w:hAnsi="Book Antiqua"/>
          <w:sz w:val="24"/>
          <w:szCs w:val="24"/>
        </w:rPr>
      </w:pPr>
      <w:r w:rsidRPr="000C4601">
        <w:rPr>
          <w:rFonts w:ascii="Book Antiqua" w:hAnsi="Book Antiqua"/>
          <w:bCs/>
          <w:sz w:val="24"/>
          <w:szCs w:val="24"/>
        </w:rPr>
        <w:t xml:space="preserve">The </w:t>
      </w:r>
      <w:r w:rsidRPr="000C4601">
        <w:rPr>
          <w:rFonts w:ascii="Book Antiqua" w:hAnsi="Book Antiqua"/>
          <w:sz w:val="24"/>
          <w:szCs w:val="24"/>
        </w:rPr>
        <w:t xml:space="preserve">DSS + HRW group </w:t>
      </w:r>
      <w:r w:rsidR="004314B3" w:rsidRPr="000C4601">
        <w:rPr>
          <w:rFonts w:ascii="Book Antiqua" w:hAnsi="Book Antiqua"/>
          <w:sz w:val="24"/>
          <w:szCs w:val="24"/>
        </w:rPr>
        <w:t xml:space="preserve">exhibited </w:t>
      </w:r>
      <w:r w:rsidRPr="000C4601">
        <w:rPr>
          <w:rFonts w:ascii="Book Antiqua" w:hAnsi="Book Antiqua"/>
          <w:sz w:val="24"/>
          <w:szCs w:val="24"/>
        </w:rPr>
        <w:t xml:space="preserve">significantly </w:t>
      </w:r>
      <w:bookmarkStart w:id="470" w:name="OLE_LINK52"/>
      <w:bookmarkStart w:id="471" w:name="OLE_LINK53"/>
      <w:r w:rsidR="004314B3" w:rsidRPr="000C4601">
        <w:rPr>
          <w:rFonts w:ascii="Book Antiqua" w:hAnsi="Book Antiqua"/>
          <w:sz w:val="24"/>
          <w:szCs w:val="24"/>
        </w:rPr>
        <w:t xml:space="preserve">attenuated </w:t>
      </w:r>
      <w:r w:rsidRPr="000C4601">
        <w:rPr>
          <w:rFonts w:ascii="Book Antiqua" w:hAnsi="Book Antiqua"/>
          <w:sz w:val="24"/>
          <w:szCs w:val="24"/>
        </w:rPr>
        <w:t xml:space="preserve">weight </w:t>
      </w:r>
      <w:r w:rsidR="004314B3" w:rsidRPr="000C4601">
        <w:rPr>
          <w:rFonts w:ascii="Book Antiqua" w:hAnsi="Book Antiqua"/>
          <w:sz w:val="24"/>
          <w:szCs w:val="24"/>
        </w:rPr>
        <w:t xml:space="preserve">loss </w:t>
      </w:r>
      <w:r w:rsidRPr="000C4601">
        <w:rPr>
          <w:rFonts w:ascii="Book Antiqua" w:hAnsi="Book Antiqua"/>
          <w:sz w:val="24"/>
          <w:szCs w:val="24"/>
        </w:rPr>
        <w:t>and exhibited a lower extent of disease activity index</w:t>
      </w:r>
      <w:bookmarkEnd w:id="470"/>
      <w:bookmarkEnd w:id="471"/>
      <w:r w:rsidRPr="000C4601">
        <w:rPr>
          <w:rFonts w:ascii="Book Antiqua" w:hAnsi="Book Antiqua"/>
          <w:sz w:val="24"/>
          <w:szCs w:val="24"/>
        </w:rPr>
        <w:t xml:space="preserve"> compared with the DSS group </w:t>
      </w:r>
      <w:r w:rsidR="004314B3" w:rsidRPr="000C4601">
        <w:rPr>
          <w:rFonts w:ascii="Book Antiqua" w:hAnsi="Book Antiqua"/>
          <w:sz w:val="24"/>
          <w:szCs w:val="24"/>
        </w:rPr>
        <w:t xml:space="preserve">on the </w:t>
      </w:r>
      <w:r w:rsidRPr="000C4601">
        <w:rPr>
          <w:rFonts w:ascii="Book Antiqua" w:hAnsi="Book Antiqua"/>
          <w:sz w:val="24"/>
          <w:szCs w:val="24"/>
        </w:rPr>
        <w:t>7</w:t>
      </w:r>
      <w:r w:rsidRPr="000C4601">
        <w:rPr>
          <w:rFonts w:ascii="Book Antiqua" w:hAnsi="Book Antiqua"/>
          <w:sz w:val="24"/>
          <w:szCs w:val="24"/>
          <w:vertAlign w:val="superscript"/>
        </w:rPr>
        <w:t>th</w:t>
      </w:r>
      <w:r w:rsidRPr="000C4601">
        <w:rPr>
          <w:rFonts w:ascii="Book Antiqua" w:hAnsi="Book Antiqua"/>
          <w:sz w:val="24"/>
          <w:szCs w:val="24"/>
        </w:rPr>
        <w:t xml:space="preserve"> day (</w:t>
      </w:r>
      <w:r w:rsidR="00CD5EF2" w:rsidRPr="000C4601">
        <w:rPr>
          <w:rFonts w:ascii="Book Antiqua" w:hAnsi="Book Antiqua"/>
          <w:i/>
          <w:sz w:val="24"/>
          <w:szCs w:val="24"/>
        </w:rPr>
        <w:t xml:space="preserve">P &lt; </w:t>
      </w:r>
      <w:r w:rsidRPr="000C4601">
        <w:rPr>
          <w:rFonts w:ascii="Book Antiqua" w:hAnsi="Book Antiqua"/>
          <w:sz w:val="24"/>
          <w:szCs w:val="24"/>
        </w:rPr>
        <w:t xml:space="preserve">0.05). </w:t>
      </w:r>
      <w:r w:rsidRPr="000C4601">
        <w:rPr>
          <w:rFonts w:ascii="Book Antiqua" w:hAnsi="Book Antiqua"/>
          <w:bCs/>
          <w:sz w:val="24"/>
          <w:szCs w:val="24"/>
        </w:rPr>
        <w:t xml:space="preserve">The HRW exerted protective </w:t>
      </w:r>
      <w:r w:rsidR="00767A0C" w:rsidRPr="000C4601">
        <w:rPr>
          <w:rFonts w:ascii="Book Antiqua" w:hAnsi="Book Antiqua"/>
          <w:bCs/>
          <w:sz w:val="24"/>
          <w:szCs w:val="24"/>
        </w:rPr>
        <w:t xml:space="preserve">effects </w:t>
      </w:r>
      <w:r w:rsidRPr="000C4601">
        <w:rPr>
          <w:rFonts w:ascii="Book Antiqua" w:hAnsi="Book Antiqua"/>
          <w:bCs/>
          <w:sz w:val="24"/>
          <w:szCs w:val="24"/>
        </w:rPr>
        <w:t xml:space="preserve">against colon shortening </w:t>
      </w:r>
      <w:r w:rsidRPr="000C4601">
        <w:rPr>
          <w:rFonts w:ascii="Book Antiqua" w:hAnsi="Book Antiqua"/>
          <w:sz w:val="24"/>
          <w:szCs w:val="24"/>
        </w:rPr>
        <w:t>and colonic wall thickening in contrast to the DSS group (</w:t>
      </w:r>
      <w:r w:rsidR="00CD5EF2" w:rsidRPr="000C4601">
        <w:rPr>
          <w:rFonts w:ascii="Book Antiqua" w:hAnsi="Book Antiqua"/>
          <w:i/>
          <w:sz w:val="24"/>
          <w:szCs w:val="24"/>
        </w:rPr>
        <w:t xml:space="preserve">P &lt; </w:t>
      </w:r>
      <w:r w:rsidRPr="000C4601">
        <w:rPr>
          <w:rFonts w:ascii="Book Antiqua" w:hAnsi="Book Antiqua"/>
          <w:sz w:val="24"/>
          <w:szCs w:val="24"/>
        </w:rPr>
        <w:t xml:space="preserve">0.05). </w:t>
      </w:r>
      <w:r w:rsidR="00767A0C" w:rsidRPr="000C4601">
        <w:rPr>
          <w:rFonts w:ascii="Book Antiqua" w:hAnsi="Book Antiqua"/>
          <w:sz w:val="24"/>
          <w:szCs w:val="24"/>
        </w:rPr>
        <w:t>In addition</w:t>
      </w:r>
      <w:r w:rsidRPr="000C4601">
        <w:rPr>
          <w:rFonts w:ascii="Book Antiqua" w:hAnsi="Book Antiqua"/>
          <w:sz w:val="24"/>
          <w:szCs w:val="24"/>
        </w:rPr>
        <w:t>, the histological study exhibited milder inflammation</w:t>
      </w:r>
      <w:r w:rsidR="00767A0C" w:rsidRPr="000C4601">
        <w:rPr>
          <w:rFonts w:ascii="Book Antiqua" w:hAnsi="Book Antiqua"/>
          <w:sz w:val="24"/>
          <w:szCs w:val="24"/>
        </w:rPr>
        <w:t xml:space="preserve"> in the DSS</w:t>
      </w:r>
      <w:r w:rsidR="00CD5EF2" w:rsidRPr="000C4601">
        <w:rPr>
          <w:rFonts w:ascii="Book Antiqua" w:hAnsi="Book Antiqua" w:hint="eastAsia"/>
          <w:sz w:val="24"/>
          <w:szCs w:val="24"/>
        </w:rPr>
        <w:t xml:space="preserve"> </w:t>
      </w:r>
      <w:r w:rsidR="00767A0C" w:rsidRPr="000C4601">
        <w:rPr>
          <w:rFonts w:ascii="Book Antiqua" w:hAnsi="Book Antiqua"/>
          <w:sz w:val="24"/>
          <w:szCs w:val="24"/>
        </w:rPr>
        <w:t>+</w:t>
      </w:r>
      <w:r w:rsidR="00CD5EF2" w:rsidRPr="000C4601">
        <w:rPr>
          <w:rFonts w:ascii="Book Antiqua" w:hAnsi="Book Antiqua" w:hint="eastAsia"/>
          <w:sz w:val="24"/>
          <w:szCs w:val="24"/>
        </w:rPr>
        <w:t xml:space="preserve"> </w:t>
      </w:r>
      <w:r w:rsidR="00767A0C" w:rsidRPr="000C4601">
        <w:rPr>
          <w:rFonts w:ascii="Book Antiqua" w:hAnsi="Book Antiqua"/>
          <w:sz w:val="24"/>
          <w:szCs w:val="24"/>
        </w:rPr>
        <w:t>HRW group</w:t>
      </w:r>
      <w:r w:rsidRPr="000C4601">
        <w:rPr>
          <w:rFonts w:ascii="Book Antiqua" w:hAnsi="Book Antiqua"/>
          <w:sz w:val="24"/>
          <w:szCs w:val="24"/>
        </w:rPr>
        <w:t xml:space="preserve">, which was </w:t>
      </w:r>
      <w:r w:rsidR="00767A0C" w:rsidRPr="000C4601">
        <w:rPr>
          <w:rFonts w:ascii="Book Antiqua" w:hAnsi="Book Antiqua"/>
          <w:sz w:val="24"/>
          <w:szCs w:val="24"/>
        </w:rPr>
        <w:t>similar</w:t>
      </w:r>
      <w:r w:rsidRPr="000C4601">
        <w:rPr>
          <w:rFonts w:ascii="Book Antiqua" w:hAnsi="Book Antiqua"/>
          <w:sz w:val="24"/>
          <w:szCs w:val="24"/>
        </w:rPr>
        <w:t xml:space="preserve"> to normal</w:t>
      </w:r>
      <w:r w:rsidR="00767A0C" w:rsidRPr="000C4601">
        <w:rPr>
          <w:rFonts w:ascii="Book Antiqua" w:hAnsi="Book Antiqua"/>
          <w:sz w:val="24"/>
          <w:szCs w:val="24"/>
        </w:rPr>
        <w:t xml:space="preserve"> inflammatory levels</w:t>
      </w:r>
      <w:r w:rsidRPr="000C4601">
        <w:rPr>
          <w:rFonts w:ascii="Book Antiqua" w:hAnsi="Book Antiqua"/>
          <w:sz w:val="24"/>
          <w:szCs w:val="24"/>
        </w:rPr>
        <w:t xml:space="preserve">, and the macroscopic and microcosmic damage scores were lower in </w:t>
      </w:r>
      <w:r w:rsidR="00767A0C" w:rsidRPr="000C4601">
        <w:rPr>
          <w:rFonts w:ascii="Book Antiqua" w:hAnsi="Book Antiqua"/>
          <w:sz w:val="24"/>
          <w:szCs w:val="24"/>
        </w:rPr>
        <w:t>this</w:t>
      </w:r>
      <w:r w:rsidRPr="000C4601">
        <w:rPr>
          <w:rFonts w:ascii="Book Antiqua" w:hAnsi="Book Antiqua"/>
          <w:sz w:val="24"/>
          <w:szCs w:val="24"/>
        </w:rPr>
        <w:t xml:space="preserve"> group than in the DSS group (</w:t>
      </w:r>
      <w:r w:rsidR="00CD5EF2" w:rsidRPr="000C4601">
        <w:rPr>
          <w:rFonts w:ascii="Book Antiqua" w:hAnsi="Book Antiqua"/>
          <w:i/>
          <w:sz w:val="24"/>
          <w:szCs w:val="24"/>
        </w:rPr>
        <w:t xml:space="preserve">P &lt; </w:t>
      </w:r>
      <w:r w:rsidRPr="000C4601">
        <w:rPr>
          <w:rFonts w:ascii="Book Antiqua" w:hAnsi="Book Antiqua"/>
          <w:sz w:val="24"/>
          <w:szCs w:val="24"/>
        </w:rPr>
        <w:t>0.05). The oxidative stress parameters, including MDA and MPO in the colon</w:t>
      </w:r>
      <w:r w:rsidR="00767A0C" w:rsidRPr="000C4601">
        <w:rPr>
          <w:rFonts w:ascii="Book Antiqua" w:hAnsi="Book Antiqua"/>
          <w:sz w:val="24"/>
          <w:szCs w:val="24"/>
        </w:rPr>
        <w:t>,</w:t>
      </w:r>
      <w:r w:rsidRPr="000C4601">
        <w:rPr>
          <w:rFonts w:ascii="Book Antiqua" w:hAnsi="Book Antiqua"/>
          <w:sz w:val="24"/>
          <w:szCs w:val="24"/>
        </w:rPr>
        <w:t xml:space="preserve"> were significantly decreased in the DSS</w:t>
      </w:r>
      <w:r w:rsidR="00CD5EF2" w:rsidRPr="000C4601">
        <w:rPr>
          <w:rFonts w:ascii="Book Antiqua" w:hAnsi="Book Antiqua" w:hint="eastAsia"/>
          <w:sz w:val="24"/>
          <w:szCs w:val="24"/>
        </w:rPr>
        <w:t xml:space="preserve"> </w:t>
      </w:r>
      <w:r w:rsidR="00767A0C" w:rsidRPr="000C4601">
        <w:rPr>
          <w:rFonts w:ascii="Book Antiqua" w:hAnsi="Book Antiqua"/>
          <w:sz w:val="24"/>
          <w:szCs w:val="24"/>
        </w:rPr>
        <w:t>+</w:t>
      </w:r>
      <w:r w:rsidR="00CD5EF2" w:rsidRPr="000C4601">
        <w:rPr>
          <w:rFonts w:ascii="Book Antiqua" w:hAnsi="Book Antiqua" w:hint="eastAsia"/>
          <w:sz w:val="24"/>
          <w:szCs w:val="24"/>
        </w:rPr>
        <w:t xml:space="preserve"> </w:t>
      </w:r>
      <w:r w:rsidRPr="000C4601">
        <w:rPr>
          <w:rFonts w:ascii="Book Antiqua" w:hAnsi="Book Antiqua"/>
          <w:sz w:val="24"/>
          <w:szCs w:val="24"/>
        </w:rPr>
        <w:t>HRW group compared with the DSS group (</w:t>
      </w:r>
      <w:r w:rsidR="00CD5EF2" w:rsidRPr="000C4601">
        <w:rPr>
          <w:rFonts w:ascii="Book Antiqua" w:hAnsi="Book Antiqua"/>
          <w:i/>
          <w:sz w:val="24"/>
          <w:szCs w:val="24"/>
        </w:rPr>
        <w:t xml:space="preserve">P &lt; </w:t>
      </w:r>
      <w:r w:rsidRPr="000C4601">
        <w:rPr>
          <w:rFonts w:ascii="Book Antiqua" w:hAnsi="Book Antiqua"/>
          <w:sz w:val="24"/>
          <w:szCs w:val="24"/>
        </w:rPr>
        <w:t xml:space="preserve">0.05). Simultaneously, the </w:t>
      </w:r>
      <w:r w:rsidRPr="000C4601">
        <w:rPr>
          <w:rFonts w:ascii="Book Antiqua" w:hAnsi="Book Antiqua"/>
          <w:sz w:val="24"/>
          <w:szCs w:val="24"/>
        </w:rPr>
        <w:lastRenderedPageBreak/>
        <w:t xml:space="preserve">protective indicators, SOD and GSH, </w:t>
      </w:r>
      <w:r w:rsidR="00767A0C" w:rsidRPr="000C4601">
        <w:rPr>
          <w:rFonts w:ascii="Book Antiqua" w:hAnsi="Book Antiqua"/>
          <w:sz w:val="24"/>
          <w:szCs w:val="24"/>
        </w:rPr>
        <w:t xml:space="preserve">were </w:t>
      </w:r>
      <w:r w:rsidRPr="000C4601">
        <w:rPr>
          <w:rFonts w:ascii="Book Antiqua" w:hAnsi="Book Antiqua"/>
          <w:sz w:val="24"/>
          <w:szCs w:val="24"/>
        </w:rPr>
        <w:t xml:space="preserve">markedly increased with the use of HRW. </w:t>
      </w:r>
      <w:r w:rsidR="00767A0C" w:rsidRPr="000C4601">
        <w:rPr>
          <w:rFonts w:ascii="Book Antiqua" w:hAnsi="Book Antiqua"/>
          <w:sz w:val="24"/>
          <w:szCs w:val="24"/>
        </w:rPr>
        <w:t>I</w:t>
      </w:r>
      <w:r w:rsidRPr="000C4601">
        <w:rPr>
          <w:rFonts w:ascii="Book Antiqua" w:hAnsi="Book Antiqua"/>
          <w:sz w:val="24"/>
          <w:szCs w:val="24"/>
        </w:rPr>
        <w:t>nflammatory factors were assessed</w:t>
      </w:r>
      <w:r w:rsidR="00767A0C" w:rsidRPr="000C4601">
        <w:rPr>
          <w:rFonts w:ascii="Book Antiqua" w:hAnsi="Book Antiqua"/>
          <w:sz w:val="24"/>
          <w:szCs w:val="24"/>
        </w:rPr>
        <w:t>,</w:t>
      </w:r>
      <w:r w:rsidRPr="000C4601">
        <w:rPr>
          <w:rFonts w:ascii="Book Antiqua" w:hAnsi="Book Antiqua"/>
          <w:bCs/>
          <w:sz w:val="24"/>
          <w:szCs w:val="24"/>
        </w:rPr>
        <w:t xml:space="preserve"> and the result</w:t>
      </w:r>
      <w:r w:rsidR="00767A0C" w:rsidRPr="000C4601">
        <w:rPr>
          <w:rFonts w:ascii="Book Antiqua" w:hAnsi="Book Antiqua"/>
          <w:bCs/>
          <w:sz w:val="24"/>
          <w:szCs w:val="24"/>
        </w:rPr>
        <w:t>s</w:t>
      </w:r>
      <w:r w:rsidRPr="000C4601">
        <w:rPr>
          <w:rFonts w:ascii="Book Antiqua" w:hAnsi="Book Antiqua"/>
          <w:bCs/>
          <w:sz w:val="24"/>
          <w:szCs w:val="24"/>
        </w:rPr>
        <w:t xml:space="preserve"> showed that the </w:t>
      </w:r>
      <w:r w:rsidRPr="000C4601">
        <w:rPr>
          <w:rFonts w:ascii="Book Antiqua" w:hAnsi="Book Antiqua"/>
          <w:sz w:val="24"/>
          <w:szCs w:val="24"/>
        </w:rPr>
        <w:t xml:space="preserve">DSS + HRW group </w:t>
      </w:r>
      <w:r w:rsidR="00767A0C" w:rsidRPr="000C4601">
        <w:rPr>
          <w:rFonts w:ascii="Book Antiqua" w:hAnsi="Book Antiqua"/>
          <w:sz w:val="24"/>
          <w:szCs w:val="24"/>
        </w:rPr>
        <w:t xml:space="preserve">exhibited </w:t>
      </w:r>
      <w:r w:rsidRPr="000C4601">
        <w:rPr>
          <w:rFonts w:ascii="Book Antiqua" w:hAnsi="Book Antiqua"/>
          <w:sz w:val="24"/>
          <w:szCs w:val="24"/>
        </w:rPr>
        <w:t>significantly reduced levels of TNF-α</w:t>
      </w:r>
      <w:r w:rsidR="00767A0C" w:rsidRPr="000C4601">
        <w:rPr>
          <w:rFonts w:ascii="Book Antiqua" w:hAnsi="Book Antiqua"/>
          <w:sz w:val="24"/>
          <w:szCs w:val="24"/>
        </w:rPr>
        <w:t xml:space="preserve">, </w:t>
      </w:r>
      <w:r w:rsidRPr="000C4601">
        <w:rPr>
          <w:rFonts w:ascii="Book Antiqua" w:hAnsi="Book Antiqua"/>
          <w:sz w:val="24"/>
          <w:szCs w:val="24"/>
        </w:rPr>
        <w:t>IL-6 and IL-1β</w:t>
      </w:r>
      <w:r w:rsidR="00767A0C" w:rsidRPr="000C4601">
        <w:rPr>
          <w:rFonts w:ascii="Book Antiqua" w:hAnsi="Book Antiqua"/>
          <w:sz w:val="24"/>
          <w:szCs w:val="24"/>
        </w:rPr>
        <w:t xml:space="preserve"> </w:t>
      </w:r>
      <w:r w:rsidRPr="000C4601">
        <w:rPr>
          <w:rFonts w:ascii="Book Antiqua" w:hAnsi="Book Antiqua"/>
          <w:sz w:val="24"/>
          <w:szCs w:val="24"/>
        </w:rPr>
        <w:t xml:space="preserve">compared with </w:t>
      </w:r>
      <w:r w:rsidR="00767A0C" w:rsidRPr="000C4601">
        <w:rPr>
          <w:rFonts w:ascii="Book Antiqua" w:hAnsi="Book Antiqua"/>
          <w:sz w:val="24"/>
          <w:szCs w:val="24"/>
        </w:rPr>
        <w:t xml:space="preserve">the </w:t>
      </w:r>
      <w:r w:rsidRPr="000C4601">
        <w:rPr>
          <w:rFonts w:ascii="Book Antiqua" w:hAnsi="Book Antiqua"/>
          <w:sz w:val="24"/>
          <w:szCs w:val="24"/>
        </w:rPr>
        <w:t>DSS group (</w:t>
      </w:r>
      <w:r w:rsidR="00CD5EF2" w:rsidRPr="000C4601">
        <w:rPr>
          <w:rFonts w:ascii="Book Antiqua" w:hAnsi="Book Antiqua"/>
          <w:i/>
          <w:sz w:val="24"/>
          <w:szCs w:val="24"/>
        </w:rPr>
        <w:t xml:space="preserve">P &lt; </w:t>
      </w:r>
      <w:r w:rsidRPr="000C4601">
        <w:rPr>
          <w:rFonts w:ascii="Book Antiqua" w:hAnsi="Book Antiqua"/>
          <w:sz w:val="24"/>
          <w:szCs w:val="24"/>
        </w:rPr>
        <w:t xml:space="preserve">0.05). In addition, </w:t>
      </w:r>
      <w:r w:rsidR="00767A0C" w:rsidRPr="000C4601">
        <w:rPr>
          <w:rFonts w:ascii="Book Antiqua" w:hAnsi="Book Antiqua"/>
          <w:sz w:val="24"/>
          <w:szCs w:val="24"/>
        </w:rPr>
        <w:t xml:space="preserve">the </w:t>
      </w:r>
      <w:r w:rsidRPr="000C4601">
        <w:rPr>
          <w:rFonts w:ascii="Book Antiqua" w:hAnsi="Book Antiqua"/>
          <w:sz w:val="24"/>
          <w:szCs w:val="24"/>
        </w:rPr>
        <w:t>pivotal proteins involving ER stress, including p-eIF2α, ATF4, XBP1s and CHOP, were dramatically reduced after HRW treatment in contrast to the control group (</w:t>
      </w:r>
      <w:r w:rsidR="00CD5EF2" w:rsidRPr="000C4601">
        <w:rPr>
          <w:rFonts w:ascii="Book Antiqua" w:hAnsi="Book Antiqua"/>
          <w:i/>
          <w:sz w:val="24"/>
          <w:szCs w:val="24"/>
        </w:rPr>
        <w:t xml:space="preserve">P &lt; </w:t>
      </w:r>
      <w:r w:rsidRPr="000C4601">
        <w:rPr>
          <w:rFonts w:ascii="Book Antiqua" w:hAnsi="Book Antiqua"/>
          <w:sz w:val="24"/>
          <w:szCs w:val="24"/>
        </w:rPr>
        <w:t>0.05). Furthermore, HRW treatment markedly up-regulated HO-1</w:t>
      </w:r>
      <w:r w:rsidRPr="000C4601">
        <w:rPr>
          <w:rFonts w:ascii="Book Antiqua" w:hAnsi="Book Antiqua"/>
          <w:b/>
          <w:i/>
          <w:sz w:val="24"/>
          <w:szCs w:val="24"/>
        </w:rPr>
        <w:t xml:space="preserve"> </w:t>
      </w:r>
      <w:r w:rsidRPr="000C4601">
        <w:rPr>
          <w:rFonts w:ascii="Book Antiqua" w:hAnsi="Book Antiqua"/>
          <w:sz w:val="24"/>
          <w:szCs w:val="24"/>
        </w:rPr>
        <w:t>expression</w:t>
      </w:r>
      <w:r w:rsidR="00767A0C" w:rsidRPr="000C4601">
        <w:rPr>
          <w:rFonts w:ascii="Book Antiqua" w:hAnsi="Book Antiqua"/>
          <w:sz w:val="24"/>
          <w:szCs w:val="24"/>
        </w:rPr>
        <w:t>,</w:t>
      </w:r>
      <w:r w:rsidRPr="000C4601">
        <w:rPr>
          <w:rFonts w:ascii="Book Antiqua" w:hAnsi="Book Antiqua"/>
          <w:sz w:val="24"/>
          <w:szCs w:val="24"/>
        </w:rPr>
        <w:t xml:space="preserve"> and </w:t>
      </w:r>
      <w:r w:rsidR="00767A0C" w:rsidRPr="000C4601">
        <w:rPr>
          <w:rFonts w:ascii="Book Antiqua" w:hAnsi="Book Antiqua"/>
          <w:sz w:val="24"/>
          <w:szCs w:val="24"/>
        </w:rPr>
        <w:t xml:space="preserve">the </w:t>
      </w:r>
      <w:r w:rsidRPr="000C4601">
        <w:rPr>
          <w:rFonts w:ascii="Book Antiqua" w:hAnsi="Book Antiqua"/>
          <w:sz w:val="24"/>
          <w:szCs w:val="24"/>
        </w:rPr>
        <w:t>use of ZnPP, the HO-1 inhibitor, obviously reversed the protective role of HRW.</w:t>
      </w:r>
      <w:r w:rsidRPr="000C4601">
        <w:rPr>
          <w:rFonts w:ascii="Book Antiqua" w:hAnsi="Book Antiqua"/>
          <w:bCs/>
          <w:sz w:val="24"/>
          <w:szCs w:val="24"/>
        </w:rPr>
        <w:t xml:space="preserve"> </w:t>
      </w:r>
      <w:r w:rsidR="00767A0C" w:rsidRPr="000C4601">
        <w:rPr>
          <w:rFonts w:ascii="Book Antiqua" w:hAnsi="Book Antiqua"/>
          <w:sz w:val="24"/>
          <w:szCs w:val="24"/>
        </w:rPr>
        <w:t xml:space="preserve">In the DSS + HRW + ZnPP group, </w:t>
      </w:r>
      <w:r w:rsidRPr="000C4601">
        <w:rPr>
          <w:rFonts w:ascii="Book Antiqua" w:hAnsi="Book Antiqua"/>
          <w:bCs/>
          <w:sz w:val="24"/>
          <w:szCs w:val="24"/>
        </w:rPr>
        <w:t xml:space="preserve">colon shortening </w:t>
      </w:r>
      <w:r w:rsidRPr="000C4601">
        <w:rPr>
          <w:rFonts w:ascii="Book Antiqua" w:hAnsi="Book Antiqua"/>
          <w:sz w:val="24"/>
          <w:szCs w:val="24"/>
        </w:rPr>
        <w:t>and colonic wall thickening were significantly aggravated</w:t>
      </w:r>
      <w:r w:rsidR="00767A0C" w:rsidRPr="000C4601">
        <w:rPr>
          <w:rFonts w:ascii="Book Antiqua" w:hAnsi="Book Antiqua"/>
          <w:sz w:val="24"/>
          <w:szCs w:val="24"/>
        </w:rPr>
        <w:t>,</w:t>
      </w:r>
      <w:r w:rsidRPr="000C4601">
        <w:rPr>
          <w:rFonts w:ascii="Book Antiqua" w:hAnsi="Book Antiqua"/>
          <w:sz w:val="24"/>
          <w:szCs w:val="24"/>
        </w:rPr>
        <w:t xml:space="preserve"> and </w:t>
      </w:r>
      <w:r w:rsidR="00767A0C" w:rsidRPr="000C4601">
        <w:rPr>
          <w:rFonts w:ascii="Book Antiqua" w:hAnsi="Book Antiqua"/>
          <w:sz w:val="24"/>
          <w:szCs w:val="24"/>
        </w:rPr>
        <w:t>the</w:t>
      </w:r>
      <w:r w:rsidRPr="000C4601">
        <w:rPr>
          <w:rFonts w:ascii="Book Antiqua" w:hAnsi="Book Antiqua"/>
          <w:sz w:val="24"/>
          <w:szCs w:val="24"/>
        </w:rPr>
        <w:t xml:space="preserve"> macroscopic damage scores </w:t>
      </w:r>
      <w:r w:rsidR="00767A0C" w:rsidRPr="000C4601">
        <w:rPr>
          <w:rFonts w:ascii="Book Antiqua" w:hAnsi="Book Antiqua"/>
          <w:sz w:val="24"/>
          <w:szCs w:val="24"/>
        </w:rPr>
        <w:t>were similar to those of</w:t>
      </w:r>
      <w:r w:rsidRPr="000C4601">
        <w:rPr>
          <w:rFonts w:ascii="Book Antiqua" w:hAnsi="Book Antiqua"/>
          <w:sz w:val="24"/>
          <w:szCs w:val="24"/>
        </w:rPr>
        <w:t xml:space="preserve"> the DSS + HRW group (</w:t>
      </w:r>
      <w:r w:rsidR="00CD5EF2" w:rsidRPr="000C4601">
        <w:rPr>
          <w:rFonts w:ascii="Book Antiqua" w:hAnsi="Book Antiqua"/>
          <w:i/>
          <w:sz w:val="24"/>
          <w:szCs w:val="24"/>
        </w:rPr>
        <w:t xml:space="preserve">P &lt; </w:t>
      </w:r>
      <w:r w:rsidRPr="000C4601">
        <w:rPr>
          <w:rFonts w:ascii="Book Antiqua" w:hAnsi="Book Antiqua"/>
          <w:sz w:val="24"/>
          <w:szCs w:val="24"/>
        </w:rPr>
        <w:t xml:space="preserve">0.05). The histological study also showed </w:t>
      </w:r>
      <w:r w:rsidRPr="000C4601">
        <w:rPr>
          <w:rFonts w:ascii="Book Antiqua" w:hAnsi="Book Antiqua"/>
          <w:bCs/>
          <w:sz w:val="24"/>
          <w:szCs w:val="24"/>
        </w:rPr>
        <w:t>more serious</w:t>
      </w:r>
      <w:r w:rsidRPr="000C4601">
        <w:rPr>
          <w:rFonts w:ascii="Book Antiqua" w:hAnsi="Book Antiqua"/>
          <w:sz w:val="24"/>
          <w:szCs w:val="24"/>
        </w:rPr>
        <w:t xml:space="preserve"> colonic damage that was </w:t>
      </w:r>
      <w:r w:rsidR="00767A0C" w:rsidRPr="000C4601">
        <w:rPr>
          <w:rFonts w:ascii="Book Antiqua" w:hAnsi="Book Antiqua"/>
          <w:sz w:val="24"/>
          <w:szCs w:val="24"/>
        </w:rPr>
        <w:t xml:space="preserve">similar </w:t>
      </w:r>
      <w:r w:rsidRPr="000C4601">
        <w:rPr>
          <w:rFonts w:ascii="Book Antiqua" w:hAnsi="Book Antiqua"/>
          <w:sz w:val="24"/>
          <w:szCs w:val="24"/>
        </w:rPr>
        <w:t>to the DSS group.</w:t>
      </w:r>
    </w:p>
    <w:p w14:paraId="76CBDE0A" w14:textId="77777777" w:rsidR="00CD5EF2" w:rsidRPr="000C4601" w:rsidRDefault="00CD5EF2" w:rsidP="00CD5EF2">
      <w:pPr>
        <w:adjustRightInd w:val="0"/>
        <w:snapToGrid w:val="0"/>
        <w:spacing w:line="360" w:lineRule="auto"/>
        <w:rPr>
          <w:rFonts w:ascii="Book Antiqua" w:hAnsi="Book Antiqua"/>
          <w:sz w:val="24"/>
          <w:szCs w:val="24"/>
        </w:rPr>
      </w:pPr>
    </w:p>
    <w:p w14:paraId="06122CF5" w14:textId="1DA8E541" w:rsidR="00CD5EF2" w:rsidRPr="000C4601" w:rsidRDefault="00CD5EF2" w:rsidP="00CD5EF2">
      <w:pPr>
        <w:adjustRightInd w:val="0"/>
        <w:snapToGrid w:val="0"/>
        <w:spacing w:line="360" w:lineRule="auto"/>
        <w:rPr>
          <w:rFonts w:ascii="Book Antiqua" w:hAnsi="Book Antiqua"/>
          <w:i/>
          <w:sz w:val="24"/>
          <w:szCs w:val="24"/>
        </w:rPr>
      </w:pPr>
      <w:r w:rsidRPr="000C4601">
        <w:rPr>
          <w:rFonts w:ascii="Book Antiqua" w:hAnsi="Book Antiqua"/>
          <w:b/>
          <w:i/>
          <w:sz w:val="24"/>
          <w:szCs w:val="24"/>
        </w:rPr>
        <w:t>CONCLUSION</w:t>
      </w:r>
    </w:p>
    <w:p w14:paraId="4DBCB405" w14:textId="02536822" w:rsidR="00A16A62" w:rsidRPr="000C4601" w:rsidRDefault="00A16A62" w:rsidP="00CD5EF2">
      <w:pPr>
        <w:adjustRightInd w:val="0"/>
        <w:snapToGrid w:val="0"/>
        <w:spacing w:line="360" w:lineRule="auto"/>
        <w:rPr>
          <w:rFonts w:ascii="Book Antiqua" w:hAnsi="Book Antiqua"/>
          <w:sz w:val="24"/>
          <w:szCs w:val="24"/>
        </w:rPr>
      </w:pPr>
      <w:r w:rsidRPr="000C4601">
        <w:rPr>
          <w:rFonts w:ascii="Book Antiqua" w:hAnsi="Book Antiqua"/>
          <w:sz w:val="24"/>
          <w:szCs w:val="24"/>
        </w:rPr>
        <w:t xml:space="preserve">HRW has significant therapeutic potential in IBD by inhibiting inflammatory factors, oxidative stress and ER stress and </w:t>
      </w:r>
      <w:r w:rsidR="00767A0C" w:rsidRPr="000C4601">
        <w:rPr>
          <w:rFonts w:ascii="Book Antiqua" w:hAnsi="Book Antiqua"/>
          <w:sz w:val="24"/>
          <w:szCs w:val="24"/>
        </w:rPr>
        <w:t xml:space="preserve">by </w:t>
      </w:r>
      <w:r w:rsidRPr="000C4601">
        <w:rPr>
          <w:rFonts w:ascii="Book Antiqua" w:hAnsi="Book Antiqua"/>
          <w:bCs/>
          <w:sz w:val="24"/>
          <w:szCs w:val="24"/>
        </w:rPr>
        <w:t>up-regulating</w:t>
      </w:r>
      <w:r w:rsidRPr="000C4601">
        <w:rPr>
          <w:rFonts w:ascii="Book Antiqua" w:hAnsi="Book Antiqua"/>
          <w:sz w:val="24"/>
          <w:szCs w:val="24"/>
        </w:rPr>
        <w:t xml:space="preserve"> HO-1 expression.</w:t>
      </w:r>
    </w:p>
    <w:p w14:paraId="736FABE7" w14:textId="77777777" w:rsidR="00CD5EF2" w:rsidRPr="000C4601" w:rsidRDefault="00CD5EF2" w:rsidP="00CD5EF2">
      <w:pPr>
        <w:adjustRightInd w:val="0"/>
        <w:snapToGrid w:val="0"/>
        <w:spacing w:line="360" w:lineRule="auto"/>
        <w:rPr>
          <w:rFonts w:ascii="Book Antiqua" w:hAnsi="Book Antiqua"/>
          <w:i/>
          <w:sz w:val="24"/>
          <w:szCs w:val="24"/>
        </w:rPr>
      </w:pPr>
    </w:p>
    <w:p w14:paraId="5B530D50" w14:textId="373AFE0B" w:rsidR="00A16A62" w:rsidRPr="000C4601" w:rsidRDefault="00A16A62" w:rsidP="00CD5EF2">
      <w:pPr>
        <w:adjustRightInd w:val="0"/>
        <w:snapToGrid w:val="0"/>
        <w:spacing w:line="360" w:lineRule="auto"/>
        <w:rPr>
          <w:rFonts w:ascii="Book Antiqua" w:hAnsi="Book Antiqua"/>
          <w:sz w:val="24"/>
          <w:szCs w:val="24"/>
        </w:rPr>
      </w:pPr>
      <w:r w:rsidRPr="000C4601">
        <w:rPr>
          <w:rFonts w:ascii="Book Antiqua" w:hAnsi="Book Antiqua"/>
          <w:b/>
          <w:sz w:val="24"/>
          <w:szCs w:val="24"/>
        </w:rPr>
        <w:t xml:space="preserve">Key words: </w:t>
      </w:r>
      <w:bookmarkStart w:id="472" w:name="OLE_LINK28"/>
      <w:r w:rsidRPr="000C4601">
        <w:rPr>
          <w:rFonts w:ascii="Book Antiqua" w:hAnsi="Book Antiqua"/>
          <w:sz w:val="24"/>
          <w:szCs w:val="24"/>
        </w:rPr>
        <w:t xml:space="preserve">Hydrogen; </w:t>
      </w:r>
      <w:r w:rsidR="00CD5EF2" w:rsidRPr="000C4601">
        <w:rPr>
          <w:rFonts w:ascii="Book Antiqua" w:hAnsi="Book Antiqua"/>
          <w:sz w:val="24"/>
          <w:szCs w:val="24"/>
        </w:rPr>
        <w:t xml:space="preserve">Inﬂammatory </w:t>
      </w:r>
      <w:r w:rsidRPr="000C4601">
        <w:rPr>
          <w:rFonts w:ascii="Book Antiqua" w:hAnsi="Book Antiqua"/>
          <w:sz w:val="24"/>
          <w:szCs w:val="24"/>
        </w:rPr>
        <w:t xml:space="preserve">bowel disease; </w:t>
      </w:r>
      <w:r w:rsidR="00CD5EF2" w:rsidRPr="000C4601">
        <w:rPr>
          <w:rFonts w:ascii="Book Antiqua" w:hAnsi="Book Antiqua"/>
          <w:sz w:val="24"/>
          <w:szCs w:val="24"/>
        </w:rPr>
        <w:t xml:space="preserve">Oxidative </w:t>
      </w:r>
      <w:r w:rsidRPr="000C4601">
        <w:rPr>
          <w:rFonts w:ascii="Book Antiqua" w:hAnsi="Book Antiqua"/>
          <w:sz w:val="24"/>
          <w:szCs w:val="24"/>
        </w:rPr>
        <w:t xml:space="preserve">stress; </w:t>
      </w:r>
      <w:bookmarkStart w:id="473" w:name="OLE_LINK3873"/>
      <w:bookmarkStart w:id="474" w:name="OLE_LINK3874"/>
      <w:r w:rsidR="000561DC" w:rsidRPr="000C4601">
        <w:rPr>
          <w:rFonts w:ascii="Book Antiqua" w:hAnsi="Book Antiqua"/>
          <w:sz w:val="24"/>
          <w:szCs w:val="24"/>
        </w:rPr>
        <w:t xml:space="preserve">Endoplasmic reticulum </w:t>
      </w:r>
      <w:r w:rsidRPr="000C4601">
        <w:rPr>
          <w:rFonts w:ascii="Book Antiqua" w:hAnsi="Book Antiqua"/>
          <w:sz w:val="24"/>
          <w:szCs w:val="24"/>
        </w:rPr>
        <w:t>stress</w:t>
      </w:r>
      <w:bookmarkEnd w:id="473"/>
      <w:bookmarkEnd w:id="474"/>
      <w:r w:rsidRPr="000C4601">
        <w:rPr>
          <w:rFonts w:ascii="Book Antiqua" w:hAnsi="Book Antiqua"/>
          <w:sz w:val="24"/>
          <w:szCs w:val="24"/>
        </w:rPr>
        <w:t xml:space="preserve">; </w:t>
      </w:r>
      <w:bookmarkStart w:id="475" w:name="OLE_LINK9"/>
      <w:bookmarkStart w:id="476" w:name="OLE_LINK10"/>
      <w:bookmarkEnd w:id="472"/>
      <w:r w:rsidR="000561DC" w:rsidRPr="000C4601">
        <w:rPr>
          <w:rFonts w:ascii="Book Antiqua" w:hAnsi="Book Antiqua"/>
          <w:sz w:val="24"/>
          <w:szCs w:val="24"/>
        </w:rPr>
        <w:t>Heme oxygenase-1</w:t>
      </w:r>
    </w:p>
    <w:p w14:paraId="1C32ACAD" w14:textId="77777777" w:rsidR="00A16A62" w:rsidRPr="000C4601" w:rsidRDefault="00A16A62" w:rsidP="00CD5EF2">
      <w:pPr>
        <w:adjustRightInd w:val="0"/>
        <w:snapToGrid w:val="0"/>
        <w:spacing w:line="360" w:lineRule="auto"/>
        <w:rPr>
          <w:rFonts w:ascii="Book Antiqua" w:hAnsi="Book Antiqua"/>
          <w:sz w:val="24"/>
          <w:szCs w:val="24"/>
        </w:rPr>
      </w:pPr>
    </w:p>
    <w:p w14:paraId="4DA0748F" w14:textId="2B6AEBC1" w:rsidR="00CD5EF2" w:rsidRPr="000C4601" w:rsidRDefault="00CD5EF2" w:rsidP="00CD5EF2">
      <w:pPr>
        <w:adjustRightInd w:val="0"/>
        <w:snapToGrid w:val="0"/>
        <w:spacing w:line="360" w:lineRule="auto"/>
        <w:rPr>
          <w:rFonts w:ascii="Book Antiqua" w:hAnsi="Book Antiqua"/>
          <w:sz w:val="24"/>
        </w:rPr>
      </w:pPr>
      <w:bookmarkStart w:id="477" w:name="OLE_LINK363"/>
      <w:bookmarkStart w:id="478" w:name="OLE_LINK1037"/>
      <w:bookmarkStart w:id="479" w:name="OLE_LINK1195"/>
      <w:bookmarkStart w:id="480" w:name="OLE_LINK1062"/>
      <w:bookmarkStart w:id="481" w:name="OLE_LINK1327"/>
      <w:bookmarkStart w:id="482" w:name="OLE_LINK1174"/>
      <w:bookmarkStart w:id="483" w:name="OLE_LINK1348"/>
      <w:bookmarkStart w:id="484" w:name="OLE_LINK1571"/>
      <w:bookmarkStart w:id="485" w:name="OLE_LINK1666"/>
      <w:bookmarkStart w:id="486" w:name="OLE_LINK1438"/>
      <w:bookmarkStart w:id="487" w:name="OLE_LINK1429"/>
      <w:bookmarkStart w:id="488" w:name="OLE_LINK1581"/>
      <w:bookmarkStart w:id="489" w:name="OLE_LINK1356"/>
      <w:bookmarkStart w:id="490" w:name="OLE_LINK1469"/>
      <w:bookmarkStart w:id="491" w:name="OLE_LINK1546"/>
      <w:bookmarkStart w:id="492" w:name="OLE_LINK1727"/>
      <w:bookmarkStart w:id="493" w:name="OLE_LINK1797"/>
      <w:bookmarkStart w:id="494" w:name="OLE_LINK1975"/>
      <w:bookmarkStart w:id="495" w:name="OLE_LINK2186"/>
      <w:bookmarkStart w:id="496" w:name="OLE_LINK768"/>
      <w:bookmarkStart w:id="497" w:name="OLE_LINK2332"/>
      <w:bookmarkStart w:id="498" w:name="OLE_LINK2448"/>
      <w:bookmarkStart w:id="499" w:name="OLE_LINK2467"/>
      <w:bookmarkStart w:id="500" w:name="OLE_LINK2563"/>
      <w:bookmarkStart w:id="501" w:name="OLE_LINK2608"/>
      <w:bookmarkStart w:id="502" w:name="OLE_LINK2695"/>
      <w:bookmarkStart w:id="503" w:name="OLE_LINK2732"/>
      <w:bookmarkStart w:id="504" w:name="OLE_LINK2658"/>
      <w:bookmarkStart w:id="505" w:name="OLE_LINK2775"/>
      <w:bookmarkStart w:id="506" w:name="OLE_LINK2910"/>
      <w:bookmarkStart w:id="507" w:name="OLE_LINK2933"/>
      <w:bookmarkStart w:id="508" w:name="OLE_LINK3497"/>
      <w:bookmarkStart w:id="509" w:name="OLE_LINK3130"/>
      <w:bookmarkStart w:id="510" w:name="OLE_LINK3172"/>
      <w:bookmarkStart w:id="511" w:name="OLE_LINK3212"/>
      <w:bookmarkStart w:id="512" w:name="OLE_LINK3236"/>
      <w:bookmarkStart w:id="513" w:name="OLE_LINK3632"/>
      <w:bookmarkStart w:id="514" w:name="OLE_LINK3790"/>
      <w:bookmarkStart w:id="515" w:name="OLE_LINK3700"/>
      <w:bookmarkStart w:id="516" w:name="OLE_LINK3749"/>
      <w:bookmarkStart w:id="517" w:name="OLE_LINK3760"/>
      <w:bookmarkStart w:id="518" w:name="OLE_LINK3703"/>
      <w:bookmarkStart w:id="519" w:name="OLE_LINK3825"/>
      <w:r w:rsidRPr="000C4601">
        <w:rPr>
          <w:rFonts w:ascii="Book Antiqua" w:hAnsi="Book Antiqua" w:hint="eastAsia"/>
          <w:b/>
          <w:sz w:val="24"/>
        </w:rPr>
        <w:t>©</w:t>
      </w:r>
      <w:r w:rsidRPr="000C4601">
        <w:rPr>
          <w:rFonts w:ascii="Book Antiqua" w:hAnsi="Book Antiqua"/>
          <w:b/>
          <w:sz w:val="24"/>
        </w:rPr>
        <w:t xml:space="preserve"> The Author(s) </w:t>
      </w:r>
      <w:r w:rsidR="0092234F">
        <w:rPr>
          <w:rFonts w:ascii="Book Antiqua" w:hAnsi="Book Antiqua" w:hint="eastAsia"/>
          <w:b/>
          <w:sz w:val="24"/>
        </w:rPr>
        <w:t>2017</w:t>
      </w:r>
      <w:r w:rsidRPr="000C4601">
        <w:rPr>
          <w:rFonts w:ascii="Book Antiqua" w:hAnsi="Book Antiqua"/>
          <w:b/>
          <w:sz w:val="24"/>
        </w:rPr>
        <w:t>.</w:t>
      </w:r>
      <w:r w:rsidRPr="000C4601">
        <w:rPr>
          <w:rFonts w:ascii="Book Antiqua" w:hAnsi="Book Antiqua"/>
          <w:sz w:val="24"/>
        </w:rPr>
        <w:t xml:space="preserve"> Published by Baishideng Publishing Group Inc. All rights reserved.</w:t>
      </w:r>
    </w:p>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14:paraId="5F1730ED" w14:textId="77777777" w:rsidR="00A16A62" w:rsidRPr="000C4601" w:rsidRDefault="00A16A62" w:rsidP="00CD5EF2">
      <w:pPr>
        <w:adjustRightInd w:val="0"/>
        <w:snapToGrid w:val="0"/>
        <w:spacing w:line="360" w:lineRule="auto"/>
        <w:rPr>
          <w:rFonts w:ascii="Book Antiqua" w:hAnsi="Book Antiqua"/>
          <w:sz w:val="24"/>
          <w:szCs w:val="24"/>
        </w:rPr>
      </w:pPr>
    </w:p>
    <w:p w14:paraId="4573D0F9" w14:textId="04E70AC1" w:rsidR="00A16A62" w:rsidRPr="000C4601" w:rsidRDefault="00A16A62" w:rsidP="00CD5EF2">
      <w:pPr>
        <w:widowControl/>
        <w:adjustRightInd w:val="0"/>
        <w:snapToGrid w:val="0"/>
        <w:spacing w:line="360" w:lineRule="auto"/>
        <w:rPr>
          <w:rFonts w:ascii="Book Antiqua" w:hAnsi="Book Antiqua" w:cs="Arial"/>
          <w:bCs/>
          <w:kern w:val="0"/>
          <w:sz w:val="24"/>
          <w:szCs w:val="24"/>
        </w:rPr>
      </w:pPr>
      <w:bookmarkStart w:id="520" w:name="OLE_LINK1196"/>
      <w:bookmarkStart w:id="521" w:name="OLE_LINK1154"/>
      <w:bookmarkStart w:id="522" w:name="OLE_LINK1155"/>
      <w:bookmarkStart w:id="523" w:name="OLE_LINK1322"/>
      <w:bookmarkStart w:id="524" w:name="OLE_LINK1044"/>
      <w:bookmarkStart w:id="525" w:name="OLE_LINK1224"/>
      <w:bookmarkStart w:id="526" w:name="OLE_LINK1225"/>
      <w:bookmarkStart w:id="527" w:name="OLE_LINK1634"/>
      <w:bookmarkStart w:id="528" w:name="OLE_LINK1635"/>
      <w:bookmarkStart w:id="529" w:name="OLE_LINK1762"/>
      <w:bookmarkStart w:id="530" w:name="OLE_LINK1763"/>
      <w:bookmarkStart w:id="531" w:name="OLE_LINK1764"/>
      <w:bookmarkStart w:id="532" w:name="OLE_LINK1939"/>
      <w:bookmarkStart w:id="533" w:name="OLE_LINK2194"/>
      <w:bookmarkStart w:id="534" w:name="OLE_LINK2878"/>
      <w:bookmarkStart w:id="535" w:name="OLE_LINK576"/>
      <w:bookmarkStart w:id="536" w:name="OLE_LINK579"/>
      <w:bookmarkStart w:id="537" w:name="OLE_LINK580"/>
      <w:bookmarkStart w:id="538" w:name="OLE_LINK521"/>
      <w:bookmarkStart w:id="539" w:name="OLE_LINK1043"/>
      <w:bookmarkStart w:id="540" w:name="OLE_LINK1886"/>
      <w:bookmarkStart w:id="541" w:name="OLE_LINK1887"/>
      <w:bookmarkStart w:id="542" w:name="OLE_LINK1888"/>
      <w:bookmarkStart w:id="543" w:name="OLE_LINK1889"/>
      <w:bookmarkStart w:id="544" w:name="OLE_LINK1903"/>
      <w:bookmarkStart w:id="545" w:name="OLE_LINK2083"/>
      <w:bookmarkStart w:id="546" w:name="OLE_LINK2084"/>
      <w:bookmarkStart w:id="547" w:name="OLE_LINK1977"/>
      <w:bookmarkStart w:id="548" w:name="OLE_LINK3258"/>
      <w:bookmarkStart w:id="549" w:name="OLE_LINK274"/>
      <w:bookmarkStart w:id="550" w:name="OLE_LINK309"/>
      <w:bookmarkStart w:id="551" w:name="OLE_LINK477"/>
      <w:bookmarkStart w:id="552" w:name="OLE_LINK352"/>
      <w:bookmarkStart w:id="553" w:name="OLE_LINK312"/>
      <w:bookmarkStart w:id="554" w:name="OLE_LINK547"/>
      <w:bookmarkStart w:id="555" w:name="OLE_LINK1878"/>
      <w:bookmarkStart w:id="556" w:name="OLE_LINK581"/>
      <w:bookmarkStart w:id="557" w:name="OLE_LINK582"/>
      <w:bookmarkStart w:id="558" w:name="OLE_LINK994"/>
      <w:bookmarkStart w:id="559" w:name="OLE_LINK995"/>
      <w:bookmarkStart w:id="560" w:name="OLE_LINK1074"/>
      <w:bookmarkStart w:id="561" w:name="OLE_LINK1140"/>
      <w:bookmarkStart w:id="562" w:name="OLE_LINK1127"/>
      <w:bookmarkStart w:id="563" w:name="OLE_LINK1266"/>
      <w:bookmarkStart w:id="564" w:name="OLE_LINK1540"/>
      <w:bookmarkStart w:id="565" w:name="OLE_LINK1541"/>
      <w:bookmarkStart w:id="566" w:name="OLE_LINK1551"/>
      <w:bookmarkStart w:id="567" w:name="OLE_LINK1560"/>
      <w:bookmarkStart w:id="568" w:name="OLE_LINK1561"/>
      <w:bookmarkStart w:id="569" w:name="OLE_LINK1568"/>
      <w:bookmarkStart w:id="570" w:name="OLE_LINK1587"/>
      <w:bookmarkStart w:id="571" w:name="OLE_LINK1601"/>
      <w:bookmarkStart w:id="572" w:name="OLE_LINK1707"/>
      <w:bookmarkStart w:id="573" w:name="OLE_LINK1731"/>
      <w:bookmarkStart w:id="574" w:name="OLE_LINK1775"/>
      <w:bookmarkStart w:id="575" w:name="OLE_LINK1818"/>
      <w:bookmarkStart w:id="576" w:name="OLE_LINK1909"/>
      <w:bookmarkStart w:id="577" w:name="OLE_LINK1965"/>
      <w:bookmarkStart w:id="578" w:name="OLE_LINK1967"/>
      <w:bookmarkStart w:id="579" w:name="OLE_LINK1972"/>
      <w:bookmarkStart w:id="580" w:name="OLE_LINK1973"/>
      <w:bookmarkStart w:id="581" w:name="OLE_LINK2021"/>
      <w:bookmarkStart w:id="582" w:name="OLE_LINK2022"/>
      <w:bookmarkStart w:id="583" w:name="OLE_LINK2041"/>
      <w:bookmarkStart w:id="584" w:name="OLE_LINK2042"/>
      <w:bookmarkStart w:id="585" w:name="OLE_LINK2063"/>
      <w:bookmarkStart w:id="586" w:name="OLE_LINK2120"/>
      <w:bookmarkStart w:id="587" w:name="OLE_LINK2158"/>
      <w:bookmarkStart w:id="588" w:name="OLE_LINK2180"/>
      <w:bookmarkStart w:id="589" w:name="OLE_LINK2253"/>
      <w:bookmarkStart w:id="590" w:name="OLE_LINK2217"/>
      <w:bookmarkStart w:id="591" w:name="OLE_LINK2236"/>
      <w:bookmarkStart w:id="592" w:name="OLE_LINK2268"/>
      <w:bookmarkStart w:id="593" w:name="OLE_LINK2279"/>
      <w:bookmarkStart w:id="594" w:name="OLE_LINK2313"/>
      <w:bookmarkStart w:id="595" w:name="OLE_LINK2319"/>
      <w:bookmarkStart w:id="596" w:name="OLE_LINK2320"/>
      <w:bookmarkStart w:id="597" w:name="OLE_LINK2372"/>
      <w:bookmarkStart w:id="598" w:name="OLE_LINK2384"/>
      <w:bookmarkStart w:id="599" w:name="OLE_LINK2464"/>
      <w:bookmarkStart w:id="600" w:name="OLE_LINK2532"/>
      <w:bookmarkStart w:id="601" w:name="OLE_LINK2405"/>
      <w:bookmarkStart w:id="602" w:name="OLE_LINK2406"/>
      <w:bookmarkStart w:id="603" w:name="OLE_LINK2425"/>
      <w:bookmarkStart w:id="604" w:name="OLE_LINK2478"/>
      <w:bookmarkStart w:id="605" w:name="OLE_LINK525"/>
      <w:bookmarkStart w:id="606" w:name="OLE_LINK894"/>
      <w:bookmarkStart w:id="607" w:name="OLE_LINK3485"/>
      <w:bookmarkStart w:id="608" w:name="OLE_LINK3486"/>
      <w:bookmarkStart w:id="609" w:name="OLE_LINK3524"/>
      <w:bookmarkStart w:id="610" w:name="OLE_LINK3534"/>
      <w:bookmarkStart w:id="611" w:name="OLE_LINK3575"/>
      <w:bookmarkStart w:id="612" w:name="OLE_LINK3583"/>
      <w:bookmarkStart w:id="613" w:name="OLE_LINK3618"/>
      <w:bookmarkStart w:id="614" w:name="OLE_LINK3615"/>
      <w:bookmarkStart w:id="615" w:name="OLE_LINK3630"/>
      <w:bookmarkStart w:id="616" w:name="OLE_LINK3658"/>
      <w:bookmarkStart w:id="617" w:name="OLE_LINK2848"/>
      <w:bookmarkStart w:id="618" w:name="OLE_LINK2849"/>
      <w:bookmarkStart w:id="619" w:name="OLE_LINK2931"/>
      <w:bookmarkStart w:id="620" w:name="OLE_LINK2979"/>
      <w:bookmarkStart w:id="621" w:name="OLE_LINK2994"/>
      <w:bookmarkStart w:id="622" w:name="OLE_LINK2998"/>
      <w:bookmarkStart w:id="623" w:name="OLE_LINK3077"/>
      <w:bookmarkStart w:id="624" w:name="OLE_LINK3155"/>
      <w:bookmarkStart w:id="625" w:name="OLE_LINK3129"/>
      <w:bookmarkStart w:id="626" w:name="OLE_LINK3195"/>
      <w:bookmarkStart w:id="627" w:name="OLE_LINK3208"/>
      <w:bookmarkStart w:id="628" w:name="OLE_LINK3230"/>
      <w:bookmarkStart w:id="629" w:name="OLE_LINK3237"/>
      <w:bookmarkStart w:id="630" w:name="OLE_LINK3337"/>
      <w:r w:rsidRPr="000C4601">
        <w:rPr>
          <w:rFonts w:ascii="Book Antiqua" w:hAnsi="Book Antiqua" w:cs="SimSun"/>
          <w:b/>
          <w:kern w:val="0"/>
          <w:sz w:val="24"/>
          <w:szCs w:val="24"/>
        </w:rPr>
        <w:t>Core tip:</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sidRPr="000C4601">
        <w:rPr>
          <w:rFonts w:ascii="Book Antiqua" w:hAnsi="Book Antiqua" w:cs="SimSun"/>
          <w:kern w:val="0"/>
          <w:sz w:val="24"/>
          <w:szCs w:val="24"/>
        </w:rPr>
        <w:t xml:space="preserve"> </w:t>
      </w:r>
      <w:bookmarkStart w:id="631" w:name="OLE_LINK1226"/>
      <w:bookmarkStart w:id="632" w:name="OLE_LINK1227"/>
      <w:bookmarkStart w:id="633" w:name="OLE_LINK2554"/>
      <w:bookmarkStart w:id="634" w:name="OLE_LINK2555"/>
      <w:bookmarkStart w:id="635" w:name="OLE_LINK3454"/>
      <w:bookmarkStart w:id="636" w:name="OLE_LINK3455"/>
      <w:bookmarkStart w:id="637" w:name="OLE_LINK3506"/>
      <w:bookmarkStart w:id="638" w:name="OLE_LINK3507"/>
      <w:bookmarkStart w:id="639" w:name="OLE_LINK3550"/>
      <w:bookmarkStart w:id="640" w:name="OLE_LINK3619"/>
      <w:bookmarkStart w:id="641" w:name="OLE_LINK3688"/>
      <w:bookmarkStart w:id="642" w:name="OLE_LINK2965"/>
      <w:bookmarkStart w:id="643" w:name="OLE_LINK2966"/>
      <w:bookmarkStart w:id="644" w:name="OLE_LINK3312"/>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r w:rsidR="00767A0C" w:rsidRPr="000C4601">
        <w:rPr>
          <w:rFonts w:ascii="Book Antiqua" w:hAnsi="Book Antiqua" w:cs="SimSun"/>
          <w:kern w:val="0"/>
          <w:sz w:val="24"/>
          <w:szCs w:val="24"/>
        </w:rPr>
        <w:t xml:space="preserve">Inﬂammatory </w:t>
      </w:r>
      <w:bookmarkStart w:id="645" w:name="OLE_LINK112"/>
      <w:bookmarkStart w:id="646" w:name="OLE_LINK113"/>
      <w:r w:rsidR="00767A0C" w:rsidRPr="000C4601">
        <w:rPr>
          <w:rFonts w:ascii="Book Antiqua" w:hAnsi="Book Antiqua" w:cs="SimSun"/>
          <w:kern w:val="0"/>
          <w:sz w:val="24"/>
          <w:szCs w:val="24"/>
        </w:rPr>
        <w:t>bowel</w:t>
      </w:r>
      <w:bookmarkEnd w:id="645"/>
      <w:bookmarkEnd w:id="646"/>
      <w:r w:rsidR="00767A0C" w:rsidRPr="000C4601">
        <w:rPr>
          <w:rFonts w:ascii="Book Antiqua" w:hAnsi="Book Antiqua" w:cs="SimSun"/>
          <w:kern w:val="0"/>
          <w:sz w:val="24"/>
          <w:szCs w:val="24"/>
        </w:rPr>
        <w:t xml:space="preserve"> disease (IBD) is a chronic and relapsing disease primarily caused by the production of pro-inﬂammatory cytokines and leukocyte inﬁltration, resulting in structural and functional damage to the bowel.</w:t>
      </w:r>
      <w:r w:rsidR="00767A0C" w:rsidRPr="000C4601">
        <w:rPr>
          <w:rFonts w:ascii="Book Antiqua" w:hAnsi="Book Antiqua"/>
          <w:sz w:val="24"/>
          <w:szCs w:val="24"/>
        </w:rPr>
        <w:t xml:space="preserve"> </w:t>
      </w:r>
      <w:r w:rsidR="00767A0C" w:rsidRPr="000C4601">
        <w:rPr>
          <w:rFonts w:ascii="Book Antiqua" w:hAnsi="Book Antiqua" w:cs="SimSun"/>
          <w:kern w:val="0"/>
          <w:sz w:val="24"/>
          <w:szCs w:val="24"/>
        </w:rPr>
        <w:t xml:space="preserve">Hydrogen has obvious </w:t>
      </w:r>
      <w:r w:rsidR="00767A0C" w:rsidRPr="000C4601">
        <w:rPr>
          <w:rFonts w:ascii="Book Antiqua" w:hAnsi="Book Antiqua"/>
          <w:sz w:val="24"/>
          <w:szCs w:val="24"/>
        </w:rPr>
        <w:t>anti-oxidative and anti-inflammatory effects</w:t>
      </w:r>
      <w:r w:rsidR="00767A0C" w:rsidRPr="000C4601">
        <w:rPr>
          <w:rFonts w:ascii="Book Antiqua" w:hAnsi="Book Antiqua" w:cs="SimSun"/>
          <w:kern w:val="0"/>
          <w:sz w:val="24"/>
          <w:szCs w:val="24"/>
        </w:rPr>
        <w:t>. We launched a study to investigate the protective role of hydrogen-rich water on IBD in mice.</w:t>
      </w:r>
      <w:r w:rsidR="00767A0C" w:rsidRPr="000C4601">
        <w:rPr>
          <w:rFonts w:ascii="Book Antiqua" w:hAnsi="Book Antiqua"/>
          <w:sz w:val="24"/>
          <w:szCs w:val="24"/>
        </w:rPr>
        <w:t xml:space="preserve"> The present study found that </w:t>
      </w:r>
      <w:r w:rsidR="000561DC" w:rsidRPr="000C4601">
        <w:rPr>
          <w:rFonts w:ascii="Book Antiqua" w:hAnsi="Book Antiqua" w:hint="eastAsia"/>
          <w:sz w:val="24"/>
          <w:szCs w:val="24"/>
        </w:rPr>
        <w:t>h</w:t>
      </w:r>
      <w:r w:rsidR="000561DC" w:rsidRPr="000C4601">
        <w:rPr>
          <w:rFonts w:ascii="Book Antiqua" w:hAnsi="Book Antiqua"/>
          <w:sz w:val="24"/>
          <w:szCs w:val="24"/>
        </w:rPr>
        <w:t xml:space="preserve">ydrogen-rich water </w:t>
      </w:r>
      <w:r w:rsidR="00767A0C" w:rsidRPr="000C4601">
        <w:rPr>
          <w:rFonts w:ascii="Book Antiqua" w:hAnsi="Book Antiqua"/>
          <w:sz w:val="24"/>
          <w:szCs w:val="24"/>
        </w:rPr>
        <w:t xml:space="preserve">has significant therapeutic potential in IBD by inhibiting inflammatory factors, </w:t>
      </w:r>
      <w:r w:rsidR="00767A0C" w:rsidRPr="000C4601">
        <w:rPr>
          <w:rFonts w:ascii="Book Antiqua" w:hAnsi="Book Antiqua"/>
          <w:sz w:val="24"/>
          <w:szCs w:val="24"/>
        </w:rPr>
        <w:lastRenderedPageBreak/>
        <w:t xml:space="preserve">oxidative stress and </w:t>
      </w:r>
      <w:r w:rsidR="000561DC" w:rsidRPr="000C4601">
        <w:rPr>
          <w:rFonts w:ascii="Book Antiqua" w:hAnsi="Book Antiqua"/>
          <w:sz w:val="24"/>
          <w:szCs w:val="24"/>
        </w:rPr>
        <w:t xml:space="preserve">endoplasmic reticulum </w:t>
      </w:r>
      <w:r w:rsidR="00767A0C" w:rsidRPr="000C4601">
        <w:rPr>
          <w:rFonts w:ascii="Book Antiqua" w:hAnsi="Book Antiqua"/>
          <w:sz w:val="24"/>
          <w:szCs w:val="24"/>
        </w:rPr>
        <w:t xml:space="preserve">stress and by </w:t>
      </w:r>
      <w:r w:rsidR="00767A0C" w:rsidRPr="000C4601">
        <w:rPr>
          <w:rFonts w:ascii="Book Antiqua" w:hAnsi="Book Antiqua"/>
          <w:bCs/>
          <w:sz w:val="24"/>
          <w:szCs w:val="24"/>
        </w:rPr>
        <w:t>up-regulating</w:t>
      </w:r>
      <w:r w:rsidR="00767A0C" w:rsidRPr="000C4601">
        <w:rPr>
          <w:rFonts w:ascii="Book Antiqua" w:hAnsi="Book Antiqua"/>
          <w:sz w:val="24"/>
          <w:szCs w:val="24"/>
        </w:rPr>
        <w:t xml:space="preserve"> </w:t>
      </w:r>
      <w:r w:rsidR="00A759E1" w:rsidRPr="000C4601">
        <w:rPr>
          <w:rFonts w:ascii="Book Antiqua" w:hAnsi="Book Antiqua"/>
          <w:sz w:val="24"/>
          <w:szCs w:val="24"/>
        </w:rPr>
        <w:t>heme oxygenase</w:t>
      </w:r>
      <w:r w:rsidR="00767A0C" w:rsidRPr="000C4601">
        <w:rPr>
          <w:rFonts w:ascii="Book Antiqua" w:hAnsi="Book Antiqua"/>
          <w:sz w:val="24"/>
          <w:szCs w:val="24"/>
        </w:rPr>
        <w:t>-1 expression</w:t>
      </w:r>
      <w:r w:rsidR="000561DC" w:rsidRPr="000C4601">
        <w:rPr>
          <w:rFonts w:ascii="Book Antiqua" w:hAnsi="Book Antiqua" w:hint="eastAsia"/>
          <w:sz w:val="24"/>
          <w:szCs w:val="24"/>
        </w:rPr>
        <w:t>.</w:t>
      </w:r>
    </w:p>
    <w:p w14:paraId="1C0646EC" w14:textId="77777777" w:rsidR="00767A0C" w:rsidRPr="000C4601" w:rsidRDefault="00767A0C" w:rsidP="00CD5EF2">
      <w:pPr>
        <w:widowControl/>
        <w:adjustRightInd w:val="0"/>
        <w:snapToGrid w:val="0"/>
        <w:spacing w:line="360" w:lineRule="auto"/>
        <w:rPr>
          <w:rFonts w:ascii="Book Antiqua" w:hAnsi="Book Antiqua" w:cs="SimSun"/>
          <w:kern w:val="0"/>
          <w:sz w:val="24"/>
          <w:szCs w:val="24"/>
        </w:rPr>
      </w:pPr>
    </w:p>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14:paraId="3818F03C" w14:textId="48D17DCE" w:rsidR="00DA7310" w:rsidRPr="000C4601" w:rsidRDefault="000561DC" w:rsidP="00DA7310">
      <w:pPr>
        <w:adjustRightInd w:val="0"/>
        <w:snapToGrid w:val="0"/>
        <w:spacing w:line="360" w:lineRule="auto"/>
        <w:rPr>
          <w:rFonts w:ascii="Book Antiqua" w:hAnsi="Book Antiqua"/>
          <w:sz w:val="24"/>
        </w:rPr>
      </w:pPr>
      <w:r w:rsidRPr="000C4601">
        <w:rPr>
          <w:rFonts w:ascii="Book Antiqua" w:hAnsi="Book Antiqua"/>
          <w:sz w:val="24"/>
          <w:szCs w:val="24"/>
        </w:rPr>
        <w:t>Shen</w:t>
      </w:r>
      <w:r w:rsidRPr="000C4601">
        <w:rPr>
          <w:rFonts w:ascii="Book Antiqua" w:hAnsi="Book Antiqua" w:hint="eastAsia"/>
          <w:sz w:val="24"/>
          <w:szCs w:val="24"/>
        </w:rPr>
        <w:t xml:space="preserve"> NY</w:t>
      </w:r>
      <w:r w:rsidRPr="000C4601">
        <w:rPr>
          <w:rFonts w:ascii="Book Antiqua" w:hAnsi="Book Antiqua"/>
          <w:sz w:val="24"/>
          <w:szCs w:val="24"/>
        </w:rPr>
        <w:t>, Bi</w:t>
      </w:r>
      <w:r w:rsidRPr="000C4601">
        <w:rPr>
          <w:rFonts w:ascii="Book Antiqua" w:hAnsi="Book Antiqua" w:hint="eastAsia"/>
          <w:sz w:val="24"/>
          <w:szCs w:val="24"/>
        </w:rPr>
        <w:t xml:space="preserve"> JB</w:t>
      </w:r>
      <w:r w:rsidRPr="000C4601">
        <w:rPr>
          <w:rFonts w:ascii="Book Antiqua" w:hAnsi="Book Antiqua"/>
          <w:sz w:val="24"/>
          <w:szCs w:val="24"/>
        </w:rPr>
        <w:t>, Zhang</w:t>
      </w:r>
      <w:r w:rsidRPr="000C4601">
        <w:rPr>
          <w:rFonts w:ascii="Book Antiqua" w:hAnsi="Book Antiqua" w:hint="eastAsia"/>
          <w:sz w:val="24"/>
          <w:szCs w:val="24"/>
        </w:rPr>
        <w:t xml:space="preserve"> JY</w:t>
      </w:r>
      <w:r w:rsidRPr="000C4601">
        <w:rPr>
          <w:rFonts w:ascii="Book Antiqua" w:hAnsi="Book Antiqua"/>
          <w:sz w:val="24"/>
          <w:szCs w:val="24"/>
        </w:rPr>
        <w:t>, Zhang</w:t>
      </w:r>
      <w:r w:rsidRPr="000C4601">
        <w:rPr>
          <w:rFonts w:ascii="Book Antiqua" w:hAnsi="Book Antiqua" w:hint="eastAsia"/>
          <w:sz w:val="24"/>
          <w:szCs w:val="24"/>
        </w:rPr>
        <w:t xml:space="preserve"> SM</w:t>
      </w:r>
      <w:r w:rsidRPr="000C4601">
        <w:rPr>
          <w:rFonts w:ascii="Book Antiqua" w:hAnsi="Book Antiqua"/>
          <w:sz w:val="24"/>
          <w:szCs w:val="24"/>
        </w:rPr>
        <w:t>, Gu</w:t>
      </w:r>
      <w:r w:rsidRPr="000C4601">
        <w:rPr>
          <w:rFonts w:ascii="Book Antiqua" w:hAnsi="Book Antiqua" w:hint="eastAsia"/>
          <w:sz w:val="24"/>
          <w:szCs w:val="24"/>
        </w:rPr>
        <w:t xml:space="preserve"> JX</w:t>
      </w:r>
      <w:r w:rsidRPr="000C4601">
        <w:rPr>
          <w:rFonts w:ascii="Book Antiqua" w:hAnsi="Book Antiqua"/>
          <w:sz w:val="24"/>
          <w:szCs w:val="24"/>
        </w:rPr>
        <w:t>, Qu</w:t>
      </w:r>
      <w:r w:rsidRPr="000C4601">
        <w:rPr>
          <w:rFonts w:ascii="Book Antiqua" w:hAnsi="Book Antiqua" w:hint="eastAsia"/>
          <w:sz w:val="24"/>
          <w:szCs w:val="24"/>
        </w:rPr>
        <w:t xml:space="preserve"> K</w:t>
      </w:r>
      <w:r w:rsidRPr="000C4601">
        <w:rPr>
          <w:rFonts w:ascii="Book Antiqua" w:hAnsi="Book Antiqua"/>
          <w:sz w:val="24"/>
          <w:szCs w:val="24"/>
        </w:rPr>
        <w:t>, Liu</w:t>
      </w:r>
      <w:r w:rsidRPr="000C4601">
        <w:rPr>
          <w:rFonts w:ascii="Book Antiqua" w:hAnsi="Book Antiqua" w:hint="eastAsia"/>
          <w:sz w:val="24"/>
          <w:szCs w:val="24"/>
        </w:rPr>
        <w:t xml:space="preserve"> C. </w:t>
      </w:r>
      <w:r w:rsidR="00DA7310" w:rsidRPr="000C4601">
        <w:rPr>
          <w:rFonts w:ascii="Book Antiqua" w:hAnsi="Book Antiqua"/>
          <w:sz w:val="24"/>
          <w:szCs w:val="24"/>
        </w:rPr>
        <w:t>Hydrogen-rich water protects against inﬂammatory bowel disease in mice by inhibiting endoplasmic reticulum stress and promoting heme oxygenase-1</w:t>
      </w:r>
      <w:r w:rsidR="00DA7310" w:rsidRPr="000C4601">
        <w:rPr>
          <w:rFonts w:ascii="Book Antiqua" w:hAnsi="Book Antiqua" w:hint="eastAsia"/>
          <w:sz w:val="24"/>
          <w:szCs w:val="24"/>
        </w:rPr>
        <w:t xml:space="preserve">. </w:t>
      </w:r>
      <w:bookmarkStart w:id="647" w:name="OLE_LINK2756"/>
      <w:bookmarkStart w:id="648" w:name="OLE_LINK2349"/>
      <w:bookmarkStart w:id="649" w:name="OLE_LINK2413"/>
      <w:bookmarkStart w:id="650" w:name="OLE_LINK2287"/>
      <w:bookmarkStart w:id="651" w:name="OLE_LINK2309"/>
      <w:bookmarkStart w:id="652" w:name="OLE_LINK2329"/>
      <w:bookmarkStart w:id="653" w:name="OLE_LINK2285"/>
      <w:bookmarkStart w:id="654" w:name="OLE_LINK2245"/>
      <w:bookmarkStart w:id="655" w:name="OLE_LINK2212"/>
      <w:bookmarkStart w:id="656" w:name="OLE_LINK2178"/>
      <w:bookmarkStart w:id="657" w:name="OLE_LINK2039"/>
      <w:bookmarkStart w:id="658" w:name="OLE_LINK3369"/>
      <w:bookmarkStart w:id="659" w:name="OLE_LINK3314"/>
      <w:bookmarkStart w:id="660" w:name="OLE_LINK2028"/>
      <w:bookmarkStart w:id="661" w:name="OLE_LINK2206"/>
      <w:bookmarkStart w:id="662" w:name="OLE_LINK2074"/>
      <w:bookmarkStart w:id="663" w:name="OLE_LINK2176"/>
      <w:bookmarkStart w:id="664" w:name="OLE_LINK1942"/>
      <w:bookmarkStart w:id="665" w:name="OLE_LINK1917"/>
      <w:bookmarkStart w:id="666" w:name="OLE_LINK1875"/>
      <w:bookmarkStart w:id="667" w:name="OLE_LINK1869"/>
      <w:bookmarkStart w:id="668" w:name="OLE_LINK1796"/>
      <w:bookmarkStart w:id="669" w:name="OLE_LINK1719"/>
      <w:bookmarkStart w:id="670" w:name="OLE_LINK1802"/>
      <w:bookmarkStart w:id="671" w:name="OLE_LINK1369"/>
      <w:bookmarkStart w:id="672" w:name="OLE_LINK1236"/>
      <w:bookmarkStart w:id="673" w:name="OLE_LINK658"/>
      <w:bookmarkStart w:id="674" w:name="OLE_LINK699"/>
      <w:bookmarkStart w:id="675" w:name="OLE_LINK2951"/>
      <w:bookmarkStart w:id="676" w:name="OLE_LINK3500"/>
      <w:bookmarkStart w:id="677" w:name="OLE_LINK3037"/>
      <w:bookmarkStart w:id="678" w:name="OLE_LINK3055"/>
      <w:bookmarkStart w:id="679" w:name="OLE_LINK3169"/>
      <w:bookmarkStart w:id="680" w:name="OLE_LINK3178"/>
      <w:bookmarkStart w:id="681" w:name="OLE_LINK3179"/>
      <w:bookmarkStart w:id="682" w:name="OLE_LINK3294"/>
      <w:bookmarkStart w:id="683" w:name="OLE_LINK3566"/>
      <w:bookmarkStart w:id="684" w:name="OLE_LINK3747"/>
      <w:bookmarkStart w:id="685" w:name="OLE_LINK3689"/>
      <w:bookmarkStart w:id="686" w:name="OLE_LINK3826"/>
      <w:bookmarkStart w:id="687" w:name="OLE_LINK115"/>
      <w:bookmarkStart w:id="688" w:name="OLE_LINK172"/>
      <w:r w:rsidR="00DA7310" w:rsidRPr="000C4601">
        <w:rPr>
          <w:rFonts w:ascii="Book Antiqua" w:hAnsi="Book Antiqua"/>
          <w:i/>
          <w:sz w:val="24"/>
        </w:rPr>
        <w:t xml:space="preserve">World J Gastroenterol </w:t>
      </w:r>
      <w:r w:rsidR="0092234F">
        <w:rPr>
          <w:rFonts w:ascii="Book Antiqua" w:hAnsi="Book Antiqua" w:hint="eastAsia"/>
          <w:sz w:val="24"/>
        </w:rPr>
        <w:t>2017</w:t>
      </w:r>
      <w:r w:rsidR="00DA7310" w:rsidRPr="000C4601">
        <w:rPr>
          <w:rFonts w:ascii="Book Antiqua" w:hAnsi="Book Antiqua"/>
          <w:sz w:val="24"/>
        </w:rPr>
        <w:t>; In press</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14:paraId="10CC9E7E" w14:textId="1E8D91A4" w:rsidR="00DA7310" w:rsidRPr="000C4601" w:rsidRDefault="00DA7310" w:rsidP="00DA7310">
      <w:pPr>
        <w:adjustRightInd w:val="0"/>
        <w:snapToGrid w:val="0"/>
        <w:spacing w:line="360" w:lineRule="auto"/>
        <w:rPr>
          <w:rFonts w:ascii="Book Antiqua" w:hAnsi="Book Antiqua"/>
          <w:sz w:val="24"/>
          <w:szCs w:val="24"/>
        </w:rPr>
      </w:pPr>
    </w:p>
    <w:p w14:paraId="103B642A" w14:textId="0486429D" w:rsidR="000561DC" w:rsidRPr="000C4601" w:rsidRDefault="000561DC" w:rsidP="000561DC">
      <w:pPr>
        <w:adjustRightInd w:val="0"/>
        <w:snapToGrid w:val="0"/>
        <w:spacing w:line="360" w:lineRule="auto"/>
        <w:rPr>
          <w:rFonts w:ascii="Book Antiqua" w:hAnsi="Book Antiqua"/>
          <w:sz w:val="24"/>
          <w:szCs w:val="24"/>
          <w:vertAlign w:val="superscript"/>
        </w:rPr>
      </w:pPr>
    </w:p>
    <w:p w14:paraId="4E81A6D3" w14:textId="77777777" w:rsidR="00A16A62" w:rsidRPr="000C4601" w:rsidRDefault="00A16A62" w:rsidP="00CD5EF2">
      <w:pPr>
        <w:adjustRightInd w:val="0"/>
        <w:snapToGrid w:val="0"/>
        <w:spacing w:line="360" w:lineRule="auto"/>
        <w:rPr>
          <w:rFonts w:ascii="Book Antiqua" w:hAnsi="Book Antiqua"/>
          <w:sz w:val="24"/>
          <w:szCs w:val="24"/>
        </w:rPr>
      </w:pPr>
    </w:p>
    <w:p w14:paraId="5EE9DF11" w14:textId="77777777" w:rsidR="00A16A62" w:rsidRPr="000C4601" w:rsidRDefault="00A16A62" w:rsidP="00CD5EF2">
      <w:pPr>
        <w:adjustRightInd w:val="0"/>
        <w:snapToGrid w:val="0"/>
        <w:spacing w:line="360" w:lineRule="auto"/>
        <w:rPr>
          <w:rFonts w:ascii="Book Antiqua" w:hAnsi="Book Antiqua"/>
          <w:sz w:val="24"/>
          <w:szCs w:val="24"/>
        </w:rPr>
      </w:pPr>
    </w:p>
    <w:p w14:paraId="4D1F7707" w14:textId="77777777" w:rsidR="00A16A62" w:rsidRPr="000C4601" w:rsidRDefault="00A16A62" w:rsidP="00CD5EF2">
      <w:pPr>
        <w:adjustRightInd w:val="0"/>
        <w:snapToGrid w:val="0"/>
        <w:spacing w:line="360" w:lineRule="auto"/>
        <w:rPr>
          <w:rFonts w:ascii="Book Antiqua" w:hAnsi="Book Antiqua"/>
          <w:sz w:val="24"/>
          <w:szCs w:val="24"/>
        </w:rPr>
      </w:pPr>
    </w:p>
    <w:p w14:paraId="4B2617F1" w14:textId="77777777" w:rsidR="00A16A62" w:rsidRPr="000C4601" w:rsidRDefault="00A16A62" w:rsidP="00CD5EF2">
      <w:pPr>
        <w:adjustRightInd w:val="0"/>
        <w:snapToGrid w:val="0"/>
        <w:spacing w:line="360" w:lineRule="auto"/>
        <w:rPr>
          <w:rFonts w:ascii="Book Antiqua" w:hAnsi="Book Antiqua"/>
          <w:sz w:val="24"/>
          <w:szCs w:val="24"/>
        </w:rPr>
      </w:pPr>
    </w:p>
    <w:p w14:paraId="0F714E92" w14:textId="77777777" w:rsidR="00A16A62" w:rsidRPr="000C4601" w:rsidRDefault="00A16A62" w:rsidP="00CD5EF2">
      <w:pPr>
        <w:adjustRightInd w:val="0"/>
        <w:snapToGrid w:val="0"/>
        <w:spacing w:line="360" w:lineRule="auto"/>
        <w:rPr>
          <w:rFonts w:ascii="Book Antiqua" w:hAnsi="Book Antiqua"/>
          <w:sz w:val="24"/>
          <w:szCs w:val="24"/>
        </w:rPr>
      </w:pPr>
    </w:p>
    <w:p w14:paraId="08DFFE99" w14:textId="77777777" w:rsidR="00A16A62" w:rsidRPr="000C4601" w:rsidRDefault="00A16A62" w:rsidP="00CD5EF2">
      <w:pPr>
        <w:adjustRightInd w:val="0"/>
        <w:snapToGrid w:val="0"/>
        <w:spacing w:line="360" w:lineRule="auto"/>
        <w:rPr>
          <w:rFonts w:ascii="Book Antiqua" w:hAnsi="Book Antiqua"/>
          <w:sz w:val="24"/>
          <w:szCs w:val="24"/>
        </w:rPr>
      </w:pPr>
    </w:p>
    <w:p w14:paraId="1436F8F8" w14:textId="77777777" w:rsidR="00A16A62" w:rsidRPr="000C4601" w:rsidRDefault="00A16A62" w:rsidP="00CD5EF2">
      <w:pPr>
        <w:adjustRightInd w:val="0"/>
        <w:snapToGrid w:val="0"/>
        <w:spacing w:line="360" w:lineRule="auto"/>
        <w:rPr>
          <w:rFonts w:ascii="Book Antiqua" w:hAnsi="Book Antiqua"/>
          <w:sz w:val="24"/>
          <w:szCs w:val="24"/>
        </w:rPr>
      </w:pPr>
    </w:p>
    <w:p w14:paraId="1BF9FD37" w14:textId="77777777" w:rsidR="00A16A62" w:rsidRPr="000C4601" w:rsidRDefault="00A16A62" w:rsidP="00CD5EF2">
      <w:pPr>
        <w:adjustRightInd w:val="0"/>
        <w:snapToGrid w:val="0"/>
        <w:spacing w:line="360" w:lineRule="auto"/>
        <w:rPr>
          <w:rFonts w:ascii="Book Antiqua" w:hAnsi="Book Antiqua"/>
          <w:sz w:val="24"/>
          <w:szCs w:val="24"/>
        </w:rPr>
      </w:pPr>
    </w:p>
    <w:p w14:paraId="6073E685" w14:textId="77777777" w:rsidR="00A16A62" w:rsidRPr="000C4601" w:rsidRDefault="00A16A62" w:rsidP="00CD5EF2">
      <w:pPr>
        <w:adjustRightInd w:val="0"/>
        <w:snapToGrid w:val="0"/>
        <w:spacing w:line="360" w:lineRule="auto"/>
        <w:rPr>
          <w:rFonts w:ascii="Book Antiqua" w:hAnsi="Book Antiqua"/>
          <w:sz w:val="24"/>
          <w:szCs w:val="24"/>
        </w:rPr>
      </w:pPr>
    </w:p>
    <w:p w14:paraId="595F575A" w14:textId="77777777" w:rsidR="00A16A62" w:rsidRPr="000C4601" w:rsidRDefault="00A16A62" w:rsidP="00CD5EF2">
      <w:pPr>
        <w:adjustRightInd w:val="0"/>
        <w:snapToGrid w:val="0"/>
        <w:spacing w:line="360" w:lineRule="auto"/>
        <w:rPr>
          <w:rFonts w:ascii="Book Antiqua" w:hAnsi="Book Antiqua"/>
          <w:sz w:val="24"/>
          <w:szCs w:val="24"/>
        </w:rPr>
      </w:pPr>
    </w:p>
    <w:p w14:paraId="39A70C22" w14:textId="77777777" w:rsidR="00A16A62" w:rsidRPr="000C4601" w:rsidRDefault="00A16A62" w:rsidP="00CD5EF2">
      <w:pPr>
        <w:adjustRightInd w:val="0"/>
        <w:snapToGrid w:val="0"/>
        <w:spacing w:line="360" w:lineRule="auto"/>
        <w:rPr>
          <w:rFonts w:ascii="Book Antiqua" w:hAnsi="Book Antiqua"/>
          <w:sz w:val="24"/>
          <w:szCs w:val="24"/>
        </w:rPr>
      </w:pPr>
    </w:p>
    <w:p w14:paraId="58895888" w14:textId="77777777" w:rsidR="00A16A62" w:rsidRPr="000C4601" w:rsidRDefault="00A16A62" w:rsidP="00CD5EF2">
      <w:pPr>
        <w:adjustRightInd w:val="0"/>
        <w:snapToGrid w:val="0"/>
        <w:spacing w:line="360" w:lineRule="auto"/>
        <w:rPr>
          <w:rFonts w:ascii="Book Antiqua" w:hAnsi="Book Antiqua"/>
          <w:sz w:val="24"/>
          <w:szCs w:val="24"/>
        </w:rPr>
      </w:pPr>
    </w:p>
    <w:p w14:paraId="28162DA1" w14:textId="77777777" w:rsidR="00A16A62" w:rsidRPr="000C4601" w:rsidRDefault="00A16A62" w:rsidP="00CD5EF2">
      <w:pPr>
        <w:adjustRightInd w:val="0"/>
        <w:snapToGrid w:val="0"/>
        <w:spacing w:line="360" w:lineRule="auto"/>
        <w:rPr>
          <w:rFonts w:ascii="Book Antiqua" w:hAnsi="Book Antiqua"/>
          <w:sz w:val="24"/>
          <w:szCs w:val="24"/>
        </w:rPr>
      </w:pPr>
    </w:p>
    <w:p w14:paraId="32056972" w14:textId="77777777" w:rsidR="00DA7310" w:rsidRPr="000C4601" w:rsidRDefault="00DA7310">
      <w:pPr>
        <w:widowControl/>
        <w:jc w:val="left"/>
        <w:rPr>
          <w:rFonts w:ascii="Book Antiqua" w:hAnsi="Book Antiqua"/>
          <w:b/>
          <w:sz w:val="24"/>
          <w:szCs w:val="24"/>
        </w:rPr>
      </w:pPr>
      <w:r w:rsidRPr="000C4601">
        <w:rPr>
          <w:rFonts w:ascii="Book Antiqua" w:hAnsi="Book Antiqua"/>
          <w:b/>
          <w:sz w:val="24"/>
          <w:szCs w:val="24"/>
        </w:rPr>
        <w:br w:type="page"/>
      </w:r>
    </w:p>
    <w:p w14:paraId="75E13341" w14:textId="7D9A484E" w:rsidR="00A16A62" w:rsidRPr="000C4601" w:rsidRDefault="00DA7310" w:rsidP="00CD5EF2">
      <w:pPr>
        <w:autoSpaceDE w:val="0"/>
        <w:autoSpaceDN w:val="0"/>
        <w:adjustRightInd w:val="0"/>
        <w:snapToGrid w:val="0"/>
        <w:spacing w:line="360" w:lineRule="auto"/>
        <w:rPr>
          <w:rFonts w:ascii="Book Antiqua" w:hAnsi="Book Antiqua"/>
          <w:b/>
          <w:sz w:val="24"/>
          <w:szCs w:val="24"/>
        </w:rPr>
      </w:pPr>
      <w:r w:rsidRPr="000C4601">
        <w:rPr>
          <w:rFonts w:ascii="Book Antiqua" w:hAnsi="Book Antiqua"/>
          <w:b/>
          <w:sz w:val="24"/>
          <w:szCs w:val="24"/>
        </w:rPr>
        <w:lastRenderedPageBreak/>
        <w:t>INTRODUCTION</w:t>
      </w:r>
    </w:p>
    <w:bookmarkEnd w:id="475"/>
    <w:bookmarkEnd w:id="476"/>
    <w:p w14:paraId="5B78468A" w14:textId="5B17B6E1" w:rsidR="00A16A62" w:rsidRPr="000C4601" w:rsidRDefault="00A16A62" w:rsidP="00CD5EF2">
      <w:pPr>
        <w:adjustRightInd w:val="0"/>
        <w:snapToGrid w:val="0"/>
        <w:spacing w:line="360" w:lineRule="auto"/>
        <w:rPr>
          <w:rFonts w:ascii="Book Antiqua" w:hAnsi="Book Antiqua"/>
          <w:sz w:val="24"/>
          <w:szCs w:val="24"/>
        </w:rPr>
      </w:pPr>
      <w:r w:rsidRPr="000C4601">
        <w:rPr>
          <w:rFonts w:ascii="Book Antiqua" w:hAnsi="Book Antiqua"/>
          <w:sz w:val="24"/>
          <w:szCs w:val="24"/>
        </w:rPr>
        <w:t>Inﬂammatory bowel disease (IBD)</w:t>
      </w:r>
      <w:r w:rsidR="00767A0C" w:rsidRPr="000C4601">
        <w:rPr>
          <w:rFonts w:ascii="Book Antiqua" w:hAnsi="Book Antiqua"/>
          <w:sz w:val="24"/>
          <w:szCs w:val="24"/>
        </w:rPr>
        <w:t xml:space="preserve">, </w:t>
      </w:r>
      <w:r w:rsidRPr="000C4601">
        <w:rPr>
          <w:rFonts w:ascii="Book Antiqua" w:hAnsi="Book Antiqua"/>
          <w:sz w:val="24"/>
          <w:szCs w:val="24"/>
        </w:rPr>
        <w:t xml:space="preserve">including ulcerative colitis (UC) and </w:t>
      </w:r>
      <w:r w:rsidR="00767A0C" w:rsidRPr="000C4601">
        <w:rPr>
          <w:rFonts w:ascii="Book Antiqua" w:hAnsi="Book Antiqua"/>
          <w:sz w:val="24"/>
          <w:szCs w:val="24"/>
        </w:rPr>
        <w:t xml:space="preserve">Crohn’s </w:t>
      </w:r>
      <w:r w:rsidRPr="000C4601">
        <w:rPr>
          <w:rFonts w:ascii="Book Antiqua" w:hAnsi="Book Antiqua"/>
          <w:sz w:val="24"/>
          <w:szCs w:val="24"/>
        </w:rPr>
        <w:t xml:space="preserve">disease (CD), is a chronic and relapsing disease </w:t>
      </w:r>
      <w:r w:rsidR="00767A0C" w:rsidRPr="000C4601">
        <w:rPr>
          <w:rFonts w:ascii="Book Antiqua" w:hAnsi="Book Antiqua"/>
          <w:sz w:val="24"/>
          <w:szCs w:val="24"/>
        </w:rPr>
        <w:t xml:space="preserve">primarily </w:t>
      </w:r>
      <w:r w:rsidRPr="000C4601">
        <w:rPr>
          <w:rFonts w:ascii="Book Antiqua" w:hAnsi="Book Antiqua"/>
          <w:sz w:val="24"/>
          <w:szCs w:val="24"/>
        </w:rPr>
        <w:t xml:space="preserve">caused by </w:t>
      </w:r>
      <w:r w:rsidR="00767A0C" w:rsidRPr="000C4601">
        <w:rPr>
          <w:rFonts w:ascii="Book Antiqua" w:hAnsi="Book Antiqua"/>
          <w:sz w:val="24"/>
          <w:szCs w:val="24"/>
        </w:rPr>
        <w:t xml:space="preserve">the production of </w:t>
      </w:r>
      <w:r w:rsidRPr="000C4601">
        <w:rPr>
          <w:rFonts w:ascii="Book Antiqua" w:hAnsi="Book Antiqua"/>
          <w:sz w:val="24"/>
          <w:szCs w:val="24"/>
        </w:rPr>
        <w:t>pro-inﬂammatory cytokine</w:t>
      </w:r>
      <w:r w:rsidR="00767A0C" w:rsidRPr="000C4601">
        <w:rPr>
          <w:rFonts w:ascii="Book Antiqua" w:hAnsi="Book Antiqua"/>
          <w:sz w:val="24"/>
          <w:szCs w:val="24"/>
        </w:rPr>
        <w:t xml:space="preserve">sand </w:t>
      </w:r>
      <w:r w:rsidRPr="000C4601">
        <w:rPr>
          <w:rFonts w:ascii="Book Antiqua" w:hAnsi="Book Antiqua"/>
          <w:sz w:val="24"/>
          <w:szCs w:val="24"/>
        </w:rPr>
        <w:t xml:space="preserve">leukocyte inﬁltration, </w:t>
      </w:r>
      <w:r w:rsidR="00767A0C" w:rsidRPr="000C4601">
        <w:rPr>
          <w:rFonts w:ascii="Book Antiqua" w:hAnsi="Book Antiqua"/>
          <w:sz w:val="24"/>
          <w:szCs w:val="24"/>
        </w:rPr>
        <w:t>resulting in</w:t>
      </w:r>
      <w:r w:rsidRPr="000C4601">
        <w:rPr>
          <w:rFonts w:ascii="Book Antiqua" w:hAnsi="Book Antiqua"/>
          <w:sz w:val="24"/>
          <w:szCs w:val="24"/>
        </w:rPr>
        <w:t xml:space="preserve"> structural and functional damage to the bowel. It is associated with environmental factors, genetics, microbial factors,</w:t>
      </w:r>
      <w:r w:rsidR="00DA7310" w:rsidRPr="000C4601">
        <w:rPr>
          <w:rFonts w:ascii="Book Antiqua" w:hAnsi="Book Antiqua" w:hint="eastAsia"/>
          <w:sz w:val="24"/>
          <w:szCs w:val="24"/>
        </w:rPr>
        <w:t xml:space="preserve"> </w:t>
      </w:r>
      <w:r w:rsidR="00DA7310" w:rsidRPr="000C4601">
        <w:rPr>
          <w:rFonts w:ascii="Book Antiqua" w:hAnsi="Book Antiqua"/>
          <w:i/>
          <w:sz w:val="24"/>
          <w:szCs w:val="24"/>
        </w:rPr>
        <w:t>etc</w:t>
      </w:r>
      <w:r w:rsidRPr="000C4601">
        <w:rPr>
          <w:rFonts w:ascii="Book Antiqua" w:hAnsi="Book Antiqua"/>
          <w:noProof/>
          <w:sz w:val="24"/>
          <w:szCs w:val="24"/>
          <w:vertAlign w:val="superscript"/>
        </w:rPr>
        <w:t>[1-3]</w:t>
      </w:r>
      <w:r w:rsidRPr="000C4601">
        <w:rPr>
          <w:rFonts w:ascii="Book Antiqua" w:hAnsi="Book Antiqua"/>
          <w:sz w:val="24"/>
          <w:szCs w:val="24"/>
        </w:rPr>
        <w:t>. The major symptoms of IBD include inﬂammation of the colon and abdominal pain, altered visceral sensation, diarrhea, rectal bleeding, weakness and weight loss</w:t>
      </w:r>
      <w:r w:rsidRPr="000C4601">
        <w:rPr>
          <w:rFonts w:ascii="Book Antiqua" w:hAnsi="Book Antiqua"/>
          <w:noProof/>
          <w:sz w:val="24"/>
          <w:szCs w:val="24"/>
          <w:vertAlign w:val="superscript"/>
        </w:rPr>
        <w:t>[4]</w:t>
      </w:r>
      <w:r w:rsidRPr="000C4601">
        <w:rPr>
          <w:rFonts w:ascii="Book Antiqua" w:hAnsi="Book Antiqua"/>
          <w:sz w:val="24"/>
          <w:szCs w:val="24"/>
        </w:rPr>
        <w:t xml:space="preserve">. CD is often located in the terminal ileum and/or colon and characterized by formation of non-caseating granulomas, which </w:t>
      </w:r>
      <w:r w:rsidR="000A2967" w:rsidRPr="000C4601">
        <w:rPr>
          <w:rFonts w:ascii="Book Antiqua" w:hAnsi="Book Antiqua"/>
          <w:sz w:val="24"/>
          <w:szCs w:val="24"/>
        </w:rPr>
        <w:t xml:space="preserve">are </w:t>
      </w:r>
      <w:r w:rsidRPr="000C4601">
        <w:rPr>
          <w:rFonts w:ascii="Book Antiqua" w:hAnsi="Book Antiqua"/>
          <w:sz w:val="24"/>
          <w:szCs w:val="24"/>
        </w:rPr>
        <w:t xml:space="preserve">involved with transmural and discontinuous inﬂammation in the mucosa. In contrast, UC is </w:t>
      </w:r>
      <w:r w:rsidR="000A2967" w:rsidRPr="000C4601">
        <w:rPr>
          <w:rFonts w:ascii="Book Antiqua" w:hAnsi="Book Antiqua"/>
          <w:sz w:val="24"/>
          <w:szCs w:val="24"/>
        </w:rPr>
        <w:t xml:space="preserve">a </w:t>
      </w:r>
      <w:r w:rsidRPr="000C4601">
        <w:rPr>
          <w:rFonts w:ascii="Book Antiqua" w:hAnsi="Book Antiqua"/>
          <w:sz w:val="24"/>
          <w:szCs w:val="24"/>
        </w:rPr>
        <w:t>colon disorder in which inﬂammation is restricted to the mucosa</w:t>
      </w:r>
      <w:r w:rsidR="000A2967" w:rsidRPr="000C4601">
        <w:rPr>
          <w:rFonts w:ascii="Book Antiqua" w:hAnsi="Book Antiqua"/>
          <w:sz w:val="24"/>
          <w:szCs w:val="24"/>
        </w:rPr>
        <w:t>l</w:t>
      </w:r>
      <w:r w:rsidRPr="000C4601">
        <w:rPr>
          <w:rFonts w:ascii="Book Antiqua" w:hAnsi="Book Antiqua"/>
          <w:sz w:val="24"/>
          <w:szCs w:val="24"/>
        </w:rPr>
        <w:t xml:space="preserve"> and submucosa</w:t>
      </w:r>
      <w:r w:rsidR="000A2967" w:rsidRPr="000C4601">
        <w:rPr>
          <w:rFonts w:ascii="Book Antiqua" w:hAnsi="Book Antiqua"/>
          <w:sz w:val="24"/>
          <w:szCs w:val="24"/>
        </w:rPr>
        <w:t>l</w:t>
      </w:r>
      <w:r w:rsidRPr="000C4601">
        <w:rPr>
          <w:rFonts w:ascii="Book Antiqua" w:hAnsi="Book Antiqua"/>
          <w:sz w:val="24"/>
          <w:szCs w:val="24"/>
        </w:rPr>
        <w:t xml:space="preserve"> areas, initially affecting </w:t>
      </w:r>
      <w:r w:rsidR="000A2967" w:rsidRPr="000C4601">
        <w:rPr>
          <w:rFonts w:ascii="Book Antiqua" w:hAnsi="Book Antiqua"/>
          <w:sz w:val="24"/>
          <w:szCs w:val="24"/>
        </w:rPr>
        <w:t xml:space="preserve">the </w:t>
      </w:r>
      <w:r w:rsidRPr="000C4601">
        <w:rPr>
          <w:rFonts w:ascii="Book Antiqua" w:hAnsi="Book Antiqua"/>
          <w:sz w:val="24"/>
          <w:szCs w:val="24"/>
        </w:rPr>
        <w:t>rectum, but</w:t>
      </w:r>
      <w:r w:rsidR="000A2967" w:rsidRPr="000C4601">
        <w:rPr>
          <w:rFonts w:ascii="Book Antiqua" w:hAnsi="Book Antiqua"/>
          <w:sz w:val="24"/>
          <w:szCs w:val="24"/>
        </w:rPr>
        <w:t xml:space="preserve"> it</w:t>
      </w:r>
      <w:r w:rsidRPr="000C4601">
        <w:rPr>
          <w:rFonts w:ascii="Book Antiqua" w:hAnsi="Book Antiqua"/>
          <w:sz w:val="24"/>
          <w:szCs w:val="24"/>
        </w:rPr>
        <w:t xml:space="preserve"> may extend continuously and diffusely throughout the colon</w:t>
      </w:r>
      <w:r w:rsidRPr="000C4601">
        <w:rPr>
          <w:rFonts w:ascii="Book Antiqua" w:hAnsi="Book Antiqua"/>
          <w:noProof/>
          <w:sz w:val="24"/>
          <w:szCs w:val="24"/>
          <w:vertAlign w:val="superscript"/>
        </w:rPr>
        <w:t>[5]</w:t>
      </w:r>
      <w:r w:rsidRPr="000C4601">
        <w:rPr>
          <w:rFonts w:ascii="Book Antiqua" w:hAnsi="Book Antiqua"/>
          <w:sz w:val="24"/>
          <w:szCs w:val="24"/>
        </w:rPr>
        <w:t>.</w:t>
      </w:r>
    </w:p>
    <w:p w14:paraId="3036F4C6" w14:textId="52DD3481" w:rsidR="00A16A62" w:rsidRPr="000C4601" w:rsidRDefault="00A16A62" w:rsidP="00DA7310">
      <w:pPr>
        <w:adjustRightInd w:val="0"/>
        <w:snapToGrid w:val="0"/>
        <w:spacing w:line="360" w:lineRule="auto"/>
        <w:ind w:firstLineChars="100" w:firstLine="240"/>
        <w:rPr>
          <w:rFonts w:ascii="Book Antiqua" w:hAnsi="Book Antiqua"/>
          <w:sz w:val="24"/>
          <w:szCs w:val="24"/>
        </w:rPr>
      </w:pPr>
      <w:r w:rsidRPr="000C4601">
        <w:rPr>
          <w:rFonts w:ascii="Book Antiqua" w:hAnsi="Book Antiqua"/>
          <w:sz w:val="24"/>
          <w:szCs w:val="24"/>
        </w:rPr>
        <w:t>The major therapeutic goals in IBD patients are the alleviation of inﬂammation and the attenuation of IBD symptoms, mainly abdominal pain and altered bowel movements. The current range of treatments for IBD covers both conventional and biological therapies. Conventional therapy includes the use of anti-inﬂammatory drugs, immunosuppressive agents, antibiotics, and probiotics; biological therapies mainly include the use of different anti-TNF-α agents, and a plethora of other novel biological agents</w:t>
      </w:r>
      <w:r w:rsidRPr="000C4601">
        <w:rPr>
          <w:rFonts w:ascii="Book Antiqua" w:hAnsi="Book Antiqua"/>
          <w:noProof/>
          <w:sz w:val="24"/>
          <w:szCs w:val="24"/>
          <w:vertAlign w:val="superscript"/>
        </w:rPr>
        <w:t>[6]</w:t>
      </w:r>
      <w:r w:rsidRPr="000C4601">
        <w:rPr>
          <w:rFonts w:ascii="Book Antiqua" w:hAnsi="Book Antiqua"/>
          <w:sz w:val="24"/>
          <w:szCs w:val="24"/>
        </w:rPr>
        <w:t xml:space="preserve">. </w:t>
      </w:r>
      <w:bookmarkStart w:id="689" w:name="OLE_LINK3876"/>
      <w:bookmarkStart w:id="690" w:name="OLE_LINK3877"/>
      <w:r w:rsidRPr="000C4601">
        <w:rPr>
          <w:rFonts w:ascii="Book Antiqua" w:hAnsi="Book Antiqua"/>
          <w:sz w:val="24"/>
          <w:szCs w:val="24"/>
        </w:rPr>
        <w:t xml:space="preserve">Dextran sulfate sodium </w:t>
      </w:r>
      <w:bookmarkEnd w:id="689"/>
      <w:bookmarkEnd w:id="690"/>
      <w:r w:rsidRPr="000C4601">
        <w:rPr>
          <w:rFonts w:ascii="Book Antiqua" w:hAnsi="Book Antiqua"/>
          <w:sz w:val="24"/>
          <w:szCs w:val="24"/>
        </w:rPr>
        <w:t xml:space="preserve">(DSS)-induced IBD in mice is a classical </w:t>
      </w:r>
      <w:r w:rsidR="000A2967" w:rsidRPr="000C4601">
        <w:rPr>
          <w:rFonts w:ascii="Book Antiqua" w:hAnsi="Book Antiqua"/>
          <w:sz w:val="24"/>
          <w:szCs w:val="24"/>
        </w:rPr>
        <w:t>mouse</w:t>
      </w:r>
      <w:r w:rsidR="00DA7310" w:rsidRPr="000C4601">
        <w:rPr>
          <w:rFonts w:ascii="Book Antiqua" w:hAnsi="Book Antiqua" w:hint="eastAsia"/>
          <w:sz w:val="24"/>
          <w:szCs w:val="24"/>
        </w:rPr>
        <w:t xml:space="preserve"> </w:t>
      </w:r>
      <w:r w:rsidRPr="000C4601">
        <w:rPr>
          <w:rFonts w:ascii="Book Antiqua" w:hAnsi="Book Antiqua"/>
          <w:sz w:val="24"/>
          <w:szCs w:val="24"/>
        </w:rPr>
        <w:t xml:space="preserve">IBD model </w:t>
      </w:r>
      <w:r w:rsidR="000A2967" w:rsidRPr="000C4601">
        <w:rPr>
          <w:rFonts w:ascii="Book Antiqua" w:hAnsi="Book Antiqua"/>
          <w:sz w:val="24"/>
          <w:szCs w:val="24"/>
        </w:rPr>
        <w:t xml:space="preserve">that </w:t>
      </w:r>
      <w:r w:rsidRPr="000C4601">
        <w:rPr>
          <w:rFonts w:ascii="Book Antiqua" w:hAnsi="Book Antiqua"/>
          <w:sz w:val="24"/>
          <w:szCs w:val="24"/>
        </w:rPr>
        <w:t>is accepted worldwide. The mechanism of</w:t>
      </w:r>
      <w:bookmarkStart w:id="691" w:name="OLE_LINK22"/>
      <w:bookmarkStart w:id="692" w:name="OLE_LINK29"/>
      <w:r w:rsidRPr="000C4601">
        <w:rPr>
          <w:rFonts w:ascii="Book Antiqua" w:hAnsi="Book Antiqua"/>
          <w:sz w:val="24"/>
          <w:szCs w:val="24"/>
        </w:rPr>
        <w:t xml:space="preserve"> DSS-induced colitis</w:t>
      </w:r>
      <w:bookmarkEnd w:id="691"/>
      <w:bookmarkEnd w:id="692"/>
      <w:r w:rsidRPr="000C4601">
        <w:rPr>
          <w:rFonts w:ascii="Book Antiqua" w:hAnsi="Book Antiqua"/>
          <w:sz w:val="24"/>
          <w:szCs w:val="24"/>
        </w:rPr>
        <w:t xml:space="preserve"> is mainly due to the direct toxicity to the colonic epithelial cells, subsequently increasing the permeability of the intestinal mucosa and allowing the transport of luminal bacterial products from the bowel lumen to the submucosal tissue</w:t>
      </w:r>
      <w:r w:rsidR="00DA7310" w:rsidRPr="000C4601">
        <w:rPr>
          <w:rFonts w:ascii="Book Antiqua" w:hAnsi="Book Antiqua"/>
          <w:noProof/>
          <w:sz w:val="24"/>
          <w:szCs w:val="24"/>
          <w:vertAlign w:val="superscript"/>
        </w:rPr>
        <w:t>[7,</w:t>
      </w:r>
      <w:r w:rsidRPr="000C4601">
        <w:rPr>
          <w:rFonts w:ascii="Book Antiqua" w:hAnsi="Book Antiqua"/>
          <w:noProof/>
          <w:sz w:val="24"/>
          <w:szCs w:val="24"/>
          <w:vertAlign w:val="superscript"/>
        </w:rPr>
        <w:t>8]</w:t>
      </w:r>
      <w:r w:rsidRPr="000C4601">
        <w:rPr>
          <w:rFonts w:ascii="Book Antiqua" w:hAnsi="Book Antiqua"/>
          <w:sz w:val="24"/>
          <w:szCs w:val="24"/>
        </w:rPr>
        <w:t>.</w:t>
      </w:r>
    </w:p>
    <w:p w14:paraId="47592533" w14:textId="63367E43" w:rsidR="00A16A62" w:rsidRPr="000C4601" w:rsidRDefault="00A16A62" w:rsidP="00DA7310">
      <w:pPr>
        <w:adjustRightInd w:val="0"/>
        <w:snapToGrid w:val="0"/>
        <w:spacing w:line="360" w:lineRule="auto"/>
        <w:ind w:firstLineChars="100" w:firstLine="240"/>
        <w:rPr>
          <w:rFonts w:ascii="Book Antiqua" w:hAnsi="Book Antiqua"/>
          <w:sz w:val="24"/>
          <w:szCs w:val="24"/>
        </w:rPr>
      </w:pPr>
      <w:r w:rsidRPr="000C4601">
        <w:rPr>
          <w:rFonts w:ascii="Book Antiqua" w:hAnsi="Book Antiqua"/>
          <w:sz w:val="24"/>
          <w:szCs w:val="24"/>
        </w:rPr>
        <w:t xml:space="preserve">Molecular </w:t>
      </w:r>
      <w:bookmarkStart w:id="693" w:name="OLE_LINK2"/>
      <w:bookmarkStart w:id="694" w:name="OLE_LINK3"/>
      <w:r w:rsidRPr="000C4601">
        <w:rPr>
          <w:rFonts w:ascii="Book Antiqua" w:hAnsi="Book Antiqua"/>
          <w:sz w:val="24"/>
          <w:szCs w:val="24"/>
        </w:rPr>
        <w:t>hydrogen</w:t>
      </w:r>
      <w:bookmarkEnd w:id="693"/>
      <w:bookmarkEnd w:id="694"/>
      <w:r w:rsidRPr="000C4601">
        <w:rPr>
          <w:rFonts w:ascii="Book Antiqua" w:hAnsi="Book Antiqua"/>
          <w:sz w:val="24"/>
          <w:szCs w:val="24"/>
        </w:rPr>
        <w:t xml:space="preserve">, which </w:t>
      </w:r>
      <w:r w:rsidR="000A2967" w:rsidRPr="000C4601">
        <w:rPr>
          <w:rFonts w:ascii="Book Antiqua" w:hAnsi="Book Antiqua"/>
          <w:sz w:val="24"/>
          <w:szCs w:val="24"/>
        </w:rPr>
        <w:t>has been</w:t>
      </w:r>
      <w:r w:rsidRPr="000C4601">
        <w:rPr>
          <w:rFonts w:ascii="Book Antiqua" w:hAnsi="Book Antiqua"/>
          <w:sz w:val="24"/>
          <w:szCs w:val="24"/>
        </w:rPr>
        <w:t xml:space="preserve"> explored as a new medical gas </w:t>
      </w:r>
      <w:r w:rsidR="000A2967" w:rsidRPr="000C4601">
        <w:rPr>
          <w:rFonts w:ascii="Book Antiqua" w:hAnsi="Book Antiqua"/>
          <w:sz w:val="24"/>
          <w:szCs w:val="24"/>
        </w:rPr>
        <w:t xml:space="preserve">over the </w:t>
      </w:r>
      <w:r w:rsidRPr="000C4601">
        <w:rPr>
          <w:rFonts w:ascii="Book Antiqua" w:hAnsi="Book Antiqua"/>
          <w:sz w:val="24"/>
          <w:szCs w:val="24"/>
        </w:rPr>
        <w:t>last ten years, is a potent anti-oxidative, anti-apoptotic, and anti-inﬂammatory agent and a</w:t>
      </w:r>
      <w:r w:rsidR="000A2967" w:rsidRPr="000C4601">
        <w:rPr>
          <w:rFonts w:ascii="Book Antiqua" w:hAnsi="Book Antiqua"/>
          <w:sz w:val="24"/>
          <w:szCs w:val="24"/>
        </w:rPr>
        <w:t>n ideal</w:t>
      </w:r>
      <w:r w:rsidRPr="000C4601">
        <w:rPr>
          <w:rFonts w:ascii="Book Antiqua" w:hAnsi="Book Antiqua"/>
          <w:sz w:val="24"/>
          <w:szCs w:val="24"/>
        </w:rPr>
        <w:t xml:space="preserve"> therapy </w:t>
      </w:r>
      <w:r w:rsidR="000A2967" w:rsidRPr="000C4601">
        <w:rPr>
          <w:rFonts w:ascii="Book Antiqua" w:hAnsi="Book Antiqua"/>
          <w:sz w:val="24"/>
          <w:szCs w:val="24"/>
        </w:rPr>
        <w:t xml:space="preserve">for many </w:t>
      </w:r>
      <w:r w:rsidRPr="000C4601">
        <w:rPr>
          <w:rFonts w:ascii="Book Antiqua" w:hAnsi="Book Antiqua"/>
          <w:sz w:val="24"/>
          <w:szCs w:val="24"/>
        </w:rPr>
        <w:t>disease</w:t>
      </w:r>
      <w:r w:rsidR="00DA7310" w:rsidRPr="000C4601">
        <w:rPr>
          <w:rFonts w:ascii="Book Antiqua" w:hAnsi="Book Antiqua"/>
          <w:sz w:val="24"/>
          <w:szCs w:val="24"/>
        </w:rPr>
        <w:t>s</w:t>
      </w:r>
      <w:r w:rsidRPr="000C4601">
        <w:rPr>
          <w:rFonts w:ascii="Book Antiqua" w:hAnsi="Book Antiqua"/>
          <w:noProof/>
          <w:sz w:val="24"/>
          <w:szCs w:val="24"/>
          <w:vertAlign w:val="superscript"/>
        </w:rPr>
        <w:t>[9]</w:t>
      </w:r>
      <w:r w:rsidRPr="000C4601">
        <w:rPr>
          <w:rFonts w:ascii="Book Antiqua" w:hAnsi="Book Antiqua"/>
          <w:sz w:val="24"/>
          <w:szCs w:val="24"/>
        </w:rPr>
        <w:t xml:space="preserve">. </w:t>
      </w:r>
      <w:bookmarkStart w:id="695" w:name="OLE_LINK26"/>
      <w:bookmarkStart w:id="696" w:name="OLE_LINK38"/>
      <w:r w:rsidRPr="000C4601">
        <w:rPr>
          <w:rFonts w:ascii="Book Antiqua" w:hAnsi="Book Antiqua"/>
          <w:sz w:val="24"/>
          <w:szCs w:val="24"/>
        </w:rPr>
        <w:t xml:space="preserve">The </w:t>
      </w:r>
      <w:r w:rsidR="000A2967" w:rsidRPr="000C4601">
        <w:rPr>
          <w:rFonts w:ascii="Book Antiqua" w:hAnsi="Book Antiqua"/>
          <w:sz w:val="24"/>
          <w:szCs w:val="24"/>
        </w:rPr>
        <w:t xml:space="preserve">benefit </w:t>
      </w:r>
      <w:r w:rsidRPr="000C4601">
        <w:rPr>
          <w:rFonts w:ascii="Book Antiqua" w:hAnsi="Book Antiqua"/>
          <w:sz w:val="24"/>
          <w:szCs w:val="24"/>
        </w:rPr>
        <w:t>of</w:t>
      </w:r>
      <w:bookmarkStart w:id="697" w:name="OLE_LINK70"/>
      <w:bookmarkStart w:id="698" w:name="OLE_LINK71"/>
      <w:r w:rsidRPr="000C4601">
        <w:rPr>
          <w:rFonts w:ascii="Book Antiqua" w:hAnsi="Book Antiqua"/>
          <w:sz w:val="24"/>
          <w:szCs w:val="24"/>
        </w:rPr>
        <w:t xml:space="preserve"> hydrogen</w:t>
      </w:r>
      <w:bookmarkEnd w:id="697"/>
      <w:bookmarkEnd w:id="698"/>
      <w:r w:rsidRPr="000C4601">
        <w:rPr>
          <w:rFonts w:ascii="Book Antiqua" w:hAnsi="Book Antiqua"/>
          <w:sz w:val="24"/>
          <w:szCs w:val="24"/>
        </w:rPr>
        <w:t xml:space="preserve"> as a novel anti</w:t>
      </w:r>
      <w:r w:rsidR="000A2967" w:rsidRPr="000C4601">
        <w:rPr>
          <w:rFonts w:ascii="Book Antiqua" w:hAnsi="Book Antiqua"/>
          <w:sz w:val="24"/>
          <w:szCs w:val="24"/>
        </w:rPr>
        <w:t>-</w:t>
      </w:r>
      <w:r w:rsidRPr="000C4601">
        <w:rPr>
          <w:rFonts w:ascii="Book Antiqua" w:hAnsi="Book Antiqua"/>
          <w:sz w:val="24"/>
          <w:szCs w:val="24"/>
        </w:rPr>
        <w:t xml:space="preserve">oxidant is that it can penetrate </w:t>
      </w:r>
      <w:r w:rsidR="000A2967" w:rsidRPr="000C4601">
        <w:rPr>
          <w:rFonts w:ascii="Book Antiqua" w:hAnsi="Book Antiqua"/>
          <w:sz w:val="24"/>
          <w:szCs w:val="24"/>
        </w:rPr>
        <w:t xml:space="preserve">cell </w:t>
      </w:r>
      <w:r w:rsidRPr="000C4601">
        <w:rPr>
          <w:rFonts w:ascii="Book Antiqua" w:hAnsi="Book Antiqua"/>
          <w:sz w:val="24"/>
          <w:szCs w:val="24"/>
        </w:rPr>
        <w:t>membranes</w:t>
      </w:r>
      <w:r w:rsidR="000A2967" w:rsidRPr="000C4601">
        <w:rPr>
          <w:rFonts w:ascii="Book Antiqua" w:hAnsi="Book Antiqua"/>
          <w:sz w:val="24"/>
          <w:szCs w:val="24"/>
        </w:rPr>
        <w:t>,</w:t>
      </w:r>
      <w:r w:rsidRPr="000C4601">
        <w:rPr>
          <w:rFonts w:ascii="Book Antiqua" w:hAnsi="Book Antiqua"/>
          <w:sz w:val="24"/>
          <w:szCs w:val="24"/>
        </w:rPr>
        <w:t xml:space="preserve"> diffuse into the cytosol and target organelles easily</w:t>
      </w:r>
      <w:bookmarkEnd w:id="695"/>
      <w:bookmarkEnd w:id="696"/>
      <w:r w:rsidR="000A2967" w:rsidRPr="000C4601">
        <w:rPr>
          <w:rFonts w:ascii="Book Antiqua" w:hAnsi="Book Antiqua"/>
          <w:sz w:val="24"/>
          <w:szCs w:val="24"/>
        </w:rPr>
        <w:t>,</w:t>
      </w:r>
      <w:r w:rsidRPr="000C4601">
        <w:rPr>
          <w:rFonts w:ascii="Book Antiqua" w:hAnsi="Book Antiqua"/>
          <w:sz w:val="24"/>
          <w:szCs w:val="24"/>
        </w:rPr>
        <w:t xml:space="preserve"> and selectively reduce </w:t>
      </w:r>
      <w:r w:rsidRPr="000C4601">
        <w:rPr>
          <w:rFonts w:ascii="Book Antiqua" w:hAnsi="Book Antiqua"/>
          <w:sz w:val="24"/>
          <w:szCs w:val="24"/>
        </w:rPr>
        <w:lastRenderedPageBreak/>
        <w:t>hydroxide radical</w:t>
      </w:r>
      <w:r w:rsidR="000A2967" w:rsidRPr="000C4601">
        <w:rPr>
          <w:rFonts w:ascii="Book Antiqua" w:hAnsi="Book Antiqua"/>
          <w:sz w:val="24"/>
          <w:szCs w:val="24"/>
        </w:rPr>
        <w:t>s</w:t>
      </w:r>
      <w:r w:rsidRPr="000C4601">
        <w:rPr>
          <w:rFonts w:ascii="Book Antiqua" w:hAnsi="Book Antiqua"/>
          <w:sz w:val="24"/>
          <w:szCs w:val="24"/>
        </w:rPr>
        <w:t xml:space="preserve"> and peroxynitrite without affecting physiological reactive oxygen species (ROS) involved in normal cell signaling</w:t>
      </w:r>
      <w:r w:rsidRPr="000C4601">
        <w:rPr>
          <w:rFonts w:ascii="Book Antiqua" w:hAnsi="Book Antiqua"/>
          <w:noProof/>
          <w:sz w:val="24"/>
          <w:szCs w:val="24"/>
          <w:vertAlign w:val="superscript"/>
        </w:rPr>
        <w:t>[10]</w:t>
      </w:r>
      <w:r w:rsidRPr="000C4601">
        <w:rPr>
          <w:rFonts w:ascii="Book Antiqua" w:hAnsi="Book Antiqua"/>
          <w:sz w:val="24"/>
          <w:szCs w:val="24"/>
        </w:rPr>
        <w:t xml:space="preserve">. Moreover, hydrogen therapy has been </w:t>
      </w:r>
      <w:r w:rsidR="000A2967" w:rsidRPr="000C4601">
        <w:rPr>
          <w:rFonts w:ascii="Book Antiqua" w:hAnsi="Book Antiqua"/>
          <w:sz w:val="24"/>
          <w:szCs w:val="24"/>
        </w:rPr>
        <w:t xml:space="preserve">proven </w:t>
      </w:r>
      <w:r w:rsidRPr="000C4601">
        <w:rPr>
          <w:rFonts w:ascii="Book Antiqua" w:hAnsi="Book Antiqua"/>
          <w:sz w:val="24"/>
          <w:szCs w:val="24"/>
        </w:rPr>
        <w:t>to be safe and ef</w:t>
      </w:r>
      <w:r w:rsidR="00DA7310" w:rsidRPr="000C4601">
        <w:rPr>
          <w:rFonts w:ascii="Book Antiqua" w:hAnsi="Book Antiqua"/>
          <w:sz w:val="24"/>
          <w:szCs w:val="24"/>
        </w:rPr>
        <w:t>fective in many clinical trials</w:t>
      </w:r>
      <w:r w:rsidR="00DA7310" w:rsidRPr="000C4601">
        <w:rPr>
          <w:rFonts w:ascii="Book Antiqua" w:hAnsi="Book Antiqua"/>
          <w:noProof/>
          <w:sz w:val="24"/>
          <w:szCs w:val="24"/>
          <w:vertAlign w:val="superscript"/>
        </w:rPr>
        <w:t>[11,</w:t>
      </w:r>
      <w:r w:rsidRPr="000C4601">
        <w:rPr>
          <w:rFonts w:ascii="Book Antiqua" w:hAnsi="Book Antiqua"/>
          <w:noProof/>
          <w:sz w:val="24"/>
          <w:szCs w:val="24"/>
          <w:vertAlign w:val="superscript"/>
        </w:rPr>
        <w:t>12]</w:t>
      </w:r>
      <w:r w:rsidRPr="000C4601">
        <w:rPr>
          <w:rFonts w:ascii="Book Antiqua" w:hAnsi="Book Antiqua"/>
          <w:sz w:val="24"/>
          <w:szCs w:val="24"/>
        </w:rPr>
        <w:t xml:space="preserve">. With respect to intestinal diseases, previous studies </w:t>
      </w:r>
      <w:r w:rsidR="000A2967" w:rsidRPr="000C4601">
        <w:rPr>
          <w:rFonts w:ascii="Book Antiqua" w:hAnsi="Book Antiqua"/>
          <w:sz w:val="24"/>
          <w:szCs w:val="24"/>
        </w:rPr>
        <w:t xml:space="preserve">have shown </w:t>
      </w:r>
      <w:r w:rsidRPr="000C4601">
        <w:rPr>
          <w:rFonts w:ascii="Book Antiqua" w:hAnsi="Book Antiqua"/>
          <w:sz w:val="24"/>
          <w:szCs w:val="24"/>
        </w:rPr>
        <w:t xml:space="preserve">that hydrogen </w:t>
      </w:r>
      <w:r w:rsidR="000A2967" w:rsidRPr="000C4601">
        <w:rPr>
          <w:rFonts w:ascii="Book Antiqua" w:hAnsi="Book Antiqua"/>
          <w:sz w:val="24"/>
          <w:szCs w:val="24"/>
        </w:rPr>
        <w:t xml:space="preserve">may </w:t>
      </w:r>
      <w:r w:rsidRPr="000C4601">
        <w:rPr>
          <w:rFonts w:ascii="Book Antiqua" w:hAnsi="Book Antiqua"/>
          <w:sz w:val="24"/>
          <w:szCs w:val="24"/>
        </w:rPr>
        <w:t xml:space="preserve">alleviate intestinal ischemia-reperfusion injury, </w:t>
      </w:r>
      <w:bookmarkStart w:id="699" w:name="OLE_LINK75"/>
      <w:bookmarkStart w:id="700" w:name="OLE_LINK76"/>
      <w:r w:rsidRPr="000C4601">
        <w:rPr>
          <w:rFonts w:ascii="Book Antiqua" w:hAnsi="Book Antiqua"/>
          <w:sz w:val="24"/>
          <w:szCs w:val="24"/>
        </w:rPr>
        <w:t>ulcerative colitis</w:t>
      </w:r>
      <w:bookmarkEnd w:id="699"/>
      <w:bookmarkEnd w:id="700"/>
      <w:r w:rsidRPr="000C4601">
        <w:rPr>
          <w:rFonts w:ascii="Book Antiqua" w:hAnsi="Book Antiqua"/>
          <w:sz w:val="24"/>
          <w:szCs w:val="24"/>
        </w:rPr>
        <w:t xml:space="preserve">, </w:t>
      </w:r>
      <w:bookmarkStart w:id="701" w:name="OLE_LINK77"/>
      <w:bookmarkStart w:id="702" w:name="OLE_LINK78"/>
      <w:r w:rsidRPr="000C4601">
        <w:rPr>
          <w:rFonts w:ascii="Book Antiqua" w:hAnsi="Book Antiqua"/>
          <w:sz w:val="24"/>
          <w:szCs w:val="24"/>
        </w:rPr>
        <w:t>colon inﬂammation</w:t>
      </w:r>
      <w:bookmarkEnd w:id="701"/>
      <w:bookmarkEnd w:id="702"/>
      <w:r w:rsidR="000A2967" w:rsidRPr="000C4601">
        <w:rPr>
          <w:rFonts w:ascii="Book Antiqua" w:hAnsi="Book Antiqua"/>
          <w:sz w:val="24"/>
          <w:szCs w:val="24"/>
        </w:rPr>
        <w:t xml:space="preserve">, </w:t>
      </w:r>
      <w:r w:rsidR="00DA7310" w:rsidRPr="000C4601">
        <w:rPr>
          <w:rFonts w:ascii="Book Antiqua" w:hAnsi="Book Antiqua"/>
          <w:i/>
          <w:sz w:val="24"/>
          <w:szCs w:val="24"/>
        </w:rPr>
        <w:t>etc</w:t>
      </w:r>
      <w:r w:rsidRPr="000C4601">
        <w:rPr>
          <w:rFonts w:ascii="Book Antiqua" w:hAnsi="Book Antiqua"/>
          <w:noProof/>
          <w:sz w:val="24"/>
          <w:szCs w:val="24"/>
          <w:vertAlign w:val="superscript"/>
        </w:rPr>
        <w:t>[13-15]</w:t>
      </w:r>
      <w:r w:rsidRPr="000C4601">
        <w:rPr>
          <w:rFonts w:ascii="Book Antiqua" w:hAnsi="Book Antiqua"/>
          <w:sz w:val="24"/>
          <w:szCs w:val="24"/>
        </w:rPr>
        <w:t xml:space="preserve">. However, the detailed mechanism </w:t>
      </w:r>
      <w:r w:rsidR="000A2967" w:rsidRPr="000C4601">
        <w:rPr>
          <w:rFonts w:ascii="Book Antiqua" w:hAnsi="Book Antiqua"/>
          <w:sz w:val="24"/>
          <w:szCs w:val="24"/>
        </w:rPr>
        <w:t>responsible for this effect is</w:t>
      </w:r>
      <w:r w:rsidRPr="000C4601">
        <w:rPr>
          <w:rFonts w:ascii="Book Antiqua" w:hAnsi="Book Antiqua"/>
          <w:sz w:val="24"/>
          <w:szCs w:val="24"/>
        </w:rPr>
        <w:t xml:space="preserve"> not yet well illustrated. </w:t>
      </w:r>
      <w:bookmarkStart w:id="703" w:name="OLE_LINK72"/>
      <w:bookmarkStart w:id="704" w:name="OLE_LINK73"/>
      <w:bookmarkStart w:id="705" w:name="OLE_LINK74"/>
      <w:r w:rsidRPr="000C4601">
        <w:rPr>
          <w:rFonts w:ascii="Book Antiqua" w:hAnsi="Book Antiqua"/>
          <w:sz w:val="24"/>
          <w:szCs w:val="24"/>
        </w:rPr>
        <w:t>Hydrogen-rich water</w:t>
      </w:r>
      <w:bookmarkEnd w:id="703"/>
      <w:bookmarkEnd w:id="704"/>
      <w:bookmarkEnd w:id="705"/>
      <w:r w:rsidRPr="000C4601">
        <w:rPr>
          <w:rFonts w:ascii="Book Antiqua" w:hAnsi="Book Antiqua"/>
          <w:sz w:val="24"/>
          <w:szCs w:val="24"/>
        </w:rPr>
        <w:t xml:space="preserve"> (HRW) is </w:t>
      </w:r>
      <w:bookmarkStart w:id="706" w:name="OLE_LINK4"/>
      <w:bookmarkStart w:id="707" w:name="OLE_LINK5"/>
      <w:r w:rsidRPr="000C4601">
        <w:rPr>
          <w:rFonts w:ascii="Book Antiqua" w:hAnsi="Book Antiqua"/>
          <w:sz w:val="24"/>
          <w:szCs w:val="24"/>
        </w:rPr>
        <w:t>an effective, convenient way</w:t>
      </w:r>
      <w:bookmarkEnd w:id="706"/>
      <w:bookmarkEnd w:id="707"/>
      <w:r w:rsidRPr="000C4601">
        <w:rPr>
          <w:rFonts w:ascii="Book Antiqua" w:hAnsi="Book Antiqua"/>
          <w:sz w:val="24"/>
          <w:szCs w:val="24"/>
        </w:rPr>
        <w:t xml:space="preserve"> to deliver molecular hydrogen, which has the same effectiveness </w:t>
      </w:r>
      <w:r w:rsidR="000A2967" w:rsidRPr="000C4601">
        <w:rPr>
          <w:rFonts w:ascii="Book Antiqua" w:hAnsi="Book Antiqua"/>
          <w:sz w:val="24"/>
          <w:szCs w:val="24"/>
        </w:rPr>
        <w:t xml:space="preserve">as inhaled </w:t>
      </w:r>
      <w:r w:rsidRPr="000C4601">
        <w:rPr>
          <w:rFonts w:ascii="Book Antiqua" w:hAnsi="Book Antiqua"/>
          <w:sz w:val="24"/>
          <w:szCs w:val="24"/>
        </w:rPr>
        <w:t xml:space="preserve">hydrogen gas and is more suitable for </w:t>
      </w:r>
      <w:r w:rsidR="000A2967" w:rsidRPr="000C4601">
        <w:rPr>
          <w:rFonts w:ascii="Book Antiqua" w:hAnsi="Book Antiqua"/>
          <w:sz w:val="24"/>
          <w:szCs w:val="24"/>
        </w:rPr>
        <w:t xml:space="preserve">clinical </w:t>
      </w:r>
      <w:r w:rsidRPr="000C4601">
        <w:rPr>
          <w:rFonts w:ascii="Book Antiqua" w:hAnsi="Book Antiqua"/>
          <w:sz w:val="24"/>
          <w:szCs w:val="24"/>
        </w:rPr>
        <w:t>application</w:t>
      </w:r>
      <w:r w:rsidR="000A2967" w:rsidRPr="000C4601">
        <w:rPr>
          <w:rFonts w:ascii="Book Antiqua" w:hAnsi="Book Antiqua"/>
          <w:sz w:val="24"/>
          <w:szCs w:val="24"/>
        </w:rPr>
        <w:t>s</w:t>
      </w:r>
      <w:r w:rsidRPr="000C4601">
        <w:rPr>
          <w:rFonts w:ascii="Book Antiqua" w:hAnsi="Book Antiqua"/>
          <w:sz w:val="24"/>
          <w:szCs w:val="24"/>
        </w:rPr>
        <w:t>. Therefore, the main aim of our study was to assess the protective role and detailed mechanisms of HRW on inﬂammatory bowel disease in mice.</w:t>
      </w:r>
    </w:p>
    <w:p w14:paraId="797B674A" w14:textId="77777777" w:rsidR="00DA7310" w:rsidRPr="000C4601" w:rsidRDefault="00DA7310" w:rsidP="00DA7310">
      <w:pPr>
        <w:adjustRightInd w:val="0"/>
        <w:snapToGrid w:val="0"/>
        <w:spacing w:line="360" w:lineRule="auto"/>
        <w:ind w:firstLineChars="100" w:firstLine="240"/>
        <w:rPr>
          <w:rFonts w:ascii="Book Antiqua" w:hAnsi="Book Antiqua"/>
          <w:sz w:val="24"/>
          <w:szCs w:val="24"/>
        </w:rPr>
      </w:pPr>
    </w:p>
    <w:p w14:paraId="41F4E421" w14:textId="48D1B19C" w:rsidR="00A16A62" w:rsidRPr="000C4601" w:rsidRDefault="00DA7310" w:rsidP="00CD5EF2">
      <w:pPr>
        <w:adjustRightInd w:val="0"/>
        <w:snapToGrid w:val="0"/>
        <w:spacing w:line="360" w:lineRule="auto"/>
        <w:rPr>
          <w:rFonts w:ascii="Book Antiqua" w:hAnsi="Book Antiqua"/>
          <w:b/>
          <w:sz w:val="24"/>
          <w:szCs w:val="24"/>
        </w:rPr>
      </w:pPr>
      <w:r w:rsidRPr="000C4601">
        <w:rPr>
          <w:rFonts w:ascii="Book Antiqua" w:hAnsi="Book Antiqua"/>
          <w:b/>
          <w:sz w:val="24"/>
          <w:szCs w:val="24"/>
        </w:rPr>
        <w:t>MATERIALS AND METHODS</w:t>
      </w:r>
    </w:p>
    <w:p w14:paraId="6AE08E38" w14:textId="2F978783" w:rsidR="00A16A62" w:rsidRPr="000C4601" w:rsidRDefault="00A16A62" w:rsidP="00CD5EF2">
      <w:pPr>
        <w:adjustRightInd w:val="0"/>
        <w:snapToGrid w:val="0"/>
        <w:spacing w:line="360" w:lineRule="auto"/>
        <w:rPr>
          <w:rFonts w:ascii="Book Antiqua" w:hAnsi="Book Antiqua"/>
          <w:b/>
          <w:i/>
          <w:sz w:val="24"/>
          <w:szCs w:val="24"/>
        </w:rPr>
      </w:pPr>
      <w:r w:rsidRPr="000C4601">
        <w:rPr>
          <w:rFonts w:ascii="Book Antiqua" w:hAnsi="Book Antiqua"/>
          <w:b/>
          <w:i/>
          <w:sz w:val="24"/>
          <w:szCs w:val="24"/>
        </w:rPr>
        <w:t>Experimental animals and preparation of HRW</w:t>
      </w:r>
    </w:p>
    <w:p w14:paraId="43BCD814" w14:textId="0D5F6F37" w:rsidR="00A16A62" w:rsidRPr="000C4601" w:rsidRDefault="00A16A62" w:rsidP="00CD5EF2">
      <w:pPr>
        <w:adjustRightInd w:val="0"/>
        <w:snapToGrid w:val="0"/>
        <w:spacing w:line="360" w:lineRule="auto"/>
        <w:rPr>
          <w:rFonts w:ascii="Book Antiqua" w:hAnsi="Book Antiqua"/>
          <w:sz w:val="24"/>
          <w:szCs w:val="24"/>
        </w:rPr>
      </w:pPr>
      <w:r w:rsidRPr="000C4601">
        <w:rPr>
          <w:rFonts w:ascii="Book Antiqua" w:hAnsi="Book Antiqua"/>
          <w:sz w:val="24"/>
          <w:szCs w:val="24"/>
        </w:rPr>
        <w:t xml:space="preserve">This study was conducted using male C57BL/6J mice (4–5 </w:t>
      </w:r>
      <w:r w:rsidR="00DA7310" w:rsidRPr="000C4601">
        <w:rPr>
          <w:rFonts w:ascii="Book Antiqua" w:hAnsi="Book Antiqua" w:hint="eastAsia"/>
          <w:sz w:val="24"/>
          <w:szCs w:val="24"/>
        </w:rPr>
        <w:t>wk</w:t>
      </w:r>
      <w:r w:rsidRPr="000C4601">
        <w:rPr>
          <w:rFonts w:ascii="Book Antiqua" w:hAnsi="Book Antiqua"/>
          <w:sz w:val="24"/>
          <w:szCs w:val="24"/>
        </w:rPr>
        <w:t xml:space="preserve"> old, 21–26 g) (Animal Feeding Center of</w:t>
      </w:r>
      <w:bookmarkStart w:id="708" w:name="OLE_LINK63"/>
      <w:bookmarkStart w:id="709" w:name="OLE_LINK64"/>
      <w:r w:rsidRPr="000C4601">
        <w:rPr>
          <w:rFonts w:ascii="Book Antiqua" w:hAnsi="Book Antiqua"/>
          <w:sz w:val="24"/>
          <w:szCs w:val="24"/>
        </w:rPr>
        <w:t xml:space="preserve"> Xi’an Jiaotong University Medical School)</w:t>
      </w:r>
      <w:bookmarkEnd w:id="708"/>
      <w:bookmarkEnd w:id="709"/>
      <w:r w:rsidRPr="000C4601">
        <w:rPr>
          <w:rFonts w:ascii="Book Antiqua" w:hAnsi="Book Antiqua"/>
          <w:sz w:val="24"/>
          <w:szCs w:val="24"/>
        </w:rPr>
        <w:t>. The animals were acclimatized to laboratory conditions (23</w:t>
      </w:r>
      <w:r w:rsidR="00DA7310" w:rsidRPr="000C4601">
        <w:rPr>
          <w:rFonts w:ascii="Book Antiqua" w:hAnsi="Book Antiqua" w:hint="eastAsia"/>
          <w:sz w:val="24"/>
          <w:szCs w:val="24"/>
        </w:rPr>
        <w:t xml:space="preserve"> </w:t>
      </w:r>
      <w:r w:rsidRPr="000C4601">
        <w:rPr>
          <w:rFonts w:ascii="Book Antiqua" w:hAnsi="Book Antiqua"/>
          <w:sz w:val="24"/>
          <w:szCs w:val="24"/>
        </w:rPr>
        <w:t>°C, 12 h/12 h light/dark</w:t>
      </w:r>
      <w:r w:rsidR="000A2967" w:rsidRPr="000C4601">
        <w:rPr>
          <w:rFonts w:ascii="Book Antiqua" w:hAnsi="Book Antiqua"/>
          <w:sz w:val="24"/>
          <w:szCs w:val="24"/>
        </w:rPr>
        <w:t xml:space="preserve"> cycle</w:t>
      </w:r>
      <w:r w:rsidRPr="000C4601">
        <w:rPr>
          <w:rFonts w:ascii="Book Antiqua" w:hAnsi="Book Antiqua"/>
          <w:sz w:val="24"/>
          <w:szCs w:val="24"/>
        </w:rPr>
        <w:t xml:space="preserve">, 50% humidity, and ad libitum access to food and water) for one week prior to experimentation. All mice were housed (5 per cage) in clear, pathogen-free polycarbonate cages in the animal care facility, and they were fed a standard animal diet (NO.120161128007, Jiangsu Xietong Pharmaceutical Bio-technology Co., Ltd.) and water </w:t>
      </w:r>
      <w:r w:rsidRPr="000C4601">
        <w:rPr>
          <w:rFonts w:ascii="Book Antiqua" w:hAnsi="Book Antiqua"/>
          <w:i/>
          <w:sz w:val="24"/>
          <w:szCs w:val="24"/>
        </w:rPr>
        <w:t>ad libitum</w:t>
      </w:r>
      <w:r w:rsidRPr="000C4601">
        <w:rPr>
          <w:rFonts w:ascii="Book Antiqua" w:hAnsi="Book Antiqua"/>
          <w:sz w:val="24"/>
          <w:szCs w:val="24"/>
        </w:rPr>
        <w:t xml:space="preserve"> under controlled temperature conditions with 12-h light-dark cycles. They were cared for in accordance with the Ethical Committee, Xi’an Jiaotong University Health Science Center. The study was reviewed and approved by the Xi’an Jiaotong University Health Science Center Institutional Review Board. All procedures involving animals were reviewed and approved by the Institutional Animal Care and Use Committee of the Xi’an Jiaotong University Health Science Center. The animal protocol was designed to minimize pain and discomfort to the animals. All animals were euthanized by isoflurane gas </w:t>
      </w:r>
      <w:r w:rsidRPr="000C4601">
        <w:rPr>
          <w:rFonts w:ascii="Book Antiqua" w:hAnsi="Book Antiqua"/>
          <w:sz w:val="24"/>
          <w:szCs w:val="24"/>
        </w:rPr>
        <w:lastRenderedPageBreak/>
        <w:t>for tissue collection. The HRW was produced by Naturally Plus Japan International Co, Ltd and was stored under atmospheric pressure at 4</w:t>
      </w:r>
      <w:r w:rsidR="00DA7310" w:rsidRPr="000C4601">
        <w:rPr>
          <w:rFonts w:ascii="Book Antiqua" w:hAnsi="Book Antiqua" w:hint="eastAsia"/>
          <w:sz w:val="24"/>
          <w:szCs w:val="24"/>
        </w:rPr>
        <w:t xml:space="preserve"> </w:t>
      </w:r>
      <w:r w:rsidR="000A2967" w:rsidRPr="000C4601">
        <w:rPr>
          <w:rFonts w:ascii="Book Antiqua" w:hAnsi="Book Antiqua"/>
          <w:sz w:val="24"/>
          <w:szCs w:val="24"/>
        </w:rPr>
        <w:t>°C</w:t>
      </w:r>
      <w:r w:rsidRPr="000C4601">
        <w:rPr>
          <w:rFonts w:ascii="Book Antiqua" w:hAnsi="Book Antiqua"/>
          <w:sz w:val="24"/>
          <w:szCs w:val="24"/>
        </w:rPr>
        <w:t xml:space="preserve"> in an aluminum bag with no dead volume</w:t>
      </w:r>
      <w:r w:rsidR="000A2967" w:rsidRPr="000C4601">
        <w:rPr>
          <w:rFonts w:ascii="Book Antiqua" w:hAnsi="Book Antiqua"/>
          <w:sz w:val="24"/>
          <w:szCs w:val="24"/>
        </w:rPr>
        <w:t>,</w:t>
      </w:r>
      <w:r w:rsidRPr="000C4601">
        <w:rPr>
          <w:rFonts w:ascii="Book Antiqua" w:hAnsi="Book Antiqua"/>
          <w:sz w:val="24"/>
          <w:szCs w:val="24"/>
        </w:rPr>
        <w:t xml:space="preserve"> </w:t>
      </w:r>
      <w:r w:rsidR="000A2967" w:rsidRPr="000C4601">
        <w:rPr>
          <w:rFonts w:ascii="Book Antiqua" w:hAnsi="Book Antiqua"/>
          <w:sz w:val="24"/>
          <w:szCs w:val="24"/>
        </w:rPr>
        <w:t>as performed</w:t>
      </w:r>
      <w:r w:rsidRPr="000C4601">
        <w:rPr>
          <w:rFonts w:ascii="Book Antiqua" w:hAnsi="Book Antiqua"/>
          <w:sz w:val="24"/>
          <w:szCs w:val="24"/>
        </w:rPr>
        <w:t xml:space="preserve"> in our previous studies</w:t>
      </w:r>
      <w:r w:rsidRPr="000C4601">
        <w:rPr>
          <w:rFonts w:ascii="Book Antiqua" w:hAnsi="Book Antiqua"/>
          <w:noProof/>
          <w:sz w:val="24"/>
          <w:szCs w:val="24"/>
          <w:vertAlign w:val="superscript"/>
        </w:rPr>
        <w:t>[16-18]</w:t>
      </w:r>
      <w:r w:rsidRPr="000C4601">
        <w:rPr>
          <w:rFonts w:ascii="Book Antiqua" w:hAnsi="Book Antiqua"/>
          <w:sz w:val="24"/>
          <w:szCs w:val="24"/>
        </w:rPr>
        <w:t>.</w:t>
      </w:r>
    </w:p>
    <w:p w14:paraId="21CB3FE8" w14:textId="77777777" w:rsidR="00DA7310" w:rsidRPr="000C4601" w:rsidRDefault="00DA7310" w:rsidP="00CD5EF2">
      <w:pPr>
        <w:adjustRightInd w:val="0"/>
        <w:snapToGrid w:val="0"/>
        <w:spacing w:line="360" w:lineRule="auto"/>
        <w:rPr>
          <w:rFonts w:ascii="Book Antiqua" w:hAnsi="Book Antiqua"/>
          <w:b/>
          <w:i/>
          <w:sz w:val="24"/>
          <w:szCs w:val="24"/>
        </w:rPr>
      </w:pPr>
    </w:p>
    <w:p w14:paraId="3EBA5A19" w14:textId="2EF901EA" w:rsidR="00A16A62" w:rsidRPr="000C4601" w:rsidRDefault="00A16A62" w:rsidP="00CD5EF2">
      <w:pPr>
        <w:adjustRightInd w:val="0"/>
        <w:snapToGrid w:val="0"/>
        <w:spacing w:line="360" w:lineRule="auto"/>
        <w:rPr>
          <w:rFonts w:ascii="Book Antiqua" w:hAnsi="Book Antiqua"/>
          <w:b/>
          <w:i/>
          <w:sz w:val="24"/>
          <w:szCs w:val="24"/>
        </w:rPr>
      </w:pPr>
      <w:r w:rsidRPr="000C4601">
        <w:rPr>
          <w:rFonts w:ascii="Book Antiqua" w:hAnsi="Book Antiqua"/>
          <w:b/>
          <w:i/>
          <w:sz w:val="24"/>
          <w:szCs w:val="24"/>
        </w:rPr>
        <w:t>Induction of inﬂammatory bowel disease</w:t>
      </w:r>
    </w:p>
    <w:p w14:paraId="0E1F3AF7" w14:textId="6AB14BEA" w:rsidR="00A16A62" w:rsidRPr="000C4601" w:rsidRDefault="00A16A62" w:rsidP="00CD5EF2">
      <w:pPr>
        <w:adjustRightInd w:val="0"/>
        <w:snapToGrid w:val="0"/>
        <w:spacing w:line="360" w:lineRule="auto"/>
        <w:rPr>
          <w:rFonts w:ascii="Book Antiqua" w:hAnsi="Book Antiqua"/>
          <w:sz w:val="24"/>
          <w:szCs w:val="24"/>
        </w:rPr>
      </w:pPr>
      <w:bookmarkStart w:id="710" w:name="OLE_LINK24"/>
      <w:bookmarkStart w:id="711" w:name="OLE_LINK25"/>
      <w:r w:rsidRPr="000C4601">
        <w:rPr>
          <w:rFonts w:ascii="Book Antiqua" w:hAnsi="Book Antiqua"/>
          <w:sz w:val="24"/>
          <w:szCs w:val="24"/>
        </w:rPr>
        <w:t>Inﬂammatory bowel disease was induced by DSS feeding</w:t>
      </w:r>
      <w:bookmarkEnd w:id="710"/>
      <w:bookmarkEnd w:id="711"/>
      <w:r w:rsidRPr="000C4601">
        <w:rPr>
          <w:rFonts w:ascii="Book Antiqua" w:hAnsi="Book Antiqua"/>
          <w:sz w:val="24"/>
          <w:szCs w:val="24"/>
        </w:rPr>
        <w:t>. Male C57BL/6J mice were provided with drinking water containing 5% (wt/vol) DSS (35–50 kDa, Sigma–Aldrich, Steinheim, Germany) ad libitum from day 0 to day 5. On days 6 to 7</w:t>
      </w:r>
      <w:r w:rsidR="000A2967" w:rsidRPr="000C4601">
        <w:rPr>
          <w:rFonts w:ascii="Book Antiqua" w:hAnsi="Book Antiqua"/>
          <w:sz w:val="24"/>
          <w:szCs w:val="24"/>
        </w:rPr>
        <w:t>, the</w:t>
      </w:r>
      <w:r w:rsidRPr="000C4601">
        <w:rPr>
          <w:rFonts w:ascii="Book Antiqua" w:hAnsi="Book Antiqua"/>
          <w:sz w:val="24"/>
          <w:szCs w:val="24"/>
        </w:rPr>
        <w:t xml:space="preserve"> animals received tap water (without DSS). Control animals received tap water throughout </w:t>
      </w:r>
      <w:r w:rsidR="000A2967" w:rsidRPr="000C4601">
        <w:rPr>
          <w:rFonts w:ascii="Book Antiqua" w:hAnsi="Book Antiqua"/>
          <w:sz w:val="24"/>
          <w:szCs w:val="24"/>
        </w:rPr>
        <w:t xml:space="preserve">the </w:t>
      </w:r>
      <w:r w:rsidRPr="000C4601">
        <w:rPr>
          <w:rFonts w:ascii="Book Antiqua" w:hAnsi="Book Antiqua"/>
          <w:sz w:val="24"/>
          <w:szCs w:val="24"/>
        </w:rPr>
        <w:t xml:space="preserve">entire experiment. </w:t>
      </w:r>
    </w:p>
    <w:p w14:paraId="213A52D8" w14:textId="77777777" w:rsidR="00DA7310" w:rsidRPr="000C4601" w:rsidRDefault="00DA7310" w:rsidP="00CD5EF2">
      <w:pPr>
        <w:adjustRightInd w:val="0"/>
        <w:snapToGrid w:val="0"/>
        <w:spacing w:line="360" w:lineRule="auto"/>
        <w:rPr>
          <w:rFonts w:ascii="Book Antiqua" w:hAnsi="Book Antiqua"/>
          <w:sz w:val="24"/>
          <w:szCs w:val="24"/>
        </w:rPr>
      </w:pPr>
    </w:p>
    <w:p w14:paraId="5F25CCF3" w14:textId="5588F558" w:rsidR="00A16A62" w:rsidRPr="000C4601" w:rsidRDefault="00A16A62" w:rsidP="00CD5EF2">
      <w:pPr>
        <w:adjustRightInd w:val="0"/>
        <w:snapToGrid w:val="0"/>
        <w:spacing w:line="360" w:lineRule="auto"/>
        <w:rPr>
          <w:rFonts w:ascii="Book Antiqua" w:hAnsi="Book Antiqua"/>
          <w:b/>
          <w:i/>
          <w:sz w:val="24"/>
          <w:szCs w:val="24"/>
        </w:rPr>
      </w:pPr>
      <w:r w:rsidRPr="000C4601">
        <w:rPr>
          <w:rFonts w:ascii="Book Antiqua" w:hAnsi="Book Antiqua"/>
          <w:b/>
          <w:i/>
          <w:sz w:val="24"/>
          <w:szCs w:val="24"/>
        </w:rPr>
        <w:t>Study design</w:t>
      </w:r>
    </w:p>
    <w:p w14:paraId="48348176" w14:textId="17EE7DBD" w:rsidR="00A16A62" w:rsidRPr="000C4601" w:rsidRDefault="00A16A62" w:rsidP="00CD5EF2">
      <w:pPr>
        <w:adjustRightInd w:val="0"/>
        <w:snapToGrid w:val="0"/>
        <w:spacing w:line="360" w:lineRule="auto"/>
        <w:rPr>
          <w:rFonts w:ascii="Book Antiqua" w:hAnsi="Book Antiqua"/>
          <w:sz w:val="24"/>
          <w:szCs w:val="24"/>
        </w:rPr>
      </w:pPr>
      <w:r w:rsidRPr="000C4601">
        <w:rPr>
          <w:rFonts w:ascii="Book Antiqua" w:hAnsi="Book Antiqua"/>
          <w:sz w:val="24"/>
          <w:szCs w:val="24"/>
        </w:rPr>
        <w:t xml:space="preserve">Mice in the present study were divided into the following four groups: (1) </w:t>
      </w:r>
      <w:r w:rsidR="000A2967" w:rsidRPr="000C4601">
        <w:rPr>
          <w:rFonts w:ascii="Book Antiqua" w:hAnsi="Book Antiqua"/>
          <w:sz w:val="24"/>
          <w:szCs w:val="24"/>
        </w:rPr>
        <w:t>the c</w:t>
      </w:r>
      <w:r w:rsidRPr="000C4601">
        <w:rPr>
          <w:rFonts w:ascii="Book Antiqua" w:hAnsi="Book Antiqua"/>
          <w:sz w:val="24"/>
          <w:szCs w:val="24"/>
        </w:rPr>
        <w:t xml:space="preserve">ontrol group, </w:t>
      </w:r>
      <w:r w:rsidR="000A2967" w:rsidRPr="000C4601">
        <w:rPr>
          <w:rFonts w:ascii="Book Antiqua" w:hAnsi="Book Antiqua"/>
          <w:sz w:val="24"/>
          <w:szCs w:val="24"/>
        </w:rPr>
        <w:t xml:space="preserve">in which the </w:t>
      </w:r>
      <w:r w:rsidRPr="000C4601">
        <w:rPr>
          <w:rFonts w:ascii="Book Antiqua" w:hAnsi="Book Antiqua"/>
          <w:sz w:val="24"/>
          <w:szCs w:val="24"/>
        </w:rPr>
        <w:t xml:space="preserve">mice received equivalent volumes of normal saline (NS) intraperitoneally (ip); (2) </w:t>
      </w:r>
      <w:r w:rsidR="000A2967" w:rsidRPr="000C4601">
        <w:rPr>
          <w:rFonts w:ascii="Book Antiqua" w:hAnsi="Book Antiqua"/>
          <w:sz w:val="24"/>
          <w:szCs w:val="24"/>
        </w:rPr>
        <w:t xml:space="preserve">the </w:t>
      </w:r>
      <w:r w:rsidRPr="000C4601">
        <w:rPr>
          <w:rFonts w:ascii="Book Antiqua" w:hAnsi="Book Antiqua"/>
          <w:sz w:val="24"/>
          <w:szCs w:val="24"/>
        </w:rPr>
        <w:t xml:space="preserve">DSS group, </w:t>
      </w:r>
      <w:r w:rsidR="000A2967" w:rsidRPr="000C4601">
        <w:rPr>
          <w:rFonts w:ascii="Book Antiqua" w:hAnsi="Book Antiqua"/>
          <w:sz w:val="24"/>
          <w:szCs w:val="24"/>
        </w:rPr>
        <w:t xml:space="preserve">in which the </w:t>
      </w:r>
      <w:r w:rsidRPr="000C4601">
        <w:rPr>
          <w:rFonts w:ascii="Book Antiqua" w:hAnsi="Book Antiqua"/>
          <w:sz w:val="24"/>
          <w:szCs w:val="24"/>
        </w:rPr>
        <w:t xml:space="preserve">mice received NS i.p (5 ml/kg body weight twice per day at 8 a.m. and 5 p.m.) for </w:t>
      </w:r>
      <w:r w:rsidR="000A2967" w:rsidRPr="000C4601">
        <w:rPr>
          <w:rFonts w:ascii="Book Antiqua" w:hAnsi="Book Antiqua"/>
          <w:sz w:val="24"/>
          <w:szCs w:val="24"/>
        </w:rPr>
        <w:t xml:space="preserve">7 </w:t>
      </w:r>
      <w:r w:rsidR="006816E4">
        <w:rPr>
          <w:rFonts w:ascii="Book Antiqua" w:hAnsi="Book Antiqua"/>
          <w:sz w:val="24"/>
          <w:szCs w:val="24"/>
        </w:rPr>
        <w:t xml:space="preserve">consecutive </w:t>
      </w:r>
      <w:r w:rsidRPr="000C4601">
        <w:rPr>
          <w:rFonts w:ascii="Book Antiqua" w:hAnsi="Book Antiqua"/>
          <w:sz w:val="24"/>
          <w:szCs w:val="24"/>
        </w:rPr>
        <w:t>days after IBD modeling; (3)</w:t>
      </w:r>
      <w:r w:rsidR="000A2967" w:rsidRPr="000C4601">
        <w:rPr>
          <w:rFonts w:ascii="Book Antiqua" w:hAnsi="Book Antiqua"/>
          <w:sz w:val="24"/>
          <w:szCs w:val="24"/>
        </w:rPr>
        <w:t xml:space="preserve"> the</w:t>
      </w:r>
      <w:r w:rsidRPr="000C4601">
        <w:rPr>
          <w:rFonts w:ascii="Book Antiqua" w:hAnsi="Book Antiqua"/>
          <w:sz w:val="24"/>
          <w:szCs w:val="24"/>
        </w:rPr>
        <w:t xml:space="preserve"> DSS</w:t>
      </w:r>
      <w:r w:rsidR="000A2967" w:rsidRPr="000C4601">
        <w:rPr>
          <w:rFonts w:ascii="Book Antiqua" w:hAnsi="Book Antiqua"/>
          <w:sz w:val="24"/>
          <w:szCs w:val="24"/>
        </w:rPr>
        <w:t>+</w:t>
      </w:r>
      <w:r w:rsidRPr="000C4601">
        <w:rPr>
          <w:rFonts w:ascii="Book Antiqua" w:hAnsi="Book Antiqua"/>
          <w:sz w:val="24"/>
          <w:szCs w:val="24"/>
        </w:rPr>
        <w:t xml:space="preserve">HRW group, </w:t>
      </w:r>
      <w:r w:rsidR="000A2967" w:rsidRPr="000C4601">
        <w:rPr>
          <w:rFonts w:ascii="Book Antiqua" w:hAnsi="Book Antiqua"/>
          <w:sz w:val="24"/>
          <w:szCs w:val="24"/>
        </w:rPr>
        <w:t xml:space="preserve">in which the </w:t>
      </w:r>
      <w:r w:rsidRPr="000C4601">
        <w:rPr>
          <w:rFonts w:ascii="Book Antiqua" w:hAnsi="Book Antiqua"/>
          <w:sz w:val="24"/>
          <w:szCs w:val="24"/>
        </w:rPr>
        <w:t>mice received HRW (</w:t>
      </w:r>
      <w:r w:rsidR="000A2967" w:rsidRPr="000C4601">
        <w:rPr>
          <w:rFonts w:ascii="Book Antiqua" w:hAnsi="Book Antiqua"/>
          <w:sz w:val="24"/>
          <w:szCs w:val="24"/>
        </w:rPr>
        <w:t xml:space="preserve">in the </w:t>
      </w:r>
      <w:r w:rsidRPr="000C4601">
        <w:rPr>
          <w:rFonts w:ascii="Book Antiqua" w:hAnsi="Book Antiqua"/>
          <w:sz w:val="24"/>
          <w:szCs w:val="24"/>
        </w:rPr>
        <w:t xml:space="preserve">same volume as </w:t>
      </w:r>
      <w:r w:rsidR="000A2967" w:rsidRPr="000C4601">
        <w:rPr>
          <w:rFonts w:ascii="Book Antiqua" w:hAnsi="Book Antiqua"/>
          <w:sz w:val="24"/>
          <w:szCs w:val="24"/>
        </w:rPr>
        <w:t xml:space="preserve">the </w:t>
      </w:r>
      <w:r w:rsidRPr="000C4601">
        <w:rPr>
          <w:rFonts w:ascii="Book Antiqua" w:hAnsi="Book Antiqua"/>
          <w:sz w:val="24"/>
          <w:szCs w:val="24"/>
        </w:rPr>
        <w:t xml:space="preserve">NS treatment) for </w:t>
      </w:r>
      <w:r w:rsidR="000A2967" w:rsidRPr="000C4601">
        <w:rPr>
          <w:rFonts w:ascii="Book Antiqua" w:hAnsi="Book Antiqua"/>
          <w:sz w:val="24"/>
          <w:szCs w:val="24"/>
        </w:rPr>
        <w:t xml:space="preserve">7 </w:t>
      </w:r>
      <w:r w:rsidR="006816E4">
        <w:rPr>
          <w:rFonts w:ascii="Book Antiqua" w:hAnsi="Book Antiqua"/>
          <w:sz w:val="24"/>
          <w:szCs w:val="24"/>
        </w:rPr>
        <w:t xml:space="preserve">consecutive </w:t>
      </w:r>
      <w:r w:rsidRPr="000C4601">
        <w:rPr>
          <w:rFonts w:ascii="Book Antiqua" w:hAnsi="Book Antiqua"/>
          <w:sz w:val="24"/>
          <w:szCs w:val="24"/>
        </w:rPr>
        <w:t>days after IBD modeling</w:t>
      </w:r>
      <w:r w:rsidRPr="000C4601">
        <w:rPr>
          <w:rFonts w:ascii="Book Antiqua" w:hAnsi="Book Antiqua"/>
          <w:sz w:val="24"/>
          <w:szCs w:val="24"/>
        </w:rPr>
        <w:t>；</w:t>
      </w:r>
      <w:r w:rsidR="006816E4">
        <w:rPr>
          <w:rFonts w:ascii="Book Antiqua" w:hAnsi="Book Antiqua"/>
          <w:sz w:val="24"/>
          <w:szCs w:val="24"/>
        </w:rPr>
        <w:t xml:space="preserve">and </w:t>
      </w:r>
      <w:r w:rsidRPr="000C4601">
        <w:rPr>
          <w:rFonts w:ascii="Book Antiqua" w:hAnsi="Book Antiqua"/>
          <w:sz w:val="24"/>
          <w:szCs w:val="24"/>
        </w:rPr>
        <w:t xml:space="preserve">(4) </w:t>
      </w:r>
      <w:r w:rsidR="00F52BFA" w:rsidRPr="000C4601">
        <w:rPr>
          <w:rFonts w:ascii="Book Antiqua" w:hAnsi="Book Antiqua"/>
          <w:sz w:val="24"/>
          <w:szCs w:val="24"/>
        </w:rPr>
        <w:t xml:space="preserve">the </w:t>
      </w:r>
      <w:r w:rsidRPr="000C4601">
        <w:rPr>
          <w:rFonts w:ascii="Book Antiqua" w:hAnsi="Book Antiqua"/>
          <w:sz w:val="24"/>
          <w:szCs w:val="24"/>
        </w:rPr>
        <w:t>DSS + HRW + ZnPP group</w:t>
      </w:r>
      <w:r w:rsidR="00DA7310" w:rsidRPr="000C4601">
        <w:rPr>
          <w:rFonts w:ascii="Book Antiqua" w:hAnsi="Book Antiqua" w:hint="eastAsia"/>
          <w:sz w:val="24"/>
          <w:szCs w:val="24"/>
        </w:rPr>
        <w:t xml:space="preserve">, </w:t>
      </w:r>
      <w:r w:rsidR="00F52BFA" w:rsidRPr="000C4601">
        <w:rPr>
          <w:rFonts w:ascii="Book Antiqua" w:hAnsi="Book Antiqua"/>
          <w:sz w:val="24"/>
          <w:szCs w:val="24"/>
        </w:rPr>
        <w:t xml:space="preserve">in which the </w:t>
      </w:r>
      <w:r w:rsidRPr="000C4601">
        <w:rPr>
          <w:rFonts w:ascii="Book Antiqua" w:hAnsi="Book Antiqua"/>
          <w:sz w:val="24"/>
          <w:szCs w:val="24"/>
        </w:rPr>
        <w:t>mice received HRW (</w:t>
      </w:r>
      <w:r w:rsidR="00F52BFA" w:rsidRPr="000C4601">
        <w:rPr>
          <w:rFonts w:ascii="Book Antiqua" w:hAnsi="Book Antiqua"/>
          <w:sz w:val="24"/>
          <w:szCs w:val="24"/>
        </w:rPr>
        <w:t xml:space="preserve">in the </w:t>
      </w:r>
      <w:r w:rsidRPr="000C4601">
        <w:rPr>
          <w:rFonts w:ascii="Book Antiqua" w:hAnsi="Book Antiqua"/>
          <w:sz w:val="24"/>
          <w:szCs w:val="24"/>
        </w:rPr>
        <w:t xml:space="preserve">same volume as </w:t>
      </w:r>
      <w:r w:rsidR="00F52BFA" w:rsidRPr="000C4601">
        <w:rPr>
          <w:rFonts w:ascii="Book Antiqua" w:hAnsi="Book Antiqua"/>
          <w:sz w:val="24"/>
          <w:szCs w:val="24"/>
        </w:rPr>
        <w:t xml:space="preserve">the </w:t>
      </w:r>
      <w:r w:rsidRPr="000C4601">
        <w:rPr>
          <w:rFonts w:ascii="Book Antiqua" w:hAnsi="Book Antiqua"/>
          <w:sz w:val="24"/>
          <w:szCs w:val="24"/>
        </w:rPr>
        <w:t xml:space="preserve">NS treatment) and ZnPP </w:t>
      </w:r>
      <w:r w:rsidR="000B1BAE">
        <w:rPr>
          <w:rFonts w:ascii="Book Antiqua" w:hAnsi="Book Antiqua" w:hint="eastAsia"/>
          <w:sz w:val="24"/>
          <w:szCs w:val="24"/>
        </w:rPr>
        <w:t>[</w:t>
      </w:r>
      <w:r w:rsidR="000B1BAE" w:rsidRPr="000B1BAE">
        <w:rPr>
          <w:rFonts w:ascii="Book Antiqua" w:hAnsi="Book Antiqua" w:hint="eastAsia"/>
          <w:sz w:val="24"/>
          <w:szCs w:val="24"/>
        </w:rPr>
        <w:t>h</w:t>
      </w:r>
      <w:r w:rsidR="000B1BAE" w:rsidRPr="000B1BAE">
        <w:rPr>
          <w:rFonts w:ascii="Book Antiqua" w:hAnsi="Book Antiqua"/>
          <w:sz w:val="24"/>
          <w:szCs w:val="24"/>
        </w:rPr>
        <w:t>eme oxygenase-1</w:t>
      </w:r>
      <w:r w:rsidR="000B1BAE" w:rsidRPr="000B1BAE">
        <w:rPr>
          <w:rFonts w:ascii="Book Antiqua" w:hAnsi="Book Antiqua" w:hint="eastAsia"/>
          <w:sz w:val="24"/>
          <w:szCs w:val="24"/>
        </w:rPr>
        <w:t xml:space="preserve"> (</w:t>
      </w:r>
      <w:r w:rsidR="000B1BAE" w:rsidRPr="000B1BAE">
        <w:rPr>
          <w:rFonts w:ascii="Book Antiqua" w:hAnsi="Book Antiqua"/>
          <w:sz w:val="24"/>
          <w:szCs w:val="24"/>
        </w:rPr>
        <w:t>HO-1</w:t>
      </w:r>
      <w:r w:rsidR="000B1BAE" w:rsidRPr="000B1BAE">
        <w:rPr>
          <w:rFonts w:ascii="Book Antiqua" w:hAnsi="Book Antiqua" w:hint="eastAsia"/>
          <w:sz w:val="24"/>
          <w:szCs w:val="24"/>
        </w:rPr>
        <w:t>)</w:t>
      </w:r>
      <w:r w:rsidRPr="000C4601">
        <w:rPr>
          <w:rFonts w:ascii="Book Antiqua" w:hAnsi="Book Antiqua"/>
          <w:sz w:val="24"/>
          <w:szCs w:val="24"/>
        </w:rPr>
        <w:t xml:space="preserve"> inhibitor, 25 mg/kg</w:t>
      </w:r>
      <w:r w:rsidR="000B1BAE">
        <w:rPr>
          <w:rFonts w:ascii="Book Antiqua" w:hAnsi="Book Antiqua" w:hint="eastAsia"/>
          <w:sz w:val="24"/>
          <w:szCs w:val="24"/>
        </w:rPr>
        <w:t>]</w:t>
      </w:r>
      <w:r w:rsidR="00F52BFA" w:rsidRPr="000C4601">
        <w:rPr>
          <w:rFonts w:ascii="Book Antiqua" w:hAnsi="Book Antiqua"/>
          <w:sz w:val="24"/>
          <w:szCs w:val="24"/>
        </w:rPr>
        <w:t xml:space="preserve"> </w:t>
      </w:r>
      <w:r w:rsidRPr="000C4601">
        <w:rPr>
          <w:rFonts w:ascii="Book Antiqua" w:hAnsi="Book Antiqua"/>
          <w:sz w:val="24"/>
          <w:szCs w:val="24"/>
        </w:rPr>
        <w:t xml:space="preserve">for </w:t>
      </w:r>
      <w:r w:rsidR="00F52BFA" w:rsidRPr="000C4601">
        <w:rPr>
          <w:rFonts w:ascii="Book Antiqua" w:hAnsi="Book Antiqua"/>
          <w:sz w:val="24"/>
          <w:szCs w:val="24"/>
        </w:rPr>
        <w:t xml:space="preserve">7 </w:t>
      </w:r>
      <w:r w:rsidRPr="000C4601">
        <w:rPr>
          <w:rFonts w:ascii="Book Antiqua" w:hAnsi="Book Antiqua"/>
          <w:sz w:val="24"/>
          <w:szCs w:val="24"/>
        </w:rPr>
        <w:t>consecutive days after IBD modeling</w:t>
      </w:r>
      <w:r w:rsidR="00F52BFA" w:rsidRPr="000C4601">
        <w:rPr>
          <w:rFonts w:ascii="Book Antiqua" w:hAnsi="Book Antiqua"/>
          <w:sz w:val="24"/>
          <w:szCs w:val="24"/>
        </w:rPr>
        <w:t xml:space="preserve">. </w:t>
      </w:r>
      <w:r w:rsidRPr="000C4601">
        <w:rPr>
          <w:rFonts w:ascii="Book Antiqua" w:hAnsi="Book Antiqua"/>
          <w:sz w:val="24"/>
          <w:szCs w:val="24"/>
        </w:rPr>
        <w:t>Six mice</w:t>
      </w:r>
      <w:r w:rsidR="00F52BFA" w:rsidRPr="000C4601">
        <w:rPr>
          <w:rFonts w:ascii="Book Antiqua" w:hAnsi="Book Antiqua"/>
          <w:sz w:val="24"/>
          <w:szCs w:val="24"/>
        </w:rPr>
        <w:t xml:space="preserve"> were used</w:t>
      </w:r>
      <w:r w:rsidRPr="000C4601">
        <w:rPr>
          <w:rFonts w:ascii="Book Antiqua" w:hAnsi="Book Antiqua"/>
          <w:sz w:val="24"/>
          <w:szCs w:val="24"/>
        </w:rPr>
        <w:t xml:space="preserve"> per group in this study. </w:t>
      </w:r>
      <w:r w:rsidR="00F52BFA" w:rsidRPr="000C4601">
        <w:rPr>
          <w:rFonts w:ascii="Book Antiqua" w:hAnsi="Book Antiqua"/>
          <w:sz w:val="24"/>
          <w:szCs w:val="24"/>
        </w:rPr>
        <w:t xml:space="preserve">The </w:t>
      </w:r>
      <w:r w:rsidRPr="000C4601">
        <w:rPr>
          <w:rFonts w:ascii="Book Antiqua" w:hAnsi="Book Antiqua"/>
          <w:sz w:val="24"/>
          <w:szCs w:val="24"/>
        </w:rPr>
        <w:t xml:space="preserve">weight, presence of blood, and gross stool consistency </w:t>
      </w:r>
      <w:r w:rsidR="00F52BFA" w:rsidRPr="000C4601">
        <w:rPr>
          <w:rFonts w:ascii="Book Antiqua" w:hAnsi="Book Antiqua"/>
          <w:sz w:val="24"/>
          <w:szCs w:val="24"/>
        </w:rPr>
        <w:t xml:space="preserve">of all mice </w:t>
      </w:r>
      <w:r w:rsidRPr="000C4601">
        <w:rPr>
          <w:rFonts w:ascii="Book Antiqua" w:hAnsi="Book Antiqua"/>
          <w:sz w:val="24"/>
          <w:szCs w:val="24"/>
        </w:rPr>
        <w:t xml:space="preserve">were monitored daily. Each score was determined as follows: </w:t>
      </w:r>
      <w:r w:rsidR="00DA7310" w:rsidRPr="000C4601">
        <w:rPr>
          <w:rFonts w:ascii="Book Antiqua" w:hAnsi="Book Antiqua" w:hint="eastAsia"/>
          <w:sz w:val="24"/>
          <w:szCs w:val="24"/>
        </w:rPr>
        <w:t>(</w:t>
      </w:r>
      <w:r w:rsidRPr="000C4601">
        <w:rPr>
          <w:rFonts w:ascii="Book Antiqua" w:hAnsi="Book Antiqua"/>
          <w:sz w:val="24"/>
          <w:szCs w:val="24"/>
        </w:rPr>
        <w:t>1) change in weight (0: &lt;</w:t>
      </w:r>
      <w:r w:rsidR="00DA7310" w:rsidRPr="000C4601">
        <w:rPr>
          <w:rFonts w:ascii="Book Antiqua" w:hAnsi="Book Antiqua" w:hint="eastAsia"/>
          <w:sz w:val="24"/>
          <w:szCs w:val="24"/>
        </w:rPr>
        <w:t xml:space="preserve"> </w:t>
      </w:r>
      <w:r w:rsidRPr="000C4601">
        <w:rPr>
          <w:rFonts w:ascii="Book Antiqua" w:hAnsi="Book Antiqua"/>
          <w:sz w:val="24"/>
          <w:szCs w:val="24"/>
        </w:rPr>
        <w:t>1%, 1: 1%-5%, 2: 5%-10%, 3: 10%-15%, 4: &gt;</w:t>
      </w:r>
      <w:r w:rsidR="00DA7310" w:rsidRPr="000C4601">
        <w:rPr>
          <w:rFonts w:ascii="Book Antiqua" w:hAnsi="Book Antiqua" w:hint="eastAsia"/>
          <w:sz w:val="24"/>
          <w:szCs w:val="24"/>
        </w:rPr>
        <w:t xml:space="preserve"> </w:t>
      </w:r>
      <w:r w:rsidRPr="000C4601">
        <w:rPr>
          <w:rFonts w:ascii="Book Antiqua" w:hAnsi="Book Antiqua"/>
          <w:sz w:val="24"/>
          <w:szCs w:val="24"/>
        </w:rPr>
        <w:t xml:space="preserve">15%); </w:t>
      </w:r>
      <w:r w:rsidR="00DA7310" w:rsidRPr="000C4601">
        <w:rPr>
          <w:rFonts w:ascii="Book Antiqua" w:hAnsi="Book Antiqua" w:hint="eastAsia"/>
          <w:sz w:val="24"/>
          <w:szCs w:val="24"/>
        </w:rPr>
        <w:t>(</w:t>
      </w:r>
      <w:r w:rsidRPr="000C4601">
        <w:rPr>
          <w:rFonts w:ascii="Book Antiqua" w:hAnsi="Book Antiqua"/>
          <w:sz w:val="24"/>
          <w:szCs w:val="24"/>
        </w:rPr>
        <w:t xml:space="preserve">2) stool blood (0: negative, 1: negative, 2: hemoccult positive, 3. hemoccult positive, 4: gross bleeding); and </w:t>
      </w:r>
      <w:r w:rsidR="00DA7310" w:rsidRPr="000C4601">
        <w:rPr>
          <w:rFonts w:ascii="Book Antiqua" w:hAnsi="Book Antiqua" w:hint="eastAsia"/>
          <w:sz w:val="24"/>
          <w:szCs w:val="24"/>
        </w:rPr>
        <w:t>(</w:t>
      </w:r>
      <w:r w:rsidRPr="000C4601">
        <w:rPr>
          <w:rFonts w:ascii="Book Antiqua" w:hAnsi="Book Antiqua"/>
          <w:sz w:val="24"/>
          <w:szCs w:val="24"/>
        </w:rPr>
        <w:t>3) stool consistency (0: normal, 1. loose stools, 2: loose stools, 3: diarrhea, 4: diarrhea). The disease activity index was determined by combining the scores from these 3 categories and dividing that number by 3</w:t>
      </w:r>
      <w:r w:rsidR="00B42AFA" w:rsidRPr="000C4601">
        <w:rPr>
          <w:rFonts w:ascii="Book Antiqua" w:hAnsi="Book Antiqua"/>
          <w:sz w:val="24"/>
          <w:szCs w:val="24"/>
        </w:rPr>
        <w:t xml:space="preserve"> (</w:t>
      </w:r>
      <w:r w:rsidR="00D7551F" w:rsidRPr="000C4601">
        <w:rPr>
          <w:rFonts w:ascii="Book Antiqua" w:hAnsi="Book Antiqua"/>
          <w:sz w:val="24"/>
          <w:szCs w:val="24"/>
        </w:rPr>
        <w:t xml:space="preserve">Supplementary </w:t>
      </w:r>
      <w:r w:rsidR="00DA7310" w:rsidRPr="000C4601">
        <w:rPr>
          <w:rFonts w:ascii="Book Antiqua" w:hAnsi="Book Antiqua"/>
          <w:sz w:val="24"/>
          <w:szCs w:val="24"/>
        </w:rPr>
        <w:t>Table 1)</w:t>
      </w:r>
      <w:r w:rsidRPr="000C4601">
        <w:rPr>
          <w:rFonts w:ascii="Book Antiqua" w:hAnsi="Book Antiqua"/>
          <w:noProof/>
          <w:sz w:val="24"/>
          <w:szCs w:val="24"/>
          <w:vertAlign w:val="superscript"/>
        </w:rPr>
        <w:t>[19]</w:t>
      </w:r>
      <w:r w:rsidRPr="000C4601">
        <w:rPr>
          <w:rFonts w:ascii="Book Antiqua" w:hAnsi="Book Antiqua"/>
          <w:sz w:val="24"/>
          <w:szCs w:val="24"/>
        </w:rPr>
        <w:t>.</w:t>
      </w:r>
    </w:p>
    <w:p w14:paraId="21575706" w14:textId="0355EEB6" w:rsidR="00A16A62" w:rsidRPr="000C4601" w:rsidRDefault="00A16A62" w:rsidP="00CD5EF2">
      <w:pPr>
        <w:adjustRightInd w:val="0"/>
        <w:snapToGrid w:val="0"/>
        <w:spacing w:line="360" w:lineRule="auto"/>
        <w:rPr>
          <w:rFonts w:ascii="Book Antiqua" w:hAnsi="Book Antiqua"/>
          <w:b/>
          <w:i/>
          <w:sz w:val="24"/>
          <w:szCs w:val="24"/>
        </w:rPr>
      </w:pPr>
      <w:r w:rsidRPr="000C4601">
        <w:rPr>
          <w:rFonts w:ascii="Book Antiqua" w:hAnsi="Book Antiqua"/>
          <w:b/>
          <w:i/>
          <w:sz w:val="24"/>
          <w:szCs w:val="24"/>
        </w:rPr>
        <w:lastRenderedPageBreak/>
        <w:t>Euthanasia</w:t>
      </w:r>
    </w:p>
    <w:p w14:paraId="2EB23BC6" w14:textId="60B1D6D7" w:rsidR="00A16A62" w:rsidRPr="000C4601" w:rsidRDefault="00A16A62" w:rsidP="00CD5EF2">
      <w:pPr>
        <w:adjustRightInd w:val="0"/>
        <w:snapToGrid w:val="0"/>
        <w:spacing w:line="360" w:lineRule="auto"/>
        <w:rPr>
          <w:rFonts w:ascii="Book Antiqua" w:hAnsi="Book Antiqua"/>
          <w:sz w:val="24"/>
          <w:szCs w:val="24"/>
        </w:rPr>
      </w:pPr>
      <w:r w:rsidRPr="000C4601">
        <w:rPr>
          <w:rFonts w:ascii="Book Antiqua" w:hAnsi="Book Antiqua"/>
          <w:sz w:val="24"/>
          <w:szCs w:val="24"/>
        </w:rPr>
        <w:t xml:space="preserve">Mice were sacrificed after being anesthetized with isoflurane gas </w:t>
      </w:r>
      <w:r w:rsidR="00F52BFA" w:rsidRPr="000C4601">
        <w:rPr>
          <w:rFonts w:ascii="Book Antiqua" w:hAnsi="Book Antiqua"/>
          <w:sz w:val="24"/>
          <w:szCs w:val="24"/>
        </w:rPr>
        <w:t xml:space="preserve">on the </w:t>
      </w:r>
      <w:r w:rsidRPr="000C4601">
        <w:rPr>
          <w:rFonts w:ascii="Book Antiqua" w:hAnsi="Book Antiqua"/>
          <w:sz w:val="24"/>
          <w:szCs w:val="24"/>
        </w:rPr>
        <w:t>7</w:t>
      </w:r>
      <w:r w:rsidRPr="000C4601">
        <w:rPr>
          <w:rFonts w:ascii="Book Antiqua" w:hAnsi="Book Antiqua"/>
          <w:sz w:val="24"/>
          <w:szCs w:val="24"/>
          <w:vertAlign w:val="superscript"/>
        </w:rPr>
        <w:t>th</w:t>
      </w:r>
      <w:r w:rsidRPr="000C4601">
        <w:rPr>
          <w:rFonts w:ascii="Book Antiqua" w:hAnsi="Book Antiqua"/>
          <w:sz w:val="24"/>
          <w:szCs w:val="24"/>
        </w:rPr>
        <w:t xml:space="preserve"> day after IBD modeling</w:t>
      </w:r>
      <w:r w:rsidR="00F52BFA" w:rsidRPr="000C4601">
        <w:rPr>
          <w:rFonts w:ascii="Book Antiqua" w:hAnsi="Book Antiqua"/>
          <w:sz w:val="24"/>
          <w:szCs w:val="24"/>
        </w:rPr>
        <w:t>,</w:t>
      </w:r>
      <w:r w:rsidRPr="000C4601">
        <w:rPr>
          <w:rFonts w:ascii="Book Antiqua" w:hAnsi="Book Antiqua"/>
          <w:sz w:val="24"/>
          <w:szCs w:val="24"/>
        </w:rPr>
        <w:t xml:space="preserve"> and blood samples were collected from periorbital plexus. The serum was separated by centrifugation at 4</w:t>
      </w:r>
      <w:r w:rsidR="00DA7310" w:rsidRPr="000C4601">
        <w:rPr>
          <w:rFonts w:ascii="Book Antiqua" w:hAnsi="Book Antiqua" w:hint="eastAsia"/>
          <w:sz w:val="24"/>
          <w:szCs w:val="24"/>
        </w:rPr>
        <w:t xml:space="preserve"> </w:t>
      </w:r>
      <w:r w:rsidR="00F52BFA" w:rsidRPr="000C4601">
        <w:rPr>
          <w:rFonts w:ascii="Book Antiqua" w:hAnsi="Book Antiqua"/>
          <w:sz w:val="24"/>
          <w:szCs w:val="24"/>
        </w:rPr>
        <w:t xml:space="preserve">°Cand </w:t>
      </w:r>
      <w:r w:rsidRPr="000C4601">
        <w:rPr>
          <w:rFonts w:ascii="Book Antiqua" w:hAnsi="Book Antiqua"/>
          <w:sz w:val="24"/>
          <w:szCs w:val="24"/>
        </w:rPr>
        <w:t>3000</w:t>
      </w:r>
      <w:r w:rsidR="00DA7310" w:rsidRPr="000C4601">
        <w:rPr>
          <w:rFonts w:ascii="Book Antiqua" w:hAnsi="Book Antiqua" w:hint="eastAsia"/>
          <w:sz w:val="24"/>
          <w:szCs w:val="24"/>
        </w:rPr>
        <w:t xml:space="preserve"> </w:t>
      </w:r>
      <w:r w:rsidRPr="000C4601">
        <w:rPr>
          <w:rFonts w:ascii="Book Antiqua" w:hAnsi="Book Antiqua"/>
          <w:sz w:val="24"/>
          <w:szCs w:val="24"/>
        </w:rPr>
        <w:t>×</w:t>
      </w:r>
      <w:r w:rsidR="00DA7310" w:rsidRPr="000C4601">
        <w:rPr>
          <w:rFonts w:ascii="Book Antiqua" w:hAnsi="Book Antiqua" w:hint="eastAsia"/>
          <w:sz w:val="24"/>
          <w:szCs w:val="24"/>
        </w:rPr>
        <w:t xml:space="preserve"> </w:t>
      </w:r>
      <w:r w:rsidRPr="000C4601">
        <w:rPr>
          <w:rFonts w:ascii="Book Antiqua" w:hAnsi="Book Antiqua"/>
          <w:i/>
          <w:sz w:val="24"/>
          <w:szCs w:val="24"/>
        </w:rPr>
        <w:t>g</w:t>
      </w:r>
      <w:r w:rsidRPr="000C4601">
        <w:rPr>
          <w:rFonts w:ascii="Book Antiqua" w:hAnsi="Book Antiqua"/>
          <w:sz w:val="24"/>
          <w:szCs w:val="24"/>
        </w:rPr>
        <w:t xml:space="preserve"> for 15 min. The colon without </w:t>
      </w:r>
      <w:r w:rsidR="00F52BFA" w:rsidRPr="000C4601">
        <w:rPr>
          <w:rFonts w:ascii="Book Antiqua" w:hAnsi="Book Antiqua"/>
          <w:sz w:val="24"/>
          <w:szCs w:val="24"/>
        </w:rPr>
        <w:t xml:space="preserve">the </w:t>
      </w:r>
      <w:r w:rsidRPr="000C4601">
        <w:rPr>
          <w:rFonts w:ascii="Book Antiqua" w:hAnsi="Book Antiqua"/>
          <w:sz w:val="24"/>
          <w:szCs w:val="24"/>
        </w:rPr>
        <w:t xml:space="preserve">cecum was removed immediately from each mouse and </w:t>
      </w:r>
      <w:r w:rsidR="00F52BFA" w:rsidRPr="000C4601">
        <w:rPr>
          <w:rFonts w:ascii="Book Antiqua" w:hAnsi="Book Antiqua"/>
          <w:sz w:val="24"/>
          <w:szCs w:val="24"/>
        </w:rPr>
        <w:t xml:space="preserve">stored </w:t>
      </w:r>
      <w:r w:rsidRPr="000C4601">
        <w:rPr>
          <w:rFonts w:ascii="Book Antiqua" w:hAnsi="Book Antiqua"/>
          <w:sz w:val="24"/>
          <w:szCs w:val="24"/>
        </w:rPr>
        <w:t>at -80</w:t>
      </w:r>
      <w:r w:rsidR="00DA7310" w:rsidRPr="000C4601">
        <w:rPr>
          <w:rFonts w:ascii="Book Antiqua" w:hAnsi="Book Antiqua" w:hint="eastAsia"/>
          <w:sz w:val="24"/>
          <w:szCs w:val="24"/>
        </w:rPr>
        <w:t xml:space="preserve"> </w:t>
      </w:r>
      <w:r w:rsidR="00F52BFA" w:rsidRPr="000C4601">
        <w:rPr>
          <w:rFonts w:ascii="Book Antiqua" w:hAnsi="Book Antiqua"/>
          <w:sz w:val="24"/>
          <w:szCs w:val="24"/>
        </w:rPr>
        <w:t>°C</w:t>
      </w:r>
      <w:r w:rsidRPr="000C4601">
        <w:rPr>
          <w:rFonts w:ascii="Book Antiqua" w:hAnsi="Book Antiqua"/>
          <w:sz w:val="24"/>
          <w:szCs w:val="24"/>
        </w:rPr>
        <w:t xml:space="preserve"> until further analysis. </w:t>
      </w:r>
    </w:p>
    <w:p w14:paraId="12B36EFF" w14:textId="77777777" w:rsidR="00DA7310" w:rsidRPr="000C4601" w:rsidRDefault="00DA7310" w:rsidP="00CD5EF2">
      <w:pPr>
        <w:adjustRightInd w:val="0"/>
        <w:snapToGrid w:val="0"/>
        <w:spacing w:line="360" w:lineRule="auto"/>
        <w:rPr>
          <w:rFonts w:ascii="Book Antiqua" w:hAnsi="Book Antiqua"/>
          <w:sz w:val="24"/>
          <w:szCs w:val="24"/>
        </w:rPr>
      </w:pPr>
    </w:p>
    <w:p w14:paraId="06ABF66C" w14:textId="218BCD79" w:rsidR="00A16A62" w:rsidRPr="000C4601" w:rsidRDefault="00A16A62" w:rsidP="00CD5EF2">
      <w:pPr>
        <w:adjustRightInd w:val="0"/>
        <w:snapToGrid w:val="0"/>
        <w:spacing w:line="360" w:lineRule="auto"/>
        <w:rPr>
          <w:rFonts w:ascii="Book Antiqua" w:hAnsi="Book Antiqua"/>
          <w:b/>
          <w:i/>
          <w:sz w:val="24"/>
          <w:szCs w:val="24"/>
        </w:rPr>
      </w:pPr>
      <w:r w:rsidRPr="000C4601">
        <w:rPr>
          <w:rFonts w:ascii="Book Antiqua" w:hAnsi="Book Antiqua"/>
          <w:b/>
          <w:i/>
          <w:sz w:val="24"/>
          <w:szCs w:val="24"/>
        </w:rPr>
        <w:t xml:space="preserve">Macroscopic and microscopic scoring and </w:t>
      </w:r>
      <w:bookmarkStart w:id="712" w:name="OLE_LINK33"/>
      <w:bookmarkStart w:id="713" w:name="OLE_LINK34"/>
      <w:r w:rsidRPr="000C4601">
        <w:rPr>
          <w:rFonts w:ascii="Book Antiqua" w:hAnsi="Book Antiqua"/>
          <w:b/>
          <w:i/>
          <w:sz w:val="24"/>
          <w:szCs w:val="24"/>
        </w:rPr>
        <w:t xml:space="preserve">histological </w:t>
      </w:r>
      <w:bookmarkEnd w:id="712"/>
      <w:bookmarkEnd w:id="713"/>
      <w:r w:rsidR="00F52BFA" w:rsidRPr="000C4601">
        <w:rPr>
          <w:rFonts w:ascii="Book Antiqua" w:hAnsi="Book Antiqua"/>
          <w:b/>
          <w:i/>
          <w:sz w:val="24"/>
          <w:szCs w:val="24"/>
        </w:rPr>
        <w:t>studies</w:t>
      </w:r>
    </w:p>
    <w:p w14:paraId="78954624" w14:textId="412B9E73" w:rsidR="00A16A62" w:rsidRPr="000C4601" w:rsidRDefault="00A16A62" w:rsidP="00CD5EF2">
      <w:pPr>
        <w:adjustRightInd w:val="0"/>
        <w:snapToGrid w:val="0"/>
        <w:spacing w:line="360" w:lineRule="auto"/>
        <w:rPr>
          <w:rFonts w:ascii="Book Antiqua" w:hAnsi="Book Antiqua"/>
          <w:sz w:val="24"/>
          <w:szCs w:val="24"/>
        </w:rPr>
      </w:pPr>
      <w:r w:rsidRPr="000C4601">
        <w:rPr>
          <w:rFonts w:ascii="Book Antiqua" w:hAnsi="Book Antiqua"/>
          <w:sz w:val="24"/>
          <w:szCs w:val="24"/>
        </w:rPr>
        <w:t xml:space="preserve">After the mice in all groups were sacriﬁced, the colon </w:t>
      </w:r>
      <w:r w:rsidR="00F52BFA" w:rsidRPr="000C4601">
        <w:rPr>
          <w:rFonts w:ascii="Book Antiqua" w:hAnsi="Book Antiqua"/>
          <w:sz w:val="24"/>
          <w:szCs w:val="24"/>
        </w:rPr>
        <w:t xml:space="preserve">from each mouse </w:t>
      </w:r>
      <w:r w:rsidRPr="000C4601">
        <w:rPr>
          <w:rFonts w:ascii="Book Antiqua" w:hAnsi="Book Antiqua"/>
          <w:sz w:val="24"/>
          <w:szCs w:val="24"/>
        </w:rPr>
        <w:t xml:space="preserve">was rapidly isolated and weighed with fecal content. </w:t>
      </w:r>
      <w:r w:rsidR="00F52BFA" w:rsidRPr="000C4601">
        <w:rPr>
          <w:rFonts w:ascii="Book Antiqua" w:hAnsi="Book Antiqua"/>
          <w:sz w:val="24"/>
          <w:szCs w:val="24"/>
        </w:rPr>
        <w:t>The c</w:t>
      </w:r>
      <w:r w:rsidRPr="000C4601">
        <w:rPr>
          <w:rFonts w:ascii="Book Antiqua" w:hAnsi="Book Antiqua"/>
          <w:sz w:val="24"/>
          <w:szCs w:val="24"/>
        </w:rPr>
        <w:t>olon was then opened along the mesenteric border</w:t>
      </w:r>
      <w:r w:rsidR="00F52BFA" w:rsidRPr="000C4601">
        <w:rPr>
          <w:rFonts w:ascii="Book Antiqua" w:hAnsi="Book Antiqua"/>
          <w:sz w:val="24"/>
          <w:szCs w:val="24"/>
        </w:rPr>
        <w:t>,</w:t>
      </w:r>
      <w:r w:rsidRPr="000C4601">
        <w:rPr>
          <w:rFonts w:ascii="Book Antiqua" w:hAnsi="Book Antiqua"/>
          <w:sz w:val="24"/>
          <w:szCs w:val="24"/>
        </w:rPr>
        <w:t xml:space="preserve"> and</w:t>
      </w:r>
      <w:r w:rsidR="00F52BFA" w:rsidRPr="000C4601">
        <w:rPr>
          <w:rFonts w:ascii="Book Antiqua" w:hAnsi="Book Antiqua"/>
          <w:sz w:val="24"/>
          <w:szCs w:val="24"/>
        </w:rPr>
        <w:t xml:space="preserve"> the</w:t>
      </w:r>
      <w:r w:rsidRPr="000C4601">
        <w:rPr>
          <w:rFonts w:ascii="Book Antiqua" w:hAnsi="Book Antiqua"/>
          <w:sz w:val="24"/>
          <w:szCs w:val="24"/>
        </w:rPr>
        <w:t xml:space="preserve"> fecal material removed. </w:t>
      </w:r>
      <w:r w:rsidR="00F52BFA" w:rsidRPr="000C4601">
        <w:rPr>
          <w:rFonts w:ascii="Book Antiqua" w:hAnsi="Book Antiqua"/>
          <w:sz w:val="24"/>
          <w:szCs w:val="24"/>
        </w:rPr>
        <w:t>The t</w:t>
      </w:r>
      <w:r w:rsidRPr="000C4601">
        <w:rPr>
          <w:rFonts w:ascii="Book Antiqua" w:hAnsi="Book Antiqua"/>
          <w:sz w:val="24"/>
          <w:szCs w:val="24"/>
        </w:rPr>
        <w:t xml:space="preserve">otal </w:t>
      </w:r>
      <w:bookmarkStart w:id="714" w:name="OLE_LINK108"/>
      <w:bookmarkStart w:id="715" w:name="OLE_LINK109"/>
      <w:r w:rsidRPr="000C4601">
        <w:rPr>
          <w:rFonts w:ascii="Book Antiqua" w:hAnsi="Book Antiqua"/>
          <w:sz w:val="24"/>
          <w:szCs w:val="24"/>
        </w:rPr>
        <w:t>macroscopic</w:t>
      </w:r>
      <w:bookmarkEnd w:id="714"/>
      <w:bookmarkEnd w:id="715"/>
      <w:r w:rsidRPr="000C4601">
        <w:rPr>
          <w:rFonts w:ascii="Book Antiqua" w:hAnsi="Book Antiqua"/>
          <w:sz w:val="24"/>
          <w:szCs w:val="24"/>
        </w:rPr>
        <w:t xml:space="preserve"> damage score was calculated for each animal based on the following parameters: fecal blood (0:</w:t>
      </w:r>
      <w:r w:rsidR="000C4601" w:rsidRPr="000C4601">
        <w:rPr>
          <w:rFonts w:ascii="Book Antiqua" w:hAnsi="Book Antiqua" w:hint="eastAsia"/>
          <w:sz w:val="24"/>
          <w:szCs w:val="24"/>
        </w:rPr>
        <w:t xml:space="preserve"> </w:t>
      </w:r>
      <w:r w:rsidRPr="000C4601">
        <w:rPr>
          <w:rFonts w:ascii="Book Antiqua" w:hAnsi="Book Antiqua"/>
          <w:sz w:val="24"/>
          <w:szCs w:val="24"/>
        </w:rPr>
        <w:t>absence, 1:</w:t>
      </w:r>
      <w:r w:rsidR="000C4601" w:rsidRPr="000C4601">
        <w:rPr>
          <w:rFonts w:ascii="Book Antiqua" w:hAnsi="Book Antiqua" w:hint="eastAsia"/>
          <w:sz w:val="24"/>
          <w:szCs w:val="24"/>
        </w:rPr>
        <w:t xml:space="preserve"> </w:t>
      </w:r>
      <w:r w:rsidRPr="000C4601">
        <w:rPr>
          <w:rFonts w:ascii="Book Antiqua" w:hAnsi="Book Antiqua"/>
          <w:sz w:val="24"/>
          <w:szCs w:val="24"/>
        </w:rPr>
        <w:t>presence), presence of diarrhea (0:</w:t>
      </w:r>
      <w:r w:rsidR="000C4601" w:rsidRPr="000C4601">
        <w:rPr>
          <w:rFonts w:ascii="Book Antiqua" w:hAnsi="Book Antiqua" w:hint="eastAsia"/>
          <w:sz w:val="24"/>
          <w:szCs w:val="24"/>
        </w:rPr>
        <w:t xml:space="preserve"> </w:t>
      </w:r>
      <w:r w:rsidRPr="000C4601">
        <w:rPr>
          <w:rFonts w:ascii="Book Antiqua" w:hAnsi="Book Antiqua"/>
          <w:sz w:val="24"/>
          <w:szCs w:val="24"/>
        </w:rPr>
        <w:t>no diarrhea, 1:</w:t>
      </w:r>
      <w:r w:rsidR="000C4601" w:rsidRPr="000C4601">
        <w:rPr>
          <w:rFonts w:ascii="Book Antiqua" w:hAnsi="Book Antiqua" w:hint="eastAsia"/>
          <w:sz w:val="24"/>
          <w:szCs w:val="24"/>
        </w:rPr>
        <w:t xml:space="preserve"> </w:t>
      </w:r>
      <w:r w:rsidRPr="000C4601">
        <w:rPr>
          <w:rFonts w:ascii="Book Antiqua" w:hAnsi="Book Antiqua"/>
          <w:sz w:val="24"/>
          <w:szCs w:val="24"/>
        </w:rPr>
        <w:t>loosely shaped moist pellets, 2:</w:t>
      </w:r>
      <w:r w:rsidR="000C4601" w:rsidRPr="000C4601">
        <w:rPr>
          <w:rFonts w:ascii="Book Antiqua" w:hAnsi="Book Antiqua" w:hint="eastAsia"/>
          <w:sz w:val="24"/>
          <w:szCs w:val="24"/>
        </w:rPr>
        <w:t xml:space="preserve"> </w:t>
      </w:r>
      <w:r w:rsidRPr="000C4601">
        <w:rPr>
          <w:rFonts w:ascii="Book Antiqua" w:hAnsi="Book Antiqua"/>
          <w:sz w:val="24"/>
          <w:szCs w:val="24"/>
        </w:rPr>
        <w:t>amorphous, moist, sticky pellets, 3:</w:t>
      </w:r>
      <w:r w:rsidR="000C4601" w:rsidRPr="000C4601">
        <w:rPr>
          <w:rFonts w:ascii="Book Antiqua" w:hAnsi="Book Antiqua" w:hint="eastAsia"/>
          <w:sz w:val="24"/>
          <w:szCs w:val="24"/>
        </w:rPr>
        <w:t xml:space="preserve"> </w:t>
      </w:r>
      <w:r w:rsidRPr="000C4601">
        <w:rPr>
          <w:rFonts w:ascii="Book Antiqua" w:hAnsi="Book Antiqua"/>
          <w:sz w:val="24"/>
          <w:szCs w:val="24"/>
        </w:rPr>
        <w:t>diarrhea), The extent of colon damage(0:</w:t>
      </w:r>
      <w:r w:rsidR="000C4601" w:rsidRPr="000C4601">
        <w:rPr>
          <w:rFonts w:ascii="Book Antiqua" w:hAnsi="Book Antiqua" w:hint="eastAsia"/>
          <w:sz w:val="24"/>
          <w:szCs w:val="24"/>
        </w:rPr>
        <w:t xml:space="preserve"> </w:t>
      </w:r>
      <w:r w:rsidRPr="000C4601">
        <w:rPr>
          <w:rFonts w:ascii="Book Antiqua" w:hAnsi="Book Antiqua"/>
          <w:sz w:val="24"/>
          <w:szCs w:val="24"/>
        </w:rPr>
        <w:t>no inﬂammation, 1:</w:t>
      </w:r>
      <w:r w:rsidR="000C4601" w:rsidRPr="000C4601">
        <w:rPr>
          <w:rFonts w:ascii="Book Antiqua" w:hAnsi="Book Antiqua" w:hint="eastAsia"/>
          <w:sz w:val="24"/>
          <w:szCs w:val="24"/>
        </w:rPr>
        <w:t xml:space="preserve"> </w:t>
      </w:r>
      <w:r w:rsidRPr="000C4601">
        <w:rPr>
          <w:rFonts w:ascii="Book Antiqua" w:hAnsi="Book Antiqua"/>
          <w:sz w:val="24"/>
          <w:szCs w:val="24"/>
        </w:rPr>
        <w:t>reddening, mild inﬂammation, 2:</w:t>
      </w:r>
      <w:r w:rsidR="000C4601" w:rsidRPr="000C4601">
        <w:rPr>
          <w:rFonts w:ascii="Book Antiqua" w:hAnsi="Book Antiqua" w:hint="eastAsia"/>
          <w:sz w:val="24"/>
          <w:szCs w:val="24"/>
        </w:rPr>
        <w:t xml:space="preserve"> </w:t>
      </w:r>
      <w:r w:rsidRPr="000C4601">
        <w:rPr>
          <w:rFonts w:ascii="Book Antiqua" w:hAnsi="Book Antiqua"/>
          <w:sz w:val="24"/>
          <w:szCs w:val="24"/>
        </w:rPr>
        <w:t>moderate inﬂammation or more widely distributed, 3:</w:t>
      </w:r>
      <w:r w:rsidR="000C4601" w:rsidRPr="000C4601">
        <w:rPr>
          <w:rFonts w:ascii="Book Antiqua" w:hAnsi="Book Antiqua" w:hint="eastAsia"/>
          <w:sz w:val="24"/>
          <w:szCs w:val="24"/>
        </w:rPr>
        <w:t xml:space="preserve"> </w:t>
      </w:r>
      <w:r w:rsidRPr="000C4601">
        <w:rPr>
          <w:rFonts w:ascii="Book Antiqua" w:hAnsi="Book Antiqua"/>
          <w:sz w:val="24"/>
          <w:szCs w:val="24"/>
        </w:rPr>
        <w:t xml:space="preserve">severe inﬂammation and/or extensively distributed), </w:t>
      </w:r>
      <w:r w:rsidR="00F52BFA" w:rsidRPr="000C4601">
        <w:rPr>
          <w:rFonts w:ascii="Book Antiqua" w:hAnsi="Book Antiqua"/>
          <w:sz w:val="24"/>
          <w:szCs w:val="24"/>
        </w:rPr>
        <w:t xml:space="preserve">colon </w:t>
      </w:r>
      <w:r w:rsidRPr="000C4601">
        <w:rPr>
          <w:rFonts w:ascii="Book Antiqua" w:hAnsi="Book Antiqua"/>
          <w:sz w:val="24"/>
          <w:szCs w:val="24"/>
        </w:rPr>
        <w:t>length(0:</w:t>
      </w:r>
      <w:r w:rsidR="000C4601" w:rsidRPr="000C4601">
        <w:rPr>
          <w:rFonts w:ascii="Book Antiqua" w:hAnsi="Book Antiqua" w:hint="eastAsia"/>
          <w:sz w:val="24"/>
          <w:szCs w:val="24"/>
        </w:rPr>
        <w:t xml:space="preserve"> </w:t>
      </w:r>
      <w:r w:rsidRPr="000C4601">
        <w:rPr>
          <w:rFonts w:ascii="Book Antiqua" w:hAnsi="Book Antiqua"/>
          <w:sz w:val="24"/>
          <w:szCs w:val="24"/>
        </w:rPr>
        <w:t>&lt;</w:t>
      </w:r>
      <w:r w:rsidR="000C4601" w:rsidRPr="000C4601">
        <w:rPr>
          <w:rFonts w:ascii="Book Antiqua" w:hAnsi="Book Antiqua" w:hint="eastAsia"/>
          <w:sz w:val="24"/>
          <w:szCs w:val="24"/>
        </w:rPr>
        <w:t xml:space="preserve"> </w:t>
      </w:r>
      <w:r w:rsidRPr="000C4601">
        <w:rPr>
          <w:rFonts w:ascii="Book Antiqua" w:hAnsi="Book Antiqua"/>
          <w:sz w:val="24"/>
          <w:szCs w:val="24"/>
        </w:rPr>
        <w:t>5% shortening, 1:</w:t>
      </w:r>
      <w:r w:rsidR="000C4601" w:rsidRPr="000C4601">
        <w:rPr>
          <w:rFonts w:ascii="Book Antiqua" w:hAnsi="Book Antiqua" w:hint="eastAsia"/>
          <w:sz w:val="24"/>
          <w:szCs w:val="24"/>
        </w:rPr>
        <w:t xml:space="preserve"> </w:t>
      </w:r>
      <w:r w:rsidRPr="000C4601">
        <w:rPr>
          <w:rFonts w:ascii="Book Antiqua" w:hAnsi="Book Antiqua"/>
          <w:sz w:val="24"/>
          <w:szCs w:val="24"/>
        </w:rPr>
        <w:t>5</w:t>
      </w:r>
      <w:r w:rsidR="000C4601" w:rsidRPr="000C4601">
        <w:rPr>
          <w:rFonts w:ascii="Book Antiqua" w:hAnsi="Book Antiqua" w:hint="eastAsia"/>
          <w:sz w:val="24"/>
          <w:szCs w:val="24"/>
        </w:rPr>
        <w:t>%</w:t>
      </w:r>
      <w:r w:rsidRPr="000C4601">
        <w:rPr>
          <w:rFonts w:ascii="Book Antiqua" w:hAnsi="Book Antiqua"/>
          <w:sz w:val="24"/>
          <w:szCs w:val="24"/>
        </w:rPr>
        <w:t>–14% shortening, 2:15–24% shortening, 3:25–35% shortening, 4:&gt;35%shortening) and weight (0:</w:t>
      </w:r>
      <w:r w:rsidR="000C4601" w:rsidRPr="000C4601">
        <w:rPr>
          <w:rFonts w:ascii="Book Antiqua" w:hAnsi="Book Antiqua" w:hint="eastAsia"/>
          <w:sz w:val="24"/>
          <w:szCs w:val="24"/>
        </w:rPr>
        <w:t xml:space="preserve"> </w:t>
      </w:r>
      <w:r w:rsidRPr="000C4601">
        <w:rPr>
          <w:rFonts w:ascii="Book Antiqua" w:hAnsi="Book Antiqua"/>
          <w:sz w:val="24"/>
          <w:szCs w:val="24"/>
        </w:rPr>
        <w:t>&lt;</w:t>
      </w:r>
      <w:r w:rsidR="000C4601" w:rsidRPr="000C4601">
        <w:rPr>
          <w:rFonts w:ascii="Book Antiqua" w:hAnsi="Book Antiqua" w:hint="eastAsia"/>
          <w:sz w:val="24"/>
          <w:szCs w:val="24"/>
        </w:rPr>
        <w:t xml:space="preserve"> </w:t>
      </w:r>
      <w:r w:rsidRPr="000C4601">
        <w:rPr>
          <w:rFonts w:ascii="Book Antiqua" w:hAnsi="Book Antiqua"/>
          <w:sz w:val="24"/>
          <w:szCs w:val="24"/>
        </w:rPr>
        <w:t>5% weight loss, 1:</w:t>
      </w:r>
      <w:r w:rsidR="000C4601" w:rsidRPr="000C4601">
        <w:rPr>
          <w:rFonts w:ascii="Book Antiqua" w:hAnsi="Book Antiqua" w:hint="eastAsia"/>
          <w:sz w:val="24"/>
          <w:szCs w:val="24"/>
        </w:rPr>
        <w:t xml:space="preserve"> </w:t>
      </w:r>
      <w:r w:rsidRPr="000C4601">
        <w:rPr>
          <w:rFonts w:ascii="Book Antiqua" w:hAnsi="Book Antiqua"/>
          <w:sz w:val="24"/>
          <w:szCs w:val="24"/>
        </w:rPr>
        <w:t>5</w:t>
      </w:r>
      <w:r w:rsidR="000C4601" w:rsidRPr="000C4601">
        <w:rPr>
          <w:rFonts w:ascii="Book Antiqua" w:hAnsi="Book Antiqua" w:hint="eastAsia"/>
          <w:sz w:val="24"/>
          <w:szCs w:val="24"/>
        </w:rPr>
        <w:t>%</w:t>
      </w:r>
      <w:r w:rsidRPr="000C4601">
        <w:rPr>
          <w:rFonts w:ascii="Book Antiqua" w:hAnsi="Book Antiqua"/>
          <w:sz w:val="24"/>
          <w:szCs w:val="24"/>
        </w:rPr>
        <w:t>–14% weight loss, 2:</w:t>
      </w:r>
      <w:r w:rsidR="000C4601" w:rsidRPr="000C4601">
        <w:rPr>
          <w:rFonts w:ascii="Book Antiqua" w:hAnsi="Book Antiqua" w:hint="eastAsia"/>
          <w:sz w:val="24"/>
          <w:szCs w:val="24"/>
        </w:rPr>
        <w:t xml:space="preserve"> </w:t>
      </w:r>
      <w:r w:rsidRPr="000C4601">
        <w:rPr>
          <w:rFonts w:ascii="Book Antiqua" w:hAnsi="Book Antiqua"/>
          <w:sz w:val="24"/>
          <w:szCs w:val="24"/>
        </w:rPr>
        <w:t>15</w:t>
      </w:r>
      <w:r w:rsidR="000C4601" w:rsidRPr="000C4601">
        <w:rPr>
          <w:rFonts w:ascii="Book Antiqua" w:hAnsi="Book Antiqua" w:hint="eastAsia"/>
          <w:sz w:val="24"/>
          <w:szCs w:val="24"/>
        </w:rPr>
        <w:t>%</w:t>
      </w:r>
      <w:r w:rsidRPr="000C4601">
        <w:rPr>
          <w:rFonts w:ascii="Book Antiqua" w:hAnsi="Book Antiqua"/>
          <w:sz w:val="24"/>
          <w:szCs w:val="24"/>
        </w:rPr>
        <w:t>–24% weight loss, 3:</w:t>
      </w:r>
      <w:r w:rsidR="000C4601" w:rsidRPr="000C4601">
        <w:rPr>
          <w:rFonts w:ascii="Book Antiqua" w:hAnsi="Book Antiqua" w:hint="eastAsia"/>
          <w:sz w:val="24"/>
          <w:szCs w:val="24"/>
        </w:rPr>
        <w:t xml:space="preserve"> </w:t>
      </w:r>
      <w:r w:rsidRPr="000C4601">
        <w:rPr>
          <w:rFonts w:ascii="Book Antiqua" w:hAnsi="Book Antiqua"/>
          <w:sz w:val="24"/>
          <w:szCs w:val="24"/>
        </w:rPr>
        <w:t>25</w:t>
      </w:r>
      <w:r w:rsidR="000C4601" w:rsidRPr="000C4601">
        <w:rPr>
          <w:rFonts w:ascii="Book Antiqua" w:hAnsi="Book Antiqua" w:hint="eastAsia"/>
          <w:sz w:val="24"/>
          <w:szCs w:val="24"/>
        </w:rPr>
        <w:t>%</w:t>
      </w:r>
      <w:r w:rsidRPr="000C4601">
        <w:rPr>
          <w:rFonts w:ascii="Book Antiqua" w:hAnsi="Book Antiqua"/>
          <w:sz w:val="24"/>
          <w:szCs w:val="24"/>
        </w:rPr>
        <w:t>–35% weight loss, 4:</w:t>
      </w:r>
      <w:r w:rsidR="000C4601" w:rsidRPr="000C4601">
        <w:rPr>
          <w:rFonts w:ascii="Book Antiqua" w:hAnsi="Book Antiqua" w:hint="eastAsia"/>
          <w:sz w:val="24"/>
          <w:szCs w:val="24"/>
        </w:rPr>
        <w:t xml:space="preserve"> </w:t>
      </w:r>
      <w:r w:rsidRPr="000C4601">
        <w:rPr>
          <w:rFonts w:ascii="Book Antiqua" w:hAnsi="Book Antiqua"/>
          <w:sz w:val="24"/>
          <w:szCs w:val="24"/>
        </w:rPr>
        <w:t>&gt;</w:t>
      </w:r>
      <w:r w:rsidR="000C4601" w:rsidRPr="000C4601">
        <w:rPr>
          <w:rFonts w:ascii="Book Antiqua" w:hAnsi="Book Antiqua" w:hint="eastAsia"/>
          <w:sz w:val="24"/>
          <w:szCs w:val="24"/>
        </w:rPr>
        <w:t xml:space="preserve"> </w:t>
      </w:r>
      <w:r w:rsidRPr="000C4601">
        <w:rPr>
          <w:rFonts w:ascii="Book Antiqua" w:hAnsi="Book Antiqua"/>
          <w:sz w:val="24"/>
          <w:szCs w:val="24"/>
        </w:rPr>
        <w:t>35% weight loss)</w:t>
      </w:r>
      <w:r w:rsidR="00B42AFA" w:rsidRPr="000C4601">
        <w:rPr>
          <w:rFonts w:ascii="Book Antiqua" w:hAnsi="Book Antiqua"/>
          <w:sz w:val="24"/>
          <w:szCs w:val="24"/>
        </w:rPr>
        <w:t xml:space="preserve"> (</w:t>
      </w:r>
      <w:r w:rsidR="00D7551F" w:rsidRPr="000C4601">
        <w:rPr>
          <w:rFonts w:ascii="Book Antiqua" w:hAnsi="Book Antiqua"/>
          <w:sz w:val="24"/>
          <w:szCs w:val="24"/>
        </w:rPr>
        <w:t xml:space="preserve">Supplementary </w:t>
      </w:r>
      <w:r w:rsidR="000C4601" w:rsidRPr="000C4601">
        <w:rPr>
          <w:rFonts w:ascii="Book Antiqua" w:hAnsi="Book Antiqua"/>
          <w:sz w:val="24"/>
          <w:szCs w:val="24"/>
        </w:rPr>
        <w:t xml:space="preserve">Table </w:t>
      </w:r>
      <w:r w:rsidR="00B42AFA" w:rsidRPr="000C4601">
        <w:rPr>
          <w:rFonts w:ascii="Book Antiqua" w:hAnsi="Book Antiqua"/>
          <w:sz w:val="24"/>
          <w:szCs w:val="24"/>
        </w:rPr>
        <w:t>2)</w:t>
      </w:r>
      <w:r w:rsidRPr="000C4601">
        <w:rPr>
          <w:rFonts w:ascii="Book Antiqua" w:hAnsi="Book Antiqua"/>
          <w:noProof/>
          <w:sz w:val="24"/>
          <w:szCs w:val="24"/>
          <w:vertAlign w:val="superscript"/>
        </w:rPr>
        <w:t>[20]</w:t>
      </w:r>
      <w:r w:rsidRPr="000C4601">
        <w:rPr>
          <w:rFonts w:ascii="Book Antiqua" w:hAnsi="Book Antiqua"/>
          <w:sz w:val="24"/>
          <w:szCs w:val="24"/>
        </w:rPr>
        <w:t>.</w:t>
      </w:r>
    </w:p>
    <w:p w14:paraId="11B0CFE9" w14:textId="5FF55BA8" w:rsidR="00A16A62" w:rsidRPr="000C4601" w:rsidRDefault="00A16A62" w:rsidP="000C4601">
      <w:pPr>
        <w:adjustRightInd w:val="0"/>
        <w:snapToGrid w:val="0"/>
        <w:spacing w:line="360" w:lineRule="auto"/>
        <w:ind w:firstLineChars="100" w:firstLine="240"/>
        <w:rPr>
          <w:rFonts w:ascii="Book Antiqua" w:hAnsi="Book Antiqua"/>
          <w:sz w:val="24"/>
          <w:szCs w:val="24"/>
        </w:rPr>
      </w:pPr>
      <w:r w:rsidRPr="000C4601">
        <w:rPr>
          <w:rFonts w:ascii="Book Antiqua" w:hAnsi="Book Antiqua"/>
          <w:sz w:val="24"/>
          <w:szCs w:val="24"/>
        </w:rPr>
        <w:t>Samples from the distal colon sections were stapled ﬂat, mucosal side up, onto cardboard and fixed in 10% formalin solution for 24 h. Then samples were dehydrated and embedded in paraffin. Serial sections of 5-μm thickness were obtained and staine</w:t>
      </w:r>
      <w:r w:rsidR="000C4601" w:rsidRPr="000C4601">
        <w:rPr>
          <w:rFonts w:ascii="Book Antiqua" w:hAnsi="Book Antiqua"/>
          <w:sz w:val="24"/>
          <w:szCs w:val="24"/>
        </w:rPr>
        <w:t>d with hematoxylin and eosin (H</w:t>
      </w:r>
      <w:r w:rsidRPr="000C4601">
        <w:rPr>
          <w:rFonts w:ascii="Book Antiqua" w:hAnsi="Book Antiqua"/>
          <w:sz w:val="24"/>
          <w:szCs w:val="24"/>
        </w:rPr>
        <w:t xml:space="preserve">E) to evaluate the morphology. Two researchers examined the results in a blinded fashion. The microscopic total damage score was assessed using </w:t>
      </w:r>
      <w:r w:rsidR="00F52BFA" w:rsidRPr="000C4601">
        <w:rPr>
          <w:rFonts w:ascii="Book Antiqua" w:hAnsi="Book Antiqua"/>
          <w:sz w:val="24"/>
          <w:szCs w:val="24"/>
        </w:rPr>
        <w:t xml:space="preserve">the </w:t>
      </w:r>
      <w:r w:rsidRPr="000C4601">
        <w:rPr>
          <w:rFonts w:ascii="Book Antiqua" w:hAnsi="Book Antiqua"/>
          <w:sz w:val="24"/>
          <w:szCs w:val="24"/>
        </w:rPr>
        <w:t xml:space="preserve">following parameters: the </w:t>
      </w:r>
      <w:r w:rsidR="00F52BFA" w:rsidRPr="000C4601">
        <w:rPr>
          <w:rFonts w:ascii="Book Antiqua" w:hAnsi="Book Antiqua"/>
          <w:sz w:val="24"/>
          <w:szCs w:val="24"/>
        </w:rPr>
        <w:t xml:space="preserve">depletion of </w:t>
      </w:r>
      <w:r w:rsidRPr="000C4601">
        <w:rPr>
          <w:rFonts w:ascii="Book Antiqua" w:hAnsi="Book Antiqua"/>
          <w:sz w:val="24"/>
          <w:szCs w:val="24"/>
        </w:rPr>
        <w:t>goblet cell</w:t>
      </w:r>
      <w:r w:rsidR="00F52BFA" w:rsidRPr="000C4601">
        <w:rPr>
          <w:rFonts w:ascii="Book Antiqua" w:hAnsi="Book Antiqua"/>
          <w:sz w:val="24"/>
          <w:szCs w:val="24"/>
        </w:rPr>
        <w:t>s</w:t>
      </w:r>
      <w:r w:rsidRPr="000C4601">
        <w:rPr>
          <w:rFonts w:ascii="Book Antiqua" w:hAnsi="Book Antiqua"/>
          <w:sz w:val="24"/>
          <w:szCs w:val="24"/>
        </w:rPr>
        <w:t xml:space="preserve"> (0:</w:t>
      </w:r>
      <w:r w:rsidR="000C4601" w:rsidRPr="000C4601">
        <w:rPr>
          <w:rFonts w:ascii="Book Antiqua" w:hAnsi="Book Antiqua" w:hint="eastAsia"/>
          <w:sz w:val="24"/>
          <w:szCs w:val="24"/>
        </w:rPr>
        <w:t xml:space="preserve"> </w:t>
      </w:r>
      <w:r w:rsidRPr="000C4601">
        <w:rPr>
          <w:rFonts w:ascii="Book Antiqua" w:hAnsi="Book Antiqua"/>
          <w:sz w:val="24"/>
          <w:szCs w:val="24"/>
        </w:rPr>
        <w:t>absence, 1:</w:t>
      </w:r>
      <w:r w:rsidR="000C4601" w:rsidRPr="000C4601">
        <w:rPr>
          <w:rFonts w:ascii="Book Antiqua" w:hAnsi="Book Antiqua" w:hint="eastAsia"/>
          <w:sz w:val="24"/>
          <w:szCs w:val="24"/>
        </w:rPr>
        <w:t xml:space="preserve"> </w:t>
      </w:r>
      <w:r w:rsidRPr="000C4601">
        <w:rPr>
          <w:rFonts w:ascii="Book Antiqua" w:hAnsi="Book Antiqua"/>
          <w:sz w:val="24"/>
          <w:szCs w:val="24"/>
        </w:rPr>
        <w:t>presence), crypt abscesses (0:</w:t>
      </w:r>
      <w:r w:rsidR="000C4601" w:rsidRPr="000C4601">
        <w:rPr>
          <w:rFonts w:ascii="Book Antiqua" w:hAnsi="Book Antiqua" w:hint="eastAsia"/>
          <w:sz w:val="24"/>
          <w:szCs w:val="24"/>
        </w:rPr>
        <w:t xml:space="preserve"> </w:t>
      </w:r>
      <w:r w:rsidRPr="000C4601">
        <w:rPr>
          <w:rFonts w:ascii="Book Antiqua" w:hAnsi="Book Antiqua"/>
          <w:sz w:val="24"/>
          <w:szCs w:val="24"/>
        </w:rPr>
        <w:t>absence, 1:</w:t>
      </w:r>
      <w:r w:rsidR="000C4601" w:rsidRPr="000C4601">
        <w:rPr>
          <w:rFonts w:ascii="Book Antiqua" w:hAnsi="Book Antiqua" w:hint="eastAsia"/>
          <w:sz w:val="24"/>
          <w:szCs w:val="24"/>
        </w:rPr>
        <w:t xml:space="preserve"> </w:t>
      </w:r>
      <w:r w:rsidRPr="000C4601">
        <w:rPr>
          <w:rFonts w:ascii="Book Antiqua" w:hAnsi="Book Antiqua"/>
          <w:sz w:val="24"/>
          <w:szCs w:val="24"/>
        </w:rPr>
        <w:t>presence), the destruction of mucosal architecture (1:</w:t>
      </w:r>
      <w:r w:rsidR="000C4601" w:rsidRPr="000C4601">
        <w:rPr>
          <w:rFonts w:ascii="Book Antiqua" w:hAnsi="Book Antiqua" w:hint="eastAsia"/>
          <w:sz w:val="24"/>
          <w:szCs w:val="24"/>
        </w:rPr>
        <w:t xml:space="preserve"> </w:t>
      </w:r>
      <w:r w:rsidRPr="000C4601">
        <w:rPr>
          <w:rFonts w:ascii="Book Antiqua" w:hAnsi="Book Antiqua"/>
          <w:sz w:val="24"/>
          <w:szCs w:val="24"/>
        </w:rPr>
        <w:t>normal, 2:</w:t>
      </w:r>
      <w:r w:rsidR="000C4601" w:rsidRPr="000C4601">
        <w:rPr>
          <w:rFonts w:ascii="Book Antiqua" w:hAnsi="Book Antiqua" w:hint="eastAsia"/>
          <w:sz w:val="24"/>
          <w:szCs w:val="24"/>
        </w:rPr>
        <w:t xml:space="preserve"> </w:t>
      </w:r>
      <w:r w:rsidRPr="000C4601">
        <w:rPr>
          <w:rFonts w:ascii="Book Antiqua" w:hAnsi="Book Antiqua"/>
          <w:sz w:val="24"/>
          <w:szCs w:val="24"/>
        </w:rPr>
        <w:t>moderate, 3:</w:t>
      </w:r>
      <w:r w:rsidR="000C4601" w:rsidRPr="000C4601">
        <w:rPr>
          <w:rFonts w:ascii="Book Antiqua" w:hAnsi="Book Antiqua" w:hint="eastAsia"/>
          <w:sz w:val="24"/>
          <w:szCs w:val="24"/>
        </w:rPr>
        <w:t xml:space="preserve"> </w:t>
      </w:r>
      <w:r w:rsidRPr="000C4601">
        <w:rPr>
          <w:rFonts w:ascii="Book Antiqua" w:hAnsi="Book Antiqua"/>
          <w:sz w:val="24"/>
          <w:szCs w:val="24"/>
        </w:rPr>
        <w:t>extensive), the extent of muscle thickening (1:</w:t>
      </w:r>
      <w:r w:rsidR="000C4601" w:rsidRPr="000C4601">
        <w:rPr>
          <w:rFonts w:ascii="Book Antiqua" w:hAnsi="Book Antiqua" w:hint="eastAsia"/>
          <w:sz w:val="24"/>
          <w:szCs w:val="24"/>
        </w:rPr>
        <w:t xml:space="preserve"> </w:t>
      </w:r>
      <w:r w:rsidRPr="000C4601">
        <w:rPr>
          <w:rFonts w:ascii="Book Antiqua" w:hAnsi="Book Antiqua"/>
          <w:sz w:val="24"/>
          <w:szCs w:val="24"/>
        </w:rPr>
        <w:t>normal, 2:</w:t>
      </w:r>
      <w:r w:rsidR="000C4601" w:rsidRPr="000C4601">
        <w:rPr>
          <w:rFonts w:ascii="Book Antiqua" w:hAnsi="Book Antiqua" w:hint="eastAsia"/>
          <w:sz w:val="24"/>
          <w:szCs w:val="24"/>
        </w:rPr>
        <w:t xml:space="preserve"> </w:t>
      </w:r>
      <w:r w:rsidRPr="000C4601">
        <w:rPr>
          <w:rFonts w:ascii="Book Antiqua" w:hAnsi="Book Antiqua"/>
          <w:sz w:val="24"/>
          <w:szCs w:val="24"/>
        </w:rPr>
        <w:t>moderate, 3:</w:t>
      </w:r>
      <w:r w:rsidR="000C4601" w:rsidRPr="000C4601">
        <w:rPr>
          <w:rFonts w:ascii="Book Antiqua" w:hAnsi="Book Antiqua" w:hint="eastAsia"/>
          <w:sz w:val="24"/>
          <w:szCs w:val="24"/>
        </w:rPr>
        <w:t xml:space="preserve"> </w:t>
      </w:r>
      <w:r w:rsidRPr="000C4601">
        <w:rPr>
          <w:rFonts w:ascii="Book Antiqua" w:hAnsi="Book Antiqua"/>
          <w:sz w:val="24"/>
          <w:szCs w:val="24"/>
        </w:rPr>
        <w:t>extensive), and the presence and degree of cellular inﬁltration (1:</w:t>
      </w:r>
      <w:r w:rsidR="000C4601" w:rsidRPr="000C4601">
        <w:rPr>
          <w:rFonts w:ascii="Book Antiqua" w:hAnsi="Book Antiqua" w:hint="eastAsia"/>
          <w:sz w:val="24"/>
          <w:szCs w:val="24"/>
        </w:rPr>
        <w:t xml:space="preserve"> </w:t>
      </w:r>
      <w:r w:rsidRPr="000C4601">
        <w:rPr>
          <w:rFonts w:ascii="Book Antiqua" w:hAnsi="Book Antiqua"/>
          <w:sz w:val="24"/>
          <w:szCs w:val="24"/>
        </w:rPr>
        <w:lastRenderedPageBreak/>
        <w:t>normal, 2:</w:t>
      </w:r>
      <w:r w:rsidR="000C4601" w:rsidRPr="000C4601">
        <w:rPr>
          <w:rFonts w:ascii="Book Antiqua" w:hAnsi="Book Antiqua" w:hint="eastAsia"/>
          <w:sz w:val="24"/>
          <w:szCs w:val="24"/>
        </w:rPr>
        <w:t xml:space="preserve"> </w:t>
      </w:r>
      <w:r w:rsidRPr="000C4601">
        <w:rPr>
          <w:rFonts w:ascii="Book Antiqua" w:hAnsi="Book Antiqua"/>
          <w:sz w:val="24"/>
          <w:szCs w:val="24"/>
        </w:rPr>
        <w:t>moderate, 3: transmural)</w:t>
      </w:r>
      <w:r w:rsidR="00B42AFA" w:rsidRPr="000C4601">
        <w:rPr>
          <w:rFonts w:ascii="Book Antiqua" w:hAnsi="Book Antiqua"/>
          <w:sz w:val="24"/>
          <w:szCs w:val="24"/>
        </w:rPr>
        <w:t xml:space="preserve"> (</w:t>
      </w:r>
      <w:r w:rsidR="00D7551F" w:rsidRPr="000C4601">
        <w:rPr>
          <w:rFonts w:ascii="Book Antiqua" w:hAnsi="Book Antiqua"/>
          <w:sz w:val="24"/>
          <w:szCs w:val="24"/>
        </w:rPr>
        <w:t xml:space="preserve">Supplementary </w:t>
      </w:r>
      <w:r w:rsidR="000C4601" w:rsidRPr="000C4601">
        <w:rPr>
          <w:rFonts w:ascii="Book Antiqua" w:hAnsi="Book Antiqua"/>
          <w:sz w:val="24"/>
          <w:szCs w:val="24"/>
        </w:rPr>
        <w:t xml:space="preserve">Table </w:t>
      </w:r>
      <w:r w:rsidR="00B42AFA" w:rsidRPr="000C4601">
        <w:rPr>
          <w:rFonts w:ascii="Book Antiqua" w:hAnsi="Book Antiqua"/>
          <w:sz w:val="24"/>
          <w:szCs w:val="24"/>
        </w:rPr>
        <w:t>3)</w:t>
      </w:r>
      <w:r w:rsidRPr="000C4601">
        <w:rPr>
          <w:rFonts w:ascii="Book Antiqua" w:hAnsi="Book Antiqua"/>
          <w:noProof/>
          <w:sz w:val="24"/>
          <w:szCs w:val="24"/>
          <w:vertAlign w:val="superscript"/>
        </w:rPr>
        <w:t>[21]</w:t>
      </w:r>
      <w:r w:rsidR="00B42AFA" w:rsidRPr="000C4601">
        <w:rPr>
          <w:rFonts w:ascii="Book Antiqua" w:hAnsi="Book Antiqua"/>
          <w:noProof/>
          <w:sz w:val="24"/>
          <w:szCs w:val="24"/>
        </w:rPr>
        <w:t>.</w:t>
      </w:r>
    </w:p>
    <w:p w14:paraId="7CE0975E" w14:textId="77777777" w:rsidR="000C4601" w:rsidRPr="000C4601" w:rsidRDefault="000C4601" w:rsidP="00CD5EF2">
      <w:pPr>
        <w:adjustRightInd w:val="0"/>
        <w:snapToGrid w:val="0"/>
        <w:spacing w:line="360" w:lineRule="auto"/>
        <w:rPr>
          <w:rFonts w:ascii="Book Antiqua" w:hAnsi="Book Antiqua"/>
          <w:b/>
          <w:i/>
          <w:sz w:val="24"/>
          <w:szCs w:val="24"/>
        </w:rPr>
      </w:pPr>
    </w:p>
    <w:p w14:paraId="4724E8CC" w14:textId="2EBF5304" w:rsidR="00A16A62" w:rsidRPr="000C4601" w:rsidRDefault="00A16A62" w:rsidP="00CD5EF2">
      <w:pPr>
        <w:adjustRightInd w:val="0"/>
        <w:snapToGrid w:val="0"/>
        <w:spacing w:line="360" w:lineRule="auto"/>
        <w:rPr>
          <w:rFonts w:ascii="Book Antiqua" w:hAnsi="Book Antiqua"/>
          <w:b/>
          <w:i/>
          <w:sz w:val="24"/>
          <w:szCs w:val="24"/>
        </w:rPr>
      </w:pPr>
      <w:r w:rsidRPr="000C4601">
        <w:rPr>
          <w:rFonts w:ascii="Book Antiqua" w:hAnsi="Book Antiqua"/>
          <w:b/>
          <w:i/>
          <w:sz w:val="24"/>
          <w:szCs w:val="24"/>
        </w:rPr>
        <w:t>Cytokine measurement</w:t>
      </w:r>
      <w:r w:rsidR="00F52BFA" w:rsidRPr="000C4601">
        <w:rPr>
          <w:rFonts w:ascii="Book Antiqua" w:hAnsi="Book Antiqua"/>
          <w:b/>
          <w:i/>
          <w:sz w:val="24"/>
          <w:szCs w:val="24"/>
        </w:rPr>
        <w:t>s</w:t>
      </w:r>
      <w:r w:rsidRPr="000C4601">
        <w:rPr>
          <w:rFonts w:ascii="Book Antiqua" w:hAnsi="Book Antiqua"/>
          <w:b/>
          <w:i/>
          <w:sz w:val="24"/>
          <w:szCs w:val="24"/>
        </w:rPr>
        <w:t xml:space="preserve"> in murine serum</w:t>
      </w:r>
    </w:p>
    <w:p w14:paraId="6E03BB10" w14:textId="01425A4D" w:rsidR="00A16A62" w:rsidRPr="000C4601" w:rsidRDefault="00A16A62" w:rsidP="00CD5EF2">
      <w:pPr>
        <w:adjustRightInd w:val="0"/>
        <w:snapToGrid w:val="0"/>
        <w:spacing w:line="360" w:lineRule="auto"/>
        <w:rPr>
          <w:rFonts w:ascii="Book Antiqua" w:hAnsi="Book Antiqua"/>
          <w:sz w:val="24"/>
          <w:szCs w:val="24"/>
        </w:rPr>
      </w:pPr>
      <w:r w:rsidRPr="000C4601">
        <w:rPr>
          <w:rFonts w:ascii="Book Antiqua" w:hAnsi="Book Antiqua"/>
          <w:sz w:val="24"/>
          <w:szCs w:val="24"/>
        </w:rPr>
        <w:t>The levels of serum TNF-</w:t>
      </w:r>
      <w:r w:rsidR="000C4601" w:rsidRPr="000C4601">
        <w:rPr>
          <w:rFonts w:ascii="Book Antiqua" w:hAnsi="Book Antiqua"/>
          <w:sz w:val="24"/>
          <w:szCs w:val="24"/>
        </w:rPr>
        <w:t>α</w:t>
      </w:r>
      <w:r w:rsidRPr="000C4601">
        <w:rPr>
          <w:rFonts w:ascii="Book Antiqua" w:hAnsi="Book Antiqua"/>
          <w:sz w:val="24"/>
          <w:szCs w:val="24"/>
        </w:rPr>
        <w:t xml:space="preserve">, IL-6 and IL-1β were </w:t>
      </w:r>
      <w:bookmarkStart w:id="716" w:name="OLE_LINK46"/>
      <w:bookmarkStart w:id="717" w:name="OLE_LINK47"/>
      <w:r w:rsidRPr="000C4601">
        <w:rPr>
          <w:rFonts w:ascii="Book Antiqua" w:hAnsi="Book Antiqua"/>
          <w:sz w:val="24"/>
          <w:szCs w:val="24"/>
        </w:rPr>
        <w:t>measured</w:t>
      </w:r>
      <w:bookmarkEnd w:id="716"/>
      <w:bookmarkEnd w:id="717"/>
      <w:r w:rsidRPr="000C4601">
        <w:rPr>
          <w:rFonts w:ascii="Book Antiqua" w:hAnsi="Book Antiqua"/>
          <w:sz w:val="24"/>
          <w:szCs w:val="24"/>
        </w:rPr>
        <w:t xml:space="preserve"> with commercial ELISA kits according to the instructions </w:t>
      </w:r>
      <w:r w:rsidR="00F52BFA" w:rsidRPr="000C4601">
        <w:rPr>
          <w:rFonts w:ascii="Book Antiqua" w:hAnsi="Book Antiqua"/>
          <w:sz w:val="24"/>
          <w:szCs w:val="24"/>
        </w:rPr>
        <w:t xml:space="preserve">from </w:t>
      </w:r>
      <w:r w:rsidRPr="000C4601">
        <w:rPr>
          <w:rFonts w:ascii="Book Antiqua" w:hAnsi="Book Antiqua"/>
          <w:sz w:val="24"/>
          <w:szCs w:val="24"/>
        </w:rPr>
        <w:t>the manufacturer (</w:t>
      </w:r>
      <w:bookmarkStart w:id="718" w:name="OLE_LINK42"/>
      <w:bookmarkStart w:id="719" w:name="OLE_LINK45"/>
      <w:r w:rsidRPr="000C4601">
        <w:rPr>
          <w:rFonts w:ascii="Book Antiqua" w:hAnsi="Book Antiqua"/>
          <w:sz w:val="24"/>
          <w:szCs w:val="24"/>
        </w:rPr>
        <w:t>Dakewe</w:t>
      </w:r>
      <w:bookmarkEnd w:id="718"/>
      <w:bookmarkEnd w:id="719"/>
      <w:r w:rsidRPr="000C4601">
        <w:rPr>
          <w:rFonts w:ascii="Book Antiqua" w:hAnsi="Book Antiqua"/>
          <w:sz w:val="24"/>
          <w:szCs w:val="24"/>
        </w:rPr>
        <w:t>, Shenzhen, China).</w:t>
      </w:r>
    </w:p>
    <w:p w14:paraId="7C51EF19" w14:textId="77777777" w:rsidR="000C4601" w:rsidRPr="000C4601" w:rsidRDefault="000C4601" w:rsidP="00CD5EF2">
      <w:pPr>
        <w:adjustRightInd w:val="0"/>
        <w:snapToGrid w:val="0"/>
        <w:spacing w:line="360" w:lineRule="auto"/>
        <w:rPr>
          <w:rFonts w:ascii="Book Antiqua" w:hAnsi="Book Antiqua"/>
          <w:b/>
          <w:i/>
          <w:sz w:val="24"/>
          <w:szCs w:val="24"/>
        </w:rPr>
      </w:pPr>
    </w:p>
    <w:p w14:paraId="698EE4F5" w14:textId="77777777" w:rsidR="000C4601" w:rsidRPr="000C4601" w:rsidRDefault="00A16A62" w:rsidP="00CD5EF2">
      <w:pPr>
        <w:adjustRightInd w:val="0"/>
        <w:snapToGrid w:val="0"/>
        <w:spacing w:line="360" w:lineRule="auto"/>
        <w:rPr>
          <w:rFonts w:ascii="Book Antiqua" w:hAnsi="Book Antiqua"/>
          <w:b/>
          <w:i/>
          <w:sz w:val="24"/>
          <w:szCs w:val="24"/>
        </w:rPr>
      </w:pPr>
      <w:r w:rsidRPr="000C4601">
        <w:rPr>
          <w:rFonts w:ascii="Book Antiqua" w:hAnsi="Book Antiqua"/>
          <w:b/>
          <w:i/>
          <w:sz w:val="24"/>
          <w:szCs w:val="24"/>
        </w:rPr>
        <w:t>Measurement of colonic oxidative stress</w:t>
      </w:r>
    </w:p>
    <w:p w14:paraId="6005895A" w14:textId="69D31DC8" w:rsidR="00A16A62" w:rsidRPr="000C4601" w:rsidRDefault="00A16A62" w:rsidP="00CD5EF2">
      <w:pPr>
        <w:adjustRightInd w:val="0"/>
        <w:snapToGrid w:val="0"/>
        <w:spacing w:line="360" w:lineRule="auto"/>
        <w:rPr>
          <w:rFonts w:ascii="Book Antiqua" w:hAnsi="Book Antiqua"/>
          <w:sz w:val="24"/>
          <w:szCs w:val="24"/>
        </w:rPr>
      </w:pPr>
      <w:r w:rsidRPr="000C4601">
        <w:rPr>
          <w:rFonts w:ascii="Book Antiqua" w:hAnsi="Book Antiqua"/>
          <w:sz w:val="24"/>
          <w:szCs w:val="24"/>
        </w:rPr>
        <w:t>The concentrations of malonaldehyde (MDA), superoxide dismutase (SOD) and glutathione (GSH) in colon tissue were measured as markers of oxidative stress of colon tissue. Colon tissues were homogenized on ice in 10 volumes (w/v) of normal saline. The homogenates were centrifuged at 4000 r/min at 4</w:t>
      </w:r>
      <w:r w:rsidR="000C4601" w:rsidRPr="000C4601">
        <w:rPr>
          <w:rFonts w:ascii="Book Antiqua" w:hAnsi="Book Antiqua" w:hint="eastAsia"/>
          <w:sz w:val="24"/>
          <w:szCs w:val="24"/>
        </w:rPr>
        <w:t xml:space="preserve"> </w:t>
      </w:r>
      <w:r w:rsidR="000C4601" w:rsidRPr="000C4601">
        <w:rPr>
          <w:rFonts w:ascii="Book Antiqua" w:hAnsi="Book Antiqua"/>
          <w:sz w:val="24"/>
          <w:szCs w:val="24"/>
        </w:rPr>
        <w:t>°C</w:t>
      </w:r>
      <w:r w:rsidR="000C4601" w:rsidRPr="000C4601">
        <w:rPr>
          <w:rFonts w:ascii="SimSun" w:hAnsi="SimSun" w:cs="SimSun" w:hint="eastAsia"/>
          <w:sz w:val="24"/>
          <w:szCs w:val="24"/>
        </w:rPr>
        <w:t xml:space="preserve"> </w:t>
      </w:r>
      <w:r w:rsidRPr="000C4601">
        <w:rPr>
          <w:rFonts w:ascii="Book Antiqua" w:hAnsi="Book Antiqua"/>
          <w:sz w:val="24"/>
          <w:szCs w:val="24"/>
        </w:rPr>
        <w:t>for 15 min for MDA, SOD and GSH detection by using assay kits purchased from Nanjing Jiancheng Corp., China. MDA levels in the supernatants were determined by measurement of thiobarbituric acid (TBA)-reactive substance levels using MDA assay kit according to the manufacturer’s instructions. The samples were heated with TBA under acidic conditions and the pink color formed was read at 532 nm. The results were calculated as nmol/mg protein. SOD activity in the supernatants of colon tissue was evaluated by inhibition of nitroblue tetrazolium (NBT) reduction by O</w:t>
      </w:r>
      <w:r w:rsidRPr="000C4601">
        <w:rPr>
          <w:rFonts w:ascii="Book Antiqua" w:hAnsi="Book Antiqua"/>
          <w:sz w:val="24"/>
          <w:szCs w:val="24"/>
          <w:vertAlign w:val="subscript"/>
        </w:rPr>
        <w:t>2</w:t>
      </w:r>
      <w:r w:rsidRPr="000C4601">
        <w:rPr>
          <w:rFonts w:ascii="Book Antiqua" w:hAnsi="Book Antiqua"/>
          <w:sz w:val="24"/>
          <w:szCs w:val="24"/>
          <w:vertAlign w:val="superscript"/>
        </w:rPr>
        <w:t>-</w:t>
      </w:r>
      <w:r w:rsidRPr="000C4601">
        <w:rPr>
          <w:rFonts w:ascii="Book Antiqua" w:hAnsi="Book Antiqua"/>
          <w:sz w:val="24"/>
          <w:szCs w:val="24"/>
        </w:rPr>
        <w:t xml:space="preserve"> generated by the xanthine/xanthine oxidase system in accordance with the manufacturer’s instructions. The rate of NBT reduction was measured at 560 nm. T</w:t>
      </w:r>
      <w:r w:rsidR="000C4601" w:rsidRPr="000C4601">
        <w:rPr>
          <w:rFonts w:ascii="Book Antiqua" w:hAnsi="Book Antiqua"/>
          <w:sz w:val="24"/>
          <w:szCs w:val="24"/>
        </w:rPr>
        <w:t>he results were expressed as U/</w:t>
      </w:r>
      <w:r w:rsidRPr="000C4601">
        <w:rPr>
          <w:rFonts w:ascii="Book Antiqua" w:hAnsi="Book Antiqua"/>
          <w:sz w:val="24"/>
          <w:szCs w:val="24"/>
        </w:rPr>
        <w:t>mg protein. For GSH assay, 5, 5’-Dithiobis-2-nitrobenzoicacid (DTNB) was used to develop color. The development of yellow color was monitored at 412 nm on a spectrophotometer. The results were expressed as mg/g protein. For MPO assay, colon samples were homogenized in 5 volumes (w/v) of phosphate buffered saline containing 0.5% hexadecyltrimethylammonium hydroxide. Samples were measured on a spectrophotometry at 460 nm absorbance. One unit of MPO activity is defined as degrading 1 lmol of hydrogen peroxide at 37</w:t>
      </w:r>
      <w:r w:rsidR="000C4601" w:rsidRPr="000C4601">
        <w:rPr>
          <w:rFonts w:ascii="Book Antiqua" w:hAnsi="Book Antiqua" w:hint="eastAsia"/>
          <w:sz w:val="24"/>
          <w:szCs w:val="24"/>
        </w:rPr>
        <w:t xml:space="preserve"> </w:t>
      </w:r>
      <w:r w:rsidRPr="000C4601">
        <w:rPr>
          <w:rFonts w:ascii="Book Antiqua" w:hAnsi="Book Antiqua"/>
          <w:sz w:val="24"/>
          <w:szCs w:val="24"/>
        </w:rPr>
        <w:t>°C, and MPO activity of tissue was expressed as U/g protein.</w:t>
      </w:r>
    </w:p>
    <w:p w14:paraId="12975308" w14:textId="7B99BA49" w:rsidR="00A16A62" w:rsidRPr="000C4601" w:rsidRDefault="00A16A62" w:rsidP="00CD5EF2">
      <w:pPr>
        <w:adjustRightInd w:val="0"/>
        <w:snapToGrid w:val="0"/>
        <w:spacing w:line="360" w:lineRule="auto"/>
        <w:rPr>
          <w:rFonts w:ascii="Book Antiqua" w:hAnsi="Book Antiqua"/>
          <w:sz w:val="24"/>
          <w:szCs w:val="24"/>
        </w:rPr>
      </w:pPr>
      <w:r w:rsidRPr="000C4601">
        <w:rPr>
          <w:rFonts w:ascii="Book Antiqua" w:hAnsi="Book Antiqua"/>
          <w:b/>
          <w:i/>
          <w:sz w:val="24"/>
          <w:szCs w:val="24"/>
        </w:rPr>
        <w:lastRenderedPageBreak/>
        <w:t>Western blot analysis</w:t>
      </w:r>
    </w:p>
    <w:p w14:paraId="52592549" w14:textId="337CB450" w:rsidR="00A16A62" w:rsidRPr="000C4601" w:rsidRDefault="00A16A62" w:rsidP="00CD5EF2">
      <w:pPr>
        <w:adjustRightInd w:val="0"/>
        <w:snapToGrid w:val="0"/>
        <w:spacing w:line="360" w:lineRule="auto"/>
        <w:rPr>
          <w:rFonts w:ascii="Book Antiqua" w:hAnsi="Book Antiqua"/>
          <w:sz w:val="24"/>
          <w:szCs w:val="24"/>
        </w:rPr>
      </w:pPr>
      <w:r w:rsidRPr="000C4601">
        <w:rPr>
          <w:rFonts w:ascii="Book Antiqua" w:hAnsi="Book Antiqua"/>
          <w:sz w:val="24"/>
          <w:szCs w:val="24"/>
        </w:rPr>
        <w:t>Proteins were extracted from the colon according to t</w:t>
      </w:r>
      <w:r w:rsidR="006816E4">
        <w:rPr>
          <w:rFonts w:ascii="Book Antiqua" w:hAnsi="Book Antiqua"/>
          <w:sz w:val="24"/>
          <w:szCs w:val="24"/>
        </w:rPr>
        <w:t xml:space="preserve">he manufacturer’s instruction. </w:t>
      </w:r>
      <w:r w:rsidRPr="000C4601">
        <w:rPr>
          <w:rFonts w:ascii="Book Antiqua" w:hAnsi="Book Antiqua"/>
          <w:sz w:val="24"/>
          <w:szCs w:val="24"/>
        </w:rPr>
        <w:t>BCA protein assay kit was used to detect the concentration of extracted proteins. Equal amounts of protein were loaded and separated by 10% sodium dodecyl sulfate-polyacrylamide gel electrophoresis (SDS-PAGE). Then the gel electrophoresis was transferred onto poly-vinylidene difluoride (PVDF) membranes, which were immunoblotted with the appropriate primary antibody at 4</w:t>
      </w:r>
      <w:r w:rsidR="000C4601" w:rsidRPr="000C4601">
        <w:rPr>
          <w:rFonts w:ascii="Book Antiqua" w:hAnsi="Book Antiqua" w:hint="eastAsia"/>
          <w:sz w:val="24"/>
          <w:szCs w:val="24"/>
        </w:rPr>
        <w:t xml:space="preserve"> </w:t>
      </w:r>
      <w:r w:rsidR="000C4601" w:rsidRPr="000C4601">
        <w:rPr>
          <w:rFonts w:ascii="Book Antiqua" w:hAnsi="Book Antiqua"/>
          <w:sz w:val="24"/>
          <w:szCs w:val="24"/>
        </w:rPr>
        <w:t>°C</w:t>
      </w:r>
      <w:r w:rsidR="000C4601" w:rsidRPr="000C4601">
        <w:rPr>
          <w:rFonts w:ascii="Book Antiqua" w:hAnsi="Book Antiqua" w:hint="eastAsia"/>
          <w:sz w:val="24"/>
          <w:szCs w:val="24"/>
        </w:rPr>
        <w:t xml:space="preserve"> </w:t>
      </w:r>
      <w:r w:rsidRPr="000C4601">
        <w:rPr>
          <w:rFonts w:ascii="Book Antiqua" w:hAnsi="Book Antiqua"/>
          <w:sz w:val="24"/>
          <w:szCs w:val="24"/>
        </w:rPr>
        <w:t>overnight. Then the membranes were incubated with antibodies. The anti-p-eIF2α, ATF4, XBP1s, CHOP, HO-1 and β-actin monoclonal antibodies were purchased from Beijing Biosynthesis Biotechnology Co., Ltd.. The protein concentration was determined by the BCA method. Western blot analysis was pe</w:t>
      </w:r>
      <w:r w:rsidR="000C4601" w:rsidRPr="000C4601">
        <w:rPr>
          <w:rFonts w:ascii="Book Antiqua" w:hAnsi="Book Antiqua"/>
          <w:sz w:val="24"/>
          <w:szCs w:val="24"/>
        </w:rPr>
        <w:t>rformed as previously described</w:t>
      </w:r>
      <w:r w:rsidRPr="000C4601">
        <w:rPr>
          <w:rFonts w:ascii="Book Antiqua" w:hAnsi="Book Antiqua"/>
          <w:noProof/>
          <w:sz w:val="24"/>
          <w:szCs w:val="24"/>
          <w:vertAlign w:val="superscript"/>
        </w:rPr>
        <w:t>[22]</w:t>
      </w:r>
      <w:r w:rsidRPr="000C4601">
        <w:rPr>
          <w:rFonts w:ascii="Book Antiqua" w:hAnsi="Book Antiqua"/>
          <w:sz w:val="24"/>
          <w:szCs w:val="24"/>
        </w:rPr>
        <w:t>.</w:t>
      </w:r>
    </w:p>
    <w:p w14:paraId="5683D495" w14:textId="77777777" w:rsidR="000C4601" w:rsidRPr="000C4601" w:rsidRDefault="000C4601" w:rsidP="00CD5EF2">
      <w:pPr>
        <w:adjustRightInd w:val="0"/>
        <w:snapToGrid w:val="0"/>
        <w:spacing w:line="360" w:lineRule="auto"/>
        <w:rPr>
          <w:rFonts w:ascii="Book Antiqua" w:hAnsi="Book Antiqua"/>
          <w:sz w:val="24"/>
          <w:szCs w:val="24"/>
        </w:rPr>
      </w:pPr>
    </w:p>
    <w:p w14:paraId="40F83105" w14:textId="1A7F4D3F" w:rsidR="00A16A62" w:rsidRPr="000C4601" w:rsidRDefault="00A16A62" w:rsidP="00CD5EF2">
      <w:pPr>
        <w:adjustRightInd w:val="0"/>
        <w:snapToGrid w:val="0"/>
        <w:spacing w:line="360" w:lineRule="auto"/>
        <w:rPr>
          <w:rFonts w:ascii="Book Antiqua" w:hAnsi="Book Antiqua"/>
          <w:sz w:val="24"/>
          <w:szCs w:val="24"/>
        </w:rPr>
      </w:pPr>
      <w:bookmarkStart w:id="720" w:name="OLE_LINK39"/>
      <w:bookmarkStart w:id="721" w:name="OLE_LINK40"/>
      <w:r w:rsidRPr="000C4601">
        <w:rPr>
          <w:rFonts w:ascii="Book Antiqua" w:hAnsi="Book Antiqua"/>
          <w:b/>
          <w:i/>
          <w:sz w:val="24"/>
          <w:szCs w:val="24"/>
        </w:rPr>
        <w:t>Statistical analysis</w:t>
      </w:r>
    </w:p>
    <w:bookmarkEnd w:id="720"/>
    <w:bookmarkEnd w:id="721"/>
    <w:p w14:paraId="0C7D5BF2" w14:textId="3231A1B0" w:rsidR="00A16A62" w:rsidRPr="000C4601" w:rsidRDefault="00A16A62" w:rsidP="00CD5EF2">
      <w:pPr>
        <w:adjustRightInd w:val="0"/>
        <w:snapToGrid w:val="0"/>
        <w:spacing w:line="360" w:lineRule="auto"/>
        <w:rPr>
          <w:rFonts w:ascii="Book Antiqua" w:hAnsi="Book Antiqua"/>
          <w:b/>
          <w:sz w:val="24"/>
          <w:szCs w:val="24"/>
        </w:rPr>
      </w:pPr>
      <w:r w:rsidRPr="000C4601">
        <w:rPr>
          <w:rFonts w:ascii="Book Antiqua" w:hAnsi="Book Antiqua"/>
          <w:sz w:val="24"/>
          <w:szCs w:val="24"/>
        </w:rPr>
        <w:t xml:space="preserve">The measurement data are expressed as the mean ± standard error of mean (SEM). Differences between the experimental and control groups were assessed by either the analysis of variance (ANOVA) or </w:t>
      </w:r>
      <w:r w:rsidRPr="000C4601">
        <w:rPr>
          <w:rFonts w:ascii="Book Antiqua" w:hAnsi="Book Antiqua"/>
          <w:i/>
          <w:sz w:val="24"/>
          <w:szCs w:val="24"/>
        </w:rPr>
        <w:t>t</w:t>
      </w:r>
      <w:r w:rsidRPr="000C4601">
        <w:rPr>
          <w:rFonts w:ascii="Book Antiqua" w:hAnsi="Book Antiqua"/>
          <w:sz w:val="24"/>
          <w:szCs w:val="24"/>
        </w:rPr>
        <w:t xml:space="preserve"> test, as applicable, using SPSS 18.0 (</w:t>
      </w:r>
      <w:r w:rsidR="000C4601" w:rsidRPr="000C4601">
        <w:rPr>
          <w:rFonts w:ascii="Book Antiqua" w:hAnsi="Book Antiqua"/>
          <w:sz w:val="24"/>
          <w:szCs w:val="24"/>
        </w:rPr>
        <w:t xml:space="preserve">SPSS, 165 Inc.). A </w:t>
      </w:r>
      <w:r w:rsidR="000C4601" w:rsidRPr="000C4601">
        <w:rPr>
          <w:rFonts w:ascii="Book Antiqua" w:hAnsi="Book Antiqua"/>
          <w:i/>
          <w:sz w:val="24"/>
          <w:szCs w:val="24"/>
        </w:rPr>
        <w:t>P</w:t>
      </w:r>
      <w:r w:rsidR="000C4601" w:rsidRPr="000C4601">
        <w:rPr>
          <w:rFonts w:ascii="Book Antiqua" w:hAnsi="Book Antiqua" w:hint="eastAsia"/>
          <w:sz w:val="24"/>
          <w:szCs w:val="24"/>
        </w:rPr>
        <w:t xml:space="preserve"> </w:t>
      </w:r>
      <w:r w:rsidRPr="000C4601">
        <w:rPr>
          <w:rFonts w:ascii="Book Antiqua" w:hAnsi="Book Antiqua"/>
          <w:sz w:val="24"/>
          <w:szCs w:val="24"/>
        </w:rPr>
        <w:t>value of less than 0.05 was considered to be statistically signiﬁcant.</w:t>
      </w:r>
      <w:r w:rsidRPr="000C4601">
        <w:rPr>
          <w:rFonts w:ascii="Book Antiqua" w:hAnsi="Book Antiqua"/>
          <w:b/>
          <w:sz w:val="24"/>
          <w:szCs w:val="24"/>
        </w:rPr>
        <w:t xml:space="preserve"> </w:t>
      </w:r>
    </w:p>
    <w:p w14:paraId="20C319B1" w14:textId="77777777" w:rsidR="000C4601" w:rsidRPr="000C4601" w:rsidRDefault="000C4601" w:rsidP="00CD5EF2">
      <w:pPr>
        <w:adjustRightInd w:val="0"/>
        <w:snapToGrid w:val="0"/>
        <w:spacing w:line="360" w:lineRule="auto"/>
        <w:rPr>
          <w:rFonts w:ascii="Book Antiqua" w:hAnsi="Book Antiqua"/>
          <w:b/>
          <w:sz w:val="24"/>
          <w:szCs w:val="24"/>
        </w:rPr>
      </w:pPr>
    </w:p>
    <w:p w14:paraId="403CFF32" w14:textId="7813B7D1" w:rsidR="00A16A62" w:rsidRPr="000C4601" w:rsidRDefault="000C4601" w:rsidP="00CD5EF2">
      <w:pPr>
        <w:adjustRightInd w:val="0"/>
        <w:snapToGrid w:val="0"/>
        <w:spacing w:line="360" w:lineRule="auto"/>
        <w:rPr>
          <w:rFonts w:ascii="Book Antiqua" w:hAnsi="Book Antiqua"/>
          <w:b/>
          <w:sz w:val="24"/>
          <w:szCs w:val="24"/>
        </w:rPr>
      </w:pPr>
      <w:r w:rsidRPr="000C4601">
        <w:rPr>
          <w:rFonts w:ascii="Book Antiqua" w:hAnsi="Book Antiqua"/>
          <w:b/>
          <w:sz w:val="24"/>
          <w:szCs w:val="24"/>
        </w:rPr>
        <w:t>RESULTS</w:t>
      </w:r>
    </w:p>
    <w:p w14:paraId="7F170869" w14:textId="3557AB0B" w:rsidR="00A16A62" w:rsidRPr="000C4601" w:rsidRDefault="00A16A62" w:rsidP="00CD5EF2">
      <w:pPr>
        <w:adjustRightInd w:val="0"/>
        <w:snapToGrid w:val="0"/>
        <w:spacing w:line="360" w:lineRule="auto"/>
        <w:rPr>
          <w:rFonts w:ascii="Book Antiqua" w:hAnsi="Book Antiqua"/>
          <w:b/>
          <w:i/>
          <w:sz w:val="24"/>
          <w:szCs w:val="24"/>
        </w:rPr>
      </w:pPr>
      <w:r w:rsidRPr="000C4601">
        <w:rPr>
          <w:rFonts w:ascii="Book Antiqua" w:hAnsi="Book Antiqua"/>
          <w:b/>
          <w:i/>
          <w:sz w:val="24"/>
          <w:szCs w:val="24"/>
        </w:rPr>
        <w:t xml:space="preserve">Treatment with HRW significantly alleviated the symptoms of </w:t>
      </w:r>
      <w:bookmarkStart w:id="722" w:name="OLE_LINK31"/>
      <w:bookmarkStart w:id="723" w:name="OLE_LINK32"/>
      <w:r w:rsidRPr="000C4601">
        <w:rPr>
          <w:rFonts w:ascii="Book Antiqua" w:hAnsi="Book Antiqua"/>
          <w:b/>
          <w:i/>
          <w:sz w:val="24"/>
          <w:szCs w:val="24"/>
        </w:rPr>
        <w:t xml:space="preserve">DSS-induced </w:t>
      </w:r>
      <w:bookmarkStart w:id="724" w:name="OLE_LINK8"/>
      <w:bookmarkStart w:id="725" w:name="OLE_LINK18"/>
      <w:r w:rsidRPr="000C4601">
        <w:rPr>
          <w:rFonts w:ascii="Book Antiqua" w:hAnsi="Book Antiqua"/>
          <w:b/>
          <w:i/>
          <w:sz w:val="24"/>
          <w:szCs w:val="24"/>
        </w:rPr>
        <w:t>IBD</w:t>
      </w:r>
      <w:bookmarkEnd w:id="724"/>
      <w:bookmarkEnd w:id="725"/>
      <w:r w:rsidR="00F52BFA" w:rsidRPr="000C4601">
        <w:rPr>
          <w:rFonts w:ascii="Book Antiqua" w:hAnsi="Book Antiqua"/>
          <w:b/>
          <w:i/>
          <w:sz w:val="24"/>
          <w:szCs w:val="24"/>
        </w:rPr>
        <w:t xml:space="preserve"> in mice</w:t>
      </w:r>
    </w:p>
    <w:bookmarkEnd w:id="722"/>
    <w:bookmarkEnd w:id="723"/>
    <w:p w14:paraId="31AAAFE3" w14:textId="46456A94" w:rsidR="00A16A62" w:rsidRPr="000C4601" w:rsidRDefault="00A16A62" w:rsidP="00CD5EF2">
      <w:pPr>
        <w:adjustRightInd w:val="0"/>
        <w:snapToGrid w:val="0"/>
        <w:spacing w:line="360" w:lineRule="auto"/>
        <w:rPr>
          <w:rFonts w:ascii="Book Antiqua" w:hAnsi="Book Antiqua"/>
          <w:bCs/>
          <w:sz w:val="24"/>
          <w:szCs w:val="24"/>
        </w:rPr>
      </w:pPr>
      <w:r w:rsidRPr="000C4601">
        <w:rPr>
          <w:rFonts w:ascii="Book Antiqua" w:hAnsi="Book Antiqua"/>
          <w:sz w:val="24"/>
          <w:szCs w:val="24"/>
        </w:rPr>
        <w:t xml:space="preserve">To investigate the effects of HRW treatment on IBD, the weight change and disease activity index were assessed </w:t>
      </w:r>
      <w:r w:rsidR="00F52BFA" w:rsidRPr="000C4601">
        <w:rPr>
          <w:rFonts w:ascii="Book Antiqua" w:hAnsi="Book Antiqua"/>
          <w:sz w:val="24"/>
          <w:szCs w:val="24"/>
        </w:rPr>
        <w:t>on the</w:t>
      </w:r>
      <w:r w:rsidRPr="000C4601">
        <w:rPr>
          <w:rFonts w:ascii="Book Antiqua" w:hAnsi="Book Antiqua"/>
          <w:sz w:val="24"/>
          <w:szCs w:val="24"/>
        </w:rPr>
        <w:t xml:space="preserve"> 7</w:t>
      </w:r>
      <w:r w:rsidRPr="000C4601">
        <w:rPr>
          <w:rFonts w:ascii="Book Antiqua" w:hAnsi="Book Antiqua"/>
          <w:sz w:val="24"/>
          <w:szCs w:val="24"/>
          <w:vertAlign w:val="superscript"/>
        </w:rPr>
        <w:t>th</w:t>
      </w:r>
      <w:r w:rsidRPr="000C4601">
        <w:rPr>
          <w:rFonts w:ascii="Book Antiqua" w:hAnsi="Book Antiqua"/>
          <w:sz w:val="24"/>
          <w:szCs w:val="24"/>
        </w:rPr>
        <w:t xml:space="preserve"> day after IBD modeling (Figure1). The result</w:t>
      </w:r>
      <w:r w:rsidR="00F52BFA" w:rsidRPr="000C4601">
        <w:rPr>
          <w:rFonts w:ascii="Book Antiqua" w:hAnsi="Book Antiqua"/>
          <w:sz w:val="24"/>
          <w:szCs w:val="24"/>
        </w:rPr>
        <w:t>s</w:t>
      </w:r>
      <w:r w:rsidRPr="000C4601">
        <w:rPr>
          <w:rFonts w:ascii="Book Antiqua" w:hAnsi="Book Antiqua"/>
          <w:sz w:val="24"/>
          <w:szCs w:val="24"/>
        </w:rPr>
        <w:t xml:space="preserve"> showed that the weight</w:t>
      </w:r>
      <w:r w:rsidR="00F52BFA" w:rsidRPr="000C4601">
        <w:rPr>
          <w:rFonts w:ascii="Book Antiqua" w:hAnsi="Book Antiqua"/>
          <w:sz w:val="24"/>
          <w:szCs w:val="24"/>
        </w:rPr>
        <w:t>s of the mice showed a downward trend</w:t>
      </w:r>
      <w:r w:rsidRPr="000C4601">
        <w:rPr>
          <w:rFonts w:ascii="Book Antiqua" w:hAnsi="Book Antiqua"/>
          <w:sz w:val="24"/>
          <w:szCs w:val="24"/>
        </w:rPr>
        <w:t xml:space="preserve"> </w:t>
      </w:r>
      <w:r w:rsidRPr="000C4601">
        <w:rPr>
          <w:rFonts w:ascii="Book Antiqua" w:hAnsi="Book Antiqua"/>
          <w:bCs/>
          <w:sz w:val="24"/>
          <w:szCs w:val="24"/>
        </w:rPr>
        <w:t xml:space="preserve">7 </w:t>
      </w:r>
      <w:r w:rsidR="000C4601" w:rsidRPr="000C4601">
        <w:rPr>
          <w:rFonts w:ascii="Book Antiqua" w:hAnsi="Book Antiqua" w:hint="eastAsia"/>
          <w:bCs/>
          <w:sz w:val="24"/>
          <w:szCs w:val="24"/>
        </w:rPr>
        <w:t>d</w:t>
      </w:r>
      <w:r w:rsidRPr="000C4601">
        <w:rPr>
          <w:rFonts w:ascii="Book Antiqua" w:hAnsi="Book Antiqua"/>
          <w:bCs/>
          <w:sz w:val="24"/>
          <w:szCs w:val="24"/>
        </w:rPr>
        <w:t xml:space="preserve"> after DSS-induced IBD. However, the </w:t>
      </w:r>
      <w:r w:rsidRPr="000C4601">
        <w:rPr>
          <w:rFonts w:ascii="Book Antiqua" w:hAnsi="Book Antiqua"/>
          <w:sz w:val="24"/>
          <w:szCs w:val="24"/>
        </w:rPr>
        <w:t xml:space="preserve">DSS + HRW group </w:t>
      </w:r>
      <w:r w:rsidR="00F52BFA" w:rsidRPr="000C4601">
        <w:rPr>
          <w:rFonts w:ascii="Book Antiqua" w:hAnsi="Book Antiqua"/>
          <w:sz w:val="24"/>
          <w:szCs w:val="24"/>
        </w:rPr>
        <w:t xml:space="preserve">had </w:t>
      </w:r>
      <w:r w:rsidRPr="000C4601">
        <w:rPr>
          <w:rFonts w:ascii="Book Antiqua" w:hAnsi="Book Antiqua"/>
          <w:sz w:val="24"/>
          <w:szCs w:val="24"/>
        </w:rPr>
        <w:t xml:space="preserve">significantly </w:t>
      </w:r>
      <w:r w:rsidR="00F52BFA" w:rsidRPr="000C4601">
        <w:rPr>
          <w:rFonts w:ascii="Book Antiqua" w:hAnsi="Book Antiqua"/>
          <w:sz w:val="24"/>
          <w:szCs w:val="24"/>
        </w:rPr>
        <w:t>less</w:t>
      </w:r>
      <w:r w:rsidRPr="000C4601">
        <w:rPr>
          <w:rFonts w:ascii="Book Antiqua" w:hAnsi="Book Antiqua"/>
          <w:sz w:val="24"/>
          <w:szCs w:val="24"/>
        </w:rPr>
        <w:t xml:space="preserve"> weight loss compared with the DSS group </w:t>
      </w:r>
      <w:r w:rsidR="00F52BFA" w:rsidRPr="000C4601">
        <w:rPr>
          <w:rFonts w:ascii="Book Antiqua" w:hAnsi="Book Antiqua"/>
          <w:sz w:val="24"/>
          <w:szCs w:val="24"/>
        </w:rPr>
        <w:t xml:space="preserve">on the </w:t>
      </w:r>
      <w:r w:rsidRPr="000C4601">
        <w:rPr>
          <w:rFonts w:ascii="Book Antiqua" w:hAnsi="Book Antiqua"/>
          <w:sz w:val="24"/>
          <w:szCs w:val="24"/>
        </w:rPr>
        <w:t>7</w:t>
      </w:r>
      <w:r w:rsidRPr="000C4601">
        <w:rPr>
          <w:rFonts w:ascii="Book Antiqua" w:hAnsi="Book Antiqua"/>
          <w:sz w:val="24"/>
          <w:szCs w:val="24"/>
          <w:vertAlign w:val="superscript"/>
        </w:rPr>
        <w:t>th</w:t>
      </w:r>
      <w:r w:rsidRPr="000C4601">
        <w:rPr>
          <w:rFonts w:ascii="Book Antiqua" w:hAnsi="Book Antiqua"/>
          <w:sz w:val="24"/>
          <w:szCs w:val="24"/>
        </w:rPr>
        <w:t xml:space="preserve"> day (</w:t>
      </w:r>
      <w:r w:rsidR="00CD5EF2" w:rsidRPr="000C4601">
        <w:rPr>
          <w:rFonts w:ascii="Book Antiqua" w:hAnsi="Book Antiqua"/>
          <w:i/>
          <w:sz w:val="24"/>
          <w:szCs w:val="24"/>
        </w:rPr>
        <w:t xml:space="preserve">P &lt; </w:t>
      </w:r>
      <w:r w:rsidRPr="000C4601">
        <w:rPr>
          <w:rFonts w:ascii="Book Antiqua" w:hAnsi="Book Antiqua"/>
          <w:sz w:val="24"/>
          <w:szCs w:val="24"/>
        </w:rPr>
        <w:t xml:space="preserve">0.05). Considering the change in weight, stool blood and stool consistency, </w:t>
      </w:r>
      <w:r w:rsidR="00F52BFA" w:rsidRPr="000C4601">
        <w:rPr>
          <w:rFonts w:ascii="Book Antiqua" w:hAnsi="Book Antiqua"/>
          <w:sz w:val="24"/>
          <w:szCs w:val="24"/>
        </w:rPr>
        <w:t xml:space="preserve">the </w:t>
      </w:r>
      <w:r w:rsidRPr="000C4601">
        <w:rPr>
          <w:rFonts w:ascii="Book Antiqua" w:hAnsi="Book Antiqua"/>
          <w:sz w:val="24"/>
          <w:szCs w:val="24"/>
        </w:rPr>
        <w:t xml:space="preserve">disease activity index was calculated. The disease activity </w:t>
      </w:r>
      <w:r w:rsidRPr="000C4601">
        <w:rPr>
          <w:rFonts w:ascii="Book Antiqua" w:hAnsi="Book Antiqua"/>
          <w:sz w:val="24"/>
          <w:szCs w:val="24"/>
        </w:rPr>
        <w:lastRenderedPageBreak/>
        <w:t>index observably increased after DSS treatment</w:t>
      </w:r>
      <w:r w:rsidR="00F52BFA" w:rsidRPr="000C4601">
        <w:rPr>
          <w:rFonts w:ascii="Book Antiqua" w:hAnsi="Book Antiqua"/>
          <w:sz w:val="24"/>
          <w:szCs w:val="24"/>
        </w:rPr>
        <w:t>,</w:t>
      </w:r>
      <w:r w:rsidRPr="000C4601">
        <w:rPr>
          <w:rFonts w:ascii="Book Antiqua" w:hAnsi="Book Antiqua"/>
          <w:sz w:val="24"/>
          <w:szCs w:val="24"/>
        </w:rPr>
        <w:t xml:space="preserve"> and </w:t>
      </w:r>
      <w:r w:rsidR="00F52BFA" w:rsidRPr="000C4601">
        <w:rPr>
          <w:rFonts w:ascii="Book Antiqua" w:hAnsi="Book Antiqua"/>
          <w:sz w:val="24"/>
          <w:szCs w:val="24"/>
        </w:rPr>
        <w:t xml:space="preserve">the </w:t>
      </w:r>
      <w:r w:rsidRPr="000C4601">
        <w:rPr>
          <w:rFonts w:ascii="Book Antiqua" w:hAnsi="Book Antiqua"/>
          <w:sz w:val="24"/>
          <w:szCs w:val="24"/>
        </w:rPr>
        <w:t xml:space="preserve">DSS + HRW group exhibited a lower extent </w:t>
      </w:r>
      <w:r w:rsidR="009767C6" w:rsidRPr="000C4601">
        <w:rPr>
          <w:rFonts w:ascii="Book Antiqua" w:hAnsi="Book Antiqua"/>
          <w:sz w:val="24"/>
          <w:szCs w:val="24"/>
        </w:rPr>
        <w:t xml:space="preserve">of disease </w:t>
      </w:r>
      <w:r w:rsidRPr="000C4601">
        <w:rPr>
          <w:rFonts w:ascii="Book Antiqua" w:hAnsi="Book Antiqua"/>
          <w:sz w:val="24"/>
          <w:szCs w:val="24"/>
        </w:rPr>
        <w:t>than DSS group (</w:t>
      </w:r>
      <w:r w:rsidR="00CD5EF2" w:rsidRPr="000C4601">
        <w:rPr>
          <w:rFonts w:ascii="Book Antiqua" w:hAnsi="Book Antiqua"/>
          <w:i/>
          <w:sz w:val="24"/>
          <w:szCs w:val="24"/>
        </w:rPr>
        <w:t xml:space="preserve">P &lt; </w:t>
      </w:r>
      <w:r w:rsidRPr="000C4601">
        <w:rPr>
          <w:rFonts w:ascii="Book Antiqua" w:hAnsi="Book Antiqua"/>
          <w:sz w:val="24"/>
          <w:szCs w:val="24"/>
        </w:rPr>
        <w:t>0.05).</w:t>
      </w:r>
      <w:r w:rsidRPr="000C4601">
        <w:rPr>
          <w:rFonts w:ascii="Book Antiqua" w:hAnsi="Book Antiqua"/>
          <w:bCs/>
          <w:sz w:val="24"/>
          <w:szCs w:val="24"/>
        </w:rPr>
        <w:t xml:space="preserve"> </w:t>
      </w:r>
    </w:p>
    <w:p w14:paraId="701687F4" w14:textId="77777777" w:rsidR="000C4601" w:rsidRPr="000C4601" w:rsidRDefault="000C4601" w:rsidP="00CD5EF2">
      <w:pPr>
        <w:adjustRightInd w:val="0"/>
        <w:snapToGrid w:val="0"/>
        <w:spacing w:line="360" w:lineRule="auto"/>
        <w:rPr>
          <w:rFonts w:ascii="Book Antiqua" w:hAnsi="Book Antiqua"/>
          <w:b/>
          <w:i/>
          <w:sz w:val="24"/>
          <w:szCs w:val="24"/>
        </w:rPr>
      </w:pPr>
    </w:p>
    <w:p w14:paraId="7C2A6829" w14:textId="58D76D8F" w:rsidR="00A16A62" w:rsidRPr="000C4601" w:rsidRDefault="00A16A62" w:rsidP="00CD5EF2">
      <w:pPr>
        <w:adjustRightInd w:val="0"/>
        <w:snapToGrid w:val="0"/>
        <w:spacing w:line="360" w:lineRule="auto"/>
        <w:rPr>
          <w:rFonts w:ascii="Book Antiqua" w:hAnsi="Book Antiqua"/>
          <w:b/>
          <w:i/>
          <w:sz w:val="24"/>
          <w:szCs w:val="24"/>
        </w:rPr>
      </w:pPr>
      <w:r w:rsidRPr="000C4601">
        <w:rPr>
          <w:rFonts w:ascii="Book Antiqua" w:hAnsi="Book Antiqua"/>
          <w:b/>
          <w:i/>
          <w:sz w:val="24"/>
          <w:szCs w:val="24"/>
        </w:rPr>
        <w:t>Treatment with HRW markedly ameliorated col</w:t>
      </w:r>
      <w:r w:rsidR="000C4601" w:rsidRPr="000C4601">
        <w:rPr>
          <w:rFonts w:ascii="Book Antiqua" w:hAnsi="Book Antiqua"/>
          <w:b/>
          <w:i/>
          <w:sz w:val="24"/>
          <w:szCs w:val="24"/>
        </w:rPr>
        <w:t>onic damage in DSS-induced IBD</w:t>
      </w:r>
    </w:p>
    <w:p w14:paraId="01EADECA" w14:textId="3E58C8E7" w:rsidR="00A16A62" w:rsidRPr="000C4601" w:rsidRDefault="00A16A62" w:rsidP="00CD5EF2">
      <w:pPr>
        <w:adjustRightInd w:val="0"/>
        <w:snapToGrid w:val="0"/>
        <w:spacing w:line="360" w:lineRule="auto"/>
        <w:rPr>
          <w:rFonts w:ascii="Book Antiqua" w:hAnsi="Book Antiqua"/>
          <w:sz w:val="24"/>
          <w:szCs w:val="24"/>
        </w:rPr>
      </w:pPr>
      <w:r w:rsidRPr="000C4601">
        <w:rPr>
          <w:rFonts w:ascii="Book Antiqua" w:hAnsi="Book Antiqua"/>
          <w:sz w:val="24"/>
          <w:szCs w:val="24"/>
        </w:rPr>
        <w:t>Mice were sacrificed</w:t>
      </w:r>
      <w:r w:rsidR="009767C6" w:rsidRPr="000C4601">
        <w:rPr>
          <w:rFonts w:ascii="Book Antiqua" w:hAnsi="Book Antiqua"/>
          <w:sz w:val="24"/>
          <w:szCs w:val="24"/>
        </w:rPr>
        <w:t>,</w:t>
      </w:r>
      <w:r w:rsidRPr="000C4601">
        <w:rPr>
          <w:rFonts w:ascii="Book Antiqua" w:hAnsi="Book Antiqua"/>
          <w:sz w:val="24"/>
          <w:szCs w:val="24"/>
        </w:rPr>
        <w:t xml:space="preserve"> and the colons were assessed </w:t>
      </w:r>
      <w:r w:rsidR="009767C6" w:rsidRPr="000C4601">
        <w:rPr>
          <w:rFonts w:ascii="Book Antiqua" w:hAnsi="Book Antiqua"/>
          <w:sz w:val="24"/>
          <w:szCs w:val="24"/>
        </w:rPr>
        <w:t xml:space="preserve">on the </w:t>
      </w:r>
      <w:r w:rsidRPr="000C4601">
        <w:rPr>
          <w:rFonts w:ascii="Book Antiqua" w:hAnsi="Book Antiqua"/>
          <w:sz w:val="24"/>
          <w:szCs w:val="24"/>
        </w:rPr>
        <w:t>7</w:t>
      </w:r>
      <w:r w:rsidRPr="000C4601">
        <w:rPr>
          <w:rFonts w:ascii="Book Antiqua" w:hAnsi="Book Antiqua"/>
          <w:sz w:val="24"/>
          <w:szCs w:val="24"/>
          <w:vertAlign w:val="superscript"/>
        </w:rPr>
        <w:t>th</w:t>
      </w:r>
      <w:r w:rsidRPr="000C4601">
        <w:rPr>
          <w:rFonts w:ascii="Book Antiqua" w:hAnsi="Book Antiqua"/>
          <w:sz w:val="24"/>
          <w:szCs w:val="24"/>
        </w:rPr>
        <w:t xml:space="preserve"> day after IBD modeling. We discovered the average length of </w:t>
      </w:r>
      <w:r w:rsidR="009767C6" w:rsidRPr="000C4601">
        <w:rPr>
          <w:rFonts w:ascii="Book Antiqua" w:hAnsi="Book Antiqua"/>
          <w:sz w:val="24"/>
          <w:szCs w:val="24"/>
        </w:rPr>
        <w:t xml:space="preserve">the </w:t>
      </w:r>
      <w:r w:rsidRPr="000C4601">
        <w:rPr>
          <w:rFonts w:ascii="Book Antiqua" w:hAnsi="Book Antiqua"/>
          <w:sz w:val="24"/>
          <w:szCs w:val="24"/>
        </w:rPr>
        <w:t>colon</w:t>
      </w:r>
      <w:r w:rsidR="009767C6" w:rsidRPr="000C4601">
        <w:rPr>
          <w:rFonts w:ascii="Book Antiqua" w:hAnsi="Book Antiqua"/>
          <w:sz w:val="24"/>
          <w:szCs w:val="24"/>
        </w:rPr>
        <w:t>s</w:t>
      </w:r>
      <w:r w:rsidRPr="000C4601">
        <w:rPr>
          <w:rFonts w:ascii="Book Antiqua" w:hAnsi="Book Antiqua"/>
          <w:sz w:val="24"/>
          <w:szCs w:val="24"/>
        </w:rPr>
        <w:t xml:space="preserve"> exhibited a significant reduction after DSS administration. </w:t>
      </w:r>
      <w:r w:rsidRPr="000C4601">
        <w:rPr>
          <w:rFonts w:ascii="Book Antiqua" w:hAnsi="Book Antiqua"/>
          <w:bCs/>
          <w:sz w:val="24"/>
          <w:szCs w:val="24"/>
        </w:rPr>
        <w:t xml:space="preserve">More importantly, the HRW </w:t>
      </w:r>
      <w:r w:rsidR="009767C6" w:rsidRPr="000C4601">
        <w:rPr>
          <w:rFonts w:ascii="Book Antiqua" w:hAnsi="Book Antiqua"/>
          <w:bCs/>
          <w:sz w:val="24"/>
          <w:szCs w:val="24"/>
        </w:rPr>
        <w:t xml:space="preserve">exerted </w:t>
      </w:r>
      <w:r w:rsidRPr="000C4601">
        <w:rPr>
          <w:rFonts w:ascii="Book Antiqua" w:hAnsi="Book Antiqua"/>
          <w:bCs/>
          <w:sz w:val="24"/>
          <w:szCs w:val="24"/>
        </w:rPr>
        <w:t xml:space="preserve">a protective </w:t>
      </w:r>
      <w:r w:rsidR="009767C6" w:rsidRPr="000C4601">
        <w:rPr>
          <w:rFonts w:ascii="Book Antiqua" w:hAnsi="Book Antiqua"/>
          <w:bCs/>
          <w:sz w:val="24"/>
          <w:szCs w:val="24"/>
        </w:rPr>
        <w:t xml:space="preserve">effect </w:t>
      </w:r>
      <w:r w:rsidRPr="000C4601">
        <w:rPr>
          <w:rFonts w:ascii="Book Antiqua" w:hAnsi="Book Antiqua"/>
          <w:bCs/>
          <w:sz w:val="24"/>
          <w:szCs w:val="24"/>
        </w:rPr>
        <w:t xml:space="preserve">against </w:t>
      </w:r>
      <w:r w:rsidR="009767C6" w:rsidRPr="000C4601">
        <w:rPr>
          <w:rFonts w:ascii="Book Antiqua" w:hAnsi="Book Antiqua"/>
          <w:bCs/>
          <w:sz w:val="24"/>
          <w:szCs w:val="24"/>
        </w:rPr>
        <w:t xml:space="preserve">the </w:t>
      </w:r>
      <w:r w:rsidRPr="000C4601">
        <w:rPr>
          <w:rFonts w:ascii="Book Antiqua" w:hAnsi="Book Antiqua"/>
          <w:bCs/>
          <w:sz w:val="24"/>
          <w:szCs w:val="24"/>
        </w:rPr>
        <w:t xml:space="preserve">shortening </w:t>
      </w:r>
      <w:r w:rsidR="009767C6" w:rsidRPr="000C4601">
        <w:rPr>
          <w:rFonts w:ascii="Book Antiqua" w:hAnsi="Book Antiqua"/>
          <w:bCs/>
          <w:sz w:val="24"/>
          <w:szCs w:val="24"/>
        </w:rPr>
        <w:t xml:space="preserve">of </w:t>
      </w:r>
      <w:r w:rsidRPr="000C4601">
        <w:rPr>
          <w:rFonts w:ascii="Book Antiqua" w:hAnsi="Book Antiqua"/>
          <w:bCs/>
          <w:sz w:val="24"/>
          <w:szCs w:val="24"/>
        </w:rPr>
        <w:t xml:space="preserve">the </w:t>
      </w:r>
      <w:r w:rsidRPr="000C4601">
        <w:rPr>
          <w:rFonts w:ascii="Book Antiqua" w:hAnsi="Book Antiqua"/>
          <w:sz w:val="24"/>
          <w:szCs w:val="24"/>
        </w:rPr>
        <w:t>colons in the DSS + HRW group</w:t>
      </w:r>
      <w:r w:rsidR="009767C6" w:rsidRPr="000C4601">
        <w:rPr>
          <w:rFonts w:ascii="Book Antiqua" w:hAnsi="Book Antiqua"/>
          <w:sz w:val="24"/>
          <w:szCs w:val="24"/>
        </w:rPr>
        <w:t>, which</w:t>
      </w:r>
      <w:r w:rsidRPr="000C4601">
        <w:rPr>
          <w:rFonts w:ascii="Book Antiqua" w:hAnsi="Book Antiqua"/>
          <w:sz w:val="24"/>
          <w:szCs w:val="24"/>
        </w:rPr>
        <w:t xml:space="preserve"> were markedly longer than</w:t>
      </w:r>
      <w:r w:rsidR="009767C6" w:rsidRPr="000C4601">
        <w:rPr>
          <w:rFonts w:ascii="Book Antiqua" w:hAnsi="Book Antiqua"/>
          <w:sz w:val="24"/>
          <w:szCs w:val="24"/>
        </w:rPr>
        <w:t xml:space="preserve"> in the</w:t>
      </w:r>
      <w:r w:rsidRPr="000C4601">
        <w:rPr>
          <w:rFonts w:ascii="Book Antiqua" w:hAnsi="Book Antiqua"/>
          <w:sz w:val="24"/>
          <w:szCs w:val="24"/>
        </w:rPr>
        <w:t xml:space="preserve"> DSS group (</w:t>
      </w:r>
      <w:r w:rsidR="00CD5EF2" w:rsidRPr="000C4601">
        <w:rPr>
          <w:rFonts w:ascii="Book Antiqua" w:hAnsi="Book Antiqua"/>
          <w:i/>
          <w:sz w:val="24"/>
          <w:szCs w:val="24"/>
        </w:rPr>
        <w:t xml:space="preserve">P &lt; </w:t>
      </w:r>
      <w:r w:rsidRPr="000C4601">
        <w:rPr>
          <w:rFonts w:ascii="Book Antiqua" w:hAnsi="Book Antiqua"/>
          <w:sz w:val="24"/>
          <w:szCs w:val="24"/>
        </w:rPr>
        <w:t>0.05). In addition, the colonic wall thickening was alleviated in the DSS + HRW group in contrast to the DSS group (</w:t>
      </w:r>
      <w:r w:rsidR="00CD5EF2" w:rsidRPr="000C4601">
        <w:rPr>
          <w:rFonts w:ascii="Book Antiqua" w:hAnsi="Book Antiqua"/>
          <w:i/>
          <w:sz w:val="24"/>
          <w:szCs w:val="24"/>
        </w:rPr>
        <w:t xml:space="preserve">P &lt; </w:t>
      </w:r>
      <w:r w:rsidRPr="000C4601">
        <w:rPr>
          <w:rFonts w:ascii="Book Antiqua" w:hAnsi="Book Antiqua"/>
          <w:sz w:val="24"/>
          <w:szCs w:val="24"/>
        </w:rPr>
        <w:t xml:space="preserve">0.05). The macroscopic damage score assessed by diarrhea, colon damage and colon length </w:t>
      </w:r>
      <w:r w:rsidR="009767C6" w:rsidRPr="000C4601">
        <w:rPr>
          <w:rFonts w:ascii="Book Antiqua" w:hAnsi="Book Antiqua"/>
          <w:sz w:val="24"/>
          <w:szCs w:val="24"/>
        </w:rPr>
        <w:t xml:space="preserve">showed </w:t>
      </w:r>
      <w:r w:rsidRPr="000C4601">
        <w:rPr>
          <w:rFonts w:ascii="Book Antiqua" w:hAnsi="Book Antiqua"/>
          <w:sz w:val="24"/>
          <w:szCs w:val="24"/>
        </w:rPr>
        <w:t xml:space="preserve">that the DSS + HRW group also </w:t>
      </w:r>
      <w:r w:rsidR="009767C6" w:rsidRPr="000C4601">
        <w:rPr>
          <w:rFonts w:ascii="Book Antiqua" w:hAnsi="Book Antiqua"/>
          <w:sz w:val="24"/>
          <w:szCs w:val="24"/>
        </w:rPr>
        <w:t xml:space="preserve">received </w:t>
      </w:r>
      <w:r w:rsidRPr="000C4601">
        <w:rPr>
          <w:rFonts w:ascii="Book Antiqua" w:hAnsi="Book Antiqua"/>
          <w:sz w:val="24"/>
          <w:szCs w:val="24"/>
        </w:rPr>
        <w:t xml:space="preserve">a lower score than </w:t>
      </w:r>
      <w:r w:rsidR="009767C6" w:rsidRPr="000C4601">
        <w:rPr>
          <w:rFonts w:ascii="Book Antiqua" w:hAnsi="Book Antiqua"/>
          <w:sz w:val="24"/>
          <w:szCs w:val="24"/>
        </w:rPr>
        <w:t xml:space="preserve">the </w:t>
      </w:r>
      <w:r w:rsidRPr="000C4601">
        <w:rPr>
          <w:rFonts w:ascii="Book Antiqua" w:hAnsi="Book Antiqua"/>
          <w:sz w:val="24"/>
          <w:szCs w:val="24"/>
        </w:rPr>
        <w:t>DSS group (</w:t>
      </w:r>
      <w:r w:rsidR="00CD5EF2" w:rsidRPr="000C4601">
        <w:rPr>
          <w:rFonts w:ascii="Book Antiqua" w:hAnsi="Book Antiqua"/>
          <w:i/>
          <w:sz w:val="24"/>
          <w:szCs w:val="24"/>
        </w:rPr>
        <w:t xml:space="preserve">P &lt; </w:t>
      </w:r>
      <w:r w:rsidRPr="000C4601">
        <w:rPr>
          <w:rFonts w:ascii="Book Antiqua" w:hAnsi="Book Antiqua"/>
          <w:sz w:val="24"/>
          <w:szCs w:val="24"/>
        </w:rPr>
        <w:t>0.05) (Figure 2).</w:t>
      </w:r>
    </w:p>
    <w:p w14:paraId="2A71A275" w14:textId="3FCAF780" w:rsidR="00A16A62" w:rsidRDefault="00A16A62" w:rsidP="000C4601">
      <w:pPr>
        <w:adjustRightInd w:val="0"/>
        <w:snapToGrid w:val="0"/>
        <w:spacing w:line="360" w:lineRule="auto"/>
        <w:ind w:firstLineChars="100" w:firstLine="240"/>
        <w:rPr>
          <w:rFonts w:ascii="Book Antiqua" w:hAnsi="Book Antiqua"/>
          <w:b/>
          <w:i/>
          <w:sz w:val="24"/>
          <w:szCs w:val="24"/>
        </w:rPr>
      </w:pPr>
      <w:r w:rsidRPr="000C4601">
        <w:rPr>
          <w:rFonts w:ascii="Book Antiqua" w:hAnsi="Book Antiqua"/>
          <w:sz w:val="24"/>
          <w:szCs w:val="24"/>
        </w:rPr>
        <w:t xml:space="preserve">For the further study of </w:t>
      </w:r>
      <w:r w:rsidR="009767C6" w:rsidRPr="000C4601">
        <w:rPr>
          <w:rFonts w:ascii="Book Antiqua" w:hAnsi="Book Antiqua"/>
          <w:sz w:val="24"/>
          <w:szCs w:val="24"/>
        </w:rPr>
        <w:t xml:space="preserve">the </w:t>
      </w:r>
      <w:r w:rsidRPr="000C4601">
        <w:rPr>
          <w:rFonts w:ascii="Book Antiqua" w:hAnsi="Book Antiqua"/>
          <w:sz w:val="24"/>
          <w:szCs w:val="24"/>
        </w:rPr>
        <w:t xml:space="preserve">alterations of </w:t>
      </w:r>
      <w:r w:rsidR="009767C6" w:rsidRPr="000C4601">
        <w:rPr>
          <w:rFonts w:ascii="Book Antiqua" w:hAnsi="Book Antiqua"/>
          <w:sz w:val="24"/>
          <w:szCs w:val="24"/>
        </w:rPr>
        <w:t xml:space="preserve">the </w:t>
      </w:r>
      <w:r w:rsidRPr="000C4601">
        <w:rPr>
          <w:rFonts w:ascii="Book Antiqua" w:hAnsi="Book Antiqua"/>
          <w:sz w:val="24"/>
          <w:szCs w:val="24"/>
        </w:rPr>
        <w:t>colon</w:t>
      </w:r>
      <w:r w:rsidR="009767C6" w:rsidRPr="000C4601">
        <w:rPr>
          <w:rFonts w:ascii="Book Antiqua" w:hAnsi="Book Antiqua"/>
          <w:sz w:val="24"/>
          <w:szCs w:val="24"/>
        </w:rPr>
        <w:t>s</w:t>
      </w:r>
      <w:r w:rsidRPr="000C4601">
        <w:rPr>
          <w:rFonts w:ascii="Book Antiqua" w:hAnsi="Book Antiqua"/>
          <w:sz w:val="24"/>
          <w:szCs w:val="24"/>
        </w:rPr>
        <w:t xml:space="preserve">, we conducted the experiments in microcosmic aspect. The histological study revealed that the mice </w:t>
      </w:r>
      <w:r w:rsidR="009767C6" w:rsidRPr="000C4601">
        <w:rPr>
          <w:rFonts w:ascii="Book Antiqua" w:hAnsi="Book Antiqua"/>
          <w:sz w:val="24"/>
          <w:szCs w:val="24"/>
        </w:rPr>
        <w:t xml:space="preserve">in the DSS group </w:t>
      </w:r>
      <w:r w:rsidRPr="000C4601">
        <w:rPr>
          <w:rFonts w:ascii="Book Antiqua" w:hAnsi="Book Antiqua"/>
          <w:sz w:val="24"/>
          <w:szCs w:val="24"/>
        </w:rPr>
        <w:t xml:space="preserve">developed severe colonic inflammation </w:t>
      </w:r>
      <w:r w:rsidR="009767C6" w:rsidRPr="000C4601">
        <w:rPr>
          <w:rFonts w:ascii="Book Antiqua" w:hAnsi="Book Antiqua"/>
          <w:sz w:val="24"/>
          <w:szCs w:val="24"/>
        </w:rPr>
        <w:t>including</w:t>
      </w:r>
      <w:r w:rsidRPr="000C4601">
        <w:rPr>
          <w:rFonts w:ascii="Book Antiqua" w:hAnsi="Book Antiqua"/>
          <w:sz w:val="24"/>
          <w:szCs w:val="24"/>
        </w:rPr>
        <w:t xml:space="preserve"> mucosal hyperemia, </w:t>
      </w:r>
      <w:hyperlink r:id="rId10" w:history="1">
        <w:r w:rsidRPr="000C4601">
          <w:rPr>
            <w:rStyle w:val="Hyperlink"/>
            <w:rFonts w:ascii="Book Antiqua" w:hAnsi="Book Antiqua"/>
            <w:color w:val="auto"/>
            <w:sz w:val="24"/>
            <w:szCs w:val="24"/>
            <w:u w:val="none"/>
          </w:rPr>
          <w:t>inflammatory</w:t>
        </w:r>
      </w:hyperlink>
      <w:r w:rsidRPr="000C4601">
        <w:rPr>
          <w:rFonts w:ascii="Book Antiqua" w:hAnsi="Book Antiqua"/>
          <w:sz w:val="24"/>
          <w:szCs w:val="24"/>
        </w:rPr>
        <w:t> </w:t>
      </w:r>
      <w:hyperlink r:id="rId11" w:history="1">
        <w:r w:rsidRPr="000C4601">
          <w:rPr>
            <w:rStyle w:val="Hyperlink"/>
            <w:rFonts w:ascii="Book Antiqua" w:hAnsi="Book Antiqua"/>
            <w:color w:val="auto"/>
            <w:sz w:val="24"/>
            <w:szCs w:val="24"/>
            <w:u w:val="none"/>
          </w:rPr>
          <w:t>cell</w:t>
        </w:r>
      </w:hyperlink>
      <w:r w:rsidRPr="000C4601">
        <w:rPr>
          <w:rFonts w:ascii="Book Antiqua" w:hAnsi="Book Antiqua"/>
          <w:sz w:val="24"/>
          <w:szCs w:val="24"/>
        </w:rPr>
        <w:t> </w:t>
      </w:r>
      <w:hyperlink r:id="rId12" w:history="1">
        <w:r w:rsidRPr="000C4601">
          <w:rPr>
            <w:rStyle w:val="Hyperlink"/>
            <w:rFonts w:ascii="Book Antiqua" w:hAnsi="Book Antiqua"/>
            <w:color w:val="auto"/>
            <w:sz w:val="24"/>
            <w:szCs w:val="24"/>
            <w:u w:val="none"/>
          </w:rPr>
          <w:t>infiltration</w:t>
        </w:r>
      </w:hyperlink>
      <w:r w:rsidRPr="000C4601">
        <w:rPr>
          <w:rFonts w:ascii="Book Antiqua" w:hAnsi="Book Antiqua"/>
          <w:sz w:val="24"/>
          <w:szCs w:val="24"/>
        </w:rPr>
        <w:t>, formation of crypt abscesses, destruction of</w:t>
      </w:r>
      <w:r w:rsidR="009767C6" w:rsidRPr="000C4601">
        <w:rPr>
          <w:rFonts w:ascii="Book Antiqua" w:hAnsi="Book Antiqua"/>
          <w:sz w:val="24"/>
          <w:szCs w:val="24"/>
        </w:rPr>
        <w:t xml:space="preserve"> the</w:t>
      </w:r>
      <w:r w:rsidRPr="000C4601">
        <w:rPr>
          <w:rFonts w:ascii="Book Antiqua" w:hAnsi="Book Antiqua"/>
          <w:sz w:val="24"/>
          <w:szCs w:val="24"/>
        </w:rPr>
        <w:t xml:space="preserve"> mucosal architecture,</w:t>
      </w:r>
      <w:r w:rsidR="009767C6" w:rsidRPr="000C4601">
        <w:rPr>
          <w:rFonts w:ascii="Book Antiqua" w:hAnsi="Book Antiqua"/>
          <w:sz w:val="24"/>
          <w:szCs w:val="24"/>
        </w:rPr>
        <w:t xml:space="preserve"> and</w:t>
      </w:r>
      <w:r w:rsidRPr="000C4601">
        <w:rPr>
          <w:rFonts w:ascii="Book Antiqua" w:hAnsi="Book Antiqua"/>
          <w:sz w:val="24"/>
          <w:szCs w:val="24"/>
        </w:rPr>
        <w:t xml:space="preserve"> the </w:t>
      </w:r>
      <w:r w:rsidR="009767C6" w:rsidRPr="000C4601">
        <w:rPr>
          <w:rFonts w:ascii="Book Antiqua" w:hAnsi="Book Antiqua"/>
          <w:sz w:val="24"/>
          <w:szCs w:val="24"/>
        </w:rPr>
        <w:t xml:space="preserve">depletion of </w:t>
      </w:r>
      <w:r w:rsidRPr="000C4601">
        <w:rPr>
          <w:rFonts w:ascii="Book Antiqua" w:hAnsi="Book Antiqua"/>
          <w:sz w:val="24"/>
          <w:szCs w:val="24"/>
        </w:rPr>
        <w:t>goblet cell</w:t>
      </w:r>
      <w:r w:rsidR="009767C6" w:rsidRPr="000C4601">
        <w:rPr>
          <w:rFonts w:ascii="Book Antiqua" w:hAnsi="Book Antiqua"/>
          <w:sz w:val="24"/>
          <w:szCs w:val="24"/>
        </w:rPr>
        <w:t>s</w:t>
      </w:r>
      <w:r w:rsidRPr="000C4601">
        <w:rPr>
          <w:rFonts w:ascii="Book Antiqua" w:hAnsi="Book Antiqua"/>
          <w:sz w:val="24"/>
          <w:szCs w:val="24"/>
        </w:rPr>
        <w:t xml:space="preserve">. </w:t>
      </w:r>
      <w:r w:rsidR="009767C6" w:rsidRPr="000C4601">
        <w:rPr>
          <w:rFonts w:ascii="Book Antiqua" w:hAnsi="Book Antiqua"/>
          <w:sz w:val="24"/>
          <w:szCs w:val="24"/>
        </w:rPr>
        <w:t>Conversely</w:t>
      </w:r>
      <w:r w:rsidRPr="000C4601">
        <w:rPr>
          <w:rFonts w:ascii="Book Antiqua" w:hAnsi="Book Antiqua"/>
          <w:sz w:val="24"/>
          <w:szCs w:val="24"/>
        </w:rPr>
        <w:t xml:space="preserve">, the DSS + HRW group exhibited mild inflammation </w:t>
      </w:r>
      <w:r w:rsidR="009767C6" w:rsidRPr="000C4601">
        <w:rPr>
          <w:rFonts w:ascii="Book Antiqua" w:hAnsi="Book Antiqua"/>
          <w:sz w:val="24"/>
          <w:szCs w:val="24"/>
        </w:rPr>
        <w:t xml:space="preserve">that was </w:t>
      </w:r>
      <w:r w:rsidRPr="000C4601">
        <w:rPr>
          <w:rFonts w:ascii="Book Antiqua" w:hAnsi="Book Antiqua"/>
          <w:sz w:val="24"/>
          <w:szCs w:val="24"/>
        </w:rPr>
        <w:t>much close</w:t>
      </w:r>
      <w:r w:rsidR="009767C6" w:rsidRPr="000C4601">
        <w:rPr>
          <w:rFonts w:ascii="Book Antiqua" w:hAnsi="Book Antiqua"/>
          <w:sz w:val="24"/>
          <w:szCs w:val="24"/>
        </w:rPr>
        <w:t>r</w:t>
      </w:r>
      <w:r w:rsidRPr="000C4601">
        <w:rPr>
          <w:rFonts w:ascii="Book Antiqua" w:hAnsi="Book Antiqua"/>
          <w:sz w:val="24"/>
          <w:szCs w:val="24"/>
        </w:rPr>
        <w:t xml:space="preserve"> to normal. The microcosmic scores based on the goblet cell depletion, crypt abscesses, destruction of </w:t>
      </w:r>
      <w:r w:rsidR="009767C6" w:rsidRPr="000C4601">
        <w:rPr>
          <w:rFonts w:ascii="Book Antiqua" w:hAnsi="Book Antiqua"/>
          <w:sz w:val="24"/>
          <w:szCs w:val="24"/>
        </w:rPr>
        <w:t xml:space="preserve">the </w:t>
      </w:r>
      <w:r w:rsidRPr="000C4601">
        <w:rPr>
          <w:rFonts w:ascii="Book Antiqua" w:hAnsi="Book Antiqua"/>
          <w:sz w:val="24"/>
          <w:szCs w:val="24"/>
        </w:rPr>
        <w:t xml:space="preserve">mucosal architecture, </w:t>
      </w:r>
      <w:bookmarkStart w:id="726" w:name="OLE_LINK35"/>
      <w:bookmarkStart w:id="727" w:name="OLE_LINK36"/>
      <w:r w:rsidRPr="000C4601">
        <w:rPr>
          <w:rFonts w:ascii="Book Antiqua" w:hAnsi="Book Antiqua"/>
          <w:sz w:val="24"/>
          <w:szCs w:val="24"/>
        </w:rPr>
        <w:t>muscle thickening</w:t>
      </w:r>
      <w:bookmarkEnd w:id="726"/>
      <w:bookmarkEnd w:id="727"/>
      <w:r w:rsidRPr="000C4601">
        <w:rPr>
          <w:rFonts w:ascii="Book Antiqua" w:hAnsi="Book Antiqua"/>
          <w:sz w:val="24"/>
          <w:szCs w:val="24"/>
        </w:rPr>
        <w:t xml:space="preserve">, </w:t>
      </w:r>
      <w:r w:rsidR="009767C6" w:rsidRPr="000C4601">
        <w:rPr>
          <w:rFonts w:ascii="Book Antiqua" w:hAnsi="Book Antiqua"/>
          <w:sz w:val="24"/>
          <w:szCs w:val="24"/>
        </w:rPr>
        <w:t xml:space="preserve">and </w:t>
      </w:r>
      <w:r w:rsidRPr="000C4601">
        <w:rPr>
          <w:rFonts w:ascii="Book Antiqua" w:hAnsi="Book Antiqua"/>
          <w:sz w:val="24"/>
          <w:szCs w:val="24"/>
        </w:rPr>
        <w:t>cellular inﬁltration in the DSS + HRW group were also lower than those in the DSS group</w:t>
      </w:r>
      <w:r w:rsidR="009767C6" w:rsidRPr="000C4601">
        <w:rPr>
          <w:rFonts w:ascii="Book Antiqua" w:hAnsi="Book Antiqua"/>
          <w:sz w:val="24"/>
          <w:szCs w:val="24"/>
        </w:rPr>
        <w:t xml:space="preserve"> </w:t>
      </w:r>
      <w:r w:rsidRPr="000C4601">
        <w:rPr>
          <w:rFonts w:ascii="Book Antiqua" w:hAnsi="Book Antiqua"/>
          <w:sz w:val="24"/>
          <w:szCs w:val="24"/>
        </w:rPr>
        <w:t>(</w:t>
      </w:r>
      <w:r w:rsidR="00CD5EF2" w:rsidRPr="000C4601">
        <w:rPr>
          <w:rFonts w:ascii="Book Antiqua" w:hAnsi="Book Antiqua"/>
          <w:i/>
          <w:sz w:val="24"/>
          <w:szCs w:val="24"/>
        </w:rPr>
        <w:t xml:space="preserve">P &lt; </w:t>
      </w:r>
      <w:r w:rsidRPr="000C4601">
        <w:rPr>
          <w:rFonts w:ascii="Book Antiqua" w:hAnsi="Book Antiqua"/>
          <w:sz w:val="24"/>
          <w:szCs w:val="24"/>
        </w:rPr>
        <w:t>0.05) (Figure 3).</w:t>
      </w:r>
      <w:r w:rsidRPr="000C4601">
        <w:rPr>
          <w:rFonts w:ascii="Book Antiqua" w:eastAsiaTheme="minorEastAsia" w:hAnsi="Book Antiqua"/>
          <w:kern w:val="0"/>
          <w:sz w:val="24"/>
          <w:szCs w:val="24"/>
        </w:rPr>
        <w:t xml:space="preserve"> </w:t>
      </w:r>
      <w:r w:rsidR="009767C6" w:rsidRPr="000C4601">
        <w:rPr>
          <w:rFonts w:ascii="Book Antiqua" w:hAnsi="Book Antiqua"/>
          <w:sz w:val="24"/>
          <w:szCs w:val="24"/>
        </w:rPr>
        <w:t xml:space="preserve">This </w:t>
      </w:r>
      <w:r w:rsidRPr="000C4601">
        <w:rPr>
          <w:rFonts w:ascii="Book Antiqua" w:hAnsi="Book Antiqua"/>
          <w:sz w:val="24"/>
          <w:szCs w:val="24"/>
        </w:rPr>
        <w:t>evidence indicated that HRW could improve colonic damage in DSS-induced IBD.</w:t>
      </w:r>
      <w:r w:rsidRPr="000C4601">
        <w:rPr>
          <w:rFonts w:ascii="Book Antiqua" w:hAnsi="Book Antiqua"/>
          <w:b/>
          <w:i/>
          <w:sz w:val="24"/>
          <w:szCs w:val="24"/>
        </w:rPr>
        <w:t xml:space="preserve"> </w:t>
      </w:r>
    </w:p>
    <w:p w14:paraId="4A8565A7" w14:textId="77777777" w:rsidR="00DB009A" w:rsidRPr="000C4601" w:rsidRDefault="00DB009A" w:rsidP="00DB009A">
      <w:pPr>
        <w:adjustRightInd w:val="0"/>
        <w:snapToGrid w:val="0"/>
        <w:spacing w:line="360" w:lineRule="auto"/>
        <w:ind w:firstLineChars="100" w:firstLine="241"/>
        <w:rPr>
          <w:rFonts w:ascii="Book Antiqua" w:hAnsi="Book Antiqua"/>
          <w:b/>
          <w:i/>
          <w:sz w:val="24"/>
          <w:szCs w:val="24"/>
        </w:rPr>
      </w:pPr>
    </w:p>
    <w:p w14:paraId="64722963" w14:textId="7AF73193" w:rsidR="00A16A62" w:rsidRPr="000C4601" w:rsidRDefault="00A16A62" w:rsidP="00CD5EF2">
      <w:pPr>
        <w:adjustRightInd w:val="0"/>
        <w:snapToGrid w:val="0"/>
        <w:spacing w:line="360" w:lineRule="auto"/>
        <w:rPr>
          <w:rFonts w:ascii="Book Antiqua" w:hAnsi="Book Antiqua"/>
          <w:b/>
          <w:i/>
          <w:sz w:val="24"/>
          <w:szCs w:val="24"/>
        </w:rPr>
      </w:pPr>
      <w:bookmarkStart w:id="728" w:name="OLE_LINK19"/>
      <w:bookmarkStart w:id="729" w:name="OLE_LINK30"/>
      <w:r w:rsidRPr="000C4601">
        <w:rPr>
          <w:rFonts w:ascii="Book Antiqua" w:hAnsi="Book Antiqua"/>
          <w:b/>
          <w:i/>
          <w:sz w:val="24"/>
          <w:szCs w:val="24"/>
        </w:rPr>
        <w:t>HRW</w:t>
      </w:r>
      <w:bookmarkEnd w:id="728"/>
      <w:bookmarkEnd w:id="729"/>
      <w:r w:rsidRPr="000C4601">
        <w:rPr>
          <w:rFonts w:ascii="Book Antiqua" w:hAnsi="Book Antiqua"/>
          <w:b/>
          <w:i/>
          <w:sz w:val="24"/>
          <w:szCs w:val="24"/>
        </w:rPr>
        <w:t xml:space="preserve"> inhibited</w:t>
      </w:r>
      <w:bookmarkStart w:id="730" w:name="OLE_LINK20"/>
      <w:bookmarkStart w:id="731" w:name="OLE_LINK27"/>
      <w:r w:rsidRPr="000C4601">
        <w:rPr>
          <w:rFonts w:ascii="Book Antiqua" w:hAnsi="Book Antiqua"/>
          <w:b/>
          <w:i/>
          <w:sz w:val="24"/>
          <w:szCs w:val="24"/>
        </w:rPr>
        <w:t xml:space="preserve"> </w:t>
      </w:r>
      <w:bookmarkEnd w:id="730"/>
      <w:bookmarkEnd w:id="731"/>
      <w:r w:rsidRPr="000C4601">
        <w:rPr>
          <w:rFonts w:ascii="Book Antiqua" w:hAnsi="Book Antiqua"/>
          <w:b/>
          <w:i/>
          <w:sz w:val="24"/>
          <w:szCs w:val="24"/>
        </w:rPr>
        <w:t>oxidative stress and</w:t>
      </w:r>
      <w:r w:rsidRPr="000C4601">
        <w:rPr>
          <w:rFonts w:ascii="Book Antiqua" w:eastAsiaTheme="minorEastAsia" w:hAnsi="Book Antiqua"/>
          <w:kern w:val="0"/>
          <w:sz w:val="24"/>
          <w:szCs w:val="24"/>
        </w:rPr>
        <w:t xml:space="preserve"> </w:t>
      </w:r>
      <w:r w:rsidRPr="000C4601">
        <w:rPr>
          <w:rFonts w:ascii="Book Antiqua" w:hAnsi="Book Antiqua"/>
          <w:b/>
          <w:i/>
          <w:sz w:val="24"/>
          <w:szCs w:val="24"/>
        </w:rPr>
        <w:t>inflammatory factors in DSS-ind</w:t>
      </w:r>
      <w:r w:rsidR="00DB009A">
        <w:rPr>
          <w:rFonts w:ascii="Book Antiqua" w:hAnsi="Book Antiqua"/>
          <w:b/>
          <w:i/>
          <w:sz w:val="24"/>
          <w:szCs w:val="24"/>
        </w:rPr>
        <w:t>uced IBD</w:t>
      </w:r>
    </w:p>
    <w:p w14:paraId="0AAAA55E" w14:textId="6E9832CB" w:rsidR="00A16A62" w:rsidRPr="000C4601" w:rsidRDefault="00A16A62" w:rsidP="00CD5EF2">
      <w:pPr>
        <w:adjustRightInd w:val="0"/>
        <w:snapToGrid w:val="0"/>
        <w:spacing w:line="360" w:lineRule="auto"/>
        <w:rPr>
          <w:rFonts w:ascii="Book Antiqua" w:hAnsi="Book Antiqua"/>
          <w:sz w:val="24"/>
          <w:szCs w:val="24"/>
        </w:rPr>
      </w:pPr>
      <w:bookmarkStart w:id="732" w:name="OLE_LINK1"/>
      <w:bookmarkStart w:id="733" w:name="OLE_LINK13"/>
      <w:r w:rsidRPr="000C4601">
        <w:rPr>
          <w:rFonts w:ascii="Book Antiqua" w:hAnsi="Book Antiqua"/>
          <w:sz w:val="24"/>
          <w:szCs w:val="24"/>
        </w:rPr>
        <w:t>Oxidative stress</w:t>
      </w:r>
      <w:bookmarkEnd w:id="732"/>
      <w:bookmarkEnd w:id="733"/>
      <w:r w:rsidRPr="000C4601">
        <w:rPr>
          <w:rFonts w:ascii="Book Antiqua" w:hAnsi="Book Antiqua"/>
          <w:sz w:val="24"/>
          <w:szCs w:val="24"/>
        </w:rPr>
        <w:t xml:space="preserve"> and inflammation played an initial and crucial role in the process of IBD. The oxidative stress parameters</w:t>
      </w:r>
      <w:r w:rsidR="009767C6" w:rsidRPr="000C4601">
        <w:rPr>
          <w:rFonts w:ascii="Book Antiqua" w:hAnsi="Book Antiqua"/>
          <w:sz w:val="24"/>
          <w:szCs w:val="24"/>
        </w:rPr>
        <w:t xml:space="preserve"> in the colon</w:t>
      </w:r>
      <w:r w:rsidRPr="000C4601">
        <w:rPr>
          <w:rFonts w:ascii="Book Antiqua" w:hAnsi="Book Antiqua"/>
          <w:sz w:val="24"/>
          <w:szCs w:val="24"/>
        </w:rPr>
        <w:t xml:space="preserve">, including MDA </w:t>
      </w:r>
      <w:r w:rsidRPr="000C4601">
        <w:rPr>
          <w:rFonts w:ascii="Book Antiqua" w:hAnsi="Book Antiqua"/>
          <w:sz w:val="24"/>
          <w:szCs w:val="24"/>
        </w:rPr>
        <w:lastRenderedPageBreak/>
        <w:t>and MPO were significantly decreased in the DSS + HRW group compared with the DSS</w:t>
      </w:r>
      <w:r w:rsidR="009767C6" w:rsidRPr="000C4601">
        <w:rPr>
          <w:rFonts w:ascii="Book Antiqua" w:hAnsi="Book Antiqua"/>
          <w:sz w:val="24"/>
          <w:szCs w:val="24"/>
        </w:rPr>
        <w:t xml:space="preserve"> </w:t>
      </w:r>
      <w:r w:rsidRPr="000C4601">
        <w:rPr>
          <w:rFonts w:ascii="Book Antiqua" w:hAnsi="Book Antiqua"/>
          <w:sz w:val="24"/>
          <w:szCs w:val="24"/>
        </w:rPr>
        <w:t>group (</w:t>
      </w:r>
      <w:r w:rsidR="00CD5EF2" w:rsidRPr="000C4601">
        <w:rPr>
          <w:rFonts w:ascii="Book Antiqua" w:hAnsi="Book Antiqua"/>
          <w:i/>
          <w:sz w:val="24"/>
          <w:szCs w:val="24"/>
        </w:rPr>
        <w:t xml:space="preserve">P &lt; </w:t>
      </w:r>
      <w:r w:rsidRPr="000C4601">
        <w:rPr>
          <w:rFonts w:ascii="Book Antiqua" w:hAnsi="Book Antiqua"/>
          <w:sz w:val="24"/>
          <w:szCs w:val="24"/>
        </w:rPr>
        <w:t xml:space="preserve">0.05). The protective indicator, SOD, </w:t>
      </w:r>
      <w:r w:rsidR="009767C6" w:rsidRPr="000C4601">
        <w:rPr>
          <w:rFonts w:ascii="Book Antiqua" w:hAnsi="Book Antiqua"/>
          <w:sz w:val="24"/>
          <w:szCs w:val="24"/>
        </w:rPr>
        <w:t xml:space="preserve">was </w:t>
      </w:r>
      <w:r w:rsidRPr="000C4601">
        <w:rPr>
          <w:rFonts w:ascii="Book Antiqua" w:hAnsi="Book Antiqua"/>
          <w:sz w:val="24"/>
          <w:szCs w:val="24"/>
        </w:rPr>
        <w:t xml:space="preserve">markedly increased with the use of HRW. </w:t>
      </w:r>
      <w:r w:rsidR="009767C6" w:rsidRPr="000C4601">
        <w:rPr>
          <w:rFonts w:ascii="Book Antiqua" w:hAnsi="Book Antiqua"/>
          <w:sz w:val="24"/>
          <w:szCs w:val="24"/>
        </w:rPr>
        <w:t>Additionally</w:t>
      </w:r>
      <w:r w:rsidRPr="000C4601">
        <w:rPr>
          <w:rFonts w:ascii="Book Antiqua" w:hAnsi="Book Antiqua"/>
          <w:sz w:val="24"/>
          <w:szCs w:val="24"/>
        </w:rPr>
        <w:t>, HRW also reversed the depletion of GSH caused by DSS administration (Figure 4). These facts</w:t>
      </w:r>
      <w:r w:rsidR="009767C6" w:rsidRPr="000C4601">
        <w:rPr>
          <w:rFonts w:ascii="Book Antiqua" w:hAnsi="Book Antiqua"/>
          <w:sz w:val="24"/>
          <w:szCs w:val="24"/>
        </w:rPr>
        <w:t xml:space="preserve"> demonstrated that</w:t>
      </w:r>
      <w:r w:rsidRPr="000C4601">
        <w:rPr>
          <w:rFonts w:ascii="Book Antiqua" w:hAnsi="Book Antiqua"/>
          <w:sz w:val="24"/>
          <w:szCs w:val="24"/>
        </w:rPr>
        <w:t xml:space="preserve"> HRW could indeed inhibit oxidative stress.</w:t>
      </w:r>
    </w:p>
    <w:p w14:paraId="4F96B7ED" w14:textId="6C1FC917" w:rsidR="00A16A62" w:rsidRDefault="00A16A62" w:rsidP="00DB009A">
      <w:pPr>
        <w:adjustRightInd w:val="0"/>
        <w:snapToGrid w:val="0"/>
        <w:spacing w:line="360" w:lineRule="auto"/>
        <w:ind w:firstLineChars="100" w:firstLine="240"/>
        <w:rPr>
          <w:rFonts w:ascii="Book Antiqua" w:hAnsi="Book Antiqua"/>
          <w:sz w:val="24"/>
          <w:szCs w:val="24"/>
        </w:rPr>
      </w:pPr>
      <w:r w:rsidRPr="000C4601">
        <w:rPr>
          <w:rFonts w:ascii="Book Antiqua" w:hAnsi="Book Antiqua"/>
          <w:sz w:val="24"/>
          <w:szCs w:val="24"/>
        </w:rPr>
        <w:t>To explore the anti-</w:t>
      </w:r>
      <w:r w:rsidR="009767C6" w:rsidRPr="000C4601">
        <w:rPr>
          <w:rFonts w:ascii="Book Antiqua" w:hAnsi="Book Antiqua"/>
          <w:sz w:val="24"/>
          <w:szCs w:val="24"/>
        </w:rPr>
        <w:t xml:space="preserve">inflammatory </w:t>
      </w:r>
      <w:r w:rsidRPr="000C4601">
        <w:rPr>
          <w:rFonts w:ascii="Book Antiqua" w:hAnsi="Book Antiqua"/>
          <w:sz w:val="24"/>
          <w:szCs w:val="24"/>
        </w:rPr>
        <w:t xml:space="preserve">mechanism of HRW, inflammatory factors were assessed </w:t>
      </w:r>
      <w:r w:rsidR="006816E4">
        <w:rPr>
          <w:rFonts w:ascii="Book Antiqua" w:hAnsi="Book Antiqua"/>
          <w:sz w:val="24"/>
          <w:szCs w:val="24"/>
        </w:rPr>
        <w:t>on the</w:t>
      </w:r>
      <w:r w:rsidRPr="000C4601">
        <w:rPr>
          <w:rFonts w:ascii="Book Antiqua" w:hAnsi="Book Antiqua"/>
          <w:sz w:val="24"/>
          <w:szCs w:val="24"/>
        </w:rPr>
        <w:t xml:space="preserve"> 7</w:t>
      </w:r>
      <w:r w:rsidRPr="000C4601">
        <w:rPr>
          <w:rFonts w:ascii="Book Antiqua" w:hAnsi="Book Antiqua"/>
          <w:sz w:val="24"/>
          <w:szCs w:val="24"/>
          <w:vertAlign w:val="superscript"/>
        </w:rPr>
        <w:t>th</w:t>
      </w:r>
      <w:r w:rsidRPr="000C4601">
        <w:rPr>
          <w:rFonts w:ascii="Book Antiqua" w:hAnsi="Book Antiqua"/>
          <w:sz w:val="24"/>
          <w:szCs w:val="24"/>
        </w:rPr>
        <w:t xml:space="preserve"> day after IBD modeling by determining the plasma levels of TNF-α</w:t>
      </w:r>
      <w:r w:rsidR="009767C6" w:rsidRPr="000C4601">
        <w:rPr>
          <w:rFonts w:ascii="Book Antiqua" w:hAnsi="Book Antiqua"/>
          <w:sz w:val="24"/>
          <w:szCs w:val="24"/>
        </w:rPr>
        <w:t xml:space="preserve">, </w:t>
      </w:r>
      <w:r w:rsidRPr="000C4601">
        <w:rPr>
          <w:rFonts w:ascii="Book Antiqua" w:hAnsi="Book Antiqua"/>
          <w:sz w:val="24"/>
          <w:szCs w:val="24"/>
        </w:rPr>
        <w:t xml:space="preserve">IL-6 and IL-1β. A marked increase </w:t>
      </w:r>
      <w:r w:rsidR="009767C6" w:rsidRPr="000C4601">
        <w:rPr>
          <w:rFonts w:ascii="Book Antiqua" w:hAnsi="Book Antiqua"/>
          <w:sz w:val="24"/>
          <w:szCs w:val="24"/>
        </w:rPr>
        <w:t xml:space="preserve">in </w:t>
      </w:r>
      <w:r w:rsidRPr="000C4601">
        <w:rPr>
          <w:rFonts w:ascii="Book Antiqua" w:hAnsi="Book Antiqua"/>
          <w:sz w:val="24"/>
          <w:szCs w:val="24"/>
        </w:rPr>
        <w:t>TNF-α</w:t>
      </w:r>
      <w:r w:rsidR="009767C6" w:rsidRPr="000C4601">
        <w:rPr>
          <w:rFonts w:ascii="Book Antiqua" w:hAnsi="Book Antiqua"/>
          <w:sz w:val="24"/>
          <w:szCs w:val="24"/>
        </w:rPr>
        <w:t xml:space="preserve">, </w:t>
      </w:r>
      <w:r w:rsidRPr="000C4601">
        <w:rPr>
          <w:rFonts w:ascii="Book Antiqua" w:hAnsi="Book Antiqua"/>
          <w:sz w:val="24"/>
          <w:szCs w:val="24"/>
        </w:rPr>
        <w:t>IL-6 and IL-1β</w:t>
      </w:r>
      <w:r w:rsidR="009767C6" w:rsidRPr="000C4601">
        <w:rPr>
          <w:rFonts w:ascii="Book Antiqua" w:hAnsi="Book Antiqua"/>
          <w:sz w:val="24"/>
          <w:szCs w:val="24"/>
        </w:rPr>
        <w:t xml:space="preserve"> </w:t>
      </w:r>
      <w:r w:rsidRPr="000C4601">
        <w:rPr>
          <w:rFonts w:ascii="Book Antiqua" w:hAnsi="Book Antiqua"/>
          <w:sz w:val="24"/>
          <w:szCs w:val="24"/>
        </w:rPr>
        <w:t>secretion was observed after DSS treatment.</w:t>
      </w:r>
      <w:r w:rsidRPr="000C4601">
        <w:rPr>
          <w:rFonts w:ascii="Book Antiqua" w:hAnsi="Book Antiqua"/>
          <w:kern w:val="0"/>
          <w:sz w:val="24"/>
          <w:szCs w:val="24"/>
          <w:bdr w:val="none" w:sz="0" w:space="0" w:color="auto" w:frame="1"/>
        </w:rPr>
        <w:t xml:space="preserve"> </w:t>
      </w:r>
      <w:r w:rsidRPr="000C4601">
        <w:rPr>
          <w:rFonts w:ascii="Book Antiqua" w:hAnsi="Book Antiqua"/>
          <w:bCs/>
          <w:sz w:val="24"/>
          <w:szCs w:val="24"/>
        </w:rPr>
        <w:t xml:space="preserve">Moreover, the </w:t>
      </w:r>
      <w:r w:rsidRPr="000C4601">
        <w:rPr>
          <w:rFonts w:ascii="Book Antiqua" w:hAnsi="Book Antiqua"/>
          <w:sz w:val="24"/>
          <w:szCs w:val="24"/>
        </w:rPr>
        <w:t xml:space="preserve">DSS + HRW group </w:t>
      </w:r>
      <w:r w:rsidR="009767C6" w:rsidRPr="000C4601">
        <w:rPr>
          <w:rFonts w:ascii="Book Antiqua" w:hAnsi="Book Antiqua"/>
          <w:sz w:val="24"/>
          <w:szCs w:val="24"/>
        </w:rPr>
        <w:t xml:space="preserve">had </w:t>
      </w:r>
      <w:r w:rsidRPr="000C4601">
        <w:rPr>
          <w:rFonts w:ascii="Book Antiqua" w:hAnsi="Book Antiqua"/>
          <w:sz w:val="24"/>
          <w:szCs w:val="24"/>
        </w:rPr>
        <w:t>significantly reduced levels of TNF-α</w:t>
      </w:r>
      <w:r w:rsidR="009767C6" w:rsidRPr="000C4601">
        <w:rPr>
          <w:rFonts w:ascii="Book Antiqua" w:hAnsi="Book Antiqua"/>
          <w:sz w:val="24"/>
          <w:szCs w:val="24"/>
        </w:rPr>
        <w:t xml:space="preserve">, </w:t>
      </w:r>
      <w:r w:rsidRPr="000C4601">
        <w:rPr>
          <w:rFonts w:ascii="Book Antiqua" w:hAnsi="Book Antiqua"/>
          <w:sz w:val="24"/>
          <w:szCs w:val="24"/>
        </w:rPr>
        <w:t>IL-6 and IL-1β</w:t>
      </w:r>
      <w:r w:rsidR="009767C6" w:rsidRPr="000C4601">
        <w:rPr>
          <w:rFonts w:ascii="Book Antiqua" w:hAnsi="Book Antiqua"/>
          <w:sz w:val="24"/>
          <w:szCs w:val="24"/>
        </w:rPr>
        <w:t xml:space="preserve"> </w:t>
      </w:r>
      <w:r w:rsidRPr="000C4601">
        <w:rPr>
          <w:rFonts w:ascii="Book Antiqua" w:hAnsi="Book Antiqua"/>
          <w:sz w:val="24"/>
          <w:szCs w:val="24"/>
        </w:rPr>
        <w:t xml:space="preserve">compared with </w:t>
      </w:r>
      <w:r w:rsidR="009767C6" w:rsidRPr="000C4601">
        <w:rPr>
          <w:rFonts w:ascii="Book Antiqua" w:hAnsi="Book Antiqua"/>
          <w:sz w:val="24"/>
          <w:szCs w:val="24"/>
        </w:rPr>
        <w:t xml:space="preserve">the </w:t>
      </w:r>
      <w:r w:rsidRPr="000C4601">
        <w:rPr>
          <w:rFonts w:ascii="Book Antiqua" w:hAnsi="Book Antiqua"/>
          <w:sz w:val="24"/>
          <w:szCs w:val="24"/>
        </w:rPr>
        <w:t>DSS group (</w:t>
      </w:r>
      <w:r w:rsidR="00CD5EF2" w:rsidRPr="000C4601">
        <w:rPr>
          <w:rFonts w:ascii="Book Antiqua" w:hAnsi="Book Antiqua"/>
          <w:i/>
          <w:sz w:val="24"/>
          <w:szCs w:val="24"/>
        </w:rPr>
        <w:t xml:space="preserve">P &lt; </w:t>
      </w:r>
      <w:r w:rsidRPr="000C4601">
        <w:rPr>
          <w:rFonts w:ascii="Book Antiqua" w:hAnsi="Book Antiqua"/>
          <w:sz w:val="24"/>
          <w:szCs w:val="24"/>
        </w:rPr>
        <w:t>0.05) (Figure 5).</w:t>
      </w:r>
    </w:p>
    <w:p w14:paraId="7835D9D9" w14:textId="77777777" w:rsidR="00DB009A" w:rsidRPr="000C4601" w:rsidRDefault="00DB009A" w:rsidP="00DB009A">
      <w:pPr>
        <w:adjustRightInd w:val="0"/>
        <w:snapToGrid w:val="0"/>
        <w:spacing w:line="360" w:lineRule="auto"/>
        <w:ind w:firstLineChars="100" w:firstLine="241"/>
        <w:rPr>
          <w:rFonts w:ascii="Book Antiqua" w:hAnsi="Book Antiqua"/>
          <w:b/>
          <w:bCs/>
          <w:sz w:val="24"/>
          <w:szCs w:val="24"/>
        </w:rPr>
      </w:pPr>
    </w:p>
    <w:p w14:paraId="641AE273" w14:textId="44F34701" w:rsidR="00A16A62" w:rsidRPr="000C4601" w:rsidRDefault="00A16A62" w:rsidP="00CD5EF2">
      <w:pPr>
        <w:adjustRightInd w:val="0"/>
        <w:snapToGrid w:val="0"/>
        <w:spacing w:line="360" w:lineRule="auto"/>
        <w:rPr>
          <w:rFonts w:ascii="Book Antiqua" w:hAnsi="Book Antiqua"/>
          <w:b/>
          <w:i/>
          <w:sz w:val="24"/>
          <w:szCs w:val="24"/>
        </w:rPr>
      </w:pPr>
      <w:r w:rsidRPr="000C4601">
        <w:rPr>
          <w:rFonts w:ascii="Book Antiqua" w:hAnsi="Book Antiqua"/>
          <w:b/>
          <w:i/>
          <w:sz w:val="24"/>
          <w:szCs w:val="24"/>
        </w:rPr>
        <w:t xml:space="preserve">HRW inhibited </w:t>
      </w:r>
      <w:bookmarkStart w:id="734" w:name="OLE_LINK14"/>
      <w:bookmarkStart w:id="735" w:name="OLE_LINK15"/>
      <w:r w:rsidRPr="000C4601">
        <w:rPr>
          <w:rFonts w:ascii="Book Antiqua" w:hAnsi="Book Antiqua"/>
          <w:b/>
          <w:bCs/>
          <w:i/>
          <w:sz w:val="24"/>
          <w:szCs w:val="24"/>
        </w:rPr>
        <w:t>ER stress</w:t>
      </w:r>
      <w:bookmarkEnd w:id="734"/>
      <w:bookmarkEnd w:id="735"/>
      <w:r w:rsidRPr="000C4601">
        <w:rPr>
          <w:rFonts w:ascii="Book Antiqua" w:hAnsi="Book Antiqua"/>
          <w:b/>
          <w:i/>
          <w:sz w:val="24"/>
          <w:szCs w:val="24"/>
        </w:rPr>
        <w:t xml:space="preserve"> in DSS-induced IBD</w:t>
      </w:r>
    </w:p>
    <w:p w14:paraId="766E506F" w14:textId="3D3ABECD" w:rsidR="00A16A62" w:rsidRDefault="00A16A62" w:rsidP="00CD5EF2">
      <w:pPr>
        <w:adjustRightInd w:val="0"/>
        <w:snapToGrid w:val="0"/>
        <w:spacing w:line="360" w:lineRule="auto"/>
        <w:rPr>
          <w:rFonts w:ascii="Book Antiqua" w:hAnsi="Book Antiqua"/>
          <w:bCs/>
          <w:sz w:val="24"/>
          <w:szCs w:val="24"/>
        </w:rPr>
      </w:pPr>
      <w:r w:rsidRPr="000C4601">
        <w:rPr>
          <w:rFonts w:ascii="Book Antiqua" w:hAnsi="Book Antiqua"/>
          <w:sz w:val="24"/>
          <w:szCs w:val="24"/>
        </w:rPr>
        <w:t xml:space="preserve">ER stress participating in a cellular process triggered by a variety of conditions that disturb </w:t>
      </w:r>
      <w:r w:rsidR="009767C6" w:rsidRPr="000C4601">
        <w:rPr>
          <w:rFonts w:ascii="Book Antiqua" w:hAnsi="Book Antiqua"/>
          <w:sz w:val="24"/>
          <w:szCs w:val="24"/>
        </w:rPr>
        <w:t xml:space="preserve">the </w:t>
      </w:r>
      <w:r w:rsidRPr="000C4601">
        <w:rPr>
          <w:rFonts w:ascii="Book Antiqua" w:hAnsi="Book Antiqua"/>
          <w:sz w:val="24"/>
          <w:szCs w:val="24"/>
        </w:rPr>
        <w:t xml:space="preserve">folding of proteins in the ER also aggravates the progress of IBD. The pivotal proteins </w:t>
      </w:r>
      <w:r w:rsidR="009767C6" w:rsidRPr="000C4601">
        <w:rPr>
          <w:rFonts w:ascii="Book Antiqua" w:hAnsi="Book Antiqua"/>
          <w:sz w:val="24"/>
          <w:szCs w:val="24"/>
        </w:rPr>
        <w:t xml:space="preserve">involved </w:t>
      </w:r>
      <w:r w:rsidR="00DB009A">
        <w:rPr>
          <w:rFonts w:ascii="Book Antiqua" w:hAnsi="Book Antiqua"/>
          <w:sz w:val="24"/>
          <w:szCs w:val="24"/>
        </w:rPr>
        <w:t xml:space="preserve">in </w:t>
      </w:r>
      <w:r w:rsidRPr="000C4601">
        <w:rPr>
          <w:rFonts w:ascii="Book Antiqua" w:hAnsi="Book Antiqua"/>
          <w:sz w:val="24"/>
          <w:szCs w:val="24"/>
        </w:rPr>
        <w:t xml:space="preserve">ER stress, including </w:t>
      </w:r>
      <w:bookmarkStart w:id="736" w:name="OLE_LINK44"/>
      <w:bookmarkStart w:id="737" w:name="OLE_LINK48"/>
      <w:r w:rsidRPr="000C4601">
        <w:rPr>
          <w:rFonts w:ascii="Book Antiqua" w:hAnsi="Book Antiqua"/>
          <w:sz w:val="24"/>
          <w:szCs w:val="24"/>
        </w:rPr>
        <w:t>p-eIF2α</w:t>
      </w:r>
      <w:bookmarkEnd w:id="736"/>
      <w:bookmarkEnd w:id="737"/>
      <w:r w:rsidRPr="000C4601">
        <w:rPr>
          <w:rFonts w:ascii="Book Antiqua" w:hAnsi="Book Antiqua"/>
          <w:sz w:val="24"/>
          <w:szCs w:val="24"/>
        </w:rPr>
        <w:t>, ATF4, XBP1s and CHOP, were detected to assess the effects of HRW</w:t>
      </w:r>
      <w:r w:rsidRPr="000C4601">
        <w:rPr>
          <w:rFonts w:ascii="Book Antiqua" w:hAnsi="Book Antiqua"/>
          <w:bCs/>
          <w:sz w:val="24"/>
          <w:szCs w:val="24"/>
        </w:rPr>
        <w:t xml:space="preserve"> on ER stress</w:t>
      </w:r>
      <w:r w:rsidRPr="000C4601">
        <w:rPr>
          <w:rFonts w:ascii="Book Antiqua" w:hAnsi="Book Antiqua"/>
          <w:sz w:val="24"/>
          <w:szCs w:val="24"/>
        </w:rPr>
        <w:t xml:space="preserve"> in DSS-induced IBD (Figure 6). The results </w:t>
      </w:r>
      <w:r w:rsidR="009767C6" w:rsidRPr="000C4601">
        <w:rPr>
          <w:rFonts w:ascii="Book Antiqua" w:hAnsi="Book Antiqua"/>
          <w:sz w:val="24"/>
          <w:szCs w:val="24"/>
        </w:rPr>
        <w:t xml:space="preserve">demonstrated </w:t>
      </w:r>
      <w:r w:rsidRPr="000C4601">
        <w:rPr>
          <w:rFonts w:ascii="Book Antiqua" w:hAnsi="Book Antiqua"/>
          <w:sz w:val="24"/>
          <w:szCs w:val="24"/>
        </w:rPr>
        <w:t>that t</w:t>
      </w:r>
      <w:r w:rsidR="00DB009A">
        <w:rPr>
          <w:rFonts w:ascii="Book Antiqua" w:hAnsi="Book Antiqua"/>
          <w:sz w:val="24"/>
          <w:szCs w:val="24"/>
        </w:rPr>
        <w:t>he expression of these proteins</w:t>
      </w:r>
      <w:r w:rsidR="00DB009A">
        <w:rPr>
          <w:rFonts w:ascii="Book Antiqua" w:hAnsi="Book Antiqua" w:hint="eastAsia"/>
          <w:sz w:val="24"/>
          <w:szCs w:val="24"/>
        </w:rPr>
        <w:t xml:space="preserve"> </w:t>
      </w:r>
      <w:r w:rsidRPr="000C4601">
        <w:rPr>
          <w:rFonts w:ascii="Book Antiqua" w:hAnsi="Book Antiqua"/>
          <w:sz w:val="24"/>
          <w:szCs w:val="24"/>
        </w:rPr>
        <w:t xml:space="preserve">were significantly increased after DSS administration. </w:t>
      </w:r>
      <w:r w:rsidR="009767C6" w:rsidRPr="000C4601">
        <w:rPr>
          <w:rFonts w:ascii="Book Antiqua" w:hAnsi="Book Antiqua"/>
          <w:sz w:val="24"/>
          <w:szCs w:val="24"/>
        </w:rPr>
        <w:t>Moreover</w:t>
      </w:r>
      <w:r w:rsidRPr="000C4601">
        <w:rPr>
          <w:rFonts w:ascii="Book Antiqua" w:hAnsi="Book Antiqua"/>
          <w:sz w:val="24"/>
          <w:szCs w:val="24"/>
        </w:rPr>
        <w:t xml:space="preserve">, the p-eIF2α, ATF4, XBP1s and CHOP proteins were dramatically reduced after HRW treatment in contrast to the control group. These </w:t>
      </w:r>
      <w:r w:rsidR="009767C6" w:rsidRPr="000C4601">
        <w:rPr>
          <w:rFonts w:ascii="Book Antiqua" w:hAnsi="Book Antiqua"/>
          <w:sz w:val="24"/>
          <w:szCs w:val="24"/>
        </w:rPr>
        <w:t xml:space="preserve">findings </w:t>
      </w:r>
      <w:r w:rsidRPr="000C4601">
        <w:rPr>
          <w:rFonts w:ascii="Book Antiqua" w:hAnsi="Book Antiqua"/>
          <w:sz w:val="24"/>
          <w:szCs w:val="24"/>
        </w:rPr>
        <w:t>indicated</w:t>
      </w:r>
      <w:r w:rsidR="009767C6" w:rsidRPr="000C4601">
        <w:rPr>
          <w:rFonts w:ascii="Book Antiqua" w:hAnsi="Book Antiqua"/>
          <w:sz w:val="24"/>
          <w:szCs w:val="24"/>
        </w:rPr>
        <w:t xml:space="preserve"> that</w:t>
      </w:r>
      <w:r w:rsidRPr="000C4601">
        <w:rPr>
          <w:rFonts w:ascii="Book Antiqua" w:hAnsi="Book Antiqua"/>
          <w:sz w:val="24"/>
          <w:szCs w:val="24"/>
        </w:rPr>
        <w:t xml:space="preserve"> HRW </w:t>
      </w:r>
      <w:r w:rsidR="009767C6" w:rsidRPr="000C4601">
        <w:rPr>
          <w:rFonts w:ascii="Book Antiqua" w:hAnsi="Book Antiqua"/>
          <w:sz w:val="24"/>
          <w:szCs w:val="24"/>
        </w:rPr>
        <w:t xml:space="preserve">may </w:t>
      </w:r>
      <w:r w:rsidRPr="000C4601">
        <w:rPr>
          <w:rFonts w:ascii="Book Antiqua" w:hAnsi="Book Antiqua"/>
          <w:sz w:val="24"/>
          <w:szCs w:val="24"/>
        </w:rPr>
        <w:t xml:space="preserve">ameliorate the manifestation of IBD by inhibiting the process of </w:t>
      </w:r>
      <w:r w:rsidRPr="000C4601">
        <w:rPr>
          <w:rFonts w:ascii="Book Antiqua" w:hAnsi="Book Antiqua"/>
          <w:bCs/>
          <w:sz w:val="24"/>
          <w:szCs w:val="24"/>
        </w:rPr>
        <w:t xml:space="preserve">ER stress. </w:t>
      </w:r>
    </w:p>
    <w:p w14:paraId="43F7BDDD" w14:textId="77777777" w:rsidR="00DB009A" w:rsidRPr="000C4601" w:rsidRDefault="00DB009A" w:rsidP="00CD5EF2">
      <w:pPr>
        <w:adjustRightInd w:val="0"/>
        <w:snapToGrid w:val="0"/>
        <w:spacing w:line="360" w:lineRule="auto"/>
        <w:rPr>
          <w:rFonts w:ascii="Book Antiqua" w:hAnsi="Book Antiqua"/>
          <w:sz w:val="24"/>
          <w:szCs w:val="24"/>
        </w:rPr>
      </w:pPr>
    </w:p>
    <w:p w14:paraId="0110996E" w14:textId="04541C13" w:rsidR="00A16A62" w:rsidRPr="000C4601" w:rsidRDefault="00A16A62" w:rsidP="00CD5EF2">
      <w:pPr>
        <w:adjustRightInd w:val="0"/>
        <w:snapToGrid w:val="0"/>
        <w:spacing w:line="360" w:lineRule="auto"/>
        <w:rPr>
          <w:rFonts w:ascii="Book Antiqua" w:hAnsi="Book Antiqua"/>
          <w:b/>
          <w:i/>
          <w:sz w:val="24"/>
          <w:szCs w:val="24"/>
        </w:rPr>
      </w:pPr>
      <w:r w:rsidRPr="000C4601">
        <w:rPr>
          <w:rFonts w:ascii="Book Antiqua" w:hAnsi="Book Antiqua"/>
          <w:b/>
          <w:i/>
          <w:sz w:val="24"/>
          <w:szCs w:val="24"/>
        </w:rPr>
        <w:t xml:space="preserve">HRW </w:t>
      </w:r>
      <w:r w:rsidRPr="000C4601">
        <w:rPr>
          <w:rFonts w:ascii="Book Antiqua" w:hAnsi="Book Antiqua"/>
          <w:b/>
          <w:bCs/>
          <w:i/>
          <w:sz w:val="24"/>
          <w:szCs w:val="24"/>
        </w:rPr>
        <w:t>up-regulated</w:t>
      </w:r>
      <w:r w:rsidRPr="000C4601">
        <w:rPr>
          <w:rFonts w:ascii="Book Antiqua" w:hAnsi="Book Antiqua"/>
          <w:b/>
          <w:i/>
          <w:sz w:val="24"/>
          <w:szCs w:val="24"/>
        </w:rPr>
        <w:t xml:space="preserve"> </w:t>
      </w:r>
      <w:bookmarkStart w:id="738" w:name="OLE_LINK16"/>
      <w:bookmarkStart w:id="739" w:name="OLE_LINK17"/>
      <w:r w:rsidRPr="000C4601">
        <w:rPr>
          <w:rFonts w:ascii="Book Antiqua" w:hAnsi="Book Antiqua"/>
          <w:b/>
          <w:i/>
          <w:sz w:val="24"/>
          <w:szCs w:val="24"/>
        </w:rPr>
        <w:t>HO-1 expression</w:t>
      </w:r>
      <w:bookmarkEnd w:id="738"/>
      <w:bookmarkEnd w:id="739"/>
      <w:r w:rsidR="00DB009A">
        <w:rPr>
          <w:rFonts w:ascii="Book Antiqua" w:hAnsi="Book Antiqua"/>
          <w:b/>
          <w:i/>
          <w:sz w:val="24"/>
          <w:szCs w:val="24"/>
        </w:rPr>
        <w:t xml:space="preserve"> to alleviate IBD</w:t>
      </w:r>
    </w:p>
    <w:p w14:paraId="74DAC209" w14:textId="57593C9C" w:rsidR="00A16A62" w:rsidRDefault="00A16A62" w:rsidP="00CD5EF2">
      <w:pPr>
        <w:adjustRightInd w:val="0"/>
        <w:snapToGrid w:val="0"/>
        <w:spacing w:line="360" w:lineRule="auto"/>
        <w:rPr>
          <w:rFonts w:ascii="Book Antiqua" w:hAnsi="Book Antiqua"/>
          <w:sz w:val="24"/>
          <w:szCs w:val="24"/>
        </w:rPr>
      </w:pPr>
      <w:r w:rsidRPr="000C4601">
        <w:rPr>
          <w:rFonts w:ascii="Book Antiqua" w:hAnsi="Book Antiqua"/>
          <w:sz w:val="24"/>
          <w:szCs w:val="24"/>
        </w:rPr>
        <w:t xml:space="preserve">HO-1 </w:t>
      </w:r>
      <w:r w:rsidR="009767C6" w:rsidRPr="000C4601">
        <w:rPr>
          <w:rFonts w:ascii="Book Antiqua" w:hAnsi="Book Antiqua"/>
          <w:sz w:val="24"/>
          <w:szCs w:val="24"/>
        </w:rPr>
        <w:t xml:space="preserve">performs </w:t>
      </w:r>
      <w:r w:rsidRPr="000C4601">
        <w:rPr>
          <w:rFonts w:ascii="Book Antiqua" w:hAnsi="Book Antiqua"/>
          <w:sz w:val="24"/>
          <w:szCs w:val="24"/>
        </w:rPr>
        <w:t xml:space="preserve">anti-inflammatory and anti-oxidative effects </w:t>
      </w:r>
      <w:r w:rsidR="004F2FF3" w:rsidRPr="000C4601">
        <w:rPr>
          <w:rFonts w:ascii="Book Antiqua" w:hAnsi="Book Antiqua"/>
          <w:sz w:val="24"/>
          <w:szCs w:val="24"/>
        </w:rPr>
        <w:t xml:space="preserve">protecting against </w:t>
      </w:r>
      <w:r w:rsidRPr="000C4601">
        <w:rPr>
          <w:rFonts w:ascii="Book Antiqua" w:hAnsi="Book Antiqua"/>
          <w:sz w:val="24"/>
          <w:szCs w:val="24"/>
        </w:rPr>
        <w:t xml:space="preserve">many diseases. </w:t>
      </w:r>
      <w:r w:rsidR="004F2FF3" w:rsidRPr="000C4601">
        <w:rPr>
          <w:rFonts w:ascii="Book Antiqua" w:hAnsi="Book Antiqua"/>
          <w:sz w:val="24"/>
          <w:szCs w:val="24"/>
        </w:rPr>
        <w:t xml:space="preserve">On the </w:t>
      </w:r>
      <w:r w:rsidRPr="000C4601">
        <w:rPr>
          <w:rFonts w:ascii="Book Antiqua" w:hAnsi="Book Antiqua"/>
          <w:sz w:val="24"/>
          <w:szCs w:val="24"/>
        </w:rPr>
        <w:t>7</w:t>
      </w:r>
      <w:r w:rsidRPr="000C4601">
        <w:rPr>
          <w:rFonts w:ascii="Book Antiqua" w:hAnsi="Book Antiqua"/>
          <w:sz w:val="24"/>
          <w:szCs w:val="24"/>
          <w:vertAlign w:val="superscript"/>
        </w:rPr>
        <w:t>th</w:t>
      </w:r>
      <w:r w:rsidRPr="000C4601">
        <w:rPr>
          <w:rFonts w:ascii="Book Antiqua" w:hAnsi="Book Antiqua"/>
          <w:sz w:val="24"/>
          <w:szCs w:val="24"/>
        </w:rPr>
        <w:t xml:space="preserve"> day after IBD modeling, </w:t>
      </w:r>
      <w:r w:rsidR="004F2FF3" w:rsidRPr="000C4601">
        <w:rPr>
          <w:rFonts w:ascii="Book Antiqua" w:hAnsi="Book Antiqua"/>
          <w:sz w:val="24"/>
          <w:szCs w:val="24"/>
        </w:rPr>
        <w:t xml:space="preserve">the </w:t>
      </w:r>
      <w:r w:rsidRPr="000C4601">
        <w:rPr>
          <w:rFonts w:ascii="Book Antiqua" w:hAnsi="Book Antiqua"/>
          <w:sz w:val="24"/>
          <w:szCs w:val="24"/>
        </w:rPr>
        <w:t>mice were sacriﬁced</w:t>
      </w:r>
      <w:r w:rsidR="004F2FF3" w:rsidRPr="000C4601">
        <w:rPr>
          <w:rFonts w:ascii="Book Antiqua" w:hAnsi="Book Antiqua"/>
          <w:sz w:val="24"/>
          <w:szCs w:val="24"/>
        </w:rPr>
        <w:t>,</w:t>
      </w:r>
      <w:r w:rsidRPr="000C4601">
        <w:rPr>
          <w:rFonts w:ascii="Book Antiqua" w:hAnsi="Book Antiqua"/>
          <w:sz w:val="24"/>
          <w:szCs w:val="24"/>
        </w:rPr>
        <w:t xml:space="preserve"> and the colon tissues were obtained </w:t>
      </w:r>
      <w:r w:rsidR="004F2FF3" w:rsidRPr="000C4601">
        <w:rPr>
          <w:rFonts w:ascii="Book Antiqua" w:hAnsi="Book Antiqua"/>
          <w:sz w:val="24"/>
          <w:szCs w:val="24"/>
        </w:rPr>
        <w:t xml:space="preserve">to </w:t>
      </w:r>
      <w:r w:rsidRPr="000C4601">
        <w:rPr>
          <w:rFonts w:ascii="Book Antiqua" w:hAnsi="Book Antiqua"/>
          <w:sz w:val="24"/>
          <w:szCs w:val="24"/>
        </w:rPr>
        <w:t>detect</w:t>
      </w:r>
      <w:r w:rsidR="004F2FF3" w:rsidRPr="000C4601">
        <w:rPr>
          <w:rFonts w:ascii="Book Antiqua" w:hAnsi="Book Antiqua"/>
          <w:sz w:val="24"/>
          <w:szCs w:val="24"/>
        </w:rPr>
        <w:t xml:space="preserve"> the</w:t>
      </w:r>
      <w:r w:rsidRPr="000C4601">
        <w:rPr>
          <w:rFonts w:ascii="Book Antiqua" w:hAnsi="Book Antiqua"/>
          <w:sz w:val="24"/>
          <w:szCs w:val="24"/>
        </w:rPr>
        <w:t xml:space="preserve"> HO-1 expression (Figure 7). The results revealed </w:t>
      </w:r>
      <w:r w:rsidR="004F2FF3" w:rsidRPr="000C4601">
        <w:rPr>
          <w:rFonts w:ascii="Book Antiqua" w:hAnsi="Book Antiqua"/>
          <w:sz w:val="24"/>
          <w:szCs w:val="24"/>
        </w:rPr>
        <w:t xml:space="preserve">that </w:t>
      </w:r>
      <w:r w:rsidRPr="000C4601">
        <w:rPr>
          <w:rFonts w:ascii="Book Antiqua" w:hAnsi="Book Antiqua"/>
          <w:sz w:val="24"/>
          <w:szCs w:val="24"/>
        </w:rPr>
        <w:t>HRW treatment markedly accelerated HO-1</w:t>
      </w:r>
      <w:r w:rsidRPr="000C4601">
        <w:rPr>
          <w:rFonts w:ascii="Book Antiqua" w:hAnsi="Book Antiqua"/>
          <w:b/>
          <w:i/>
          <w:sz w:val="24"/>
          <w:szCs w:val="24"/>
        </w:rPr>
        <w:t xml:space="preserve"> </w:t>
      </w:r>
      <w:r w:rsidRPr="000C4601">
        <w:rPr>
          <w:rFonts w:ascii="Book Antiqua" w:hAnsi="Book Antiqua"/>
          <w:sz w:val="24"/>
          <w:szCs w:val="24"/>
        </w:rPr>
        <w:t xml:space="preserve">expression compared with the DSS group. For the further study of the role </w:t>
      </w:r>
      <w:r w:rsidR="004F2FF3" w:rsidRPr="000C4601">
        <w:rPr>
          <w:rFonts w:ascii="Book Antiqua" w:hAnsi="Book Antiqua"/>
          <w:sz w:val="24"/>
          <w:szCs w:val="24"/>
        </w:rPr>
        <w:t xml:space="preserve">that </w:t>
      </w:r>
      <w:r w:rsidRPr="000C4601">
        <w:rPr>
          <w:rFonts w:ascii="Book Antiqua" w:hAnsi="Book Antiqua"/>
          <w:sz w:val="24"/>
          <w:szCs w:val="24"/>
        </w:rPr>
        <w:t>HO-1 played in IBD</w:t>
      </w:r>
      <w:r w:rsidR="004F2FF3" w:rsidRPr="000C4601">
        <w:rPr>
          <w:rFonts w:ascii="Book Antiqua" w:hAnsi="Book Antiqua"/>
          <w:sz w:val="24"/>
          <w:szCs w:val="24"/>
        </w:rPr>
        <w:t xml:space="preserve">, </w:t>
      </w:r>
      <w:r w:rsidRPr="000C4601">
        <w:rPr>
          <w:rFonts w:ascii="Book Antiqua" w:hAnsi="Book Antiqua"/>
          <w:sz w:val="24"/>
          <w:szCs w:val="24"/>
        </w:rPr>
        <w:t xml:space="preserve">ZnPP, the HO-1 inhibitor, was used. We </w:t>
      </w:r>
      <w:r w:rsidRPr="000C4601">
        <w:rPr>
          <w:rFonts w:ascii="Book Antiqua" w:hAnsi="Book Antiqua"/>
          <w:sz w:val="24"/>
          <w:szCs w:val="24"/>
        </w:rPr>
        <w:lastRenderedPageBreak/>
        <w:t xml:space="preserve">discovered </w:t>
      </w:r>
      <w:r w:rsidR="004F2FF3" w:rsidRPr="000C4601">
        <w:rPr>
          <w:rFonts w:ascii="Book Antiqua" w:hAnsi="Book Antiqua"/>
          <w:sz w:val="24"/>
          <w:szCs w:val="24"/>
        </w:rPr>
        <w:t xml:space="preserve">that </w:t>
      </w:r>
      <w:r w:rsidRPr="000C4601">
        <w:rPr>
          <w:rFonts w:ascii="Book Antiqua" w:hAnsi="Book Antiqua"/>
          <w:sz w:val="24"/>
          <w:szCs w:val="24"/>
        </w:rPr>
        <w:t xml:space="preserve">colon length was visibly reduced in the </w:t>
      </w:r>
      <w:bookmarkStart w:id="740" w:name="OLE_LINK21"/>
      <w:bookmarkStart w:id="741" w:name="OLE_LINK23"/>
      <w:r w:rsidRPr="000C4601">
        <w:rPr>
          <w:rFonts w:ascii="Book Antiqua" w:hAnsi="Book Antiqua"/>
          <w:sz w:val="24"/>
          <w:szCs w:val="24"/>
        </w:rPr>
        <w:t>DSS + HRW + ZnPP group</w:t>
      </w:r>
      <w:bookmarkEnd w:id="740"/>
      <w:bookmarkEnd w:id="741"/>
      <w:r w:rsidRPr="000C4601">
        <w:rPr>
          <w:rFonts w:ascii="Book Antiqua" w:hAnsi="Book Antiqua"/>
          <w:sz w:val="24"/>
          <w:szCs w:val="24"/>
        </w:rPr>
        <w:t xml:space="preserve"> compared with the DSS + HRW group (</w:t>
      </w:r>
      <w:r w:rsidR="00CD5EF2" w:rsidRPr="000C4601">
        <w:rPr>
          <w:rFonts w:ascii="Book Antiqua" w:hAnsi="Book Antiqua"/>
          <w:i/>
          <w:sz w:val="24"/>
          <w:szCs w:val="24"/>
        </w:rPr>
        <w:t xml:space="preserve">P &lt; </w:t>
      </w:r>
      <w:r w:rsidRPr="000C4601">
        <w:rPr>
          <w:rFonts w:ascii="Book Antiqua" w:hAnsi="Book Antiqua"/>
          <w:sz w:val="24"/>
          <w:szCs w:val="24"/>
        </w:rPr>
        <w:t xml:space="preserve">0.05). The colonic wall in the DSS + HRW + ZnPP group was also thicker than </w:t>
      </w:r>
      <w:r w:rsidR="004F2FF3" w:rsidRPr="000C4601">
        <w:rPr>
          <w:rFonts w:ascii="Book Antiqua" w:hAnsi="Book Antiqua"/>
          <w:sz w:val="24"/>
          <w:szCs w:val="24"/>
        </w:rPr>
        <w:t xml:space="preserve">in </w:t>
      </w:r>
      <w:r w:rsidRPr="000C4601">
        <w:rPr>
          <w:rFonts w:ascii="Book Antiqua" w:hAnsi="Book Antiqua"/>
          <w:sz w:val="24"/>
          <w:szCs w:val="24"/>
        </w:rPr>
        <w:t>the DSS + HRW group (</w:t>
      </w:r>
      <w:r w:rsidR="00CD5EF2" w:rsidRPr="000C4601">
        <w:rPr>
          <w:rFonts w:ascii="Book Antiqua" w:hAnsi="Book Antiqua"/>
          <w:i/>
          <w:sz w:val="24"/>
          <w:szCs w:val="24"/>
        </w:rPr>
        <w:t xml:space="preserve">P &lt; </w:t>
      </w:r>
      <w:r w:rsidRPr="000C4601">
        <w:rPr>
          <w:rFonts w:ascii="Book Antiqua" w:hAnsi="Book Antiqua"/>
          <w:sz w:val="24"/>
          <w:szCs w:val="24"/>
        </w:rPr>
        <w:t>0.05). In addition, the DSS + HRW + ZnPP group got a higher macroscopic damage score in contrast to the DSS + HRW group (</w:t>
      </w:r>
      <w:r w:rsidR="00CD5EF2" w:rsidRPr="000C4601">
        <w:rPr>
          <w:rFonts w:ascii="Book Antiqua" w:hAnsi="Book Antiqua"/>
          <w:i/>
          <w:sz w:val="24"/>
          <w:szCs w:val="24"/>
        </w:rPr>
        <w:t xml:space="preserve">P &lt; </w:t>
      </w:r>
      <w:r w:rsidRPr="000C4601">
        <w:rPr>
          <w:rFonts w:ascii="Book Antiqua" w:hAnsi="Book Antiqua"/>
          <w:sz w:val="24"/>
          <w:szCs w:val="24"/>
        </w:rPr>
        <w:t>0.05). The histological study showed</w:t>
      </w:r>
      <w:r w:rsidR="004F2FF3" w:rsidRPr="000C4601">
        <w:rPr>
          <w:rFonts w:ascii="Book Antiqua" w:hAnsi="Book Antiqua"/>
          <w:sz w:val="24"/>
          <w:szCs w:val="24"/>
        </w:rPr>
        <w:t xml:space="preserve"> that the</w:t>
      </w:r>
      <w:r w:rsidRPr="000C4601">
        <w:rPr>
          <w:rFonts w:ascii="Book Antiqua" w:hAnsi="Book Antiqua"/>
          <w:sz w:val="24"/>
          <w:szCs w:val="24"/>
        </w:rPr>
        <w:t xml:space="preserve"> DSS + HRW + ZnPP group</w:t>
      </w:r>
      <w:r w:rsidRPr="000C4601">
        <w:rPr>
          <w:rFonts w:ascii="Book Antiqua" w:hAnsi="Book Antiqua"/>
          <w:bCs/>
          <w:sz w:val="24"/>
          <w:szCs w:val="24"/>
        </w:rPr>
        <w:t xml:space="preserve"> </w:t>
      </w:r>
      <w:r w:rsidRPr="000C4601">
        <w:rPr>
          <w:rFonts w:ascii="Book Antiqua" w:hAnsi="Book Antiqua"/>
          <w:sz w:val="24"/>
          <w:szCs w:val="24"/>
        </w:rPr>
        <w:t>exhibited</w:t>
      </w:r>
      <w:r w:rsidRPr="000C4601">
        <w:rPr>
          <w:rFonts w:ascii="Book Antiqua" w:hAnsi="Book Antiqua"/>
          <w:bCs/>
          <w:sz w:val="24"/>
          <w:szCs w:val="24"/>
        </w:rPr>
        <w:t xml:space="preserve"> more serious</w:t>
      </w:r>
      <w:r w:rsidRPr="000C4601">
        <w:rPr>
          <w:rFonts w:ascii="Book Antiqua" w:hAnsi="Book Antiqua"/>
          <w:sz w:val="24"/>
          <w:szCs w:val="24"/>
        </w:rPr>
        <w:t xml:space="preserve"> colonic damage that was </w:t>
      </w:r>
      <w:r w:rsidR="004F2FF3" w:rsidRPr="000C4601">
        <w:rPr>
          <w:rFonts w:ascii="Book Antiqua" w:hAnsi="Book Antiqua"/>
          <w:sz w:val="24"/>
          <w:szCs w:val="24"/>
        </w:rPr>
        <w:t xml:space="preserve">similar </w:t>
      </w:r>
      <w:r w:rsidRPr="000C4601">
        <w:rPr>
          <w:rFonts w:ascii="Book Antiqua" w:hAnsi="Book Antiqua"/>
          <w:sz w:val="24"/>
          <w:szCs w:val="24"/>
        </w:rPr>
        <w:t xml:space="preserve">to </w:t>
      </w:r>
      <w:r w:rsidR="004F2FF3" w:rsidRPr="000C4601">
        <w:rPr>
          <w:rFonts w:ascii="Book Antiqua" w:hAnsi="Book Antiqua"/>
          <w:sz w:val="24"/>
          <w:szCs w:val="24"/>
        </w:rPr>
        <w:t xml:space="preserve">that observed in </w:t>
      </w:r>
      <w:r w:rsidRPr="000C4601">
        <w:rPr>
          <w:rFonts w:ascii="Book Antiqua" w:hAnsi="Book Antiqua"/>
          <w:sz w:val="24"/>
          <w:szCs w:val="24"/>
        </w:rPr>
        <w:t>the DSS group</w:t>
      </w:r>
      <w:r w:rsidR="004F2FF3" w:rsidRPr="000C4601">
        <w:rPr>
          <w:rFonts w:ascii="Book Antiqua" w:hAnsi="Book Antiqua"/>
          <w:sz w:val="24"/>
          <w:szCs w:val="24"/>
        </w:rPr>
        <w:t>, which w</w:t>
      </w:r>
      <w:r w:rsidRPr="000C4601">
        <w:rPr>
          <w:rFonts w:ascii="Book Antiqua" w:hAnsi="Book Antiqua"/>
          <w:sz w:val="24"/>
          <w:szCs w:val="24"/>
        </w:rPr>
        <w:t xml:space="preserve">as described </w:t>
      </w:r>
      <w:r w:rsidR="004F2FF3" w:rsidRPr="000C4601">
        <w:rPr>
          <w:rFonts w:ascii="Book Antiqua" w:hAnsi="Book Antiqua"/>
          <w:sz w:val="24"/>
          <w:szCs w:val="24"/>
        </w:rPr>
        <w:t xml:space="preserve">previously </w:t>
      </w:r>
      <w:r w:rsidRPr="000C4601">
        <w:rPr>
          <w:rFonts w:ascii="Book Antiqua" w:hAnsi="Book Antiqua"/>
          <w:sz w:val="24"/>
          <w:szCs w:val="24"/>
        </w:rPr>
        <w:t xml:space="preserve">(Figure 8). Based on these </w:t>
      </w:r>
      <w:r w:rsidR="004F2FF3" w:rsidRPr="000C4601">
        <w:rPr>
          <w:rFonts w:ascii="Book Antiqua" w:hAnsi="Book Antiqua"/>
          <w:sz w:val="24"/>
          <w:szCs w:val="24"/>
        </w:rPr>
        <w:t>findings</w:t>
      </w:r>
      <w:r w:rsidRPr="000C4601">
        <w:rPr>
          <w:rFonts w:ascii="Book Antiqua" w:hAnsi="Book Antiqua"/>
          <w:sz w:val="24"/>
          <w:szCs w:val="24"/>
        </w:rPr>
        <w:t xml:space="preserve">, we </w:t>
      </w:r>
      <w:r w:rsidR="004F2FF3" w:rsidRPr="000C4601">
        <w:rPr>
          <w:rFonts w:ascii="Book Antiqua" w:hAnsi="Book Antiqua"/>
          <w:sz w:val="24"/>
          <w:szCs w:val="24"/>
        </w:rPr>
        <w:t xml:space="preserve">confirmed </w:t>
      </w:r>
      <w:r w:rsidRPr="000C4601">
        <w:rPr>
          <w:rFonts w:ascii="Book Antiqua" w:hAnsi="Book Antiqua"/>
          <w:sz w:val="24"/>
          <w:szCs w:val="24"/>
        </w:rPr>
        <w:t>that HO-1 played a key role in the</w:t>
      </w:r>
      <w:r w:rsidR="004F2FF3" w:rsidRPr="000C4601">
        <w:rPr>
          <w:rFonts w:ascii="Book Antiqua" w:hAnsi="Book Antiqua"/>
          <w:sz w:val="24"/>
          <w:szCs w:val="24"/>
        </w:rPr>
        <w:t xml:space="preserve"> HRW</w:t>
      </w:r>
      <w:r w:rsidRPr="000C4601">
        <w:rPr>
          <w:rFonts w:ascii="Book Antiqua" w:hAnsi="Book Antiqua"/>
          <w:sz w:val="24"/>
          <w:szCs w:val="24"/>
        </w:rPr>
        <w:t xml:space="preserve"> mechanism</w:t>
      </w:r>
      <w:r w:rsidR="004F2FF3" w:rsidRPr="000C4601">
        <w:rPr>
          <w:rFonts w:ascii="Book Antiqua" w:hAnsi="Book Antiqua"/>
          <w:sz w:val="24"/>
          <w:szCs w:val="24"/>
        </w:rPr>
        <w:t>s</w:t>
      </w:r>
      <w:r w:rsidRPr="000C4601">
        <w:rPr>
          <w:rFonts w:ascii="Book Antiqua" w:hAnsi="Book Antiqua"/>
          <w:sz w:val="24"/>
          <w:szCs w:val="24"/>
        </w:rPr>
        <w:t xml:space="preserve"> that alleviated the IBD.</w:t>
      </w:r>
    </w:p>
    <w:p w14:paraId="1DDBB7A8" w14:textId="77777777" w:rsidR="00DC761A" w:rsidRPr="000C4601" w:rsidRDefault="00DC761A" w:rsidP="00CD5EF2">
      <w:pPr>
        <w:adjustRightInd w:val="0"/>
        <w:snapToGrid w:val="0"/>
        <w:spacing w:line="360" w:lineRule="auto"/>
        <w:rPr>
          <w:rFonts w:ascii="Book Antiqua" w:hAnsi="Book Antiqua"/>
          <w:sz w:val="24"/>
          <w:szCs w:val="24"/>
        </w:rPr>
      </w:pPr>
    </w:p>
    <w:p w14:paraId="0752D281" w14:textId="56C4578C" w:rsidR="00A16A62" w:rsidRPr="000C4601" w:rsidRDefault="00DC761A" w:rsidP="00CD5EF2">
      <w:pPr>
        <w:adjustRightInd w:val="0"/>
        <w:snapToGrid w:val="0"/>
        <w:spacing w:line="360" w:lineRule="auto"/>
        <w:rPr>
          <w:rFonts w:ascii="Book Antiqua" w:hAnsi="Book Antiqua"/>
          <w:b/>
          <w:sz w:val="24"/>
          <w:szCs w:val="24"/>
        </w:rPr>
      </w:pPr>
      <w:r w:rsidRPr="000C4601">
        <w:rPr>
          <w:rFonts w:ascii="Book Antiqua" w:hAnsi="Book Antiqua"/>
          <w:b/>
          <w:sz w:val="24"/>
          <w:szCs w:val="24"/>
        </w:rPr>
        <w:t>DISCUSSION</w:t>
      </w:r>
    </w:p>
    <w:p w14:paraId="0F6247DA" w14:textId="33806101" w:rsidR="00A16A62" w:rsidRPr="000C4601" w:rsidRDefault="004F2FF3" w:rsidP="00CD5EF2">
      <w:pPr>
        <w:adjustRightInd w:val="0"/>
        <w:snapToGrid w:val="0"/>
        <w:spacing w:line="360" w:lineRule="auto"/>
        <w:rPr>
          <w:rFonts w:ascii="Book Antiqua" w:hAnsi="Book Antiqua"/>
          <w:sz w:val="24"/>
          <w:szCs w:val="24"/>
        </w:rPr>
      </w:pPr>
      <w:r w:rsidRPr="000C4601">
        <w:rPr>
          <w:rFonts w:ascii="Book Antiqua" w:hAnsi="Book Antiqua"/>
          <w:sz w:val="24"/>
          <w:szCs w:val="24"/>
        </w:rPr>
        <w:t>W</w:t>
      </w:r>
      <w:r w:rsidR="00A16A62" w:rsidRPr="000C4601">
        <w:rPr>
          <w:rFonts w:ascii="Book Antiqua" w:hAnsi="Book Antiqua"/>
          <w:sz w:val="24"/>
          <w:szCs w:val="24"/>
        </w:rPr>
        <w:t>ith its anti</w:t>
      </w:r>
      <w:r w:rsidRPr="000C4601">
        <w:rPr>
          <w:rFonts w:ascii="Book Antiqua" w:hAnsi="Book Antiqua"/>
          <w:sz w:val="24"/>
          <w:szCs w:val="24"/>
        </w:rPr>
        <w:t>-</w:t>
      </w:r>
      <w:r w:rsidR="00A16A62" w:rsidRPr="000C4601">
        <w:rPr>
          <w:rFonts w:ascii="Book Antiqua" w:hAnsi="Book Antiqua"/>
          <w:sz w:val="24"/>
          <w:szCs w:val="24"/>
        </w:rPr>
        <w:t>oxidant, anti-inflammatory, anti-apoptotic and other protective effects</w:t>
      </w:r>
      <w:r w:rsidRPr="000C4601">
        <w:rPr>
          <w:rFonts w:ascii="Book Antiqua" w:hAnsi="Book Antiqua"/>
          <w:sz w:val="24"/>
          <w:szCs w:val="24"/>
        </w:rPr>
        <w:t>, great progress</w:t>
      </w:r>
      <w:r w:rsidR="00A16A62" w:rsidRPr="000C4601">
        <w:rPr>
          <w:rFonts w:ascii="Book Antiqua" w:hAnsi="Book Antiqua"/>
          <w:sz w:val="24"/>
          <w:szCs w:val="24"/>
        </w:rPr>
        <w:t xml:space="preserve"> has</w:t>
      </w:r>
      <w:r w:rsidRPr="000C4601">
        <w:rPr>
          <w:rFonts w:ascii="Book Antiqua" w:hAnsi="Book Antiqua"/>
          <w:sz w:val="24"/>
          <w:szCs w:val="24"/>
        </w:rPr>
        <w:t xml:space="preserve"> been</w:t>
      </w:r>
      <w:r w:rsidR="00A16A62" w:rsidRPr="000C4601">
        <w:rPr>
          <w:rFonts w:ascii="Book Antiqua" w:hAnsi="Book Antiqua"/>
          <w:sz w:val="24"/>
          <w:szCs w:val="24"/>
        </w:rPr>
        <w:t xml:space="preserve"> achieved in the research of hydrogen therapy on diseases such as </w:t>
      </w:r>
      <w:bookmarkStart w:id="742" w:name="OLE_LINK79"/>
      <w:bookmarkStart w:id="743" w:name="OLE_LINK80"/>
      <w:r w:rsidRPr="000C4601">
        <w:rPr>
          <w:rFonts w:ascii="Book Antiqua" w:hAnsi="Book Antiqua"/>
          <w:sz w:val="24"/>
          <w:szCs w:val="24"/>
        </w:rPr>
        <w:t xml:space="preserve">metabolic </w:t>
      </w:r>
      <w:r w:rsidR="00A16A62" w:rsidRPr="000C4601">
        <w:rPr>
          <w:rFonts w:ascii="Book Antiqua" w:hAnsi="Book Antiqua"/>
          <w:sz w:val="24"/>
          <w:szCs w:val="24"/>
        </w:rPr>
        <w:t>disorders</w:t>
      </w:r>
      <w:bookmarkEnd w:id="742"/>
      <w:bookmarkEnd w:id="743"/>
      <w:r w:rsidR="00A16A62" w:rsidRPr="000C4601">
        <w:rPr>
          <w:rFonts w:ascii="Book Antiqua" w:hAnsi="Book Antiqua"/>
          <w:sz w:val="24"/>
          <w:szCs w:val="24"/>
        </w:rPr>
        <w:t xml:space="preserve">, tissue ischemia reperfusion injury, </w:t>
      </w:r>
      <w:bookmarkStart w:id="744" w:name="OLE_LINK81"/>
      <w:bookmarkStart w:id="745" w:name="OLE_LINK82"/>
      <w:r w:rsidR="00A16A62" w:rsidRPr="000C4601">
        <w:rPr>
          <w:rFonts w:ascii="Book Antiqua" w:hAnsi="Book Antiqua"/>
          <w:sz w:val="24"/>
          <w:szCs w:val="24"/>
        </w:rPr>
        <w:t>myocardial injury</w:t>
      </w:r>
      <w:bookmarkEnd w:id="744"/>
      <w:bookmarkEnd w:id="745"/>
      <w:r w:rsidR="00A16A62" w:rsidRPr="000C4601">
        <w:rPr>
          <w:rFonts w:ascii="Book Antiqua" w:hAnsi="Book Antiqua"/>
          <w:sz w:val="24"/>
          <w:szCs w:val="24"/>
        </w:rPr>
        <w:t xml:space="preserve">, </w:t>
      </w:r>
      <w:bookmarkStart w:id="746" w:name="OLE_LINK83"/>
      <w:bookmarkStart w:id="747" w:name="OLE_LINK84"/>
      <w:r w:rsidRPr="000C4601">
        <w:rPr>
          <w:rFonts w:ascii="Book Antiqua" w:hAnsi="Book Antiqua"/>
          <w:sz w:val="24"/>
          <w:szCs w:val="24"/>
        </w:rPr>
        <w:t xml:space="preserve">and </w:t>
      </w:r>
      <w:r w:rsidR="00A16A62" w:rsidRPr="000C4601">
        <w:rPr>
          <w:rFonts w:ascii="Book Antiqua" w:hAnsi="Book Antiqua"/>
          <w:sz w:val="24"/>
          <w:szCs w:val="24"/>
        </w:rPr>
        <w:t>hepatic</w:t>
      </w:r>
      <w:bookmarkEnd w:id="746"/>
      <w:bookmarkEnd w:id="747"/>
      <w:r w:rsidR="00F23B49">
        <w:rPr>
          <w:rFonts w:ascii="Book Antiqua" w:hAnsi="Book Antiqua"/>
          <w:sz w:val="24"/>
          <w:szCs w:val="24"/>
        </w:rPr>
        <w:t xml:space="preserve"> injury</w:t>
      </w:r>
      <w:r w:rsidR="00A16A62" w:rsidRPr="000C4601">
        <w:rPr>
          <w:rFonts w:ascii="Book Antiqua" w:hAnsi="Book Antiqua"/>
          <w:noProof/>
          <w:sz w:val="24"/>
          <w:szCs w:val="24"/>
          <w:vertAlign w:val="superscript"/>
        </w:rPr>
        <w:t>[23-26]</w:t>
      </w:r>
      <w:r w:rsidR="00A16A62" w:rsidRPr="000C4601">
        <w:rPr>
          <w:rFonts w:ascii="Book Antiqua" w:hAnsi="Book Antiqua"/>
          <w:sz w:val="24"/>
          <w:szCs w:val="24"/>
        </w:rPr>
        <w:t>.</w:t>
      </w:r>
      <w:r w:rsidR="00A16A62" w:rsidRPr="000C4601">
        <w:rPr>
          <w:rFonts w:ascii="Book Antiqua" w:hAnsi="Book Antiqua"/>
          <w:b/>
          <w:sz w:val="24"/>
          <w:szCs w:val="24"/>
        </w:rPr>
        <w:t xml:space="preserve"> </w:t>
      </w:r>
      <w:r w:rsidR="00A16A62" w:rsidRPr="000C4601">
        <w:rPr>
          <w:rFonts w:ascii="Book Antiqua" w:hAnsi="Book Antiqua"/>
          <w:sz w:val="24"/>
          <w:szCs w:val="24"/>
        </w:rPr>
        <w:t>In this study, a model of IBD was established in mice by DSS feeding</w:t>
      </w:r>
      <w:r w:rsidRPr="000C4601">
        <w:rPr>
          <w:rFonts w:ascii="Book Antiqua" w:hAnsi="Book Antiqua"/>
          <w:sz w:val="24"/>
          <w:szCs w:val="24"/>
        </w:rPr>
        <w:t>,</w:t>
      </w:r>
      <w:r w:rsidR="00A16A62" w:rsidRPr="000C4601">
        <w:rPr>
          <w:rFonts w:ascii="Book Antiqua" w:hAnsi="Book Antiqua"/>
          <w:sz w:val="24"/>
          <w:szCs w:val="24"/>
        </w:rPr>
        <w:t xml:space="preserve"> and the therapeutic role of HRW was assessed. </w:t>
      </w:r>
      <w:r w:rsidRPr="000C4601">
        <w:rPr>
          <w:rFonts w:ascii="Book Antiqua" w:hAnsi="Book Antiqua"/>
          <w:sz w:val="24"/>
          <w:szCs w:val="24"/>
        </w:rPr>
        <w:t>W</w:t>
      </w:r>
      <w:r w:rsidR="00A16A62" w:rsidRPr="000C4601">
        <w:rPr>
          <w:rFonts w:ascii="Book Antiqua" w:hAnsi="Book Antiqua"/>
          <w:sz w:val="24"/>
          <w:szCs w:val="24"/>
        </w:rPr>
        <w:t xml:space="preserve">e demonstrated that treatment with HRW significantly </w:t>
      </w:r>
      <w:bookmarkStart w:id="748" w:name="OLE_LINK43"/>
      <w:bookmarkStart w:id="749" w:name="OLE_LINK51"/>
      <w:r w:rsidR="00A16A62" w:rsidRPr="000C4601">
        <w:rPr>
          <w:rFonts w:ascii="Book Antiqua" w:hAnsi="Book Antiqua"/>
          <w:sz w:val="24"/>
          <w:szCs w:val="24"/>
        </w:rPr>
        <w:t>alleviated the symptoms and colonic damage in DSS-induced IBD</w:t>
      </w:r>
      <w:bookmarkEnd w:id="748"/>
      <w:bookmarkEnd w:id="749"/>
      <w:r w:rsidR="00A16A62" w:rsidRPr="000C4601">
        <w:rPr>
          <w:rFonts w:ascii="Book Antiqua" w:hAnsi="Book Antiqua"/>
          <w:sz w:val="24"/>
          <w:szCs w:val="24"/>
        </w:rPr>
        <w:t xml:space="preserve">. The mechanisms </w:t>
      </w:r>
      <w:r w:rsidRPr="000C4601">
        <w:rPr>
          <w:rFonts w:ascii="Book Antiqua" w:hAnsi="Book Antiqua"/>
          <w:sz w:val="24"/>
          <w:szCs w:val="24"/>
        </w:rPr>
        <w:t xml:space="preserve">by which </w:t>
      </w:r>
      <w:r w:rsidR="00A16A62" w:rsidRPr="000C4601">
        <w:rPr>
          <w:rFonts w:ascii="Book Antiqua" w:hAnsi="Book Antiqua"/>
          <w:sz w:val="24"/>
          <w:szCs w:val="24"/>
        </w:rPr>
        <w:t xml:space="preserve">HRW </w:t>
      </w:r>
      <w:r w:rsidRPr="000C4601">
        <w:rPr>
          <w:rFonts w:ascii="Book Antiqua" w:hAnsi="Book Antiqua"/>
          <w:sz w:val="24"/>
          <w:szCs w:val="24"/>
        </w:rPr>
        <w:t xml:space="preserve">alleviates </w:t>
      </w:r>
      <w:r w:rsidR="00A16A62" w:rsidRPr="000C4601">
        <w:rPr>
          <w:rFonts w:ascii="Book Antiqua" w:hAnsi="Book Antiqua"/>
          <w:sz w:val="24"/>
          <w:szCs w:val="24"/>
        </w:rPr>
        <w:t xml:space="preserve">DSS-induced IBD </w:t>
      </w:r>
      <w:r w:rsidRPr="000C4601">
        <w:rPr>
          <w:rFonts w:ascii="Book Antiqua" w:hAnsi="Book Antiqua"/>
          <w:sz w:val="24"/>
          <w:szCs w:val="24"/>
        </w:rPr>
        <w:t xml:space="preserve">may </w:t>
      </w:r>
      <w:r w:rsidR="00A16A62" w:rsidRPr="000C4601">
        <w:rPr>
          <w:rFonts w:ascii="Book Antiqua" w:hAnsi="Book Antiqua"/>
          <w:sz w:val="24"/>
          <w:szCs w:val="24"/>
        </w:rPr>
        <w:t>include</w:t>
      </w:r>
      <w:r w:rsidRPr="000C4601">
        <w:rPr>
          <w:rFonts w:ascii="Book Antiqua" w:hAnsi="Book Antiqua"/>
          <w:sz w:val="24"/>
          <w:szCs w:val="24"/>
        </w:rPr>
        <w:t xml:space="preserve"> the following</w:t>
      </w:r>
      <w:r w:rsidR="00A16A62" w:rsidRPr="000C4601">
        <w:rPr>
          <w:rFonts w:ascii="Book Antiqua" w:hAnsi="Book Antiqua"/>
          <w:sz w:val="24"/>
          <w:szCs w:val="24"/>
        </w:rPr>
        <w:t xml:space="preserve">: (1) inhibiting </w:t>
      </w:r>
      <w:r w:rsidRPr="000C4601">
        <w:rPr>
          <w:rFonts w:ascii="Book Antiqua" w:hAnsi="Book Antiqua"/>
          <w:sz w:val="24"/>
          <w:szCs w:val="24"/>
        </w:rPr>
        <w:t xml:space="preserve">the </w:t>
      </w:r>
      <w:r w:rsidR="00A16A62" w:rsidRPr="000C4601">
        <w:rPr>
          <w:rFonts w:ascii="Book Antiqua" w:hAnsi="Book Antiqua"/>
          <w:sz w:val="24"/>
          <w:szCs w:val="24"/>
        </w:rPr>
        <w:t>secretion of inflammatory factors</w:t>
      </w:r>
      <w:r w:rsidRPr="000C4601">
        <w:rPr>
          <w:rFonts w:ascii="Book Antiqua" w:hAnsi="Book Antiqua"/>
          <w:sz w:val="24"/>
          <w:szCs w:val="24"/>
        </w:rPr>
        <w:t>,</w:t>
      </w:r>
      <w:r w:rsidR="00A16A62" w:rsidRPr="000C4601">
        <w:rPr>
          <w:rFonts w:ascii="Book Antiqua" w:hAnsi="Book Antiqua"/>
          <w:sz w:val="24"/>
          <w:szCs w:val="24"/>
        </w:rPr>
        <w:t xml:space="preserve"> such as TNF-α</w:t>
      </w:r>
      <w:r w:rsidRPr="000C4601">
        <w:rPr>
          <w:rFonts w:ascii="Book Antiqua" w:hAnsi="Book Antiqua"/>
          <w:sz w:val="24"/>
          <w:szCs w:val="24"/>
        </w:rPr>
        <w:t xml:space="preserve">, </w:t>
      </w:r>
      <w:r w:rsidR="00A16A62" w:rsidRPr="000C4601">
        <w:rPr>
          <w:rFonts w:ascii="Book Antiqua" w:hAnsi="Book Antiqua"/>
          <w:sz w:val="24"/>
          <w:szCs w:val="24"/>
        </w:rPr>
        <w:t>IL-6 and IL-1β</w:t>
      </w:r>
      <w:r w:rsidRPr="000C4601">
        <w:rPr>
          <w:rFonts w:ascii="Book Antiqua" w:hAnsi="Book Antiqua"/>
          <w:sz w:val="24"/>
          <w:szCs w:val="24"/>
        </w:rPr>
        <w:t xml:space="preserve"> </w:t>
      </w:r>
      <w:r w:rsidR="00A16A62" w:rsidRPr="000C4601">
        <w:rPr>
          <w:rFonts w:ascii="Book Antiqua" w:hAnsi="Book Antiqua"/>
          <w:sz w:val="24"/>
          <w:szCs w:val="24"/>
        </w:rPr>
        <w:t>to ameliorate the inflammatory response; (2) inhibiting</w:t>
      </w:r>
      <w:r w:rsidR="00A16A62" w:rsidRPr="000C4601">
        <w:rPr>
          <w:rFonts w:ascii="Book Antiqua" w:hAnsi="Book Antiqua"/>
          <w:b/>
          <w:sz w:val="24"/>
          <w:szCs w:val="24"/>
        </w:rPr>
        <w:t xml:space="preserve"> </w:t>
      </w:r>
      <w:r w:rsidR="00A16A62" w:rsidRPr="000C4601">
        <w:rPr>
          <w:rFonts w:ascii="Book Antiqua" w:hAnsi="Book Antiqua"/>
          <w:sz w:val="24"/>
          <w:szCs w:val="24"/>
        </w:rPr>
        <w:t xml:space="preserve">oxidative stress, </w:t>
      </w:r>
      <w:r w:rsidRPr="000C4601">
        <w:rPr>
          <w:rFonts w:ascii="Book Antiqua" w:hAnsi="Book Antiqua"/>
          <w:sz w:val="24"/>
          <w:szCs w:val="24"/>
        </w:rPr>
        <w:t>such as</w:t>
      </w:r>
      <w:r w:rsidR="00A16A62" w:rsidRPr="000C4601">
        <w:rPr>
          <w:rFonts w:ascii="Book Antiqua" w:hAnsi="Book Antiqua"/>
          <w:sz w:val="24"/>
          <w:szCs w:val="24"/>
        </w:rPr>
        <w:t xml:space="preserve"> </w:t>
      </w:r>
      <w:r w:rsidRPr="000C4601">
        <w:rPr>
          <w:rFonts w:ascii="Book Antiqua" w:hAnsi="Book Antiqua"/>
          <w:sz w:val="24"/>
          <w:szCs w:val="24"/>
        </w:rPr>
        <w:t xml:space="preserve">reducing </w:t>
      </w:r>
      <w:r w:rsidR="00A16A62" w:rsidRPr="000C4601">
        <w:rPr>
          <w:rFonts w:ascii="Book Antiqua" w:hAnsi="Book Antiqua"/>
          <w:sz w:val="24"/>
          <w:szCs w:val="24"/>
        </w:rPr>
        <w:t xml:space="preserve">MPO and ROS as well as </w:t>
      </w:r>
      <w:r w:rsidRPr="000C4601">
        <w:rPr>
          <w:rFonts w:ascii="Book Antiqua" w:hAnsi="Book Antiqua"/>
          <w:sz w:val="24"/>
          <w:szCs w:val="24"/>
        </w:rPr>
        <w:t>increasing</w:t>
      </w:r>
      <w:r w:rsidR="00A16A62" w:rsidRPr="000C4601">
        <w:rPr>
          <w:rFonts w:ascii="Book Antiqua" w:hAnsi="Book Antiqua"/>
          <w:sz w:val="24"/>
          <w:szCs w:val="24"/>
        </w:rPr>
        <w:t xml:space="preserve"> SOD and GSH</w:t>
      </w:r>
      <w:r w:rsidRPr="000C4601">
        <w:rPr>
          <w:rFonts w:ascii="Book Antiqua" w:hAnsi="Book Antiqua"/>
          <w:sz w:val="24"/>
          <w:szCs w:val="24"/>
        </w:rPr>
        <w:t xml:space="preserve">; </w:t>
      </w:r>
      <w:r w:rsidR="00A16A62" w:rsidRPr="000C4601">
        <w:rPr>
          <w:rFonts w:ascii="Book Antiqua" w:hAnsi="Book Antiqua"/>
          <w:sz w:val="24"/>
          <w:szCs w:val="24"/>
        </w:rPr>
        <w:t>(3) inhibiting</w:t>
      </w:r>
      <w:r w:rsidR="00A16A62" w:rsidRPr="000C4601">
        <w:rPr>
          <w:rFonts w:ascii="Book Antiqua" w:hAnsi="Book Antiqua"/>
          <w:b/>
          <w:sz w:val="24"/>
          <w:szCs w:val="24"/>
        </w:rPr>
        <w:t xml:space="preserve"> </w:t>
      </w:r>
      <w:r w:rsidR="00A16A62" w:rsidRPr="000C4601">
        <w:rPr>
          <w:rFonts w:ascii="Book Antiqua" w:hAnsi="Book Antiqua"/>
          <w:sz w:val="24"/>
          <w:szCs w:val="24"/>
        </w:rPr>
        <w:t>ER stress such as decreasing the expression of p-eIF2α, ATF4, XBP1s and CHOP</w:t>
      </w:r>
      <w:r w:rsidRPr="000C4601">
        <w:rPr>
          <w:rFonts w:ascii="Book Antiqua" w:hAnsi="Book Antiqua"/>
          <w:sz w:val="24"/>
          <w:szCs w:val="24"/>
        </w:rPr>
        <w:t xml:space="preserve">; and </w:t>
      </w:r>
      <w:r w:rsidR="00A16A62" w:rsidRPr="000C4601">
        <w:rPr>
          <w:rFonts w:ascii="Book Antiqua" w:hAnsi="Book Antiqua"/>
          <w:sz w:val="24"/>
          <w:szCs w:val="24"/>
        </w:rPr>
        <w:t xml:space="preserve">(4) </w:t>
      </w:r>
      <w:r w:rsidR="00A16A62" w:rsidRPr="000C4601">
        <w:rPr>
          <w:rFonts w:ascii="Book Antiqua" w:hAnsi="Book Antiqua"/>
          <w:bCs/>
          <w:sz w:val="24"/>
          <w:szCs w:val="24"/>
        </w:rPr>
        <w:t>up-regulating</w:t>
      </w:r>
      <w:r w:rsidR="00A16A62" w:rsidRPr="000C4601">
        <w:rPr>
          <w:rFonts w:ascii="Book Antiqua" w:hAnsi="Book Antiqua"/>
          <w:sz w:val="24"/>
          <w:szCs w:val="24"/>
        </w:rPr>
        <w:t xml:space="preserve"> HO-1 expression to ease oxidative stress and </w:t>
      </w:r>
      <w:r w:rsidRPr="000C4601">
        <w:rPr>
          <w:rFonts w:ascii="Book Antiqua" w:hAnsi="Book Antiqua"/>
          <w:sz w:val="24"/>
          <w:szCs w:val="24"/>
        </w:rPr>
        <w:t>decreas</w:t>
      </w:r>
      <w:r w:rsidR="00A16A62" w:rsidRPr="000C4601">
        <w:rPr>
          <w:rFonts w:ascii="Book Antiqua" w:hAnsi="Book Antiqua"/>
          <w:sz w:val="24"/>
          <w:szCs w:val="24"/>
        </w:rPr>
        <w:t>e inflammation. All the evidence revealed that HRW was a potential new method for the</w:t>
      </w:r>
      <w:r w:rsidRPr="000C4601">
        <w:rPr>
          <w:rFonts w:ascii="Book Antiqua" w:hAnsi="Book Antiqua"/>
          <w:sz w:val="24"/>
          <w:szCs w:val="24"/>
        </w:rPr>
        <w:t xml:space="preserve"> treatment of</w:t>
      </w:r>
      <w:r w:rsidR="00A16A62" w:rsidRPr="000C4601">
        <w:rPr>
          <w:rFonts w:ascii="Book Antiqua" w:hAnsi="Book Antiqua"/>
          <w:sz w:val="24"/>
          <w:szCs w:val="24"/>
        </w:rPr>
        <w:t xml:space="preserve"> IBD.</w:t>
      </w:r>
    </w:p>
    <w:p w14:paraId="486B3762" w14:textId="4A6A15A0" w:rsidR="00A16A62" w:rsidRPr="000C4601" w:rsidRDefault="00F23B49" w:rsidP="00F23B49">
      <w:pPr>
        <w:adjustRightInd w:val="0"/>
        <w:snapToGrid w:val="0"/>
        <w:spacing w:line="360" w:lineRule="auto"/>
        <w:ind w:firstLineChars="100" w:firstLine="240"/>
        <w:rPr>
          <w:rFonts w:ascii="Book Antiqua" w:hAnsi="Book Antiqua"/>
          <w:bCs/>
          <w:sz w:val="24"/>
          <w:szCs w:val="24"/>
        </w:rPr>
      </w:pPr>
      <w:r>
        <w:rPr>
          <w:rFonts w:ascii="Book Antiqua" w:hAnsi="Book Antiqua"/>
          <w:bCs/>
          <w:sz w:val="24"/>
          <w:szCs w:val="24"/>
        </w:rPr>
        <w:t>IBD</w:t>
      </w:r>
      <w:r w:rsidR="00A16A62" w:rsidRPr="000C4601">
        <w:rPr>
          <w:rFonts w:ascii="Book Antiqua" w:hAnsi="Book Antiqua"/>
          <w:bCs/>
          <w:sz w:val="24"/>
          <w:szCs w:val="24"/>
        </w:rPr>
        <w:t xml:space="preserve"> is an enteric disorder characterized by acute and chronic intestinal inflammation. The etiology and precise pathogenesis of IBD are still unclear. However, several possible causes, including </w:t>
      </w:r>
      <w:bookmarkStart w:id="750" w:name="OLE_LINK87"/>
      <w:bookmarkStart w:id="751" w:name="OLE_LINK88"/>
      <w:r w:rsidR="00A16A62" w:rsidRPr="000C4601">
        <w:rPr>
          <w:rFonts w:ascii="Book Antiqua" w:hAnsi="Book Antiqua"/>
          <w:bCs/>
          <w:sz w:val="24"/>
          <w:szCs w:val="24"/>
        </w:rPr>
        <w:t>genetic</w:t>
      </w:r>
      <w:bookmarkEnd w:id="750"/>
      <w:bookmarkEnd w:id="751"/>
      <w:r w:rsidR="00A16A62" w:rsidRPr="000C4601">
        <w:rPr>
          <w:rFonts w:ascii="Book Antiqua" w:hAnsi="Book Antiqua"/>
          <w:bCs/>
          <w:sz w:val="24"/>
          <w:szCs w:val="24"/>
        </w:rPr>
        <w:t xml:space="preserve">, </w:t>
      </w:r>
      <w:bookmarkStart w:id="752" w:name="OLE_LINK89"/>
      <w:bookmarkStart w:id="753" w:name="OLE_LINK90"/>
      <w:r w:rsidR="00A16A62" w:rsidRPr="000C4601">
        <w:rPr>
          <w:rFonts w:ascii="Book Antiqua" w:hAnsi="Book Antiqua"/>
          <w:bCs/>
          <w:sz w:val="24"/>
          <w:szCs w:val="24"/>
        </w:rPr>
        <w:t>infectious</w:t>
      </w:r>
      <w:bookmarkEnd w:id="752"/>
      <w:bookmarkEnd w:id="753"/>
      <w:r w:rsidR="00A16A62" w:rsidRPr="000C4601">
        <w:rPr>
          <w:rFonts w:ascii="Book Antiqua" w:hAnsi="Book Antiqua"/>
          <w:bCs/>
          <w:sz w:val="24"/>
          <w:szCs w:val="24"/>
        </w:rPr>
        <w:t xml:space="preserve">, </w:t>
      </w:r>
      <w:bookmarkStart w:id="754" w:name="OLE_LINK91"/>
      <w:bookmarkStart w:id="755" w:name="OLE_LINK92"/>
      <w:bookmarkStart w:id="756" w:name="OLE_LINK93"/>
      <w:bookmarkStart w:id="757" w:name="OLE_LINK94"/>
      <w:r w:rsidR="00A16A62" w:rsidRPr="000C4601">
        <w:rPr>
          <w:rFonts w:ascii="Book Antiqua" w:hAnsi="Book Antiqua"/>
          <w:bCs/>
          <w:sz w:val="24"/>
          <w:szCs w:val="24"/>
        </w:rPr>
        <w:t>immunological factors</w:t>
      </w:r>
      <w:bookmarkEnd w:id="754"/>
      <w:bookmarkEnd w:id="755"/>
      <w:bookmarkEnd w:id="756"/>
      <w:bookmarkEnd w:id="757"/>
      <w:r w:rsidR="00A16A62" w:rsidRPr="000C4601">
        <w:rPr>
          <w:rFonts w:ascii="Book Antiqua" w:hAnsi="Book Antiqua"/>
          <w:bCs/>
          <w:sz w:val="24"/>
          <w:szCs w:val="24"/>
        </w:rPr>
        <w:t xml:space="preserve"> and </w:t>
      </w:r>
      <w:bookmarkStart w:id="758" w:name="OLE_LINK95"/>
      <w:bookmarkStart w:id="759" w:name="OLE_LINK96"/>
      <w:r w:rsidR="00A16A62" w:rsidRPr="000C4601">
        <w:rPr>
          <w:rFonts w:ascii="Book Antiqua" w:hAnsi="Book Antiqua"/>
          <w:bCs/>
          <w:sz w:val="24"/>
          <w:szCs w:val="24"/>
        </w:rPr>
        <w:t xml:space="preserve">dysfunction of the adaptive and innate immune </w:t>
      </w:r>
      <w:r w:rsidR="00A16A62" w:rsidRPr="000C4601">
        <w:rPr>
          <w:rFonts w:ascii="Book Antiqua" w:hAnsi="Book Antiqua"/>
          <w:bCs/>
          <w:sz w:val="24"/>
          <w:szCs w:val="24"/>
        </w:rPr>
        <w:lastRenderedPageBreak/>
        <w:t>system</w:t>
      </w:r>
      <w:r w:rsidR="004F2FF3" w:rsidRPr="000C4601">
        <w:rPr>
          <w:rFonts w:ascii="Book Antiqua" w:hAnsi="Book Antiqua"/>
          <w:bCs/>
          <w:sz w:val="24"/>
          <w:szCs w:val="24"/>
        </w:rPr>
        <w:t>s</w:t>
      </w:r>
      <w:r w:rsidR="00A16A62" w:rsidRPr="000C4601">
        <w:rPr>
          <w:rFonts w:ascii="Book Antiqua" w:hAnsi="Book Antiqua"/>
          <w:bCs/>
          <w:sz w:val="24"/>
          <w:szCs w:val="24"/>
        </w:rPr>
        <w:t xml:space="preserve"> in response to the fecal microbiome</w:t>
      </w:r>
      <w:bookmarkEnd w:id="758"/>
      <w:bookmarkEnd w:id="759"/>
      <w:r w:rsidR="00772768" w:rsidRPr="000C4601">
        <w:rPr>
          <w:rFonts w:ascii="Book Antiqua" w:hAnsi="Book Antiqua"/>
          <w:bCs/>
          <w:sz w:val="24"/>
          <w:szCs w:val="24"/>
        </w:rPr>
        <w:t>,</w:t>
      </w:r>
      <w:r>
        <w:rPr>
          <w:rFonts w:ascii="Book Antiqua" w:hAnsi="Book Antiqua"/>
          <w:bCs/>
          <w:sz w:val="24"/>
          <w:szCs w:val="24"/>
        </w:rPr>
        <w:t xml:space="preserve"> have been recognized</w:t>
      </w:r>
      <w:r w:rsidR="00A16A62" w:rsidRPr="000C4601">
        <w:rPr>
          <w:rFonts w:ascii="Book Antiqua" w:hAnsi="Book Antiqua"/>
          <w:bCs/>
          <w:noProof/>
          <w:sz w:val="24"/>
          <w:szCs w:val="24"/>
          <w:vertAlign w:val="superscript"/>
        </w:rPr>
        <w:t>[27-30]</w:t>
      </w:r>
      <w:r w:rsidR="00A16A62" w:rsidRPr="000C4601">
        <w:rPr>
          <w:rFonts w:ascii="Book Antiqua" w:hAnsi="Book Antiqua"/>
          <w:bCs/>
          <w:sz w:val="24"/>
          <w:szCs w:val="24"/>
        </w:rPr>
        <w:t xml:space="preserve">. </w:t>
      </w:r>
      <w:bookmarkStart w:id="760" w:name="OLE_LINK97"/>
      <w:bookmarkStart w:id="761" w:name="OLE_LINK98"/>
      <w:r w:rsidR="00A16A62" w:rsidRPr="000C4601">
        <w:rPr>
          <w:rFonts w:ascii="Book Antiqua" w:hAnsi="Book Antiqua"/>
          <w:bCs/>
          <w:sz w:val="24"/>
          <w:szCs w:val="24"/>
        </w:rPr>
        <w:t>DSS</w:t>
      </w:r>
      <w:bookmarkEnd w:id="760"/>
      <w:bookmarkEnd w:id="761"/>
      <w:r w:rsidR="00A16A62" w:rsidRPr="000C4601">
        <w:rPr>
          <w:rFonts w:ascii="Book Antiqua" w:hAnsi="Book Antiqua"/>
          <w:bCs/>
          <w:sz w:val="24"/>
          <w:szCs w:val="24"/>
        </w:rPr>
        <w:t xml:space="preserve"> is a physical agent with an intrinsic capacity to disrupt the epithelial barrier and activates macrophage</w:t>
      </w:r>
      <w:r w:rsidR="00772768" w:rsidRPr="000C4601">
        <w:rPr>
          <w:rFonts w:ascii="Book Antiqua" w:hAnsi="Book Antiqua"/>
          <w:bCs/>
          <w:sz w:val="24"/>
          <w:szCs w:val="24"/>
        </w:rPr>
        <w:t>s,</w:t>
      </w:r>
      <w:r w:rsidR="00A16A62" w:rsidRPr="000C4601">
        <w:rPr>
          <w:rFonts w:ascii="Book Antiqua" w:hAnsi="Book Antiqua"/>
          <w:bCs/>
          <w:sz w:val="24"/>
          <w:szCs w:val="24"/>
        </w:rPr>
        <w:t xml:space="preserve"> causing inflammation and tissue damage</w:t>
      </w:r>
      <w:r w:rsidR="00A16A62" w:rsidRPr="000C4601">
        <w:rPr>
          <w:rFonts w:ascii="Book Antiqua" w:hAnsi="Book Antiqua"/>
          <w:bCs/>
          <w:noProof/>
          <w:sz w:val="24"/>
          <w:szCs w:val="24"/>
          <w:vertAlign w:val="superscript"/>
        </w:rPr>
        <w:t>[8]</w:t>
      </w:r>
      <w:r w:rsidR="00A16A62" w:rsidRPr="000C4601">
        <w:rPr>
          <w:rFonts w:ascii="Book Antiqua" w:hAnsi="Book Antiqua"/>
          <w:bCs/>
          <w:sz w:val="24"/>
          <w:szCs w:val="24"/>
        </w:rPr>
        <w:t xml:space="preserve">. The </w:t>
      </w:r>
      <w:r w:rsidR="00772768" w:rsidRPr="000C4601">
        <w:rPr>
          <w:rFonts w:ascii="Book Antiqua" w:hAnsi="Book Antiqua"/>
          <w:bCs/>
          <w:sz w:val="24"/>
          <w:szCs w:val="24"/>
        </w:rPr>
        <w:t xml:space="preserve">related </w:t>
      </w:r>
      <w:r w:rsidR="00A16A62" w:rsidRPr="000C4601">
        <w:rPr>
          <w:rFonts w:ascii="Book Antiqua" w:hAnsi="Book Antiqua"/>
          <w:bCs/>
          <w:sz w:val="24"/>
          <w:szCs w:val="24"/>
        </w:rPr>
        <w:t xml:space="preserve">histological changes include ulceration and inflammation of the intestinal mucosa with leukocyte infiltration. The clinical presentation </w:t>
      </w:r>
      <w:r w:rsidR="00A16A62" w:rsidRPr="000C4601">
        <w:rPr>
          <w:rFonts w:ascii="Book Antiqua" w:hAnsi="Book Antiqua"/>
          <w:sz w:val="24"/>
          <w:szCs w:val="24"/>
        </w:rPr>
        <w:t xml:space="preserve">includes weight loss, stool blood and diarrhea. In the present study, we chose </w:t>
      </w:r>
      <w:r w:rsidR="00772768" w:rsidRPr="000C4601">
        <w:rPr>
          <w:rFonts w:ascii="Book Antiqua" w:hAnsi="Book Antiqua"/>
          <w:sz w:val="24"/>
          <w:szCs w:val="24"/>
        </w:rPr>
        <w:t xml:space="preserve">to evaluate changes in </w:t>
      </w:r>
      <w:r w:rsidR="00A16A62" w:rsidRPr="000C4601">
        <w:rPr>
          <w:rFonts w:ascii="Book Antiqua" w:hAnsi="Book Antiqua"/>
          <w:sz w:val="24"/>
          <w:szCs w:val="24"/>
        </w:rPr>
        <w:t xml:space="preserve">weight, </w:t>
      </w:r>
      <w:r w:rsidR="00772768" w:rsidRPr="000C4601">
        <w:rPr>
          <w:rFonts w:ascii="Book Antiqua" w:hAnsi="Book Antiqua"/>
          <w:sz w:val="24"/>
          <w:szCs w:val="24"/>
        </w:rPr>
        <w:t xml:space="preserve">the </w:t>
      </w:r>
      <w:r w:rsidR="00A16A62" w:rsidRPr="000C4601">
        <w:rPr>
          <w:rFonts w:ascii="Book Antiqua" w:hAnsi="Book Antiqua"/>
          <w:sz w:val="24"/>
          <w:szCs w:val="24"/>
        </w:rPr>
        <w:t xml:space="preserve">disease activity index, </w:t>
      </w:r>
      <w:r w:rsidR="00A16A62" w:rsidRPr="000C4601">
        <w:rPr>
          <w:rFonts w:ascii="Book Antiqua" w:hAnsi="Book Antiqua"/>
          <w:bCs/>
          <w:sz w:val="24"/>
          <w:szCs w:val="24"/>
        </w:rPr>
        <w:t xml:space="preserve">colon shortening, </w:t>
      </w:r>
      <w:r w:rsidR="00A16A62" w:rsidRPr="000C4601">
        <w:rPr>
          <w:rFonts w:ascii="Book Antiqua" w:hAnsi="Book Antiqua"/>
          <w:sz w:val="24"/>
          <w:szCs w:val="24"/>
        </w:rPr>
        <w:t xml:space="preserve">colonic wall thickening, histological study, </w:t>
      </w:r>
      <w:r w:rsidR="00772768" w:rsidRPr="000C4601">
        <w:rPr>
          <w:rFonts w:ascii="Book Antiqua" w:hAnsi="Book Antiqua"/>
          <w:sz w:val="24"/>
          <w:szCs w:val="24"/>
        </w:rPr>
        <w:t xml:space="preserve">and </w:t>
      </w:r>
      <w:r w:rsidR="00A16A62" w:rsidRPr="000C4601">
        <w:rPr>
          <w:rFonts w:ascii="Book Antiqua" w:hAnsi="Book Antiqua"/>
          <w:sz w:val="24"/>
          <w:szCs w:val="24"/>
        </w:rPr>
        <w:t>macroscopic and microcosmic scores to assess the severity of the DSS-induced IBD.</w:t>
      </w:r>
      <w:r w:rsidR="00A16A62" w:rsidRPr="000C4601">
        <w:rPr>
          <w:rFonts w:ascii="Book Antiqua" w:hAnsi="Book Antiqua"/>
          <w:bCs/>
          <w:sz w:val="24"/>
          <w:szCs w:val="24"/>
        </w:rPr>
        <w:t xml:space="preserve"> </w:t>
      </w:r>
    </w:p>
    <w:p w14:paraId="5438857D" w14:textId="2FE3AE6D" w:rsidR="00A16A62" w:rsidRPr="000C4601" w:rsidRDefault="00A16A62" w:rsidP="00F23B49">
      <w:pPr>
        <w:adjustRightInd w:val="0"/>
        <w:snapToGrid w:val="0"/>
        <w:spacing w:line="360" w:lineRule="auto"/>
        <w:ind w:firstLineChars="100" w:firstLine="240"/>
        <w:rPr>
          <w:rFonts w:ascii="Book Antiqua" w:hAnsi="Book Antiqua"/>
          <w:sz w:val="24"/>
          <w:szCs w:val="24"/>
        </w:rPr>
      </w:pPr>
      <w:bookmarkStart w:id="762" w:name="OLE_LINK99"/>
      <w:bookmarkStart w:id="763" w:name="OLE_LINK100"/>
      <w:bookmarkStart w:id="764" w:name="OLE_LINK101"/>
      <w:r w:rsidRPr="000C4601">
        <w:rPr>
          <w:rFonts w:ascii="Book Antiqua" w:hAnsi="Book Antiqua"/>
          <w:sz w:val="24"/>
          <w:szCs w:val="24"/>
        </w:rPr>
        <w:t>Oxidative stress</w:t>
      </w:r>
      <w:bookmarkEnd w:id="762"/>
      <w:bookmarkEnd w:id="763"/>
      <w:bookmarkEnd w:id="764"/>
      <w:r w:rsidRPr="000C4601">
        <w:rPr>
          <w:rFonts w:ascii="Book Antiqua" w:hAnsi="Book Antiqua"/>
          <w:sz w:val="24"/>
          <w:szCs w:val="24"/>
        </w:rPr>
        <w:t xml:space="preserve"> is an imbalance of oxidation and anti-oxidation systems in the body and may</w:t>
      </w:r>
      <w:r w:rsidR="00772768" w:rsidRPr="000C4601">
        <w:rPr>
          <w:rFonts w:ascii="Book Antiqua" w:hAnsi="Book Antiqua"/>
          <w:sz w:val="24"/>
          <w:szCs w:val="24"/>
        </w:rPr>
        <w:t xml:space="preserve"> be</w:t>
      </w:r>
      <w:r w:rsidRPr="000C4601">
        <w:rPr>
          <w:rFonts w:ascii="Book Antiqua" w:hAnsi="Book Antiqua"/>
          <w:sz w:val="24"/>
          <w:szCs w:val="24"/>
        </w:rPr>
        <w:t xml:space="preserve"> cause</w:t>
      </w:r>
      <w:r w:rsidR="00772768" w:rsidRPr="000C4601">
        <w:rPr>
          <w:rFonts w:ascii="Book Antiqua" w:hAnsi="Book Antiqua"/>
          <w:sz w:val="24"/>
          <w:szCs w:val="24"/>
        </w:rPr>
        <w:t>d</w:t>
      </w:r>
      <w:r w:rsidRPr="000C4601">
        <w:rPr>
          <w:rFonts w:ascii="Book Antiqua" w:hAnsi="Book Antiqua"/>
          <w:sz w:val="24"/>
          <w:szCs w:val="24"/>
        </w:rPr>
        <w:t xml:space="preserve"> by excessive detrimental ROS, depletion of GSH</w:t>
      </w:r>
      <w:r w:rsidR="00772768" w:rsidRPr="000C4601">
        <w:rPr>
          <w:rFonts w:ascii="Book Antiqua" w:hAnsi="Book Antiqua"/>
          <w:sz w:val="24"/>
          <w:szCs w:val="24"/>
        </w:rPr>
        <w:t xml:space="preserve">, </w:t>
      </w:r>
      <w:r w:rsidR="00DA7310" w:rsidRPr="000C4601">
        <w:rPr>
          <w:rFonts w:ascii="Book Antiqua" w:hAnsi="Book Antiqua"/>
          <w:i/>
          <w:sz w:val="24"/>
          <w:szCs w:val="24"/>
        </w:rPr>
        <w:t>etc</w:t>
      </w:r>
      <w:r w:rsidRPr="000C4601">
        <w:rPr>
          <w:rFonts w:ascii="Book Antiqua" w:hAnsi="Book Antiqua"/>
          <w:sz w:val="24"/>
          <w:szCs w:val="24"/>
        </w:rPr>
        <w:t xml:space="preserve">. </w:t>
      </w:r>
      <w:r w:rsidR="00772768" w:rsidRPr="000C4601">
        <w:rPr>
          <w:rFonts w:ascii="Book Antiqua" w:hAnsi="Book Antiqua"/>
          <w:sz w:val="24"/>
          <w:szCs w:val="24"/>
        </w:rPr>
        <w:t xml:space="preserve">In IBD, the production of </w:t>
      </w:r>
      <w:r w:rsidRPr="000C4601">
        <w:rPr>
          <w:rFonts w:ascii="Book Antiqua" w:hAnsi="Book Antiqua"/>
          <w:sz w:val="24"/>
          <w:szCs w:val="24"/>
        </w:rPr>
        <w:t>ROS and MPO exceed</w:t>
      </w:r>
      <w:r w:rsidR="00772768" w:rsidRPr="000C4601">
        <w:rPr>
          <w:rFonts w:ascii="Book Antiqua" w:hAnsi="Book Antiqua"/>
          <w:sz w:val="24"/>
          <w:szCs w:val="24"/>
        </w:rPr>
        <w:t>s</w:t>
      </w:r>
      <w:r w:rsidRPr="000C4601">
        <w:rPr>
          <w:rFonts w:ascii="Book Antiqua" w:hAnsi="Book Antiqua"/>
          <w:sz w:val="24"/>
          <w:szCs w:val="24"/>
        </w:rPr>
        <w:t xml:space="preserve"> anti</w:t>
      </w:r>
      <w:r w:rsidR="00772768" w:rsidRPr="000C4601">
        <w:rPr>
          <w:rFonts w:ascii="Book Antiqua" w:hAnsi="Book Antiqua"/>
          <w:sz w:val="24"/>
          <w:szCs w:val="24"/>
        </w:rPr>
        <w:t>-</w:t>
      </w:r>
      <w:r w:rsidRPr="000C4601">
        <w:rPr>
          <w:rFonts w:ascii="Book Antiqua" w:hAnsi="Book Antiqua"/>
          <w:sz w:val="24"/>
          <w:szCs w:val="24"/>
        </w:rPr>
        <w:t>oxidant defen</w:t>
      </w:r>
      <w:r w:rsidR="00772768" w:rsidRPr="000C4601">
        <w:rPr>
          <w:rFonts w:ascii="Book Antiqua" w:hAnsi="Book Antiqua"/>
          <w:sz w:val="24"/>
          <w:szCs w:val="24"/>
        </w:rPr>
        <w:t>s</w:t>
      </w:r>
      <w:r w:rsidRPr="000C4601">
        <w:rPr>
          <w:rFonts w:ascii="Book Antiqua" w:hAnsi="Book Antiqua"/>
          <w:sz w:val="24"/>
          <w:szCs w:val="24"/>
        </w:rPr>
        <w:t>es and lead</w:t>
      </w:r>
      <w:r w:rsidR="00772768" w:rsidRPr="000C4601">
        <w:rPr>
          <w:rFonts w:ascii="Book Antiqua" w:hAnsi="Book Antiqua"/>
          <w:sz w:val="24"/>
          <w:szCs w:val="24"/>
        </w:rPr>
        <w:t>s</w:t>
      </w:r>
      <w:r w:rsidRPr="000C4601">
        <w:rPr>
          <w:rFonts w:ascii="Book Antiqua" w:hAnsi="Book Antiqua"/>
          <w:sz w:val="24"/>
          <w:szCs w:val="24"/>
        </w:rPr>
        <w:t xml:space="preserve"> to a state of oxidative stress that </w:t>
      </w:r>
      <w:r w:rsidR="00772768" w:rsidRPr="000C4601">
        <w:rPr>
          <w:rFonts w:ascii="Book Antiqua" w:hAnsi="Book Antiqua"/>
          <w:sz w:val="24"/>
          <w:szCs w:val="24"/>
        </w:rPr>
        <w:t xml:space="preserve">fuels </w:t>
      </w:r>
      <w:r w:rsidRPr="000C4601">
        <w:rPr>
          <w:rFonts w:ascii="Book Antiqua" w:hAnsi="Book Antiqua"/>
          <w:sz w:val="24"/>
          <w:szCs w:val="24"/>
        </w:rPr>
        <w:t>inflammation and </w:t>
      </w:r>
      <w:r w:rsidR="00610DD2" w:rsidRPr="000C4601">
        <w:rPr>
          <w:rFonts w:ascii="Book Antiqua" w:hAnsi="Book Antiqua"/>
          <w:sz w:val="24"/>
          <w:szCs w:val="24"/>
        </w:rPr>
        <w:t xml:space="preserve">causes </w:t>
      </w:r>
      <w:r w:rsidR="00F23B49">
        <w:rPr>
          <w:rFonts w:ascii="Book Antiqua" w:hAnsi="Book Antiqua"/>
          <w:sz w:val="24"/>
          <w:szCs w:val="24"/>
        </w:rPr>
        <w:t>direct mitochondrial damage</w:t>
      </w:r>
      <w:r w:rsidR="00F23B49">
        <w:rPr>
          <w:rFonts w:ascii="Book Antiqua" w:hAnsi="Book Antiqua"/>
          <w:noProof/>
          <w:sz w:val="24"/>
          <w:szCs w:val="24"/>
          <w:vertAlign w:val="superscript"/>
        </w:rPr>
        <w:t>[31,</w:t>
      </w:r>
      <w:r w:rsidRPr="000C4601">
        <w:rPr>
          <w:rFonts w:ascii="Book Antiqua" w:hAnsi="Book Antiqua"/>
          <w:noProof/>
          <w:sz w:val="24"/>
          <w:szCs w:val="24"/>
          <w:vertAlign w:val="superscript"/>
        </w:rPr>
        <w:t>32]</w:t>
      </w:r>
      <w:r w:rsidRPr="000C4601">
        <w:rPr>
          <w:rFonts w:ascii="Book Antiqua" w:hAnsi="Book Antiqua"/>
          <w:sz w:val="24"/>
          <w:szCs w:val="24"/>
        </w:rPr>
        <w:t xml:space="preserve">. </w:t>
      </w:r>
      <w:bookmarkStart w:id="765" w:name="OLE_LINK102"/>
      <w:bookmarkStart w:id="766" w:name="OLE_LINK103"/>
      <w:bookmarkStart w:id="767" w:name="OLE_LINK104"/>
      <w:r w:rsidRPr="000C4601">
        <w:rPr>
          <w:rFonts w:ascii="Book Antiqua" w:hAnsi="Book Antiqua"/>
          <w:sz w:val="24"/>
          <w:szCs w:val="24"/>
        </w:rPr>
        <w:t>Hydrogen</w:t>
      </w:r>
      <w:bookmarkEnd w:id="765"/>
      <w:bookmarkEnd w:id="766"/>
      <w:bookmarkEnd w:id="767"/>
      <w:r w:rsidRPr="000C4601">
        <w:rPr>
          <w:rFonts w:ascii="Book Antiqua" w:hAnsi="Book Antiqua"/>
          <w:sz w:val="24"/>
          <w:szCs w:val="24"/>
        </w:rPr>
        <w:t xml:space="preserve"> selectively quenches detrimental ROS, such as hydroxyl radicals and peroxynitrite but it does not damage physiological ROS, such as superoxide anion radical</w:t>
      </w:r>
      <w:r w:rsidR="00610DD2" w:rsidRPr="000C4601">
        <w:rPr>
          <w:rFonts w:ascii="Book Antiqua" w:hAnsi="Book Antiqua"/>
          <w:sz w:val="24"/>
          <w:szCs w:val="24"/>
        </w:rPr>
        <w:t>s</w:t>
      </w:r>
      <w:r w:rsidRPr="000C4601">
        <w:rPr>
          <w:rFonts w:ascii="Book Antiqua" w:hAnsi="Book Antiqua"/>
          <w:sz w:val="24"/>
          <w:szCs w:val="24"/>
        </w:rPr>
        <w:t>, hydrogen peroxide, and nitric oxide</w:t>
      </w:r>
      <w:r w:rsidRPr="000C4601">
        <w:rPr>
          <w:rFonts w:ascii="Book Antiqua" w:hAnsi="Book Antiqua"/>
          <w:noProof/>
          <w:sz w:val="24"/>
          <w:szCs w:val="24"/>
          <w:vertAlign w:val="superscript"/>
        </w:rPr>
        <w:t>[33]</w:t>
      </w:r>
      <w:r w:rsidRPr="000C4601">
        <w:rPr>
          <w:rFonts w:ascii="Book Antiqua" w:hAnsi="Book Antiqua"/>
          <w:sz w:val="24"/>
          <w:szCs w:val="24"/>
        </w:rPr>
        <w:t xml:space="preserve">. In this study, we found that HRW significantly reduced the </w:t>
      </w:r>
      <w:r w:rsidR="00610DD2" w:rsidRPr="000C4601">
        <w:rPr>
          <w:rFonts w:ascii="Book Antiqua" w:hAnsi="Book Antiqua"/>
          <w:sz w:val="24"/>
          <w:szCs w:val="24"/>
        </w:rPr>
        <w:t xml:space="preserve">levels </w:t>
      </w:r>
      <w:r w:rsidRPr="000C4601">
        <w:rPr>
          <w:rFonts w:ascii="Book Antiqua" w:hAnsi="Book Antiqua"/>
          <w:sz w:val="24"/>
          <w:szCs w:val="24"/>
        </w:rPr>
        <w:t>of MDA and MPO and facilitated the protective indicators SOD and GSH. Furthermore, we measured the levels of inflammatory factors</w:t>
      </w:r>
      <w:r w:rsidR="00610DD2" w:rsidRPr="000C4601">
        <w:rPr>
          <w:rFonts w:ascii="Book Antiqua" w:hAnsi="Book Antiqua"/>
          <w:sz w:val="24"/>
          <w:szCs w:val="24"/>
        </w:rPr>
        <w:t>,</w:t>
      </w:r>
      <w:r w:rsidRPr="000C4601">
        <w:rPr>
          <w:rFonts w:ascii="Book Antiqua" w:hAnsi="Book Antiqua"/>
          <w:sz w:val="24"/>
          <w:szCs w:val="24"/>
        </w:rPr>
        <w:t xml:space="preserve"> and the result</w:t>
      </w:r>
      <w:r w:rsidR="00610DD2" w:rsidRPr="000C4601">
        <w:rPr>
          <w:rFonts w:ascii="Book Antiqua" w:hAnsi="Book Antiqua"/>
          <w:sz w:val="24"/>
          <w:szCs w:val="24"/>
        </w:rPr>
        <w:t>s</w:t>
      </w:r>
      <w:r w:rsidRPr="000C4601">
        <w:rPr>
          <w:rFonts w:ascii="Book Antiqua" w:hAnsi="Book Antiqua"/>
          <w:sz w:val="24"/>
          <w:szCs w:val="24"/>
        </w:rPr>
        <w:t xml:space="preserve"> revealed that HRW markedly inhibited the release of TNF-α</w:t>
      </w:r>
      <w:r w:rsidR="00610DD2" w:rsidRPr="000C4601">
        <w:rPr>
          <w:rFonts w:ascii="Book Antiqua" w:hAnsi="Book Antiqua"/>
          <w:sz w:val="24"/>
          <w:szCs w:val="24"/>
        </w:rPr>
        <w:t xml:space="preserve">, </w:t>
      </w:r>
      <w:r w:rsidRPr="000C4601">
        <w:rPr>
          <w:rFonts w:ascii="Book Antiqua" w:hAnsi="Book Antiqua"/>
          <w:sz w:val="24"/>
          <w:szCs w:val="24"/>
        </w:rPr>
        <w:t>IL-6 and IL-1β. TNF-α</w:t>
      </w:r>
      <w:r w:rsidR="00610DD2" w:rsidRPr="000C4601">
        <w:rPr>
          <w:rFonts w:ascii="Book Antiqua" w:hAnsi="Book Antiqua"/>
          <w:sz w:val="24"/>
          <w:szCs w:val="24"/>
        </w:rPr>
        <w:t xml:space="preserve"> </w:t>
      </w:r>
      <w:r w:rsidRPr="000C4601">
        <w:rPr>
          <w:rFonts w:ascii="Book Antiqua" w:hAnsi="Book Antiqua"/>
          <w:sz w:val="24"/>
          <w:szCs w:val="24"/>
        </w:rPr>
        <w:t>is one of the most important pro-inflammatory cytokines, which stimulates the production of downstream cytokines such</w:t>
      </w:r>
      <w:r w:rsidR="00610DD2" w:rsidRPr="000C4601">
        <w:rPr>
          <w:rFonts w:ascii="Book Antiqua" w:hAnsi="Book Antiqua"/>
          <w:sz w:val="24"/>
          <w:szCs w:val="24"/>
        </w:rPr>
        <w:t xml:space="preserve"> as</w:t>
      </w:r>
      <w:r w:rsidRPr="000C4601">
        <w:rPr>
          <w:rFonts w:ascii="Book Antiqua" w:hAnsi="Book Antiqua"/>
          <w:sz w:val="24"/>
          <w:szCs w:val="24"/>
        </w:rPr>
        <w:t xml:space="preserve"> IL-6 and IL-8 </w:t>
      </w:r>
      <w:r w:rsidR="00610DD2" w:rsidRPr="000C4601">
        <w:rPr>
          <w:rFonts w:ascii="Book Antiqua" w:hAnsi="Book Antiqua"/>
          <w:sz w:val="24"/>
          <w:szCs w:val="24"/>
        </w:rPr>
        <w:t xml:space="preserve">and </w:t>
      </w:r>
      <w:r w:rsidRPr="000C4601">
        <w:rPr>
          <w:rFonts w:ascii="Book Antiqua" w:hAnsi="Book Antiqua"/>
          <w:sz w:val="24"/>
          <w:szCs w:val="24"/>
        </w:rPr>
        <w:t xml:space="preserve">plays a significant role in activating the </w:t>
      </w:r>
      <w:bookmarkStart w:id="768" w:name="OLE_LINK122"/>
      <w:bookmarkStart w:id="769" w:name="OLE_LINK123"/>
      <w:r w:rsidRPr="000C4601">
        <w:rPr>
          <w:rFonts w:ascii="Book Antiqua" w:hAnsi="Book Antiqua"/>
          <w:sz w:val="24"/>
          <w:szCs w:val="24"/>
        </w:rPr>
        <w:t>cytokine cascade</w:t>
      </w:r>
      <w:bookmarkEnd w:id="768"/>
      <w:bookmarkEnd w:id="769"/>
      <w:r w:rsidR="00F23B49">
        <w:rPr>
          <w:rFonts w:ascii="Book Antiqua" w:hAnsi="Book Antiqua"/>
          <w:noProof/>
          <w:sz w:val="24"/>
          <w:szCs w:val="24"/>
          <w:vertAlign w:val="superscript"/>
        </w:rPr>
        <w:t>[34,</w:t>
      </w:r>
      <w:r w:rsidRPr="000C4601">
        <w:rPr>
          <w:rFonts w:ascii="Book Antiqua" w:hAnsi="Book Antiqua"/>
          <w:noProof/>
          <w:sz w:val="24"/>
          <w:szCs w:val="24"/>
          <w:vertAlign w:val="superscript"/>
        </w:rPr>
        <w:t>35]</w:t>
      </w:r>
      <w:r w:rsidRPr="000C4601">
        <w:rPr>
          <w:rFonts w:ascii="Book Antiqua" w:hAnsi="Book Antiqua"/>
          <w:sz w:val="24"/>
          <w:szCs w:val="24"/>
        </w:rPr>
        <w:t xml:space="preserve">. The researchers reported that </w:t>
      </w:r>
      <w:bookmarkStart w:id="770" w:name="OLE_LINK135"/>
      <w:bookmarkStart w:id="771" w:name="OLE_LINK136"/>
      <w:bookmarkStart w:id="772" w:name="OLE_LINK137"/>
      <w:r w:rsidRPr="000C4601">
        <w:rPr>
          <w:rFonts w:ascii="Book Antiqua" w:hAnsi="Book Antiqua"/>
          <w:sz w:val="24"/>
          <w:szCs w:val="24"/>
        </w:rPr>
        <w:t>anti-TNF-α</w:t>
      </w:r>
      <w:bookmarkEnd w:id="770"/>
      <w:bookmarkEnd w:id="771"/>
      <w:bookmarkEnd w:id="772"/>
      <w:r w:rsidRPr="000C4601">
        <w:rPr>
          <w:rFonts w:ascii="Book Antiqua" w:hAnsi="Book Antiqua"/>
          <w:sz w:val="24"/>
          <w:szCs w:val="24"/>
        </w:rPr>
        <w:t xml:space="preserve"> monoclonal </w:t>
      </w:r>
      <w:r w:rsidR="00610DD2" w:rsidRPr="000C4601">
        <w:rPr>
          <w:rFonts w:ascii="Book Antiqua" w:hAnsi="Book Antiqua"/>
          <w:sz w:val="24"/>
          <w:szCs w:val="24"/>
        </w:rPr>
        <w:t xml:space="preserve">antibodies </w:t>
      </w:r>
      <w:r w:rsidRPr="000C4601">
        <w:rPr>
          <w:rFonts w:ascii="Book Antiqua" w:hAnsi="Book Antiqua"/>
          <w:sz w:val="24"/>
          <w:szCs w:val="24"/>
        </w:rPr>
        <w:t>and other drugs had dramaticall</w:t>
      </w:r>
      <w:r w:rsidR="00807879">
        <w:rPr>
          <w:rFonts w:ascii="Book Antiqua" w:hAnsi="Book Antiqua"/>
          <w:sz w:val="24"/>
          <w:szCs w:val="24"/>
        </w:rPr>
        <w:t>y improved the treatment of IBD</w:t>
      </w:r>
      <w:r w:rsidR="00807879">
        <w:rPr>
          <w:rFonts w:ascii="Book Antiqua" w:hAnsi="Book Antiqua"/>
          <w:noProof/>
          <w:sz w:val="24"/>
          <w:szCs w:val="24"/>
          <w:vertAlign w:val="superscript"/>
        </w:rPr>
        <w:t>[36,</w:t>
      </w:r>
      <w:r w:rsidRPr="000C4601">
        <w:rPr>
          <w:rFonts w:ascii="Book Antiqua" w:hAnsi="Book Antiqua"/>
          <w:noProof/>
          <w:sz w:val="24"/>
          <w:szCs w:val="24"/>
          <w:vertAlign w:val="superscript"/>
        </w:rPr>
        <w:t>37]</w:t>
      </w:r>
      <w:r w:rsidRPr="000C4601">
        <w:rPr>
          <w:rFonts w:ascii="Book Antiqua" w:hAnsi="Book Antiqua"/>
          <w:sz w:val="24"/>
          <w:szCs w:val="24"/>
        </w:rPr>
        <w:t xml:space="preserve">. In </w:t>
      </w:r>
      <w:r w:rsidR="00610DD2" w:rsidRPr="000C4601">
        <w:rPr>
          <w:rFonts w:ascii="Book Antiqua" w:hAnsi="Book Antiqua"/>
          <w:sz w:val="24"/>
          <w:szCs w:val="24"/>
        </w:rPr>
        <w:t>summary</w:t>
      </w:r>
      <w:r w:rsidRPr="000C4601">
        <w:rPr>
          <w:rFonts w:ascii="Book Antiqua" w:hAnsi="Book Antiqua"/>
          <w:sz w:val="24"/>
          <w:szCs w:val="24"/>
        </w:rPr>
        <w:t xml:space="preserve">, our study revealed that HRW could quench detrimental oxidative stress and exert </w:t>
      </w:r>
      <w:r w:rsidR="006816E4">
        <w:rPr>
          <w:rFonts w:ascii="Book Antiqua" w:hAnsi="Book Antiqua"/>
          <w:sz w:val="24"/>
          <w:szCs w:val="24"/>
        </w:rPr>
        <w:t xml:space="preserve">an anti-TNF-αrole to alleviate </w:t>
      </w:r>
      <w:r w:rsidRPr="000C4601">
        <w:rPr>
          <w:rFonts w:ascii="Book Antiqua" w:hAnsi="Book Antiqua"/>
          <w:sz w:val="24"/>
          <w:szCs w:val="24"/>
        </w:rPr>
        <w:t>IBD.</w:t>
      </w:r>
    </w:p>
    <w:p w14:paraId="1765F2EA" w14:textId="735BF105" w:rsidR="00A16A62" w:rsidRPr="000C4601" w:rsidRDefault="00A16A62" w:rsidP="00F23B49">
      <w:pPr>
        <w:adjustRightInd w:val="0"/>
        <w:snapToGrid w:val="0"/>
        <w:spacing w:line="360" w:lineRule="auto"/>
        <w:ind w:firstLineChars="100" w:firstLine="240"/>
        <w:rPr>
          <w:rFonts w:ascii="Book Antiqua" w:hAnsi="Book Antiqua"/>
          <w:sz w:val="24"/>
          <w:szCs w:val="24"/>
        </w:rPr>
      </w:pPr>
      <w:bookmarkStart w:id="773" w:name="OLE_LINK11"/>
      <w:bookmarkStart w:id="774" w:name="OLE_LINK12"/>
      <w:r w:rsidRPr="000C4601">
        <w:rPr>
          <w:rFonts w:ascii="Book Antiqua" w:hAnsi="Book Antiqua"/>
          <w:sz w:val="24"/>
          <w:szCs w:val="24"/>
        </w:rPr>
        <w:t>ER stress</w:t>
      </w:r>
      <w:bookmarkEnd w:id="773"/>
      <w:bookmarkEnd w:id="774"/>
      <w:r w:rsidRPr="000C4601">
        <w:rPr>
          <w:rFonts w:ascii="Book Antiqua" w:hAnsi="Book Antiqua"/>
          <w:sz w:val="24"/>
          <w:szCs w:val="24"/>
        </w:rPr>
        <w:t xml:space="preserve"> participates in a cellular process triggered by a variety of conditions that disturb </w:t>
      </w:r>
      <w:r w:rsidR="00610DD2" w:rsidRPr="000C4601">
        <w:rPr>
          <w:rFonts w:ascii="Book Antiqua" w:hAnsi="Book Antiqua"/>
          <w:sz w:val="24"/>
          <w:szCs w:val="24"/>
        </w:rPr>
        <w:t xml:space="preserve">the </w:t>
      </w:r>
      <w:r w:rsidRPr="000C4601">
        <w:rPr>
          <w:rFonts w:ascii="Book Antiqua" w:hAnsi="Book Antiqua"/>
          <w:sz w:val="24"/>
          <w:szCs w:val="24"/>
        </w:rPr>
        <w:t xml:space="preserve">folding of proteins in the ER. </w:t>
      </w:r>
      <w:r w:rsidR="00610DD2" w:rsidRPr="000C4601">
        <w:rPr>
          <w:rFonts w:ascii="Book Antiqua" w:hAnsi="Book Antiqua"/>
          <w:sz w:val="24"/>
          <w:szCs w:val="24"/>
        </w:rPr>
        <w:t xml:space="preserve">ER stress further triggers the unfolded protein response (UPR) by activating the PKR and PERK signals and phosphorylating eIF2α, which is required by the initiation </w:t>
      </w:r>
      <w:r w:rsidR="00610DD2" w:rsidRPr="000C4601">
        <w:rPr>
          <w:rFonts w:ascii="Book Antiqua" w:hAnsi="Book Antiqua"/>
          <w:sz w:val="24"/>
          <w:szCs w:val="24"/>
        </w:rPr>
        <w:lastRenderedPageBreak/>
        <w:t>phase of polypeptide chain synthesis</w:t>
      </w:r>
      <w:r w:rsidRPr="000C4601">
        <w:rPr>
          <w:rFonts w:ascii="Book Antiqua" w:hAnsi="Book Antiqua"/>
          <w:noProof/>
          <w:sz w:val="24"/>
          <w:szCs w:val="24"/>
          <w:vertAlign w:val="superscript"/>
        </w:rPr>
        <w:t>[3</w:t>
      </w:r>
      <w:r w:rsidR="00F23B49">
        <w:rPr>
          <w:rFonts w:ascii="Book Antiqua" w:hAnsi="Book Antiqua"/>
          <w:noProof/>
          <w:sz w:val="24"/>
          <w:szCs w:val="24"/>
          <w:vertAlign w:val="superscript"/>
        </w:rPr>
        <w:t>8,</w:t>
      </w:r>
      <w:r w:rsidRPr="000C4601">
        <w:rPr>
          <w:rFonts w:ascii="Book Antiqua" w:hAnsi="Book Antiqua"/>
          <w:noProof/>
          <w:sz w:val="24"/>
          <w:szCs w:val="24"/>
          <w:vertAlign w:val="superscript"/>
        </w:rPr>
        <w:t>39]</w:t>
      </w:r>
      <w:r w:rsidRPr="000C4601">
        <w:rPr>
          <w:rFonts w:ascii="Book Antiqua" w:hAnsi="Book Antiqua"/>
          <w:sz w:val="24"/>
          <w:szCs w:val="24"/>
        </w:rPr>
        <w:t xml:space="preserve">. </w:t>
      </w:r>
      <w:bookmarkStart w:id="775" w:name="OLE_LINK49"/>
      <w:bookmarkStart w:id="776" w:name="OLE_LINK50"/>
      <w:r w:rsidRPr="000C4601">
        <w:rPr>
          <w:rFonts w:ascii="Book Antiqua" w:hAnsi="Book Antiqua"/>
          <w:sz w:val="24"/>
          <w:szCs w:val="24"/>
        </w:rPr>
        <w:t>ATF4</w:t>
      </w:r>
      <w:bookmarkEnd w:id="775"/>
      <w:bookmarkEnd w:id="776"/>
      <w:r w:rsidRPr="000C4601">
        <w:rPr>
          <w:rFonts w:ascii="Book Antiqua" w:hAnsi="Book Antiqua"/>
          <w:sz w:val="24"/>
          <w:szCs w:val="24"/>
        </w:rPr>
        <w:t xml:space="preserve"> is </w:t>
      </w:r>
      <w:r w:rsidR="00610DD2" w:rsidRPr="000C4601">
        <w:rPr>
          <w:rFonts w:ascii="Book Antiqua" w:hAnsi="Book Antiqua"/>
          <w:sz w:val="24"/>
          <w:szCs w:val="24"/>
        </w:rPr>
        <w:t xml:space="preserve">a </w:t>
      </w:r>
      <w:r w:rsidRPr="000C4601">
        <w:rPr>
          <w:rFonts w:ascii="Book Antiqua" w:hAnsi="Book Antiqua"/>
          <w:sz w:val="24"/>
          <w:szCs w:val="24"/>
        </w:rPr>
        <w:t>UPR-dependent transcriptional factor</w:t>
      </w:r>
      <w:r w:rsidR="00610DD2" w:rsidRPr="000C4601">
        <w:rPr>
          <w:rFonts w:ascii="Book Antiqua" w:hAnsi="Book Antiqua"/>
          <w:sz w:val="24"/>
          <w:szCs w:val="24"/>
        </w:rPr>
        <w:t>,</w:t>
      </w:r>
      <w:r w:rsidRPr="000C4601">
        <w:rPr>
          <w:rFonts w:ascii="Book Antiqua" w:hAnsi="Book Antiqua"/>
          <w:sz w:val="24"/>
          <w:szCs w:val="24"/>
        </w:rPr>
        <w:t xml:space="preserve"> and its </w:t>
      </w:r>
      <w:r w:rsidR="00610DD2" w:rsidRPr="000C4601">
        <w:rPr>
          <w:rFonts w:ascii="Book Antiqua" w:hAnsi="Book Antiqua"/>
          <w:sz w:val="24"/>
          <w:szCs w:val="24"/>
        </w:rPr>
        <w:t xml:space="preserve">sustained </w:t>
      </w:r>
      <w:r w:rsidRPr="000C4601">
        <w:rPr>
          <w:rFonts w:ascii="Book Antiqua" w:hAnsi="Book Antiqua"/>
          <w:sz w:val="24"/>
          <w:szCs w:val="24"/>
        </w:rPr>
        <w:t>expression may up</w:t>
      </w:r>
      <w:r w:rsidR="00610DD2" w:rsidRPr="000C4601">
        <w:rPr>
          <w:rFonts w:ascii="Book Antiqua" w:hAnsi="Book Antiqua"/>
          <w:sz w:val="24"/>
          <w:szCs w:val="24"/>
        </w:rPr>
        <w:t>-</w:t>
      </w:r>
      <w:r w:rsidRPr="000C4601">
        <w:rPr>
          <w:rFonts w:ascii="Book Antiqua" w:hAnsi="Book Antiqua"/>
          <w:sz w:val="24"/>
          <w:szCs w:val="24"/>
        </w:rPr>
        <w:t>regulate CHOP expression</w:t>
      </w:r>
      <w:r w:rsidR="00610DD2" w:rsidRPr="000C4601">
        <w:rPr>
          <w:rFonts w:ascii="Book Antiqua" w:hAnsi="Book Antiqua"/>
          <w:sz w:val="24"/>
          <w:szCs w:val="24"/>
        </w:rPr>
        <w:t>,</w:t>
      </w:r>
      <w:r w:rsidRPr="000C4601">
        <w:rPr>
          <w:rFonts w:ascii="Book Antiqua" w:hAnsi="Book Antiqua"/>
          <w:sz w:val="24"/>
          <w:szCs w:val="24"/>
        </w:rPr>
        <w:t xml:space="preserve"> </w:t>
      </w:r>
      <w:r w:rsidR="00610DD2" w:rsidRPr="000C4601">
        <w:rPr>
          <w:rFonts w:ascii="Book Antiqua" w:hAnsi="Book Antiqua"/>
          <w:sz w:val="24"/>
          <w:szCs w:val="24"/>
        </w:rPr>
        <w:t xml:space="preserve">inducing </w:t>
      </w:r>
      <w:r w:rsidRPr="000C4601">
        <w:rPr>
          <w:rFonts w:ascii="Book Antiqua" w:hAnsi="Book Antiqua"/>
          <w:sz w:val="24"/>
          <w:szCs w:val="24"/>
        </w:rPr>
        <w:t>apoptosis</w:t>
      </w:r>
      <w:r w:rsidRPr="000C4601">
        <w:rPr>
          <w:rFonts w:ascii="Book Antiqua" w:hAnsi="Book Antiqua"/>
          <w:noProof/>
          <w:sz w:val="24"/>
          <w:szCs w:val="24"/>
          <w:vertAlign w:val="superscript"/>
        </w:rPr>
        <w:t>[40]</w:t>
      </w:r>
      <w:r w:rsidRPr="000C4601">
        <w:rPr>
          <w:rFonts w:ascii="Book Antiqua" w:hAnsi="Book Antiqua"/>
          <w:sz w:val="24"/>
          <w:szCs w:val="24"/>
        </w:rPr>
        <w:t xml:space="preserve">. </w:t>
      </w:r>
      <w:bookmarkStart w:id="777" w:name="OLE_LINK138"/>
      <w:bookmarkStart w:id="778" w:name="OLE_LINK139"/>
      <w:r w:rsidRPr="000C4601">
        <w:rPr>
          <w:rFonts w:ascii="Book Antiqua" w:hAnsi="Book Antiqua"/>
          <w:sz w:val="24"/>
          <w:szCs w:val="24"/>
        </w:rPr>
        <w:t>XBP1s</w:t>
      </w:r>
      <w:bookmarkEnd w:id="777"/>
      <w:bookmarkEnd w:id="778"/>
      <w:r w:rsidRPr="000C4601">
        <w:rPr>
          <w:rFonts w:ascii="Book Antiqua" w:hAnsi="Book Antiqua"/>
          <w:sz w:val="24"/>
          <w:szCs w:val="24"/>
        </w:rPr>
        <w:t xml:space="preserve"> is also a UPR-dependent transcriptional factor induced by AFT6</w:t>
      </w:r>
      <w:r w:rsidRPr="000C4601">
        <w:rPr>
          <w:rFonts w:ascii="Book Antiqua" w:hAnsi="Book Antiqua"/>
          <w:noProof/>
          <w:sz w:val="24"/>
          <w:szCs w:val="24"/>
          <w:vertAlign w:val="superscript"/>
        </w:rPr>
        <w:t>[41]</w:t>
      </w:r>
      <w:r w:rsidRPr="000C4601">
        <w:rPr>
          <w:rFonts w:ascii="Book Antiqua" w:hAnsi="Book Antiqua"/>
          <w:sz w:val="24"/>
          <w:szCs w:val="24"/>
        </w:rPr>
        <w:t xml:space="preserve">. ER stress exerts important roles in many diseases such as </w:t>
      </w:r>
      <w:hyperlink r:id="rId13" w:history="1">
        <w:bookmarkStart w:id="779" w:name="OLE_LINK141"/>
        <w:bookmarkStart w:id="780" w:name="OLE_LINK140"/>
        <w:r w:rsidRPr="000C4601">
          <w:rPr>
            <w:rStyle w:val="Hyperlink"/>
            <w:rFonts w:ascii="Book Antiqua" w:hAnsi="Book Antiqua"/>
            <w:color w:val="auto"/>
            <w:sz w:val="24"/>
            <w:szCs w:val="24"/>
            <w:u w:val="none"/>
          </w:rPr>
          <w:t xml:space="preserve">ischemia/reperfusion injury in </w:t>
        </w:r>
        <w:r w:rsidR="00610DD2" w:rsidRPr="000C4601">
          <w:rPr>
            <w:rStyle w:val="Hyperlink"/>
            <w:rFonts w:ascii="Book Antiqua" w:hAnsi="Book Antiqua"/>
            <w:color w:val="auto"/>
            <w:sz w:val="24"/>
            <w:szCs w:val="24"/>
            <w:u w:val="none"/>
          </w:rPr>
          <w:t xml:space="preserve">the </w:t>
        </w:r>
        <w:r w:rsidRPr="000C4601">
          <w:rPr>
            <w:rStyle w:val="Hyperlink"/>
            <w:rFonts w:ascii="Book Antiqua" w:hAnsi="Book Antiqua"/>
            <w:color w:val="auto"/>
            <w:sz w:val="24"/>
            <w:szCs w:val="24"/>
            <w:u w:val="none"/>
          </w:rPr>
          <w:t>liver</w:t>
        </w:r>
        <w:bookmarkEnd w:id="779"/>
        <w:bookmarkEnd w:id="780"/>
        <w:r w:rsidRPr="000C4601">
          <w:rPr>
            <w:rStyle w:val="Hyperlink"/>
            <w:rFonts w:ascii="Book Antiqua" w:hAnsi="Book Antiqua"/>
            <w:color w:val="auto"/>
            <w:sz w:val="24"/>
            <w:szCs w:val="24"/>
            <w:u w:val="none"/>
          </w:rPr>
          <w:t>,</w:t>
        </w:r>
      </w:hyperlink>
      <w:r w:rsidRPr="000C4601">
        <w:rPr>
          <w:rFonts w:ascii="Book Antiqua" w:hAnsi="Book Antiqua"/>
          <w:sz w:val="24"/>
          <w:szCs w:val="24"/>
        </w:rPr>
        <w:t xml:space="preserve"> </w:t>
      </w:r>
      <w:bookmarkStart w:id="781" w:name="OLE_LINK142"/>
      <w:bookmarkStart w:id="782" w:name="OLE_LINK143"/>
      <w:r w:rsidRPr="000C4601">
        <w:rPr>
          <w:rStyle w:val="Hyperlink"/>
          <w:rFonts w:ascii="Book Antiqua" w:hAnsi="Book Antiqua"/>
          <w:color w:val="auto"/>
          <w:sz w:val="24"/>
          <w:szCs w:val="24"/>
          <w:u w:val="none"/>
        </w:rPr>
        <w:t>diabetes</w:t>
      </w:r>
      <w:bookmarkEnd w:id="781"/>
      <w:bookmarkEnd w:id="782"/>
      <w:r w:rsidRPr="000C4601">
        <w:rPr>
          <w:rStyle w:val="Hyperlink"/>
          <w:rFonts w:ascii="Book Antiqua" w:hAnsi="Book Antiqua"/>
          <w:color w:val="auto"/>
          <w:sz w:val="24"/>
          <w:szCs w:val="24"/>
          <w:u w:val="none"/>
        </w:rPr>
        <w:t xml:space="preserve">, </w:t>
      </w:r>
      <w:r w:rsidR="00610DD2" w:rsidRPr="000C4601">
        <w:rPr>
          <w:rStyle w:val="Hyperlink"/>
          <w:rFonts w:ascii="Book Antiqua" w:hAnsi="Book Antiqua"/>
          <w:color w:val="auto"/>
          <w:sz w:val="24"/>
          <w:szCs w:val="24"/>
          <w:u w:val="none"/>
        </w:rPr>
        <w:t xml:space="preserve">and </w:t>
      </w:r>
      <w:hyperlink r:id="rId14" w:history="1">
        <w:bookmarkStart w:id="783" w:name="OLE_LINK145"/>
        <w:bookmarkStart w:id="784" w:name="OLE_LINK144"/>
        <w:r w:rsidRPr="000C4601">
          <w:rPr>
            <w:rStyle w:val="Hyperlink"/>
            <w:rFonts w:ascii="Book Antiqua" w:hAnsi="Book Antiqua"/>
            <w:color w:val="auto"/>
            <w:sz w:val="24"/>
            <w:szCs w:val="24"/>
            <w:u w:val="none"/>
          </w:rPr>
          <w:t xml:space="preserve">cardiac myocyte </w:t>
        </w:r>
        <w:bookmarkEnd w:id="783"/>
        <w:bookmarkEnd w:id="784"/>
        <w:r w:rsidRPr="000C4601">
          <w:rPr>
            <w:rStyle w:val="Hyperlink"/>
            <w:rFonts w:ascii="Book Antiqua" w:hAnsi="Book Antiqua"/>
            <w:color w:val="auto"/>
            <w:sz w:val="24"/>
            <w:szCs w:val="24"/>
            <w:u w:val="none"/>
          </w:rPr>
          <w:t>injury</w:t>
        </w:r>
      </w:hyperlink>
      <w:r w:rsidRPr="000C4601">
        <w:rPr>
          <w:rStyle w:val="Hyperlink"/>
          <w:rFonts w:ascii="Book Antiqua" w:hAnsi="Book Antiqua"/>
          <w:noProof/>
          <w:color w:val="auto"/>
          <w:sz w:val="24"/>
          <w:szCs w:val="24"/>
          <w:u w:val="none"/>
          <w:vertAlign w:val="superscript"/>
        </w:rPr>
        <w:t>[42-44]</w:t>
      </w:r>
      <w:r w:rsidRPr="000C4601">
        <w:rPr>
          <w:rStyle w:val="Hyperlink"/>
          <w:rFonts w:ascii="Book Antiqua" w:hAnsi="Book Antiqua"/>
          <w:color w:val="auto"/>
          <w:sz w:val="24"/>
          <w:szCs w:val="24"/>
          <w:u w:val="none"/>
        </w:rPr>
        <w:t xml:space="preserve">. The previous study also proved </w:t>
      </w:r>
      <w:r w:rsidR="00610DD2" w:rsidRPr="000C4601">
        <w:rPr>
          <w:rStyle w:val="Hyperlink"/>
          <w:rFonts w:ascii="Book Antiqua" w:hAnsi="Book Antiqua"/>
          <w:color w:val="auto"/>
          <w:sz w:val="24"/>
          <w:szCs w:val="24"/>
          <w:u w:val="none"/>
        </w:rPr>
        <w:t xml:space="preserve">that </w:t>
      </w:r>
      <w:hyperlink r:id="rId15" w:history="1">
        <w:r w:rsidRPr="000C4601">
          <w:rPr>
            <w:rStyle w:val="Hyperlink"/>
            <w:rFonts w:ascii="Book Antiqua" w:hAnsi="Book Antiqua"/>
            <w:color w:val="auto"/>
            <w:sz w:val="24"/>
            <w:szCs w:val="24"/>
            <w:u w:val="none"/>
          </w:rPr>
          <w:t xml:space="preserve">epithelial ER stress participated in </w:t>
        </w:r>
        <w:bookmarkStart w:id="785" w:name="OLE_LINK146"/>
        <w:bookmarkStart w:id="786" w:name="OLE_LINK147"/>
        <w:bookmarkStart w:id="787" w:name="OLE_LINK148"/>
        <w:r w:rsidR="00610DD2" w:rsidRPr="000C4601">
          <w:rPr>
            <w:rStyle w:val="Hyperlink"/>
            <w:rFonts w:ascii="Book Antiqua" w:hAnsi="Book Antiqua"/>
            <w:color w:val="auto"/>
            <w:sz w:val="24"/>
            <w:szCs w:val="24"/>
            <w:u w:val="none"/>
          </w:rPr>
          <w:t xml:space="preserve">Crohn’s </w:t>
        </w:r>
        <w:r w:rsidRPr="000C4601">
          <w:rPr>
            <w:rStyle w:val="Hyperlink"/>
            <w:rFonts w:ascii="Book Antiqua" w:hAnsi="Book Antiqua"/>
            <w:color w:val="auto"/>
            <w:sz w:val="24"/>
            <w:szCs w:val="24"/>
            <w:u w:val="none"/>
          </w:rPr>
          <w:t>disease</w:t>
        </w:r>
        <w:bookmarkEnd w:id="785"/>
        <w:bookmarkEnd w:id="786"/>
        <w:bookmarkEnd w:id="787"/>
        <w:r w:rsidRPr="000C4601">
          <w:rPr>
            <w:rStyle w:val="Hyperlink"/>
            <w:rFonts w:ascii="Book Antiqua" w:hAnsi="Book Antiqua"/>
            <w:color w:val="auto"/>
            <w:sz w:val="24"/>
            <w:szCs w:val="24"/>
            <w:u w:val="none"/>
          </w:rPr>
          <w:t xml:space="preserve"> and ulcerative colitis</w:t>
        </w:r>
      </w:hyperlink>
      <w:r w:rsidRPr="000C4601">
        <w:rPr>
          <w:rFonts w:ascii="Book Antiqua" w:hAnsi="Book Antiqua"/>
          <w:noProof/>
          <w:sz w:val="24"/>
          <w:szCs w:val="24"/>
          <w:vertAlign w:val="superscript"/>
        </w:rPr>
        <w:t>[45]</w:t>
      </w:r>
      <w:r w:rsidRPr="000C4601">
        <w:rPr>
          <w:rFonts w:ascii="Book Antiqua" w:hAnsi="Book Antiqua"/>
          <w:sz w:val="24"/>
          <w:szCs w:val="24"/>
        </w:rPr>
        <w:t>.</w:t>
      </w:r>
      <w:r w:rsidRPr="000C4601">
        <w:rPr>
          <w:rStyle w:val="Hyperlink"/>
          <w:rFonts w:ascii="Book Antiqua" w:hAnsi="Book Antiqua"/>
          <w:color w:val="auto"/>
          <w:sz w:val="24"/>
          <w:szCs w:val="24"/>
          <w:u w:val="none"/>
        </w:rPr>
        <w:t xml:space="preserve"> </w:t>
      </w:r>
      <w:r w:rsidR="00610DD2" w:rsidRPr="000C4601">
        <w:rPr>
          <w:rFonts w:ascii="Book Antiqua" w:hAnsi="Book Antiqua"/>
          <w:sz w:val="24"/>
          <w:szCs w:val="24"/>
        </w:rPr>
        <w:t>Moreover</w:t>
      </w:r>
      <w:r w:rsidRPr="000C4601">
        <w:rPr>
          <w:rFonts w:ascii="Book Antiqua" w:hAnsi="Book Antiqua"/>
          <w:sz w:val="24"/>
          <w:szCs w:val="24"/>
        </w:rPr>
        <w:t xml:space="preserve">, studies </w:t>
      </w:r>
      <w:r w:rsidR="00610DD2" w:rsidRPr="000C4601">
        <w:rPr>
          <w:rFonts w:ascii="Book Antiqua" w:hAnsi="Book Antiqua"/>
          <w:sz w:val="24"/>
          <w:szCs w:val="24"/>
        </w:rPr>
        <w:t xml:space="preserve">have </w:t>
      </w:r>
      <w:r w:rsidRPr="000C4601">
        <w:rPr>
          <w:rFonts w:ascii="Book Antiqua" w:hAnsi="Book Antiqua"/>
          <w:sz w:val="24"/>
          <w:szCs w:val="24"/>
        </w:rPr>
        <w:t xml:space="preserve">found </w:t>
      </w:r>
      <w:bookmarkStart w:id="788" w:name="OLE_LINK149"/>
      <w:bookmarkStart w:id="789" w:name="OLE_LINK150"/>
      <w:r w:rsidR="00610DD2" w:rsidRPr="000C4601">
        <w:rPr>
          <w:rFonts w:ascii="Book Antiqua" w:hAnsi="Book Antiqua"/>
          <w:sz w:val="24"/>
          <w:szCs w:val="24"/>
        </w:rPr>
        <w:t xml:space="preserve">that </w:t>
      </w:r>
      <w:r w:rsidRPr="000C4601">
        <w:rPr>
          <w:rFonts w:ascii="Book Antiqua" w:hAnsi="Book Antiqua"/>
          <w:sz w:val="24"/>
          <w:szCs w:val="24"/>
        </w:rPr>
        <w:t xml:space="preserve">hydrogen </w:t>
      </w:r>
      <w:r w:rsidR="00610DD2" w:rsidRPr="000C4601">
        <w:rPr>
          <w:rFonts w:ascii="Book Antiqua" w:hAnsi="Book Antiqua"/>
          <w:sz w:val="24"/>
          <w:szCs w:val="24"/>
        </w:rPr>
        <w:t xml:space="preserve">has </w:t>
      </w:r>
      <w:r w:rsidRPr="000C4601">
        <w:rPr>
          <w:rFonts w:ascii="Book Antiqua" w:hAnsi="Book Antiqua"/>
          <w:sz w:val="24"/>
          <w:szCs w:val="24"/>
        </w:rPr>
        <w:t>anti-apoptotic</w:t>
      </w:r>
      <w:bookmarkEnd w:id="788"/>
      <w:bookmarkEnd w:id="789"/>
      <w:r w:rsidRPr="000C4601">
        <w:rPr>
          <w:rFonts w:ascii="Book Antiqua" w:hAnsi="Book Antiqua"/>
          <w:sz w:val="24"/>
          <w:szCs w:val="24"/>
        </w:rPr>
        <w:t xml:space="preserve"> </w:t>
      </w:r>
      <w:r w:rsidR="00F23B49">
        <w:rPr>
          <w:rFonts w:ascii="Book Antiqua" w:hAnsi="Book Antiqua"/>
          <w:sz w:val="24"/>
          <w:szCs w:val="24"/>
        </w:rPr>
        <w:t>and anti-inflammatory functions</w:t>
      </w:r>
      <w:r w:rsidR="00F23B49">
        <w:rPr>
          <w:rFonts w:ascii="Book Antiqua" w:hAnsi="Book Antiqua"/>
          <w:noProof/>
          <w:sz w:val="24"/>
          <w:szCs w:val="24"/>
          <w:vertAlign w:val="superscript"/>
        </w:rPr>
        <w:t>[46,</w:t>
      </w:r>
      <w:r w:rsidRPr="000C4601">
        <w:rPr>
          <w:rFonts w:ascii="Book Antiqua" w:hAnsi="Book Antiqua"/>
          <w:noProof/>
          <w:sz w:val="24"/>
          <w:szCs w:val="24"/>
          <w:vertAlign w:val="superscript"/>
        </w:rPr>
        <w:t>47]</w:t>
      </w:r>
      <w:r w:rsidRPr="000C4601">
        <w:rPr>
          <w:rFonts w:ascii="Book Antiqua" w:hAnsi="Book Antiqua"/>
          <w:sz w:val="24"/>
          <w:szCs w:val="24"/>
        </w:rPr>
        <w:t xml:space="preserve">. In this study, we discovered that HRW dramatically reduced the expression of p-eIF2α, ATF4, XBP1s and CHOP proteins and </w:t>
      </w:r>
      <w:r w:rsidR="00610DD2" w:rsidRPr="000C4601">
        <w:rPr>
          <w:rFonts w:ascii="Book Antiqua" w:hAnsi="Book Antiqua"/>
          <w:sz w:val="24"/>
          <w:szCs w:val="24"/>
        </w:rPr>
        <w:t>conclude</w:t>
      </w:r>
      <w:r w:rsidRPr="000C4601">
        <w:rPr>
          <w:rFonts w:ascii="Book Antiqua" w:hAnsi="Book Antiqua"/>
          <w:sz w:val="24"/>
          <w:szCs w:val="24"/>
        </w:rPr>
        <w:t xml:space="preserve"> that HRW </w:t>
      </w:r>
      <w:r w:rsidR="00610DD2" w:rsidRPr="000C4601">
        <w:rPr>
          <w:rFonts w:ascii="Book Antiqua" w:hAnsi="Book Antiqua"/>
          <w:sz w:val="24"/>
          <w:szCs w:val="24"/>
        </w:rPr>
        <w:t xml:space="preserve">protects </w:t>
      </w:r>
      <w:r w:rsidRPr="000C4601">
        <w:rPr>
          <w:rFonts w:ascii="Book Antiqua" w:hAnsi="Book Antiqua"/>
          <w:sz w:val="24"/>
          <w:szCs w:val="24"/>
        </w:rPr>
        <w:t>against IBD by inhibiting ER stress.</w:t>
      </w:r>
    </w:p>
    <w:p w14:paraId="3D24C111" w14:textId="44B31EB9" w:rsidR="00A16A62" w:rsidRPr="000C4601" w:rsidRDefault="00A16A62" w:rsidP="00BA7ADA">
      <w:pPr>
        <w:adjustRightInd w:val="0"/>
        <w:snapToGrid w:val="0"/>
        <w:spacing w:line="360" w:lineRule="auto"/>
        <w:ind w:firstLineChars="100" w:firstLine="240"/>
        <w:rPr>
          <w:rFonts w:ascii="Book Antiqua" w:hAnsi="Book Antiqua"/>
          <w:sz w:val="24"/>
          <w:szCs w:val="24"/>
        </w:rPr>
      </w:pPr>
      <w:r w:rsidRPr="000C4601">
        <w:rPr>
          <w:rFonts w:ascii="Book Antiqua" w:hAnsi="Book Antiqua"/>
          <w:sz w:val="24"/>
          <w:szCs w:val="24"/>
        </w:rPr>
        <w:t>To determine the deeper mechanism of the protective effect of HRW against IBD, we focused on the effect of hydrogen on HO-1 expression.</w:t>
      </w:r>
      <w:r w:rsidRPr="000C4601">
        <w:rPr>
          <w:rFonts w:ascii="Book Antiqua" w:eastAsiaTheme="minorEastAsia" w:hAnsi="Book Antiqua"/>
          <w:kern w:val="0"/>
          <w:sz w:val="24"/>
          <w:szCs w:val="24"/>
        </w:rPr>
        <w:t xml:space="preserve"> </w:t>
      </w:r>
      <w:r w:rsidRPr="000C4601">
        <w:rPr>
          <w:rFonts w:ascii="Book Antiqua" w:hAnsi="Book Antiqua"/>
          <w:sz w:val="24"/>
          <w:szCs w:val="24"/>
        </w:rPr>
        <w:t>Heme oxygenase (HO) catalyzes the rate-limiting step in heme degradation, which can produce bilirubin, iron, and carbon monoxide (CO)</w:t>
      </w:r>
      <w:r w:rsidRPr="000C4601">
        <w:rPr>
          <w:rFonts w:ascii="Book Antiqua" w:eastAsiaTheme="minorEastAsia" w:hAnsi="Book Antiqua"/>
          <w:kern w:val="0"/>
          <w:sz w:val="24"/>
          <w:szCs w:val="24"/>
        </w:rPr>
        <w:t xml:space="preserve">. </w:t>
      </w:r>
      <w:bookmarkStart w:id="790" w:name="OLE_LINK151"/>
      <w:bookmarkStart w:id="791" w:name="OLE_LINK152"/>
      <w:r w:rsidRPr="000C4601">
        <w:rPr>
          <w:rFonts w:ascii="Book Antiqua" w:hAnsi="Book Antiqua"/>
          <w:sz w:val="24"/>
          <w:szCs w:val="24"/>
        </w:rPr>
        <w:t>HO-1</w:t>
      </w:r>
      <w:bookmarkEnd w:id="790"/>
      <w:bookmarkEnd w:id="791"/>
      <w:r w:rsidRPr="000C4601">
        <w:rPr>
          <w:rFonts w:ascii="Book Antiqua" w:hAnsi="Book Antiqua"/>
          <w:sz w:val="24"/>
          <w:szCs w:val="24"/>
        </w:rPr>
        <w:t>, increased by stimuli that induce cellular stress</w:t>
      </w:r>
      <w:r w:rsidR="00610DD2" w:rsidRPr="000C4601">
        <w:rPr>
          <w:rFonts w:ascii="Book Antiqua" w:hAnsi="Book Antiqua"/>
          <w:sz w:val="24"/>
          <w:szCs w:val="24"/>
        </w:rPr>
        <w:t>,</w:t>
      </w:r>
      <w:r w:rsidRPr="000C4601">
        <w:rPr>
          <w:rFonts w:ascii="Book Antiqua" w:hAnsi="Book Antiqua"/>
          <w:sz w:val="24"/>
          <w:szCs w:val="24"/>
        </w:rPr>
        <w:t xml:space="preserve"> </w:t>
      </w:r>
      <w:r w:rsidR="00610DD2" w:rsidRPr="000C4601">
        <w:rPr>
          <w:rFonts w:ascii="Book Antiqua" w:hAnsi="Book Antiqua"/>
          <w:sz w:val="24"/>
          <w:szCs w:val="24"/>
        </w:rPr>
        <w:t xml:space="preserve">reduces </w:t>
      </w:r>
      <w:r w:rsidRPr="000C4601">
        <w:rPr>
          <w:rFonts w:ascii="Book Antiqua" w:hAnsi="Book Antiqua"/>
          <w:sz w:val="24"/>
          <w:szCs w:val="24"/>
        </w:rPr>
        <w:t xml:space="preserve">the secretion of </w:t>
      </w:r>
      <w:bookmarkStart w:id="792" w:name="OLE_LINK153"/>
      <w:bookmarkStart w:id="793" w:name="OLE_LINK154"/>
      <w:r w:rsidRPr="000C4601">
        <w:rPr>
          <w:rFonts w:ascii="Book Antiqua" w:hAnsi="Book Antiqua"/>
          <w:sz w:val="24"/>
          <w:szCs w:val="24"/>
        </w:rPr>
        <w:t>inflammatory cytokines</w:t>
      </w:r>
      <w:bookmarkEnd w:id="792"/>
      <w:bookmarkEnd w:id="793"/>
      <w:r w:rsidRPr="000C4601">
        <w:rPr>
          <w:rFonts w:ascii="Book Antiqua" w:hAnsi="Book Antiqua"/>
          <w:sz w:val="24"/>
          <w:szCs w:val="24"/>
        </w:rPr>
        <w:t xml:space="preserve"> in many diseases</w:t>
      </w:r>
      <w:r w:rsidR="00610DD2" w:rsidRPr="000C4601">
        <w:rPr>
          <w:rFonts w:ascii="Book Antiqua" w:hAnsi="Book Antiqua"/>
          <w:sz w:val="24"/>
          <w:szCs w:val="24"/>
        </w:rPr>
        <w:t>,</w:t>
      </w:r>
      <w:r w:rsidRPr="000C4601">
        <w:rPr>
          <w:rFonts w:ascii="Book Antiqua" w:hAnsi="Book Antiqua"/>
          <w:sz w:val="24"/>
          <w:szCs w:val="24"/>
        </w:rPr>
        <w:t xml:space="preserve"> such as sepsis, </w:t>
      </w:r>
      <w:r w:rsidR="00610DD2" w:rsidRPr="000C4601">
        <w:rPr>
          <w:rFonts w:ascii="Book Antiqua" w:hAnsi="Book Antiqua"/>
          <w:sz w:val="24"/>
          <w:szCs w:val="24"/>
        </w:rPr>
        <w:t xml:space="preserve">and </w:t>
      </w:r>
      <w:r w:rsidR="00BA7ADA">
        <w:rPr>
          <w:rFonts w:ascii="Book Antiqua" w:hAnsi="Book Antiqua"/>
          <w:sz w:val="24"/>
          <w:szCs w:val="24"/>
        </w:rPr>
        <w:t>LPS-stimulated macrophages</w:t>
      </w:r>
      <w:r w:rsidR="00BA7ADA">
        <w:rPr>
          <w:rFonts w:ascii="Book Antiqua" w:hAnsi="Book Antiqua"/>
          <w:noProof/>
          <w:sz w:val="24"/>
          <w:szCs w:val="24"/>
          <w:vertAlign w:val="superscript"/>
        </w:rPr>
        <w:t>[48,</w:t>
      </w:r>
      <w:r w:rsidRPr="000C4601">
        <w:rPr>
          <w:rFonts w:ascii="Book Antiqua" w:hAnsi="Book Antiqua"/>
          <w:noProof/>
          <w:sz w:val="24"/>
          <w:szCs w:val="24"/>
          <w:vertAlign w:val="superscript"/>
        </w:rPr>
        <w:t>49]</w:t>
      </w:r>
      <w:r w:rsidRPr="000C4601">
        <w:rPr>
          <w:rFonts w:ascii="Book Antiqua" w:hAnsi="Book Antiqua"/>
          <w:sz w:val="24"/>
          <w:szCs w:val="24"/>
        </w:rPr>
        <w:t xml:space="preserve">. </w:t>
      </w:r>
      <w:r w:rsidR="00610DD2" w:rsidRPr="000C4601">
        <w:rPr>
          <w:rFonts w:ascii="Book Antiqua" w:hAnsi="Book Antiqua"/>
          <w:sz w:val="24"/>
          <w:szCs w:val="24"/>
        </w:rPr>
        <w:t>Additionally</w:t>
      </w:r>
      <w:r w:rsidRPr="000C4601">
        <w:rPr>
          <w:rFonts w:ascii="Book Antiqua" w:hAnsi="Book Antiqua"/>
          <w:sz w:val="24"/>
          <w:szCs w:val="24"/>
        </w:rPr>
        <w:t xml:space="preserve">, HO-1 conferred its cytoprotective effects by increasing anti-oxidative capacity </w:t>
      </w:r>
      <w:r w:rsidR="00610DD2" w:rsidRPr="000C4601">
        <w:rPr>
          <w:rFonts w:ascii="Book Antiqua" w:hAnsi="Book Antiqua"/>
          <w:sz w:val="24"/>
          <w:szCs w:val="24"/>
        </w:rPr>
        <w:t xml:space="preserve">and </w:t>
      </w:r>
      <w:bookmarkStart w:id="794" w:name="OLE_LINK155"/>
      <w:bookmarkStart w:id="795" w:name="OLE_LINK156"/>
      <w:r w:rsidR="00610DD2" w:rsidRPr="000C4601">
        <w:rPr>
          <w:rFonts w:ascii="Book Antiqua" w:hAnsi="Book Antiqua"/>
          <w:sz w:val="24"/>
          <w:szCs w:val="24"/>
        </w:rPr>
        <w:t xml:space="preserve">inhibiting </w:t>
      </w:r>
      <w:r w:rsidRPr="000C4601">
        <w:rPr>
          <w:rFonts w:ascii="Book Antiqua" w:hAnsi="Book Antiqua"/>
          <w:sz w:val="24"/>
          <w:szCs w:val="24"/>
        </w:rPr>
        <w:t>oxidative stress</w:t>
      </w:r>
      <w:bookmarkEnd w:id="794"/>
      <w:bookmarkEnd w:id="795"/>
      <w:r w:rsidR="00BA7ADA">
        <w:rPr>
          <w:rFonts w:ascii="Book Antiqua" w:hAnsi="Book Antiqua"/>
          <w:noProof/>
          <w:sz w:val="24"/>
          <w:szCs w:val="24"/>
          <w:vertAlign w:val="superscript"/>
        </w:rPr>
        <w:t>[50,</w:t>
      </w:r>
      <w:r w:rsidRPr="000C4601">
        <w:rPr>
          <w:rFonts w:ascii="Book Antiqua" w:hAnsi="Book Antiqua"/>
          <w:noProof/>
          <w:sz w:val="24"/>
          <w:szCs w:val="24"/>
          <w:vertAlign w:val="superscript"/>
        </w:rPr>
        <w:t>51]</w:t>
      </w:r>
      <w:r w:rsidRPr="000C4601">
        <w:rPr>
          <w:rFonts w:ascii="Book Antiqua" w:hAnsi="Book Antiqua"/>
          <w:sz w:val="24"/>
          <w:szCs w:val="24"/>
        </w:rPr>
        <w:t xml:space="preserve">. In addition, recent studies </w:t>
      </w:r>
      <w:r w:rsidR="00610DD2" w:rsidRPr="000C4601">
        <w:rPr>
          <w:rFonts w:ascii="Book Antiqua" w:hAnsi="Book Antiqua"/>
          <w:sz w:val="24"/>
          <w:szCs w:val="24"/>
        </w:rPr>
        <w:t xml:space="preserve">have </w:t>
      </w:r>
      <w:r w:rsidRPr="000C4601">
        <w:rPr>
          <w:rFonts w:ascii="Book Antiqua" w:hAnsi="Book Antiqua"/>
          <w:sz w:val="24"/>
          <w:szCs w:val="24"/>
        </w:rPr>
        <w:t xml:space="preserve">shown that HO-1 was involved in the downstream effect of </w:t>
      </w:r>
      <w:bookmarkStart w:id="796" w:name="OLE_LINK157"/>
      <w:bookmarkStart w:id="797" w:name="OLE_LINK158"/>
      <w:r w:rsidRPr="000C4601">
        <w:rPr>
          <w:rFonts w:ascii="Book Antiqua" w:hAnsi="Book Antiqua"/>
          <w:sz w:val="24"/>
          <w:szCs w:val="24"/>
        </w:rPr>
        <w:t>Treg cells</w:t>
      </w:r>
      <w:bookmarkEnd w:id="796"/>
      <w:bookmarkEnd w:id="797"/>
      <w:r w:rsidRPr="000C4601">
        <w:rPr>
          <w:rFonts w:ascii="Book Antiqua" w:hAnsi="Book Antiqua"/>
          <w:noProof/>
          <w:sz w:val="24"/>
          <w:szCs w:val="24"/>
          <w:vertAlign w:val="superscript"/>
        </w:rPr>
        <w:t>[52]</w:t>
      </w:r>
      <w:r w:rsidRPr="000C4601">
        <w:rPr>
          <w:rFonts w:ascii="Book Antiqua" w:hAnsi="Book Antiqua"/>
          <w:sz w:val="24"/>
          <w:szCs w:val="24"/>
        </w:rPr>
        <w:t>. Based on these facts, we speculated that hydrogen may confer its cytoprotective role by up-regulating HO-1. We measured the level of HO-1 and used ZnPP, the HO-1 inhibitor for the further study. Not surprisingly, HRW treatment markedly up-regulated HO-1</w:t>
      </w:r>
      <w:r w:rsidRPr="000C4601">
        <w:rPr>
          <w:rFonts w:ascii="Book Antiqua" w:hAnsi="Book Antiqua"/>
          <w:b/>
          <w:i/>
          <w:sz w:val="24"/>
          <w:szCs w:val="24"/>
        </w:rPr>
        <w:t xml:space="preserve"> </w:t>
      </w:r>
      <w:r w:rsidRPr="000C4601">
        <w:rPr>
          <w:rFonts w:ascii="Book Antiqua" w:hAnsi="Book Antiqua"/>
          <w:sz w:val="24"/>
          <w:szCs w:val="24"/>
        </w:rPr>
        <w:t>expression</w:t>
      </w:r>
      <w:r w:rsidR="00610DD2" w:rsidRPr="000C4601">
        <w:rPr>
          <w:rFonts w:ascii="Book Antiqua" w:hAnsi="Book Antiqua"/>
          <w:sz w:val="24"/>
          <w:szCs w:val="24"/>
        </w:rPr>
        <w:t>,</w:t>
      </w:r>
      <w:r w:rsidRPr="000C4601">
        <w:rPr>
          <w:rFonts w:ascii="Book Antiqua" w:hAnsi="Book Antiqua"/>
          <w:sz w:val="24"/>
          <w:szCs w:val="24"/>
        </w:rPr>
        <w:t xml:space="preserve"> and </w:t>
      </w:r>
      <w:r w:rsidR="00610DD2" w:rsidRPr="000C4601">
        <w:rPr>
          <w:rFonts w:ascii="Book Antiqua" w:hAnsi="Book Antiqua"/>
          <w:sz w:val="24"/>
          <w:szCs w:val="24"/>
        </w:rPr>
        <w:t xml:space="preserve">the </w:t>
      </w:r>
      <w:r w:rsidRPr="000C4601">
        <w:rPr>
          <w:rFonts w:ascii="Book Antiqua" w:hAnsi="Book Antiqua"/>
          <w:sz w:val="24"/>
          <w:szCs w:val="24"/>
        </w:rPr>
        <w:t xml:space="preserve">use of ZnPP </w:t>
      </w:r>
      <w:r w:rsidR="00610DD2" w:rsidRPr="000C4601">
        <w:rPr>
          <w:rFonts w:ascii="Book Antiqua" w:hAnsi="Book Antiqua"/>
          <w:sz w:val="24"/>
          <w:szCs w:val="24"/>
        </w:rPr>
        <w:t xml:space="preserve">clearly </w:t>
      </w:r>
      <w:r w:rsidRPr="000C4601">
        <w:rPr>
          <w:rFonts w:ascii="Book Antiqua" w:hAnsi="Book Antiqua"/>
          <w:sz w:val="24"/>
          <w:szCs w:val="24"/>
        </w:rPr>
        <w:t xml:space="preserve">reversed the protective role of HRW. We verified </w:t>
      </w:r>
      <w:r w:rsidR="00610DD2" w:rsidRPr="000C4601">
        <w:rPr>
          <w:rFonts w:ascii="Book Antiqua" w:hAnsi="Book Antiqua"/>
          <w:sz w:val="24"/>
          <w:szCs w:val="24"/>
        </w:rPr>
        <w:t xml:space="preserve">that </w:t>
      </w:r>
      <w:r w:rsidRPr="000C4601">
        <w:rPr>
          <w:rFonts w:ascii="Book Antiqua" w:hAnsi="Book Antiqua"/>
          <w:sz w:val="24"/>
          <w:szCs w:val="24"/>
        </w:rPr>
        <w:t xml:space="preserve">HO-1 indeed played a key role in the mechanisms </w:t>
      </w:r>
      <w:r w:rsidR="00610DD2" w:rsidRPr="000C4601">
        <w:rPr>
          <w:rFonts w:ascii="Book Antiqua" w:hAnsi="Book Antiqua"/>
          <w:sz w:val="24"/>
          <w:szCs w:val="24"/>
        </w:rPr>
        <w:t xml:space="preserve">by which </w:t>
      </w:r>
      <w:r w:rsidRPr="000C4601">
        <w:rPr>
          <w:rFonts w:ascii="Book Antiqua" w:hAnsi="Book Antiqua"/>
          <w:sz w:val="24"/>
          <w:szCs w:val="24"/>
        </w:rPr>
        <w:t>HRW alleviated the IBD. The detail</w:t>
      </w:r>
      <w:r w:rsidR="00610DD2" w:rsidRPr="000C4601">
        <w:rPr>
          <w:rFonts w:ascii="Book Antiqua" w:hAnsi="Book Antiqua"/>
          <w:sz w:val="24"/>
          <w:szCs w:val="24"/>
        </w:rPr>
        <w:t>ed</w:t>
      </w:r>
      <w:r w:rsidRPr="000C4601">
        <w:rPr>
          <w:rFonts w:ascii="Book Antiqua" w:hAnsi="Book Antiqua"/>
          <w:b/>
          <w:bCs/>
          <w:sz w:val="24"/>
          <w:szCs w:val="24"/>
          <w:shd w:val="clear" w:color="auto" w:fill="F2F2F2"/>
        </w:rPr>
        <w:t xml:space="preserve"> </w:t>
      </w:r>
      <w:r w:rsidRPr="000C4601">
        <w:rPr>
          <w:rFonts w:ascii="Book Antiqua" w:hAnsi="Book Antiqua"/>
          <w:sz w:val="24"/>
          <w:szCs w:val="24"/>
        </w:rPr>
        <w:t xml:space="preserve">mechanism </w:t>
      </w:r>
      <w:r w:rsidR="00610DD2" w:rsidRPr="000C4601">
        <w:rPr>
          <w:rFonts w:ascii="Book Antiqua" w:hAnsi="Book Antiqua"/>
          <w:sz w:val="24"/>
          <w:szCs w:val="24"/>
        </w:rPr>
        <w:t xml:space="preserve">may </w:t>
      </w:r>
      <w:r w:rsidRPr="000C4601">
        <w:rPr>
          <w:rFonts w:ascii="Book Antiqua" w:hAnsi="Book Antiqua"/>
          <w:sz w:val="24"/>
          <w:szCs w:val="24"/>
        </w:rPr>
        <w:t>be that HO-1 inhibited the secretion of inflammatory cytokines and oxidative stress to alleviate the IBD.</w:t>
      </w:r>
    </w:p>
    <w:p w14:paraId="460F7CA5" w14:textId="622BF52F" w:rsidR="00A16A62" w:rsidRPr="000C4601" w:rsidRDefault="00A16A62" w:rsidP="00BA7ADA">
      <w:pPr>
        <w:adjustRightInd w:val="0"/>
        <w:snapToGrid w:val="0"/>
        <w:spacing w:line="360" w:lineRule="auto"/>
        <w:ind w:firstLineChars="100" w:firstLine="240"/>
        <w:rPr>
          <w:rFonts w:ascii="Book Antiqua" w:hAnsi="Book Antiqua"/>
          <w:sz w:val="24"/>
          <w:szCs w:val="24"/>
        </w:rPr>
      </w:pPr>
      <w:r w:rsidRPr="000C4601">
        <w:rPr>
          <w:rFonts w:ascii="Book Antiqua" w:hAnsi="Book Antiqua"/>
          <w:sz w:val="24"/>
          <w:szCs w:val="24"/>
        </w:rPr>
        <w:t xml:space="preserve">In this </w:t>
      </w:r>
      <w:r w:rsidR="00610DD2" w:rsidRPr="000C4601">
        <w:rPr>
          <w:rFonts w:ascii="Book Antiqua" w:hAnsi="Book Antiqua"/>
          <w:sz w:val="24"/>
          <w:szCs w:val="24"/>
        </w:rPr>
        <w:t>study</w:t>
      </w:r>
      <w:r w:rsidRPr="000C4601">
        <w:rPr>
          <w:rFonts w:ascii="Book Antiqua" w:hAnsi="Book Antiqua"/>
          <w:sz w:val="24"/>
          <w:szCs w:val="24"/>
        </w:rPr>
        <w:t xml:space="preserve">, we </w:t>
      </w:r>
      <w:r w:rsidR="00610DD2" w:rsidRPr="000C4601">
        <w:rPr>
          <w:rFonts w:ascii="Book Antiqua" w:hAnsi="Book Antiqua"/>
          <w:sz w:val="24"/>
          <w:szCs w:val="24"/>
        </w:rPr>
        <w:t>have</w:t>
      </w:r>
      <w:r w:rsidR="006816E4">
        <w:rPr>
          <w:rFonts w:ascii="Book Antiqua" w:hAnsi="Book Antiqua" w:hint="eastAsia"/>
          <w:sz w:val="24"/>
          <w:szCs w:val="24"/>
        </w:rPr>
        <w:t xml:space="preserve"> </w:t>
      </w:r>
      <w:r w:rsidR="00610DD2" w:rsidRPr="000C4601">
        <w:rPr>
          <w:rFonts w:ascii="Book Antiqua" w:hAnsi="Book Antiqua"/>
          <w:sz w:val="24"/>
          <w:szCs w:val="24"/>
        </w:rPr>
        <w:t xml:space="preserve">proven </w:t>
      </w:r>
      <w:r w:rsidRPr="000C4601">
        <w:rPr>
          <w:rFonts w:ascii="Book Antiqua" w:hAnsi="Book Antiqua"/>
          <w:sz w:val="24"/>
          <w:szCs w:val="24"/>
        </w:rPr>
        <w:t xml:space="preserve">that HRW </w:t>
      </w:r>
      <w:r w:rsidR="00610DD2" w:rsidRPr="000C4601">
        <w:rPr>
          <w:rFonts w:ascii="Book Antiqua" w:hAnsi="Book Antiqua"/>
          <w:sz w:val="24"/>
          <w:szCs w:val="24"/>
        </w:rPr>
        <w:t xml:space="preserve">has </w:t>
      </w:r>
      <w:r w:rsidRPr="000C4601">
        <w:rPr>
          <w:rFonts w:ascii="Book Antiqua" w:hAnsi="Book Antiqua"/>
          <w:sz w:val="24"/>
          <w:szCs w:val="24"/>
        </w:rPr>
        <w:t>significant therapeutic potential in the</w:t>
      </w:r>
      <w:r w:rsidR="00610DD2" w:rsidRPr="000C4601">
        <w:rPr>
          <w:rFonts w:ascii="Book Antiqua" w:hAnsi="Book Antiqua"/>
          <w:sz w:val="24"/>
          <w:szCs w:val="24"/>
        </w:rPr>
        <w:t xml:space="preserve"> treatment of</w:t>
      </w:r>
      <w:r w:rsidR="006816E4">
        <w:rPr>
          <w:rFonts w:ascii="Book Antiqua" w:hAnsi="Book Antiqua"/>
          <w:sz w:val="24"/>
          <w:szCs w:val="24"/>
        </w:rPr>
        <w:t xml:space="preserve"> IBD by inhibiting</w:t>
      </w:r>
      <w:r w:rsidRPr="000C4601">
        <w:rPr>
          <w:rFonts w:ascii="Book Antiqua" w:eastAsiaTheme="minorEastAsia" w:hAnsi="Book Antiqua"/>
          <w:kern w:val="0"/>
          <w:sz w:val="24"/>
          <w:szCs w:val="24"/>
        </w:rPr>
        <w:t xml:space="preserve"> </w:t>
      </w:r>
      <w:r w:rsidRPr="000C4601">
        <w:rPr>
          <w:rFonts w:ascii="Book Antiqua" w:hAnsi="Book Antiqua"/>
          <w:sz w:val="24"/>
          <w:szCs w:val="24"/>
        </w:rPr>
        <w:t xml:space="preserve">inflammatory factors and </w:t>
      </w:r>
      <w:r w:rsidRPr="000C4601">
        <w:rPr>
          <w:rFonts w:ascii="Book Antiqua" w:hAnsi="Book Antiqua"/>
          <w:sz w:val="24"/>
          <w:szCs w:val="24"/>
        </w:rPr>
        <w:lastRenderedPageBreak/>
        <w:t>oxidative stress. More importantly, we discovered that HRW could inhibit ER stress to</w:t>
      </w:r>
      <w:r w:rsidRPr="000C4601">
        <w:rPr>
          <w:rFonts w:ascii="Book Antiqua" w:hAnsi="Book Antiqua"/>
          <w:b/>
          <w:bCs/>
          <w:sz w:val="24"/>
          <w:szCs w:val="24"/>
          <w:shd w:val="clear" w:color="auto" w:fill="F2F2F2"/>
        </w:rPr>
        <w:t xml:space="preserve"> </w:t>
      </w:r>
      <w:r w:rsidR="00610DD2" w:rsidRPr="000C4601">
        <w:rPr>
          <w:rFonts w:ascii="Book Antiqua" w:hAnsi="Book Antiqua"/>
          <w:bCs/>
          <w:sz w:val="24"/>
          <w:szCs w:val="24"/>
        </w:rPr>
        <w:t xml:space="preserve">prevent </w:t>
      </w:r>
      <w:r w:rsidRPr="000C4601">
        <w:rPr>
          <w:rFonts w:ascii="Book Antiqua" w:hAnsi="Book Antiqua"/>
          <w:bCs/>
          <w:sz w:val="24"/>
          <w:szCs w:val="24"/>
        </w:rPr>
        <w:t>apoptosis</w:t>
      </w:r>
      <w:r w:rsidRPr="000C4601">
        <w:rPr>
          <w:rFonts w:ascii="Book Antiqua" w:hAnsi="Book Antiqua"/>
          <w:sz w:val="24"/>
          <w:szCs w:val="24"/>
        </w:rPr>
        <w:t xml:space="preserve"> and </w:t>
      </w:r>
      <w:r w:rsidRPr="000C4601">
        <w:rPr>
          <w:rFonts w:ascii="Book Antiqua" w:hAnsi="Book Antiqua"/>
          <w:bCs/>
          <w:sz w:val="24"/>
          <w:szCs w:val="24"/>
        </w:rPr>
        <w:t>up-regulate</w:t>
      </w:r>
      <w:r w:rsidRPr="000C4601">
        <w:rPr>
          <w:rFonts w:ascii="Book Antiqua" w:hAnsi="Book Antiqua"/>
          <w:sz w:val="24"/>
          <w:szCs w:val="24"/>
        </w:rPr>
        <w:t xml:space="preserve"> HO-1 expression. The high level of HO-1 further exerted anti-oxidative and anti-inﬂammatory functions in the process of IBD. Additionally, </w:t>
      </w:r>
      <w:r w:rsidR="00610DD2" w:rsidRPr="000C4601">
        <w:rPr>
          <w:rFonts w:ascii="Book Antiqua" w:hAnsi="Book Antiqua"/>
          <w:sz w:val="24"/>
          <w:szCs w:val="24"/>
        </w:rPr>
        <w:t xml:space="preserve">due </w:t>
      </w:r>
      <w:r w:rsidRPr="000C4601">
        <w:rPr>
          <w:rFonts w:ascii="Book Antiqua" w:hAnsi="Book Antiqua"/>
          <w:sz w:val="24"/>
          <w:szCs w:val="24"/>
        </w:rPr>
        <w:t xml:space="preserve">to its advantageous distribution characteristics, hydrogen </w:t>
      </w:r>
      <w:r w:rsidR="00610DD2" w:rsidRPr="000C4601">
        <w:rPr>
          <w:rFonts w:ascii="Book Antiqua" w:hAnsi="Book Antiqua"/>
          <w:sz w:val="24"/>
          <w:szCs w:val="24"/>
        </w:rPr>
        <w:t xml:space="preserve">can </w:t>
      </w:r>
      <w:r w:rsidRPr="000C4601">
        <w:rPr>
          <w:rFonts w:ascii="Book Antiqua" w:hAnsi="Book Antiqua"/>
          <w:sz w:val="24"/>
          <w:szCs w:val="24"/>
        </w:rPr>
        <w:t xml:space="preserve">penetrate biomembranes and diffuse into the cytosol, mitochondria, and nucleus, successfully targeting </w:t>
      </w:r>
      <w:r w:rsidR="00F05DF0" w:rsidRPr="000C4601">
        <w:rPr>
          <w:rFonts w:ascii="Book Antiqua" w:hAnsi="Book Antiqua"/>
          <w:sz w:val="24"/>
          <w:szCs w:val="24"/>
        </w:rPr>
        <w:t xml:space="preserve">the </w:t>
      </w:r>
      <w:r w:rsidRPr="000C4601">
        <w:rPr>
          <w:rFonts w:ascii="Book Antiqua" w:hAnsi="Book Antiqua"/>
          <w:sz w:val="24"/>
          <w:szCs w:val="24"/>
        </w:rPr>
        <w:t xml:space="preserve">organelles. All </w:t>
      </w:r>
      <w:r w:rsidR="00F05DF0" w:rsidRPr="000C4601">
        <w:rPr>
          <w:rFonts w:ascii="Book Antiqua" w:hAnsi="Book Antiqua"/>
          <w:sz w:val="24"/>
          <w:szCs w:val="24"/>
        </w:rPr>
        <w:t xml:space="preserve">of </w:t>
      </w:r>
      <w:r w:rsidRPr="000C4601">
        <w:rPr>
          <w:rFonts w:ascii="Book Antiqua" w:hAnsi="Book Antiqua"/>
          <w:sz w:val="24"/>
          <w:szCs w:val="24"/>
        </w:rPr>
        <w:t xml:space="preserve">these </w:t>
      </w:r>
      <w:r w:rsidR="00F05DF0" w:rsidRPr="000C4601">
        <w:rPr>
          <w:rFonts w:ascii="Book Antiqua" w:hAnsi="Book Antiqua"/>
          <w:sz w:val="24"/>
          <w:szCs w:val="24"/>
        </w:rPr>
        <w:t xml:space="preserve">effects </w:t>
      </w:r>
      <w:r w:rsidRPr="000C4601">
        <w:rPr>
          <w:rFonts w:ascii="Book Antiqua" w:hAnsi="Book Antiqua"/>
          <w:sz w:val="24"/>
          <w:szCs w:val="24"/>
        </w:rPr>
        <w:t xml:space="preserve">make HRW a potential new </w:t>
      </w:r>
      <w:r w:rsidR="00F05DF0" w:rsidRPr="000C4601">
        <w:rPr>
          <w:rFonts w:ascii="Book Antiqua" w:hAnsi="Book Antiqua"/>
          <w:sz w:val="24"/>
          <w:szCs w:val="24"/>
        </w:rPr>
        <w:t xml:space="preserve">treatment </w:t>
      </w:r>
      <w:r w:rsidRPr="000C4601">
        <w:rPr>
          <w:rFonts w:ascii="Book Antiqua" w:hAnsi="Book Antiqua"/>
          <w:sz w:val="24"/>
          <w:szCs w:val="24"/>
        </w:rPr>
        <w:t xml:space="preserve">method against DSS-induced IBD. However, our study </w:t>
      </w:r>
      <w:r w:rsidR="00F05DF0" w:rsidRPr="000C4601">
        <w:rPr>
          <w:rFonts w:ascii="Book Antiqua" w:hAnsi="Book Antiqua"/>
          <w:sz w:val="24"/>
          <w:szCs w:val="24"/>
        </w:rPr>
        <w:t xml:space="preserve">is based </w:t>
      </w:r>
      <w:r w:rsidRPr="000C4601">
        <w:rPr>
          <w:rFonts w:ascii="Book Antiqua" w:hAnsi="Book Antiqua"/>
          <w:sz w:val="24"/>
          <w:szCs w:val="24"/>
        </w:rPr>
        <w:t>on animal experiments</w:t>
      </w:r>
      <w:r w:rsidR="00F05DF0" w:rsidRPr="000C4601">
        <w:rPr>
          <w:rFonts w:ascii="Book Antiqua" w:hAnsi="Book Antiqua"/>
          <w:sz w:val="24"/>
          <w:szCs w:val="24"/>
        </w:rPr>
        <w:t>,</w:t>
      </w:r>
      <w:r w:rsidRPr="000C4601">
        <w:rPr>
          <w:rFonts w:ascii="Book Antiqua" w:hAnsi="Book Antiqua"/>
          <w:sz w:val="24"/>
          <w:szCs w:val="24"/>
        </w:rPr>
        <w:t xml:space="preserve"> and prospective clinical studies are needed to evaluate whether HRW is fit for the </w:t>
      </w:r>
      <w:r w:rsidR="00F05DF0" w:rsidRPr="000C4601">
        <w:rPr>
          <w:rFonts w:ascii="Book Antiqua" w:hAnsi="Book Antiqua"/>
          <w:sz w:val="24"/>
          <w:szCs w:val="24"/>
        </w:rPr>
        <w:t xml:space="preserve">clinical </w:t>
      </w:r>
      <w:r w:rsidRPr="000C4601">
        <w:rPr>
          <w:rFonts w:ascii="Book Antiqua" w:hAnsi="Book Antiqua"/>
          <w:sz w:val="24"/>
          <w:szCs w:val="24"/>
        </w:rPr>
        <w:t>treatment of IBD.</w:t>
      </w:r>
    </w:p>
    <w:p w14:paraId="02573650" w14:textId="715B5962" w:rsidR="00A16A62" w:rsidRPr="000C4601" w:rsidRDefault="00A16A62" w:rsidP="00BA7ADA">
      <w:pPr>
        <w:adjustRightInd w:val="0"/>
        <w:snapToGrid w:val="0"/>
        <w:spacing w:line="360" w:lineRule="auto"/>
        <w:ind w:firstLineChars="100" w:firstLine="240"/>
        <w:rPr>
          <w:rFonts w:ascii="Book Antiqua" w:hAnsi="Book Antiqua"/>
          <w:sz w:val="24"/>
          <w:szCs w:val="24"/>
        </w:rPr>
      </w:pPr>
      <w:r w:rsidRPr="000C4601">
        <w:rPr>
          <w:rFonts w:ascii="Book Antiqua" w:hAnsi="Book Antiqua"/>
          <w:sz w:val="24"/>
          <w:szCs w:val="24"/>
        </w:rPr>
        <w:t xml:space="preserve">In conclusion, the results of the present study demonstrate that HRW can alleviate the symptoms and colonic damage in DSS-induced IBD, most likely due to its unique cytoprotective properties such as </w:t>
      </w:r>
      <w:r w:rsidR="00F05DF0" w:rsidRPr="000C4601">
        <w:rPr>
          <w:rFonts w:ascii="Book Antiqua" w:hAnsi="Book Antiqua"/>
          <w:sz w:val="24"/>
          <w:szCs w:val="24"/>
        </w:rPr>
        <w:t xml:space="preserve">its </w:t>
      </w:r>
      <w:r w:rsidRPr="000C4601">
        <w:rPr>
          <w:rFonts w:ascii="Book Antiqua" w:hAnsi="Book Antiqua"/>
          <w:sz w:val="24"/>
          <w:szCs w:val="24"/>
        </w:rPr>
        <w:t>anti-oxidant and anti-</w:t>
      </w:r>
      <w:r w:rsidR="00F05DF0" w:rsidRPr="000C4601">
        <w:rPr>
          <w:rFonts w:ascii="Book Antiqua" w:hAnsi="Book Antiqua"/>
          <w:sz w:val="24"/>
          <w:szCs w:val="24"/>
        </w:rPr>
        <w:t xml:space="preserve">inflammatory </w:t>
      </w:r>
      <w:r w:rsidRPr="000C4601">
        <w:rPr>
          <w:rFonts w:ascii="Book Antiqua" w:hAnsi="Book Antiqua"/>
          <w:sz w:val="24"/>
          <w:szCs w:val="24"/>
        </w:rPr>
        <w:t xml:space="preserve">activities. More importantly, HRW can inhibit ER stress and </w:t>
      </w:r>
      <w:r w:rsidRPr="000C4601">
        <w:rPr>
          <w:rFonts w:ascii="Book Antiqua" w:hAnsi="Book Antiqua"/>
          <w:bCs/>
          <w:sz w:val="24"/>
          <w:szCs w:val="24"/>
        </w:rPr>
        <w:t>up-regulate</w:t>
      </w:r>
      <w:r w:rsidRPr="000C4601">
        <w:rPr>
          <w:rFonts w:ascii="Book Antiqua" w:hAnsi="Book Antiqua"/>
          <w:sz w:val="24"/>
          <w:szCs w:val="24"/>
        </w:rPr>
        <w:t xml:space="preserve"> HO-1 expression. All of these ﬁndings indicate that HRW can be a potential therapy for DSS-induced IBD.</w:t>
      </w:r>
    </w:p>
    <w:p w14:paraId="66CB4971" w14:textId="77777777" w:rsidR="00A16A62" w:rsidRPr="000C4601" w:rsidRDefault="00A16A62" w:rsidP="00CD5EF2">
      <w:pPr>
        <w:adjustRightInd w:val="0"/>
        <w:snapToGrid w:val="0"/>
        <w:spacing w:line="360" w:lineRule="auto"/>
        <w:rPr>
          <w:rFonts w:ascii="Book Antiqua" w:hAnsi="Book Antiqua"/>
          <w:sz w:val="24"/>
          <w:szCs w:val="24"/>
        </w:rPr>
      </w:pPr>
    </w:p>
    <w:p w14:paraId="0BA81730" w14:textId="77777777" w:rsidR="00BA7ADA" w:rsidRPr="00BA7ADA" w:rsidRDefault="00BA7ADA" w:rsidP="00BA7ADA">
      <w:pPr>
        <w:adjustRightInd w:val="0"/>
        <w:snapToGrid w:val="0"/>
        <w:spacing w:line="360" w:lineRule="auto"/>
        <w:rPr>
          <w:rFonts w:ascii="Book Antiqua" w:hAnsi="Book Antiqua"/>
          <w:b/>
          <w:bCs/>
          <w:sz w:val="24"/>
          <w:szCs w:val="24"/>
        </w:rPr>
      </w:pPr>
      <w:bookmarkStart w:id="798" w:name="OLE_LINK902"/>
      <w:bookmarkStart w:id="799" w:name="OLE_LINK903"/>
      <w:bookmarkStart w:id="800" w:name="OLE_LINK904"/>
      <w:bookmarkStart w:id="801" w:name="OLE_LINK905"/>
      <w:bookmarkStart w:id="802" w:name="OLE_LINK1827"/>
      <w:bookmarkStart w:id="803" w:name="OLE_LINK1828"/>
      <w:bookmarkStart w:id="804" w:name="OLE_LINK2351"/>
      <w:bookmarkStart w:id="805" w:name="OLE_LINK2353"/>
      <w:bookmarkStart w:id="806" w:name="OLE_LINK2354"/>
      <w:bookmarkStart w:id="807" w:name="OLE_LINK2355"/>
      <w:r w:rsidRPr="00BA7ADA">
        <w:rPr>
          <w:rFonts w:ascii="Book Antiqua" w:hAnsi="Book Antiqua"/>
          <w:b/>
          <w:bCs/>
          <w:sz w:val="24"/>
          <w:szCs w:val="24"/>
        </w:rPr>
        <w:t>COMMENTS</w:t>
      </w:r>
    </w:p>
    <w:p w14:paraId="4A8E3293" w14:textId="77777777" w:rsidR="00BA7ADA" w:rsidRPr="00BA7ADA" w:rsidRDefault="00BA7ADA" w:rsidP="00BA7ADA">
      <w:pPr>
        <w:adjustRightInd w:val="0"/>
        <w:snapToGrid w:val="0"/>
        <w:spacing w:line="360" w:lineRule="auto"/>
        <w:rPr>
          <w:rFonts w:ascii="Book Antiqua" w:hAnsi="Book Antiqua"/>
          <w:b/>
          <w:bCs/>
          <w:i/>
          <w:sz w:val="24"/>
          <w:szCs w:val="24"/>
        </w:rPr>
      </w:pPr>
      <w:bookmarkStart w:id="808" w:name="OLE_LINK614"/>
      <w:bookmarkStart w:id="809" w:name="OLE_LINK615"/>
      <w:bookmarkStart w:id="810" w:name="OLE_LINK843"/>
      <w:bookmarkStart w:id="811" w:name="OLE_LINK844"/>
      <w:r w:rsidRPr="00BA7ADA">
        <w:rPr>
          <w:rFonts w:ascii="Book Antiqua" w:hAnsi="Book Antiqua"/>
          <w:b/>
          <w:bCs/>
          <w:i/>
          <w:sz w:val="24"/>
          <w:szCs w:val="24"/>
        </w:rPr>
        <w:t>Background</w:t>
      </w:r>
    </w:p>
    <w:bookmarkEnd w:id="808"/>
    <w:bookmarkEnd w:id="809"/>
    <w:p w14:paraId="26364342" w14:textId="77777777" w:rsidR="00BA7ADA" w:rsidRDefault="00BA7ADA" w:rsidP="00BA7ADA">
      <w:pPr>
        <w:adjustRightInd w:val="0"/>
        <w:snapToGrid w:val="0"/>
        <w:spacing w:line="360" w:lineRule="auto"/>
        <w:rPr>
          <w:rFonts w:ascii="Book Antiqua" w:hAnsi="Book Antiqua"/>
          <w:sz w:val="24"/>
          <w:szCs w:val="24"/>
        </w:rPr>
      </w:pPr>
      <w:r w:rsidRPr="00BA7ADA">
        <w:rPr>
          <w:rFonts w:ascii="Book Antiqua" w:hAnsi="Book Antiqua"/>
          <w:sz w:val="24"/>
          <w:szCs w:val="24"/>
        </w:rPr>
        <w:t xml:space="preserve">Inﬂammatory bowel disease (IBD) is a chronic and relapsing disease with therapeutic goals that include controlling inﬂammation and ameliorating clinical symptoms. Hydrogen-rich water (HRW) is a potent anti-oxidative, anti-apoptotic, and anti-inﬂammatory agent and an ideal therapy formany diseases. </w:t>
      </w:r>
    </w:p>
    <w:p w14:paraId="5A334549" w14:textId="77777777" w:rsidR="00BA7ADA" w:rsidRDefault="00BA7ADA" w:rsidP="00BA7ADA">
      <w:pPr>
        <w:adjustRightInd w:val="0"/>
        <w:snapToGrid w:val="0"/>
        <w:spacing w:line="360" w:lineRule="auto"/>
        <w:rPr>
          <w:rFonts w:ascii="Book Antiqua" w:hAnsi="Book Antiqua"/>
          <w:sz w:val="24"/>
          <w:szCs w:val="24"/>
        </w:rPr>
      </w:pPr>
    </w:p>
    <w:p w14:paraId="4C371CB3" w14:textId="0ABEF114" w:rsidR="00BA7ADA" w:rsidRPr="00BA7ADA" w:rsidRDefault="00BA7ADA" w:rsidP="00BA7ADA">
      <w:pPr>
        <w:adjustRightInd w:val="0"/>
        <w:snapToGrid w:val="0"/>
        <w:spacing w:line="360" w:lineRule="auto"/>
        <w:rPr>
          <w:rFonts w:ascii="Book Antiqua" w:hAnsi="Book Antiqua"/>
          <w:b/>
          <w:bCs/>
          <w:i/>
          <w:sz w:val="24"/>
          <w:szCs w:val="24"/>
        </w:rPr>
      </w:pPr>
      <w:r w:rsidRPr="00BA7ADA">
        <w:rPr>
          <w:rFonts w:ascii="Book Antiqua" w:hAnsi="Book Antiqua"/>
          <w:b/>
          <w:bCs/>
          <w:i/>
          <w:sz w:val="24"/>
          <w:szCs w:val="24"/>
        </w:rPr>
        <w:t>Research frontiers</w:t>
      </w:r>
    </w:p>
    <w:p w14:paraId="7954DD0F" w14:textId="08A31965" w:rsidR="00BA7ADA" w:rsidRDefault="00BA7ADA" w:rsidP="00BA7ADA">
      <w:pPr>
        <w:adjustRightInd w:val="0"/>
        <w:snapToGrid w:val="0"/>
        <w:spacing w:line="360" w:lineRule="auto"/>
        <w:rPr>
          <w:rFonts w:ascii="Book Antiqua" w:hAnsi="Book Antiqua"/>
          <w:sz w:val="24"/>
          <w:szCs w:val="24"/>
        </w:rPr>
      </w:pPr>
      <w:r w:rsidRPr="00BA7ADA">
        <w:rPr>
          <w:rFonts w:ascii="Book Antiqua" w:hAnsi="Book Antiqua"/>
          <w:sz w:val="24"/>
          <w:szCs w:val="24"/>
        </w:rPr>
        <w:t xml:space="preserve">Effective therapeutic schemes for IBD are lacking. Research of mechanisms and new therapeutic approaches for IBD have received increasing attention from scientists and clinicians. Hydrogen therapy is a new medical approach that has recently gained much appreciation. </w:t>
      </w:r>
      <w:r>
        <w:rPr>
          <w:rFonts w:ascii="Book Antiqua" w:hAnsi="Book Antiqua"/>
          <w:sz w:val="24"/>
          <w:szCs w:val="24"/>
        </w:rPr>
        <w:t>HRW</w:t>
      </w:r>
      <w:r w:rsidRPr="00BA7ADA">
        <w:rPr>
          <w:rFonts w:ascii="Book Antiqua" w:hAnsi="Book Antiqua"/>
          <w:sz w:val="24"/>
          <w:szCs w:val="24"/>
        </w:rPr>
        <w:t xml:space="preserve"> exerts considerable anti-oxidative, anti-apoptotic, and anti-inﬂammatory effects. More </w:t>
      </w:r>
      <w:r w:rsidRPr="00BA7ADA">
        <w:rPr>
          <w:rFonts w:ascii="Book Antiqua" w:hAnsi="Book Antiqua"/>
          <w:sz w:val="24"/>
          <w:szCs w:val="24"/>
        </w:rPr>
        <w:lastRenderedPageBreak/>
        <w:t>importantly, drinking HRW is very convenient in the course of daily life. To explore the effect of HRW on different types of diseases and to promote its clinical usage is currently an important goal in hydrogen medicine.</w:t>
      </w:r>
    </w:p>
    <w:p w14:paraId="7411EBFD" w14:textId="77777777" w:rsidR="00BA7ADA" w:rsidRPr="00BA7ADA" w:rsidRDefault="00BA7ADA" w:rsidP="00BA7ADA">
      <w:pPr>
        <w:adjustRightInd w:val="0"/>
        <w:snapToGrid w:val="0"/>
        <w:spacing w:line="360" w:lineRule="auto"/>
        <w:rPr>
          <w:rFonts w:ascii="Book Antiqua" w:hAnsi="Book Antiqua"/>
          <w:sz w:val="24"/>
          <w:szCs w:val="24"/>
        </w:rPr>
      </w:pPr>
    </w:p>
    <w:p w14:paraId="47B18714" w14:textId="77777777" w:rsidR="00BA7ADA" w:rsidRPr="00BA7ADA" w:rsidRDefault="00BA7ADA" w:rsidP="00BA7ADA">
      <w:pPr>
        <w:adjustRightInd w:val="0"/>
        <w:snapToGrid w:val="0"/>
        <w:spacing w:line="360" w:lineRule="auto"/>
        <w:rPr>
          <w:rFonts w:ascii="Book Antiqua" w:hAnsi="Book Antiqua"/>
          <w:i/>
          <w:sz w:val="24"/>
          <w:szCs w:val="24"/>
        </w:rPr>
      </w:pPr>
      <w:r w:rsidRPr="00BA7ADA">
        <w:rPr>
          <w:rFonts w:ascii="Book Antiqua" w:hAnsi="Book Antiqua"/>
          <w:b/>
          <w:bCs/>
          <w:i/>
          <w:sz w:val="24"/>
          <w:szCs w:val="24"/>
        </w:rPr>
        <w:t>Innovations and breakthroughs</w:t>
      </w:r>
    </w:p>
    <w:p w14:paraId="0097E30F" w14:textId="77777777" w:rsidR="00BA7ADA" w:rsidRDefault="00BA7ADA" w:rsidP="00BA7ADA">
      <w:pPr>
        <w:adjustRightInd w:val="0"/>
        <w:snapToGrid w:val="0"/>
        <w:spacing w:line="360" w:lineRule="auto"/>
        <w:rPr>
          <w:rFonts w:ascii="Book Antiqua" w:hAnsi="Book Antiqua"/>
          <w:sz w:val="24"/>
          <w:szCs w:val="24"/>
        </w:rPr>
      </w:pPr>
      <w:r w:rsidRPr="00BA7ADA">
        <w:rPr>
          <w:rFonts w:ascii="Book Antiqua" w:hAnsi="Book Antiqua"/>
          <w:sz w:val="24"/>
          <w:szCs w:val="24"/>
        </w:rPr>
        <w:t xml:space="preserve">The present study concluded that HRW can significantly prevent IBD in mice by inhibiting inflammatory factors, oxidative stress and ER stress and by up-regulating HO-1 expression. Moreover, based on the use of the pharmaceutical inhibition of HO-1, we can conclude that HO-1 may be a key effective protein in HRW function. </w:t>
      </w:r>
    </w:p>
    <w:p w14:paraId="6E9740DE" w14:textId="77777777" w:rsidR="00BA7ADA" w:rsidRPr="00BA7ADA" w:rsidRDefault="00BA7ADA" w:rsidP="00BA7ADA">
      <w:pPr>
        <w:adjustRightInd w:val="0"/>
        <w:snapToGrid w:val="0"/>
        <w:spacing w:line="360" w:lineRule="auto"/>
        <w:rPr>
          <w:rFonts w:ascii="Book Antiqua" w:hAnsi="Book Antiqua"/>
          <w:sz w:val="24"/>
          <w:szCs w:val="24"/>
        </w:rPr>
      </w:pPr>
    </w:p>
    <w:p w14:paraId="5DEE734A" w14:textId="77777777" w:rsidR="00BA7ADA" w:rsidRPr="00BA7ADA" w:rsidRDefault="00BA7ADA" w:rsidP="00BA7ADA">
      <w:pPr>
        <w:adjustRightInd w:val="0"/>
        <w:snapToGrid w:val="0"/>
        <w:spacing w:line="360" w:lineRule="auto"/>
        <w:rPr>
          <w:rFonts w:ascii="Book Antiqua" w:hAnsi="Book Antiqua"/>
          <w:b/>
          <w:bCs/>
          <w:i/>
          <w:sz w:val="24"/>
          <w:szCs w:val="24"/>
        </w:rPr>
      </w:pPr>
      <w:bookmarkStart w:id="812" w:name="OLE_LINK1860"/>
      <w:bookmarkStart w:id="813" w:name="OLE_LINK1861"/>
      <w:r w:rsidRPr="00BA7ADA">
        <w:rPr>
          <w:rFonts w:ascii="Book Antiqua" w:hAnsi="Book Antiqua"/>
          <w:b/>
          <w:bCs/>
          <w:i/>
          <w:sz w:val="24"/>
          <w:szCs w:val="24"/>
        </w:rPr>
        <w:t xml:space="preserve">Applications </w:t>
      </w:r>
    </w:p>
    <w:bookmarkEnd w:id="812"/>
    <w:bookmarkEnd w:id="813"/>
    <w:p w14:paraId="1FC9CA9B" w14:textId="77777777" w:rsidR="00BA7ADA" w:rsidRDefault="00BA7ADA" w:rsidP="00BA7ADA">
      <w:pPr>
        <w:adjustRightInd w:val="0"/>
        <w:snapToGrid w:val="0"/>
        <w:spacing w:line="360" w:lineRule="auto"/>
        <w:rPr>
          <w:rFonts w:ascii="Book Antiqua" w:hAnsi="Book Antiqua"/>
          <w:sz w:val="24"/>
          <w:szCs w:val="24"/>
        </w:rPr>
      </w:pPr>
      <w:r w:rsidRPr="00BA7ADA">
        <w:rPr>
          <w:rFonts w:ascii="Book Antiqua" w:hAnsi="Book Antiqua"/>
          <w:sz w:val="24"/>
          <w:szCs w:val="24"/>
        </w:rPr>
        <w:t>Hydrogen therapy may be a safe and effective treatment for IBD. Moreover, the application of drinking HRW is very convenient and acceptable for usage.</w:t>
      </w:r>
    </w:p>
    <w:p w14:paraId="3BA07D82" w14:textId="77777777" w:rsidR="00BA7ADA" w:rsidRPr="00BA7ADA" w:rsidRDefault="00BA7ADA" w:rsidP="00BA7ADA">
      <w:pPr>
        <w:adjustRightInd w:val="0"/>
        <w:snapToGrid w:val="0"/>
        <w:spacing w:line="360" w:lineRule="auto"/>
        <w:rPr>
          <w:rFonts w:ascii="Book Antiqua" w:hAnsi="Book Antiqua"/>
          <w:sz w:val="24"/>
          <w:szCs w:val="24"/>
        </w:rPr>
      </w:pPr>
    </w:p>
    <w:p w14:paraId="1B6E70C1" w14:textId="77777777" w:rsidR="00BA7ADA" w:rsidRPr="00BA7ADA" w:rsidRDefault="00BA7ADA" w:rsidP="00BA7ADA">
      <w:pPr>
        <w:adjustRightInd w:val="0"/>
        <w:snapToGrid w:val="0"/>
        <w:spacing w:line="360" w:lineRule="auto"/>
        <w:rPr>
          <w:rFonts w:ascii="Book Antiqua" w:hAnsi="Book Antiqua"/>
          <w:b/>
          <w:bCs/>
          <w:i/>
          <w:sz w:val="24"/>
          <w:szCs w:val="24"/>
        </w:rPr>
      </w:pPr>
      <w:r w:rsidRPr="00BA7ADA">
        <w:rPr>
          <w:rFonts w:ascii="Book Antiqua" w:hAnsi="Book Antiqua"/>
          <w:b/>
          <w:bCs/>
          <w:i/>
          <w:sz w:val="24"/>
          <w:szCs w:val="24"/>
        </w:rPr>
        <w:t>Terminology</w:t>
      </w:r>
    </w:p>
    <w:p w14:paraId="76E86AC9" w14:textId="09387034" w:rsidR="00BA7ADA" w:rsidRDefault="00BA7ADA" w:rsidP="00BA7ADA">
      <w:pPr>
        <w:adjustRightInd w:val="0"/>
        <w:snapToGrid w:val="0"/>
        <w:spacing w:line="360" w:lineRule="auto"/>
        <w:rPr>
          <w:rFonts w:ascii="Book Antiqua" w:hAnsi="Book Antiqua"/>
          <w:sz w:val="24"/>
          <w:szCs w:val="24"/>
        </w:rPr>
      </w:pPr>
      <w:r w:rsidRPr="00BA7ADA">
        <w:rPr>
          <w:rFonts w:ascii="Book Antiqua" w:hAnsi="Book Antiqua"/>
          <w:sz w:val="24"/>
          <w:szCs w:val="24"/>
        </w:rPr>
        <w:t xml:space="preserve">Hydrogen is the lightest gas in nature, which has powerful anti-oxidant and anti-inflammatory effects. It has therapeutic effects in many diseases, which is proven by many basic research and clinical studies. </w:t>
      </w:r>
      <w:r>
        <w:rPr>
          <w:rFonts w:ascii="Book Antiqua" w:hAnsi="Book Antiqua"/>
          <w:sz w:val="24"/>
          <w:szCs w:val="24"/>
        </w:rPr>
        <w:t>HRW</w:t>
      </w:r>
      <w:r w:rsidRPr="00BA7ADA">
        <w:rPr>
          <w:rFonts w:ascii="Book Antiqua" w:hAnsi="Book Antiqua"/>
          <w:sz w:val="24"/>
          <w:szCs w:val="24"/>
        </w:rPr>
        <w:t xml:space="preserve"> is produced by forcing hydrogen gas into water by a specific device under high pressure.</w:t>
      </w:r>
    </w:p>
    <w:p w14:paraId="16FBBD9E" w14:textId="77777777" w:rsidR="00BA7ADA" w:rsidRPr="00BA7ADA" w:rsidRDefault="00BA7ADA" w:rsidP="00BA7ADA">
      <w:pPr>
        <w:adjustRightInd w:val="0"/>
        <w:snapToGrid w:val="0"/>
        <w:spacing w:line="360" w:lineRule="auto"/>
        <w:rPr>
          <w:rFonts w:ascii="Book Antiqua" w:hAnsi="Book Antiqua"/>
          <w:sz w:val="24"/>
          <w:szCs w:val="24"/>
        </w:rPr>
      </w:pPr>
    </w:p>
    <w:p w14:paraId="4D559695" w14:textId="5D2EE6FA" w:rsidR="00BA7ADA" w:rsidRPr="00BA7ADA" w:rsidRDefault="00BA7ADA" w:rsidP="00BA7ADA">
      <w:pPr>
        <w:adjustRightInd w:val="0"/>
        <w:snapToGrid w:val="0"/>
        <w:spacing w:line="360" w:lineRule="auto"/>
        <w:rPr>
          <w:rFonts w:ascii="Book Antiqua" w:hAnsi="Book Antiqua"/>
          <w:b/>
          <w:bCs/>
          <w:i/>
          <w:sz w:val="24"/>
          <w:szCs w:val="24"/>
        </w:rPr>
      </w:pPr>
      <w:bookmarkStart w:id="814" w:name="OLE_LINK2204"/>
      <w:bookmarkStart w:id="815" w:name="OLE_LINK2135"/>
      <w:bookmarkStart w:id="816" w:name="OLE_LINK2585"/>
      <w:bookmarkStart w:id="817" w:name="OLE_LINK2586"/>
      <w:bookmarkStart w:id="818" w:name="OLE_LINK2709"/>
      <w:bookmarkStart w:id="819" w:name="OLE_LINK2926"/>
      <w:bookmarkStart w:id="820" w:name="OLE_LINK678"/>
      <w:bookmarkStart w:id="821" w:name="OLE_LINK679"/>
      <w:r w:rsidRPr="00BA7ADA">
        <w:rPr>
          <w:rFonts w:ascii="Book Antiqua" w:hAnsi="Book Antiqua"/>
          <w:b/>
          <w:bCs/>
          <w:i/>
          <w:sz w:val="24"/>
          <w:szCs w:val="24"/>
        </w:rPr>
        <w:t>Peer</w:t>
      </w:r>
      <w:r>
        <w:rPr>
          <w:rFonts w:ascii="Book Antiqua" w:hAnsi="Book Antiqua" w:hint="eastAsia"/>
          <w:b/>
          <w:bCs/>
          <w:i/>
          <w:sz w:val="24"/>
          <w:szCs w:val="24"/>
        </w:rPr>
        <w:t>-</w:t>
      </w:r>
      <w:r w:rsidRPr="00BA7ADA">
        <w:rPr>
          <w:rFonts w:ascii="Book Antiqua" w:hAnsi="Book Antiqua"/>
          <w:b/>
          <w:bCs/>
          <w:i/>
          <w:sz w:val="24"/>
          <w:szCs w:val="24"/>
        </w:rPr>
        <w:t>review</w:t>
      </w:r>
    </w:p>
    <w:p w14:paraId="161BDFF8" w14:textId="677EABD1" w:rsidR="00A16A62" w:rsidRPr="000C4601" w:rsidRDefault="00BA7ADA" w:rsidP="00BA7ADA">
      <w:pPr>
        <w:adjustRightInd w:val="0"/>
        <w:snapToGrid w:val="0"/>
        <w:spacing w:line="360" w:lineRule="auto"/>
        <w:rPr>
          <w:rFonts w:ascii="Book Antiqua" w:hAnsi="Book Antiqua"/>
          <w:sz w:val="24"/>
          <w:szCs w:val="24"/>
        </w:rPr>
      </w:pPr>
      <w:bookmarkStart w:id="822" w:name="OLE_LINK1375"/>
      <w:bookmarkStart w:id="823" w:name="OLE_LINK1382"/>
      <w:bookmarkEnd w:id="814"/>
      <w:bookmarkEnd w:id="815"/>
      <w:bookmarkEnd w:id="816"/>
      <w:bookmarkEnd w:id="817"/>
      <w:bookmarkEnd w:id="818"/>
      <w:bookmarkEnd w:id="819"/>
      <w:r w:rsidRPr="00BA7ADA">
        <w:rPr>
          <w:rFonts w:ascii="Book Antiqua" w:hAnsi="Book Antiqua"/>
          <w:sz w:val="24"/>
          <w:szCs w:val="24"/>
        </w:rPr>
        <w:t>Congratulations. It is a very well designed work with very interesting results. I just wanted to ask: Was there any examination or histological study of the puncture site? It would have been interesting to know if there is any reaction in that place.</w:t>
      </w:r>
      <w:bookmarkEnd w:id="798"/>
      <w:bookmarkEnd w:id="799"/>
      <w:bookmarkEnd w:id="800"/>
      <w:bookmarkEnd w:id="801"/>
      <w:bookmarkEnd w:id="802"/>
      <w:bookmarkEnd w:id="803"/>
      <w:bookmarkEnd w:id="804"/>
      <w:bookmarkEnd w:id="805"/>
      <w:bookmarkEnd w:id="806"/>
      <w:bookmarkEnd w:id="807"/>
      <w:bookmarkEnd w:id="810"/>
      <w:bookmarkEnd w:id="811"/>
      <w:bookmarkEnd w:id="820"/>
      <w:bookmarkEnd w:id="821"/>
      <w:bookmarkEnd w:id="822"/>
      <w:bookmarkEnd w:id="823"/>
    </w:p>
    <w:p w14:paraId="73FE80CB" w14:textId="77777777" w:rsidR="00BA7ADA" w:rsidRDefault="00BA7ADA">
      <w:pPr>
        <w:widowControl/>
        <w:jc w:val="left"/>
        <w:rPr>
          <w:rFonts w:ascii="Book Antiqua" w:hAnsi="Book Antiqua"/>
          <w:b/>
          <w:sz w:val="24"/>
          <w:szCs w:val="24"/>
        </w:rPr>
      </w:pPr>
      <w:r>
        <w:rPr>
          <w:rFonts w:ascii="Book Antiqua" w:hAnsi="Book Antiqua"/>
          <w:b/>
          <w:sz w:val="24"/>
          <w:szCs w:val="24"/>
        </w:rPr>
        <w:br w:type="page"/>
      </w:r>
    </w:p>
    <w:p w14:paraId="466BECDC" w14:textId="600F5EC5" w:rsidR="00A16A62" w:rsidRPr="000C4601" w:rsidRDefault="00BA7ADA" w:rsidP="00CD5EF2">
      <w:pPr>
        <w:adjustRightInd w:val="0"/>
        <w:snapToGrid w:val="0"/>
        <w:spacing w:line="360" w:lineRule="auto"/>
        <w:rPr>
          <w:rFonts w:ascii="Book Antiqua" w:hAnsi="Book Antiqua"/>
          <w:b/>
          <w:sz w:val="24"/>
          <w:szCs w:val="24"/>
        </w:rPr>
      </w:pPr>
      <w:r w:rsidRPr="000C4601">
        <w:rPr>
          <w:rFonts w:ascii="Book Antiqua" w:hAnsi="Book Antiqua"/>
          <w:b/>
          <w:sz w:val="24"/>
          <w:szCs w:val="24"/>
        </w:rPr>
        <w:lastRenderedPageBreak/>
        <w:t>REFERENCES</w:t>
      </w:r>
    </w:p>
    <w:p w14:paraId="08C7DD65"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1 </w:t>
      </w:r>
      <w:r w:rsidRPr="00807879">
        <w:rPr>
          <w:rFonts w:ascii="Book Antiqua" w:hAnsi="Book Antiqua" w:cs="SimSun"/>
          <w:b/>
          <w:bCs/>
          <w:color w:val="000000"/>
          <w:kern w:val="0"/>
          <w:sz w:val="24"/>
          <w:szCs w:val="24"/>
        </w:rPr>
        <w:t>Podolsky DK</w:t>
      </w:r>
      <w:r w:rsidRPr="00807879">
        <w:rPr>
          <w:rFonts w:ascii="Book Antiqua" w:hAnsi="Book Antiqua" w:cs="SimSun"/>
          <w:color w:val="000000"/>
          <w:kern w:val="0"/>
          <w:sz w:val="24"/>
          <w:szCs w:val="24"/>
        </w:rPr>
        <w:t>. Inflammatory bowel disease. </w:t>
      </w:r>
      <w:r w:rsidRPr="00807879">
        <w:rPr>
          <w:rFonts w:ascii="Book Antiqua" w:hAnsi="Book Antiqua" w:cs="SimSun"/>
          <w:i/>
          <w:iCs/>
          <w:color w:val="000000"/>
          <w:kern w:val="0"/>
          <w:sz w:val="24"/>
          <w:szCs w:val="24"/>
        </w:rPr>
        <w:t>N Engl J Med</w:t>
      </w:r>
      <w:r w:rsidRPr="00807879">
        <w:rPr>
          <w:rFonts w:ascii="Book Antiqua" w:hAnsi="Book Antiqua" w:cs="SimSun"/>
          <w:color w:val="000000"/>
          <w:kern w:val="0"/>
          <w:sz w:val="24"/>
          <w:szCs w:val="24"/>
        </w:rPr>
        <w:t> 2002; </w:t>
      </w:r>
      <w:r w:rsidRPr="00807879">
        <w:rPr>
          <w:rFonts w:ascii="Book Antiqua" w:hAnsi="Book Antiqua" w:cs="SimSun"/>
          <w:b/>
          <w:bCs/>
          <w:color w:val="000000"/>
          <w:kern w:val="0"/>
          <w:sz w:val="24"/>
          <w:szCs w:val="24"/>
        </w:rPr>
        <w:t>347</w:t>
      </w:r>
      <w:r w:rsidRPr="00807879">
        <w:rPr>
          <w:rFonts w:ascii="Book Antiqua" w:hAnsi="Book Antiqua" w:cs="SimSun"/>
          <w:color w:val="000000"/>
          <w:kern w:val="0"/>
          <w:sz w:val="24"/>
          <w:szCs w:val="24"/>
        </w:rPr>
        <w:t>: 417-429 [PMID: 12167685 DOI: 10.1056/NEJMra020831]</w:t>
      </w:r>
    </w:p>
    <w:p w14:paraId="76852A07"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2 </w:t>
      </w:r>
      <w:r w:rsidRPr="00807879">
        <w:rPr>
          <w:rFonts w:ascii="Book Antiqua" w:hAnsi="Book Antiqua" w:cs="SimSun"/>
          <w:b/>
          <w:bCs/>
          <w:color w:val="000000"/>
          <w:kern w:val="0"/>
          <w:sz w:val="24"/>
          <w:szCs w:val="24"/>
        </w:rPr>
        <w:t>Shanahan F</w:t>
      </w:r>
      <w:r w:rsidRPr="00807879">
        <w:rPr>
          <w:rFonts w:ascii="Book Antiqua" w:hAnsi="Book Antiqua" w:cs="SimSun"/>
          <w:color w:val="000000"/>
          <w:kern w:val="0"/>
          <w:sz w:val="24"/>
          <w:szCs w:val="24"/>
        </w:rPr>
        <w:t>. Crohn's disease. </w:t>
      </w:r>
      <w:r w:rsidRPr="00807879">
        <w:rPr>
          <w:rFonts w:ascii="Book Antiqua" w:hAnsi="Book Antiqua" w:cs="SimSun"/>
          <w:i/>
          <w:iCs/>
          <w:color w:val="000000"/>
          <w:kern w:val="0"/>
          <w:sz w:val="24"/>
          <w:szCs w:val="24"/>
        </w:rPr>
        <w:t>Lancet</w:t>
      </w:r>
      <w:r w:rsidRPr="00807879">
        <w:rPr>
          <w:rFonts w:ascii="Book Antiqua" w:hAnsi="Book Antiqua" w:cs="SimSun"/>
          <w:color w:val="000000"/>
          <w:kern w:val="0"/>
          <w:sz w:val="24"/>
          <w:szCs w:val="24"/>
        </w:rPr>
        <w:t> 2002; </w:t>
      </w:r>
      <w:r w:rsidRPr="00807879">
        <w:rPr>
          <w:rFonts w:ascii="Book Antiqua" w:hAnsi="Book Antiqua" w:cs="SimSun"/>
          <w:b/>
          <w:bCs/>
          <w:color w:val="000000"/>
          <w:kern w:val="0"/>
          <w:sz w:val="24"/>
          <w:szCs w:val="24"/>
        </w:rPr>
        <w:t>359</w:t>
      </w:r>
      <w:r w:rsidRPr="00807879">
        <w:rPr>
          <w:rFonts w:ascii="Book Antiqua" w:hAnsi="Book Antiqua" w:cs="SimSun"/>
          <w:color w:val="000000"/>
          <w:kern w:val="0"/>
          <w:sz w:val="24"/>
          <w:szCs w:val="24"/>
        </w:rPr>
        <w:t>: 62-69 [PMID: 11809204 DOI: 10.1016/S0140-6736(02)07284-7]</w:t>
      </w:r>
    </w:p>
    <w:p w14:paraId="6DAA538A"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3 </w:t>
      </w:r>
      <w:r w:rsidRPr="00807879">
        <w:rPr>
          <w:rFonts w:ascii="Book Antiqua" w:hAnsi="Book Antiqua" w:cs="SimSun"/>
          <w:b/>
          <w:bCs/>
          <w:color w:val="000000"/>
          <w:kern w:val="0"/>
          <w:sz w:val="24"/>
          <w:szCs w:val="24"/>
        </w:rPr>
        <w:t>Strober W</w:t>
      </w:r>
      <w:r w:rsidRPr="00807879">
        <w:rPr>
          <w:rFonts w:ascii="Book Antiqua" w:hAnsi="Book Antiqua" w:cs="SimSun"/>
          <w:color w:val="000000"/>
          <w:kern w:val="0"/>
          <w:sz w:val="24"/>
          <w:szCs w:val="24"/>
        </w:rPr>
        <w:t>, Fuss I, Mannon P. The fundamental basis of inflammatory bowel disease. </w:t>
      </w:r>
      <w:r w:rsidRPr="00807879">
        <w:rPr>
          <w:rFonts w:ascii="Book Antiqua" w:hAnsi="Book Antiqua" w:cs="SimSun"/>
          <w:i/>
          <w:iCs/>
          <w:color w:val="000000"/>
          <w:kern w:val="0"/>
          <w:sz w:val="24"/>
          <w:szCs w:val="24"/>
        </w:rPr>
        <w:t>J Clin Invest</w:t>
      </w:r>
      <w:r w:rsidRPr="00807879">
        <w:rPr>
          <w:rFonts w:ascii="Book Antiqua" w:hAnsi="Book Antiqua" w:cs="SimSun"/>
          <w:color w:val="000000"/>
          <w:kern w:val="0"/>
          <w:sz w:val="24"/>
          <w:szCs w:val="24"/>
        </w:rPr>
        <w:t> 2007; </w:t>
      </w:r>
      <w:r w:rsidRPr="00807879">
        <w:rPr>
          <w:rFonts w:ascii="Book Antiqua" w:hAnsi="Book Antiqua" w:cs="SimSun"/>
          <w:b/>
          <w:bCs/>
          <w:color w:val="000000"/>
          <w:kern w:val="0"/>
          <w:sz w:val="24"/>
          <w:szCs w:val="24"/>
        </w:rPr>
        <w:t>117</w:t>
      </w:r>
      <w:r w:rsidRPr="00807879">
        <w:rPr>
          <w:rFonts w:ascii="Book Antiqua" w:hAnsi="Book Antiqua" w:cs="SimSun"/>
          <w:color w:val="000000"/>
          <w:kern w:val="0"/>
          <w:sz w:val="24"/>
          <w:szCs w:val="24"/>
        </w:rPr>
        <w:t>: 514-521 [PMID: 17332878 DOI: 10.1172/JCI30587]</w:t>
      </w:r>
    </w:p>
    <w:p w14:paraId="3A53BEDB"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4 </w:t>
      </w:r>
      <w:r w:rsidRPr="00807879">
        <w:rPr>
          <w:rFonts w:ascii="Book Antiqua" w:hAnsi="Book Antiqua" w:cs="SimSun"/>
          <w:b/>
          <w:bCs/>
          <w:color w:val="000000"/>
          <w:kern w:val="0"/>
          <w:sz w:val="24"/>
          <w:szCs w:val="24"/>
        </w:rPr>
        <w:t>Beaugerie L</w:t>
      </w:r>
      <w:r w:rsidRPr="00807879">
        <w:rPr>
          <w:rFonts w:ascii="Book Antiqua" w:hAnsi="Book Antiqua" w:cs="SimSun"/>
          <w:color w:val="000000"/>
          <w:kern w:val="0"/>
          <w:sz w:val="24"/>
          <w:szCs w:val="24"/>
        </w:rPr>
        <w:t>, Sokol H. Clinical, serological and genetic predictors of inflammatory bowel disease course. </w:t>
      </w:r>
      <w:r w:rsidRPr="00807879">
        <w:rPr>
          <w:rFonts w:ascii="Book Antiqua" w:hAnsi="Book Antiqua" w:cs="SimSun"/>
          <w:i/>
          <w:iCs/>
          <w:color w:val="000000"/>
          <w:kern w:val="0"/>
          <w:sz w:val="24"/>
          <w:szCs w:val="24"/>
        </w:rPr>
        <w:t>World J Gastroenterol</w:t>
      </w:r>
      <w:r w:rsidRPr="00807879">
        <w:rPr>
          <w:rFonts w:ascii="Book Antiqua" w:hAnsi="Book Antiqua" w:cs="SimSun"/>
          <w:color w:val="000000"/>
          <w:kern w:val="0"/>
          <w:sz w:val="24"/>
          <w:szCs w:val="24"/>
        </w:rPr>
        <w:t> 2012; </w:t>
      </w:r>
      <w:r w:rsidRPr="00807879">
        <w:rPr>
          <w:rFonts w:ascii="Book Antiqua" w:hAnsi="Book Antiqua" w:cs="SimSun"/>
          <w:b/>
          <w:bCs/>
          <w:color w:val="000000"/>
          <w:kern w:val="0"/>
          <w:sz w:val="24"/>
          <w:szCs w:val="24"/>
        </w:rPr>
        <w:t>18</w:t>
      </w:r>
      <w:r w:rsidRPr="00807879">
        <w:rPr>
          <w:rFonts w:ascii="Book Antiqua" w:hAnsi="Book Antiqua" w:cs="SimSun"/>
          <w:color w:val="000000"/>
          <w:kern w:val="0"/>
          <w:sz w:val="24"/>
          <w:szCs w:val="24"/>
        </w:rPr>
        <w:t>: 3806-3813 [PMID: 22876031 DOI: 10.3748/wjg.v18.i29.3806]</w:t>
      </w:r>
    </w:p>
    <w:p w14:paraId="39CDBCCA"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5 </w:t>
      </w:r>
      <w:r w:rsidRPr="00807879">
        <w:rPr>
          <w:rFonts w:ascii="Book Antiqua" w:hAnsi="Book Antiqua" w:cs="SimSun"/>
          <w:b/>
          <w:bCs/>
          <w:color w:val="000000"/>
          <w:kern w:val="0"/>
          <w:sz w:val="24"/>
          <w:szCs w:val="24"/>
        </w:rPr>
        <w:t>Wallace KL</w:t>
      </w:r>
      <w:r w:rsidRPr="00807879">
        <w:rPr>
          <w:rFonts w:ascii="Book Antiqua" w:hAnsi="Book Antiqua" w:cs="SimSun"/>
          <w:color w:val="000000"/>
          <w:kern w:val="0"/>
          <w:sz w:val="24"/>
          <w:szCs w:val="24"/>
        </w:rPr>
        <w:t>, Zheng LB, Kanazawa Y, Shih DQ. Immunopathology of inflammatory bowel disease. </w:t>
      </w:r>
      <w:r w:rsidRPr="00807879">
        <w:rPr>
          <w:rFonts w:ascii="Book Antiqua" w:hAnsi="Book Antiqua" w:cs="SimSun"/>
          <w:i/>
          <w:iCs/>
          <w:color w:val="000000"/>
          <w:kern w:val="0"/>
          <w:sz w:val="24"/>
          <w:szCs w:val="24"/>
        </w:rPr>
        <w:t>World J Gastroenterol</w:t>
      </w:r>
      <w:r w:rsidRPr="00807879">
        <w:rPr>
          <w:rFonts w:ascii="Book Antiqua" w:hAnsi="Book Antiqua" w:cs="SimSun"/>
          <w:color w:val="000000"/>
          <w:kern w:val="0"/>
          <w:sz w:val="24"/>
          <w:szCs w:val="24"/>
        </w:rPr>
        <w:t> 2014; </w:t>
      </w:r>
      <w:r w:rsidRPr="00807879">
        <w:rPr>
          <w:rFonts w:ascii="Book Antiqua" w:hAnsi="Book Antiqua" w:cs="SimSun"/>
          <w:b/>
          <w:bCs/>
          <w:color w:val="000000"/>
          <w:kern w:val="0"/>
          <w:sz w:val="24"/>
          <w:szCs w:val="24"/>
        </w:rPr>
        <w:t>20</w:t>
      </w:r>
      <w:r w:rsidRPr="00807879">
        <w:rPr>
          <w:rFonts w:ascii="Book Antiqua" w:hAnsi="Book Antiqua" w:cs="SimSun"/>
          <w:color w:val="000000"/>
          <w:kern w:val="0"/>
          <w:sz w:val="24"/>
          <w:szCs w:val="24"/>
        </w:rPr>
        <w:t>: 6-21 [PMID: 24415853 DOI: 10.3748/wjg.v20.i1.6]</w:t>
      </w:r>
    </w:p>
    <w:p w14:paraId="24D05412"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6 </w:t>
      </w:r>
      <w:r w:rsidRPr="00807879">
        <w:rPr>
          <w:rFonts w:ascii="Book Antiqua" w:hAnsi="Book Antiqua" w:cs="SimSun"/>
          <w:b/>
          <w:bCs/>
          <w:color w:val="000000"/>
          <w:kern w:val="0"/>
          <w:sz w:val="24"/>
          <w:szCs w:val="24"/>
        </w:rPr>
        <w:t>Triantafillidis JK</w:t>
      </w:r>
      <w:r w:rsidRPr="00807879">
        <w:rPr>
          <w:rFonts w:ascii="Book Antiqua" w:hAnsi="Book Antiqua" w:cs="SimSun"/>
          <w:color w:val="000000"/>
          <w:kern w:val="0"/>
          <w:sz w:val="24"/>
          <w:szCs w:val="24"/>
        </w:rPr>
        <w:t>, Merikas E, Georgopoulos F. Current and emerging drugs for the treatment of inflammatory bowel disease. </w:t>
      </w:r>
      <w:r w:rsidRPr="00807879">
        <w:rPr>
          <w:rFonts w:ascii="Book Antiqua" w:hAnsi="Book Antiqua" w:cs="SimSun"/>
          <w:i/>
          <w:iCs/>
          <w:color w:val="000000"/>
          <w:kern w:val="0"/>
          <w:sz w:val="24"/>
          <w:szCs w:val="24"/>
        </w:rPr>
        <w:t>Drug Des Devel Ther</w:t>
      </w:r>
      <w:r w:rsidRPr="00807879">
        <w:rPr>
          <w:rFonts w:ascii="Book Antiqua" w:hAnsi="Book Antiqua" w:cs="SimSun"/>
          <w:color w:val="000000"/>
          <w:kern w:val="0"/>
          <w:sz w:val="24"/>
          <w:szCs w:val="24"/>
        </w:rPr>
        <w:t> 2011; </w:t>
      </w:r>
      <w:r w:rsidRPr="00807879">
        <w:rPr>
          <w:rFonts w:ascii="Book Antiqua" w:hAnsi="Book Antiqua" w:cs="SimSun"/>
          <w:b/>
          <w:bCs/>
          <w:color w:val="000000"/>
          <w:kern w:val="0"/>
          <w:sz w:val="24"/>
          <w:szCs w:val="24"/>
        </w:rPr>
        <w:t>5</w:t>
      </w:r>
      <w:r w:rsidRPr="00807879">
        <w:rPr>
          <w:rFonts w:ascii="Book Antiqua" w:hAnsi="Book Antiqua" w:cs="SimSun"/>
          <w:color w:val="000000"/>
          <w:kern w:val="0"/>
          <w:sz w:val="24"/>
          <w:szCs w:val="24"/>
        </w:rPr>
        <w:t>: 185-210 [PMID: 21552489 DOI: 10.2147/DDDT.S11290]</w:t>
      </w:r>
    </w:p>
    <w:p w14:paraId="67360357"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7 </w:t>
      </w:r>
      <w:r w:rsidRPr="00807879">
        <w:rPr>
          <w:rFonts w:ascii="Book Antiqua" w:hAnsi="Book Antiqua" w:cs="SimSun"/>
          <w:b/>
          <w:bCs/>
          <w:color w:val="000000"/>
          <w:kern w:val="0"/>
          <w:sz w:val="24"/>
          <w:szCs w:val="24"/>
        </w:rPr>
        <w:t>Randhawa PK</w:t>
      </w:r>
      <w:r w:rsidRPr="00807879">
        <w:rPr>
          <w:rFonts w:ascii="Book Antiqua" w:hAnsi="Book Antiqua" w:cs="SimSun"/>
          <w:color w:val="000000"/>
          <w:kern w:val="0"/>
          <w:sz w:val="24"/>
          <w:szCs w:val="24"/>
        </w:rPr>
        <w:t>, Singh K, Singh N, Jaggi AS. A review on chemical-induced inflammatory bowel disease models in rodents. </w:t>
      </w:r>
      <w:r w:rsidRPr="00807879">
        <w:rPr>
          <w:rFonts w:ascii="Book Antiqua" w:hAnsi="Book Antiqua" w:cs="SimSun"/>
          <w:i/>
          <w:iCs/>
          <w:color w:val="000000"/>
          <w:kern w:val="0"/>
          <w:sz w:val="24"/>
          <w:szCs w:val="24"/>
        </w:rPr>
        <w:t>Korean J Physiol Pharmacol</w:t>
      </w:r>
      <w:r w:rsidRPr="00807879">
        <w:rPr>
          <w:rFonts w:ascii="Book Antiqua" w:hAnsi="Book Antiqua" w:cs="SimSun"/>
          <w:color w:val="000000"/>
          <w:kern w:val="0"/>
          <w:sz w:val="24"/>
          <w:szCs w:val="24"/>
        </w:rPr>
        <w:t> 2014; </w:t>
      </w:r>
      <w:r w:rsidRPr="00807879">
        <w:rPr>
          <w:rFonts w:ascii="Book Antiqua" w:hAnsi="Book Antiqua" w:cs="SimSun"/>
          <w:b/>
          <w:bCs/>
          <w:color w:val="000000"/>
          <w:kern w:val="0"/>
          <w:sz w:val="24"/>
          <w:szCs w:val="24"/>
        </w:rPr>
        <w:t>18</w:t>
      </w:r>
      <w:r w:rsidRPr="00807879">
        <w:rPr>
          <w:rFonts w:ascii="Book Antiqua" w:hAnsi="Book Antiqua" w:cs="SimSun"/>
          <w:color w:val="000000"/>
          <w:kern w:val="0"/>
          <w:sz w:val="24"/>
          <w:szCs w:val="24"/>
        </w:rPr>
        <w:t>: 279-288 [PMID: 25177159 DOI: 10.4196/kjpp.2014.18.4.279]</w:t>
      </w:r>
    </w:p>
    <w:p w14:paraId="1E2B016A"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8 </w:t>
      </w:r>
      <w:r w:rsidRPr="00807879">
        <w:rPr>
          <w:rFonts w:ascii="Book Antiqua" w:hAnsi="Book Antiqua" w:cs="SimSun"/>
          <w:b/>
          <w:bCs/>
          <w:color w:val="000000"/>
          <w:kern w:val="0"/>
          <w:sz w:val="24"/>
          <w:szCs w:val="24"/>
        </w:rPr>
        <w:t>Perše M</w:t>
      </w:r>
      <w:r w:rsidRPr="00807879">
        <w:rPr>
          <w:rFonts w:ascii="Book Antiqua" w:hAnsi="Book Antiqua" w:cs="SimSun"/>
          <w:color w:val="000000"/>
          <w:kern w:val="0"/>
          <w:sz w:val="24"/>
          <w:szCs w:val="24"/>
        </w:rPr>
        <w:t>, Cerar A. Dextran sodium sulphate colitis mouse model: traps and tricks. </w:t>
      </w:r>
      <w:r w:rsidRPr="00807879">
        <w:rPr>
          <w:rFonts w:ascii="Book Antiqua" w:hAnsi="Book Antiqua" w:cs="SimSun"/>
          <w:i/>
          <w:iCs/>
          <w:color w:val="000000"/>
          <w:kern w:val="0"/>
          <w:sz w:val="24"/>
          <w:szCs w:val="24"/>
        </w:rPr>
        <w:t>J Biomed Biotechnol</w:t>
      </w:r>
      <w:r w:rsidRPr="00807879">
        <w:rPr>
          <w:rFonts w:ascii="Book Antiqua" w:hAnsi="Book Antiqua" w:cs="SimSun"/>
          <w:color w:val="000000"/>
          <w:kern w:val="0"/>
          <w:sz w:val="24"/>
          <w:szCs w:val="24"/>
        </w:rPr>
        <w:t> 2012; </w:t>
      </w:r>
      <w:r w:rsidRPr="00807879">
        <w:rPr>
          <w:rFonts w:ascii="Book Antiqua" w:hAnsi="Book Antiqua" w:cs="SimSun"/>
          <w:b/>
          <w:bCs/>
          <w:color w:val="000000"/>
          <w:kern w:val="0"/>
          <w:sz w:val="24"/>
          <w:szCs w:val="24"/>
        </w:rPr>
        <w:t>2012</w:t>
      </w:r>
      <w:r w:rsidRPr="00807879">
        <w:rPr>
          <w:rFonts w:ascii="Book Antiqua" w:hAnsi="Book Antiqua" w:cs="SimSun"/>
          <w:color w:val="000000"/>
          <w:kern w:val="0"/>
          <w:sz w:val="24"/>
          <w:szCs w:val="24"/>
        </w:rPr>
        <w:t>: 718617 [PMID: 22665990 DOI: 10.1155/2012/718617]</w:t>
      </w:r>
    </w:p>
    <w:p w14:paraId="72E20D0E"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9 </w:t>
      </w:r>
      <w:r w:rsidRPr="00807879">
        <w:rPr>
          <w:rFonts w:ascii="Book Antiqua" w:hAnsi="Book Antiqua" w:cs="SimSun"/>
          <w:b/>
          <w:bCs/>
          <w:color w:val="000000"/>
          <w:kern w:val="0"/>
          <w:sz w:val="24"/>
          <w:szCs w:val="24"/>
        </w:rPr>
        <w:t>Xia C</w:t>
      </w:r>
      <w:r w:rsidRPr="00807879">
        <w:rPr>
          <w:rFonts w:ascii="Book Antiqua" w:hAnsi="Book Antiqua" w:cs="SimSun"/>
          <w:color w:val="000000"/>
          <w:kern w:val="0"/>
          <w:sz w:val="24"/>
          <w:szCs w:val="24"/>
        </w:rPr>
        <w:t>, Liu W, Zeng D, Zhu L, Sun X, Sun X. Effect of hydrogen-rich water on oxidative stress, liver function, and viral load in patients with chronic hepatitis B. </w:t>
      </w:r>
      <w:r w:rsidRPr="00807879">
        <w:rPr>
          <w:rFonts w:ascii="Book Antiqua" w:hAnsi="Book Antiqua" w:cs="SimSun"/>
          <w:i/>
          <w:iCs/>
          <w:color w:val="000000"/>
          <w:kern w:val="0"/>
          <w:sz w:val="24"/>
          <w:szCs w:val="24"/>
        </w:rPr>
        <w:t>Clin Transl Sci</w:t>
      </w:r>
      <w:r w:rsidRPr="00807879">
        <w:rPr>
          <w:rFonts w:ascii="Book Antiqua" w:hAnsi="Book Antiqua" w:cs="SimSun"/>
          <w:color w:val="000000"/>
          <w:kern w:val="0"/>
          <w:sz w:val="24"/>
          <w:szCs w:val="24"/>
        </w:rPr>
        <w:t> 2013; </w:t>
      </w:r>
      <w:r w:rsidRPr="00807879">
        <w:rPr>
          <w:rFonts w:ascii="Book Antiqua" w:hAnsi="Book Antiqua" w:cs="SimSun"/>
          <w:b/>
          <w:bCs/>
          <w:color w:val="000000"/>
          <w:kern w:val="0"/>
          <w:sz w:val="24"/>
          <w:szCs w:val="24"/>
        </w:rPr>
        <w:t>6</w:t>
      </w:r>
      <w:r w:rsidRPr="00807879">
        <w:rPr>
          <w:rFonts w:ascii="Book Antiqua" w:hAnsi="Book Antiqua" w:cs="SimSun"/>
          <w:color w:val="000000"/>
          <w:kern w:val="0"/>
          <w:sz w:val="24"/>
          <w:szCs w:val="24"/>
        </w:rPr>
        <w:t>: 372-375 [PMID: 24127924 DOI: 10.1111/cts.12076]</w:t>
      </w:r>
    </w:p>
    <w:p w14:paraId="651BD236"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10 </w:t>
      </w:r>
      <w:r w:rsidRPr="00807879">
        <w:rPr>
          <w:rFonts w:ascii="Book Antiqua" w:hAnsi="Book Antiqua" w:cs="SimSun"/>
          <w:b/>
          <w:bCs/>
          <w:color w:val="000000"/>
          <w:kern w:val="0"/>
          <w:sz w:val="24"/>
          <w:szCs w:val="24"/>
        </w:rPr>
        <w:t>Ostojic SM</w:t>
      </w:r>
      <w:r w:rsidRPr="00807879">
        <w:rPr>
          <w:rFonts w:ascii="Book Antiqua" w:hAnsi="Book Antiqua" w:cs="SimSun"/>
          <w:color w:val="000000"/>
          <w:kern w:val="0"/>
          <w:sz w:val="24"/>
          <w:szCs w:val="24"/>
        </w:rPr>
        <w:t>. Targeting molecular hydrogen to mitochondria: barriers and gateways. </w:t>
      </w:r>
      <w:r w:rsidRPr="00807879">
        <w:rPr>
          <w:rFonts w:ascii="Book Antiqua" w:hAnsi="Book Antiqua" w:cs="SimSun"/>
          <w:i/>
          <w:iCs/>
          <w:color w:val="000000"/>
          <w:kern w:val="0"/>
          <w:sz w:val="24"/>
          <w:szCs w:val="24"/>
        </w:rPr>
        <w:t>Pharmacol Res</w:t>
      </w:r>
      <w:r w:rsidRPr="00807879">
        <w:rPr>
          <w:rFonts w:ascii="Book Antiqua" w:hAnsi="Book Antiqua" w:cs="SimSun"/>
          <w:color w:val="000000"/>
          <w:kern w:val="0"/>
          <w:sz w:val="24"/>
          <w:szCs w:val="24"/>
        </w:rPr>
        <w:t> 2015; </w:t>
      </w:r>
      <w:r w:rsidRPr="00807879">
        <w:rPr>
          <w:rFonts w:ascii="Book Antiqua" w:hAnsi="Book Antiqua" w:cs="SimSun"/>
          <w:b/>
          <w:bCs/>
          <w:color w:val="000000"/>
          <w:kern w:val="0"/>
          <w:sz w:val="24"/>
          <w:szCs w:val="24"/>
        </w:rPr>
        <w:t>94</w:t>
      </w:r>
      <w:r w:rsidRPr="00807879">
        <w:rPr>
          <w:rFonts w:ascii="Book Antiqua" w:hAnsi="Book Antiqua" w:cs="SimSun"/>
          <w:color w:val="000000"/>
          <w:kern w:val="0"/>
          <w:sz w:val="24"/>
          <w:szCs w:val="24"/>
        </w:rPr>
        <w:t>: 51-53 [PMID: 25720951 DOI: 10.1016/j.phrs.2015.02.004]</w:t>
      </w:r>
    </w:p>
    <w:p w14:paraId="775C52AE"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lastRenderedPageBreak/>
        <w:t>11 </w:t>
      </w:r>
      <w:r w:rsidRPr="00807879">
        <w:rPr>
          <w:rFonts w:ascii="Book Antiqua" w:hAnsi="Book Antiqua" w:cs="SimSun"/>
          <w:b/>
          <w:bCs/>
          <w:color w:val="000000"/>
          <w:kern w:val="0"/>
          <w:sz w:val="24"/>
          <w:szCs w:val="24"/>
        </w:rPr>
        <w:t>McCarty MF</w:t>
      </w:r>
      <w:r w:rsidRPr="00807879">
        <w:rPr>
          <w:rFonts w:ascii="Book Antiqua" w:hAnsi="Book Antiqua" w:cs="SimSun"/>
          <w:color w:val="000000"/>
          <w:kern w:val="0"/>
          <w:sz w:val="24"/>
          <w:szCs w:val="24"/>
        </w:rPr>
        <w:t>. Potential ghrelin-mediated benefits and risks of hydrogen water. </w:t>
      </w:r>
      <w:r w:rsidRPr="00807879">
        <w:rPr>
          <w:rFonts w:ascii="Book Antiqua" w:hAnsi="Book Antiqua" w:cs="SimSun"/>
          <w:i/>
          <w:iCs/>
          <w:color w:val="000000"/>
          <w:kern w:val="0"/>
          <w:sz w:val="24"/>
          <w:szCs w:val="24"/>
        </w:rPr>
        <w:t>Med Hypotheses</w:t>
      </w:r>
      <w:r w:rsidRPr="00807879">
        <w:rPr>
          <w:rFonts w:ascii="Book Antiqua" w:hAnsi="Book Antiqua" w:cs="SimSun"/>
          <w:color w:val="000000"/>
          <w:kern w:val="0"/>
          <w:sz w:val="24"/>
          <w:szCs w:val="24"/>
        </w:rPr>
        <w:t> 2015; </w:t>
      </w:r>
      <w:r w:rsidRPr="00807879">
        <w:rPr>
          <w:rFonts w:ascii="Book Antiqua" w:hAnsi="Book Antiqua" w:cs="SimSun"/>
          <w:b/>
          <w:bCs/>
          <w:color w:val="000000"/>
          <w:kern w:val="0"/>
          <w:sz w:val="24"/>
          <w:szCs w:val="24"/>
        </w:rPr>
        <w:t>84</w:t>
      </w:r>
      <w:r w:rsidRPr="00807879">
        <w:rPr>
          <w:rFonts w:ascii="Book Antiqua" w:hAnsi="Book Antiqua" w:cs="SimSun"/>
          <w:color w:val="000000"/>
          <w:kern w:val="0"/>
          <w:sz w:val="24"/>
          <w:szCs w:val="24"/>
        </w:rPr>
        <w:t>: 350-355 [PMID: 25649854 DOI: 10.1016/j.mehy.2015.01.018]</w:t>
      </w:r>
    </w:p>
    <w:p w14:paraId="2BDCE116"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12 </w:t>
      </w:r>
      <w:r w:rsidRPr="00807879">
        <w:rPr>
          <w:rFonts w:ascii="Book Antiqua" w:hAnsi="Book Antiqua" w:cs="SimSun"/>
          <w:b/>
          <w:bCs/>
          <w:color w:val="000000"/>
          <w:kern w:val="0"/>
          <w:sz w:val="24"/>
          <w:szCs w:val="24"/>
        </w:rPr>
        <w:t>Ohta S</w:t>
      </w:r>
      <w:r w:rsidRPr="00807879">
        <w:rPr>
          <w:rFonts w:ascii="Book Antiqua" w:hAnsi="Book Antiqua" w:cs="SimSun"/>
          <w:color w:val="000000"/>
          <w:kern w:val="0"/>
          <w:sz w:val="24"/>
          <w:szCs w:val="24"/>
        </w:rPr>
        <w:t>. [Initiation, development and potential of hydrogen medicine: Toward therapeutic and preventive applications of molecular hydrogen against a variety of diseases]. </w:t>
      </w:r>
      <w:r w:rsidRPr="00807879">
        <w:rPr>
          <w:rFonts w:ascii="Book Antiqua" w:hAnsi="Book Antiqua" w:cs="SimSun"/>
          <w:i/>
          <w:iCs/>
          <w:color w:val="000000"/>
          <w:kern w:val="0"/>
          <w:sz w:val="24"/>
          <w:szCs w:val="24"/>
        </w:rPr>
        <w:t>Seikagaku</w:t>
      </w:r>
      <w:r w:rsidRPr="00807879">
        <w:rPr>
          <w:rFonts w:ascii="Book Antiqua" w:hAnsi="Book Antiqua" w:cs="SimSun"/>
          <w:color w:val="000000"/>
          <w:kern w:val="0"/>
          <w:sz w:val="24"/>
          <w:szCs w:val="24"/>
        </w:rPr>
        <w:t> 2015; </w:t>
      </w:r>
      <w:r w:rsidRPr="00807879">
        <w:rPr>
          <w:rFonts w:ascii="Book Antiqua" w:hAnsi="Book Antiqua" w:cs="SimSun"/>
          <w:b/>
          <w:bCs/>
          <w:color w:val="000000"/>
          <w:kern w:val="0"/>
          <w:sz w:val="24"/>
          <w:szCs w:val="24"/>
        </w:rPr>
        <w:t>87</w:t>
      </w:r>
      <w:r w:rsidRPr="00807879">
        <w:rPr>
          <w:rFonts w:ascii="Book Antiqua" w:hAnsi="Book Antiqua" w:cs="SimSun"/>
          <w:color w:val="000000"/>
          <w:kern w:val="0"/>
          <w:sz w:val="24"/>
          <w:szCs w:val="24"/>
        </w:rPr>
        <w:t>: 82-90 [PMID: 26571560]</w:t>
      </w:r>
    </w:p>
    <w:p w14:paraId="53B3D6D8"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13 </w:t>
      </w:r>
      <w:r w:rsidRPr="00807879">
        <w:rPr>
          <w:rFonts w:ascii="Book Antiqua" w:hAnsi="Book Antiqua" w:cs="SimSun"/>
          <w:b/>
          <w:bCs/>
          <w:color w:val="000000"/>
          <w:kern w:val="0"/>
          <w:sz w:val="24"/>
          <w:szCs w:val="24"/>
        </w:rPr>
        <w:t>Abe T</w:t>
      </w:r>
      <w:r w:rsidRPr="00807879">
        <w:rPr>
          <w:rFonts w:ascii="Book Antiqua" w:hAnsi="Book Antiqua" w:cs="SimSun"/>
          <w:color w:val="000000"/>
          <w:kern w:val="0"/>
          <w:sz w:val="24"/>
          <w:szCs w:val="24"/>
        </w:rPr>
        <w:t>, Li XK, Yazawa K, Hatayama N, Xie L, Sato B, Kakuta Y, Tsutahara K, Okumi M, Tsuda H, Kaimori JY, Isaka Y, Natori M, Takahara S, Nonomura N. Hydrogen-rich University of Wisconsin solution attenuates renal cold ischemia-reperfusion injury. </w:t>
      </w:r>
      <w:r w:rsidRPr="00807879">
        <w:rPr>
          <w:rFonts w:ascii="Book Antiqua" w:hAnsi="Book Antiqua" w:cs="SimSun"/>
          <w:i/>
          <w:iCs/>
          <w:color w:val="000000"/>
          <w:kern w:val="0"/>
          <w:sz w:val="24"/>
          <w:szCs w:val="24"/>
        </w:rPr>
        <w:t>Transplantation</w:t>
      </w:r>
      <w:r w:rsidRPr="00807879">
        <w:rPr>
          <w:rFonts w:ascii="Book Antiqua" w:hAnsi="Book Antiqua" w:cs="SimSun"/>
          <w:color w:val="000000"/>
          <w:kern w:val="0"/>
          <w:sz w:val="24"/>
          <w:szCs w:val="24"/>
        </w:rPr>
        <w:t> 2012; </w:t>
      </w:r>
      <w:r w:rsidRPr="00807879">
        <w:rPr>
          <w:rFonts w:ascii="Book Antiqua" w:hAnsi="Book Antiqua" w:cs="SimSun"/>
          <w:b/>
          <w:bCs/>
          <w:color w:val="000000"/>
          <w:kern w:val="0"/>
          <w:sz w:val="24"/>
          <w:szCs w:val="24"/>
        </w:rPr>
        <w:t>94</w:t>
      </w:r>
      <w:r w:rsidRPr="00807879">
        <w:rPr>
          <w:rFonts w:ascii="Book Antiqua" w:hAnsi="Book Antiqua" w:cs="SimSun"/>
          <w:color w:val="000000"/>
          <w:kern w:val="0"/>
          <w:sz w:val="24"/>
          <w:szCs w:val="24"/>
        </w:rPr>
        <w:t>: 14-21 [PMID: 22683850 DOI: 10.1097/TP.0b013e318255f8be]</w:t>
      </w:r>
    </w:p>
    <w:p w14:paraId="3545EBBE"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14 </w:t>
      </w:r>
      <w:r w:rsidRPr="00807879">
        <w:rPr>
          <w:rFonts w:ascii="Book Antiqua" w:hAnsi="Book Antiqua" w:cs="SimSun"/>
          <w:b/>
          <w:bCs/>
          <w:color w:val="000000"/>
          <w:kern w:val="0"/>
          <w:sz w:val="24"/>
          <w:szCs w:val="24"/>
        </w:rPr>
        <w:t>He J</w:t>
      </w:r>
      <w:r w:rsidRPr="00807879">
        <w:rPr>
          <w:rFonts w:ascii="Book Antiqua" w:hAnsi="Book Antiqua" w:cs="SimSun"/>
          <w:color w:val="000000"/>
          <w:kern w:val="0"/>
          <w:sz w:val="24"/>
          <w:szCs w:val="24"/>
        </w:rPr>
        <w:t>, Xiong S, Zhang J, Wang J, Sun A, Mei X, Sun X, Zhang C, Wang Q. Protective effects of hydrogen-rich saline on ulcerative colitis rat model. </w:t>
      </w:r>
      <w:r w:rsidRPr="00807879">
        <w:rPr>
          <w:rFonts w:ascii="Book Antiqua" w:hAnsi="Book Antiqua" w:cs="SimSun"/>
          <w:i/>
          <w:iCs/>
          <w:color w:val="000000"/>
          <w:kern w:val="0"/>
          <w:sz w:val="24"/>
          <w:szCs w:val="24"/>
        </w:rPr>
        <w:t>J Surg Res</w:t>
      </w:r>
      <w:r w:rsidRPr="00807879">
        <w:rPr>
          <w:rFonts w:ascii="Book Antiqua" w:hAnsi="Book Antiqua" w:cs="SimSun"/>
          <w:color w:val="000000"/>
          <w:kern w:val="0"/>
          <w:sz w:val="24"/>
          <w:szCs w:val="24"/>
        </w:rPr>
        <w:t> 2013; </w:t>
      </w:r>
      <w:r w:rsidRPr="00807879">
        <w:rPr>
          <w:rFonts w:ascii="Book Antiqua" w:hAnsi="Book Antiqua" w:cs="SimSun"/>
          <w:b/>
          <w:bCs/>
          <w:color w:val="000000"/>
          <w:kern w:val="0"/>
          <w:sz w:val="24"/>
          <w:szCs w:val="24"/>
        </w:rPr>
        <w:t>185</w:t>
      </w:r>
      <w:r w:rsidRPr="00807879">
        <w:rPr>
          <w:rFonts w:ascii="Book Antiqua" w:hAnsi="Book Antiqua" w:cs="SimSun"/>
          <w:color w:val="000000"/>
          <w:kern w:val="0"/>
          <w:sz w:val="24"/>
          <w:szCs w:val="24"/>
        </w:rPr>
        <w:t>: 174-181 [PMID: 23773716 DOI: 10.1016/j.jss.2013.05.047]</w:t>
      </w:r>
    </w:p>
    <w:p w14:paraId="5671B89B"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15 </w:t>
      </w:r>
      <w:r w:rsidRPr="00807879">
        <w:rPr>
          <w:rFonts w:ascii="Book Antiqua" w:hAnsi="Book Antiqua" w:cs="SimSun"/>
          <w:b/>
          <w:bCs/>
          <w:color w:val="000000"/>
          <w:kern w:val="0"/>
          <w:sz w:val="24"/>
          <w:szCs w:val="24"/>
        </w:rPr>
        <w:t>Medani M</w:t>
      </w:r>
      <w:r w:rsidRPr="00807879">
        <w:rPr>
          <w:rFonts w:ascii="Book Antiqua" w:hAnsi="Book Antiqua" w:cs="SimSun"/>
          <w:color w:val="000000"/>
          <w:kern w:val="0"/>
          <w:sz w:val="24"/>
          <w:szCs w:val="24"/>
        </w:rPr>
        <w:t>, Collins D, Docherty NG, Baird AW, O'Connell PR, Winter DC. Emerging role of hydrogen sulfide in colonic physiology and pathophysiology. </w:t>
      </w:r>
      <w:r w:rsidRPr="00807879">
        <w:rPr>
          <w:rFonts w:ascii="Book Antiqua" w:hAnsi="Book Antiqua" w:cs="SimSun"/>
          <w:i/>
          <w:iCs/>
          <w:color w:val="000000"/>
          <w:kern w:val="0"/>
          <w:sz w:val="24"/>
          <w:szCs w:val="24"/>
        </w:rPr>
        <w:t>Inflamm Bowel Dis</w:t>
      </w:r>
      <w:r w:rsidRPr="00807879">
        <w:rPr>
          <w:rFonts w:ascii="Book Antiqua" w:hAnsi="Book Antiqua" w:cs="SimSun"/>
          <w:color w:val="000000"/>
          <w:kern w:val="0"/>
          <w:sz w:val="24"/>
          <w:szCs w:val="24"/>
        </w:rPr>
        <w:t> 2011; </w:t>
      </w:r>
      <w:r w:rsidRPr="00807879">
        <w:rPr>
          <w:rFonts w:ascii="Book Antiqua" w:hAnsi="Book Antiqua" w:cs="SimSun"/>
          <w:b/>
          <w:bCs/>
          <w:color w:val="000000"/>
          <w:kern w:val="0"/>
          <w:sz w:val="24"/>
          <w:szCs w:val="24"/>
        </w:rPr>
        <w:t>17</w:t>
      </w:r>
      <w:r w:rsidRPr="00807879">
        <w:rPr>
          <w:rFonts w:ascii="Book Antiqua" w:hAnsi="Book Antiqua" w:cs="SimSun"/>
          <w:color w:val="000000"/>
          <w:kern w:val="0"/>
          <w:sz w:val="24"/>
          <w:szCs w:val="24"/>
        </w:rPr>
        <w:t>: 1620-1625 [PMID: 21674719 DOI: 10.1002/ibd.21528]</w:t>
      </w:r>
    </w:p>
    <w:p w14:paraId="63C3F151"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16 </w:t>
      </w:r>
      <w:r w:rsidRPr="00807879">
        <w:rPr>
          <w:rFonts w:ascii="Book Antiqua" w:hAnsi="Book Antiqua" w:cs="SimSun"/>
          <w:b/>
          <w:bCs/>
          <w:color w:val="000000"/>
          <w:kern w:val="0"/>
          <w:sz w:val="24"/>
          <w:szCs w:val="24"/>
        </w:rPr>
        <w:t>Zhang JY</w:t>
      </w:r>
      <w:r w:rsidRPr="00807879">
        <w:rPr>
          <w:rFonts w:ascii="Book Antiqua" w:hAnsi="Book Antiqua" w:cs="SimSun"/>
          <w:color w:val="000000"/>
          <w:kern w:val="0"/>
          <w:sz w:val="24"/>
          <w:szCs w:val="24"/>
        </w:rPr>
        <w:t>, Song SD, Pang Q, Zhang RY, Wan Y, Yuan DW, Wu QF, Liu C. Hydrogen-rich water protects against acetaminophen-induced hepatotoxicity in mice. </w:t>
      </w:r>
      <w:r w:rsidRPr="00807879">
        <w:rPr>
          <w:rFonts w:ascii="Book Antiqua" w:hAnsi="Book Antiqua" w:cs="SimSun"/>
          <w:i/>
          <w:iCs/>
          <w:color w:val="000000"/>
          <w:kern w:val="0"/>
          <w:sz w:val="24"/>
          <w:szCs w:val="24"/>
        </w:rPr>
        <w:t>World J Gastroenterol</w:t>
      </w:r>
      <w:r w:rsidRPr="00807879">
        <w:rPr>
          <w:rFonts w:ascii="Book Antiqua" w:hAnsi="Book Antiqua" w:cs="SimSun"/>
          <w:color w:val="000000"/>
          <w:kern w:val="0"/>
          <w:sz w:val="24"/>
          <w:szCs w:val="24"/>
        </w:rPr>
        <w:t> 2015; </w:t>
      </w:r>
      <w:r w:rsidRPr="00807879">
        <w:rPr>
          <w:rFonts w:ascii="Book Antiqua" w:hAnsi="Book Antiqua" w:cs="SimSun"/>
          <w:b/>
          <w:bCs/>
          <w:color w:val="000000"/>
          <w:kern w:val="0"/>
          <w:sz w:val="24"/>
          <w:szCs w:val="24"/>
        </w:rPr>
        <w:t>21</w:t>
      </w:r>
      <w:r w:rsidRPr="00807879">
        <w:rPr>
          <w:rFonts w:ascii="Book Antiqua" w:hAnsi="Book Antiqua" w:cs="SimSun"/>
          <w:color w:val="000000"/>
          <w:kern w:val="0"/>
          <w:sz w:val="24"/>
          <w:szCs w:val="24"/>
        </w:rPr>
        <w:t>: 4195-4209 [PMID: 25892869 DOI: 10.3748/wjg.v21.i14.4195]</w:t>
      </w:r>
    </w:p>
    <w:p w14:paraId="6F0D968D"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17 </w:t>
      </w:r>
      <w:r w:rsidRPr="00807879">
        <w:rPr>
          <w:rFonts w:ascii="Book Antiqua" w:hAnsi="Book Antiqua" w:cs="SimSun"/>
          <w:b/>
          <w:bCs/>
          <w:color w:val="000000"/>
          <w:kern w:val="0"/>
          <w:sz w:val="24"/>
          <w:szCs w:val="24"/>
        </w:rPr>
        <w:t>Zhang JY</w:t>
      </w:r>
      <w:r w:rsidRPr="00807879">
        <w:rPr>
          <w:rFonts w:ascii="Book Antiqua" w:hAnsi="Book Antiqua" w:cs="SimSun"/>
          <w:color w:val="000000"/>
          <w:kern w:val="0"/>
          <w:sz w:val="24"/>
          <w:szCs w:val="24"/>
        </w:rPr>
        <w:t>, Wu QF, Wan Y, Song SD, Xu J, Xu XS, Chang HL, Tai MH, Dong YF, Liu C. Protective role of hydrogen-rich water on aspirin-induced gastric mucosal damage in rats. </w:t>
      </w:r>
      <w:r w:rsidRPr="00807879">
        <w:rPr>
          <w:rFonts w:ascii="Book Antiqua" w:hAnsi="Book Antiqua" w:cs="SimSun"/>
          <w:i/>
          <w:iCs/>
          <w:color w:val="000000"/>
          <w:kern w:val="0"/>
          <w:sz w:val="24"/>
          <w:szCs w:val="24"/>
        </w:rPr>
        <w:t>World J Gastroenterol</w:t>
      </w:r>
      <w:r w:rsidRPr="00807879">
        <w:rPr>
          <w:rFonts w:ascii="Book Antiqua" w:hAnsi="Book Antiqua" w:cs="SimSun"/>
          <w:color w:val="000000"/>
          <w:kern w:val="0"/>
          <w:sz w:val="24"/>
          <w:szCs w:val="24"/>
        </w:rPr>
        <w:t> 2014; </w:t>
      </w:r>
      <w:r w:rsidRPr="00807879">
        <w:rPr>
          <w:rFonts w:ascii="Book Antiqua" w:hAnsi="Book Antiqua" w:cs="SimSun"/>
          <w:b/>
          <w:bCs/>
          <w:color w:val="000000"/>
          <w:kern w:val="0"/>
          <w:sz w:val="24"/>
          <w:szCs w:val="24"/>
        </w:rPr>
        <w:t>20</w:t>
      </w:r>
      <w:r w:rsidRPr="00807879">
        <w:rPr>
          <w:rFonts w:ascii="Book Antiqua" w:hAnsi="Book Antiqua" w:cs="SimSun"/>
          <w:color w:val="000000"/>
          <w:kern w:val="0"/>
          <w:sz w:val="24"/>
          <w:szCs w:val="24"/>
        </w:rPr>
        <w:t>: 1614-1622 [PMID: 24587639 DOI: 10.3748/wjg.v20.i6.1614]</w:t>
      </w:r>
    </w:p>
    <w:p w14:paraId="77558F2A"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18 </w:t>
      </w:r>
      <w:r w:rsidRPr="00807879">
        <w:rPr>
          <w:rFonts w:ascii="Book Antiqua" w:hAnsi="Book Antiqua" w:cs="SimSun"/>
          <w:b/>
          <w:bCs/>
          <w:color w:val="000000"/>
          <w:kern w:val="0"/>
          <w:sz w:val="24"/>
          <w:szCs w:val="24"/>
        </w:rPr>
        <w:t>Zhang J</w:t>
      </w:r>
      <w:r w:rsidRPr="00807879">
        <w:rPr>
          <w:rFonts w:ascii="Book Antiqua" w:hAnsi="Book Antiqua" w:cs="SimSun"/>
          <w:color w:val="000000"/>
          <w:kern w:val="0"/>
          <w:sz w:val="24"/>
          <w:szCs w:val="24"/>
        </w:rPr>
        <w:t>, Wu Q, Song S, Wan Y, Zhang R, Tai M, Liu C. Effect of hydrogen-rich water on acute peritonitis of rat models. </w:t>
      </w:r>
      <w:r w:rsidRPr="00807879">
        <w:rPr>
          <w:rFonts w:ascii="Book Antiqua" w:hAnsi="Book Antiqua" w:cs="SimSun"/>
          <w:i/>
          <w:iCs/>
          <w:color w:val="000000"/>
          <w:kern w:val="0"/>
          <w:sz w:val="24"/>
          <w:szCs w:val="24"/>
        </w:rPr>
        <w:t>Int Immunopharmacol</w:t>
      </w:r>
      <w:r w:rsidRPr="00807879">
        <w:rPr>
          <w:rFonts w:ascii="Book Antiqua" w:hAnsi="Book Antiqua" w:cs="SimSun"/>
          <w:color w:val="000000"/>
          <w:kern w:val="0"/>
          <w:sz w:val="24"/>
          <w:szCs w:val="24"/>
        </w:rPr>
        <w:t> 2014; </w:t>
      </w:r>
      <w:r w:rsidRPr="00807879">
        <w:rPr>
          <w:rFonts w:ascii="Book Antiqua" w:hAnsi="Book Antiqua" w:cs="SimSun"/>
          <w:b/>
          <w:bCs/>
          <w:color w:val="000000"/>
          <w:kern w:val="0"/>
          <w:sz w:val="24"/>
          <w:szCs w:val="24"/>
        </w:rPr>
        <w:t>21</w:t>
      </w:r>
      <w:r w:rsidRPr="00807879">
        <w:rPr>
          <w:rFonts w:ascii="Book Antiqua" w:hAnsi="Book Antiqua" w:cs="SimSun"/>
          <w:color w:val="000000"/>
          <w:kern w:val="0"/>
          <w:sz w:val="24"/>
          <w:szCs w:val="24"/>
        </w:rPr>
        <w:t>: 94-101 [PMID: 24793096 DOI: 10.1016/j.intimp.2014.04.011]</w:t>
      </w:r>
    </w:p>
    <w:p w14:paraId="28622656"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lastRenderedPageBreak/>
        <w:t>19 </w:t>
      </w:r>
      <w:r w:rsidRPr="00807879">
        <w:rPr>
          <w:rFonts w:ascii="Book Antiqua" w:hAnsi="Book Antiqua" w:cs="SimSun"/>
          <w:b/>
          <w:bCs/>
          <w:color w:val="000000"/>
          <w:kern w:val="0"/>
          <w:sz w:val="24"/>
          <w:szCs w:val="24"/>
        </w:rPr>
        <w:t>Simeoli R</w:t>
      </w:r>
      <w:r w:rsidRPr="00807879">
        <w:rPr>
          <w:rFonts w:ascii="Book Antiqua" w:hAnsi="Book Antiqua" w:cs="SimSun"/>
          <w:color w:val="000000"/>
          <w:kern w:val="0"/>
          <w:sz w:val="24"/>
          <w:szCs w:val="24"/>
        </w:rPr>
        <w:t>, Mattace Raso G, Lama A, Pirozzi C, Santoro A, Di Guida F, Sanges M, Aksoy E, Calignano A, D'Arienzo A, Meli R. Preventive and therapeutic effects of Lactobacillus paracasei B21060-based synbiotic treatment on gut inflammation and barrier integrity in colitic mice. </w:t>
      </w:r>
      <w:r w:rsidRPr="00807879">
        <w:rPr>
          <w:rFonts w:ascii="Book Antiqua" w:hAnsi="Book Antiqua" w:cs="SimSun"/>
          <w:i/>
          <w:iCs/>
          <w:color w:val="000000"/>
          <w:kern w:val="0"/>
          <w:sz w:val="24"/>
          <w:szCs w:val="24"/>
        </w:rPr>
        <w:t>J Nutr</w:t>
      </w:r>
      <w:r w:rsidRPr="00807879">
        <w:rPr>
          <w:rFonts w:ascii="Book Antiqua" w:hAnsi="Book Antiqua" w:cs="SimSun"/>
          <w:color w:val="000000"/>
          <w:kern w:val="0"/>
          <w:sz w:val="24"/>
          <w:szCs w:val="24"/>
        </w:rPr>
        <w:t> 2015; </w:t>
      </w:r>
      <w:r w:rsidRPr="00807879">
        <w:rPr>
          <w:rFonts w:ascii="Book Antiqua" w:hAnsi="Book Antiqua" w:cs="SimSun"/>
          <w:b/>
          <w:bCs/>
          <w:color w:val="000000"/>
          <w:kern w:val="0"/>
          <w:sz w:val="24"/>
          <w:szCs w:val="24"/>
        </w:rPr>
        <w:t>145</w:t>
      </w:r>
      <w:r w:rsidRPr="00807879">
        <w:rPr>
          <w:rFonts w:ascii="Book Antiqua" w:hAnsi="Book Antiqua" w:cs="SimSun"/>
          <w:color w:val="000000"/>
          <w:kern w:val="0"/>
          <w:sz w:val="24"/>
          <w:szCs w:val="24"/>
        </w:rPr>
        <w:t>: 1202-1210 [PMID: 25926411 DOI: 10.3945/jn.114.205989]</w:t>
      </w:r>
    </w:p>
    <w:p w14:paraId="58657041"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20 </w:t>
      </w:r>
      <w:r w:rsidRPr="00807879">
        <w:rPr>
          <w:rFonts w:ascii="Book Antiqua" w:hAnsi="Book Antiqua" w:cs="SimSun"/>
          <w:b/>
          <w:bCs/>
          <w:color w:val="000000"/>
          <w:kern w:val="0"/>
          <w:sz w:val="24"/>
          <w:szCs w:val="24"/>
        </w:rPr>
        <w:t>Fichna J</w:t>
      </w:r>
      <w:r w:rsidRPr="00807879">
        <w:rPr>
          <w:rFonts w:ascii="Book Antiqua" w:hAnsi="Book Antiqua" w:cs="SimSun"/>
          <w:color w:val="000000"/>
          <w:kern w:val="0"/>
          <w:sz w:val="24"/>
          <w:szCs w:val="24"/>
        </w:rPr>
        <w:t>, Dicay M, Lewellyn K, Janecka A, Zjawiony JK, MacNaughton WK, Storr MA. Salvinorin A has antiinflammatory and antinociceptive effects in experimental models of colitis in mice mediated by KOR and CB1 receptors. </w:t>
      </w:r>
      <w:r w:rsidRPr="00807879">
        <w:rPr>
          <w:rFonts w:ascii="Book Antiqua" w:hAnsi="Book Antiqua" w:cs="SimSun"/>
          <w:i/>
          <w:iCs/>
          <w:color w:val="000000"/>
          <w:kern w:val="0"/>
          <w:sz w:val="24"/>
          <w:szCs w:val="24"/>
        </w:rPr>
        <w:t>Inflamm Bowel Dis</w:t>
      </w:r>
      <w:r w:rsidRPr="00807879">
        <w:rPr>
          <w:rFonts w:ascii="Book Antiqua" w:hAnsi="Book Antiqua" w:cs="SimSun"/>
          <w:color w:val="000000"/>
          <w:kern w:val="0"/>
          <w:sz w:val="24"/>
          <w:szCs w:val="24"/>
        </w:rPr>
        <w:t> 2012; </w:t>
      </w:r>
      <w:r w:rsidRPr="00807879">
        <w:rPr>
          <w:rFonts w:ascii="Book Antiqua" w:hAnsi="Book Antiqua" w:cs="SimSun"/>
          <w:b/>
          <w:bCs/>
          <w:color w:val="000000"/>
          <w:kern w:val="0"/>
          <w:sz w:val="24"/>
          <w:szCs w:val="24"/>
        </w:rPr>
        <w:t>18</w:t>
      </w:r>
      <w:r w:rsidRPr="00807879">
        <w:rPr>
          <w:rFonts w:ascii="Book Antiqua" w:hAnsi="Book Antiqua" w:cs="SimSun"/>
          <w:color w:val="000000"/>
          <w:kern w:val="0"/>
          <w:sz w:val="24"/>
          <w:szCs w:val="24"/>
        </w:rPr>
        <w:t>: 1137-1145 [PMID: 21953882 DOI: 10.1002/ibd.21873]</w:t>
      </w:r>
    </w:p>
    <w:p w14:paraId="46906499"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21 </w:t>
      </w:r>
      <w:r w:rsidRPr="00807879">
        <w:rPr>
          <w:rFonts w:ascii="Book Antiqua" w:hAnsi="Book Antiqua" w:cs="SimSun"/>
          <w:b/>
          <w:bCs/>
          <w:color w:val="000000"/>
          <w:kern w:val="0"/>
          <w:sz w:val="24"/>
          <w:szCs w:val="24"/>
        </w:rPr>
        <w:t>Sałaga M</w:t>
      </w:r>
      <w:r w:rsidRPr="00807879">
        <w:rPr>
          <w:rFonts w:ascii="Book Antiqua" w:hAnsi="Book Antiqua" w:cs="SimSun"/>
          <w:color w:val="000000"/>
          <w:kern w:val="0"/>
          <w:sz w:val="24"/>
          <w:szCs w:val="24"/>
        </w:rPr>
        <w:t>, Polepally PR, Zakrzewski PK, Cygankiewicz A, Sobczak M, Kordek R, Zjawiony JK, Krajewska WM, Fichna J. Novel orally available salvinorin A analog PR-38 protects against experimental colitis and reduces abdominal pain in mice by interaction with opioid and cannabinoid receptors. </w:t>
      </w:r>
      <w:r w:rsidRPr="00807879">
        <w:rPr>
          <w:rFonts w:ascii="Book Antiqua" w:hAnsi="Book Antiqua" w:cs="SimSun"/>
          <w:i/>
          <w:iCs/>
          <w:color w:val="000000"/>
          <w:kern w:val="0"/>
          <w:sz w:val="24"/>
          <w:szCs w:val="24"/>
        </w:rPr>
        <w:t>Biochem Pharmacol</w:t>
      </w:r>
      <w:r w:rsidRPr="00807879">
        <w:rPr>
          <w:rFonts w:ascii="Book Antiqua" w:hAnsi="Book Antiqua" w:cs="SimSun"/>
          <w:color w:val="000000"/>
          <w:kern w:val="0"/>
          <w:sz w:val="24"/>
          <w:szCs w:val="24"/>
        </w:rPr>
        <w:t> 2014; </w:t>
      </w:r>
      <w:r w:rsidRPr="00807879">
        <w:rPr>
          <w:rFonts w:ascii="Book Antiqua" w:hAnsi="Book Antiqua" w:cs="SimSun"/>
          <w:b/>
          <w:bCs/>
          <w:color w:val="000000"/>
          <w:kern w:val="0"/>
          <w:sz w:val="24"/>
          <w:szCs w:val="24"/>
        </w:rPr>
        <w:t>92</w:t>
      </w:r>
      <w:r w:rsidRPr="00807879">
        <w:rPr>
          <w:rFonts w:ascii="Book Antiqua" w:hAnsi="Book Antiqua" w:cs="SimSun"/>
          <w:color w:val="000000"/>
          <w:kern w:val="0"/>
          <w:sz w:val="24"/>
          <w:szCs w:val="24"/>
        </w:rPr>
        <w:t>: 618-626 [PMID: 25265540 DOI: 10.1016/j.bcp.2014.09.018]</w:t>
      </w:r>
    </w:p>
    <w:p w14:paraId="2C702C82"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22 </w:t>
      </w:r>
      <w:r w:rsidRPr="00807879">
        <w:rPr>
          <w:rFonts w:ascii="Book Antiqua" w:hAnsi="Book Antiqua" w:cs="SimSun"/>
          <w:b/>
          <w:bCs/>
          <w:color w:val="000000"/>
          <w:kern w:val="0"/>
          <w:sz w:val="24"/>
          <w:szCs w:val="24"/>
        </w:rPr>
        <w:t>Qu K</w:t>
      </w:r>
      <w:r w:rsidRPr="00807879">
        <w:rPr>
          <w:rFonts w:ascii="Book Antiqua" w:hAnsi="Book Antiqua" w:cs="SimSun"/>
          <w:color w:val="000000"/>
          <w:kern w:val="0"/>
          <w:sz w:val="24"/>
          <w:szCs w:val="24"/>
        </w:rPr>
        <w:t>, Xu X, Liu C, Wu Q, Wei J, Meng F, Zhou L, Wang Z, Lei L, Liu P. Negative regulation of transcription factor FoxM1 by p53 enhances oxaliplatin-induced senescence in hepatocellular carcinoma. </w:t>
      </w:r>
      <w:r w:rsidRPr="00807879">
        <w:rPr>
          <w:rFonts w:ascii="Book Antiqua" w:hAnsi="Book Antiqua" w:cs="SimSun"/>
          <w:i/>
          <w:iCs/>
          <w:color w:val="000000"/>
          <w:kern w:val="0"/>
          <w:sz w:val="24"/>
          <w:szCs w:val="24"/>
        </w:rPr>
        <w:t>Cancer Lett</w:t>
      </w:r>
      <w:r w:rsidRPr="00807879">
        <w:rPr>
          <w:rFonts w:ascii="Book Antiqua" w:hAnsi="Book Antiqua" w:cs="SimSun"/>
          <w:color w:val="000000"/>
          <w:kern w:val="0"/>
          <w:sz w:val="24"/>
          <w:szCs w:val="24"/>
        </w:rPr>
        <w:t> 2013; </w:t>
      </w:r>
      <w:r w:rsidRPr="00807879">
        <w:rPr>
          <w:rFonts w:ascii="Book Antiqua" w:hAnsi="Book Antiqua" w:cs="SimSun"/>
          <w:b/>
          <w:bCs/>
          <w:color w:val="000000"/>
          <w:kern w:val="0"/>
          <w:sz w:val="24"/>
          <w:szCs w:val="24"/>
        </w:rPr>
        <w:t>331</w:t>
      </w:r>
      <w:r w:rsidRPr="00807879">
        <w:rPr>
          <w:rFonts w:ascii="Book Antiqua" w:hAnsi="Book Antiqua" w:cs="SimSun"/>
          <w:color w:val="000000"/>
          <w:kern w:val="0"/>
          <w:sz w:val="24"/>
          <w:szCs w:val="24"/>
        </w:rPr>
        <w:t>: 105-114 [PMID: 23262037 DOI: 10.1016/j.canlet.2012.12.008]</w:t>
      </w:r>
    </w:p>
    <w:p w14:paraId="6668326B"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23 </w:t>
      </w:r>
      <w:r w:rsidRPr="00807879">
        <w:rPr>
          <w:rFonts w:ascii="Book Antiqua" w:hAnsi="Book Antiqua" w:cs="SimSun"/>
          <w:b/>
          <w:bCs/>
          <w:color w:val="000000"/>
          <w:kern w:val="0"/>
          <w:sz w:val="24"/>
          <w:szCs w:val="24"/>
        </w:rPr>
        <w:t>Heinzelmann SM</w:t>
      </w:r>
      <w:r w:rsidRPr="00807879">
        <w:rPr>
          <w:rFonts w:ascii="Book Antiqua" w:hAnsi="Book Antiqua" w:cs="SimSun"/>
          <w:color w:val="000000"/>
          <w:kern w:val="0"/>
          <w:sz w:val="24"/>
          <w:szCs w:val="24"/>
        </w:rPr>
        <w:t>, Villanueva L, Sinke-Schoen D, Sinninghe Damsté JS, Schouten S, van der Meer MT. Impact of metabolism and growth phase on the hydrogen isotopic composition of microbial fatty acids. </w:t>
      </w:r>
      <w:r w:rsidRPr="00807879">
        <w:rPr>
          <w:rFonts w:ascii="Book Antiqua" w:hAnsi="Book Antiqua" w:cs="SimSun"/>
          <w:i/>
          <w:iCs/>
          <w:color w:val="000000"/>
          <w:kern w:val="0"/>
          <w:sz w:val="24"/>
          <w:szCs w:val="24"/>
        </w:rPr>
        <w:t>Front Microbiol</w:t>
      </w:r>
      <w:r w:rsidRPr="00807879">
        <w:rPr>
          <w:rFonts w:ascii="Book Antiqua" w:hAnsi="Book Antiqua" w:cs="SimSun"/>
          <w:color w:val="000000"/>
          <w:kern w:val="0"/>
          <w:sz w:val="24"/>
          <w:szCs w:val="24"/>
        </w:rPr>
        <w:t> 2015; </w:t>
      </w:r>
      <w:r w:rsidRPr="00807879">
        <w:rPr>
          <w:rFonts w:ascii="Book Antiqua" w:hAnsi="Book Antiqua" w:cs="SimSun"/>
          <w:b/>
          <w:bCs/>
          <w:color w:val="000000"/>
          <w:kern w:val="0"/>
          <w:sz w:val="24"/>
          <w:szCs w:val="24"/>
        </w:rPr>
        <w:t>6</w:t>
      </w:r>
      <w:r w:rsidRPr="00807879">
        <w:rPr>
          <w:rFonts w:ascii="Book Antiqua" w:hAnsi="Book Antiqua" w:cs="SimSun"/>
          <w:color w:val="000000"/>
          <w:kern w:val="0"/>
          <w:sz w:val="24"/>
          <w:szCs w:val="24"/>
        </w:rPr>
        <w:t>: 408 [PMID: 26005437 DOI: 10.3389/fmicb.2015.00408]</w:t>
      </w:r>
    </w:p>
    <w:p w14:paraId="46631FBE"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24 </w:t>
      </w:r>
      <w:r w:rsidRPr="00807879">
        <w:rPr>
          <w:rFonts w:ascii="Book Antiqua" w:hAnsi="Book Antiqua" w:cs="SimSun"/>
          <w:b/>
          <w:bCs/>
          <w:color w:val="000000"/>
          <w:kern w:val="0"/>
          <w:sz w:val="24"/>
          <w:szCs w:val="24"/>
        </w:rPr>
        <w:t>Zhao Y</w:t>
      </w:r>
      <w:r w:rsidRPr="00807879">
        <w:rPr>
          <w:rFonts w:ascii="Book Antiqua" w:hAnsi="Book Antiqua" w:cs="SimSun"/>
          <w:color w:val="000000"/>
          <w:kern w:val="0"/>
          <w:sz w:val="24"/>
          <w:szCs w:val="24"/>
        </w:rPr>
        <w:t>, Tang Y, Suo C, Liu D, Li S, Li H. [Effects of hydrogen-rich saline on endoplasmic reticulum stress during myocardial ischemia-reperfusion in rats]. </w:t>
      </w:r>
      <w:r w:rsidRPr="00807879">
        <w:rPr>
          <w:rFonts w:ascii="Book Antiqua" w:hAnsi="Book Antiqua" w:cs="SimSun"/>
          <w:i/>
          <w:iCs/>
          <w:color w:val="000000"/>
          <w:kern w:val="0"/>
          <w:sz w:val="24"/>
          <w:szCs w:val="24"/>
        </w:rPr>
        <w:t>Zhonghua Yi Xue Za Zhi</w:t>
      </w:r>
      <w:r w:rsidRPr="00807879">
        <w:rPr>
          <w:rFonts w:ascii="Book Antiqua" w:hAnsi="Book Antiqua" w:cs="SimSun"/>
          <w:color w:val="000000"/>
          <w:kern w:val="0"/>
          <w:sz w:val="24"/>
          <w:szCs w:val="24"/>
        </w:rPr>
        <w:t> 2014; </w:t>
      </w:r>
      <w:r w:rsidRPr="00807879">
        <w:rPr>
          <w:rFonts w:ascii="Book Antiqua" w:hAnsi="Book Antiqua" w:cs="SimSun"/>
          <w:b/>
          <w:bCs/>
          <w:color w:val="000000"/>
          <w:kern w:val="0"/>
          <w:sz w:val="24"/>
          <w:szCs w:val="24"/>
        </w:rPr>
        <w:t>94</w:t>
      </w:r>
      <w:r w:rsidRPr="00807879">
        <w:rPr>
          <w:rFonts w:ascii="Book Antiqua" w:hAnsi="Book Antiqua" w:cs="SimSun"/>
          <w:color w:val="000000"/>
          <w:kern w:val="0"/>
          <w:sz w:val="24"/>
          <w:szCs w:val="24"/>
        </w:rPr>
        <w:t>: 3024-3028 [PMID: 25547710]</w:t>
      </w:r>
    </w:p>
    <w:p w14:paraId="63C592F0"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25 </w:t>
      </w:r>
      <w:r w:rsidRPr="00807879">
        <w:rPr>
          <w:rFonts w:ascii="Book Antiqua" w:hAnsi="Book Antiqua" w:cs="SimSun"/>
          <w:b/>
          <w:bCs/>
          <w:color w:val="000000"/>
          <w:kern w:val="0"/>
          <w:sz w:val="24"/>
          <w:szCs w:val="24"/>
        </w:rPr>
        <w:t>Tanabe H</w:t>
      </w:r>
      <w:r w:rsidRPr="00807879">
        <w:rPr>
          <w:rFonts w:ascii="Book Antiqua" w:hAnsi="Book Antiqua" w:cs="SimSun"/>
          <w:color w:val="000000"/>
          <w:kern w:val="0"/>
          <w:sz w:val="24"/>
          <w:szCs w:val="24"/>
        </w:rPr>
        <w:t xml:space="preserve">, Sasaki Y, Yamamoto T, Kiriyama S, Nishimura N. Suppressive Effect of High Hydrogen Generating High Amylose Cornstarch on Subacute </w:t>
      </w:r>
      <w:r w:rsidRPr="00807879">
        <w:rPr>
          <w:rFonts w:ascii="Book Antiqua" w:hAnsi="Book Antiqua" w:cs="SimSun"/>
          <w:color w:val="000000"/>
          <w:kern w:val="0"/>
          <w:sz w:val="24"/>
          <w:szCs w:val="24"/>
        </w:rPr>
        <w:lastRenderedPageBreak/>
        <w:t>Hepatic Ischemia-reperfusion Injury in Rats. </w:t>
      </w:r>
      <w:r w:rsidRPr="00807879">
        <w:rPr>
          <w:rFonts w:ascii="Book Antiqua" w:hAnsi="Book Antiqua" w:cs="SimSun"/>
          <w:i/>
          <w:iCs/>
          <w:color w:val="000000"/>
          <w:kern w:val="0"/>
          <w:sz w:val="24"/>
          <w:szCs w:val="24"/>
        </w:rPr>
        <w:t>Biosci Microbiota Food Health</w:t>
      </w:r>
      <w:r w:rsidRPr="00807879">
        <w:rPr>
          <w:rFonts w:ascii="Book Antiqua" w:hAnsi="Book Antiqua" w:cs="SimSun"/>
          <w:color w:val="000000"/>
          <w:kern w:val="0"/>
          <w:sz w:val="24"/>
          <w:szCs w:val="24"/>
        </w:rPr>
        <w:t> 2012; </w:t>
      </w:r>
      <w:r w:rsidRPr="00807879">
        <w:rPr>
          <w:rFonts w:ascii="Book Antiqua" w:hAnsi="Book Antiqua" w:cs="SimSun"/>
          <w:b/>
          <w:bCs/>
          <w:color w:val="000000"/>
          <w:kern w:val="0"/>
          <w:sz w:val="24"/>
          <w:szCs w:val="24"/>
        </w:rPr>
        <w:t>31</w:t>
      </w:r>
      <w:r w:rsidRPr="00807879">
        <w:rPr>
          <w:rFonts w:ascii="Book Antiqua" w:hAnsi="Book Antiqua" w:cs="SimSun"/>
          <w:color w:val="000000"/>
          <w:kern w:val="0"/>
          <w:sz w:val="24"/>
          <w:szCs w:val="24"/>
        </w:rPr>
        <w:t>: 103-108 [PMID: 24936356 DOI: 10.12938/bmfh.31.103]</w:t>
      </w:r>
    </w:p>
    <w:p w14:paraId="2DA2F601"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26 </w:t>
      </w:r>
      <w:r w:rsidRPr="00807879">
        <w:rPr>
          <w:rFonts w:ascii="Book Antiqua" w:hAnsi="Book Antiqua" w:cs="SimSun"/>
          <w:b/>
          <w:bCs/>
          <w:color w:val="000000"/>
          <w:kern w:val="0"/>
          <w:sz w:val="24"/>
          <w:szCs w:val="24"/>
        </w:rPr>
        <w:t>Qu J</w:t>
      </w:r>
      <w:r w:rsidRPr="00807879">
        <w:rPr>
          <w:rFonts w:ascii="Book Antiqua" w:hAnsi="Book Antiqua" w:cs="SimSun"/>
          <w:color w:val="000000"/>
          <w:kern w:val="0"/>
          <w:sz w:val="24"/>
          <w:szCs w:val="24"/>
        </w:rPr>
        <w:t>, Lü X. Hydrogen: a promising novel treatment for hepatic encephalopathy? </w:t>
      </w:r>
      <w:r w:rsidRPr="00807879">
        <w:rPr>
          <w:rFonts w:ascii="Book Antiqua" w:hAnsi="Book Antiqua" w:cs="SimSun"/>
          <w:i/>
          <w:iCs/>
          <w:color w:val="000000"/>
          <w:kern w:val="0"/>
          <w:sz w:val="24"/>
          <w:szCs w:val="24"/>
        </w:rPr>
        <w:t>Free Radic Biol Med</w:t>
      </w:r>
      <w:r w:rsidRPr="00807879">
        <w:rPr>
          <w:rFonts w:ascii="Book Antiqua" w:hAnsi="Book Antiqua" w:cs="SimSun"/>
          <w:color w:val="000000"/>
          <w:kern w:val="0"/>
          <w:sz w:val="24"/>
          <w:szCs w:val="24"/>
        </w:rPr>
        <w:t> 2013; </w:t>
      </w:r>
      <w:r w:rsidRPr="00807879">
        <w:rPr>
          <w:rFonts w:ascii="Book Antiqua" w:hAnsi="Book Antiqua" w:cs="SimSun"/>
          <w:b/>
          <w:bCs/>
          <w:color w:val="000000"/>
          <w:kern w:val="0"/>
          <w:sz w:val="24"/>
          <w:szCs w:val="24"/>
        </w:rPr>
        <w:t>63</w:t>
      </w:r>
      <w:r w:rsidRPr="00807879">
        <w:rPr>
          <w:rFonts w:ascii="Book Antiqua" w:hAnsi="Book Antiqua" w:cs="SimSun"/>
          <w:color w:val="000000"/>
          <w:kern w:val="0"/>
          <w:sz w:val="24"/>
          <w:szCs w:val="24"/>
        </w:rPr>
        <w:t>: 457-458 [PMID: 23743290 DOI: 10.1016/j.freeradbiomed.2013.05.032]</w:t>
      </w:r>
    </w:p>
    <w:p w14:paraId="5FC43EA8"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27 </w:t>
      </w:r>
      <w:r w:rsidRPr="00807879">
        <w:rPr>
          <w:rFonts w:ascii="Book Antiqua" w:hAnsi="Book Antiqua" w:cs="SimSun"/>
          <w:b/>
          <w:bCs/>
          <w:color w:val="000000"/>
          <w:kern w:val="0"/>
          <w:sz w:val="24"/>
          <w:szCs w:val="24"/>
        </w:rPr>
        <w:t>Zanello G</w:t>
      </w:r>
      <w:r w:rsidRPr="00807879">
        <w:rPr>
          <w:rFonts w:ascii="Book Antiqua" w:hAnsi="Book Antiqua" w:cs="SimSun"/>
          <w:color w:val="000000"/>
          <w:kern w:val="0"/>
          <w:sz w:val="24"/>
          <w:szCs w:val="24"/>
        </w:rPr>
        <w:t>, Kevans D, Goethel A, Silverberg M, Tyler A, Croitoru K. Genetics and innate and adaptive immunity in IBD. </w:t>
      </w:r>
      <w:r w:rsidRPr="00807879">
        <w:rPr>
          <w:rFonts w:ascii="Book Antiqua" w:hAnsi="Book Antiqua" w:cs="SimSun"/>
          <w:i/>
          <w:iCs/>
          <w:color w:val="000000"/>
          <w:kern w:val="0"/>
          <w:sz w:val="24"/>
          <w:szCs w:val="24"/>
        </w:rPr>
        <w:t>Nestle Nutr Inst Workshop Ser</w:t>
      </w:r>
      <w:r w:rsidRPr="00807879">
        <w:rPr>
          <w:rFonts w:ascii="Book Antiqua" w:hAnsi="Book Antiqua" w:cs="SimSun"/>
          <w:color w:val="000000"/>
          <w:kern w:val="0"/>
          <w:sz w:val="24"/>
          <w:szCs w:val="24"/>
        </w:rPr>
        <w:t> 2014; </w:t>
      </w:r>
      <w:r w:rsidRPr="00807879">
        <w:rPr>
          <w:rFonts w:ascii="Book Antiqua" w:hAnsi="Book Antiqua" w:cs="SimSun"/>
          <w:b/>
          <w:bCs/>
          <w:color w:val="000000"/>
          <w:kern w:val="0"/>
          <w:sz w:val="24"/>
          <w:szCs w:val="24"/>
        </w:rPr>
        <w:t>79</w:t>
      </w:r>
      <w:r w:rsidRPr="00807879">
        <w:rPr>
          <w:rFonts w:ascii="Book Antiqua" w:hAnsi="Book Antiqua" w:cs="SimSun"/>
          <w:color w:val="000000"/>
          <w:kern w:val="0"/>
          <w:sz w:val="24"/>
          <w:szCs w:val="24"/>
        </w:rPr>
        <w:t>: 41-55 [PMID: 25227294 DOI: 10.1159/000360676]</w:t>
      </w:r>
    </w:p>
    <w:p w14:paraId="06A49903"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28 </w:t>
      </w:r>
      <w:r w:rsidRPr="00807879">
        <w:rPr>
          <w:rFonts w:ascii="Book Antiqua" w:hAnsi="Book Antiqua" w:cs="SimSun"/>
          <w:b/>
          <w:bCs/>
          <w:color w:val="000000"/>
          <w:kern w:val="0"/>
          <w:sz w:val="24"/>
          <w:szCs w:val="24"/>
        </w:rPr>
        <w:t>Targownik LE</w:t>
      </w:r>
      <w:r w:rsidRPr="00807879">
        <w:rPr>
          <w:rFonts w:ascii="Book Antiqua" w:hAnsi="Book Antiqua" w:cs="SimSun"/>
          <w:color w:val="000000"/>
          <w:kern w:val="0"/>
          <w:sz w:val="24"/>
          <w:szCs w:val="24"/>
        </w:rPr>
        <w:t>, Bernstein CN. Infectious and malignant complications of TNF inhibitor therapy in IBD. </w:t>
      </w:r>
      <w:r w:rsidRPr="00807879">
        <w:rPr>
          <w:rFonts w:ascii="Book Antiqua" w:hAnsi="Book Antiqua" w:cs="SimSun"/>
          <w:i/>
          <w:iCs/>
          <w:color w:val="000000"/>
          <w:kern w:val="0"/>
          <w:sz w:val="24"/>
          <w:szCs w:val="24"/>
        </w:rPr>
        <w:t>Am J Gastroenterol</w:t>
      </w:r>
      <w:r w:rsidRPr="00807879">
        <w:rPr>
          <w:rFonts w:ascii="Book Antiqua" w:hAnsi="Book Antiqua" w:cs="SimSun"/>
          <w:color w:val="000000"/>
          <w:kern w:val="0"/>
          <w:sz w:val="24"/>
          <w:szCs w:val="24"/>
        </w:rPr>
        <w:t> 2013; </w:t>
      </w:r>
      <w:r w:rsidRPr="00807879">
        <w:rPr>
          <w:rFonts w:ascii="Book Antiqua" w:hAnsi="Book Antiqua" w:cs="SimSun"/>
          <w:b/>
          <w:bCs/>
          <w:color w:val="000000"/>
          <w:kern w:val="0"/>
          <w:sz w:val="24"/>
          <w:szCs w:val="24"/>
        </w:rPr>
        <w:t>108</w:t>
      </w:r>
      <w:r w:rsidRPr="00807879">
        <w:rPr>
          <w:rFonts w:ascii="Book Antiqua" w:hAnsi="Book Antiqua" w:cs="SimSun"/>
          <w:color w:val="000000"/>
          <w:kern w:val="0"/>
          <w:sz w:val="24"/>
          <w:szCs w:val="24"/>
        </w:rPr>
        <w:t>: 1835-142, quiz 1843 [PMID: 24042192 DOI: 10.1038/ajg.2013.294]</w:t>
      </w:r>
    </w:p>
    <w:p w14:paraId="738EC3BB"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29 </w:t>
      </w:r>
      <w:r w:rsidRPr="00807879">
        <w:rPr>
          <w:rFonts w:ascii="Book Antiqua" w:hAnsi="Book Antiqua" w:cs="SimSun"/>
          <w:b/>
          <w:bCs/>
          <w:color w:val="000000"/>
          <w:kern w:val="0"/>
          <w:sz w:val="24"/>
          <w:szCs w:val="24"/>
        </w:rPr>
        <w:t>Lee JW</w:t>
      </w:r>
      <w:r w:rsidRPr="00807879">
        <w:rPr>
          <w:rFonts w:ascii="Book Antiqua" w:hAnsi="Book Antiqua" w:cs="SimSun"/>
          <w:color w:val="000000"/>
          <w:kern w:val="0"/>
          <w:sz w:val="24"/>
          <w:szCs w:val="24"/>
        </w:rPr>
        <w:t>, Im JP, Cheon JH, Kim YS, Kim JS, Han DS. Inflammatory Bowel Disease Cohort Studies in Korea: Present and Future. </w:t>
      </w:r>
      <w:r w:rsidRPr="00807879">
        <w:rPr>
          <w:rFonts w:ascii="Book Antiqua" w:hAnsi="Book Antiqua" w:cs="SimSun"/>
          <w:i/>
          <w:iCs/>
          <w:color w:val="000000"/>
          <w:kern w:val="0"/>
          <w:sz w:val="24"/>
          <w:szCs w:val="24"/>
        </w:rPr>
        <w:t>Intest Res</w:t>
      </w:r>
      <w:r w:rsidRPr="00807879">
        <w:rPr>
          <w:rFonts w:ascii="Book Antiqua" w:hAnsi="Book Antiqua" w:cs="SimSun"/>
          <w:color w:val="000000"/>
          <w:kern w:val="0"/>
          <w:sz w:val="24"/>
          <w:szCs w:val="24"/>
        </w:rPr>
        <w:t> 2015; </w:t>
      </w:r>
      <w:r w:rsidRPr="00807879">
        <w:rPr>
          <w:rFonts w:ascii="Book Antiqua" w:hAnsi="Book Antiqua" w:cs="SimSun"/>
          <w:b/>
          <w:bCs/>
          <w:color w:val="000000"/>
          <w:kern w:val="0"/>
          <w:sz w:val="24"/>
          <w:szCs w:val="24"/>
        </w:rPr>
        <w:t>13</w:t>
      </w:r>
      <w:r w:rsidRPr="00807879">
        <w:rPr>
          <w:rFonts w:ascii="Book Antiqua" w:hAnsi="Book Antiqua" w:cs="SimSun"/>
          <w:color w:val="000000"/>
          <w:kern w:val="0"/>
          <w:sz w:val="24"/>
          <w:szCs w:val="24"/>
        </w:rPr>
        <w:t>: 213-218 [PMID: 26130995 DOI: 10.5217/ir.2015.13.3.213]</w:t>
      </w:r>
    </w:p>
    <w:p w14:paraId="46F7CD40"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30 </w:t>
      </w:r>
      <w:r w:rsidRPr="00807879">
        <w:rPr>
          <w:rFonts w:ascii="Book Antiqua" w:hAnsi="Book Antiqua" w:cs="SimSun"/>
          <w:b/>
          <w:bCs/>
          <w:color w:val="000000"/>
          <w:kern w:val="0"/>
          <w:sz w:val="24"/>
          <w:szCs w:val="24"/>
        </w:rPr>
        <w:t>Liang J</w:t>
      </w:r>
      <w:r w:rsidRPr="00807879">
        <w:rPr>
          <w:rFonts w:ascii="Book Antiqua" w:hAnsi="Book Antiqua" w:cs="SimSun"/>
          <w:color w:val="000000"/>
          <w:kern w:val="0"/>
          <w:sz w:val="24"/>
          <w:szCs w:val="24"/>
        </w:rPr>
        <w:t>, Sha SM, Wu KC. Role of the intestinal microbiota and fecal transplantation in inflammatory bowel diseases. </w:t>
      </w:r>
      <w:r w:rsidRPr="00807879">
        <w:rPr>
          <w:rFonts w:ascii="Book Antiqua" w:hAnsi="Book Antiqua" w:cs="SimSun"/>
          <w:i/>
          <w:iCs/>
          <w:color w:val="000000"/>
          <w:kern w:val="0"/>
          <w:sz w:val="24"/>
          <w:szCs w:val="24"/>
        </w:rPr>
        <w:t>J Dig Dis</w:t>
      </w:r>
      <w:r w:rsidRPr="00807879">
        <w:rPr>
          <w:rFonts w:ascii="Book Antiqua" w:hAnsi="Book Antiqua" w:cs="SimSun"/>
          <w:color w:val="000000"/>
          <w:kern w:val="0"/>
          <w:sz w:val="24"/>
          <w:szCs w:val="24"/>
        </w:rPr>
        <w:t> 2014; </w:t>
      </w:r>
      <w:r w:rsidRPr="00807879">
        <w:rPr>
          <w:rFonts w:ascii="Book Antiqua" w:hAnsi="Book Antiqua" w:cs="SimSun"/>
          <w:b/>
          <w:bCs/>
          <w:color w:val="000000"/>
          <w:kern w:val="0"/>
          <w:sz w:val="24"/>
          <w:szCs w:val="24"/>
        </w:rPr>
        <w:t>15</w:t>
      </w:r>
      <w:r w:rsidRPr="00807879">
        <w:rPr>
          <w:rFonts w:ascii="Book Antiqua" w:hAnsi="Book Antiqua" w:cs="SimSun"/>
          <w:color w:val="000000"/>
          <w:kern w:val="0"/>
          <w:sz w:val="24"/>
          <w:szCs w:val="24"/>
        </w:rPr>
        <w:t>: 641-646 [PMID: 25389085 DOI: 10.1111/1751-2980.12211]</w:t>
      </w:r>
    </w:p>
    <w:p w14:paraId="2B89F4E1"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31 </w:t>
      </w:r>
      <w:r w:rsidRPr="00807879">
        <w:rPr>
          <w:rFonts w:ascii="Book Antiqua" w:hAnsi="Book Antiqua" w:cs="SimSun"/>
          <w:b/>
          <w:bCs/>
          <w:color w:val="000000"/>
          <w:kern w:val="0"/>
          <w:sz w:val="24"/>
          <w:szCs w:val="24"/>
        </w:rPr>
        <w:t>Thomson A</w:t>
      </w:r>
      <w:r w:rsidRPr="00807879">
        <w:rPr>
          <w:rFonts w:ascii="Book Antiqua" w:hAnsi="Book Antiqua" w:cs="SimSun"/>
          <w:color w:val="000000"/>
          <w:kern w:val="0"/>
          <w:sz w:val="24"/>
          <w:szCs w:val="24"/>
        </w:rPr>
        <w:t>, Hemphill D, Jeejeebhoy KN. Oxidative stress and antioxidants in intestinal disease. </w:t>
      </w:r>
      <w:r w:rsidRPr="00807879">
        <w:rPr>
          <w:rFonts w:ascii="Book Antiqua" w:hAnsi="Book Antiqua" w:cs="SimSun"/>
          <w:i/>
          <w:iCs/>
          <w:color w:val="000000"/>
          <w:kern w:val="0"/>
          <w:sz w:val="24"/>
          <w:szCs w:val="24"/>
        </w:rPr>
        <w:t>Dig Dis</w:t>
      </w:r>
      <w:r w:rsidRPr="00807879">
        <w:rPr>
          <w:rFonts w:ascii="Book Antiqua" w:hAnsi="Book Antiqua" w:cs="SimSun"/>
          <w:color w:val="000000"/>
          <w:kern w:val="0"/>
          <w:sz w:val="24"/>
          <w:szCs w:val="24"/>
        </w:rPr>
        <w:t> </w:t>
      </w:r>
      <w:r w:rsidRPr="00807879">
        <w:rPr>
          <w:rFonts w:ascii="Book Antiqua" w:hAnsi="Book Antiqua" w:cs="SimSun" w:hint="eastAsia"/>
          <w:color w:val="000000"/>
          <w:kern w:val="0"/>
          <w:sz w:val="24"/>
          <w:szCs w:val="24"/>
        </w:rPr>
        <w:t>1998</w:t>
      </w:r>
      <w:r w:rsidRPr="00807879">
        <w:rPr>
          <w:rFonts w:ascii="Book Antiqua" w:hAnsi="Book Antiqua" w:cs="SimSun"/>
          <w:color w:val="000000"/>
          <w:kern w:val="0"/>
          <w:sz w:val="24"/>
          <w:szCs w:val="24"/>
        </w:rPr>
        <w:t>; </w:t>
      </w:r>
      <w:r w:rsidRPr="00807879">
        <w:rPr>
          <w:rFonts w:ascii="Book Antiqua" w:hAnsi="Book Antiqua" w:cs="SimSun"/>
          <w:b/>
          <w:bCs/>
          <w:color w:val="000000"/>
          <w:kern w:val="0"/>
          <w:sz w:val="24"/>
          <w:szCs w:val="24"/>
        </w:rPr>
        <w:t>16</w:t>
      </w:r>
      <w:r w:rsidRPr="00807879">
        <w:rPr>
          <w:rFonts w:ascii="Book Antiqua" w:hAnsi="Book Antiqua" w:cs="SimSun"/>
          <w:color w:val="000000"/>
          <w:kern w:val="0"/>
          <w:sz w:val="24"/>
          <w:szCs w:val="24"/>
        </w:rPr>
        <w:t>: 152-158 [PMID: 9618134]</w:t>
      </w:r>
    </w:p>
    <w:p w14:paraId="66843367"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32 </w:t>
      </w:r>
      <w:r w:rsidRPr="00807879">
        <w:rPr>
          <w:rFonts w:ascii="Book Antiqua" w:hAnsi="Book Antiqua" w:cs="SimSun"/>
          <w:b/>
          <w:bCs/>
          <w:color w:val="000000"/>
          <w:kern w:val="0"/>
          <w:sz w:val="24"/>
          <w:szCs w:val="24"/>
        </w:rPr>
        <w:t>Piechota-Polanczyk A</w:t>
      </w:r>
      <w:r w:rsidRPr="00807879">
        <w:rPr>
          <w:rFonts w:ascii="Book Antiqua" w:hAnsi="Book Antiqua" w:cs="SimSun"/>
          <w:color w:val="000000"/>
          <w:kern w:val="0"/>
          <w:sz w:val="24"/>
          <w:szCs w:val="24"/>
        </w:rPr>
        <w:t>, Fichna J. Review article: the role of oxidative stress in pathogenesis and treatment of inflammatory bowel diseases. </w:t>
      </w:r>
      <w:r w:rsidRPr="00807879">
        <w:rPr>
          <w:rFonts w:ascii="Book Antiqua" w:hAnsi="Book Antiqua" w:cs="SimSun"/>
          <w:i/>
          <w:iCs/>
          <w:color w:val="000000"/>
          <w:kern w:val="0"/>
          <w:sz w:val="24"/>
          <w:szCs w:val="24"/>
        </w:rPr>
        <w:t>Naunyn Schmiedebergs Arch Pharmacol</w:t>
      </w:r>
      <w:r w:rsidRPr="00807879">
        <w:rPr>
          <w:rFonts w:ascii="Book Antiqua" w:hAnsi="Book Antiqua" w:cs="SimSun"/>
          <w:color w:val="000000"/>
          <w:kern w:val="0"/>
          <w:sz w:val="24"/>
          <w:szCs w:val="24"/>
        </w:rPr>
        <w:t> 2014; </w:t>
      </w:r>
      <w:r w:rsidRPr="00807879">
        <w:rPr>
          <w:rFonts w:ascii="Book Antiqua" w:hAnsi="Book Antiqua" w:cs="SimSun"/>
          <w:b/>
          <w:bCs/>
          <w:color w:val="000000"/>
          <w:kern w:val="0"/>
          <w:sz w:val="24"/>
          <w:szCs w:val="24"/>
        </w:rPr>
        <w:t>387</w:t>
      </w:r>
      <w:r w:rsidRPr="00807879">
        <w:rPr>
          <w:rFonts w:ascii="Book Antiqua" w:hAnsi="Book Antiqua" w:cs="SimSun"/>
          <w:color w:val="000000"/>
          <w:kern w:val="0"/>
          <w:sz w:val="24"/>
          <w:szCs w:val="24"/>
        </w:rPr>
        <w:t>: 605-620 [PMID: 24798211 DOI: 10.1007/s00210-014-0985-1]</w:t>
      </w:r>
    </w:p>
    <w:p w14:paraId="78B4E42F"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33 </w:t>
      </w:r>
      <w:r w:rsidRPr="00807879">
        <w:rPr>
          <w:rFonts w:ascii="Book Antiqua" w:hAnsi="Book Antiqua" w:cs="SimSun"/>
          <w:b/>
          <w:bCs/>
          <w:color w:val="000000"/>
          <w:kern w:val="0"/>
          <w:sz w:val="24"/>
          <w:szCs w:val="24"/>
        </w:rPr>
        <w:t>Hossain MA</w:t>
      </w:r>
      <w:r w:rsidRPr="00807879">
        <w:rPr>
          <w:rFonts w:ascii="Book Antiqua" w:hAnsi="Book Antiqua" w:cs="SimSun"/>
          <w:color w:val="000000"/>
          <w:kern w:val="0"/>
          <w:sz w:val="24"/>
          <w:szCs w:val="24"/>
        </w:rPr>
        <w:t>, Bhattacharjee S, Armin SM, Qian P, Xin W, Li HY, Burritt DJ, Fujita M, Tran LS. Hydrogen peroxide priming modulates abiotic oxidative stress tolerance: insights from ROS detoxification and scavenging. </w:t>
      </w:r>
      <w:r w:rsidRPr="00807879">
        <w:rPr>
          <w:rFonts w:ascii="Book Antiqua" w:hAnsi="Book Antiqua" w:cs="SimSun"/>
          <w:i/>
          <w:iCs/>
          <w:color w:val="000000"/>
          <w:kern w:val="0"/>
          <w:sz w:val="24"/>
          <w:szCs w:val="24"/>
        </w:rPr>
        <w:t>Front Plant Sci</w:t>
      </w:r>
      <w:r w:rsidRPr="00807879">
        <w:rPr>
          <w:rFonts w:ascii="Book Antiqua" w:hAnsi="Book Antiqua" w:cs="SimSun"/>
          <w:color w:val="000000"/>
          <w:kern w:val="0"/>
          <w:sz w:val="24"/>
          <w:szCs w:val="24"/>
        </w:rPr>
        <w:t> 2015; </w:t>
      </w:r>
      <w:r w:rsidRPr="00807879">
        <w:rPr>
          <w:rFonts w:ascii="Book Antiqua" w:hAnsi="Book Antiqua" w:cs="SimSun"/>
          <w:b/>
          <w:bCs/>
          <w:color w:val="000000"/>
          <w:kern w:val="0"/>
          <w:sz w:val="24"/>
          <w:szCs w:val="24"/>
        </w:rPr>
        <w:t>6</w:t>
      </w:r>
      <w:r w:rsidRPr="00807879">
        <w:rPr>
          <w:rFonts w:ascii="Book Antiqua" w:hAnsi="Book Antiqua" w:cs="SimSun"/>
          <w:color w:val="000000"/>
          <w:kern w:val="0"/>
          <w:sz w:val="24"/>
          <w:szCs w:val="24"/>
        </w:rPr>
        <w:t>: 420 [PMID: 26136756 DOI: 10.3389/fpls.2015.00420]</w:t>
      </w:r>
    </w:p>
    <w:p w14:paraId="4EA2E33F"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34 </w:t>
      </w:r>
      <w:r w:rsidRPr="00807879">
        <w:rPr>
          <w:rFonts w:ascii="Book Antiqua" w:hAnsi="Book Antiqua" w:cs="SimSun"/>
          <w:b/>
          <w:bCs/>
          <w:color w:val="000000"/>
          <w:kern w:val="0"/>
          <w:sz w:val="24"/>
          <w:szCs w:val="24"/>
        </w:rPr>
        <w:t>Scharl M</w:t>
      </w:r>
      <w:r w:rsidRPr="00807879">
        <w:rPr>
          <w:rFonts w:ascii="Book Antiqua" w:hAnsi="Book Antiqua" w:cs="SimSun"/>
          <w:color w:val="000000"/>
          <w:kern w:val="0"/>
          <w:sz w:val="24"/>
          <w:szCs w:val="24"/>
        </w:rPr>
        <w:t>, Vavricka SR, Rogler G. Review: new anti-cytokines for IBD: what is in the pipeline? </w:t>
      </w:r>
      <w:r w:rsidRPr="00807879">
        <w:rPr>
          <w:rFonts w:ascii="Book Antiqua" w:hAnsi="Book Antiqua" w:cs="SimSun"/>
          <w:i/>
          <w:iCs/>
          <w:color w:val="000000"/>
          <w:kern w:val="0"/>
          <w:sz w:val="24"/>
          <w:szCs w:val="24"/>
        </w:rPr>
        <w:t>Curr Drug Targets</w:t>
      </w:r>
      <w:r w:rsidRPr="00807879">
        <w:rPr>
          <w:rFonts w:ascii="Book Antiqua" w:hAnsi="Book Antiqua" w:cs="SimSun"/>
          <w:color w:val="000000"/>
          <w:kern w:val="0"/>
          <w:sz w:val="24"/>
          <w:szCs w:val="24"/>
        </w:rPr>
        <w:t> 2013; </w:t>
      </w:r>
      <w:r w:rsidRPr="00807879">
        <w:rPr>
          <w:rFonts w:ascii="Book Antiqua" w:hAnsi="Book Antiqua" w:cs="SimSun"/>
          <w:b/>
          <w:bCs/>
          <w:color w:val="000000"/>
          <w:kern w:val="0"/>
          <w:sz w:val="24"/>
          <w:szCs w:val="24"/>
        </w:rPr>
        <w:t>14</w:t>
      </w:r>
      <w:r w:rsidRPr="00807879">
        <w:rPr>
          <w:rFonts w:ascii="Book Antiqua" w:hAnsi="Book Antiqua" w:cs="SimSun"/>
          <w:color w:val="000000"/>
          <w:kern w:val="0"/>
          <w:sz w:val="24"/>
          <w:szCs w:val="24"/>
        </w:rPr>
        <w:t>: 1405-1420 [PMID: 23621511]</w:t>
      </w:r>
    </w:p>
    <w:p w14:paraId="59F4D19C"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lastRenderedPageBreak/>
        <w:t>35 </w:t>
      </w:r>
      <w:r w:rsidRPr="00807879">
        <w:rPr>
          <w:rFonts w:ascii="Book Antiqua" w:hAnsi="Book Antiqua" w:cs="SimSun"/>
          <w:b/>
          <w:bCs/>
          <w:color w:val="000000"/>
          <w:kern w:val="0"/>
          <w:sz w:val="24"/>
          <w:szCs w:val="24"/>
        </w:rPr>
        <w:t>Vermeire S</w:t>
      </w:r>
      <w:r w:rsidRPr="00807879">
        <w:rPr>
          <w:rFonts w:ascii="Book Antiqua" w:hAnsi="Book Antiqua" w:cs="SimSun"/>
          <w:color w:val="000000"/>
          <w:kern w:val="0"/>
          <w:sz w:val="24"/>
          <w:szCs w:val="24"/>
        </w:rPr>
        <w:t>, Van Assche G, Rutgeerts P. Serum sickness, encephalitis and other complications of anti-cytokine therapy. </w:t>
      </w:r>
      <w:r w:rsidRPr="00807879">
        <w:rPr>
          <w:rFonts w:ascii="Book Antiqua" w:hAnsi="Book Antiqua" w:cs="SimSun"/>
          <w:i/>
          <w:iCs/>
          <w:color w:val="000000"/>
          <w:kern w:val="0"/>
          <w:sz w:val="24"/>
          <w:szCs w:val="24"/>
        </w:rPr>
        <w:t>Best Pract Res Clin Gastroenterol</w:t>
      </w:r>
      <w:r w:rsidRPr="00807879">
        <w:rPr>
          <w:rFonts w:ascii="Book Antiqua" w:hAnsi="Book Antiqua" w:cs="SimSun"/>
          <w:color w:val="000000"/>
          <w:kern w:val="0"/>
          <w:sz w:val="24"/>
          <w:szCs w:val="24"/>
        </w:rPr>
        <w:t> 2009; </w:t>
      </w:r>
      <w:r w:rsidRPr="00807879">
        <w:rPr>
          <w:rFonts w:ascii="Book Antiqua" w:hAnsi="Book Antiqua" w:cs="SimSun"/>
          <w:b/>
          <w:bCs/>
          <w:color w:val="000000"/>
          <w:kern w:val="0"/>
          <w:sz w:val="24"/>
          <w:szCs w:val="24"/>
        </w:rPr>
        <w:t>23</w:t>
      </w:r>
      <w:r w:rsidRPr="00807879">
        <w:rPr>
          <w:rFonts w:ascii="Book Antiqua" w:hAnsi="Book Antiqua" w:cs="SimSun"/>
          <w:color w:val="000000"/>
          <w:kern w:val="0"/>
          <w:sz w:val="24"/>
          <w:szCs w:val="24"/>
        </w:rPr>
        <w:t>: 101-112 [PMID: 19258190 DOI: 10.1016/j.bpg.2008.12.005]</w:t>
      </w:r>
    </w:p>
    <w:p w14:paraId="201A32D4"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36 </w:t>
      </w:r>
      <w:r w:rsidRPr="00807879">
        <w:rPr>
          <w:rFonts w:ascii="Book Antiqua" w:hAnsi="Book Antiqua" w:cs="SimSun"/>
          <w:b/>
          <w:bCs/>
          <w:color w:val="000000"/>
          <w:kern w:val="0"/>
          <w:sz w:val="24"/>
          <w:szCs w:val="24"/>
        </w:rPr>
        <w:t>Blotière PO</w:t>
      </w:r>
      <w:r w:rsidRPr="00807879">
        <w:rPr>
          <w:rFonts w:ascii="Book Antiqua" w:hAnsi="Book Antiqua" w:cs="SimSun"/>
          <w:color w:val="000000"/>
          <w:kern w:val="0"/>
          <w:sz w:val="24"/>
          <w:szCs w:val="24"/>
        </w:rPr>
        <w:t>, Rudant J, Barré A, Racine A, Weill A, Peyrin-Biroulet L, Carbonnel F, Alla F. Conditions of prescription of anti-TNF agents in newly treated patients with inflammatory bowel disease in France (2011-2013). </w:t>
      </w:r>
      <w:r w:rsidRPr="00807879">
        <w:rPr>
          <w:rFonts w:ascii="Book Antiqua" w:hAnsi="Book Antiqua" w:cs="SimSun"/>
          <w:i/>
          <w:iCs/>
          <w:color w:val="000000"/>
          <w:kern w:val="0"/>
          <w:sz w:val="24"/>
          <w:szCs w:val="24"/>
        </w:rPr>
        <w:t>Dig Liver Dis</w:t>
      </w:r>
      <w:r w:rsidRPr="00807879">
        <w:rPr>
          <w:rFonts w:ascii="Book Antiqua" w:hAnsi="Book Antiqua" w:cs="SimSun"/>
          <w:color w:val="000000"/>
          <w:kern w:val="0"/>
          <w:sz w:val="24"/>
          <w:szCs w:val="24"/>
        </w:rPr>
        <w:t> 2016; </w:t>
      </w:r>
      <w:r w:rsidRPr="00807879">
        <w:rPr>
          <w:rFonts w:ascii="Book Antiqua" w:hAnsi="Book Antiqua" w:cs="SimSun"/>
          <w:b/>
          <w:bCs/>
          <w:color w:val="000000"/>
          <w:kern w:val="0"/>
          <w:sz w:val="24"/>
          <w:szCs w:val="24"/>
        </w:rPr>
        <w:t>48</w:t>
      </w:r>
      <w:r w:rsidRPr="00807879">
        <w:rPr>
          <w:rFonts w:ascii="Book Antiqua" w:hAnsi="Book Antiqua" w:cs="SimSun"/>
          <w:color w:val="000000"/>
          <w:kern w:val="0"/>
          <w:sz w:val="24"/>
          <w:szCs w:val="24"/>
        </w:rPr>
        <w:t>: 620-625 [PMID: 27017107 DOI: 10.1016/j.dld.2016.02.022]</w:t>
      </w:r>
    </w:p>
    <w:p w14:paraId="281CAABC"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37 </w:t>
      </w:r>
      <w:r w:rsidRPr="00807879">
        <w:rPr>
          <w:rFonts w:ascii="Book Antiqua" w:hAnsi="Book Antiqua" w:cs="SimSun"/>
          <w:b/>
          <w:bCs/>
          <w:color w:val="000000"/>
          <w:kern w:val="0"/>
          <w:sz w:val="24"/>
          <w:szCs w:val="24"/>
        </w:rPr>
        <w:t>Komaki Y</w:t>
      </w:r>
      <w:r w:rsidRPr="00807879">
        <w:rPr>
          <w:rFonts w:ascii="Book Antiqua" w:hAnsi="Book Antiqua" w:cs="SimSun"/>
          <w:color w:val="000000"/>
          <w:kern w:val="0"/>
          <w:sz w:val="24"/>
          <w:szCs w:val="24"/>
        </w:rPr>
        <w:t>, Komaki F, Sakuraba A, Cohen R. Approach to Optimize Anti-TNF-α Therapy in Patients With IBD. </w:t>
      </w:r>
      <w:r w:rsidRPr="00807879">
        <w:rPr>
          <w:rFonts w:ascii="Book Antiqua" w:hAnsi="Book Antiqua" w:cs="SimSun"/>
          <w:i/>
          <w:iCs/>
          <w:color w:val="000000"/>
          <w:kern w:val="0"/>
          <w:sz w:val="24"/>
          <w:szCs w:val="24"/>
        </w:rPr>
        <w:t>Curr Treat Options Gastroenterol</w:t>
      </w:r>
      <w:r w:rsidRPr="00807879">
        <w:rPr>
          <w:rFonts w:ascii="Book Antiqua" w:hAnsi="Book Antiqua" w:cs="SimSun"/>
          <w:color w:val="000000"/>
          <w:kern w:val="0"/>
          <w:sz w:val="24"/>
          <w:szCs w:val="24"/>
        </w:rPr>
        <w:t> 2016; </w:t>
      </w:r>
      <w:r w:rsidRPr="00807879">
        <w:rPr>
          <w:rFonts w:ascii="Book Antiqua" w:hAnsi="Book Antiqua" w:cs="SimSun"/>
          <w:b/>
          <w:bCs/>
          <w:color w:val="000000"/>
          <w:kern w:val="0"/>
          <w:sz w:val="24"/>
          <w:szCs w:val="24"/>
        </w:rPr>
        <w:t>14</w:t>
      </w:r>
      <w:r w:rsidRPr="00807879">
        <w:rPr>
          <w:rFonts w:ascii="Book Antiqua" w:hAnsi="Book Antiqua" w:cs="SimSun"/>
          <w:color w:val="000000"/>
          <w:kern w:val="0"/>
          <w:sz w:val="24"/>
          <w:szCs w:val="24"/>
        </w:rPr>
        <w:t>: 83-90 [PMID: 26872815 DOI: 10.1007/s11938-016-0079-x]</w:t>
      </w:r>
    </w:p>
    <w:p w14:paraId="6ECEBF38"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38 </w:t>
      </w:r>
      <w:r w:rsidRPr="00807879">
        <w:rPr>
          <w:rFonts w:ascii="Book Antiqua" w:hAnsi="Book Antiqua" w:cs="SimSun"/>
          <w:b/>
          <w:bCs/>
          <w:color w:val="000000"/>
          <w:kern w:val="0"/>
          <w:sz w:val="24"/>
          <w:szCs w:val="24"/>
        </w:rPr>
        <w:t>Sano R</w:t>
      </w:r>
      <w:r w:rsidRPr="00807879">
        <w:rPr>
          <w:rFonts w:ascii="Book Antiqua" w:hAnsi="Book Antiqua" w:cs="SimSun"/>
          <w:color w:val="000000"/>
          <w:kern w:val="0"/>
          <w:sz w:val="24"/>
          <w:szCs w:val="24"/>
        </w:rPr>
        <w:t>, Reed JC. ER stress-induced cell death mechanisms. </w:t>
      </w:r>
      <w:r w:rsidRPr="00807879">
        <w:rPr>
          <w:rFonts w:ascii="Book Antiqua" w:hAnsi="Book Antiqua" w:cs="SimSun"/>
          <w:i/>
          <w:iCs/>
          <w:color w:val="000000"/>
          <w:kern w:val="0"/>
          <w:sz w:val="24"/>
          <w:szCs w:val="24"/>
        </w:rPr>
        <w:t>Biochim Biophys Acta</w:t>
      </w:r>
      <w:r w:rsidRPr="00807879">
        <w:rPr>
          <w:rFonts w:ascii="Book Antiqua" w:hAnsi="Book Antiqua" w:cs="SimSun"/>
          <w:color w:val="000000"/>
          <w:kern w:val="0"/>
          <w:sz w:val="24"/>
          <w:szCs w:val="24"/>
        </w:rPr>
        <w:t> 2013; </w:t>
      </w:r>
      <w:r w:rsidRPr="00807879">
        <w:rPr>
          <w:rFonts w:ascii="Book Antiqua" w:hAnsi="Book Antiqua" w:cs="SimSun"/>
          <w:b/>
          <w:bCs/>
          <w:color w:val="000000"/>
          <w:kern w:val="0"/>
          <w:sz w:val="24"/>
          <w:szCs w:val="24"/>
        </w:rPr>
        <w:t>1833</w:t>
      </w:r>
      <w:r w:rsidRPr="00807879">
        <w:rPr>
          <w:rFonts w:ascii="Book Antiqua" w:hAnsi="Book Antiqua" w:cs="SimSun"/>
          <w:color w:val="000000"/>
          <w:kern w:val="0"/>
          <w:sz w:val="24"/>
          <w:szCs w:val="24"/>
        </w:rPr>
        <w:t>: 3460-3470 [PMID: 23850759 DOI: 10.1016/j.bbamcr.2013.06.028]</w:t>
      </w:r>
    </w:p>
    <w:p w14:paraId="0C8AA7C8"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39 </w:t>
      </w:r>
      <w:r w:rsidRPr="00807879">
        <w:rPr>
          <w:rFonts w:ascii="Book Antiqua" w:hAnsi="Book Antiqua" w:cs="SimSun"/>
          <w:b/>
          <w:bCs/>
          <w:color w:val="000000"/>
          <w:kern w:val="0"/>
          <w:sz w:val="24"/>
          <w:szCs w:val="24"/>
        </w:rPr>
        <w:t>Sovolyova N</w:t>
      </w:r>
      <w:r w:rsidRPr="00807879">
        <w:rPr>
          <w:rFonts w:ascii="Book Antiqua" w:hAnsi="Book Antiqua" w:cs="SimSun"/>
          <w:color w:val="000000"/>
          <w:kern w:val="0"/>
          <w:sz w:val="24"/>
          <w:szCs w:val="24"/>
        </w:rPr>
        <w:t>, Healy S, Samali A, Logue SE. Stressed to death - mechanisms of ER stress-induced cell death. </w:t>
      </w:r>
      <w:r w:rsidRPr="00807879">
        <w:rPr>
          <w:rFonts w:ascii="Book Antiqua" w:hAnsi="Book Antiqua" w:cs="SimSun"/>
          <w:i/>
          <w:iCs/>
          <w:color w:val="000000"/>
          <w:kern w:val="0"/>
          <w:sz w:val="24"/>
          <w:szCs w:val="24"/>
        </w:rPr>
        <w:t>Biol Chem</w:t>
      </w:r>
      <w:r w:rsidRPr="00807879">
        <w:rPr>
          <w:rFonts w:ascii="Book Antiqua" w:hAnsi="Book Antiqua" w:cs="SimSun"/>
          <w:color w:val="000000"/>
          <w:kern w:val="0"/>
          <w:sz w:val="24"/>
          <w:szCs w:val="24"/>
        </w:rPr>
        <w:t> 2014; </w:t>
      </w:r>
      <w:r w:rsidRPr="00807879">
        <w:rPr>
          <w:rFonts w:ascii="Book Antiqua" w:hAnsi="Book Antiqua" w:cs="SimSun"/>
          <w:b/>
          <w:bCs/>
          <w:color w:val="000000"/>
          <w:kern w:val="0"/>
          <w:sz w:val="24"/>
          <w:szCs w:val="24"/>
        </w:rPr>
        <w:t>395</w:t>
      </w:r>
      <w:r w:rsidRPr="00807879">
        <w:rPr>
          <w:rFonts w:ascii="Book Antiqua" w:hAnsi="Book Antiqua" w:cs="SimSun"/>
          <w:color w:val="000000"/>
          <w:kern w:val="0"/>
          <w:sz w:val="24"/>
          <w:szCs w:val="24"/>
        </w:rPr>
        <w:t>: 1-13 [PMID: 24002662 DOI: 10.1515/hsz-2013-0174]</w:t>
      </w:r>
    </w:p>
    <w:p w14:paraId="3E534E71"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40 </w:t>
      </w:r>
      <w:r w:rsidRPr="00807879">
        <w:rPr>
          <w:rFonts w:ascii="Book Antiqua" w:hAnsi="Book Antiqua" w:cs="SimSun"/>
          <w:b/>
          <w:bCs/>
          <w:color w:val="000000"/>
          <w:kern w:val="0"/>
          <w:sz w:val="24"/>
          <w:szCs w:val="24"/>
        </w:rPr>
        <w:t>Khan I</w:t>
      </w:r>
      <w:r w:rsidRPr="00807879">
        <w:rPr>
          <w:rFonts w:ascii="Book Antiqua" w:hAnsi="Book Antiqua" w:cs="SimSun"/>
          <w:color w:val="000000"/>
          <w:kern w:val="0"/>
          <w:sz w:val="24"/>
          <w:szCs w:val="24"/>
        </w:rPr>
        <w:t>, Tang E, Arany P. Molecular pathway of near-infrared laser phototoxicity involves ATF-4 orchestrated ER stress. </w:t>
      </w:r>
      <w:r w:rsidRPr="00807879">
        <w:rPr>
          <w:rFonts w:ascii="Book Antiqua" w:hAnsi="Book Antiqua" w:cs="SimSun"/>
          <w:i/>
          <w:iCs/>
          <w:color w:val="000000"/>
          <w:kern w:val="0"/>
          <w:sz w:val="24"/>
          <w:szCs w:val="24"/>
        </w:rPr>
        <w:t>Sci Rep</w:t>
      </w:r>
      <w:r w:rsidRPr="00807879">
        <w:rPr>
          <w:rFonts w:ascii="Book Antiqua" w:hAnsi="Book Antiqua" w:cs="SimSun"/>
          <w:color w:val="000000"/>
          <w:kern w:val="0"/>
          <w:sz w:val="24"/>
          <w:szCs w:val="24"/>
        </w:rPr>
        <w:t> 2015; </w:t>
      </w:r>
      <w:r w:rsidRPr="00807879">
        <w:rPr>
          <w:rFonts w:ascii="Book Antiqua" w:hAnsi="Book Antiqua" w:cs="SimSun"/>
          <w:b/>
          <w:bCs/>
          <w:color w:val="000000"/>
          <w:kern w:val="0"/>
          <w:sz w:val="24"/>
          <w:szCs w:val="24"/>
        </w:rPr>
        <w:t>5</w:t>
      </w:r>
      <w:r w:rsidRPr="00807879">
        <w:rPr>
          <w:rFonts w:ascii="Book Antiqua" w:hAnsi="Book Antiqua" w:cs="SimSun"/>
          <w:color w:val="000000"/>
          <w:kern w:val="0"/>
          <w:sz w:val="24"/>
          <w:szCs w:val="24"/>
        </w:rPr>
        <w:t>: 10581 [PMID: 26030745 DOI: 10.1038/srep10581]</w:t>
      </w:r>
    </w:p>
    <w:p w14:paraId="1CF51407"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41 </w:t>
      </w:r>
      <w:r w:rsidRPr="00807879">
        <w:rPr>
          <w:rFonts w:ascii="Book Antiqua" w:hAnsi="Book Antiqua" w:cs="SimSun"/>
          <w:b/>
          <w:bCs/>
          <w:color w:val="000000"/>
          <w:kern w:val="0"/>
          <w:sz w:val="24"/>
          <w:szCs w:val="24"/>
        </w:rPr>
        <w:t>Cubillos-Ruiz JR</w:t>
      </w:r>
      <w:r w:rsidRPr="00807879">
        <w:rPr>
          <w:rFonts w:ascii="Book Antiqua" w:hAnsi="Book Antiqua" w:cs="SimSun"/>
          <w:color w:val="000000"/>
          <w:kern w:val="0"/>
          <w:sz w:val="24"/>
          <w:szCs w:val="24"/>
        </w:rPr>
        <w:t>, Bettigole SE, Glimcher LH. Molecular Pathways: Immunosuppressive Roles of IRE1α-XBP1 Signaling in Dendritic Cells of the Tumor Microenvironment. </w:t>
      </w:r>
      <w:r w:rsidRPr="00807879">
        <w:rPr>
          <w:rFonts w:ascii="Book Antiqua" w:hAnsi="Book Antiqua" w:cs="SimSun"/>
          <w:i/>
          <w:iCs/>
          <w:color w:val="000000"/>
          <w:kern w:val="0"/>
          <w:sz w:val="24"/>
          <w:szCs w:val="24"/>
        </w:rPr>
        <w:t>Clin Cancer Res</w:t>
      </w:r>
      <w:r w:rsidRPr="00807879">
        <w:rPr>
          <w:rFonts w:ascii="Book Antiqua" w:hAnsi="Book Antiqua" w:cs="SimSun"/>
          <w:color w:val="000000"/>
          <w:kern w:val="0"/>
          <w:sz w:val="24"/>
          <w:szCs w:val="24"/>
        </w:rPr>
        <w:t> 2016; </w:t>
      </w:r>
      <w:r w:rsidRPr="00807879">
        <w:rPr>
          <w:rFonts w:ascii="Book Antiqua" w:hAnsi="Book Antiqua" w:cs="SimSun"/>
          <w:b/>
          <w:bCs/>
          <w:color w:val="000000"/>
          <w:kern w:val="0"/>
          <w:sz w:val="24"/>
          <w:szCs w:val="24"/>
        </w:rPr>
        <w:t>22</w:t>
      </w:r>
      <w:r w:rsidRPr="00807879">
        <w:rPr>
          <w:rFonts w:ascii="Book Antiqua" w:hAnsi="Book Antiqua" w:cs="SimSun"/>
          <w:color w:val="000000"/>
          <w:kern w:val="0"/>
          <w:sz w:val="24"/>
          <w:szCs w:val="24"/>
        </w:rPr>
        <w:t>: 2121-2126 [PMID: 26979393 DOI: 10.1158/1078-0432.CCR-15-1570]</w:t>
      </w:r>
    </w:p>
    <w:p w14:paraId="010E1542"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42 </w:t>
      </w:r>
      <w:r w:rsidRPr="00807879">
        <w:rPr>
          <w:rFonts w:ascii="Book Antiqua" w:hAnsi="Book Antiqua" w:cs="SimSun"/>
          <w:b/>
          <w:bCs/>
          <w:color w:val="000000"/>
          <w:kern w:val="0"/>
          <w:sz w:val="24"/>
          <w:szCs w:val="24"/>
        </w:rPr>
        <w:t>Liu D</w:t>
      </w:r>
      <w:r w:rsidRPr="00807879">
        <w:rPr>
          <w:rFonts w:ascii="Book Antiqua" w:hAnsi="Book Antiqua" w:cs="SimSun"/>
          <w:color w:val="000000"/>
          <w:kern w:val="0"/>
          <w:sz w:val="24"/>
          <w:szCs w:val="24"/>
        </w:rPr>
        <w:t>, Liu X, Zhou T, Yao W, Zhao J, Zheng Z, Jiang W, Wang F, Aikhionbare FO, Hill DL, Emmett N, Guo Z, Wang D, Yao X, Chen Y. IRE1-RACK1 axis orchestrates ER stress preconditioning-elicited cytoprotection from ischemia/reperfusion injury in liver. </w:t>
      </w:r>
      <w:r w:rsidRPr="00807879">
        <w:rPr>
          <w:rFonts w:ascii="Book Antiqua" w:hAnsi="Book Antiqua" w:cs="SimSun"/>
          <w:i/>
          <w:iCs/>
          <w:color w:val="000000"/>
          <w:kern w:val="0"/>
          <w:sz w:val="24"/>
          <w:szCs w:val="24"/>
        </w:rPr>
        <w:t>J Mol Cell Biol</w:t>
      </w:r>
      <w:r w:rsidRPr="00807879">
        <w:rPr>
          <w:rFonts w:ascii="Book Antiqua" w:hAnsi="Book Antiqua" w:cs="SimSun"/>
          <w:color w:val="000000"/>
          <w:kern w:val="0"/>
          <w:sz w:val="24"/>
          <w:szCs w:val="24"/>
        </w:rPr>
        <w:t> 2016; </w:t>
      </w:r>
      <w:r w:rsidRPr="00807879">
        <w:rPr>
          <w:rFonts w:ascii="Book Antiqua" w:hAnsi="Book Antiqua" w:cs="SimSun"/>
          <w:b/>
          <w:bCs/>
          <w:color w:val="000000"/>
          <w:kern w:val="0"/>
          <w:sz w:val="24"/>
          <w:szCs w:val="24"/>
        </w:rPr>
        <w:t>8</w:t>
      </w:r>
      <w:r w:rsidRPr="00807879">
        <w:rPr>
          <w:rFonts w:ascii="Book Antiqua" w:hAnsi="Book Antiqua" w:cs="SimSun"/>
          <w:color w:val="000000"/>
          <w:kern w:val="0"/>
          <w:sz w:val="24"/>
          <w:szCs w:val="24"/>
        </w:rPr>
        <w:t>: 144-156 [PMID: 26711306 DOI: 10.1093/jmcb/mjv066]</w:t>
      </w:r>
    </w:p>
    <w:p w14:paraId="145227BF"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lastRenderedPageBreak/>
        <w:t>43 </w:t>
      </w:r>
      <w:r w:rsidRPr="00807879">
        <w:rPr>
          <w:rFonts w:ascii="Book Antiqua" w:hAnsi="Book Antiqua" w:cs="SimSun"/>
          <w:b/>
          <w:bCs/>
          <w:color w:val="000000"/>
          <w:kern w:val="0"/>
          <w:sz w:val="24"/>
          <w:szCs w:val="24"/>
        </w:rPr>
        <w:t>Choi SK</w:t>
      </w:r>
      <w:r w:rsidRPr="00807879">
        <w:rPr>
          <w:rFonts w:ascii="Book Antiqua" w:hAnsi="Book Antiqua" w:cs="SimSun"/>
          <w:color w:val="000000"/>
          <w:kern w:val="0"/>
          <w:sz w:val="24"/>
          <w:szCs w:val="24"/>
        </w:rPr>
        <w:t>, Lim M, Yeon SI, Lee YH. Inhibition of endoplasmic reticulum stress improves coronary artery function in type 2 diabetic mice. </w:t>
      </w:r>
      <w:r w:rsidRPr="00807879">
        <w:rPr>
          <w:rFonts w:ascii="Book Antiqua" w:hAnsi="Book Antiqua" w:cs="SimSun"/>
          <w:i/>
          <w:iCs/>
          <w:color w:val="000000"/>
          <w:kern w:val="0"/>
          <w:sz w:val="24"/>
          <w:szCs w:val="24"/>
        </w:rPr>
        <w:t>Exp Physiol</w:t>
      </w:r>
      <w:r w:rsidRPr="00807879">
        <w:rPr>
          <w:rFonts w:ascii="Book Antiqua" w:hAnsi="Book Antiqua" w:cs="SimSun"/>
          <w:color w:val="000000"/>
          <w:kern w:val="0"/>
          <w:sz w:val="24"/>
          <w:szCs w:val="24"/>
        </w:rPr>
        <w:t> 2016; </w:t>
      </w:r>
      <w:r w:rsidRPr="00807879">
        <w:rPr>
          <w:rFonts w:ascii="Book Antiqua" w:hAnsi="Book Antiqua" w:cs="SimSun"/>
          <w:b/>
          <w:bCs/>
          <w:color w:val="000000"/>
          <w:kern w:val="0"/>
          <w:sz w:val="24"/>
          <w:szCs w:val="24"/>
        </w:rPr>
        <w:t>101</w:t>
      </w:r>
      <w:r w:rsidRPr="00807879">
        <w:rPr>
          <w:rFonts w:ascii="Book Antiqua" w:hAnsi="Book Antiqua" w:cs="SimSun"/>
          <w:color w:val="000000"/>
          <w:kern w:val="0"/>
          <w:sz w:val="24"/>
          <w:szCs w:val="24"/>
        </w:rPr>
        <w:t>: 768-777 [PMID: 26990483 DOI: 10.1113/EP085508]</w:t>
      </w:r>
    </w:p>
    <w:p w14:paraId="2ECB88A8"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44 </w:t>
      </w:r>
      <w:r w:rsidRPr="00807879">
        <w:rPr>
          <w:rFonts w:ascii="Book Antiqua" w:hAnsi="Book Antiqua" w:cs="SimSun"/>
          <w:b/>
          <w:bCs/>
          <w:color w:val="000000"/>
          <w:kern w:val="0"/>
          <w:sz w:val="24"/>
          <w:szCs w:val="24"/>
        </w:rPr>
        <w:t>Liu Z</w:t>
      </w:r>
      <w:r w:rsidRPr="00807879">
        <w:rPr>
          <w:rFonts w:ascii="Book Antiqua" w:hAnsi="Book Antiqua" w:cs="SimSun"/>
          <w:color w:val="000000"/>
          <w:kern w:val="0"/>
          <w:sz w:val="24"/>
          <w:szCs w:val="24"/>
        </w:rPr>
        <w:t>, Zhao N, Zhu H, Zhu S, Pan S, Xu J, Zhang X, Zhang Y, Wang J. Circulating interleukin-1β promotes endoplasmic reticulum stress-induced myocytes apoptosis in diabetic cardiomyopathy via interleukin-1 receptor-associated kinase-2. </w:t>
      </w:r>
      <w:r w:rsidRPr="00807879">
        <w:rPr>
          <w:rFonts w:ascii="Book Antiqua" w:hAnsi="Book Antiqua" w:cs="SimSun"/>
          <w:i/>
          <w:iCs/>
          <w:color w:val="000000"/>
          <w:kern w:val="0"/>
          <w:sz w:val="24"/>
          <w:szCs w:val="24"/>
        </w:rPr>
        <w:t>Cardiovasc Diabetol</w:t>
      </w:r>
      <w:r w:rsidRPr="00807879">
        <w:rPr>
          <w:rFonts w:ascii="Book Antiqua" w:hAnsi="Book Antiqua" w:cs="SimSun"/>
          <w:color w:val="000000"/>
          <w:kern w:val="0"/>
          <w:sz w:val="24"/>
          <w:szCs w:val="24"/>
        </w:rPr>
        <w:t> 2015; </w:t>
      </w:r>
      <w:r w:rsidRPr="00807879">
        <w:rPr>
          <w:rFonts w:ascii="Book Antiqua" w:hAnsi="Book Antiqua" w:cs="SimSun"/>
          <w:b/>
          <w:bCs/>
          <w:color w:val="000000"/>
          <w:kern w:val="0"/>
          <w:sz w:val="24"/>
          <w:szCs w:val="24"/>
        </w:rPr>
        <w:t>14</w:t>
      </w:r>
      <w:r w:rsidRPr="00807879">
        <w:rPr>
          <w:rFonts w:ascii="Book Antiqua" w:hAnsi="Book Antiqua" w:cs="SimSun"/>
          <w:color w:val="000000"/>
          <w:kern w:val="0"/>
          <w:sz w:val="24"/>
          <w:szCs w:val="24"/>
        </w:rPr>
        <w:t>: 125 [PMID: 26394923 DOI: 10.1186/s12933-015-0288-y]</w:t>
      </w:r>
    </w:p>
    <w:p w14:paraId="514651D6"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45 </w:t>
      </w:r>
      <w:r w:rsidRPr="00807879">
        <w:rPr>
          <w:rFonts w:ascii="Book Antiqua" w:hAnsi="Book Antiqua" w:cs="SimSun"/>
          <w:b/>
          <w:bCs/>
          <w:color w:val="000000"/>
          <w:kern w:val="0"/>
          <w:sz w:val="24"/>
          <w:szCs w:val="24"/>
        </w:rPr>
        <w:t>Cao SS</w:t>
      </w:r>
      <w:r w:rsidRPr="00807879">
        <w:rPr>
          <w:rFonts w:ascii="Book Antiqua" w:hAnsi="Book Antiqua" w:cs="SimSun"/>
          <w:color w:val="000000"/>
          <w:kern w:val="0"/>
          <w:sz w:val="24"/>
          <w:szCs w:val="24"/>
        </w:rPr>
        <w:t>. Epithelial ER Stress in Crohn's Disease and Ulcerative Colitis. </w:t>
      </w:r>
      <w:r w:rsidRPr="00807879">
        <w:rPr>
          <w:rFonts w:ascii="Book Antiqua" w:hAnsi="Book Antiqua" w:cs="SimSun"/>
          <w:i/>
          <w:iCs/>
          <w:color w:val="000000"/>
          <w:kern w:val="0"/>
          <w:sz w:val="24"/>
          <w:szCs w:val="24"/>
        </w:rPr>
        <w:t>Inflamm Bowel Dis</w:t>
      </w:r>
      <w:r w:rsidRPr="00807879">
        <w:rPr>
          <w:rFonts w:ascii="Book Antiqua" w:hAnsi="Book Antiqua" w:cs="SimSun"/>
          <w:color w:val="000000"/>
          <w:kern w:val="0"/>
          <w:sz w:val="24"/>
          <w:szCs w:val="24"/>
        </w:rPr>
        <w:t> 2016; </w:t>
      </w:r>
      <w:r w:rsidRPr="00807879">
        <w:rPr>
          <w:rFonts w:ascii="Book Antiqua" w:hAnsi="Book Antiqua" w:cs="SimSun"/>
          <w:b/>
          <w:bCs/>
          <w:color w:val="000000"/>
          <w:kern w:val="0"/>
          <w:sz w:val="24"/>
          <w:szCs w:val="24"/>
        </w:rPr>
        <w:t>22</w:t>
      </w:r>
      <w:r w:rsidRPr="00807879">
        <w:rPr>
          <w:rFonts w:ascii="Book Antiqua" w:hAnsi="Book Antiqua" w:cs="SimSun"/>
          <w:color w:val="000000"/>
          <w:kern w:val="0"/>
          <w:sz w:val="24"/>
          <w:szCs w:val="24"/>
        </w:rPr>
        <w:t>: 984-993 [PMID: 26950312 DOI: 10.1097/MIB.0000000000000660]</w:t>
      </w:r>
    </w:p>
    <w:p w14:paraId="11BE54CD"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46 </w:t>
      </w:r>
      <w:r w:rsidRPr="00807879">
        <w:rPr>
          <w:rFonts w:ascii="Book Antiqua" w:hAnsi="Book Antiqua" w:cs="SimSun"/>
          <w:b/>
          <w:bCs/>
          <w:color w:val="000000"/>
          <w:kern w:val="0"/>
          <w:sz w:val="24"/>
          <w:szCs w:val="24"/>
        </w:rPr>
        <w:t>Lee D</w:t>
      </w:r>
      <w:r w:rsidRPr="00807879">
        <w:rPr>
          <w:rFonts w:ascii="Book Antiqua" w:hAnsi="Book Antiqua" w:cs="SimSun"/>
          <w:color w:val="000000"/>
          <w:kern w:val="0"/>
          <w:sz w:val="24"/>
          <w:szCs w:val="24"/>
        </w:rPr>
        <w:t>, Park S, Bae S, Jeong D, Park M, Kang C, Yoo W, Samad MA, Ke Q, Khang G, Kang PM. Hydrogen peroxide-activatable antioxidant prodrug as a targeted therapeutic agent for ischemia-reperfusion injury. </w:t>
      </w:r>
      <w:r w:rsidRPr="00807879">
        <w:rPr>
          <w:rFonts w:ascii="Book Antiqua" w:hAnsi="Book Antiqua" w:cs="SimSun"/>
          <w:i/>
          <w:iCs/>
          <w:color w:val="000000"/>
          <w:kern w:val="0"/>
          <w:sz w:val="24"/>
          <w:szCs w:val="24"/>
        </w:rPr>
        <w:t>Sci Rep</w:t>
      </w:r>
      <w:r w:rsidRPr="00807879">
        <w:rPr>
          <w:rFonts w:ascii="Book Antiqua" w:hAnsi="Book Antiqua" w:cs="SimSun"/>
          <w:color w:val="000000"/>
          <w:kern w:val="0"/>
          <w:sz w:val="24"/>
          <w:szCs w:val="24"/>
        </w:rPr>
        <w:t> 2015; </w:t>
      </w:r>
      <w:r w:rsidRPr="00807879">
        <w:rPr>
          <w:rFonts w:ascii="Book Antiqua" w:hAnsi="Book Antiqua" w:cs="SimSun"/>
          <w:b/>
          <w:bCs/>
          <w:color w:val="000000"/>
          <w:kern w:val="0"/>
          <w:sz w:val="24"/>
          <w:szCs w:val="24"/>
        </w:rPr>
        <w:t>5</w:t>
      </w:r>
      <w:r w:rsidRPr="00807879">
        <w:rPr>
          <w:rFonts w:ascii="Book Antiqua" w:hAnsi="Book Antiqua" w:cs="SimSun"/>
          <w:color w:val="000000"/>
          <w:kern w:val="0"/>
          <w:sz w:val="24"/>
          <w:szCs w:val="24"/>
        </w:rPr>
        <w:t>: 16592 [PMID: 26563741 DOI: 10.1038/srep16592]</w:t>
      </w:r>
    </w:p>
    <w:p w14:paraId="4DC7F45E"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47 </w:t>
      </w:r>
      <w:r w:rsidRPr="00807879">
        <w:rPr>
          <w:rFonts w:ascii="Book Antiqua" w:hAnsi="Book Antiqua" w:cs="SimSun"/>
          <w:b/>
          <w:bCs/>
          <w:color w:val="000000"/>
          <w:kern w:val="0"/>
          <w:sz w:val="24"/>
          <w:szCs w:val="24"/>
        </w:rPr>
        <w:t>Yang R</w:t>
      </w:r>
      <w:r w:rsidRPr="00807879">
        <w:rPr>
          <w:rFonts w:ascii="Book Antiqua" w:hAnsi="Book Antiqua" w:cs="SimSun"/>
          <w:color w:val="000000"/>
          <w:kern w:val="0"/>
          <w:sz w:val="24"/>
          <w:szCs w:val="24"/>
        </w:rPr>
        <w:t>, Jia Q, Guo X, Liu X, Ma S, Gao Q, Guan S. [Protective effects of hydrogen sulfide on diaphragmatic muscle of Type 1 diabetic rats and its anti-apoptotic mechanisms]. </w:t>
      </w:r>
      <w:r w:rsidRPr="00807879">
        <w:rPr>
          <w:rFonts w:ascii="Book Antiqua" w:hAnsi="Book Antiqua" w:cs="SimSun"/>
          <w:i/>
          <w:iCs/>
          <w:color w:val="000000"/>
          <w:kern w:val="0"/>
          <w:sz w:val="24"/>
          <w:szCs w:val="24"/>
        </w:rPr>
        <w:t>Zhong Nan Da Xue Xue Bao Yi Xue Ban</w:t>
      </w:r>
      <w:r w:rsidRPr="00807879">
        <w:rPr>
          <w:rFonts w:ascii="Book Antiqua" w:hAnsi="Book Antiqua" w:cs="SimSun"/>
          <w:color w:val="000000"/>
          <w:kern w:val="0"/>
          <w:sz w:val="24"/>
          <w:szCs w:val="24"/>
        </w:rPr>
        <w:t> 2015; </w:t>
      </w:r>
      <w:r w:rsidRPr="00807879">
        <w:rPr>
          <w:rFonts w:ascii="Book Antiqua" w:hAnsi="Book Antiqua" w:cs="SimSun"/>
          <w:b/>
          <w:bCs/>
          <w:color w:val="000000"/>
          <w:kern w:val="0"/>
          <w:sz w:val="24"/>
          <w:szCs w:val="24"/>
        </w:rPr>
        <w:t>40</w:t>
      </w:r>
      <w:r w:rsidRPr="00807879">
        <w:rPr>
          <w:rFonts w:ascii="Book Antiqua" w:hAnsi="Book Antiqua" w:cs="SimSun"/>
          <w:color w:val="000000"/>
          <w:kern w:val="0"/>
          <w:sz w:val="24"/>
          <w:szCs w:val="24"/>
        </w:rPr>
        <w:t>: 1173-1178 [PMID: 26643418 DOI: 10.11817/j.issn.1672-7347.2015.11.002]</w:t>
      </w:r>
    </w:p>
    <w:p w14:paraId="0AF6A753"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48 </w:t>
      </w:r>
      <w:r w:rsidRPr="00807879">
        <w:rPr>
          <w:rFonts w:ascii="Book Antiqua" w:hAnsi="Book Antiqua" w:cs="SimSun"/>
          <w:b/>
          <w:bCs/>
          <w:color w:val="000000"/>
          <w:kern w:val="0"/>
          <w:sz w:val="24"/>
          <w:szCs w:val="24"/>
        </w:rPr>
        <w:t>Araujo JA</w:t>
      </w:r>
      <w:r w:rsidRPr="00807879">
        <w:rPr>
          <w:rFonts w:ascii="Book Antiqua" w:hAnsi="Book Antiqua" w:cs="SimSun"/>
          <w:color w:val="000000"/>
          <w:kern w:val="0"/>
          <w:sz w:val="24"/>
          <w:szCs w:val="24"/>
        </w:rPr>
        <w:t>, Zhang M, Yin F. Heme oxygenase-1, oxidation, inflammation, and atherosclerosis. </w:t>
      </w:r>
      <w:r w:rsidRPr="00807879">
        <w:rPr>
          <w:rFonts w:ascii="Book Antiqua" w:hAnsi="Book Antiqua" w:cs="SimSun"/>
          <w:i/>
          <w:iCs/>
          <w:color w:val="000000"/>
          <w:kern w:val="0"/>
          <w:sz w:val="24"/>
          <w:szCs w:val="24"/>
        </w:rPr>
        <w:t>Front Pharmacol</w:t>
      </w:r>
      <w:r w:rsidRPr="00807879">
        <w:rPr>
          <w:rFonts w:ascii="Book Antiqua" w:hAnsi="Book Antiqua" w:cs="SimSun"/>
          <w:color w:val="000000"/>
          <w:kern w:val="0"/>
          <w:sz w:val="24"/>
          <w:szCs w:val="24"/>
        </w:rPr>
        <w:t> 2012; </w:t>
      </w:r>
      <w:r w:rsidRPr="00807879">
        <w:rPr>
          <w:rFonts w:ascii="Book Antiqua" w:hAnsi="Book Antiqua" w:cs="SimSun"/>
          <w:b/>
          <w:bCs/>
          <w:color w:val="000000"/>
          <w:kern w:val="0"/>
          <w:sz w:val="24"/>
          <w:szCs w:val="24"/>
        </w:rPr>
        <w:t>3</w:t>
      </w:r>
      <w:r w:rsidRPr="00807879">
        <w:rPr>
          <w:rFonts w:ascii="Book Antiqua" w:hAnsi="Book Antiqua" w:cs="SimSun"/>
          <w:color w:val="000000"/>
          <w:kern w:val="0"/>
          <w:sz w:val="24"/>
          <w:szCs w:val="24"/>
        </w:rPr>
        <w:t>: 119 [PMID: 22833723 DOI: 10.3389/fphar.2012.00119]</w:t>
      </w:r>
    </w:p>
    <w:p w14:paraId="337DC138"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49 </w:t>
      </w:r>
      <w:r w:rsidRPr="00807879">
        <w:rPr>
          <w:rFonts w:ascii="Book Antiqua" w:hAnsi="Book Antiqua" w:cs="SimSun"/>
          <w:b/>
          <w:bCs/>
          <w:color w:val="000000"/>
          <w:kern w:val="0"/>
          <w:sz w:val="24"/>
          <w:szCs w:val="24"/>
        </w:rPr>
        <w:t>Durante W</w:t>
      </w:r>
      <w:r w:rsidRPr="00807879">
        <w:rPr>
          <w:rFonts w:ascii="Book Antiqua" w:hAnsi="Book Antiqua" w:cs="SimSun"/>
          <w:color w:val="000000"/>
          <w:kern w:val="0"/>
          <w:sz w:val="24"/>
          <w:szCs w:val="24"/>
        </w:rPr>
        <w:t>. Protective role of heme oxygenase-1 against inflammation in atherosclerosis. </w:t>
      </w:r>
      <w:r w:rsidRPr="00807879">
        <w:rPr>
          <w:rFonts w:ascii="Book Antiqua" w:hAnsi="Book Antiqua" w:cs="SimSun"/>
          <w:i/>
          <w:iCs/>
          <w:color w:val="000000"/>
          <w:kern w:val="0"/>
          <w:sz w:val="24"/>
          <w:szCs w:val="24"/>
        </w:rPr>
        <w:t>Front Biosci (Landmark Ed)</w:t>
      </w:r>
      <w:r w:rsidRPr="00807879">
        <w:rPr>
          <w:rFonts w:ascii="Book Antiqua" w:hAnsi="Book Antiqua" w:cs="SimSun"/>
          <w:color w:val="000000"/>
          <w:kern w:val="0"/>
          <w:sz w:val="24"/>
          <w:szCs w:val="24"/>
        </w:rPr>
        <w:t> 2011; </w:t>
      </w:r>
      <w:r w:rsidRPr="00807879">
        <w:rPr>
          <w:rFonts w:ascii="Book Antiqua" w:hAnsi="Book Antiqua" w:cs="SimSun"/>
          <w:b/>
          <w:bCs/>
          <w:color w:val="000000"/>
          <w:kern w:val="0"/>
          <w:sz w:val="24"/>
          <w:szCs w:val="24"/>
        </w:rPr>
        <w:t>16</w:t>
      </w:r>
      <w:r w:rsidRPr="00807879">
        <w:rPr>
          <w:rFonts w:ascii="Book Antiqua" w:hAnsi="Book Antiqua" w:cs="SimSun"/>
          <w:color w:val="000000"/>
          <w:kern w:val="0"/>
          <w:sz w:val="24"/>
          <w:szCs w:val="24"/>
        </w:rPr>
        <w:t>: 2372-2388 [PMID: 21622183]</w:t>
      </w:r>
    </w:p>
    <w:p w14:paraId="7A6A3F4E"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50 </w:t>
      </w:r>
      <w:r w:rsidRPr="00807879">
        <w:rPr>
          <w:rFonts w:ascii="Book Antiqua" w:hAnsi="Book Antiqua" w:cs="SimSun"/>
          <w:b/>
          <w:bCs/>
          <w:color w:val="000000"/>
          <w:kern w:val="0"/>
          <w:sz w:val="24"/>
          <w:szCs w:val="24"/>
        </w:rPr>
        <w:t>Gao Z</w:t>
      </w:r>
      <w:r w:rsidRPr="00807879">
        <w:rPr>
          <w:rFonts w:ascii="Book Antiqua" w:hAnsi="Book Antiqua" w:cs="SimSun"/>
          <w:color w:val="000000"/>
          <w:kern w:val="0"/>
          <w:sz w:val="24"/>
          <w:szCs w:val="24"/>
        </w:rPr>
        <w:t>, Han Y, Hu Y, Wu X, Wang Y, Zhang X, Fu J, Zou X, Zhang J, Chen X, Jose PA, Lu X, Zeng C. Targeting HO-1 by Epigallocatechin-3-Gallate Reduces Contrast-Induced Renal Injury via Anti-Oxidative Stress and Anti-Inflammation Pathways. </w:t>
      </w:r>
      <w:r w:rsidRPr="00807879">
        <w:rPr>
          <w:rFonts w:ascii="Book Antiqua" w:hAnsi="Book Antiqua" w:cs="SimSun"/>
          <w:i/>
          <w:iCs/>
          <w:color w:val="000000"/>
          <w:kern w:val="0"/>
          <w:sz w:val="24"/>
          <w:szCs w:val="24"/>
        </w:rPr>
        <w:t>PLoS One</w:t>
      </w:r>
      <w:r w:rsidRPr="00807879">
        <w:rPr>
          <w:rFonts w:ascii="Book Antiqua" w:hAnsi="Book Antiqua" w:cs="SimSun"/>
          <w:color w:val="000000"/>
          <w:kern w:val="0"/>
          <w:sz w:val="24"/>
          <w:szCs w:val="24"/>
        </w:rPr>
        <w:t> 2016; </w:t>
      </w:r>
      <w:r w:rsidRPr="00807879">
        <w:rPr>
          <w:rFonts w:ascii="Book Antiqua" w:hAnsi="Book Antiqua" w:cs="SimSun"/>
          <w:b/>
          <w:bCs/>
          <w:color w:val="000000"/>
          <w:kern w:val="0"/>
          <w:sz w:val="24"/>
          <w:szCs w:val="24"/>
        </w:rPr>
        <w:t>11</w:t>
      </w:r>
      <w:r w:rsidRPr="00807879">
        <w:rPr>
          <w:rFonts w:ascii="Book Antiqua" w:hAnsi="Book Antiqua" w:cs="SimSun"/>
          <w:color w:val="000000"/>
          <w:kern w:val="0"/>
          <w:sz w:val="24"/>
          <w:szCs w:val="24"/>
        </w:rPr>
        <w:t>: e0149032 [PMID: 26866373 DOI: 10.1371/journal.pone.0149032]</w:t>
      </w:r>
    </w:p>
    <w:p w14:paraId="590B9BDB"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lastRenderedPageBreak/>
        <w:t>51 </w:t>
      </w:r>
      <w:r w:rsidRPr="00807879">
        <w:rPr>
          <w:rFonts w:ascii="Book Antiqua" w:hAnsi="Book Antiqua" w:cs="SimSun"/>
          <w:b/>
          <w:bCs/>
          <w:color w:val="000000"/>
          <w:kern w:val="0"/>
          <w:sz w:val="24"/>
          <w:szCs w:val="24"/>
        </w:rPr>
        <w:t>Cheng HT</w:t>
      </w:r>
      <w:r w:rsidRPr="00807879">
        <w:rPr>
          <w:rFonts w:ascii="Book Antiqua" w:hAnsi="Book Antiqua" w:cs="SimSun"/>
          <w:color w:val="000000"/>
          <w:kern w:val="0"/>
          <w:sz w:val="24"/>
          <w:szCs w:val="24"/>
        </w:rPr>
        <w:t>, Yen CJ, Chang CC, Huang KT, Chen KH, Zhang RY, Lee PY, Miaw SC, Huang JW, Chiang CK, Wu KD, Hung KY. Ferritin heavy chain mediates the protective effect of heme oxygenase-1 against oxidative stress. </w:t>
      </w:r>
      <w:r w:rsidRPr="00807879">
        <w:rPr>
          <w:rFonts w:ascii="Book Antiqua" w:hAnsi="Book Antiqua" w:cs="SimSun"/>
          <w:i/>
          <w:iCs/>
          <w:color w:val="000000"/>
          <w:kern w:val="0"/>
          <w:sz w:val="24"/>
          <w:szCs w:val="24"/>
        </w:rPr>
        <w:t>Biochim Biophys Acta</w:t>
      </w:r>
      <w:r w:rsidRPr="00807879">
        <w:rPr>
          <w:rFonts w:ascii="Book Antiqua" w:hAnsi="Book Antiqua" w:cs="SimSun"/>
          <w:color w:val="000000"/>
          <w:kern w:val="0"/>
          <w:sz w:val="24"/>
          <w:szCs w:val="24"/>
        </w:rPr>
        <w:t> 2015; </w:t>
      </w:r>
      <w:r w:rsidRPr="00807879">
        <w:rPr>
          <w:rFonts w:ascii="Book Antiqua" w:hAnsi="Book Antiqua" w:cs="SimSun"/>
          <w:b/>
          <w:bCs/>
          <w:color w:val="000000"/>
          <w:kern w:val="0"/>
          <w:sz w:val="24"/>
          <w:szCs w:val="24"/>
        </w:rPr>
        <w:t>1850</w:t>
      </w:r>
      <w:r w:rsidRPr="00807879">
        <w:rPr>
          <w:rFonts w:ascii="Book Antiqua" w:hAnsi="Book Antiqua" w:cs="SimSun"/>
          <w:color w:val="000000"/>
          <w:kern w:val="0"/>
          <w:sz w:val="24"/>
          <w:szCs w:val="24"/>
        </w:rPr>
        <w:t>: 2506-2517 [PMID: 26423448 DOI: 10.1016/j.bbagen.2015.09.018]</w:t>
      </w:r>
    </w:p>
    <w:p w14:paraId="2D66F873" w14:textId="77777777" w:rsidR="00807879" w:rsidRPr="00807879" w:rsidRDefault="00807879" w:rsidP="00807879">
      <w:pPr>
        <w:widowControl/>
        <w:spacing w:line="360" w:lineRule="auto"/>
        <w:rPr>
          <w:rFonts w:ascii="Book Antiqua" w:hAnsi="Book Antiqua" w:cs="SimSun"/>
          <w:color w:val="000000"/>
          <w:kern w:val="0"/>
          <w:sz w:val="24"/>
          <w:szCs w:val="24"/>
        </w:rPr>
      </w:pPr>
      <w:r w:rsidRPr="00807879">
        <w:rPr>
          <w:rFonts w:ascii="Book Antiqua" w:hAnsi="Book Antiqua" w:cs="SimSun"/>
          <w:color w:val="000000"/>
          <w:kern w:val="0"/>
          <w:sz w:val="24"/>
          <w:szCs w:val="24"/>
        </w:rPr>
        <w:t>52 </w:t>
      </w:r>
      <w:r w:rsidRPr="00807879">
        <w:rPr>
          <w:rFonts w:ascii="Book Antiqua" w:hAnsi="Book Antiqua" w:cs="SimSun"/>
          <w:b/>
          <w:bCs/>
          <w:color w:val="000000"/>
          <w:kern w:val="0"/>
          <w:sz w:val="24"/>
          <w:szCs w:val="24"/>
        </w:rPr>
        <w:t>Schumacher A</w:t>
      </w:r>
      <w:r w:rsidRPr="00807879">
        <w:rPr>
          <w:rFonts w:ascii="Book Antiqua" w:hAnsi="Book Antiqua" w:cs="SimSun"/>
          <w:color w:val="000000"/>
          <w:kern w:val="0"/>
          <w:sz w:val="24"/>
          <w:szCs w:val="24"/>
        </w:rPr>
        <w:t>, Wafula PO, Teles A, El-Mousleh T, Linzke N, Zenclussen ML, Langwisch S, Heinze K, Wollenberg I, Casalis PA, Volk HD, Fest S, Zenclussen AC. Blockage of heme oxygenase-1 abrogates the protective effect of regulatory T cells on murine pregnancy and promotes the maturation of dendritic cells. </w:t>
      </w:r>
      <w:r w:rsidRPr="00807879">
        <w:rPr>
          <w:rFonts w:ascii="Book Antiqua" w:hAnsi="Book Antiqua" w:cs="SimSun"/>
          <w:i/>
          <w:iCs/>
          <w:color w:val="000000"/>
          <w:kern w:val="0"/>
          <w:sz w:val="24"/>
          <w:szCs w:val="24"/>
        </w:rPr>
        <w:t>PLoS One</w:t>
      </w:r>
      <w:r w:rsidRPr="00807879">
        <w:rPr>
          <w:rFonts w:ascii="Book Antiqua" w:hAnsi="Book Antiqua" w:cs="SimSun"/>
          <w:color w:val="000000"/>
          <w:kern w:val="0"/>
          <w:sz w:val="24"/>
          <w:szCs w:val="24"/>
        </w:rPr>
        <w:t> 2012; </w:t>
      </w:r>
      <w:r w:rsidRPr="00807879">
        <w:rPr>
          <w:rFonts w:ascii="Book Antiqua" w:hAnsi="Book Antiqua" w:cs="SimSun"/>
          <w:b/>
          <w:bCs/>
          <w:color w:val="000000"/>
          <w:kern w:val="0"/>
          <w:sz w:val="24"/>
          <w:szCs w:val="24"/>
        </w:rPr>
        <w:t>7</w:t>
      </w:r>
      <w:r w:rsidRPr="00807879">
        <w:rPr>
          <w:rFonts w:ascii="Book Antiqua" w:hAnsi="Book Antiqua" w:cs="SimSun"/>
          <w:color w:val="000000"/>
          <w:kern w:val="0"/>
          <w:sz w:val="24"/>
          <w:szCs w:val="24"/>
        </w:rPr>
        <w:t>: e42301 [PMID: 22900010 DOI: 10.1371/journal.pone.0042301]</w:t>
      </w:r>
    </w:p>
    <w:p w14:paraId="4285E1DE" w14:textId="303C5B8F" w:rsidR="00807879" w:rsidRPr="009E3692" w:rsidRDefault="00807879" w:rsidP="00807879">
      <w:pPr>
        <w:wordWrap w:val="0"/>
        <w:spacing w:line="360" w:lineRule="auto"/>
        <w:ind w:left="361" w:hangingChars="150" w:hanging="361"/>
        <w:jc w:val="right"/>
        <w:rPr>
          <w:rFonts w:ascii="Book Antiqua" w:hAnsi="Book Antiqua"/>
          <w:sz w:val="24"/>
        </w:rPr>
      </w:pPr>
      <w:bookmarkStart w:id="824" w:name="OLE_LINK120"/>
      <w:bookmarkStart w:id="825" w:name="OLE_LINK320"/>
      <w:bookmarkStart w:id="826" w:name="OLE_LINK387"/>
      <w:bookmarkStart w:id="827" w:name="OLE_LINK183"/>
      <w:bookmarkStart w:id="828" w:name="OLE_LINK254"/>
      <w:bookmarkStart w:id="829" w:name="OLE_LINK225"/>
      <w:bookmarkStart w:id="830" w:name="OLE_LINK226"/>
      <w:bookmarkStart w:id="831" w:name="OLE_LINK212"/>
      <w:bookmarkStart w:id="832" w:name="OLE_LINK250"/>
      <w:bookmarkStart w:id="833" w:name="OLE_LINK281"/>
      <w:bookmarkStart w:id="834" w:name="OLE_LINK240"/>
      <w:bookmarkStart w:id="835" w:name="OLE_LINK282"/>
      <w:bookmarkStart w:id="836" w:name="OLE_LINK313"/>
      <w:bookmarkStart w:id="837" w:name="OLE_LINK304"/>
      <w:bookmarkStart w:id="838" w:name="OLE_LINK321"/>
      <w:bookmarkStart w:id="839" w:name="OLE_LINK385"/>
      <w:bookmarkStart w:id="840" w:name="OLE_LINK400"/>
      <w:bookmarkStart w:id="841" w:name="OLE_LINK346"/>
      <w:bookmarkStart w:id="842" w:name="OLE_LINK371"/>
      <w:bookmarkStart w:id="843" w:name="OLE_LINK334"/>
      <w:bookmarkStart w:id="844" w:name="OLE_LINK1830"/>
      <w:bookmarkStart w:id="845" w:name="OLE_LINK457"/>
      <w:bookmarkStart w:id="846" w:name="OLE_LINK288"/>
      <w:bookmarkStart w:id="847" w:name="OLE_LINK384"/>
      <w:bookmarkStart w:id="848" w:name="OLE_LINK379"/>
      <w:bookmarkStart w:id="849" w:name="OLE_LINK303"/>
      <w:bookmarkStart w:id="850" w:name="OLE_LINK450"/>
      <w:bookmarkStart w:id="851" w:name="OLE_LINK489"/>
      <w:bookmarkStart w:id="852" w:name="OLE_LINK535"/>
      <w:bookmarkStart w:id="853" w:name="OLE_LINK648"/>
      <w:bookmarkStart w:id="854" w:name="OLE_LINK686"/>
      <w:bookmarkStart w:id="855" w:name="OLE_LINK430"/>
      <w:bookmarkStart w:id="856" w:name="OLE_LINK471"/>
      <w:bookmarkStart w:id="857" w:name="OLE_LINK462"/>
      <w:bookmarkStart w:id="858" w:name="OLE_LINK519"/>
      <w:bookmarkStart w:id="859" w:name="OLE_LINK575"/>
      <w:bookmarkStart w:id="860" w:name="OLE_LINK491"/>
      <w:bookmarkStart w:id="861" w:name="OLE_LINK532"/>
      <w:bookmarkStart w:id="862" w:name="OLE_LINK572"/>
      <w:bookmarkStart w:id="863" w:name="OLE_LINK574"/>
      <w:bookmarkStart w:id="864" w:name="OLE_LINK480"/>
      <w:bookmarkStart w:id="865" w:name="OLE_LINK567"/>
      <w:bookmarkStart w:id="866" w:name="OLE_LINK2700"/>
      <w:bookmarkStart w:id="867" w:name="OLE_LINK639"/>
      <w:bookmarkStart w:id="868" w:name="OLE_LINK688"/>
      <w:bookmarkStart w:id="869" w:name="OLE_LINK722"/>
      <w:bookmarkStart w:id="870" w:name="OLE_LINK542"/>
      <w:bookmarkStart w:id="871" w:name="OLE_LINK589"/>
      <w:bookmarkStart w:id="872" w:name="OLE_LINK640"/>
      <w:bookmarkStart w:id="873" w:name="OLE_LINK714"/>
      <w:bookmarkStart w:id="874" w:name="OLE_LINK593"/>
      <w:bookmarkStart w:id="875" w:name="OLE_LINK716"/>
      <w:bookmarkStart w:id="876" w:name="OLE_LINK770"/>
      <w:bookmarkStart w:id="877" w:name="OLE_LINK801"/>
      <w:bookmarkStart w:id="878" w:name="OLE_LINK660"/>
      <w:bookmarkStart w:id="879" w:name="OLE_LINK739"/>
      <w:bookmarkStart w:id="880" w:name="OLE_LINK781"/>
      <w:bookmarkStart w:id="881" w:name="OLE_LINK833"/>
      <w:bookmarkStart w:id="882" w:name="OLE_LINK642"/>
      <w:bookmarkStart w:id="883" w:name="OLE_LINK700"/>
      <w:bookmarkStart w:id="884" w:name="OLE_LINK792"/>
      <w:bookmarkStart w:id="885" w:name="OLE_LINK2882"/>
      <w:bookmarkStart w:id="886" w:name="OLE_LINK836"/>
      <w:bookmarkStart w:id="887" w:name="OLE_LINK889"/>
      <w:bookmarkStart w:id="888" w:name="OLE_LINK782"/>
      <w:bookmarkStart w:id="889" w:name="OLE_LINK826"/>
      <w:bookmarkStart w:id="890" w:name="OLE_LINK865"/>
      <w:bookmarkStart w:id="891" w:name="OLE_LINK2898"/>
      <w:bookmarkStart w:id="892" w:name="OLE_LINK856"/>
      <w:bookmarkStart w:id="893" w:name="OLE_LINK908"/>
      <w:bookmarkStart w:id="894" w:name="OLE_LINK980"/>
      <w:bookmarkStart w:id="895" w:name="OLE_LINK1018"/>
      <w:bookmarkStart w:id="896" w:name="OLE_LINK1049"/>
      <w:bookmarkStart w:id="897" w:name="OLE_LINK1076"/>
      <w:bookmarkStart w:id="898" w:name="OLE_LINK1106"/>
      <w:bookmarkStart w:id="899" w:name="OLE_LINK891"/>
      <w:bookmarkStart w:id="900" w:name="OLE_LINK943"/>
      <w:bookmarkStart w:id="901" w:name="OLE_LINK981"/>
      <w:bookmarkStart w:id="902" w:name="OLE_LINK1030"/>
      <w:bookmarkStart w:id="903" w:name="OLE_LINK847"/>
      <w:bookmarkStart w:id="904" w:name="OLE_LINK909"/>
      <w:bookmarkStart w:id="905" w:name="OLE_LINK898"/>
      <w:bookmarkStart w:id="906" w:name="OLE_LINK906"/>
      <w:bookmarkStart w:id="907" w:name="OLE_LINK992"/>
      <w:bookmarkStart w:id="908" w:name="OLE_LINK993"/>
      <w:bookmarkStart w:id="909" w:name="OLE_LINK1052"/>
      <w:bookmarkStart w:id="910" w:name="OLE_LINK946"/>
      <w:bookmarkStart w:id="911" w:name="OLE_LINK911"/>
      <w:bookmarkStart w:id="912" w:name="OLE_LINK930"/>
      <w:bookmarkStart w:id="913" w:name="OLE_LINK1059"/>
      <w:bookmarkStart w:id="914" w:name="OLE_LINK1137"/>
      <w:bookmarkStart w:id="915" w:name="OLE_LINK1167"/>
      <w:bookmarkStart w:id="916" w:name="OLE_LINK1200"/>
      <w:bookmarkStart w:id="917" w:name="OLE_LINK1241"/>
      <w:bookmarkStart w:id="918" w:name="OLE_LINK1288"/>
      <w:bookmarkStart w:id="919" w:name="OLE_LINK1056"/>
      <w:bookmarkStart w:id="920" w:name="OLE_LINK1158"/>
      <w:bookmarkStart w:id="921" w:name="OLE_LINK1175"/>
      <w:bookmarkStart w:id="922" w:name="OLE_LINK1169"/>
      <w:bookmarkStart w:id="923" w:name="OLE_LINK1060"/>
      <w:bookmarkStart w:id="924" w:name="OLE_LINK1185"/>
      <w:bookmarkStart w:id="925" w:name="OLE_LINK1172"/>
      <w:bookmarkStart w:id="926" w:name="OLE_LINK1176"/>
      <w:bookmarkStart w:id="927" w:name="OLE_LINK1373"/>
      <w:bookmarkStart w:id="928" w:name="OLE_LINK1410"/>
      <w:bookmarkStart w:id="929" w:name="OLE_LINK1448"/>
      <w:bookmarkStart w:id="930" w:name="OLE_LINK1492"/>
      <w:bookmarkStart w:id="931" w:name="OLE_LINK1530"/>
      <w:bookmarkStart w:id="932" w:name="OLE_LINK1585"/>
      <w:bookmarkStart w:id="933" w:name="OLE_LINK1622"/>
      <w:bookmarkStart w:id="934" w:name="OLE_LINK1661"/>
      <w:bookmarkStart w:id="935" w:name="OLE_LINK1691"/>
      <w:bookmarkStart w:id="936" w:name="OLE_LINK1349"/>
      <w:bookmarkStart w:id="937" w:name="OLE_LINK1343"/>
      <w:bookmarkStart w:id="938" w:name="OLE_LINK1462"/>
      <w:bookmarkStart w:id="939" w:name="OLE_LINK1531"/>
      <w:bookmarkStart w:id="940" w:name="OLE_LINK1344"/>
      <w:bookmarkStart w:id="941" w:name="OLE_LINK1384"/>
      <w:bookmarkStart w:id="942" w:name="OLE_LINK1457"/>
      <w:bookmarkStart w:id="943" w:name="OLE_LINK1500"/>
      <w:bookmarkStart w:id="944" w:name="OLE_LINK1591"/>
      <w:bookmarkStart w:id="945" w:name="OLE_LINK1370"/>
      <w:bookmarkStart w:id="946" w:name="OLE_LINK1443"/>
      <w:bookmarkStart w:id="947" w:name="OLE_LINK1472"/>
      <w:bookmarkStart w:id="948" w:name="OLE_LINK1503"/>
      <w:bookmarkStart w:id="949" w:name="OLE_LINK1390"/>
      <w:bookmarkStart w:id="950" w:name="OLE_LINK1490"/>
      <w:bookmarkStart w:id="951" w:name="OLE_LINK1576"/>
      <w:bookmarkStart w:id="952" w:name="OLE_LINK1618"/>
      <w:bookmarkStart w:id="953" w:name="OLE_LINK1650"/>
      <w:bookmarkStart w:id="954" w:name="OLE_LINK1721"/>
      <w:bookmarkStart w:id="955" w:name="OLE_LINK1565"/>
      <w:bookmarkStart w:id="956" w:name="OLE_LINK1619"/>
      <w:bookmarkStart w:id="957" w:name="OLE_LINK1671"/>
      <w:bookmarkStart w:id="958" w:name="OLE_LINK1716"/>
      <w:bookmarkStart w:id="959" w:name="OLE_LINK1761"/>
      <w:bookmarkStart w:id="960" w:name="OLE_LINK1586"/>
      <w:bookmarkStart w:id="961" w:name="OLE_LINK1593"/>
      <w:bookmarkStart w:id="962" w:name="OLE_LINK1630"/>
      <w:bookmarkStart w:id="963" w:name="OLE_LINK1699"/>
      <w:bookmarkStart w:id="964" w:name="OLE_LINK1736"/>
      <w:bookmarkStart w:id="965" w:name="OLE_LINK1792"/>
      <w:bookmarkStart w:id="966" w:name="OLE_LINK1825"/>
      <w:bookmarkStart w:id="967" w:name="OLE_LINK1865"/>
      <w:bookmarkStart w:id="968" w:name="OLE_LINK1692"/>
      <w:bookmarkStart w:id="969" w:name="OLE_LINK1808"/>
      <w:bookmarkStart w:id="970" w:name="OLE_LINK1862"/>
      <w:bookmarkStart w:id="971" w:name="OLE_LINK1901"/>
      <w:bookmarkStart w:id="972" w:name="OLE_LINK1841"/>
      <w:bookmarkStart w:id="973" w:name="OLE_LINK1879"/>
      <w:bookmarkStart w:id="974" w:name="OLE_LINK1916"/>
      <w:bookmarkStart w:id="975" w:name="OLE_LINK1960"/>
      <w:bookmarkStart w:id="976" w:name="OLE_LINK1834"/>
      <w:bookmarkStart w:id="977" w:name="OLE_LINK2027"/>
      <w:bookmarkStart w:id="978" w:name="OLE_LINK2056"/>
      <w:bookmarkStart w:id="979" w:name="OLE_LINK1870"/>
      <w:bookmarkStart w:id="980" w:name="OLE_LINK1883"/>
      <w:bookmarkStart w:id="981" w:name="OLE_LINK1890"/>
      <w:bookmarkStart w:id="982" w:name="OLE_LINK1922"/>
      <w:bookmarkStart w:id="983" w:name="OLE_LINK1943"/>
      <w:bookmarkStart w:id="984" w:name="OLE_LINK1970"/>
      <w:bookmarkStart w:id="985" w:name="OLE_LINK1983"/>
      <w:bookmarkStart w:id="986" w:name="OLE_LINK2031"/>
      <w:bookmarkStart w:id="987" w:name="OLE_LINK2066"/>
      <w:bookmarkStart w:id="988" w:name="OLE_LINK2094"/>
      <w:bookmarkStart w:id="989" w:name="OLE_LINK2136"/>
      <w:bookmarkStart w:id="990" w:name="OLE_LINK2192"/>
      <w:bookmarkStart w:id="991" w:name="OLE_LINK1984"/>
      <w:bookmarkStart w:id="992" w:name="OLE_LINK2040"/>
      <w:bookmarkStart w:id="993" w:name="OLE_LINK2087"/>
      <w:bookmarkStart w:id="994" w:name="OLE_LINK2131"/>
      <w:bookmarkStart w:id="995" w:name="OLE_LINK2167"/>
      <w:bookmarkStart w:id="996" w:name="OLE_LINK2211"/>
      <w:bookmarkStart w:id="997" w:name="OLE_LINK2265"/>
      <w:bookmarkStart w:id="998" w:name="OLE_LINK2274"/>
      <w:bookmarkStart w:id="999" w:name="OLE_LINK2071"/>
      <w:bookmarkStart w:id="1000" w:name="OLE_LINK3320"/>
      <w:bookmarkStart w:id="1001" w:name="OLE_LINK3374"/>
      <w:bookmarkStart w:id="1002" w:name="OLE_LINK3410"/>
      <w:bookmarkStart w:id="1003" w:name="OLE_LINK1997"/>
      <w:bookmarkStart w:id="1004" w:name="OLE_LINK2043"/>
      <w:bookmarkStart w:id="1005" w:name="OLE_LINK2133"/>
      <w:bookmarkStart w:id="1006" w:name="OLE_LINK2181"/>
      <w:bookmarkStart w:id="1007" w:name="OLE_LINK2101"/>
      <w:bookmarkStart w:id="1008" w:name="OLE_LINK2128"/>
      <w:bookmarkStart w:id="1009" w:name="OLE_LINK3357"/>
      <w:bookmarkStart w:id="1010" w:name="OLE_LINK2139"/>
      <w:bookmarkStart w:id="1011" w:name="OLE_LINK2219"/>
      <w:bookmarkStart w:id="1012" w:name="OLE_LINK2248"/>
      <w:bookmarkStart w:id="1013" w:name="OLE_LINK2281"/>
      <w:bookmarkStart w:id="1014" w:name="OLE_LINK2294"/>
      <w:bookmarkStart w:id="1015" w:name="OLE_LINK2395"/>
      <w:bookmarkStart w:id="1016" w:name="OLE_LINK2148"/>
      <w:bookmarkStart w:id="1017" w:name="OLE_LINK2273"/>
      <w:bookmarkStart w:id="1018" w:name="OLE_LINK2314"/>
      <w:bookmarkStart w:id="1019" w:name="OLE_LINK2290"/>
      <w:bookmarkStart w:id="1020" w:name="OLE_LINK2330"/>
      <w:bookmarkStart w:id="1021" w:name="OLE_LINK2402"/>
      <w:bookmarkStart w:id="1022" w:name="OLE_LINK2432"/>
      <w:bookmarkStart w:id="1023" w:name="OLE_LINK2336"/>
      <w:bookmarkStart w:id="1024" w:name="OLE_LINK2369"/>
      <w:bookmarkStart w:id="1025" w:name="OLE_LINK2427"/>
      <w:bookmarkStart w:id="1026" w:name="OLE_LINK2370"/>
      <w:bookmarkStart w:id="1027" w:name="OLE_LINK2474"/>
      <w:bookmarkStart w:id="1028" w:name="OLE_LINK2382"/>
      <w:bookmarkStart w:id="1029" w:name="OLE_LINK2476"/>
      <w:bookmarkStart w:id="1030" w:name="OLE_LINK2471"/>
      <w:bookmarkStart w:id="1031" w:name="OLE_LINK2483"/>
      <w:bookmarkStart w:id="1032" w:name="OLE_LINK2511"/>
      <w:bookmarkStart w:id="1033" w:name="OLE_LINK2583"/>
      <w:bookmarkStart w:id="1034" w:name="OLE_LINK2615"/>
      <w:bookmarkStart w:id="1035" w:name="OLE_LINK2528"/>
      <w:bookmarkStart w:id="1036" w:name="OLE_LINK2537"/>
      <w:bookmarkStart w:id="1037" w:name="OLE_LINK2550"/>
      <w:bookmarkStart w:id="1038" w:name="OLE_LINK2594"/>
      <w:bookmarkStart w:id="1039" w:name="OLE_LINK2589"/>
      <w:bookmarkStart w:id="1040" w:name="OLE_LINK2648"/>
      <w:bookmarkStart w:id="1041" w:name="OLE_LINK2669"/>
      <w:bookmarkStart w:id="1042" w:name="OLE_LINK2567"/>
      <w:bookmarkStart w:id="1043" w:name="OLE_LINK2593"/>
      <w:bookmarkStart w:id="1044" w:name="OLE_LINK2629"/>
      <w:bookmarkStart w:id="1045" w:name="OLE_LINK2678"/>
      <w:bookmarkStart w:id="1046" w:name="OLE_LINK2703"/>
      <w:bookmarkStart w:id="1047" w:name="OLE_LINK2739"/>
      <w:bookmarkStart w:id="1048" w:name="OLE_LINK2757"/>
      <w:bookmarkStart w:id="1049" w:name="OLE_LINK3464"/>
      <w:bookmarkStart w:id="1050" w:name="OLE_LINK3508"/>
      <w:bookmarkStart w:id="1051" w:name="OLE_LINK2779"/>
      <w:bookmarkStart w:id="1052" w:name="OLE_LINK2724"/>
      <w:bookmarkStart w:id="1053" w:name="OLE_LINK2733"/>
      <w:bookmarkStart w:id="1054" w:name="OLE_LINK2744"/>
      <w:bookmarkStart w:id="1055" w:name="OLE_LINK2777"/>
      <w:bookmarkStart w:id="1056" w:name="OLE_LINK2858"/>
      <w:bookmarkStart w:id="1057" w:name="OLE_LINK2834"/>
      <w:bookmarkStart w:id="1058" w:name="OLE_LINK2864"/>
      <w:bookmarkStart w:id="1059" w:name="OLE_LINK3467"/>
      <w:bookmarkStart w:id="1060" w:name="OLE_LINK2846"/>
      <w:bookmarkStart w:id="1061" w:name="OLE_LINK2893"/>
      <w:bookmarkStart w:id="1062" w:name="OLE_LINK2837"/>
      <w:bookmarkStart w:id="1063" w:name="OLE_LINK2853"/>
      <w:bookmarkStart w:id="1064" w:name="OLE_LINK2889"/>
      <w:bookmarkStart w:id="1065" w:name="OLE_LINK2915"/>
      <w:bookmarkStart w:id="1066" w:name="OLE_LINK2938"/>
      <w:bookmarkStart w:id="1067" w:name="OLE_LINK2920"/>
      <w:bookmarkStart w:id="1068" w:name="OLE_LINK2954"/>
      <w:bookmarkStart w:id="1069" w:name="OLE_LINK2986"/>
      <w:bookmarkStart w:id="1070" w:name="OLE_LINK3031"/>
      <w:bookmarkStart w:id="1071" w:name="OLE_LINK2953"/>
      <w:bookmarkStart w:id="1072" w:name="OLE_LINK2972"/>
      <w:bookmarkStart w:id="1073" w:name="OLE_LINK3020"/>
      <w:bookmarkStart w:id="1074" w:name="OLE_LINK3067"/>
      <w:bookmarkStart w:id="1075" w:name="OLE_LINK3108"/>
      <w:bookmarkStart w:id="1076" w:name="OLE_LINK3135"/>
      <w:bookmarkStart w:id="1077" w:name="OLE_LINK3015"/>
      <w:bookmarkStart w:id="1078" w:name="OLE_LINK3032"/>
      <w:bookmarkStart w:id="1079" w:name="OLE_LINK3039"/>
      <w:bookmarkStart w:id="1080" w:name="OLE_LINK3059"/>
      <w:bookmarkStart w:id="1081" w:name="OLE_LINK3065"/>
      <w:bookmarkStart w:id="1082" w:name="OLE_LINK3071"/>
      <w:bookmarkStart w:id="1083" w:name="OLE_LINK3089"/>
      <w:bookmarkStart w:id="1084" w:name="OLE_LINK3114"/>
      <w:bookmarkStart w:id="1085" w:name="OLE_LINK3142"/>
      <w:bookmarkStart w:id="1086" w:name="OLE_LINK3118"/>
      <w:bookmarkStart w:id="1087" w:name="OLE_LINK3160"/>
      <w:bookmarkStart w:id="1088" w:name="OLE_LINK3192"/>
      <w:bookmarkStart w:id="1089" w:name="OLE_LINK3186"/>
      <w:bookmarkStart w:id="1090" w:name="OLE_LINK3184"/>
      <w:bookmarkStart w:id="1091" w:name="OLE_LINK3218"/>
      <w:bookmarkStart w:id="1092" w:name="OLE_LINK3167"/>
      <w:bookmarkStart w:id="1093" w:name="OLE_LINK3219"/>
      <w:bookmarkStart w:id="1094" w:name="OLE_LINK3248"/>
      <w:bookmarkStart w:id="1095" w:name="OLE_LINK3380"/>
      <w:bookmarkStart w:id="1096" w:name="OLE_LINK3187"/>
      <w:bookmarkStart w:id="1097" w:name="OLE_LINK3245"/>
      <w:bookmarkStart w:id="1098" w:name="OLE_LINK3254"/>
      <w:bookmarkStart w:id="1099" w:name="OLE_LINK3249"/>
      <w:bookmarkStart w:id="1100" w:name="OLE_LINK3263"/>
      <w:bookmarkStart w:id="1101" w:name="OLE_LINK3281"/>
      <w:bookmarkStart w:id="1102" w:name="OLE_LINK3318"/>
      <w:bookmarkStart w:id="1103" w:name="OLE_LINK3378"/>
      <w:bookmarkStart w:id="1104" w:name="OLE_LINK3412"/>
      <w:bookmarkStart w:id="1105" w:name="OLE_LINK3324"/>
      <w:bookmarkStart w:id="1106" w:name="OLE_LINK3372"/>
      <w:bookmarkStart w:id="1107" w:name="OLE_LINK3435"/>
      <w:bookmarkStart w:id="1108" w:name="OLE_LINK3640"/>
      <w:bookmarkStart w:id="1109" w:name="OLE_LINK3755"/>
      <w:bookmarkStart w:id="1110" w:name="OLE_LINK3796"/>
      <w:bookmarkStart w:id="1111" w:name="OLE_LINK3549"/>
      <w:bookmarkStart w:id="1112" w:name="OLE_LINK3554"/>
      <w:bookmarkStart w:id="1113" w:name="OLE_LINK3565"/>
      <w:bookmarkStart w:id="1114" w:name="OLE_LINK3573"/>
      <w:bookmarkStart w:id="1115" w:name="OLE_LINK3705"/>
      <w:bookmarkStart w:id="1116" w:name="OLE_LINK3750"/>
      <w:bookmarkStart w:id="1117" w:name="OLE_LINK3604"/>
      <w:bookmarkStart w:id="1118" w:name="OLE_LINK3638"/>
      <w:bookmarkStart w:id="1119" w:name="OLE_LINK3662"/>
      <w:bookmarkStart w:id="1120" w:name="OLE_LINK3692"/>
      <w:bookmarkStart w:id="1121" w:name="OLE_LINK3694"/>
      <w:bookmarkStart w:id="1122" w:name="OLE_LINK3693"/>
      <w:bookmarkStart w:id="1123" w:name="OLE_LINK3709"/>
      <w:bookmarkStart w:id="1124" w:name="OLE_LINK3833"/>
      <w:bookmarkStart w:id="1125" w:name="OLE_LINK3871"/>
      <w:bookmarkStart w:id="1126" w:name="OLE_LINK3889"/>
      <w:r w:rsidRPr="009E3692">
        <w:rPr>
          <w:rFonts w:ascii="Book Antiqua" w:hAnsi="Book Antiqua"/>
          <w:b/>
          <w:bCs/>
          <w:sz w:val="24"/>
        </w:rPr>
        <w:t>P-Reviewer</w:t>
      </w:r>
      <w:r>
        <w:rPr>
          <w:rFonts w:ascii="Book Antiqua" w:hAnsi="Book Antiqua"/>
          <w:b/>
          <w:bCs/>
          <w:sz w:val="24"/>
        </w:rPr>
        <w:t>:</w:t>
      </w:r>
      <w:r w:rsidRPr="009E3692">
        <w:rPr>
          <w:rFonts w:ascii="Book Antiqua" w:hAnsi="Book Antiqua"/>
          <w:b/>
          <w:bCs/>
          <w:sz w:val="24"/>
        </w:rPr>
        <w:t xml:space="preserve"> </w:t>
      </w:r>
      <w:r w:rsidRPr="00807879">
        <w:rPr>
          <w:rFonts w:ascii="Book Antiqua" w:hAnsi="Book Antiqua"/>
          <w:bCs/>
          <w:sz w:val="24"/>
        </w:rPr>
        <w:t>Madrid</w:t>
      </w:r>
      <w:r w:rsidRPr="00807879">
        <w:rPr>
          <w:rFonts w:ascii="Book Antiqua" w:hAnsi="Book Antiqua" w:hint="eastAsia"/>
          <w:bCs/>
          <w:sz w:val="24"/>
        </w:rPr>
        <w:t xml:space="preserve"> AM, </w:t>
      </w:r>
      <w:r w:rsidRPr="00807879">
        <w:rPr>
          <w:rFonts w:ascii="Book Antiqua" w:hAnsi="Book Antiqua"/>
          <w:bCs/>
          <w:sz w:val="24"/>
        </w:rPr>
        <w:t>Perse</w:t>
      </w:r>
      <w:r w:rsidRPr="00807879">
        <w:rPr>
          <w:rFonts w:ascii="Book Antiqua" w:hAnsi="Book Antiqua" w:hint="eastAsia"/>
          <w:bCs/>
          <w:sz w:val="24"/>
        </w:rPr>
        <w:t xml:space="preserve"> M</w:t>
      </w:r>
      <w:r w:rsidRPr="009E3692">
        <w:rPr>
          <w:rFonts w:ascii="Book Antiqua" w:hAnsi="Book Antiqua"/>
          <w:b/>
          <w:bCs/>
          <w:sz w:val="24"/>
        </w:rPr>
        <w:t xml:space="preserve"> S-Editor</w:t>
      </w:r>
      <w:r>
        <w:rPr>
          <w:rFonts w:ascii="Book Antiqua" w:hAnsi="Book Antiqua"/>
          <w:b/>
          <w:bCs/>
          <w:sz w:val="24"/>
        </w:rPr>
        <w:t>:</w:t>
      </w:r>
      <w:r w:rsidRPr="009E3692">
        <w:rPr>
          <w:rFonts w:ascii="Book Antiqua" w:hAnsi="Book Antiqua"/>
          <w:sz w:val="24"/>
        </w:rPr>
        <w:t xml:space="preserve"> </w:t>
      </w:r>
      <w:r>
        <w:rPr>
          <w:rFonts w:ascii="Book Antiqua" w:hAnsi="Book Antiqua" w:hint="eastAsia"/>
          <w:sz w:val="24"/>
        </w:rPr>
        <w:t>Yu J</w:t>
      </w:r>
      <w:r w:rsidRPr="009E3692">
        <w:rPr>
          <w:rFonts w:ascii="Book Antiqua" w:hAnsi="Book Antiqua"/>
          <w:sz w:val="24"/>
        </w:rPr>
        <w:t xml:space="preserve"> </w:t>
      </w:r>
      <w:r w:rsidRPr="009E3692">
        <w:rPr>
          <w:rFonts w:ascii="Book Antiqua" w:hAnsi="Book Antiqua"/>
          <w:b/>
          <w:bCs/>
          <w:sz w:val="24"/>
        </w:rPr>
        <w:t>L-Editor</w:t>
      </w:r>
      <w:r>
        <w:rPr>
          <w:rFonts w:ascii="Book Antiqua" w:hAnsi="Book Antiqua"/>
          <w:b/>
          <w:bCs/>
          <w:sz w:val="24"/>
        </w:rPr>
        <w:t>:</w:t>
      </w:r>
      <w:r w:rsidRPr="009E3692">
        <w:rPr>
          <w:rFonts w:ascii="Book Antiqua" w:hAnsi="Book Antiqua"/>
          <w:sz w:val="24"/>
        </w:rPr>
        <w:t xml:space="preserve">  </w:t>
      </w:r>
      <w:r w:rsidRPr="009E3692">
        <w:rPr>
          <w:rFonts w:ascii="Book Antiqua" w:hAnsi="Book Antiqua"/>
          <w:b/>
          <w:bCs/>
          <w:sz w:val="24"/>
        </w:rPr>
        <w:t>E-Editor</w:t>
      </w:r>
      <w:r>
        <w:rPr>
          <w:rFonts w:ascii="Book Antiqua" w:hAnsi="Book Antiqua"/>
          <w:b/>
          <w:bCs/>
          <w:sz w:val="24"/>
        </w:rPr>
        <w:t>:</w:t>
      </w:r>
    </w:p>
    <w:p w14:paraId="2C24F394" w14:textId="77777777" w:rsidR="00807879" w:rsidRPr="008E0DB1" w:rsidRDefault="00807879" w:rsidP="00807879">
      <w:pPr>
        <w:adjustRightInd w:val="0"/>
        <w:snapToGrid w:val="0"/>
        <w:spacing w:line="360" w:lineRule="auto"/>
        <w:rPr>
          <w:rFonts w:ascii="Book Antiqua" w:hAnsi="Book Antiqua"/>
          <w:color w:val="000000"/>
          <w:sz w:val="24"/>
        </w:rPr>
      </w:pPr>
      <w:bookmarkStart w:id="1127" w:name="OLE_LINK3503"/>
      <w:bookmarkStart w:id="1128" w:name="OLE_LINK3504"/>
      <w:bookmarkStart w:id="1129" w:name="OLE_LINK3509"/>
      <w:bookmarkStart w:id="1130" w:name="OLE_LINK3510"/>
      <w:bookmarkStart w:id="1131" w:name="OLE_LINK3388"/>
      <w:bookmarkStart w:id="1132" w:name="OLE_LINK3389"/>
      <w:bookmarkStart w:id="1133" w:name="OLE_LINK3420"/>
      <w:bookmarkStart w:id="1134" w:name="OLE_LINK3381"/>
      <w:bookmarkStart w:id="1135" w:name="OLE_LINK3382"/>
      <w:bookmarkStart w:id="1136" w:name="OLE_LINK3383"/>
      <w:bookmarkStart w:id="1137" w:name="OLE_LINK3440"/>
      <w:bookmarkStart w:id="1138" w:name="OLE_LINK3441"/>
      <w:bookmarkStart w:id="1139" w:name="OLE_LINK3444"/>
      <w:bookmarkStart w:id="1140" w:name="OLE_LINK3450"/>
      <w:bookmarkStart w:id="1141" w:name="OLE_LINK3465"/>
      <w:bookmarkStart w:id="1142" w:name="OLE_LINK3762"/>
      <w:bookmarkStart w:id="1143" w:name="OLE_LINK3809"/>
      <w:bookmarkStart w:id="1144" w:name="OLE_LINK3541"/>
      <w:bookmarkStart w:id="1145" w:name="OLE_LINK3542"/>
      <w:bookmarkStart w:id="1146" w:name="OLE_LINK3551"/>
      <w:bookmarkStart w:id="1147" w:name="OLE_LINK3569"/>
      <w:bookmarkStart w:id="1148" w:name="OLE_LINK3574"/>
      <w:bookmarkStart w:id="1149" w:name="OLE_LINK3582"/>
      <w:bookmarkStart w:id="1150" w:name="OLE_LINK3598"/>
      <w:bookmarkStart w:id="1151" w:name="OLE_LINK3601"/>
      <w:bookmarkStart w:id="1152" w:name="OLE_LINK3602"/>
      <w:bookmarkStart w:id="1153" w:name="OLE_LINK3603"/>
      <w:bookmarkStart w:id="1154" w:name="OLE_LINK3605"/>
      <w:bookmarkStart w:id="1155" w:name="OLE_LINK3600"/>
      <w:bookmarkStart w:id="1156" w:name="OLE_LINK3706"/>
      <w:bookmarkStart w:id="1157" w:name="OLE_LINK3728"/>
      <w:bookmarkStart w:id="1158" w:name="OLE_LINK3695"/>
      <w:bookmarkStart w:id="1159" w:name="OLE_LINK3711"/>
      <w:bookmarkStart w:id="1160" w:name="OLE_LINK3827"/>
      <w:bookmarkStart w:id="1161" w:name="OLE_LINK3834"/>
      <w:bookmarkStart w:id="1162" w:name="OLE_LINK3836"/>
      <w:bookmarkStart w:id="1163" w:name="OLE_LINK3847"/>
      <w:bookmarkStart w:id="1164" w:name="OLE_LINK3861"/>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r w:rsidRPr="008E0DB1">
        <w:rPr>
          <w:rFonts w:ascii="Book Antiqua" w:hAnsi="Book Antiqua"/>
          <w:b/>
          <w:color w:val="000000"/>
          <w:sz w:val="24"/>
        </w:rPr>
        <w:t xml:space="preserve">Specialty type: </w:t>
      </w:r>
      <w:r w:rsidRPr="008E0DB1">
        <w:rPr>
          <w:rFonts w:ascii="Book Antiqua" w:hAnsi="Book Antiqua"/>
          <w:color w:val="000000"/>
          <w:sz w:val="24"/>
        </w:rPr>
        <w:t>Gastroenterology and hepatology</w:t>
      </w:r>
    </w:p>
    <w:p w14:paraId="20A136A1" w14:textId="77777777" w:rsidR="00807879" w:rsidRPr="008E0DB1" w:rsidRDefault="00807879" w:rsidP="00807879">
      <w:pPr>
        <w:adjustRightInd w:val="0"/>
        <w:snapToGrid w:val="0"/>
        <w:spacing w:line="360" w:lineRule="auto"/>
        <w:rPr>
          <w:rFonts w:ascii="Book Antiqua" w:hAnsi="Book Antiqua"/>
          <w:color w:val="000000"/>
          <w:sz w:val="24"/>
        </w:rPr>
      </w:pPr>
      <w:r w:rsidRPr="008E0DB1">
        <w:rPr>
          <w:rFonts w:ascii="Book Antiqua" w:hAnsi="Book Antiqua"/>
          <w:b/>
          <w:color w:val="000000"/>
          <w:sz w:val="24"/>
        </w:rPr>
        <w:t xml:space="preserve">Country of origin: </w:t>
      </w:r>
      <w:r w:rsidRPr="008E0DB1">
        <w:rPr>
          <w:rFonts w:ascii="Book Antiqua" w:hAnsi="Book Antiqua"/>
          <w:color w:val="000000"/>
          <w:sz w:val="24"/>
        </w:rPr>
        <w:t>China</w:t>
      </w:r>
    </w:p>
    <w:bookmarkEnd w:id="1127"/>
    <w:bookmarkEnd w:id="1128"/>
    <w:bookmarkEnd w:id="1129"/>
    <w:bookmarkEnd w:id="1130"/>
    <w:p w14:paraId="63B98B5D" w14:textId="77777777" w:rsidR="00807879" w:rsidRPr="001153D1" w:rsidRDefault="00807879" w:rsidP="00807879">
      <w:pPr>
        <w:shd w:val="clear" w:color="auto" w:fill="FFFFFF"/>
        <w:spacing w:line="360" w:lineRule="auto"/>
        <w:rPr>
          <w:rFonts w:ascii="Book Antiqua" w:hAnsi="Book Antiqua" w:cs="Helvetica"/>
          <w:b/>
          <w:color w:val="000000"/>
          <w:sz w:val="24"/>
          <w:szCs w:val="24"/>
        </w:rPr>
      </w:pPr>
      <w:r w:rsidRPr="001153D1">
        <w:rPr>
          <w:rFonts w:ascii="Book Antiqua" w:hAnsi="Book Antiqua" w:cs="Helvetica"/>
          <w:b/>
          <w:color w:val="000000"/>
          <w:sz w:val="24"/>
          <w:szCs w:val="24"/>
        </w:rPr>
        <w:t>Peer-review report classification</w:t>
      </w:r>
    </w:p>
    <w:p w14:paraId="6024568F" w14:textId="7BA5BC1C" w:rsidR="00807879" w:rsidRDefault="00807879" w:rsidP="00807879">
      <w:pPr>
        <w:shd w:val="clear" w:color="auto" w:fill="FFFFFF"/>
        <w:spacing w:line="360" w:lineRule="auto"/>
        <w:rPr>
          <w:rFonts w:ascii="Book Antiqua" w:hAnsi="Book Antiqua" w:cs="Helvetica"/>
          <w:color w:val="000000"/>
          <w:sz w:val="24"/>
          <w:szCs w:val="24"/>
        </w:rPr>
      </w:pPr>
      <w:r>
        <w:rPr>
          <w:rFonts w:ascii="Book Antiqua" w:hAnsi="Book Antiqua" w:cs="Helvetica"/>
          <w:color w:val="000000"/>
          <w:sz w:val="24"/>
          <w:szCs w:val="24"/>
        </w:rPr>
        <w:t xml:space="preserve">Grade A (Excellent): </w:t>
      </w:r>
      <w:r w:rsidR="001D3757">
        <w:rPr>
          <w:rFonts w:ascii="Book Antiqua" w:hAnsi="Book Antiqua" w:cs="Helvetica" w:hint="eastAsia"/>
          <w:color w:val="000000"/>
          <w:sz w:val="24"/>
          <w:szCs w:val="24"/>
        </w:rPr>
        <w:t>A, A</w:t>
      </w:r>
    </w:p>
    <w:p w14:paraId="6D199BBD" w14:textId="77777777" w:rsidR="00807879" w:rsidRDefault="00807879" w:rsidP="00807879">
      <w:pPr>
        <w:shd w:val="clear" w:color="auto" w:fill="FFFFFF"/>
        <w:spacing w:line="360" w:lineRule="auto"/>
        <w:rPr>
          <w:rFonts w:ascii="Book Antiqua" w:hAnsi="Book Antiqua" w:cs="Helvetica"/>
          <w:color w:val="000000"/>
          <w:sz w:val="24"/>
          <w:szCs w:val="24"/>
        </w:rPr>
      </w:pPr>
      <w:r>
        <w:rPr>
          <w:rFonts w:ascii="Book Antiqua" w:hAnsi="Book Antiqua" w:cs="Helvetica"/>
          <w:color w:val="000000"/>
          <w:sz w:val="24"/>
          <w:szCs w:val="24"/>
        </w:rPr>
        <w:t xml:space="preserve">Grade B (Very good): </w:t>
      </w:r>
      <w:r>
        <w:rPr>
          <w:rFonts w:ascii="Book Antiqua" w:hAnsi="Book Antiqua" w:cs="Helvetica" w:hint="eastAsia"/>
          <w:color w:val="000000"/>
          <w:sz w:val="24"/>
          <w:szCs w:val="24"/>
        </w:rPr>
        <w:t>0</w:t>
      </w:r>
    </w:p>
    <w:p w14:paraId="0A78A22A" w14:textId="346DA6B5" w:rsidR="00807879" w:rsidRDefault="00807879" w:rsidP="00807879">
      <w:pPr>
        <w:shd w:val="clear" w:color="auto" w:fill="FFFFFF"/>
        <w:spacing w:line="360" w:lineRule="auto"/>
        <w:rPr>
          <w:rFonts w:ascii="Book Antiqua" w:hAnsi="Book Antiqua" w:cs="Helvetica"/>
          <w:color w:val="000000"/>
          <w:sz w:val="24"/>
          <w:szCs w:val="24"/>
        </w:rPr>
      </w:pPr>
      <w:r>
        <w:rPr>
          <w:rFonts w:ascii="Book Antiqua" w:hAnsi="Book Antiqua" w:cs="Helvetica"/>
          <w:color w:val="000000"/>
          <w:sz w:val="24"/>
          <w:szCs w:val="24"/>
        </w:rPr>
        <w:t xml:space="preserve">Grade C (Good): </w:t>
      </w:r>
      <w:r w:rsidR="001D3757">
        <w:rPr>
          <w:rFonts w:ascii="Book Antiqua" w:hAnsi="Book Antiqua" w:cs="Helvetica" w:hint="eastAsia"/>
          <w:color w:val="000000"/>
          <w:sz w:val="24"/>
          <w:szCs w:val="24"/>
        </w:rPr>
        <w:t>0</w:t>
      </w:r>
    </w:p>
    <w:p w14:paraId="50F1EC84" w14:textId="77777777" w:rsidR="00807879" w:rsidRDefault="00807879" w:rsidP="00807879">
      <w:pPr>
        <w:shd w:val="clear" w:color="auto" w:fill="FFFFFF"/>
        <w:spacing w:line="360" w:lineRule="auto"/>
        <w:rPr>
          <w:rFonts w:ascii="Book Antiqua" w:hAnsi="Book Antiqua" w:cs="Helvetica"/>
          <w:color w:val="000000"/>
          <w:sz w:val="24"/>
          <w:szCs w:val="24"/>
          <w:lang w:eastAsia="en-US"/>
        </w:rPr>
      </w:pPr>
      <w:r>
        <w:rPr>
          <w:rFonts w:ascii="Book Antiqua" w:hAnsi="Book Antiqua" w:cs="Helvetica"/>
          <w:color w:val="000000"/>
          <w:sz w:val="24"/>
          <w:szCs w:val="24"/>
        </w:rPr>
        <w:t>Grade D (Fair): 0</w:t>
      </w:r>
    </w:p>
    <w:p w14:paraId="6C0B53D3" w14:textId="77777777" w:rsidR="00807879" w:rsidRDefault="00807879" w:rsidP="00807879">
      <w:pPr>
        <w:shd w:val="clear" w:color="auto" w:fill="FFFFFF"/>
        <w:spacing w:line="360" w:lineRule="auto"/>
        <w:rPr>
          <w:color w:val="000000"/>
          <w:sz w:val="22"/>
        </w:rPr>
      </w:pPr>
      <w:r>
        <w:rPr>
          <w:rFonts w:ascii="Book Antiqua" w:hAnsi="Book Antiqua" w:cs="Helvetica"/>
          <w:color w:val="000000"/>
          <w:sz w:val="24"/>
          <w:szCs w:val="24"/>
        </w:rPr>
        <w:t>Grade E (Poor): 0</w:t>
      </w:r>
    </w:p>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p w14:paraId="62563016" w14:textId="77777777" w:rsidR="00807879" w:rsidRPr="00807879" w:rsidRDefault="00807879" w:rsidP="00807879">
      <w:pPr>
        <w:spacing w:line="360" w:lineRule="auto"/>
        <w:rPr>
          <w:rFonts w:ascii="Book Antiqua" w:hAnsi="Book Antiqua"/>
          <w:sz w:val="24"/>
          <w:szCs w:val="24"/>
        </w:rPr>
      </w:pPr>
    </w:p>
    <w:p w14:paraId="2D9DCDAA" w14:textId="77777777" w:rsidR="00A16A62" w:rsidRPr="000C4601" w:rsidRDefault="00A16A62" w:rsidP="00CD5EF2">
      <w:pPr>
        <w:adjustRightInd w:val="0"/>
        <w:snapToGrid w:val="0"/>
        <w:spacing w:line="360" w:lineRule="auto"/>
        <w:rPr>
          <w:rFonts w:ascii="Book Antiqua" w:hAnsi="Book Antiqua"/>
          <w:b/>
          <w:sz w:val="24"/>
          <w:szCs w:val="24"/>
        </w:rPr>
      </w:pPr>
    </w:p>
    <w:p w14:paraId="19E7BC57" w14:textId="77777777" w:rsidR="00A16A62" w:rsidRPr="000C4601" w:rsidRDefault="00A16A62" w:rsidP="00CD5EF2">
      <w:pPr>
        <w:adjustRightInd w:val="0"/>
        <w:snapToGrid w:val="0"/>
        <w:spacing w:line="360" w:lineRule="auto"/>
        <w:rPr>
          <w:rFonts w:ascii="Book Antiqua" w:hAnsi="Book Antiqua"/>
          <w:b/>
          <w:sz w:val="24"/>
          <w:szCs w:val="24"/>
        </w:rPr>
      </w:pPr>
    </w:p>
    <w:p w14:paraId="785863BA" w14:textId="5556403E" w:rsidR="00A16A62" w:rsidRPr="000C4601" w:rsidRDefault="00A16A62" w:rsidP="00CD5EF2">
      <w:pPr>
        <w:adjustRightInd w:val="0"/>
        <w:snapToGrid w:val="0"/>
        <w:spacing w:line="360" w:lineRule="auto"/>
        <w:rPr>
          <w:rFonts w:ascii="Book Antiqua" w:eastAsiaTheme="minorEastAsia" w:hAnsi="Book Antiqua"/>
          <w:snapToGrid w:val="0"/>
          <w:w w:val="0"/>
          <w:kern w:val="0"/>
          <w:sz w:val="24"/>
          <w:szCs w:val="24"/>
          <w:u w:color="000000"/>
          <w:bdr w:val="none" w:sz="0" w:space="0" w:color="000000"/>
          <w:shd w:val="clear" w:color="000000" w:fill="000000"/>
          <w:lang w:val="x-none" w:bidi="x-none"/>
        </w:rPr>
      </w:pPr>
    </w:p>
    <w:p w14:paraId="0103CEA8" w14:textId="77777777" w:rsidR="00807879" w:rsidRDefault="00807879">
      <w:pPr>
        <w:widowControl/>
        <w:jc w:val="left"/>
        <w:rPr>
          <w:rFonts w:ascii="Book Antiqua" w:hAnsi="Book Antiqua"/>
          <w:b/>
          <w:sz w:val="24"/>
          <w:szCs w:val="24"/>
        </w:rPr>
      </w:pPr>
      <w:r>
        <w:rPr>
          <w:rFonts w:ascii="Book Antiqua" w:hAnsi="Book Antiqua"/>
          <w:b/>
          <w:sz w:val="24"/>
          <w:szCs w:val="24"/>
        </w:rPr>
        <w:br w:type="page"/>
      </w:r>
    </w:p>
    <w:p w14:paraId="793EEA50" w14:textId="246934F2" w:rsidR="00807879" w:rsidRDefault="00807879" w:rsidP="00CD5EF2">
      <w:pPr>
        <w:adjustRightInd w:val="0"/>
        <w:snapToGrid w:val="0"/>
        <w:spacing w:line="360" w:lineRule="auto"/>
        <w:rPr>
          <w:rFonts w:ascii="Book Antiqua" w:hAnsi="Book Antiqua"/>
          <w:b/>
          <w:sz w:val="24"/>
          <w:szCs w:val="24"/>
        </w:rPr>
      </w:pPr>
      <w:r>
        <w:rPr>
          <w:rFonts w:ascii="Book Antiqua" w:hAnsi="Book Antiqua"/>
          <w:b/>
          <w:noProof/>
          <w:sz w:val="24"/>
          <w:szCs w:val="24"/>
        </w:rPr>
        <w:lastRenderedPageBreak/>
        <w:drawing>
          <wp:inline distT="0" distB="0" distL="0" distR="0" wp14:anchorId="55DC82CB" wp14:editId="50693CE2">
            <wp:extent cx="5274310" cy="2396162"/>
            <wp:effectExtent l="0" t="0" r="2540" b="4445"/>
            <wp:docPr id="1" name="图片 1" descr="C:\Users\baishideng-2014\Desktop\revised-jyu\30657\30657-Figures\Figure 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shideng-2014\Desktop\revised-jyu\30657\30657-Figures\Figure 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396162"/>
                    </a:xfrm>
                    <a:prstGeom prst="rect">
                      <a:avLst/>
                    </a:prstGeom>
                    <a:noFill/>
                    <a:ln>
                      <a:noFill/>
                    </a:ln>
                  </pic:spPr>
                </pic:pic>
              </a:graphicData>
            </a:graphic>
          </wp:inline>
        </w:drawing>
      </w:r>
    </w:p>
    <w:p w14:paraId="232D579D" w14:textId="3F044FCB" w:rsidR="00A16A62" w:rsidRDefault="00807879" w:rsidP="00CD5EF2">
      <w:pPr>
        <w:adjustRightInd w:val="0"/>
        <w:snapToGrid w:val="0"/>
        <w:spacing w:line="360" w:lineRule="auto"/>
        <w:rPr>
          <w:rFonts w:ascii="Book Antiqua" w:hAnsi="Book Antiqua"/>
          <w:sz w:val="24"/>
          <w:szCs w:val="24"/>
        </w:rPr>
      </w:pPr>
      <w:r>
        <w:rPr>
          <w:rFonts w:ascii="Book Antiqua" w:hAnsi="Book Antiqua"/>
          <w:b/>
          <w:sz w:val="24"/>
          <w:szCs w:val="24"/>
        </w:rPr>
        <w:t>Figure 1</w:t>
      </w:r>
      <w:r w:rsidR="00A16A62" w:rsidRPr="000C4601">
        <w:rPr>
          <w:rFonts w:ascii="Book Antiqua" w:hAnsi="Book Antiqua"/>
          <w:b/>
          <w:sz w:val="24"/>
          <w:szCs w:val="24"/>
        </w:rPr>
        <w:t xml:space="preserve"> </w:t>
      </w:r>
      <w:r w:rsidR="00A16A62" w:rsidRPr="000C4601">
        <w:rPr>
          <w:rFonts w:ascii="Book Antiqua" w:hAnsi="Book Antiqua"/>
          <w:b/>
          <w:bCs/>
          <w:noProof/>
          <w:sz w:val="24"/>
          <w:szCs w:val="24"/>
        </w:rPr>
        <w:t>Hydrogen-rich water</w:t>
      </w:r>
      <w:r w:rsidR="00A16A62" w:rsidRPr="000C4601">
        <w:rPr>
          <w:rFonts w:ascii="Book Antiqua" w:hAnsi="Book Antiqua"/>
          <w:b/>
          <w:sz w:val="24"/>
          <w:szCs w:val="24"/>
        </w:rPr>
        <w:t xml:space="preserve"> decreases the weight loss and </w:t>
      </w:r>
      <w:r w:rsidR="00F05DF0" w:rsidRPr="000C4601">
        <w:rPr>
          <w:rFonts w:ascii="Book Antiqua" w:hAnsi="Book Antiqua"/>
          <w:b/>
          <w:sz w:val="24"/>
          <w:szCs w:val="24"/>
        </w:rPr>
        <w:t xml:space="preserve">achieves </w:t>
      </w:r>
      <w:r w:rsidR="00A16A62" w:rsidRPr="000C4601">
        <w:rPr>
          <w:rFonts w:ascii="Book Antiqua" w:hAnsi="Book Antiqua"/>
          <w:b/>
          <w:sz w:val="24"/>
          <w:szCs w:val="24"/>
        </w:rPr>
        <w:t xml:space="preserve">a lower disease activity index </w:t>
      </w:r>
      <w:r w:rsidR="00F05DF0" w:rsidRPr="000C4601">
        <w:rPr>
          <w:rFonts w:ascii="Book Antiqua" w:hAnsi="Book Antiqua"/>
          <w:b/>
          <w:sz w:val="24"/>
          <w:szCs w:val="24"/>
        </w:rPr>
        <w:t xml:space="preserve">score </w:t>
      </w:r>
      <w:r w:rsidR="00A16A62" w:rsidRPr="000C4601">
        <w:rPr>
          <w:rFonts w:ascii="Book Antiqua" w:hAnsi="Book Antiqua"/>
          <w:b/>
          <w:sz w:val="24"/>
          <w:szCs w:val="24"/>
        </w:rPr>
        <w:t xml:space="preserve">in DSS induced </w:t>
      </w:r>
      <w:r w:rsidRPr="00807879">
        <w:rPr>
          <w:rFonts w:ascii="Book Antiqua" w:hAnsi="Book Antiqua" w:hint="eastAsia"/>
          <w:b/>
          <w:sz w:val="24"/>
          <w:szCs w:val="24"/>
        </w:rPr>
        <w:t>i</w:t>
      </w:r>
      <w:r w:rsidRPr="00807879">
        <w:rPr>
          <w:rFonts w:ascii="Book Antiqua" w:hAnsi="Book Antiqua"/>
          <w:b/>
          <w:sz w:val="24"/>
          <w:szCs w:val="24"/>
        </w:rPr>
        <w:t>nﬂammatory bowel disease</w:t>
      </w:r>
      <w:r w:rsidR="00A16A62" w:rsidRPr="000C4601">
        <w:rPr>
          <w:rFonts w:ascii="Book Antiqua" w:hAnsi="Book Antiqua"/>
          <w:b/>
          <w:sz w:val="24"/>
          <w:szCs w:val="24"/>
        </w:rPr>
        <w:t xml:space="preserve">. </w:t>
      </w:r>
      <w:r w:rsidR="00A16A62" w:rsidRPr="000C4601">
        <w:rPr>
          <w:rFonts w:ascii="Book Antiqua" w:hAnsi="Book Antiqua"/>
          <w:sz w:val="24"/>
          <w:szCs w:val="24"/>
        </w:rPr>
        <w:t xml:space="preserve">The </w:t>
      </w:r>
      <w:r w:rsidR="00F05DF0" w:rsidRPr="000C4601">
        <w:rPr>
          <w:rFonts w:ascii="Book Antiqua" w:hAnsi="Book Antiqua"/>
          <w:sz w:val="24"/>
          <w:szCs w:val="24"/>
        </w:rPr>
        <w:t xml:space="preserve">changes in </w:t>
      </w:r>
      <w:r w:rsidR="00A16A62" w:rsidRPr="000C4601">
        <w:rPr>
          <w:rFonts w:ascii="Book Antiqua" w:hAnsi="Book Antiqua"/>
          <w:sz w:val="24"/>
          <w:szCs w:val="24"/>
        </w:rPr>
        <w:t xml:space="preserve">weight and disease activity index were assessed </w:t>
      </w:r>
      <w:r w:rsidR="00F05DF0" w:rsidRPr="000C4601">
        <w:rPr>
          <w:rFonts w:ascii="Book Antiqua" w:hAnsi="Book Antiqua"/>
          <w:sz w:val="24"/>
          <w:szCs w:val="24"/>
        </w:rPr>
        <w:t xml:space="preserve">on the </w:t>
      </w:r>
      <w:r w:rsidR="00A16A62" w:rsidRPr="000C4601">
        <w:rPr>
          <w:rFonts w:ascii="Book Antiqua" w:hAnsi="Book Antiqua"/>
          <w:sz w:val="24"/>
          <w:szCs w:val="24"/>
        </w:rPr>
        <w:t>7</w:t>
      </w:r>
      <w:r w:rsidR="00A16A62" w:rsidRPr="000C4601">
        <w:rPr>
          <w:rFonts w:ascii="Book Antiqua" w:hAnsi="Book Antiqua"/>
          <w:sz w:val="24"/>
          <w:szCs w:val="24"/>
          <w:vertAlign w:val="superscript"/>
        </w:rPr>
        <w:t>th</w:t>
      </w:r>
      <w:r w:rsidR="00A16A62" w:rsidRPr="000C4601">
        <w:rPr>
          <w:rFonts w:ascii="Book Antiqua" w:hAnsi="Book Antiqua"/>
          <w:sz w:val="24"/>
          <w:szCs w:val="24"/>
        </w:rPr>
        <w:t xml:space="preserve"> day after </w:t>
      </w:r>
      <w:r w:rsidR="00A977FC" w:rsidRPr="00A977FC">
        <w:rPr>
          <w:rFonts w:ascii="Book Antiqua" w:hAnsi="Book Antiqua" w:hint="eastAsia"/>
          <w:sz w:val="24"/>
          <w:szCs w:val="24"/>
        </w:rPr>
        <w:t>i</w:t>
      </w:r>
      <w:r w:rsidR="00A977FC" w:rsidRPr="00A977FC">
        <w:rPr>
          <w:rFonts w:ascii="Book Antiqua" w:hAnsi="Book Antiqua"/>
          <w:sz w:val="24"/>
          <w:szCs w:val="24"/>
        </w:rPr>
        <w:t xml:space="preserve">nﬂammatory bowel disease </w:t>
      </w:r>
      <w:r w:rsidR="00A977FC">
        <w:rPr>
          <w:rFonts w:ascii="Book Antiqua" w:hAnsi="Book Antiqua" w:hint="eastAsia"/>
          <w:sz w:val="24"/>
          <w:szCs w:val="24"/>
        </w:rPr>
        <w:t>(</w:t>
      </w:r>
      <w:r w:rsidR="00A16A62" w:rsidRPr="000C4601">
        <w:rPr>
          <w:rFonts w:ascii="Book Antiqua" w:hAnsi="Book Antiqua"/>
          <w:sz w:val="24"/>
          <w:szCs w:val="24"/>
        </w:rPr>
        <w:t>IBD</w:t>
      </w:r>
      <w:r w:rsidR="00A977FC">
        <w:rPr>
          <w:rFonts w:ascii="Book Antiqua" w:hAnsi="Book Antiqua" w:hint="eastAsia"/>
          <w:sz w:val="24"/>
          <w:szCs w:val="24"/>
        </w:rPr>
        <w:t>)</w:t>
      </w:r>
      <w:r>
        <w:rPr>
          <w:rFonts w:ascii="Book Antiqua" w:hAnsi="Book Antiqua"/>
          <w:sz w:val="24"/>
          <w:szCs w:val="24"/>
        </w:rPr>
        <w:t xml:space="preserve"> modeling. </w:t>
      </w:r>
      <w:r w:rsidRPr="00807879">
        <w:rPr>
          <w:rFonts w:ascii="Book Antiqua" w:hAnsi="Book Antiqua"/>
          <w:i/>
          <w:sz w:val="24"/>
          <w:szCs w:val="24"/>
        </w:rPr>
        <w:t>n =</w:t>
      </w:r>
      <w:r w:rsidR="00A16A62" w:rsidRPr="000C4601">
        <w:rPr>
          <w:rFonts w:ascii="Book Antiqua" w:hAnsi="Book Antiqua"/>
          <w:sz w:val="24"/>
          <w:szCs w:val="24"/>
        </w:rPr>
        <w:t xml:space="preserve"> 6, </w:t>
      </w:r>
      <w:r w:rsidRPr="000C4601">
        <w:rPr>
          <w:rFonts w:ascii="Book Antiqua" w:hAnsi="Book Antiqua"/>
          <w:sz w:val="24"/>
          <w:szCs w:val="24"/>
        </w:rPr>
        <w:t xml:space="preserve">mean </w:t>
      </w:r>
      <w:r w:rsidR="00A16A62" w:rsidRPr="000C4601">
        <w:rPr>
          <w:rFonts w:ascii="Book Antiqua" w:hAnsi="Book Antiqua"/>
          <w:sz w:val="24"/>
          <w:szCs w:val="24"/>
        </w:rPr>
        <w:t xml:space="preserve">± SEM, </w:t>
      </w:r>
      <w:r w:rsidR="00A16A62" w:rsidRPr="000C4601">
        <w:rPr>
          <w:rFonts w:ascii="Book Antiqua" w:hAnsi="Book Antiqua"/>
          <w:sz w:val="24"/>
          <w:szCs w:val="24"/>
          <w:vertAlign w:val="superscript"/>
        </w:rPr>
        <w:t>a</w:t>
      </w:r>
      <w:r w:rsidR="00A16A62" w:rsidRPr="000C4601">
        <w:rPr>
          <w:rFonts w:ascii="Book Antiqua" w:hAnsi="Book Antiqua"/>
          <w:i/>
          <w:sz w:val="24"/>
          <w:szCs w:val="24"/>
        </w:rPr>
        <w:t>P</w:t>
      </w:r>
      <w:r w:rsidR="00A16A62" w:rsidRPr="000C4601">
        <w:rPr>
          <w:rFonts w:ascii="Book Antiqua" w:hAnsi="Book Antiqua"/>
          <w:sz w:val="24"/>
          <w:szCs w:val="24"/>
        </w:rPr>
        <w:t xml:space="preserve"> &lt; 0.05 </w:t>
      </w:r>
      <w:r w:rsidRPr="00807879">
        <w:rPr>
          <w:rFonts w:ascii="Book Antiqua" w:hAnsi="Book Antiqua"/>
          <w:i/>
          <w:sz w:val="24"/>
          <w:szCs w:val="24"/>
        </w:rPr>
        <w:t>vs</w:t>
      </w:r>
      <w:r w:rsidR="00A16A62" w:rsidRPr="000C4601">
        <w:rPr>
          <w:rFonts w:ascii="Book Antiqua" w:hAnsi="Book Antiqua"/>
          <w:sz w:val="24"/>
          <w:szCs w:val="24"/>
        </w:rPr>
        <w:t xml:space="preserve"> control group; </w:t>
      </w:r>
      <w:r w:rsidR="00A16A62" w:rsidRPr="000C4601">
        <w:rPr>
          <w:rFonts w:ascii="Book Antiqua" w:hAnsi="Book Antiqua"/>
          <w:sz w:val="24"/>
          <w:szCs w:val="24"/>
          <w:vertAlign w:val="superscript"/>
        </w:rPr>
        <w:t>b</w:t>
      </w:r>
      <w:r w:rsidR="00A16A62" w:rsidRPr="000C4601">
        <w:rPr>
          <w:rFonts w:ascii="Book Antiqua" w:hAnsi="Book Antiqua"/>
          <w:i/>
          <w:sz w:val="24"/>
          <w:szCs w:val="24"/>
        </w:rPr>
        <w:t>P</w:t>
      </w:r>
      <w:r w:rsidR="00A16A62" w:rsidRPr="000C4601">
        <w:rPr>
          <w:rFonts w:ascii="Book Antiqua" w:hAnsi="Book Antiqua"/>
          <w:sz w:val="24"/>
          <w:szCs w:val="24"/>
        </w:rPr>
        <w:t xml:space="preserve"> &lt; 0.05 </w:t>
      </w:r>
      <w:r w:rsidRPr="00807879">
        <w:rPr>
          <w:rFonts w:ascii="Book Antiqua" w:hAnsi="Book Antiqua"/>
          <w:i/>
          <w:sz w:val="24"/>
          <w:szCs w:val="24"/>
        </w:rPr>
        <w:t>vs</w:t>
      </w:r>
      <w:r>
        <w:rPr>
          <w:rFonts w:ascii="Book Antiqua" w:hAnsi="Book Antiqua"/>
          <w:sz w:val="24"/>
          <w:szCs w:val="24"/>
        </w:rPr>
        <w:t xml:space="preserve"> </w:t>
      </w:r>
      <w:r w:rsidR="000B1BAE" w:rsidRPr="000B1BAE">
        <w:rPr>
          <w:rFonts w:ascii="Book Antiqua" w:hAnsi="Book Antiqua"/>
          <w:sz w:val="24"/>
          <w:szCs w:val="24"/>
        </w:rPr>
        <w:t>dextran sulfate sodium (DSS)</w:t>
      </w:r>
      <w:r w:rsidR="000B1BAE" w:rsidRPr="000B1BAE">
        <w:rPr>
          <w:rFonts w:ascii="Book Antiqua" w:hAnsi="Book Antiqua" w:hint="eastAsia"/>
          <w:sz w:val="24"/>
          <w:szCs w:val="24"/>
        </w:rPr>
        <w:t xml:space="preserve"> </w:t>
      </w:r>
      <w:r>
        <w:rPr>
          <w:rFonts w:ascii="Book Antiqua" w:hAnsi="Book Antiqua"/>
          <w:sz w:val="24"/>
          <w:szCs w:val="24"/>
        </w:rPr>
        <w:t>group</w:t>
      </w:r>
      <w:r w:rsidR="00A16A62" w:rsidRPr="000C4601">
        <w:rPr>
          <w:rFonts w:ascii="Book Antiqua" w:hAnsi="Book Antiqua"/>
          <w:sz w:val="24"/>
          <w:szCs w:val="24"/>
        </w:rPr>
        <w:t>.</w:t>
      </w:r>
    </w:p>
    <w:p w14:paraId="33DC81F2" w14:textId="70519B9E" w:rsidR="00807879" w:rsidRDefault="00807879">
      <w:pPr>
        <w:widowControl/>
        <w:jc w:val="left"/>
        <w:rPr>
          <w:rFonts w:ascii="Book Antiqua" w:hAnsi="Book Antiqua"/>
          <w:sz w:val="24"/>
          <w:szCs w:val="24"/>
        </w:rPr>
      </w:pPr>
      <w:r>
        <w:rPr>
          <w:rFonts w:ascii="Book Antiqua" w:hAnsi="Book Antiqua"/>
          <w:sz w:val="24"/>
          <w:szCs w:val="24"/>
        </w:rPr>
        <w:br w:type="page"/>
      </w:r>
    </w:p>
    <w:p w14:paraId="05CBDD5C" w14:textId="1B83CFAF" w:rsidR="00807879" w:rsidRPr="000C4601" w:rsidRDefault="00807879" w:rsidP="00CD5EF2">
      <w:pPr>
        <w:adjustRightInd w:val="0"/>
        <w:snapToGrid w:val="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14:anchorId="72C0AD8D" wp14:editId="4A115679">
            <wp:extent cx="5274310" cy="3932483"/>
            <wp:effectExtent l="0" t="0" r="2540" b="0"/>
            <wp:docPr id="2" name="图片 2" descr="C:\Users\baishideng-2014\Desktop\revised-jyu\30657\30657-Figures\Figure 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ishideng-2014\Desktop\revised-jyu\30657\30657-Figures\Figure 2.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3932483"/>
                    </a:xfrm>
                    <a:prstGeom prst="rect">
                      <a:avLst/>
                    </a:prstGeom>
                    <a:noFill/>
                    <a:ln>
                      <a:noFill/>
                    </a:ln>
                  </pic:spPr>
                </pic:pic>
              </a:graphicData>
            </a:graphic>
          </wp:inline>
        </w:drawing>
      </w:r>
    </w:p>
    <w:p w14:paraId="1D86E3E6" w14:textId="060C22D1" w:rsidR="00A16A62" w:rsidRPr="000C4601" w:rsidRDefault="00807879" w:rsidP="00CD5EF2">
      <w:pPr>
        <w:adjustRightInd w:val="0"/>
        <w:snapToGrid w:val="0"/>
        <w:spacing w:line="360" w:lineRule="auto"/>
        <w:rPr>
          <w:rFonts w:ascii="Book Antiqua" w:hAnsi="Book Antiqua"/>
          <w:sz w:val="24"/>
          <w:szCs w:val="24"/>
        </w:rPr>
      </w:pPr>
      <w:r>
        <w:rPr>
          <w:rFonts w:ascii="Book Antiqua" w:hAnsi="Book Antiqua"/>
          <w:b/>
          <w:sz w:val="24"/>
          <w:szCs w:val="24"/>
        </w:rPr>
        <w:t>Figure 2</w:t>
      </w:r>
      <w:r w:rsidR="00A16A62" w:rsidRPr="000C4601">
        <w:rPr>
          <w:rFonts w:ascii="Book Antiqua" w:hAnsi="Book Antiqua"/>
          <w:b/>
          <w:sz w:val="24"/>
          <w:szCs w:val="24"/>
        </w:rPr>
        <w:t xml:space="preserve"> </w:t>
      </w:r>
      <w:r w:rsidR="00A16A62" w:rsidRPr="000C4601">
        <w:rPr>
          <w:rFonts w:ascii="Book Antiqua" w:hAnsi="Book Antiqua"/>
          <w:b/>
          <w:bCs/>
          <w:noProof/>
          <w:sz w:val="24"/>
          <w:szCs w:val="24"/>
        </w:rPr>
        <w:t>Hydrogen-rich water</w:t>
      </w:r>
      <w:r w:rsidR="00A16A62" w:rsidRPr="000C4601">
        <w:rPr>
          <w:rFonts w:ascii="Book Antiqua" w:hAnsi="Book Antiqua"/>
          <w:b/>
          <w:sz w:val="24"/>
          <w:szCs w:val="24"/>
        </w:rPr>
        <w:t xml:space="preserve"> alleviates the changes in </w:t>
      </w:r>
      <w:r w:rsidR="00A16A62" w:rsidRPr="000C4601">
        <w:rPr>
          <w:rFonts w:ascii="Book Antiqua" w:hAnsi="Book Antiqua"/>
          <w:b/>
          <w:bCs/>
          <w:sz w:val="24"/>
          <w:szCs w:val="24"/>
        </w:rPr>
        <w:t>colon length, thickness and macroscopic score</w:t>
      </w:r>
      <w:r w:rsidR="00A16A62" w:rsidRPr="000C4601">
        <w:rPr>
          <w:rFonts w:ascii="Book Antiqua" w:hAnsi="Book Antiqua"/>
          <w:b/>
          <w:sz w:val="24"/>
          <w:szCs w:val="24"/>
        </w:rPr>
        <w:t xml:space="preserve"> in DSS induced IBD.</w:t>
      </w:r>
      <w:r w:rsidR="00A16A62" w:rsidRPr="000C4601">
        <w:rPr>
          <w:rFonts w:ascii="Book Antiqua" w:eastAsiaTheme="minorEastAsia" w:hAnsi="Book Antiqua"/>
          <w:kern w:val="0"/>
          <w:sz w:val="24"/>
          <w:szCs w:val="24"/>
        </w:rPr>
        <w:t xml:space="preserve"> </w:t>
      </w:r>
      <w:r w:rsidR="00A16A62" w:rsidRPr="000C4601">
        <w:rPr>
          <w:rFonts w:ascii="Book Antiqua" w:hAnsi="Book Antiqua"/>
          <w:sz w:val="24"/>
          <w:szCs w:val="24"/>
        </w:rPr>
        <w:t>Mice were sacrificed</w:t>
      </w:r>
      <w:r w:rsidR="00F05DF0" w:rsidRPr="000C4601">
        <w:rPr>
          <w:rFonts w:ascii="Book Antiqua" w:hAnsi="Book Antiqua"/>
          <w:sz w:val="24"/>
          <w:szCs w:val="24"/>
        </w:rPr>
        <w:t>,</w:t>
      </w:r>
      <w:r w:rsidR="00A16A62" w:rsidRPr="000C4601">
        <w:rPr>
          <w:rFonts w:ascii="Book Antiqua" w:hAnsi="Book Antiqua"/>
          <w:sz w:val="24"/>
          <w:szCs w:val="24"/>
        </w:rPr>
        <w:t xml:space="preserve"> and </w:t>
      </w:r>
      <w:r w:rsidR="00F05DF0" w:rsidRPr="000C4601">
        <w:rPr>
          <w:rFonts w:ascii="Book Antiqua" w:hAnsi="Book Antiqua"/>
          <w:sz w:val="24"/>
          <w:szCs w:val="24"/>
        </w:rPr>
        <w:t xml:space="preserve">the </w:t>
      </w:r>
      <w:r w:rsidR="00A16A62" w:rsidRPr="000C4601">
        <w:rPr>
          <w:rFonts w:ascii="Book Antiqua" w:hAnsi="Book Antiqua"/>
          <w:sz w:val="24"/>
          <w:szCs w:val="24"/>
        </w:rPr>
        <w:t xml:space="preserve">colons were rapidly removed and processed for analysis </w:t>
      </w:r>
      <w:r w:rsidR="00F05DF0" w:rsidRPr="000C4601">
        <w:rPr>
          <w:rFonts w:ascii="Book Antiqua" w:hAnsi="Book Antiqua"/>
          <w:sz w:val="24"/>
          <w:szCs w:val="24"/>
        </w:rPr>
        <w:t xml:space="preserve">on the </w:t>
      </w:r>
      <w:r w:rsidR="00A16A62" w:rsidRPr="000C4601">
        <w:rPr>
          <w:rFonts w:ascii="Book Antiqua" w:hAnsi="Book Antiqua"/>
          <w:sz w:val="24"/>
          <w:szCs w:val="24"/>
        </w:rPr>
        <w:t>7</w:t>
      </w:r>
      <w:r w:rsidR="00A16A62" w:rsidRPr="000C4601">
        <w:rPr>
          <w:rFonts w:ascii="Book Antiqua" w:hAnsi="Book Antiqua"/>
          <w:sz w:val="24"/>
          <w:szCs w:val="24"/>
          <w:vertAlign w:val="superscript"/>
        </w:rPr>
        <w:t>th</w:t>
      </w:r>
      <w:r w:rsidR="00A16A62" w:rsidRPr="000C4601">
        <w:rPr>
          <w:rFonts w:ascii="Book Antiqua" w:hAnsi="Book Antiqua"/>
          <w:sz w:val="24"/>
          <w:szCs w:val="24"/>
        </w:rPr>
        <w:t xml:space="preserve"> day after </w:t>
      </w:r>
      <w:r w:rsidR="000B1BAE" w:rsidRPr="000B1BAE">
        <w:rPr>
          <w:rFonts w:ascii="Book Antiqua" w:hAnsi="Book Antiqua" w:hint="eastAsia"/>
          <w:sz w:val="24"/>
          <w:szCs w:val="24"/>
        </w:rPr>
        <w:t>i</w:t>
      </w:r>
      <w:r w:rsidR="000B1BAE" w:rsidRPr="000B1BAE">
        <w:rPr>
          <w:rFonts w:ascii="Book Antiqua" w:hAnsi="Book Antiqua"/>
          <w:sz w:val="24"/>
          <w:szCs w:val="24"/>
        </w:rPr>
        <w:t xml:space="preserve">nﬂammatory bowel disease </w:t>
      </w:r>
      <w:r w:rsidR="000B1BAE" w:rsidRPr="000B1BAE">
        <w:rPr>
          <w:rFonts w:ascii="Book Antiqua" w:hAnsi="Book Antiqua" w:hint="eastAsia"/>
          <w:sz w:val="24"/>
          <w:szCs w:val="24"/>
        </w:rPr>
        <w:t>(</w:t>
      </w:r>
      <w:r w:rsidR="000B1BAE" w:rsidRPr="000B1BAE">
        <w:rPr>
          <w:rFonts w:ascii="Book Antiqua" w:hAnsi="Book Antiqua"/>
          <w:sz w:val="24"/>
          <w:szCs w:val="24"/>
        </w:rPr>
        <w:t>IBD</w:t>
      </w:r>
      <w:r w:rsidR="000B1BAE" w:rsidRPr="000B1BAE">
        <w:rPr>
          <w:rFonts w:ascii="Book Antiqua" w:hAnsi="Book Antiqua" w:hint="eastAsia"/>
          <w:sz w:val="24"/>
          <w:szCs w:val="24"/>
        </w:rPr>
        <w:t>)</w:t>
      </w:r>
      <w:r w:rsidR="000B1BAE" w:rsidRPr="000B1BAE">
        <w:rPr>
          <w:rFonts w:ascii="Book Antiqua" w:hAnsi="Book Antiqua"/>
          <w:sz w:val="24"/>
          <w:szCs w:val="24"/>
        </w:rPr>
        <w:t xml:space="preserve"> </w:t>
      </w:r>
      <w:r w:rsidR="00A16A62" w:rsidRPr="000C4601">
        <w:rPr>
          <w:rFonts w:ascii="Book Antiqua" w:hAnsi="Book Antiqua"/>
          <w:sz w:val="24"/>
          <w:szCs w:val="24"/>
        </w:rPr>
        <w:t>modeling. A:</w:t>
      </w:r>
      <w:r w:rsidR="00A16A62" w:rsidRPr="000C4601">
        <w:rPr>
          <w:rFonts w:ascii="Book Antiqua" w:eastAsiaTheme="minorEastAsia" w:hAnsi="Book Antiqua"/>
          <w:kern w:val="0"/>
          <w:sz w:val="24"/>
          <w:szCs w:val="24"/>
        </w:rPr>
        <w:t xml:space="preserve"> </w:t>
      </w:r>
      <w:r w:rsidR="00A16A62" w:rsidRPr="000C4601">
        <w:rPr>
          <w:rFonts w:ascii="Book Antiqua" w:hAnsi="Book Antiqua"/>
          <w:sz w:val="24"/>
          <w:szCs w:val="24"/>
        </w:rPr>
        <w:t>The representative pictures of the colons in each group</w:t>
      </w:r>
      <w:r>
        <w:rPr>
          <w:rFonts w:ascii="Book Antiqua" w:hAnsi="Book Antiqua" w:hint="eastAsia"/>
          <w:sz w:val="24"/>
          <w:szCs w:val="24"/>
        </w:rPr>
        <w:t>;</w:t>
      </w:r>
      <w:r w:rsidR="00A16A62" w:rsidRPr="000C4601">
        <w:rPr>
          <w:rFonts w:ascii="Book Antiqua" w:hAnsi="Book Antiqua"/>
          <w:sz w:val="24"/>
          <w:szCs w:val="24"/>
        </w:rPr>
        <w:t xml:space="preserve"> B-D:</w:t>
      </w:r>
      <w:r w:rsidR="00A16A62" w:rsidRPr="000C4601">
        <w:rPr>
          <w:rFonts w:ascii="Book Antiqua" w:hAnsi="Book Antiqua"/>
          <w:b/>
          <w:bCs/>
          <w:sz w:val="24"/>
          <w:szCs w:val="24"/>
        </w:rPr>
        <w:t xml:space="preserve"> </w:t>
      </w:r>
      <w:r w:rsidR="00A16A62" w:rsidRPr="000C4601">
        <w:rPr>
          <w:rFonts w:ascii="Book Antiqua" w:hAnsi="Book Antiqua"/>
          <w:sz w:val="24"/>
          <w:szCs w:val="24"/>
        </w:rPr>
        <w:t xml:space="preserve">The macroscopic score, length, </w:t>
      </w:r>
      <w:r w:rsidR="00F05DF0" w:rsidRPr="000C4601">
        <w:rPr>
          <w:rFonts w:ascii="Book Antiqua" w:hAnsi="Book Antiqua"/>
          <w:sz w:val="24"/>
          <w:szCs w:val="24"/>
        </w:rPr>
        <w:t xml:space="preserve">and </w:t>
      </w:r>
      <w:r w:rsidR="00A16A62" w:rsidRPr="000C4601">
        <w:rPr>
          <w:rFonts w:ascii="Book Antiqua" w:hAnsi="Book Antiqua"/>
          <w:sz w:val="24"/>
          <w:szCs w:val="24"/>
        </w:rPr>
        <w:t xml:space="preserve">the thickness of the colons </w:t>
      </w:r>
      <w:r w:rsidR="00F05DF0" w:rsidRPr="000C4601">
        <w:rPr>
          <w:rFonts w:ascii="Book Antiqua" w:hAnsi="Book Antiqua"/>
          <w:sz w:val="24"/>
          <w:szCs w:val="24"/>
        </w:rPr>
        <w:t xml:space="preserve">from </w:t>
      </w:r>
      <w:r>
        <w:rPr>
          <w:rFonts w:ascii="Book Antiqua" w:hAnsi="Book Antiqua"/>
          <w:sz w:val="24"/>
          <w:szCs w:val="24"/>
        </w:rPr>
        <w:t xml:space="preserve">each group. </w:t>
      </w:r>
      <w:r w:rsidRPr="00807879">
        <w:rPr>
          <w:rFonts w:ascii="Book Antiqua" w:hAnsi="Book Antiqua"/>
          <w:i/>
          <w:sz w:val="24"/>
          <w:szCs w:val="24"/>
        </w:rPr>
        <w:t>n =</w:t>
      </w:r>
      <w:r w:rsidR="00A16A62" w:rsidRPr="000C4601">
        <w:rPr>
          <w:rFonts w:ascii="Book Antiqua" w:hAnsi="Book Antiqua"/>
          <w:sz w:val="24"/>
          <w:szCs w:val="24"/>
        </w:rPr>
        <w:t xml:space="preserve"> 6, </w:t>
      </w:r>
      <w:r w:rsidRPr="000C4601">
        <w:rPr>
          <w:rFonts w:ascii="Book Antiqua" w:hAnsi="Book Antiqua"/>
          <w:sz w:val="24"/>
          <w:szCs w:val="24"/>
        </w:rPr>
        <w:t xml:space="preserve">mean </w:t>
      </w:r>
      <w:r w:rsidR="00A16A62" w:rsidRPr="000C4601">
        <w:rPr>
          <w:rFonts w:ascii="Book Antiqua" w:hAnsi="Book Antiqua"/>
          <w:sz w:val="24"/>
          <w:szCs w:val="24"/>
        </w:rPr>
        <w:t xml:space="preserve">± SEM, </w:t>
      </w:r>
      <w:r w:rsidR="00A16A62" w:rsidRPr="000C4601">
        <w:rPr>
          <w:rFonts w:ascii="Book Antiqua" w:hAnsi="Book Antiqua"/>
          <w:sz w:val="24"/>
          <w:szCs w:val="24"/>
          <w:vertAlign w:val="superscript"/>
        </w:rPr>
        <w:t>a</w:t>
      </w:r>
      <w:r w:rsidR="00A16A62" w:rsidRPr="000C4601">
        <w:rPr>
          <w:rFonts w:ascii="Book Antiqua" w:hAnsi="Book Antiqua"/>
          <w:i/>
          <w:sz w:val="24"/>
          <w:szCs w:val="24"/>
        </w:rPr>
        <w:t>P</w:t>
      </w:r>
      <w:r w:rsidR="00A16A62" w:rsidRPr="000C4601">
        <w:rPr>
          <w:rFonts w:ascii="Book Antiqua" w:hAnsi="Book Antiqua"/>
          <w:sz w:val="24"/>
          <w:szCs w:val="24"/>
        </w:rPr>
        <w:t xml:space="preserve"> &lt; 0.05 </w:t>
      </w:r>
      <w:r w:rsidRPr="00807879">
        <w:rPr>
          <w:rFonts w:ascii="Book Antiqua" w:hAnsi="Book Antiqua"/>
          <w:i/>
          <w:sz w:val="24"/>
          <w:szCs w:val="24"/>
        </w:rPr>
        <w:t>vs</w:t>
      </w:r>
      <w:r w:rsidR="00A16A62" w:rsidRPr="000C4601">
        <w:rPr>
          <w:rFonts w:ascii="Book Antiqua" w:hAnsi="Book Antiqua"/>
          <w:sz w:val="24"/>
          <w:szCs w:val="24"/>
        </w:rPr>
        <w:t xml:space="preserve"> control group; </w:t>
      </w:r>
      <w:r w:rsidR="00A16A62" w:rsidRPr="000C4601">
        <w:rPr>
          <w:rFonts w:ascii="Book Antiqua" w:hAnsi="Book Antiqua"/>
          <w:sz w:val="24"/>
          <w:szCs w:val="24"/>
          <w:vertAlign w:val="superscript"/>
        </w:rPr>
        <w:t>b</w:t>
      </w:r>
      <w:r w:rsidR="00A16A62" w:rsidRPr="000C4601">
        <w:rPr>
          <w:rFonts w:ascii="Book Antiqua" w:hAnsi="Book Antiqua"/>
          <w:i/>
          <w:sz w:val="24"/>
          <w:szCs w:val="24"/>
        </w:rPr>
        <w:t>P</w:t>
      </w:r>
      <w:r w:rsidR="00A16A62" w:rsidRPr="000C4601">
        <w:rPr>
          <w:rFonts w:ascii="Book Antiqua" w:hAnsi="Book Antiqua"/>
          <w:sz w:val="24"/>
          <w:szCs w:val="24"/>
        </w:rPr>
        <w:t xml:space="preserve"> &lt; 0.05 </w:t>
      </w:r>
      <w:r w:rsidRPr="00807879">
        <w:rPr>
          <w:rFonts w:ascii="Book Antiqua" w:hAnsi="Book Antiqua"/>
          <w:i/>
          <w:sz w:val="24"/>
          <w:szCs w:val="24"/>
        </w:rPr>
        <w:t>vs</w:t>
      </w:r>
      <w:r>
        <w:rPr>
          <w:rFonts w:ascii="Book Antiqua" w:hAnsi="Book Antiqua"/>
          <w:sz w:val="24"/>
          <w:szCs w:val="24"/>
        </w:rPr>
        <w:t xml:space="preserve"> </w:t>
      </w:r>
      <w:r w:rsidR="000B1BAE" w:rsidRPr="000B1BAE">
        <w:rPr>
          <w:rFonts w:ascii="Book Antiqua" w:hAnsi="Book Antiqua"/>
          <w:sz w:val="24"/>
          <w:szCs w:val="24"/>
        </w:rPr>
        <w:t>dextran sulfate sodium (DSS)</w:t>
      </w:r>
      <w:r w:rsidR="000B1BAE" w:rsidRPr="000B1BAE">
        <w:rPr>
          <w:rFonts w:ascii="Book Antiqua" w:hAnsi="Book Antiqua" w:hint="eastAsia"/>
          <w:sz w:val="24"/>
          <w:szCs w:val="24"/>
        </w:rPr>
        <w:t xml:space="preserve"> </w:t>
      </w:r>
      <w:r>
        <w:rPr>
          <w:rFonts w:ascii="Book Antiqua" w:hAnsi="Book Antiqua"/>
          <w:sz w:val="24"/>
          <w:szCs w:val="24"/>
        </w:rPr>
        <w:t>group</w:t>
      </w:r>
      <w:r w:rsidR="00A16A62" w:rsidRPr="000C4601">
        <w:rPr>
          <w:rFonts w:ascii="Book Antiqua" w:hAnsi="Book Antiqua"/>
          <w:sz w:val="24"/>
          <w:szCs w:val="24"/>
        </w:rPr>
        <w:t>.</w:t>
      </w:r>
    </w:p>
    <w:p w14:paraId="5AE1BB6E" w14:textId="162F2DF6" w:rsidR="00807879" w:rsidRDefault="00807879">
      <w:pPr>
        <w:widowControl/>
        <w:jc w:val="left"/>
        <w:rPr>
          <w:rFonts w:ascii="Book Antiqua" w:hAnsi="Book Antiqua"/>
          <w:sz w:val="24"/>
          <w:szCs w:val="24"/>
        </w:rPr>
      </w:pPr>
      <w:r>
        <w:rPr>
          <w:rFonts w:ascii="Book Antiqua" w:hAnsi="Book Antiqua"/>
          <w:sz w:val="24"/>
          <w:szCs w:val="24"/>
        </w:rPr>
        <w:br w:type="page"/>
      </w:r>
    </w:p>
    <w:p w14:paraId="2B02ED37" w14:textId="6FB798F2" w:rsidR="00A16A62" w:rsidRPr="00807879" w:rsidRDefault="00807879" w:rsidP="00CD5EF2">
      <w:pPr>
        <w:adjustRightInd w:val="0"/>
        <w:snapToGrid w:val="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14:anchorId="7B10FBA5" wp14:editId="409A04D1">
            <wp:extent cx="2914650" cy="2771775"/>
            <wp:effectExtent l="0" t="0" r="0" b="9525"/>
            <wp:docPr id="3" name="图片 3" descr="C:\Users\baishideng-2014\Desktop\revised-jyu\30657\30657-Figures\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ishideng-2014\Desktop\revised-jyu\30657\30657-Figures\Figure 3.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4650" cy="2771775"/>
                    </a:xfrm>
                    <a:prstGeom prst="rect">
                      <a:avLst/>
                    </a:prstGeom>
                    <a:noFill/>
                    <a:ln>
                      <a:noFill/>
                    </a:ln>
                  </pic:spPr>
                </pic:pic>
              </a:graphicData>
            </a:graphic>
          </wp:inline>
        </w:drawing>
      </w:r>
    </w:p>
    <w:p w14:paraId="20E052BD" w14:textId="1EB3C210" w:rsidR="00A16A62" w:rsidRPr="000C4601" w:rsidRDefault="00807879" w:rsidP="00CD5EF2">
      <w:pPr>
        <w:adjustRightInd w:val="0"/>
        <w:snapToGrid w:val="0"/>
        <w:spacing w:line="360" w:lineRule="auto"/>
        <w:rPr>
          <w:rFonts w:ascii="Book Antiqua" w:hAnsi="Book Antiqua"/>
          <w:sz w:val="24"/>
          <w:szCs w:val="24"/>
        </w:rPr>
      </w:pPr>
      <w:r>
        <w:rPr>
          <w:rFonts w:ascii="Book Antiqua" w:hAnsi="Book Antiqua"/>
          <w:b/>
          <w:sz w:val="24"/>
          <w:szCs w:val="24"/>
        </w:rPr>
        <w:t>Figure 3</w:t>
      </w:r>
      <w:r w:rsidR="00A16A62" w:rsidRPr="000C4601">
        <w:rPr>
          <w:rFonts w:ascii="Book Antiqua" w:hAnsi="Book Antiqua"/>
          <w:b/>
          <w:sz w:val="24"/>
          <w:szCs w:val="24"/>
        </w:rPr>
        <w:t xml:space="preserve"> </w:t>
      </w:r>
      <w:r w:rsidR="00A16A62" w:rsidRPr="000C4601">
        <w:rPr>
          <w:rFonts w:ascii="Book Antiqua" w:hAnsi="Book Antiqua"/>
          <w:b/>
          <w:bCs/>
          <w:noProof/>
          <w:sz w:val="24"/>
          <w:szCs w:val="24"/>
        </w:rPr>
        <w:t>Hydrogen-rich water</w:t>
      </w:r>
      <w:r w:rsidR="00A16A62" w:rsidRPr="000C4601">
        <w:rPr>
          <w:rFonts w:ascii="Book Antiqua" w:hAnsi="Book Antiqua"/>
          <w:b/>
          <w:sz w:val="24"/>
          <w:szCs w:val="24"/>
        </w:rPr>
        <w:t xml:space="preserve"> alleviates the changes in </w:t>
      </w:r>
      <w:r w:rsidR="00F05DF0" w:rsidRPr="000C4601">
        <w:rPr>
          <w:rFonts w:ascii="Book Antiqua" w:hAnsi="Book Antiqua"/>
          <w:b/>
          <w:bCs/>
          <w:sz w:val="24"/>
          <w:szCs w:val="24"/>
        </w:rPr>
        <w:t xml:space="preserve">histological studies </w:t>
      </w:r>
      <w:r w:rsidR="00A16A62" w:rsidRPr="000C4601">
        <w:rPr>
          <w:rFonts w:ascii="Book Antiqua" w:hAnsi="Book Antiqua"/>
          <w:b/>
          <w:bCs/>
          <w:sz w:val="24"/>
          <w:szCs w:val="24"/>
        </w:rPr>
        <w:t>and microscopic score</w:t>
      </w:r>
      <w:r w:rsidR="00A16A62" w:rsidRPr="000C4601">
        <w:rPr>
          <w:rFonts w:ascii="Book Antiqua" w:hAnsi="Book Antiqua"/>
          <w:b/>
          <w:sz w:val="24"/>
          <w:szCs w:val="24"/>
        </w:rPr>
        <w:t xml:space="preserve"> in DSS induced </w:t>
      </w:r>
      <w:r w:rsidR="00A977FC" w:rsidRPr="00A977FC">
        <w:rPr>
          <w:rFonts w:ascii="Book Antiqua" w:hAnsi="Book Antiqua" w:hint="eastAsia"/>
          <w:b/>
          <w:sz w:val="24"/>
          <w:szCs w:val="24"/>
        </w:rPr>
        <w:t>i</w:t>
      </w:r>
      <w:r w:rsidR="00A977FC" w:rsidRPr="00A977FC">
        <w:rPr>
          <w:rFonts w:ascii="Book Antiqua" w:hAnsi="Book Antiqua"/>
          <w:b/>
          <w:sz w:val="24"/>
          <w:szCs w:val="24"/>
        </w:rPr>
        <w:t>nﬂammatory bowel disease</w:t>
      </w:r>
      <w:r w:rsidR="00A16A62" w:rsidRPr="000C4601">
        <w:rPr>
          <w:rFonts w:ascii="Book Antiqua" w:hAnsi="Book Antiqua"/>
          <w:b/>
          <w:sz w:val="24"/>
          <w:szCs w:val="24"/>
        </w:rPr>
        <w:t>.</w:t>
      </w:r>
      <w:r w:rsidR="00A16A62" w:rsidRPr="000C4601">
        <w:rPr>
          <w:rFonts w:ascii="Book Antiqua" w:eastAsiaTheme="minorEastAsia" w:hAnsi="Book Antiqua"/>
          <w:kern w:val="0"/>
          <w:sz w:val="24"/>
          <w:szCs w:val="24"/>
        </w:rPr>
        <w:t xml:space="preserve"> </w:t>
      </w:r>
      <w:r w:rsidR="00A16A62" w:rsidRPr="000C4601">
        <w:rPr>
          <w:rFonts w:ascii="Book Antiqua" w:hAnsi="Book Antiqua"/>
          <w:sz w:val="24"/>
          <w:szCs w:val="24"/>
        </w:rPr>
        <w:t>Mice were sacrificed</w:t>
      </w:r>
      <w:r w:rsidR="00F05DF0" w:rsidRPr="000C4601">
        <w:rPr>
          <w:rFonts w:ascii="Book Antiqua" w:hAnsi="Book Antiqua"/>
          <w:sz w:val="24"/>
          <w:szCs w:val="24"/>
        </w:rPr>
        <w:t>,</w:t>
      </w:r>
      <w:r w:rsidR="00A16A62" w:rsidRPr="000C4601">
        <w:rPr>
          <w:rFonts w:ascii="Book Antiqua" w:hAnsi="Book Antiqua"/>
          <w:sz w:val="24"/>
          <w:szCs w:val="24"/>
        </w:rPr>
        <w:t xml:space="preserve"> and </w:t>
      </w:r>
      <w:r w:rsidR="00F05DF0" w:rsidRPr="000C4601">
        <w:rPr>
          <w:rFonts w:ascii="Book Antiqua" w:hAnsi="Book Antiqua"/>
          <w:sz w:val="24"/>
          <w:szCs w:val="24"/>
        </w:rPr>
        <w:t xml:space="preserve">the </w:t>
      </w:r>
      <w:r w:rsidR="00A16A62" w:rsidRPr="000C4601">
        <w:rPr>
          <w:rFonts w:ascii="Book Antiqua" w:hAnsi="Book Antiqua"/>
          <w:sz w:val="24"/>
          <w:szCs w:val="24"/>
        </w:rPr>
        <w:t xml:space="preserve">colons were rapidly removed and processed for analysis </w:t>
      </w:r>
      <w:r w:rsidR="00F05DF0" w:rsidRPr="000C4601">
        <w:rPr>
          <w:rFonts w:ascii="Book Antiqua" w:hAnsi="Book Antiqua"/>
          <w:sz w:val="24"/>
          <w:szCs w:val="24"/>
        </w:rPr>
        <w:t xml:space="preserve">on the </w:t>
      </w:r>
      <w:r w:rsidR="00A16A62" w:rsidRPr="000C4601">
        <w:rPr>
          <w:rFonts w:ascii="Book Antiqua" w:hAnsi="Book Antiqua"/>
          <w:sz w:val="24"/>
          <w:szCs w:val="24"/>
        </w:rPr>
        <w:t>7</w:t>
      </w:r>
      <w:r w:rsidR="00A16A62" w:rsidRPr="000C4601">
        <w:rPr>
          <w:rFonts w:ascii="Book Antiqua" w:hAnsi="Book Antiqua"/>
          <w:sz w:val="24"/>
          <w:szCs w:val="24"/>
          <w:vertAlign w:val="superscript"/>
        </w:rPr>
        <w:t>th</w:t>
      </w:r>
      <w:r w:rsidR="00A16A62" w:rsidRPr="000C4601">
        <w:rPr>
          <w:rFonts w:ascii="Book Antiqua" w:hAnsi="Book Antiqua"/>
          <w:sz w:val="24"/>
          <w:szCs w:val="24"/>
        </w:rPr>
        <w:t xml:space="preserve"> day after </w:t>
      </w:r>
      <w:r w:rsidR="00A977FC" w:rsidRPr="00A977FC">
        <w:rPr>
          <w:rFonts w:ascii="Book Antiqua" w:hAnsi="Book Antiqua" w:hint="eastAsia"/>
          <w:sz w:val="24"/>
          <w:szCs w:val="24"/>
        </w:rPr>
        <w:t>i</w:t>
      </w:r>
      <w:r w:rsidR="00A977FC" w:rsidRPr="00A977FC">
        <w:rPr>
          <w:rFonts w:ascii="Book Antiqua" w:hAnsi="Book Antiqua"/>
          <w:sz w:val="24"/>
          <w:szCs w:val="24"/>
        </w:rPr>
        <w:t xml:space="preserve">nﬂammatory bowel disease </w:t>
      </w:r>
      <w:r w:rsidR="00A977FC">
        <w:rPr>
          <w:rFonts w:ascii="Book Antiqua" w:hAnsi="Book Antiqua" w:hint="eastAsia"/>
          <w:sz w:val="24"/>
          <w:szCs w:val="24"/>
        </w:rPr>
        <w:t>(</w:t>
      </w:r>
      <w:r w:rsidR="00A16A62" w:rsidRPr="000C4601">
        <w:rPr>
          <w:rFonts w:ascii="Book Antiqua" w:hAnsi="Book Antiqua"/>
          <w:sz w:val="24"/>
          <w:szCs w:val="24"/>
        </w:rPr>
        <w:t>IBD</w:t>
      </w:r>
      <w:r w:rsidR="00A977FC">
        <w:rPr>
          <w:rFonts w:ascii="Book Antiqua" w:hAnsi="Book Antiqua" w:hint="eastAsia"/>
          <w:sz w:val="24"/>
          <w:szCs w:val="24"/>
        </w:rPr>
        <w:t>)</w:t>
      </w:r>
      <w:r w:rsidR="00A16A62" w:rsidRPr="000C4601">
        <w:rPr>
          <w:rFonts w:ascii="Book Antiqua" w:hAnsi="Book Antiqua"/>
          <w:sz w:val="24"/>
          <w:szCs w:val="24"/>
        </w:rPr>
        <w:t xml:space="preserve"> modeling. A: </w:t>
      </w:r>
      <w:bookmarkStart w:id="1165" w:name="OLE_LINK68"/>
      <w:bookmarkStart w:id="1166" w:name="OLE_LINK69"/>
      <w:r w:rsidR="006816E4" w:rsidRPr="006816E4">
        <w:rPr>
          <w:rFonts w:ascii="Book Antiqua" w:hAnsi="Book Antiqua"/>
          <w:sz w:val="24"/>
          <w:szCs w:val="24"/>
        </w:rPr>
        <w:t>Hematoxylin-eosin</w:t>
      </w:r>
      <w:r w:rsidR="006816E4" w:rsidRPr="006816E4">
        <w:rPr>
          <w:rFonts w:ascii="Book Antiqua" w:hAnsi="Book Antiqua" w:hint="eastAsia"/>
          <w:sz w:val="24"/>
          <w:szCs w:val="24"/>
        </w:rPr>
        <w:t xml:space="preserve"> </w:t>
      </w:r>
      <w:r w:rsidR="00A16A62" w:rsidRPr="000C4601">
        <w:rPr>
          <w:rFonts w:ascii="Book Antiqua" w:hAnsi="Book Antiqua"/>
          <w:sz w:val="24"/>
          <w:szCs w:val="24"/>
        </w:rPr>
        <w:t>staining of colon tissues (</w:t>
      </w:r>
      <w:bookmarkStart w:id="1167" w:name="OLE_LINK56"/>
      <w:bookmarkStart w:id="1168" w:name="OLE_LINK57"/>
      <w:r w:rsidR="00A16A62" w:rsidRPr="000C4601">
        <w:rPr>
          <w:rFonts w:ascii="Book Antiqua" w:hAnsi="Book Antiqua"/>
          <w:sz w:val="24"/>
          <w:szCs w:val="24"/>
        </w:rPr>
        <w:t>magnification</w:t>
      </w:r>
      <w:bookmarkEnd w:id="1167"/>
      <w:bookmarkEnd w:id="1168"/>
      <w:r>
        <w:rPr>
          <w:rFonts w:ascii="Book Antiqua" w:hAnsi="Book Antiqua" w:hint="eastAsia"/>
          <w:sz w:val="24"/>
          <w:szCs w:val="24"/>
        </w:rPr>
        <w:t xml:space="preserve"> </w:t>
      </w:r>
      <w:r w:rsidRPr="00807879">
        <w:rPr>
          <w:rFonts w:ascii="Book Antiqua" w:hAnsi="Book Antiqua"/>
          <w:sz w:val="24"/>
          <w:szCs w:val="24"/>
        </w:rPr>
        <w:t>×</w:t>
      </w:r>
      <w:r>
        <w:rPr>
          <w:rFonts w:ascii="Book Antiqua" w:hAnsi="Book Antiqua" w:hint="eastAsia"/>
          <w:sz w:val="24"/>
          <w:szCs w:val="24"/>
        </w:rPr>
        <w:t xml:space="preserve"> </w:t>
      </w:r>
      <w:r w:rsidRPr="00807879">
        <w:rPr>
          <w:rFonts w:ascii="Book Antiqua" w:hAnsi="Book Antiqua"/>
          <w:sz w:val="24"/>
          <w:szCs w:val="24"/>
        </w:rPr>
        <w:t>100, 200</w:t>
      </w:r>
      <w:r w:rsidR="00A16A62" w:rsidRPr="000C4601">
        <w:rPr>
          <w:rFonts w:ascii="Book Antiqua" w:hAnsi="Book Antiqua"/>
          <w:sz w:val="24"/>
          <w:szCs w:val="24"/>
        </w:rPr>
        <w:t>)</w:t>
      </w:r>
      <w:bookmarkEnd w:id="1165"/>
      <w:bookmarkEnd w:id="1166"/>
      <w:r>
        <w:rPr>
          <w:rFonts w:ascii="Book Antiqua" w:hAnsi="Book Antiqua" w:hint="eastAsia"/>
          <w:sz w:val="24"/>
          <w:szCs w:val="24"/>
        </w:rPr>
        <w:t>;</w:t>
      </w:r>
      <w:r w:rsidR="00A16A62" w:rsidRPr="000C4601">
        <w:rPr>
          <w:rFonts w:ascii="Book Antiqua" w:hAnsi="Book Antiqua"/>
          <w:sz w:val="24"/>
          <w:szCs w:val="24"/>
        </w:rPr>
        <w:t xml:space="preserve"> B: The </w:t>
      </w:r>
      <w:bookmarkStart w:id="1169" w:name="OLE_LINK54"/>
      <w:bookmarkStart w:id="1170" w:name="OLE_LINK55"/>
      <w:r w:rsidR="00A16A62" w:rsidRPr="000C4601">
        <w:rPr>
          <w:rFonts w:ascii="Book Antiqua" w:hAnsi="Book Antiqua"/>
          <w:bCs/>
          <w:sz w:val="24"/>
          <w:szCs w:val="24"/>
        </w:rPr>
        <w:t>microscopic score</w:t>
      </w:r>
      <w:r w:rsidR="00A16A62" w:rsidRPr="000C4601">
        <w:rPr>
          <w:rFonts w:ascii="Book Antiqua" w:hAnsi="Book Antiqua"/>
          <w:sz w:val="24"/>
          <w:szCs w:val="24"/>
        </w:rPr>
        <w:t xml:space="preserve"> </w:t>
      </w:r>
      <w:bookmarkEnd w:id="1169"/>
      <w:bookmarkEnd w:id="1170"/>
      <w:r w:rsidR="00A16A62" w:rsidRPr="000C4601">
        <w:rPr>
          <w:rFonts w:ascii="Book Antiqua" w:hAnsi="Book Antiqua"/>
          <w:sz w:val="24"/>
          <w:szCs w:val="24"/>
        </w:rPr>
        <w:t>of the colon in each group.</w:t>
      </w:r>
      <w:r>
        <w:rPr>
          <w:rFonts w:ascii="Book Antiqua" w:hAnsi="Book Antiqua"/>
          <w:sz w:val="24"/>
          <w:szCs w:val="24"/>
        </w:rPr>
        <w:t xml:space="preserve"> </w:t>
      </w:r>
      <w:r w:rsidRPr="00807879">
        <w:rPr>
          <w:rFonts w:ascii="Book Antiqua" w:hAnsi="Book Antiqua"/>
          <w:i/>
          <w:sz w:val="24"/>
          <w:szCs w:val="24"/>
        </w:rPr>
        <w:t>n =</w:t>
      </w:r>
      <w:r w:rsidR="00A16A62" w:rsidRPr="000C4601">
        <w:rPr>
          <w:rFonts w:ascii="Book Antiqua" w:hAnsi="Book Antiqua"/>
          <w:sz w:val="24"/>
          <w:szCs w:val="24"/>
        </w:rPr>
        <w:t xml:space="preserve"> 6, </w:t>
      </w:r>
      <w:r w:rsidRPr="000C4601">
        <w:rPr>
          <w:rFonts w:ascii="Book Antiqua" w:hAnsi="Book Antiqua"/>
          <w:sz w:val="24"/>
          <w:szCs w:val="24"/>
        </w:rPr>
        <w:t xml:space="preserve">mean </w:t>
      </w:r>
      <w:r w:rsidR="00A16A62" w:rsidRPr="000C4601">
        <w:rPr>
          <w:rFonts w:ascii="Book Antiqua" w:hAnsi="Book Antiqua"/>
          <w:sz w:val="24"/>
          <w:szCs w:val="24"/>
        </w:rPr>
        <w:t xml:space="preserve">± SEM, </w:t>
      </w:r>
      <w:r w:rsidR="00A16A62" w:rsidRPr="000C4601">
        <w:rPr>
          <w:rFonts w:ascii="Book Antiqua" w:hAnsi="Book Antiqua"/>
          <w:sz w:val="24"/>
          <w:szCs w:val="24"/>
          <w:vertAlign w:val="superscript"/>
        </w:rPr>
        <w:t>a</w:t>
      </w:r>
      <w:r w:rsidR="00A16A62" w:rsidRPr="000C4601">
        <w:rPr>
          <w:rFonts w:ascii="Book Antiqua" w:hAnsi="Book Antiqua"/>
          <w:i/>
          <w:sz w:val="24"/>
          <w:szCs w:val="24"/>
        </w:rPr>
        <w:t>P</w:t>
      </w:r>
      <w:r w:rsidR="00A16A62" w:rsidRPr="000C4601">
        <w:rPr>
          <w:rFonts w:ascii="Book Antiqua" w:hAnsi="Book Antiqua"/>
          <w:sz w:val="24"/>
          <w:szCs w:val="24"/>
        </w:rPr>
        <w:t xml:space="preserve"> &lt; 0.05 </w:t>
      </w:r>
      <w:r w:rsidRPr="00807879">
        <w:rPr>
          <w:rFonts w:ascii="Book Antiqua" w:hAnsi="Book Antiqua"/>
          <w:i/>
          <w:sz w:val="24"/>
          <w:szCs w:val="24"/>
        </w:rPr>
        <w:t>vs</w:t>
      </w:r>
      <w:r w:rsidR="00A16A62" w:rsidRPr="000C4601">
        <w:rPr>
          <w:rFonts w:ascii="Book Antiqua" w:hAnsi="Book Antiqua"/>
          <w:sz w:val="24"/>
          <w:szCs w:val="24"/>
        </w:rPr>
        <w:t xml:space="preserve"> control group; </w:t>
      </w:r>
      <w:r w:rsidR="00A16A62" w:rsidRPr="000C4601">
        <w:rPr>
          <w:rFonts w:ascii="Book Antiqua" w:hAnsi="Book Antiqua"/>
          <w:sz w:val="24"/>
          <w:szCs w:val="24"/>
          <w:vertAlign w:val="superscript"/>
        </w:rPr>
        <w:t>b</w:t>
      </w:r>
      <w:r w:rsidR="00A16A62" w:rsidRPr="000C4601">
        <w:rPr>
          <w:rFonts w:ascii="Book Antiqua" w:hAnsi="Book Antiqua"/>
          <w:i/>
          <w:sz w:val="24"/>
          <w:szCs w:val="24"/>
        </w:rPr>
        <w:t>P</w:t>
      </w:r>
      <w:r w:rsidR="00A16A62" w:rsidRPr="000C4601">
        <w:rPr>
          <w:rFonts w:ascii="Book Antiqua" w:hAnsi="Book Antiqua"/>
          <w:sz w:val="24"/>
          <w:szCs w:val="24"/>
        </w:rPr>
        <w:t xml:space="preserve"> &lt; 0.05 </w:t>
      </w:r>
      <w:r w:rsidRPr="00807879">
        <w:rPr>
          <w:rFonts w:ascii="Book Antiqua" w:hAnsi="Book Antiqua"/>
          <w:i/>
          <w:sz w:val="24"/>
          <w:szCs w:val="24"/>
        </w:rPr>
        <w:t>vs</w:t>
      </w:r>
      <w:r>
        <w:rPr>
          <w:rFonts w:ascii="Book Antiqua" w:hAnsi="Book Antiqua"/>
          <w:sz w:val="24"/>
          <w:szCs w:val="24"/>
        </w:rPr>
        <w:t xml:space="preserve"> </w:t>
      </w:r>
      <w:r w:rsidR="000B1BAE" w:rsidRPr="000B1BAE">
        <w:rPr>
          <w:rFonts w:ascii="Book Antiqua" w:hAnsi="Book Antiqua"/>
          <w:sz w:val="24"/>
          <w:szCs w:val="24"/>
        </w:rPr>
        <w:t>dextran sulfate sodium (DSS)</w:t>
      </w:r>
      <w:r w:rsidR="000B1BAE" w:rsidRPr="000B1BAE">
        <w:rPr>
          <w:rFonts w:ascii="Book Antiqua" w:hAnsi="Book Antiqua" w:hint="eastAsia"/>
          <w:sz w:val="24"/>
          <w:szCs w:val="24"/>
        </w:rPr>
        <w:t xml:space="preserve"> </w:t>
      </w:r>
      <w:r>
        <w:rPr>
          <w:rFonts w:ascii="Book Antiqua" w:hAnsi="Book Antiqua"/>
          <w:sz w:val="24"/>
          <w:szCs w:val="24"/>
        </w:rPr>
        <w:t>group</w:t>
      </w:r>
      <w:r w:rsidR="00A16A62" w:rsidRPr="000C4601">
        <w:rPr>
          <w:rFonts w:ascii="Book Antiqua" w:hAnsi="Book Antiqua"/>
          <w:sz w:val="24"/>
          <w:szCs w:val="24"/>
        </w:rPr>
        <w:t>.</w:t>
      </w:r>
    </w:p>
    <w:p w14:paraId="58D2E617" w14:textId="71735FA4" w:rsidR="00807879" w:rsidRDefault="00807879">
      <w:pPr>
        <w:widowControl/>
        <w:jc w:val="left"/>
        <w:rPr>
          <w:rFonts w:ascii="Book Antiqua" w:hAnsi="Book Antiqua"/>
          <w:sz w:val="24"/>
          <w:szCs w:val="24"/>
        </w:rPr>
      </w:pPr>
      <w:r>
        <w:rPr>
          <w:rFonts w:ascii="Book Antiqua" w:hAnsi="Book Antiqua"/>
          <w:sz w:val="24"/>
          <w:szCs w:val="24"/>
        </w:rPr>
        <w:br w:type="page"/>
      </w:r>
    </w:p>
    <w:p w14:paraId="72290DC9" w14:textId="0B047468" w:rsidR="00A16A62" w:rsidRPr="000C4601" w:rsidRDefault="00807879" w:rsidP="00CD5EF2">
      <w:pPr>
        <w:adjustRightInd w:val="0"/>
        <w:snapToGrid w:val="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14:anchorId="2F3825CB" wp14:editId="0F3FDA80">
            <wp:extent cx="5274310" cy="4430159"/>
            <wp:effectExtent l="0" t="0" r="2540" b="8890"/>
            <wp:docPr id="4" name="图片 4" descr="C:\Users\baishideng-2014\Desktop\revised-jyu\30657\30657-Figures\Figure 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ishideng-2014\Desktop\revised-jyu\30657\30657-Figures\Figure 4.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4430159"/>
                    </a:xfrm>
                    <a:prstGeom prst="rect">
                      <a:avLst/>
                    </a:prstGeom>
                    <a:noFill/>
                    <a:ln>
                      <a:noFill/>
                    </a:ln>
                  </pic:spPr>
                </pic:pic>
              </a:graphicData>
            </a:graphic>
          </wp:inline>
        </w:drawing>
      </w:r>
    </w:p>
    <w:p w14:paraId="66B80151" w14:textId="5D0170C3" w:rsidR="00A16A62" w:rsidRPr="000C4601" w:rsidRDefault="00807879" w:rsidP="00CD5EF2">
      <w:pPr>
        <w:adjustRightInd w:val="0"/>
        <w:snapToGrid w:val="0"/>
        <w:spacing w:line="360" w:lineRule="auto"/>
        <w:rPr>
          <w:rFonts w:ascii="Book Antiqua" w:hAnsi="Book Antiqua"/>
          <w:noProof/>
          <w:sz w:val="24"/>
          <w:szCs w:val="24"/>
        </w:rPr>
      </w:pPr>
      <w:r>
        <w:rPr>
          <w:rFonts w:ascii="Book Antiqua" w:hAnsi="Book Antiqua"/>
          <w:b/>
          <w:bCs/>
          <w:noProof/>
          <w:sz w:val="24"/>
          <w:szCs w:val="24"/>
        </w:rPr>
        <w:t>Figure 4</w:t>
      </w:r>
      <w:r w:rsidR="00A16A62" w:rsidRPr="000C4601">
        <w:rPr>
          <w:rFonts w:ascii="Book Antiqua" w:hAnsi="Book Antiqua"/>
          <w:b/>
          <w:bCs/>
          <w:noProof/>
          <w:sz w:val="24"/>
          <w:szCs w:val="24"/>
        </w:rPr>
        <w:t xml:space="preserve"> Hydrogen-rich water decreases the oxidative stress</w:t>
      </w:r>
      <w:r w:rsidR="00A16A62" w:rsidRPr="000C4601">
        <w:rPr>
          <w:rFonts w:ascii="Book Antiqua" w:hAnsi="Book Antiqua"/>
          <w:b/>
          <w:sz w:val="24"/>
          <w:szCs w:val="24"/>
        </w:rPr>
        <w:t xml:space="preserve"> in DSS induced </w:t>
      </w:r>
      <w:r w:rsidR="00A977FC" w:rsidRPr="00A977FC">
        <w:rPr>
          <w:rFonts w:ascii="Book Antiqua" w:hAnsi="Book Antiqua" w:hint="eastAsia"/>
          <w:b/>
          <w:sz w:val="24"/>
          <w:szCs w:val="24"/>
        </w:rPr>
        <w:t>i</w:t>
      </w:r>
      <w:r w:rsidR="00A977FC" w:rsidRPr="00A977FC">
        <w:rPr>
          <w:rFonts w:ascii="Book Antiqua" w:hAnsi="Book Antiqua"/>
          <w:b/>
          <w:sz w:val="24"/>
          <w:szCs w:val="24"/>
        </w:rPr>
        <w:t>nﬂammatory bowel disease</w:t>
      </w:r>
      <w:r w:rsidR="00A16A62" w:rsidRPr="000C4601">
        <w:rPr>
          <w:rFonts w:ascii="Book Antiqua" w:hAnsi="Book Antiqua"/>
          <w:b/>
          <w:sz w:val="24"/>
          <w:szCs w:val="24"/>
        </w:rPr>
        <w:t>.</w:t>
      </w:r>
      <w:bookmarkStart w:id="1171" w:name="OLE_LINK60"/>
      <w:bookmarkStart w:id="1172" w:name="OLE_LINK61"/>
      <w:bookmarkStart w:id="1173" w:name="OLE_LINK62"/>
      <w:bookmarkStart w:id="1174" w:name="OLE_LINK65"/>
      <w:r w:rsidR="00A16A62" w:rsidRPr="000C4601">
        <w:rPr>
          <w:rFonts w:ascii="Book Antiqua" w:hAnsi="Book Antiqua"/>
          <w:b/>
          <w:bCs/>
          <w:noProof/>
          <w:sz w:val="24"/>
          <w:szCs w:val="24"/>
        </w:rPr>
        <w:t xml:space="preserve"> </w:t>
      </w:r>
      <w:r w:rsidR="00F05DF0" w:rsidRPr="000C4601">
        <w:rPr>
          <w:rFonts w:ascii="Book Antiqua" w:hAnsi="Book Antiqua"/>
          <w:sz w:val="24"/>
          <w:szCs w:val="24"/>
        </w:rPr>
        <w:t xml:space="preserve">On the </w:t>
      </w:r>
      <w:r w:rsidR="00A16A62" w:rsidRPr="000C4601">
        <w:rPr>
          <w:rFonts w:ascii="Book Antiqua" w:hAnsi="Book Antiqua"/>
          <w:sz w:val="24"/>
          <w:szCs w:val="24"/>
        </w:rPr>
        <w:t>7</w:t>
      </w:r>
      <w:r w:rsidR="00A16A62" w:rsidRPr="000C4601">
        <w:rPr>
          <w:rFonts w:ascii="Book Antiqua" w:hAnsi="Book Antiqua"/>
          <w:sz w:val="24"/>
          <w:szCs w:val="24"/>
          <w:vertAlign w:val="superscript"/>
        </w:rPr>
        <w:t>th</w:t>
      </w:r>
      <w:r w:rsidR="00A16A62" w:rsidRPr="000C4601">
        <w:rPr>
          <w:rFonts w:ascii="Book Antiqua" w:hAnsi="Book Antiqua"/>
          <w:sz w:val="24"/>
          <w:szCs w:val="24"/>
        </w:rPr>
        <w:t xml:space="preserve"> day after </w:t>
      </w:r>
      <w:r w:rsidR="000B1BAE" w:rsidRPr="000B1BAE">
        <w:rPr>
          <w:rFonts w:ascii="Book Antiqua" w:hAnsi="Book Antiqua" w:hint="eastAsia"/>
          <w:sz w:val="24"/>
          <w:szCs w:val="24"/>
        </w:rPr>
        <w:t>i</w:t>
      </w:r>
      <w:r w:rsidR="000B1BAE" w:rsidRPr="000B1BAE">
        <w:rPr>
          <w:rFonts w:ascii="Book Antiqua" w:hAnsi="Book Antiqua"/>
          <w:sz w:val="24"/>
          <w:szCs w:val="24"/>
        </w:rPr>
        <w:t xml:space="preserve">nﬂammatory bowel disease </w:t>
      </w:r>
      <w:r w:rsidR="000B1BAE" w:rsidRPr="000B1BAE">
        <w:rPr>
          <w:rFonts w:ascii="Book Antiqua" w:hAnsi="Book Antiqua" w:hint="eastAsia"/>
          <w:sz w:val="24"/>
          <w:szCs w:val="24"/>
        </w:rPr>
        <w:t>(</w:t>
      </w:r>
      <w:r w:rsidR="000B1BAE" w:rsidRPr="000B1BAE">
        <w:rPr>
          <w:rFonts w:ascii="Book Antiqua" w:hAnsi="Book Antiqua"/>
          <w:sz w:val="24"/>
          <w:szCs w:val="24"/>
        </w:rPr>
        <w:t>IBD</w:t>
      </w:r>
      <w:r w:rsidR="000B1BAE" w:rsidRPr="000B1BAE">
        <w:rPr>
          <w:rFonts w:ascii="Book Antiqua" w:hAnsi="Book Antiqua" w:hint="eastAsia"/>
          <w:sz w:val="24"/>
          <w:szCs w:val="24"/>
        </w:rPr>
        <w:t>)</w:t>
      </w:r>
      <w:r w:rsidR="000B1BAE" w:rsidRPr="000B1BAE">
        <w:rPr>
          <w:rFonts w:ascii="Book Antiqua" w:hAnsi="Book Antiqua"/>
          <w:sz w:val="24"/>
          <w:szCs w:val="24"/>
        </w:rPr>
        <w:t xml:space="preserve"> </w:t>
      </w:r>
      <w:r w:rsidR="00A16A62" w:rsidRPr="000C4601">
        <w:rPr>
          <w:rFonts w:ascii="Book Antiqua" w:hAnsi="Book Antiqua"/>
          <w:sz w:val="24"/>
          <w:szCs w:val="24"/>
        </w:rPr>
        <w:t>modeling</w:t>
      </w:r>
      <w:r w:rsidR="00A16A62" w:rsidRPr="000C4601">
        <w:rPr>
          <w:rFonts w:ascii="Book Antiqua" w:hAnsi="Book Antiqua"/>
          <w:noProof/>
          <w:sz w:val="24"/>
          <w:szCs w:val="24"/>
        </w:rPr>
        <w:t>, the colon tissues were harvested to evaluate the oxidative stress</w:t>
      </w:r>
      <w:bookmarkEnd w:id="1171"/>
      <w:bookmarkEnd w:id="1172"/>
      <w:r w:rsidR="00A16A62" w:rsidRPr="000C4601">
        <w:rPr>
          <w:rFonts w:ascii="Book Antiqua" w:hAnsi="Book Antiqua"/>
          <w:noProof/>
          <w:sz w:val="24"/>
          <w:szCs w:val="24"/>
        </w:rPr>
        <w:t>.</w:t>
      </w:r>
      <w:bookmarkEnd w:id="1173"/>
      <w:bookmarkEnd w:id="1174"/>
      <w:r w:rsidR="00A16A62" w:rsidRPr="000C4601">
        <w:rPr>
          <w:rFonts w:ascii="Book Antiqua" w:hAnsi="Book Antiqua"/>
          <w:noProof/>
          <w:sz w:val="24"/>
          <w:szCs w:val="24"/>
        </w:rPr>
        <w:t xml:space="preserve"> The levels of MDA, MPO, </w:t>
      </w:r>
      <w:bookmarkStart w:id="1175" w:name="OLE_LINK58"/>
      <w:bookmarkStart w:id="1176" w:name="OLE_LINK59"/>
      <w:r w:rsidR="00A16A62" w:rsidRPr="000C4601">
        <w:rPr>
          <w:rFonts w:ascii="Book Antiqua" w:hAnsi="Book Antiqua"/>
          <w:noProof/>
          <w:sz w:val="24"/>
          <w:szCs w:val="24"/>
        </w:rPr>
        <w:t>SOD and GSH</w:t>
      </w:r>
      <w:bookmarkEnd w:id="1175"/>
      <w:bookmarkEnd w:id="1176"/>
      <w:r w:rsidR="00A16A62" w:rsidRPr="000C4601">
        <w:rPr>
          <w:rFonts w:ascii="Book Antiqua" w:hAnsi="Book Antiqua"/>
          <w:noProof/>
          <w:sz w:val="24"/>
          <w:szCs w:val="24"/>
        </w:rPr>
        <w:t xml:space="preserve"> in </w:t>
      </w:r>
      <w:r w:rsidR="00F05DF0" w:rsidRPr="000C4601">
        <w:rPr>
          <w:rFonts w:ascii="Book Antiqua" w:hAnsi="Book Antiqua"/>
          <w:noProof/>
          <w:sz w:val="24"/>
          <w:szCs w:val="24"/>
        </w:rPr>
        <w:t xml:space="preserve">the </w:t>
      </w:r>
      <w:r w:rsidR="00A16A62" w:rsidRPr="000C4601">
        <w:rPr>
          <w:rFonts w:ascii="Book Antiqua" w:hAnsi="Book Antiqua"/>
          <w:noProof/>
          <w:sz w:val="24"/>
          <w:szCs w:val="24"/>
        </w:rPr>
        <w:t xml:space="preserve">colon tissues were measured. </w:t>
      </w:r>
      <w:r w:rsidRPr="00807879">
        <w:rPr>
          <w:rFonts w:ascii="Book Antiqua" w:hAnsi="Book Antiqua"/>
          <w:i/>
          <w:sz w:val="24"/>
          <w:szCs w:val="24"/>
        </w:rPr>
        <w:t>n =</w:t>
      </w:r>
      <w:r w:rsidR="00A16A62" w:rsidRPr="000C4601">
        <w:rPr>
          <w:rFonts w:ascii="Book Antiqua" w:hAnsi="Book Antiqua"/>
          <w:sz w:val="24"/>
          <w:szCs w:val="24"/>
        </w:rPr>
        <w:t xml:space="preserve"> 6, </w:t>
      </w:r>
      <w:r w:rsidRPr="000C4601">
        <w:rPr>
          <w:rFonts w:ascii="Book Antiqua" w:hAnsi="Book Antiqua"/>
          <w:sz w:val="24"/>
          <w:szCs w:val="24"/>
        </w:rPr>
        <w:t xml:space="preserve">mean </w:t>
      </w:r>
      <w:r w:rsidR="00A16A62" w:rsidRPr="000C4601">
        <w:rPr>
          <w:rFonts w:ascii="Book Antiqua" w:hAnsi="Book Antiqua"/>
          <w:sz w:val="24"/>
          <w:szCs w:val="24"/>
        </w:rPr>
        <w:t xml:space="preserve">± SEM, </w:t>
      </w:r>
      <w:r w:rsidR="00A16A62" w:rsidRPr="000C4601">
        <w:rPr>
          <w:rFonts w:ascii="Book Antiqua" w:hAnsi="Book Antiqua"/>
          <w:sz w:val="24"/>
          <w:szCs w:val="24"/>
          <w:vertAlign w:val="superscript"/>
        </w:rPr>
        <w:t>a</w:t>
      </w:r>
      <w:r w:rsidR="00A16A62" w:rsidRPr="000C4601">
        <w:rPr>
          <w:rFonts w:ascii="Book Antiqua" w:hAnsi="Book Antiqua"/>
          <w:i/>
          <w:sz w:val="24"/>
          <w:szCs w:val="24"/>
        </w:rPr>
        <w:t>P</w:t>
      </w:r>
      <w:r w:rsidR="00A16A62" w:rsidRPr="000C4601">
        <w:rPr>
          <w:rFonts w:ascii="Book Antiqua" w:hAnsi="Book Antiqua"/>
          <w:sz w:val="24"/>
          <w:szCs w:val="24"/>
        </w:rPr>
        <w:t xml:space="preserve"> &lt; 0.05 </w:t>
      </w:r>
      <w:r w:rsidRPr="00807879">
        <w:rPr>
          <w:rFonts w:ascii="Book Antiqua" w:hAnsi="Book Antiqua"/>
          <w:i/>
          <w:sz w:val="24"/>
          <w:szCs w:val="24"/>
        </w:rPr>
        <w:t>vs</w:t>
      </w:r>
      <w:r w:rsidR="00A16A62" w:rsidRPr="000C4601">
        <w:rPr>
          <w:rFonts w:ascii="Book Antiqua" w:hAnsi="Book Antiqua"/>
          <w:sz w:val="24"/>
          <w:szCs w:val="24"/>
        </w:rPr>
        <w:t xml:space="preserve"> control group; </w:t>
      </w:r>
      <w:r w:rsidR="00A16A62" w:rsidRPr="000C4601">
        <w:rPr>
          <w:rFonts w:ascii="Book Antiqua" w:hAnsi="Book Antiqua"/>
          <w:sz w:val="24"/>
          <w:szCs w:val="24"/>
          <w:vertAlign w:val="superscript"/>
        </w:rPr>
        <w:t>b</w:t>
      </w:r>
      <w:r w:rsidR="00A16A62" w:rsidRPr="000C4601">
        <w:rPr>
          <w:rFonts w:ascii="Book Antiqua" w:hAnsi="Book Antiqua"/>
          <w:i/>
          <w:sz w:val="24"/>
          <w:szCs w:val="24"/>
        </w:rPr>
        <w:t>P</w:t>
      </w:r>
      <w:r w:rsidR="00A16A62" w:rsidRPr="000C4601">
        <w:rPr>
          <w:rFonts w:ascii="Book Antiqua" w:hAnsi="Book Antiqua"/>
          <w:sz w:val="24"/>
          <w:szCs w:val="24"/>
        </w:rPr>
        <w:t xml:space="preserve"> &lt; 0.05 </w:t>
      </w:r>
      <w:r w:rsidRPr="00807879">
        <w:rPr>
          <w:rFonts w:ascii="Book Antiqua" w:hAnsi="Book Antiqua"/>
          <w:i/>
          <w:sz w:val="24"/>
          <w:szCs w:val="24"/>
        </w:rPr>
        <w:t>vs</w:t>
      </w:r>
      <w:r>
        <w:rPr>
          <w:rFonts w:ascii="Book Antiqua" w:hAnsi="Book Antiqua"/>
          <w:sz w:val="24"/>
          <w:szCs w:val="24"/>
        </w:rPr>
        <w:t xml:space="preserve"> </w:t>
      </w:r>
      <w:r w:rsidR="000B1BAE" w:rsidRPr="000B1BAE">
        <w:rPr>
          <w:rFonts w:ascii="Book Antiqua" w:hAnsi="Book Antiqua"/>
          <w:sz w:val="24"/>
          <w:szCs w:val="24"/>
        </w:rPr>
        <w:t>dextran sulfate sodium (DSS)</w:t>
      </w:r>
      <w:r w:rsidR="000B1BAE" w:rsidRPr="000B1BAE">
        <w:rPr>
          <w:rFonts w:ascii="Book Antiqua" w:hAnsi="Book Antiqua" w:hint="eastAsia"/>
          <w:sz w:val="24"/>
          <w:szCs w:val="24"/>
        </w:rPr>
        <w:t xml:space="preserve"> </w:t>
      </w:r>
      <w:r>
        <w:rPr>
          <w:rFonts w:ascii="Book Antiqua" w:hAnsi="Book Antiqua"/>
          <w:sz w:val="24"/>
          <w:szCs w:val="24"/>
        </w:rPr>
        <w:t>group</w:t>
      </w:r>
      <w:r w:rsidR="00A16A62" w:rsidRPr="000C4601">
        <w:rPr>
          <w:rFonts w:ascii="Book Antiqua" w:hAnsi="Book Antiqua"/>
          <w:sz w:val="24"/>
          <w:szCs w:val="24"/>
        </w:rPr>
        <w:t>.</w:t>
      </w:r>
    </w:p>
    <w:p w14:paraId="3C176FB2" w14:textId="1FAE24C3" w:rsidR="00807879" w:rsidRDefault="00807879">
      <w:pPr>
        <w:widowControl/>
        <w:jc w:val="left"/>
        <w:rPr>
          <w:rFonts w:ascii="Book Antiqua" w:hAnsi="Book Antiqua"/>
          <w:b/>
          <w:bCs/>
          <w:noProof/>
          <w:sz w:val="24"/>
          <w:szCs w:val="24"/>
        </w:rPr>
      </w:pPr>
      <w:r>
        <w:rPr>
          <w:rFonts w:ascii="Book Antiqua" w:hAnsi="Book Antiqua"/>
          <w:b/>
          <w:bCs/>
          <w:noProof/>
          <w:sz w:val="24"/>
          <w:szCs w:val="24"/>
        </w:rPr>
        <w:br w:type="page"/>
      </w:r>
    </w:p>
    <w:p w14:paraId="76C51285" w14:textId="31786E3B" w:rsidR="00A16A62" w:rsidRPr="00807879" w:rsidRDefault="00807879" w:rsidP="00CD5EF2">
      <w:pPr>
        <w:adjustRightInd w:val="0"/>
        <w:snapToGrid w:val="0"/>
        <w:spacing w:line="360" w:lineRule="auto"/>
        <w:rPr>
          <w:rFonts w:ascii="Book Antiqua" w:hAnsi="Book Antiqua"/>
          <w:b/>
          <w:bCs/>
          <w:noProof/>
          <w:sz w:val="24"/>
          <w:szCs w:val="24"/>
        </w:rPr>
      </w:pPr>
      <w:r>
        <w:rPr>
          <w:rFonts w:ascii="Book Antiqua" w:hAnsi="Book Antiqua"/>
          <w:b/>
          <w:bCs/>
          <w:noProof/>
          <w:sz w:val="24"/>
          <w:szCs w:val="24"/>
        </w:rPr>
        <w:lastRenderedPageBreak/>
        <w:drawing>
          <wp:inline distT="0" distB="0" distL="0" distR="0" wp14:anchorId="2493EFCC" wp14:editId="7E04FB9D">
            <wp:extent cx="5274310" cy="1855007"/>
            <wp:effectExtent l="0" t="0" r="2540" b="0"/>
            <wp:docPr id="6" name="图片 6" descr="C:\Users\baishideng-2014\Desktop\revised-jyu\30657\30657-Figures\Figure 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ishideng-2014\Desktop\revised-jyu\30657\30657-Figures\Figure 5.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1855007"/>
                    </a:xfrm>
                    <a:prstGeom prst="rect">
                      <a:avLst/>
                    </a:prstGeom>
                    <a:noFill/>
                    <a:ln>
                      <a:noFill/>
                    </a:ln>
                  </pic:spPr>
                </pic:pic>
              </a:graphicData>
            </a:graphic>
          </wp:inline>
        </w:drawing>
      </w:r>
    </w:p>
    <w:p w14:paraId="6A24CF63" w14:textId="7C19868C" w:rsidR="00A16A62" w:rsidRPr="000C4601" w:rsidRDefault="00807879" w:rsidP="00CD5EF2">
      <w:pPr>
        <w:adjustRightInd w:val="0"/>
        <w:snapToGrid w:val="0"/>
        <w:spacing w:line="360" w:lineRule="auto"/>
        <w:rPr>
          <w:rFonts w:ascii="Book Antiqua" w:hAnsi="Book Antiqua"/>
          <w:noProof/>
          <w:sz w:val="24"/>
          <w:szCs w:val="24"/>
        </w:rPr>
      </w:pPr>
      <w:r>
        <w:rPr>
          <w:rFonts w:ascii="Book Antiqua" w:hAnsi="Book Antiqua"/>
          <w:b/>
          <w:bCs/>
          <w:noProof/>
          <w:sz w:val="24"/>
          <w:szCs w:val="24"/>
        </w:rPr>
        <w:t>Figure 5</w:t>
      </w:r>
      <w:r w:rsidR="00A16A62" w:rsidRPr="000C4601">
        <w:rPr>
          <w:rFonts w:ascii="Book Antiqua" w:hAnsi="Book Antiqua"/>
          <w:b/>
          <w:bCs/>
          <w:noProof/>
          <w:sz w:val="24"/>
          <w:szCs w:val="24"/>
        </w:rPr>
        <w:t xml:space="preserve"> </w:t>
      </w:r>
      <w:r w:rsidR="00A16A62" w:rsidRPr="000C4601">
        <w:rPr>
          <w:rFonts w:ascii="Book Antiqua" w:hAnsi="Book Antiqua"/>
          <w:b/>
          <w:bCs/>
          <w:sz w:val="24"/>
          <w:szCs w:val="24"/>
        </w:rPr>
        <w:t>Hydrogen-rich water</w:t>
      </w:r>
      <w:bookmarkStart w:id="1177" w:name="OLE_LINK66"/>
      <w:bookmarkStart w:id="1178" w:name="OLE_LINK67"/>
      <w:r w:rsidR="00A16A62" w:rsidRPr="000C4601">
        <w:rPr>
          <w:rFonts w:ascii="Book Antiqua" w:hAnsi="Book Antiqua"/>
          <w:b/>
          <w:bCs/>
          <w:sz w:val="24"/>
          <w:szCs w:val="24"/>
        </w:rPr>
        <w:t xml:space="preserve"> decreases inflammatory factors </w:t>
      </w:r>
      <w:r w:rsidR="00A16A62" w:rsidRPr="000C4601">
        <w:rPr>
          <w:rFonts w:ascii="Book Antiqua" w:hAnsi="Book Antiqua"/>
          <w:b/>
          <w:sz w:val="24"/>
          <w:szCs w:val="24"/>
        </w:rPr>
        <w:t xml:space="preserve">in DSS induced </w:t>
      </w:r>
      <w:bookmarkEnd w:id="1177"/>
      <w:bookmarkEnd w:id="1178"/>
      <w:r w:rsidR="00A977FC" w:rsidRPr="00A977FC">
        <w:rPr>
          <w:rFonts w:ascii="Book Antiqua" w:hAnsi="Book Antiqua" w:hint="eastAsia"/>
          <w:b/>
          <w:sz w:val="24"/>
          <w:szCs w:val="24"/>
        </w:rPr>
        <w:t>i</w:t>
      </w:r>
      <w:r w:rsidR="00A977FC" w:rsidRPr="00A977FC">
        <w:rPr>
          <w:rFonts w:ascii="Book Antiqua" w:hAnsi="Book Antiqua"/>
          <w:b/>
          <w:sz w:val="24"/>
          <w:szCs w:val="24"/>
        </w:rPr>
        <w:t>nﬂammatory bowel disease</w:t>
      </w:r>
      <w:r w:rsidR="00A16A62" w:rsidRPr="000C4601">
        <w:rPr>
          <w:rFonts w:ascii="Book Antiqua" w:hAnsi="Book Antiqua"/>
          <w:b/>
          <w:bCs/>
          <w:sz w:val="24"/>
          <w:szCs w:val="24"/>
        </w:rPr>
        <w:t xml:space="preserve">. </w:t>
      </w:r>
      <w:r w:rsidR="00F05DF0" w:rsidRPr="000C4601">
        <w:rPr>
          <w:rFonts w:ascii="Book Antiqua" w:hAnsi="Book Antiqua"/>
          <w:sz w:val="24"/>
          <w:szCs w:val="24"/>
        </w:rPr>
        <w:t xml:space="preserve">On the </w:t>
      </w:r>
      <w:r w:rsidR="00A16A62" w:rsidRPr="000C4601">
        <w:rPr>
          <w:rFonts w:ascii="Book Antiqua" w:hAnsi="Book Antiqua"/>
          <w:sz w:val="24"/>
          <w:szCs w:val="24"/>
        </w:rPr>
        <w:t>7</w:t>
      </w:r>
      <w:r w:rsidR="00A16A62" w:rsidRPr="000C4601">
        <w:rPr>
          <w:rFonts w:ascii="Book Antiqua" w:hAnsi="Book Antiqua"/>
          <w:sz w:val="24"/>
          <w:szCs w:val="24"/>
          <w:vertAlign w:val="superscript"/>
        </w:rPr>
        <w:t>th</w:t>
      </w:r>
      <w:r w:rsidR="00A16A62" w:rsidRPr="000C4601">
        <w:rPr>
          <w:rFonts w:ascii="Book Antiqua" w:hAnsi="Book Antiqua"/>
          <w:sz w:val="24"/>
          <w:szCs w:val="24"/>
        </w:rPr>
        <w:t xml:space="preserve"> day after </w:t>
      </w:r>
      <w:r w:rsidR="00A977FC" w:rsidRPr="00A977FC">
        <w:rPr>
          <w:rFonts w:ascii="Book Antiqua" w:hAnsi="Book Antiqua" w:hint="eastAsia"/>
          <w:sz w:val="24"/>
          <w:szCs w:val="24"/>
        </w:rPr>
        <w:t>i</w:t>
      </w:r>
      <w:r w:rsidR="00A977FC" w:rsidRPr="00A977FC">
        <w:rPr>
          <w:rFonts w:ascii="Book Antiqua" w:hAnsi="Book Antiqua"/>
          <w:sz w:val="24"/>
          <w:szCs w:val="24"/>
        </w:rPr>
        <w:t xml:space="preserve">nﬂammatory bowel disease </w:t>
      </w:r>
      <w:r w:rsidR="00A977FC">
        <w:rPr>
          <w:rFonts w:ascii="Book Antiqua" w:hAnsi="Book Antiqua" w:hint="eastAsia"/>
          <w:sz w:val="24"/>
          <w:szCs w:val="24"/>
        </w:rPr>
        <w:t>(</w:t>
      </w:r>
      <w:r w:rsidR="00A16A62" w:rsidRPr="000C4601">
        <w:rPr>
          <w:rFonts w:ascii="Book Antiqua" w:hAnsi="Book Antiqua"/>
          <w:sz w:val="24"/>
          <w:szCs w:val="24"/>
        </w:rPr>
        <w:t>IBD</w:t>
      </w:r>
      <w:r w:rsidR="00A977FC">
        <w:rPr>
          <w:rFonts w:ascii="Book Antiqua" w:hAnsi="Book Antiqua" w:hint="eastAsia"/>
          <w:sz w:val="24"/>
          <w:szCs w:val="24"/>
        </w:rPr>
        <w:t>)</w:t>
      </w:r>
      <w:r w:rsidR="00A16A62" w:rsidRPr="000C4601">
        <w:rPr>
          <w:rFonts w:ascii="Book Antiqua" w:hAnsi="Book Antiqua"/>
          <w:sz w:val="24"/>
          <w:szCs w:val="24"/>
        </w:rPr>
        <w:t xml:space="preserve"> modeling</w:t>
      </w:r>
      <w:r w:rsidR="00A16A62" w:rsidRPr="000C4601">
        <w:rPr>
          <w:rFonts w:ascii="Book Antiqua" w:hAnsi="Book Antiqua"/>
          <w:noProof/>
          <w:sz w:val="24"/>
          <w:szCs w:val="24"/>
        </w:rPr>
        <w:t xml:space="preserve">, the blood samples were harvested to evaluate the oxidative stress. </w:t>
      </w:r>
      <w:r w:rsidR="00A16A62" w:rsidRPr="000C4601">
        <w:rPr>
          <w:rFonts w:ascii="Book Antiqua" w:hAnsi="Book Antiqua"/>
          <w:sz w:val="24"/>
          <w:szCs w:val="24"/>
        </w:rPr>
        <w:t>HRW reduced the serum TNF-α</w:t>
      </w:r>
      <w:r w:rsidR="00F05DF0" w:rsidRPr="000C4601">
        <w:rPr>
          <w:rFonts w:ascii="Book Antiqua" w:hAnsi="Book Antiqua"/>
          <w:sz w:val="24"/>
          <w:szCs w:val="24"/>
        </w:rPr>
        <w:t>,</w:t>
      </w:r>
      <w:r>
        <w:rPr>
          <w:rFonts w:ascii="Book Antiqua" w:hAnsi="Book Antiqua" w:hint="eastAsia"/>
          <w:sz w:val="24"/>
          <w:szCs w:val="24"/>
        </w:rPr>
        <w:t xml:space="preserve"> </w:t>
      </w:r>
      <w:r w:rsidR="00A16A62" w:rsidRPr="000C4601">
        <w:rPr>
          <w:rFonts w:ascii="Book Antiqua" w:hAnsi="Book Antiqua"/>
          <w:sz w:val="24"/>
          <w:szCs w:val="24"/>
        </w:rPr>
        <w:t>IL-6 and IL-1β</w:t>
      </w:r>
      <w:r w:rsidR="00F05DF0" w:rsidRPr="000C4601">
        <w:rPr>
          <w:rFonts w:ascii="Book Antiqua" w:hAnsi="Book Antiqua"/>
          <w:sz w:val="24"/>
          <w:szCs w:val="24"/>
        </w:rPr>
        <w:t xml:space="preserve"> </w:t>
      </w:r>
      <w:r>
        <w:rPr>
          <w:rFonts w:ascii="Book Antiqua" w:hAnsi="Book Antiqua"/>
          <w:sz w:val="24"/>
          <w:szCs w:val="24"/>
        </w:rPr>
        <w:t xml:space="preserve">concentrations. </w:t>
      </w:r>
      <w:r w:rsidRPr="00807879">
        <w:rPr>
          <w:rFonts w:ascii="Book Antiqua" w:hAnsi="Book Antiqua"/>
          <w:i/>
          <w:sz w:val="24"/>
          <w:szCs w:val="24"/>
        </w:rPr>
        <w:t>n =</w:t>
      </w:r>
      <w:r w:rsidR="00A16A62" w:rsidRPr="000C4601">
        <w:rPr>
          <w:rFonts w:ascii="Book Antiqua" w:hAnsi="Book Antiqua"/>
          <w:sz w:val="24"/>
          <w:szCs w:val="24"/>
        </w:rPr>
        <w:t xml:space="preserve"> 6, </w:t>
      </w:r>
      <w:r w:rsidRPr="000C4601">
        <w:rPr>
          <w:rFonts w:ascii="Book Antiqua" w:hAnsi="Book Antiqua"/>
          <w:sz w:val="24"/>
          <w:szCs w:val="24"/>
        </w:rPr>
        <w:t xml:space="preserve">mean </w:t>
      </w:r>
      <w:r w:rsidR="00A16A62" w:rsidRPr="000C4601">
        <w:rPr>
          <w:rFonts w:ascii="Book Antiqua" w:hAnsi="Book Antiqua"/>
          <w:sz w:val="24"/>
          <w:szCs w:val="24"/>
        </w:rPr>
        <w:t xml:space="preserve">± SEM, </w:t>
      </w:r>
      <w:r w:rsidR="00A16A62" w:rsidRPr="000C4601">
        <w:rPr>
          <w:rFonts w:ascii="Book Antiqua" w:hAnsi="Book Antiqua"/>
          <w:sz w:val="24"/>
          <w:szCs w:val="24"/>
          <w:vertAlign w:val="superscript"/>
        </w:rPr>
        <w:t>a</w:t>
      </w:r>
      <w:r w:rsidR="00A16A62" w:rsidRPr="000C4601">
        <w:rPr>
          <w:rFonts w:ascii="Book Antiqua" w:hAnsi="Book Antiqua"/>
          <w:i/>
          <w:sz w:val="24"/>
          <w:szCs w:val="24"/>
        </w:rPr>
        <w:t>P</w:t>
      </w:r>
      <w:r w:rsidR="00A16A62" w:rsidRPr="000C4601">
        <w:rPr>
          <w:rFonts w:ascii="Book Antiqua" w:hAnsi="Book Antiqua"/>
          <w:sz w:val="24"/>
          <w:szCs w:val="24"/>
        </w:rPr>
        <w:t xml:space="preserve"> &lt; 0.05 </w:t>
      </w:r>
      <w:r w:rsidRPr="00807879">
        <w:rPr>
          <w:rFonts w:ascii="Book Antiqua" w:hAnsi="Book Antiqua"/>
          <w:i/>
          <w:sz w:val="24"/>
          <w:szCs w:val="24"/>
        </w:rPr>
        <w:t>vs</w:t>
      </w:r>
      <w:r w:rsidR="00A16A62" w:rsidRPr="000C4601">
        <w:rPr>
          <w:rFonts w:ascii="Book Antiqua" w:hAnsi="Book Antiqua"/>
          <w:sz w:val="24"/>
          <w:szCs w:val="24"/>
        </w:rPr>
        <w:t xml:space="preserve"> control group; </w:t>
      </w:r>
      <w:r w:rsidR="00A16A62" w:rsidRPr="000C4601">
        <w:rPr>
          <w:rFonts w:ascii="Book Antiqua" w:hAnsi="Book Antiqua"/>
          <w:sz w:val="24"/>
          <w:szCs w:val="24"/>
          <w:vertAlign w:val="superscript"/>
        </w:rPr>
        <w:t>b</w:t>
      </w:r>
      <w:r w:rsidR="00A16A62" w:rsidRPr="000C4601">
        <w:rPr>
          <w:rFonts w:ascii="Book Antiqua" w:hAnsi="Book Antiqua"/>
          <w:i/>
          <w:sz w:val="24"/>
          <w:szCs w:val="24"/>
        </w:rPr>
        <w:t>P</w:t>
      </w:r>
      <w:r w:rsidR="00A16A62" w:rsidRPr="000C4601">
        <w:rPr>
          <w:rFonts w:ascii="Book Antiqua" w:hAnsi="Book Antiqua"/>
          <w:sz w:val="24"/>
          <w:szCs w:val="24"/>
        </w:rPr>
        <w:t xml:space="preserve"> &lt; 0.05 </w:t>
      </w:r>
      <w:r w:rsidRPr="00807879">
        <w:rPr>
          <w:rFonts w:ascii="Book Antiqua" w:hAnsi="Book Antiqua"/>
          <w:i/>
          <w:sz w:val="24"/>
          <w:szCs w:val="24"/>
        </w:rPr>
        <w:t>vs</w:t>
      </w:r>
      <w:r w:rsidR="00A16A62" w:rsidRPr="000C4601">
        <w:rPr>
          <w:rFonts w:ascii="Book Antiqua" w:hAnsi="Book Antiqua"/>
          <w:sz w:val="24"/>
          <w:szCs w:val="24"/>
        </w:rPr>
        <w:t xml:space="preserve"> </w:t>
      </w:r>
      <w:r w:rsidR="000B1BAE" w:rsidRPr="000B1BAE">
        <w:rPr>
          <w:rFonts w:ascii="Book Antiqua" w:hAnsi="Book Antiqua"/>
          <w:sz w:val="24"/>
          <w:szCs w:val="24"/>
        </w:rPr>
        <w:t>dextran sulfate sodium (DSS)</w:t>
      </w:r>
      <w:r w:rsidR="000B1BAE" w:rsidRPr="000B1BAE">
        <w:rPr>
          <w:rFonts w:ascii="Book Antiqua" w:hAnsi="Book Antiqua" w:hint="eastAsia"/>
          <w:sz w:val="24"/>
          <w:szCs w:val="24"/>
        </w:rPr>
        <w:t xml:space="preserve"> </w:t>
      </w:r>
      <w:r w:rsidR="00A16A62" w:rsidRPr="000C4601">
        <w:rPr>
          <w:rFonts w:ascii="Book Antiqua" w:hAnsi="Book Antiqua"/>
          <w:sz w:val="24"/>
          <w:szCs w:val="24"/>
        </w:rPr>
        <w:t>group</w:t>
      </w:r>
      <w:r w:rsidR="00A16A62" w:rsidRPr="000C4601">
        <w:rPr>
          <w:rFonts w:ascii="Book Antiqua" w:hAnsi="Book Antiqua"/>
          <w:noProof/>
          <w:sz w:val="24"/>
          <w:szCs w:val="24"/>
        </w:rPr>
        <w:t>.</w:t>
      </w:r>
    </w:p>
    <w:p w14:paraId="2134ECFF" w14:textId="2F2A884C" w:rsidR="00807879" w:rsidRDefault="00807879">
      <w:pPr>
        <w:widowControl/>
        <w:jc w:val="left"/>
        <w:rPr>
          <w:rFonts w:ascii="Book Antiqua" w:hAnsi="Book Antiqua"/>
          <w:noProof/>
          <w:sz w:val="24"/>
          <w:szCs w:val="24"/>
        </w:rPr>
      </w:pPr>
      <w:r>
        <w:rPr>
          <w:rFonts w:ascii="Book Antiqua" w:hAnsi="Book Antiqua"/>
          <w:noProof/>
          <w:sz w:val="24"/>
          <w:szCs w:val="24"/>
        </w:rPr>
        <w:br w:type="page"/>
      </w:r>
    </w:p>
    <w:p w14:paraId="0DBB8528" w14:textId="592D8E6B" w:rsidR="00A16A62" w:rsidRPr="000C4601" w:rsidRDefault="00807879" w:rsidP="00CD5EF2">
      <w:pPr>
        <w:adjustRightInd w:val="0"/>
        <w:snapToGrid w:val="0"/>
        <w:spacing w:line="360" w:lineRule="auto"/>
        <w:rPr>
          <w:rFonts w:ascii="Book Antiqua" w:hAnsi="Book Antiqua"/>
          <w:noProof/>
          <w:sz w:val="24"/>
          <w:szCs w:val="24"/>
        </w:rPr>
      </w:pPr>
      <w:r>
        <w:rPr>
          <w:rFonts w:ascii="Book Antiqua" w:hAnsi="Book Antiqua"/>
          <w:noProof/>
          <w:sz w:val="24"/>
          <w:szCs w:val="24"/>
        </w:rPr>
        <w:lastRenderedPageBreak/>
        <w:drawing>
          <wp:inline distT="0" distB="0" distL="0" distR="0" wp14:anchorId="680AB130" wp14:editId="07046452">
            <wp:extent cx="5274310" cy="2461832"/>
            <wp:effectExtent l="0" t="0" r="2540" b="0"/>
            <wp:docPr id="7" name="图片 7" descr="C:\Users\baishideng-2014\Desktop\revised-jyu\30657\30657-Figures\Figure 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ishideng-2014\Desktop\revised-jyu\30657\30657-Figures\Figure 6.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2461832"/>
                    </a:xfrm>
                    <a:prstGeom prst="rect">
                      <a:avLst/>
                    </a:prstGeom>
                    <a:noFill/>
                    <a:ln>
                      <a:noFill/>
                    </a:ln>
                  </pic:spPr>
                </pic:pic>
              </a:graphicData>
            </a:graphic>
          </wp:inline>
        </w:drawing>
      </w:r>
    </w:p>
    <w:p w14:paraId="0674B8EC" w14:textId="394FAC0D" w:rsidR="00A16A62" w:rsidRPr="000C4601" w:rsidRDefault="00807879" w:rsidP="00CD5EF2">
      <w:pPr>
        <w:adjustRightInd w:val="0"/>
        <w:snapToGrid w:val="0"/>
        <w:spacing w:line="360" w:lineRule="auto"/>
        <w:rPr>
          <w:rFonts w:ascii="Book Antiqua" w:hAnsi="Book Antiqua"/>
          <w:sz w:val="24"/>
          <w:szCs w:val="24"/>
        </w:rPr>
      </w:pPr>
      <w:r>
        <w:rPr>
          <w:rFonts w:ascii="Book Antiqua" w:hAnsi="Book Antiqua"/>
          <w:b/>
          <w:bCs/>
          <w:noProof/>
          <w:sz w:val="24"/>
          <w:szCs w:val="24"/>
        </w:rPr>
        <w:t>Figure 6</w:t>
      </w:r>
      <w:r w:rsidR="00A16A62" w:rsidRPr="000C4601">
        <w:rPr>
          <w:rFonts w:ascii="Book Antiqua" w:hAnsi="Book Antiqua"/>
          <w:b/>
          <w:bCs/>
          <w:sz w:val="24"/>
          <w:szCs w:val="24"/>
        </w:rPr>
        <w:t xml:space="preserve"> Hydrogen-rich water inhibits ER stress </w:t>
      </w:r>
      <w:r w:rsidR="00A16A62" w:rsidRPr="000C4601">
        <w:rPr>
          <w:rFonts w:ascii="Book Antiqua" w:hAnsi="Book Antiqua"/>
          <w:b/>
          <w:sz w:val="24"/>
          <w:szCs w:val="24"/>
        </w:rPr>
        <w:t xml:space="preserve">in DSS induced </w:t>
      </w:r>
      <w:r w:rsidR="00A977FC" w:rsidRPr="00A977FC">
        <w:rPr>
          <w:rFonts w:ascii="Book Antiqua" w:hAnsi="Book Antiqua" w:hint="eastAsia"/>
          <w:b/>
          <w:sz w:val="24"/>
          <w:szCs w:val="24"/>
        </w:rPr>
        <w:t>i</w:t>
      </w:r>
      <w:r w:rsidR="00A977FC" w:rsidRPr="00A977FC">
        <w:rPr>
          <w:rFonts w:ascii="Book Antiqua" w:hAnsi="Book Antiqua"/>
          <w:b/>
          <w:sz w:val="24"/>
          <w:szCs w:val="24"/>
        </w:rPr>
        <w:t>nﬂammatory bowel disease</w:t>
      </w:r>
      <w:r w:rsidR="00A16A62" w:rsidRPr="000C4601">
        <w:rPr>
          <w:rFonts w:ascii="Book Antiqua" w:hAnsi="Book Antiqua"/>
          <w:b/>
          <w:bCs/>
          <w:sz w:val="24"/>
          <w:szCs w:val="24"/>
        </w:rPr>
        <w:t>.</w:t>
      </w:r>
      <w:r w:rsidR="006816E4">
        <w:rPr>
          <w:rFonts w:ascii="Book Antiqua" w:hAnsi="Book Antiqua"/>
          <w:sz w:val="24"/>
          <w:szCs w:val="24"/>
        </w:rPr>
        <w:t xml:space="preserve"> </w:t>
      </w:r>
      <w:r w:rsidR="00F05DF0" w:rsidRPr="000C4601">
        <w:rPr>
          <w:rFonts w:ascii="Book Antiqua" w:hAnsi="Book Antiqua"/>
          <w:sz w:val="24"/>
          <w:szCs w:val="24"/>
        </w:rPr>
        <w:t xml:space="preserve">On the </w:t>
      </w:r>
      <w:r w:rsidR="00A16A62" w:rsidRPr="000C4601">
        <w:rPr>
          <w:rFonts w:ascii="Book Antiqua" w:hAnsi="Book Antiqua"/>
          <w:sz w:val="24"/>
          <w:szCs w:val="24"/>
        </w:rPr>
        <w:t>7</w:t>
      </w:r>
      <w:r w:rsidR="00A16A62" w:rsidRPr="000C4601">
        <w:rPr>
          <w:rFonts w:ascii="Book Antiqua" w:hAnsi="Book Antiqua"/>
          <w:sz w:val="24"/>
          <w:szCs w:val="24"/>
          <w:vertAlign w:val="superscript"/>
        </w:rPr>
        <w:t>th</w:t>
      </w:r>
      <w:r w:rsidR="00A16A62" w:rsidRPr="000C4601">
        <w:rPr>
          <w:rFonts w:ascii="Book Antiqua" w:hAnsi="Book Antiqua"/>
          <w:sz w:val="24"/>
          <w:szCs w:val="24"/>
        </w:rPr>
        <w:t xml:space="preserve"> day after </w:t>
      </w:r>
      <w:r w:rsidR="00A977FC" w:rsidRPr="00A977FC">
        <w:rPr>
          <w:rFonts w:ascii="Book Antiqua" w:hAnsi="Book Antiqua" w:hint="eastAsia"/>
          <w:sz w:val="24"/>
          <w:szCs w:val="24"/>
        </w:rPr>
        <w:t>i</w:t>
      </w:r>
      <w:r w:rsidR="00A977FC" w:rsidRPr="00A977FC">
        <w:rPr>
          <w:rFonts w:ascii="Book Antiqua" w:hAnsi="Book Antiqua"/>
          <w:sz w:val="24"/>
          <w:szCs w:val="24"/>
        </w:rPr>
        <w:t xml:space="preserve">nﬂammatory bowel disease </w:t>
      </w:r>
      <w:r w:rsidR="00A977FC">
        <w:rPr>
          <w:rFonts w:ascii="Book Antiqua" w:hAnsi="Book Antiqua" w:hint="eastAsia"/>
          <w:sz w:val="24"/>
          <w:szCs w:val="24"/>
        </w:rPr>
        <w:t>(</w:t>
      </w:r>
      <w:r w:rsidR="00A16A62" w:rsidRPr="000C4601">
        <w:rPr>
          <w:rFonts w:ascii="Book Antiqua" w:hAnsi="Book Antiqua"/>
          <w:sz w:val="24"/>
          <w:szCs w:val="24"/>
        </w:rPr>
        <w:t>IBD</w:t>
      </w:r>
      <w:r w:rsidR="00A977FC">
        <w:rPr>
          <w:rFonts w:ascii="Book Antiqua" w:hAnsi="Book Antiqua" w:hint="eastAsia"/>
          <w:sz w:val="24"/>
          <w:szCs w:val="24"/>
        </w:rPr>
        <w:t>)</w:t>
      </w:r>
      <w:r w:rsidR="00A16A62" w:rsidRPr="000C4601">
        <w:rPr>
          <w:rFonts w:ascii="Book Antiqua" w:hAnsi="Book Antiqua"/>
          <w:sz w:val="24"/>
          <w:szCs w:val="24"/>
        </w:rPr>
        <w:t xml:space="preserve"> modeling</w:t>
      </w:r>
      <w:r w:rsidR="00A16A62" w:rsidRPr="000C4601">
        <w:rPr>
          <w:rFonts w:ascii="Book Antiqua" w:hAnsi="Book Antiqua"/>
          <w:noProof/>
          <w:sz w:val="24"/>
          <w:szCs w:val="24"/>
        </w:rPr>
        <w:t>, the colon tissues were harvested to evaluate the ER stress.</w:t>
      </w:r>
      <w:r w:rsidR="00A16A62" w:rsidRPr="000C4601">
        <w:rPr>
          <w:rFonts w:ascii="Book Antiqua" w:hAnsi="Book Antiqua"/>
          <w:b/>
          <w:bCs/>
          <w:sz w:val="24"/>
          <w:szCs w:val="24"/>
        </w:rPr>
        <w:t xml:space="preserve"> </w:t>
      </w:r>
      <w:r w:rsidR="00A16A62" w:rsidRPr="000C4601">
        <w:rPr>
          <w:rFonts w:ascii="Book Antiqua" w:hAnsi="Book Antiqua"/>
          <w:sz w:val="24"/>
          <w:szCs w:val="24"/>
        </w:rPr>
        <w:t xml:space="preserve">Western blot analysis was conducted </w:t>
      </w:r>
      <w:r w:rsidR="00F05DF0" w:rsidRPr="000C4601">
        <w:rPr>
          <w:rFonts w:ascii="Book Antiqua" w:hAnsi="Book Antiqua"/>
          <w:sz w:val="24"/>
          <w:szCs w:val="24"/>
        </w:rPr>
        <w:t xml:space="preserve">to evaluate </w:t>
      </w:r>
      <w:r w:rsidR="00A16A62" w:rsidRPr="000C4601">
        <w:rPr>
          <w:rFonts w:ascii="Book Antiqua" w:hAnsi="Book Antiqua"/>
          <w:sz w:val="24"/>
          <w:szCs w:val="24"/>
        </w:rPr>
        <w:t>the protein content of p-eIF2α, ATF4, XBP1s and CHOP proteins.</w:t>
      </w:r>
      <w:r>
        <w:rPr>
          <w:rFonts w:ascii="Book Antiqua" w:hAnsi="Book Antiqua" w:hint="eastAsia"/>
          <w:sz w:val="24"/>
          <w:szCs w:val="24"/>
        </w:rPr>
        <w:t xml:space="preserve"> </w:t>
      </w:r>
      <w:r w:rsidR="00A16A62" w:rsidRPr="000C4601">
        <w:rPr>
          <w:rFonts w:ascii="Book Antiqua" w:hAnsi="Book Antiqua"/>
          <w:sz w:val="24"/>
          <w:szCs w:val="24"/>
        </w:rPr>
        <w:t>β-actin wa</w:t>
      </w:r>
      <w:r>
        <w:rPr>
          <w:rFonts w:ascii="Book Antiqua" w:hAnsi="Book Antiqua"/>
          <w:sz w:val="24"/>
          <w:szCs w:val="24"/>
        </w:rPr>
        <w:t xml:space="preserve">s used as an internal control. </w:t>
      </w:r>
      <w:r w:rsidRPr="00807879">
        <w:rPr>
          <w:rFonts w:ascii="Book Antiqua" w:hAnsi="Book Antiqua"/>
          <w:i/>
          <w:sz w:val="24"/>
          <w:szCs w:val="24"/>
        </w:rPr>
        <w:t>n =</w:t>
      </w:r>
      <w:r w:rsidR="00A16A62" w:rsidRPr="000C4601">
        <w:rPr>
          <w:rFonts w:ascii="Book Antiqua" w:hAnsi="Book Antiqua"/>
          <w:sz w:val="24"/>
          <w:szCs w:val="24"/>
        </w:rPr>
        <w:t xml:space="preserve"> 6, </w:t>
      </w:r>
      <w:r w:rsidRPr="000C4601">
        <w:rPr>
          <w:rFonts w:ascii="Book Antiqua" w:hAnsi="Book Antiqua"/>
          <w:sz w:val="24"/>
          <w:szCs w:val="24"/>
        </w:rPr>
        <w:t xml:space="preserve">mean </w:t>
      </w:r>
      <w:r w:rsidR="00A16A62" w:rsidRPr="000C4601">
        <w:rPr>
          <w:rFonts w:ascii="Book Antiqua" w:hAnsi="Book Antiqua"/>
          <w:sz w:val="24"/>
          <w:szCs w:val="24"/>
        </w:rPr>
        <w:t xml:space="preserve">± SEM, </w:t>
      </w:r>
      <w:r w:rsidR="00A16A62" w:rsidRPr="000C4601">
        <w:rPr>
          <w:rFonts w:ascii="Book Antiqua" w:hAnsi="Book Antiqua"/>
          <w:sz w:val="24"/>
          <w:szCs w:val="24"/>
          <w:vertAlign w:val="superscript"/>
        </w:rPr>
        <w:t>a</w:t>
      </w:r>
      <w:r w:rsidR="00A16A62" w:rsidRPr="000C4601">
        <w:rPr>
          <w:rFonts w:ascii="Book Antiqua" w:hAnsi="Book Antiqua"/>
          <w:i/>
          <w:sz w:val="24"/>
          <w:szCs w:val="24"/>
        </w:rPr>
        <w:t>P</w:t>
      </w:r>
      <w:r w:rsidR="00A16A62" w:rsidRPr="000C4601">
        <w:rPr>
          <w:rFonts w:ascii="Book Antiqua" w:hAnsi="Book Antiqua"/>
          <w:sz w:val="24"/>
          <w:szCs w:val="24"/>
        </w:rPr>
        <w:t xml:space="preserve"> &lt; 0.05 </w:t>
      </w:r>
      <w:r w:rsidRPr="00807879">
        <w:rPr>
          <w:rFonts w:ascii="Book Antiqua" w:hAnsi="Book Antiqua"/>
          <w:i/>
          <w:sz w:val="24"/>
          <w:szCs w:val="24"/>
        </w:rPr>
        <w:t>vs</w:t>
      </w:r>
      <w:r w:rsidR="00A16A62" w:rsidRPr="000C4601">
        <w:rPr>
          <w:rFonts w:ascii="Book Antiqua" w:hAnsi="Book Antiqua"/>
          <w:sz w:val="24"/>
          <w:szCs w:val="24"/>
        </w:rPr>
        <w:t xml:space="preserve"> control group; </w:t>
      </w:r>
      <w:r w:rsidR="00A16A62" w:rsidRPr="000C4601">
        <w:rPr>
          <w:rFonts w:ascii="Book Antiqua" w:hAnsi="Book Antiqua"/>
          <w:sz w:val="24"/>
          <w:szCs w:val="24"/>
          <w:vertAlign w:val="superscript"/>
        </w:rPr>
        <w:t>b</w:t>
      </w:r>
      <w:r w:rsidR="00A16A62" w:rsidRPr="000C4601">
        <w:rPr>
          <w:rFonts w:ascii="Book Antiqua" w:hAnsi="Book Antiqua"/>
          <w:i/>
          <w:sz w:val="24"/>
          <w:szCs w:val="24"/>
        </w:rPr>
        <w:t>P</w:t>
      </w:r>
      <w:r w:rsidR="00A16A62" w:rsidRPr="000C4601">
        <w:rPr>
          <w:rFonts w:ascii="Book Antiqua" w:hAnsi="Book Antiqua"/>
          <w:sz w:val="24"/>
          <w:szCs w:val="24"/>
        </w:rPr>
        <w:t xml:space="preserve"> &lt; 0.05 </w:t>
      </w:r>
      <w:r w:rsidRPr="00807879">
        <w:rPr>
          <w:rFonts w:ascii="Book Antiqua" w:hAnsi="Book Antiqua"/>
          <w:i/>
          <w:sz w:val="24"/>
          <w:szCs w:val="24"/>
        </w:rPr>
        <w:t>vs</w:t>
      </w:r>
      <w:r w:rsidR="00A16A62" w:rsidRPr="000C4601">
        <w:rPr>
          <w:rFonts w:ascii="Book Antiqua" w:hAnsi="Book Antiqua"/>
          <w:sz w:val="24"/>
          <w:szCs w:val="24"/>
        </w:rPr>
        <w:t xml:space="preserve"> </w:t>
      </w:r>
      <w:r w:rsidR="000B1BAE" w:rsidRPr="000B1BAE">
        <w:rPr>
          <w:rFonts w:ascii="Book Antiqua" w:hAnsi="Book Antiqua"/>
          <w:sz w:val="24"/>
          <w:szCs w:val="24"/>
        </w:rPr>
        <w:t>dextran sulfate sodium (DSS)</w:t>
      </w:r>
      <w:r w:rsidR="000B1BAE" w:rsidRPr="000B1BAE">
        <w:rPr>
          <w:rFonts w:ascii="Book Antiqua" w:hAnsi="Book Antiqua" w:hint="eastAsia"/>
          <w:sz w:val="24"/>
          <w:szCs w:val="24"/>
        </w:rPr>
        <w:t xml:space="preserve"> </w:t>
      </w:r>
      <w:r w:rsidR="00A16A62" w:rsidRPr="000C4601">
        <w:rPr>
          <w:rFonts w:ascii="Book Antiqua" w:hAnsi="Book Antiqua"/>
          <w:sz w:val="24"/>
          <w:szCs w:val="24"/>
        </w:rPr>
        <w:t>group.</w:t>
      </w:r>
    </w:p>
    <w:p w14:paraId="46E6F7BF" w14:textId="4E894E1E" w:rsidR="00807879" w:rsidRDefault="00807879">
      <w:pPr>
        <w:widowControl/>
        <w:jc w:val="left"/>
        <w:rPr>
          <w:rFonts w:ascii="Book Antiqua" w:hAnsi="Book Antiqua"/>
          <w:sz w:val="24"/>
          <w:szCs w:val="24"/>
        </w:rPr>
      </w:pPr>
      <w:r>
        <w:rPr>
          <w:rFonts w:ascii="Book Antiqua" w:hAnsi="Book Antiqua"/>
          <w:sz w:val="24"/>
          <w:szCs w:val="24"/>
        </w:rPr>
        <w:br w:type="page"/>
      </w:r>
    </w:p>
    <w:p w14:paraId="0486B4D0" w14:textId="523586DA" w:rsidR="00A16A62" w:rsidRPr="000C4601" w:rsidRDefault="00807879" w:rsidP="00CD5EF2">
      <w:pPr>
        <w:adjustRightInd w:val="0"/>
        <w:snapToGrid w:val="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14:anchorId="099B26E4" wp14:editId="590C9178">
            <wp:extent cx="3619500" cy="2343150"/>
            <wp:effectExtent l="0" t="0" r="0" b="0"/>
            <wp:docPr id="8" name="图片 8" descr="C:\Users\baishideng-2014\Desktop\revised-jyu\30657\30657-Figures\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ishideng-2014\Desktop\revised-jyu\30657\30657-Figures\Figure 7.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0" cy="2343150"/>
                    </a:xfrm>
                    <a:prstGeom prst="rect">
                      <a:avLst/>
                    </a:prstGeom>
                    <a:noFill/>
                    <a:ln>
                      <a:noFill/>
                    </a:ln>
                  </pic:spPr>
                </pic:pic>
              </a:graphicData>
            </a:graphic>
          </wp:inline>
        </w:drawing>
      </w:r>
    </w:p>
    <w:p w14:paraId="19F4C510" w14:textId="43767E03" w:rsidR="00A16A62" w:rsidRDefault="00807879" w:rsidP="00CD5EF2">
      <w:pPr>
        <w:adjustRightInd w:val="0"/>
        <w:snapToGrid w:val="0"/>
        <w:spacing w:line="360" w:lineRule="auto"/>
        <w:rPr>
          <w:rFonts w:ascii="Book Antiqua" w:hAnsi="Book Antiqua"/>
          <w:sz w:val="24"/>
          <w:szCs w:val="24"/>
        </w:rPr>
      </w:pPr>
      <w:r>
        <w:rPr>
          <w:rFonts w:ascii="Book Antiqua" w:hAnsi="Book Antiqua"/>
          <w:b/>
          <w:bCs/>
          <w:noProof/>
          <w:sz w:val="24"/>
          <w:szCs w:val="24"/>
        </w:rPr>
        <w:t>Figure 7</w:t>
      </w:r>
      <w:r w:rsidR="00A16A62" w:rsidRPr="000C4601">
        <w:rPr>
          <w:rFonts w:ascii="Book Antiqua" w:hAnsi="Book Antiqua"/>
          <w:b/>
          <w:bCs/>
          <w:sz w:val="24"/>
          <w:szCs w:val="24"/>
        </w:rPr>
        <w:t xml:space="preserve"> Hydrogen-rich water up-regulates expression of HO-1</w:t>
      </w:r>
      <w:r w:rsidR="00A16A62" w:rsidRPr="000C4601">
        <w:rPr>
          <w:rFonts w:ascii="Book Antiqua" w:hAnsi="Book Antiqua"/>
          <w:b/>
          <w:sz w:val="24"/>
          <w:szCs w:val="24"/>
        </w:rPr>
        <w:t xml:space="preserve"> in DSS induced </w:t>
      </w:r>
      <w:r w:rsidR="00A977FC" w:rsidRPr="00A977FC">
        <w:rPr>
          <w:rFonts w:ascii="Book Antiqua" w:hAnsi="Book Antiqua" w:hint="eastAsia"/>
          <w:b/>
          <w:sz w:val="24"/>
          <w:szCs w:val="24"/>
        </w:rPr>
        <w:t>i</w:t>
      </w:r>
      <w:r w:rsidR="00A977FC" w:rsidRPr="00A977FC">
        <w:rPr>
          <w:rFonts w:ascii="Book Antiqua" w:hAnsi="Book Antiqua"/>
          <w:b/>
          <w:sz w:val="24"/>
          <w:szCs w:val="24"/>
        </w:rPr>
        <w:t>nﬂammatory bowel disease</w:t>
      </w:r>
      <w:r w:rsidR="00A16A62" w:rsidRPr="000C4601">
        <w:rPr>
          <w:rFonts w:ascii="Book Antiqua" w:hAnsi="Book Antiqua"/>
          <w:b/>
          <w:bCs/>
          <w:sz w:val="24"/>
          <w:szCs w:val="24"/>
        </w:rPr>
        <w:t>.</w:t>
      </w:r>
      <w:r w:rsidR="00A16A62" w:rsidRPr="000C4601">
        <w:rPr>
          <w:rFonts w:ascii="Book Antiqua" w:hAnsi="Book Antiqua"/>
          <w:sz w:val="24"/>
          <w:szCs w:val="24"/>
        </w:rPr>
        <w:t xml:space="preserve"> </w:t>
      </w:r>
      <w:r w:rsidR="00F05DF0" w:rsidRPr="000C4601">
        <w:rPr>
          <w:rFonts w:ascii="Book Antiqua" w:hAnsi="Book Antiqua"/>
          <w:sz w:val="24"/>
          <w:szCs w:val="24"/>
        </w:rPr>
        <w:t xml:space="preserve">On the </w:t>
      </w:r>
      <w:r w:rsidR="00A16A62" w:rsidRPr="000C4601">
        <w:rPr>
          <w:rFonts w:ascii="Book Antiqua" w:hAnsi="Book Antiqua"/>
          <w:sz w:val="24"/>
          <w:szCs w:val="24"/>
        </w:rPr>
        <w:t>7</w:t>
      </w:r>
      <w:r w:rsidR="00A16A62" w:rsidRPr="000C4601">
        <w:rPr>
          <w:rFonts w:ascii="Book Antiqua" w:hAnsi="Book Antiqua"/>
          <w:sz w:val="24"/>
          <w:szCs w:val="24"/>
          <w:vertAlign w:val="superscript"/>
        </w:rPr>
        <w:t>th</w:t>
      </w:r>
      <w:r w:rsidR="00A16A62" w:rsidRPr="000C4601">
        <w:rPr>
          <w:rFonts w:ascii="Book Antiqua" w:hAnsi="Book Antiqua"/>
          <w:sz w:val="24"/>
          <w:szCs w:val="24"/>
        </w:rPr>
        <w:t xml:space="preserve"> day after </w:t>
      </w:r>
      <w:r w:rsidR="00A977FC" w:rsidRPr="00A977FC">
        <w:rPr>
          <w:rFonts w:ascii="Book Antiqua" w:hAnsi="Book Antiqua" w:hint="eastAsia"/>
          <w:sz w:val="24"/>
          <w:szCs w:val="24"/>
        </w:rPr>
        <w:t>i</w:t>
      </w:r>
      <w:r w:rsidR="00A977FC" w:rsidRPr="00A977FC">
        <w:rPr>
          <w:rFonts w:ascii="Book Antiqua" w:hAnsi="Book Antiqua"/>
          <w:sz w:val="24"/>
          <w:szCs w:val="24"/>
        </w:rPr>
        <w:t xml:space="preserve">nﬂammatory bowel disease </w:t>
      </w:r>
      <w:r w:rsidR="00A977FC">
        <w:rPr>
          <w:rFonts w:ascii="Book Antiqua" w:hAnsi="Book Antiqua" w:hint="eastAsia"/>
          <w:sz w:val="24"/>
          <w:szCs w:val="24"/>
        </w:rPr>
        <w:t>(</w:t>
      </w:r>
      <w:r w:rsidR="00A16A62" w:rsidRPr="000C4601">
        <w:rPr>
          <w:rFonts w:ascii="Book Antiqua" w:hAnsi="Book Antiqua"/>
          <w:sz w:val="24"/>
          <w:szCs w:val="24"/>
        </w:rPr>
        <w:t>IBD</w:t>
      </w:r>
      <w:r w:rsidR="00A977FC">
        <w:rPr>
          <w:rFonts w:ascii="Book Antiqua" w:hAnsi="Book Antiqua" w:hint="eastAsia"/>
          <w:sz w:val="24"/>
          <w:szCs w:val="24"/>
        </w:rPr>
        <w:t>)</w:t>
      </w:r>
      <w:r w:rsidR="00A16A62" w:rsidRPr="000C4601">
        <w:rPr>
          <w:rFonts w:ascii="Book Antiqua" w:hAnsi="Book Antiqua"/>
          <w:sz w:val="24"/>
          <w:szCs w:val="24"/>
        </w:rPr>
        <w:t xml:space="preserve"> modeling</w:t>
      </w:r>
      <w:r w:rsidR="00A16A62" w:rsidRPr="000C4601">
        <w:rPr>
          <w:rFonts w:ascii="Book Antiqua" w:hAnsi="Book Antiqua"/>
          <w:noProof/>
          <w:sz w:val="24"/>
          <w:szCs w:val="24"/>
        </w:rPr>
        <w:t xml:space="preserve">, the colon tissues were harvested and </w:t>
      </w:r>
      <w:r w:rsidR="00F05DF0" w:rsidRPr="000C4601">
        <w:rPr>
          <w:rFonts w:ascii="Book Antiqua" w:hAnsi="Book Antiqua"/>
          <w:noProof/>
          <w:sz w:val="24"/>
          <w:szCs w:val="24"/>
        </w:rPr>
        <w:t>W</w:t>
      </w:r>
      <w:r w:rsidR="00F05DF0" w:rsidRPr="000C4601">
        <w:rPr>
          <w:rFonts w:ascii="Book Antiqua" w:hAnsi="Book Antiqua"/>
          <w:sz w:val="24"/>
          <w:szCs w:val="24"/>
        </w:rPr>
        <w:t xml:space="preserve">estern </w:t>
      </w:r>
      <w:r w:rsidR="00A16A62" w:rsidRPr="000C4601">
        <w:rPr>
          <w:rFonts w:ascii="Book Antiqua" w:hAnsi="Book Antiqua"/>
          <w:sz w:val="24"/>
          <w:szCs w:val="24"/>
        </w:rPr>
        <w:t>blot analysis was conducted</w:t>
      </w:r>
      <w:r w:rsidR="00A16A62" w:rsidRPr="000C4601">
        <w:rPr>
          <w:rFonts w:ascii="Book Antiqua" w:hAnsi="Book Antiqua"/>
          <w:noProof/>
          <w:sz w:val="24"/>
          <w:szCs w:val="24"/>
        </w:rPr>
        <w:t xml:space="preserve"> to evaluate the level of </w:t>
      </w:r>
      <w:r w:rsidR="000B1BAE">
        <w:rPr>
          <w:rFonts w:ascii="Book Antiqua" w:hAnsi="Book Antiqua"/>
          <w:kern w:val="0"/>
          <w:sz w:val="24"/>
          <w:szCs w:val="24"/>
        </w:rPr>
        <w:t>heme oxygenase-1 (HO-1)</w:t>
      </w:r>
      <w:r w:rsidR="00A16A62" w:rsidRPr="000C4601">
        <w:rPr>
          <w:rFonts w:ascii="Book Antiqua" w:hAnsi="Book Antiqua"/>
          <w:noProof/>
          <w:sz w:val="24"/>
          <w:szCs w:val="24"/>
        </w:rPr>
        <w:t>.</w:t>
      </w:r>
      <w:r w:rsidR="00A16A62" w:rsidRPr="000C4601">
        <w:rPr>
          <w:rFonts w:ascii="Book Antiqua" w:hAnsi="Book Antiqua"/>
          <w:b/>
          <w:bCs/>
          <w:sz w:val="24"/>
          <w:szCs w:val="24"/>
        </w:rPr>
        <w:t xml:space="preserve"> </w:t>
      </w:r>
      <w:r w:rsidRPr="00807879">
        <w:rPr>
          <w:rFonts w:ascii="Book Antiqua" w:hAnsi="Book Antiqua"/>
          <w:i/>
          <w:sz w:val="24"/>
          <w:szCs w:val="24"/>
        </w:rPr>
        <w:t>n =</w:t>
      </w:r>
      <w:r w:rsidR="00A16A62" w:rsidRPr="000C4601">
        <w:rPr>
          <w:rFonts w:ascii="Book Antiqua" w:hAnsi="Book Antiqua"/>
          <w:sz w:val="24"/>
          <w:szCs w:val="24"/>
        </w:rPr>
        <w:t xml:space="preserve"> 6, </w:t>
      </w:r>
      <w:r w:rsidRPr="000C4601">
        <w:rPr>
          <w:rFonts w:ascii="Book Antiqua" w:hAnsi="Book Antiqua"/>
          <w:sz w:val="24"/>
          <w:szCs w:val="24"/>
        </w:rPr>
        <w:t xml:space="preserve">mean </w:t>
      </w:r>
      <w:r w:rsidR="00A16A62" w:rsidRPr="000C4601">
        <w:rPr>
          <w:rFonts w:ascii="Book Antiqua" w:hAnsi="Book Antiqua"/>
          <w:sz w:val="24"/>
          <w:szCs w:val="24"/>
        </w:rPr>
        <w:t xml:space="preserve">± SEM, </w:t>
      </w:r>
      <w:bookmarkStart w:id="1179" w:name="OLE_LINK107"/>
      <w:r w:rsidR="00A16A62" w:rsidRPr="000C4601">
        <w:rPr>
          <w:rFonts w:ascii="Book Antiqua" w:hAnsi="Book Antiqua"/>
          <w:sz w:val="24"/>
          <w:szCs w:val="24"/>
          <w:vertAlign w:val="superscript"/>
        </w:rPr>
        <w:t>a</w:t>
      </w:r>
      <w:r w:rsidR="00A16A62" w:rsidRPr="000C4601">
        <w:rPr>
          <w:rFonts w:ascii="Book Antiqua" w:hAnsi="Book Antiqua"/>
          <w:i/>
          <w:sz w:val="24"/>
          <w:szCs w:val="24"/>
        </w:rPr>
        <w:t>P</w:t>
      </w:r>
      <w:r w:rsidR="00A16A62" w:rsidRPr="000C4601">
        <w:rPr>
          <w:rFonts w:ascii="Book Antiqua" w:hAnsi="Book Antiqua"/>
          <w:sz w:val="24"/>
          <w:szCs w:val="24"/>
        </w:rPr>
        <w:t xml:space="preserve"> &lt; 0.05 </w:t>
      </w:r>
      <w:r w:rsidRPr="00807879">
        <w:rPr>
          <w:rFonts w:ascii="Book Antiqua" w:hAnsi="Book Antiqua"/>
          <w:i/>
          <w:sz w:val="24"/>
          <w:szCs w:val="24"/>
        </w:rPr>
        <w:t>vs</w:t>
      </w:r>
      <w:r w:rsidR="00A16A62" w:rsidRPr="000C4601">
        <w:rPr>
          <w:rFonts w:ascii="Book Antiqua" w:hAnsi="Book Antiqua"/>
          <w:sz w:val="24"/>
          <w:szCs w:val="24"/>
        </w:rPr>
        <w:t xml:space="preserve"> control group; </w:t>
      </w:r>
      <w:r w:rsidR="00A16A62" w:rsidRPr="000C4601">
        <w:rPr>
          <w:rFonts w:ascii="Book Antiqua" w:hAnsi="Book Antiqua"/>
          <w:sz w:val="24"/>
          <w:szCs w:val="24"/>
          <w:vertAlign w:val="superscript"/>
        </w:rPr>
        <w:t>b</w:t>
      </w:r>
      <w:r w:rsidR="00A16A62" w:rsidRPr="000C4601">
        <w:rPr>
          <w:rFonts w:ascii="Book Antiqua" w:hAnsi="Book Antiqua"/>
          <w:i/>
          <w:sz w:val="24"/>
          <w:szCs w:val="24"/>
        </w:rPr>
        <w:t>P</w:t>
      </w:r>
      <w:r w:rsidR="00A16A62" w:rsidRPr="000C4601">
        <w:rPr>
          <w:rFonts w:ascii="Book Antiqua" w:hAnsi="Book Antiqua"/>
          <w:sz w:val="24"/>
          <w:szCs w:val="24"/>
        </w:rPr>
        <w:t xml:space="preserve"> &lt; 0.05 </w:t>
      </w:r>
      <w:r w:rsidRPr="00807879">
        <w:rPr>
          <w:rFonts w:ascii="Book Antiqua" w:hAnsi="Book Antiqua"/>
          <w:i/>
          <w:sz w:val="24"/>
          <w:szCs w:val="24"/>
        </w:rPr>
        <w:t>vs</w:t>
      </w:r>
      <w:r w:rsidR="00A16A62" w:rsidRPr="000C4601">
        <w:rPr>
          <w:rFonts w:ascii="Book Antiqua" w:hAnsi="Book Antiqua"/>
          <w:sz w:val="24"/>
          <w:szCs w:val="24"/>
        </w:rPr>
        <w:t xml:space="preserve"> </w:t>
      </w:r>
      <w:r w:rsidR="000B1BAE" w:rsidRPr="000B1BAE">
        <w:rPr>
          <w:rFonts w:ascii="Book Antiqua" w:hAnsi="Book Antiqua"/>
          <w:sz w:val="24"/>
          <w:szCs w:val="24"/>
        </w:rPr>
        <w:t>dextran sulfate sodium (DSS)</w:t>
      </w:r>
      <w:r w:rsidR="000B1BAE" w:rsidRPr="000B1BAE">
        <w:rPr>
          <w:rFonts w:ascii="Book Antiqua" w:hAnsi="Book Antiqua" w:hint="eastAsia"/>
          <w:sz w:val="24"/>
          <w:szCs w:val="24"/>
        </w:rPr>
        <w:t xml:space="preserve"> </w:t>
      </w:r>
      <w:r w:rsidR="00A16A62" w:rsidRPr="000C4601">
        <w:rPr>
          <w:rFonts w:ascii="Book Antiqua" w:hAnsi="Book Antiqua"/>
          <w:sz w:val="24"/>
          <w:szCs w:val="24"/>
        </w:rPr>
        <w:t>group</w:t>
      </w:r>
      <w:bookmarkEnd w:id="1179"/>
      <w:r w:rsidR="00A16A62" w:rsidRPr="000C4601">
        <w:rPr>
          <w:rFonts w:ascii="Book Antiqua" w:hAnsi="Book Antiqua"/>
          <w:sz w:val="24"/>
          <w:szCs w:val="24"/>
        </w:rPr>
        <w:t>.</w:t>
      </w:r>
    </w:p>
    <w:p w14:paraId="0E4195D5" w14:textId="6A83465D" w:rsidR="00807879" w:rsidRDefault="00807879">
      <w:pPr>
        <w:widowControl/>
        <w:jc w:val="left"/>
        <w:rPr>
          <w:rFonts w:ascii="Book Antiqua" w:hAnsi="Book Antiqua"/>
          <w:b/>
          <w:bCs/>
          <w:noProof/>
          <w:sz w:val="24"/>
          <w:szCs w:val="24"/>
        </w:rPr>
      </w:pPr>
      <w:r>
        <w:rPr>
          <w:rFonts w:ascii="Book Antiqua" w:hAnsi="Book Antiqua"/>
          <w:b/>
          <w:bCs/>
          <w:noProof/>
          <w:sz w:val="24"/>
          <w:szCs w:val="24"/>
        </w:rPr>
        <w:br w:type="page"/>
      </w:r>
    </w:p>
    <w:p w14:paraId="492F5093" w14:textId="1798D0E5" w:rsidR="00807879" w:rsidRPr="00807879" w:rsidRDefault="00807879" w:rsidP="00CD5EF2">
      <w:pPr>
        <w:adjustRightInd w:val="0"/>
        <w:snapToGrid w:val="0"/>
        <w:spacing w:line="360" w:lineRule="auto"/>
        <w:rPr>
          <w:rFonts w:ascii="Book Antiqua" w:hAnsi="Book Antiqua"/>
          <w:b/>
          <w:bCs/>
          <w:noProof/>
          <w:sz w:val="24"/>
          <w:szCs w:val="24"/>
        </w:rPr>
      </w:pPr>
      <w:r>
        <w:rPr>
          <w:rFonts w:ascii="Book Antiqua" w:hAnsi="Book Antiqua"/>
          <w:b/>
          <w:bCs/>
          <w:noProof/>
          <w:sz w:val="24"/>
          <w:szCs w:val="24"/>
        </w:rPr>
        <w:lastRenderedPageBreak/>
        <w:drawing>
          <wp:inline distT="0" distB="0" distL="0" distR="0" wp14:anchorId="427A3E33" wp14:editId="53FC781D">
            <wp:extent cx="3857625" cy="3695700"/>
            <wp:effectExtent l="0" t="0" r="9525" b="0"/>
            <wp:docPr id="9" name="图片 9" descr="C:\Users\baishideng-2014\Desktop\revised-jyu\30657\30657-Figures\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ishideng-2014\Desktop\revised-jyu\30657\30657-Figures\Figure 8.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57625" cy="3695700"/>
                    </a:xfrm>
                    <a:prstGeom prst="rect">
                      <a:avLst/>
                    </a:prstGeom>
                    <a:noFill/>
                    <a:ln>
                      <a:noFill/>
                    </a:ln>
                  </pic:spPr>
                </pic:pic>
              </a:graphicData>
            </a:graphic>
          </wp:inline>
        </w:drawing>
      </w:r>
    </w:p>
    <w:p w14:paraId="5E38C0FD" w14:textId="6CAEC3E0" w:rsidR="00A16A62" w:rsidRDefault="00807879" w:rsidP="00CD5EF2">
      <w:pPr>
        <w:adjustRightInd w:val="0"/>
        <w:snapToGrid w:val="0"/>
        <w:spacing w:line="360" w:lineRule="auto"/>
        <w:rPr>
          <w:rFonts w:ascii="Book Antiqua" w:hAnsi="Book Antiqua"/>
          <w:kern w:val="0"/>
          <w:sz w:val="24"/>
          <w:szCs w:val="24"/>
        </w:rPr>
      </w:pPr>
      <w:r>
        <w:rPr>
          <w:rFonts w:ascii="Book Antiqua" w:hAnsi="Book Antiqua"/>
          <w:b/>
          <w:bCs/>
          <w:noProof/>
          <w:sz w:val="24"/>
          <w:szCs w:val="24"/>
        </w:rPr>
        <w:t>Figure 8</w:t>
      </w:r>
      <w:r w:rsidR="00A16A62" w:rsidRPr="000C4601">
        <w:rPr>
          <w:rFonts w:ascii="Book Antiqua" w:hAnsi="Book Antiqua"/>
          <w:b/>
          <w:bCs/>
          <w:sz w:val="24"/>
          <w:szCs w:val="24"/>
        </w:rPr>
        <w:t xml:space="preserve"> Lack of HO</w:t>
      </w:r>
      <w:r w:rsidR="00A16A62" w:rsidRPr="000C4601">
        <w:rPr>
          <w:rFonts w:ascii="Book Antiqua" w:hAnsi="Book Antiqua"/>
          <w:b/>
          <w:sz w:val="24"/>
          <w:szCs w:val="24"/>
        </w:rPr>
        <w:t xml:space="preserve">-1 reverses the protective role of </w:t>
      </w:r>
      <w:r w:rsidR="000B1BAE" w:rsidRPr="000B1BAE">
        <w:rPr>
          <w:rFonts w:ascii="Book Antiqua" w:hAnsi="Book Antiqua" w:hint="eastAsia"/>
          <w:b/>
          <w:sz w:val="24"/>
          <w:szCs w:val="24"/>
        </w:rPr>
        <w:t>h</w:t>
      </w:r>
      <w:r w:rsidR="000B1BAE" w:rsidRPr="000B1BAE">
        <w:rPr>
          <w:rFonts w:ascii="Book Antiqua" w:hAnsi="Book Antiqua"/>
          <w:b/>
          <w:sz w:val="24"/>
          <w:szCs w:val="24"/>
        </w:rPr>
        <w:t xml:space="preserve">ydrogen-rich water </w:t>
      </w:r>
      <w:r w:rsidR="00A16A62" w:rsidRPr="000C4601">
        <w:rPr>
          <w:rFonts w:ascii="Book Antiqua" w:hAnsi="Book Antiqua"/>
          <w:b/>
          <w:sz w:val="24"/>
          <w:szCs w:val="24"/>
        </w:rPr>
        <w:t xml:space="preserve">in DSS induced </w:t>
      </w:r>
      <w:r w:rsidR="00A977FC" w:rsidRPr="00A977FC">
        <w:rPr>
          <w:rFonts w:ascii="Book Antiqua" w:hAnsi="Book Antiqua" w:hint="eastAsia"/>
          <w:b/>
          <w:sz w:val="24"/>
          <w:szCs w:val="24"/>
        </w:rPr>
        <w:t>i</w:t>
      </w:r>
      <w:r w:rsidR="00A977FC" w:rsidRPr="00A977FC">
        <w:rPr>
          <w:rFonts w:ascii="Book Antiqua" w:hAnsi="Book Antiqua"/>
          <w:b/>
          <w:sz w:val="24"/>
          <w:szCs w:val="24"/>
        </w:rPr>
        <w:t>nﬂammatory bowel disease</w:t>
      </w:r>
      <w:r w:rsidR="00A16A62" w:rsidRPr="000C4601">
        <w:rPr>
          <w:rFonts w:ascii="Book Antiqua" w:hAnsi="Book Antiqua"/>
          <w:b/>
          <w:bCs/>
          <w:sz w:val="24"/>
          <w:szCs w:val="24"/>
        </w:rPr>
        <w:t>.</w:t>
      </w:r>
      <w:r w:rsidR="00A16A62" w:rsidRPr="000C4601">
        <w:rPr>
          <w:rFonts w:ascii="Book Antiqua" w:hAnsi="Book Antiqua"/>
          <w:sz w:val="24"/>
          <w:szCs w:val="24"/>
        </w:rPr>
        <w:t xml:space="preserve"> Mice were sacrificed</w:t>
      </w:r>
      <w:r w:rsidR="00F05DF0" w:rsidRPr="000C4601">
        <w:rPr>
          <w:rFonts w:ascii="Book Antiqua" w:hAnsi="Book Antiqua"/>
          <w:sz w:val="24"/>
          <w:szCs w:val="24"/>
        </w:rPr>
        <w:t>,</w:t>
      </w:r>
      <w:r w:rsidR="00A16A62" w:rsidRPr="000C4601">
        <w:rPr>
          <w:rFonts w:ascii="Book Antiqua" w:hAnsi="Book Antiqua"/>
          <w:sz w:val="24"/>
          <w:szCs w:val="24"/>
        </w:rPr>
        <w:t xml:space="preserve"> and </w:t>
      </w:r>
      <w:r w:rsidR="00F05DF0" w:rsidRPr="000C4601">
        <w:rPr>
          <w:rFonts w:ascii="Book Antiqua" w:hAnsi="Book Antiqua"/>
          <w:sz w:val="24"/>
          <w:szCs w:val="24"/>
        </w:rPr>
        <w:t xml:space="preserve">the </w:t>
      </w:r>
      <w:r w:rsidR="00A16A62" w:rsidRPr="000C4601">
        <w:rPr>
          <w:rFonts w:ascii="Book Antiqua" w:hAnsi="Book Antiqua"/>
          <w:sz w:val="24"/>
          <w:szCs w:val="24"/>
        </w:rPr>
        <w:t xml:space="preserve">colons were rapidly removed and processed for analysis </w:t>
      </w:r>
      <w:r w:rsidR="00F05DF0" w:rsidRPr="000C4601">
        <w:rPr>
          <w:rFonts w:ascii="Book Antiqua" w:hAnsi="Book Antiqua"/>
          <w:sz w:val="24"/>
          <w:szCs w:val="24"/>
        </w:rPr>
        <w:t xml:space="preserve">on the </w:t>
      </w:r>
      <w:r w:rsidR="00A16A62" w:rsidRPr="000C4601">
        <w:rPr>
          <w:rFonts w:ascii="Book Antiqua" w:hAnsi="Book Antiqua"/>
          <w:sz w:val="24"/>
          <w:szCs w:val="24"/>
        </w:rPr>
        <w:t>7</w:t>
      </w:r>
      <w:r w:rsidR="00A16A62" w:rsidRPr="000C4601">
        <w:rPr>
          <w:rFonts w:ascii="Book Antiqua" w:hAnsi="Book Antiqua"/>
          <w:sz w:val="24"/>
          <w:szCs w:val="24"/>
          <w:vertAlign w:val="superscript"/>
        </w:rPr>
        <w:t>th</w:t>
      </w:r>
      <w:r w:rsidR="00A16A62" w:rsidRPr="000C4601">
        <w:rPr>
          <w:rFonts w:ascii="Book Antiqua" w:hAnsi="Book Antiqua"/>
          <w:sz w:val="24"/>
          <w:szCs w:val="24"/>
        </w:rPr>
        <w:t xml:space="preserve"> day after </w:t>
      </w:r>
      <w:r w:rsidR="00A977FC" w:rsidRPr="00A977FC">
        <w:rPr>
          <w:rFonts w:ascii="Book Antiqua" w:hAnsi="Book Antiqua" w:hint="eastAsia"/>
          <w:sz w:val="24"/>
          <w:szCs w:val="24"/>
        </w:rPr>
        <w:t>i</w:t>
      </w:r>
      <w:r w:rsidR="00A977FC" w:rsidRPr="00A977FC">
        <w:rPr>
          <w:rFonts w:ascii="Book Antiqua" w:hAnsi="Book Antiqua"/>
          <w:sz w:val="24"/>
          <w:szCs w:val="24"/>
        </w:rPr>
        <w:t xml:space="preserve">nﬂammatory bowel disease </w:t>
      </w:r>
      <w:r w:rsidR="00A977FC">
        <w:rPr>
          <w:rFonts w:ascii="Book Antiqua" w:hAnsi="Book Antiqua" w:hint="eastAsia"/>
          <w:sz w:val="24"/>
          <w:szCs w:val="24"/>
        </w:rPr>
        <w:t>(</w:t>
      </w:r>
      <w:r w:rsidR="00A16A62" w:rsidRPr="000C4601">
        <w:rPr>
          <w:rFonts w:ascii="Book Antiqua" w:hAnsi="Book Antiqua"/>
          <w:sz w:val="24"/>
          <w:szCs w:val="24"/>
        </w:rPr>
        <w:t>IBD</w:t>
      </w:r>
      <w:r w:rsidR="00A977FC">
        <w:rPr>
          <w:rFonts w:ascii="Book Antiqua" w:hAnsi="Book Antiqua" w:hint="eastAsia"/>
          <w:sz w:val="24"/>
          <w:szCs w:val="24"/>
        </w:rPr>
        <w:t>)</w:t>
      </w:r>
      <w:r w:rsidR="00A16A62" w:rsidRPr="000C4601">
        <w:rPr>
          <w:rFonts w:ascii="Book Antiqua" w:hAnsi="Book Antiqua"/>
          <w:sz w:val="24"/>
          <w:szCs w:val="24"/>
        </w:rPr>
        <w:t xml:space="preserve"> modeling. A:</w:t>
      </w:r>
      <w:r w:rsidR="00A16A62" w:rsidRPr="000C4601">
        <w:rPr>
          <w:rFonts w:ascii="Book Antiqua" w:eastAsiaTheme="minorEastAsia" w:hAnsi="Book Antiqua"/>
          <w:kern w:val="0"/>
          <w:sz w:val="24"/>
          <w:szCs w:val="24"/>
        </w:rPr>
        <w:t xml:space="preserve"> </w:t>
      </w:r>
      <w:r w:rsidR="00A16A62" w:rsidRPr="000C4601">
        <w:rPr>
          <w:rFonts w:ascii="Book Antiqua" w:hAnsi="Book Antiqua"/>
          <w:sz w:val="24"/>
          <w:szCs w:val="24"/>
        </w:rPr>
        <w:t>The representative pictures of the colon in each group</w:t>
      </w:r>
      <w:r>
        <w:rPr>
          <w:rFonts w:ascii="Book Antiqua" w:hAnsi="Book Antiqua" w:hint="eastAsia"/>
          <w:sz w:val="24"/>
          <w:szCs w:val="24"/>
        </w:rPr>
        <w:t>;</w:t>
      </w:r>
      <w:r w:rsidR="00A16A62" w:rsidRPr="000C4601">
        <w:rPr>
          <w:rFonts w:ascii="Book Antiqua" w:hAnsi="Book Antiqua"/>
          <w:sz w:val="24"/>
          <w:szCs w:val="24"/>
        </w:rPr>
        <w:t xml:space="preserve"> B:</w:t>
      </w:r>
      <w:r w:rsidR="00A16A62" w:rsidRPr="000C4601">
        <w:rPr>
          <w:rFonts w:ascii="Book Antiqua" w:hAnsi="Book Antiqua"/>
          <w:b/>
          <w:bCs/>
          <w:sz w:val="24"/>
          <w:szCs w:val="24"/>
        </w:rPr>
        <w:t xml:space="preserve"> </w:t>
      </w:r>
      <w:r w:rsidR="00A16A62" w:rsidRPr="000C4601">
        <w:rPr>
          <w:rFonts w:ascii="Book Antiqua" w:hAnsi="Book Antiqua"/>
          <w:sz w:val="24"/>
          <w:szCs w:val="24"/>
        </w:rPr>
        <w:t>The macroscopic score of the colon in each group</w:t>
      </w:r>
      <w:r>
        <w:rPr>
          <w:rFonts w:ascii="Book Antiqua" w:hAnsi="Book Antiqua" w:hint="eastAsia"/>
          <w:sz w:val="24"/>
          <w:szCs w:val="24"/>
        </w:rPr>
        <w:t>;</w:t>
      </w:r>
      <w:r>
        <w:rPr>
          <w:rFonts w:ascii="Book Antiqua" w:eastAsiaTheme="minorEastAsia" w:hAnsi="Book Antiqua"/>
          <w:kern w:val="0"/>
          <w:sz w:val="24"/>
          <w:szCs w:val="24"/>
        </w:rPr>
        <w:t xml:space="preserve"> </w:t>
      </w:r>
      <w:r w:rsidR="00A16A62" w:rsidRPr="000C4601">
        <w:rPr>
          <w:rFonts w:ascii="Book Antiqua" w:hAnsi="Book Antiqua"/>
          <w:sz w:val="24"/>
          <w:szCs w:val="24"/>
        </w:rPr>
        <w:t>C: The length of the colon in each group</w:t>
      </w:r>
      <w:r>
        <w:rPr>
          <w:rFonts w:ascii="Book Antiqua" w:hAnsi="Book Antiqua" w:hint="eastAsia"/>
          <w:sz w:val="24"/>
          <w:szCs w:val="24"/>
        </w:rPr>
        <w:t>;</w:t>
      </w:r>
      <w:r w:rsidR="00A16A62" w:rsidRPr="000C4601">
        <w:rPr>
          <w:rFonts w:ascii="Book Antiqua" w:eastAsiaTheme="minorEastAsia" w:hAnsi="Book Antiqua"/>
          <w:kern w:val="0"/>
          <w:sz w:val="24"/>
          <w:szCs w:val="24"/>
        </w:rPr>
        <w:t xml:space="preserve"> </w:t>
      </w:r>
      <w:r w:rsidR="00A16A62" w:rsidRPr="000C4601">
        <w:rPr>
          <w:rFonts w:ascii="Book Antiqua" w:hAnsi="Book Antiqua"/>
          <w:sz w:val="24"/>
          <w:szCs w:val="24"/>
        </w:rPr>
        <w:t>D: The thickness of the colon in each group</w:t>
      </w:r>
      <w:r>
        <w:rPr>
          <w:rFonts w:ascii="Book Antiqua" w:hAnsi="Book Antiqua" w:hint="eastAsia"/>
          <w:sz w:val="24"/>
          <w:szCs w:val="24"/>
        </w:rPr>
        <w:t>;</w:t>
      </w:r>
      <w:r>
        <w:rPr>
          <w:rFonts w:ascii="Book Antiqua" w:hAnsi="Book Antiqua"/>
          <w:sz w:val="24"/>
          <w:szCs w:val="24"/>
        </w:rPr>
        <w:t xml:space="preserve"> E</w:t>
      </w:r>
      <w:r>
        <w:rPr>
          <w:rFonts w:ascii="Book Antiqua" w:hAnsi="Book Antiqua" w:hint="eastAsia"/>
          <w:sz w:val="24"/>
          <w:szCs w:val="24"/>
        </w:rPr>
        <w:t>:</w:t>
      </w:r>
      <w:r w:rsidR="00A16A62" w:rsidRPr="000C4601">
        <w:rPr>
          <w:rFonts w:ascii="Book Antiqua" w:hAnsi="Book Antiqua"/>
          <w:sz w:val="24"/>
          <w:szCs w:val="24"/>
        </w:rPr>
        <w:t xml:space="preserve"> </w:t>
      </w:r>
      <w:bookmarkStart w:id="1180" w:name="OLE_LINK3888"/>
      <w:bookmarkStart w:id="1181" w:name="OLE_LINK3890"/>
      <w:r w:rsidR="000B1BAE" w:rsidRPr="000B1BAE">
        <w:rPr>
          <w:rFonts w:ascii="Book Antiqua" w:hAnsi="Book Antiqua"/>
          <w:sz w:val="24"/>
          <w:szCs w:val="24"/>
        </w:rPr>
        <w:t>Hematoxylin-eosin</w:t>
      </w:r>
      <w:r w:rsidR="000B1BAE">
        <w:rPr>
          <w:rFonts w:ascii="Book Antiqua" w:hAnsi="Book Antiqua" w:hint="eastAsia"/>
          <w:sz w:val="24"/>
          <w:szCs w:val="24"/>
        </w:rPr>
        <w:t xml:space="preserve"> </w:t>
      </w:r>
      <w:bookmarkEnd w:id="1180"/>
      <w:bookmarkEnd w:id="1181"/>
      <w:r w:rsidR="00A16A62" w:rsidRPr="000C4601">
        <w:rPr>
          <w:rFonts w:ascii="Book Antiqua" w:hAnsi="Book Antiqua"/>
          <w:sz w:val="24"/>
          <w:szCs w:val="24"/>
        </w:rPr>
        <w:t>staining of colon tissues (magnification</w:t>
      </w:r>
      <w:r>
        <w:rPr>
          <w:rFonts w:ascii="Book Antiqua" w:hAnsi="Book Antiqua" w:hint="eastAsia"/>
          <w:sz w:val="24"/>
          <w:szCs w:val="24"/>
        </w:rPr>
        <w:t xml:space="preserve"> </w:t>
      </w:r>
      <w:r w:rsidRPr="00807879">
        <w:rPr>
          <w:rFonts w:ascii="Book Antiqua" w:hAnsi="Book Antiqua"/>
          <w:sz w:val="24"/>
          <w:szCs w:val="24"/>
        </w:rPr>
        <w:t>×100</w:t>
      </w:r>
      <w:r>
        <w:rPr>
          <w:rFonts w:ascii="Book Antiqua" w:hAnsi="Book Antiqua"/>
          <w:sz w:val="24"/>
          <w:szCs w:val="24"/>
        </w:rPr>
        <w:t>)</w:t>
      </w:r>
      <w:r w:rsidR="000B1BAE">
        <w:rPr>
          <w:rFonts w:ascii="Book Antiqua" w:hAnsi="Book Antiqua" w:hint="eastAsia"/>
          <w:sz w:val="24"/>
          <w:szCs w:val="24"/>
        </w:rPr>
        <w:t>.</w:t>
      </w:r>
      <w:r>
        <w:rPr>
          <w:rFonts w:ascii="Book Antiqua" w:hAnsi="Book Antiqua"/>
          <w:sz w:val="24"/>
          <w:szCs w:val="24"/>
        </w:rPr>
        <w:t xml:space="preserve"> </w:t>
      </w:r>
      <w:r w:rsidRPr="00807879">
        <w:rPr>
          <w:rFonts w:ascii="Book Antiqua" w:hAnsi="Book Antiqua"/>
          <w:i/>
          <w:sz w:val="24"/>
          <w:szCs w:val="24"/>
        </w:rPr>
        <w:t>n =</w:t>
      </w:r>
      <w:r w:rsidR="00A16A62" w:rsidRPr="000C4601">
        <w:rPr>
          <w:rFonts w:ascii="Book Antiqua" w:hAnsi="Book Antiqua"/>
          <w:sz w:val="24"/>
          <w:szCs w:val="24"/>
        </w:rPr>
        <w:t xml:space="preserve"> 6, </w:t>
      </w:r>
      <w:r w:rsidRPr="000C4601">
        <w:rPr>
          <w:rFonts w:ascii="Book Antiqua" w:hAnsi="Book Antiqua"/>
          <w:sz w:val="24"/>
          <w:szCs w:val="24"/>
        </w:rPr>
        <w:t xml:space="preserve">mean </w:t>
      </w:r>
      <w:r w:rsidR="00A16A62" w:rsidRPr="000C4601">
        <w:rPr>
          <w:rFonts w:ascii="Book Antiqua" w:hAnsi="Book Antiqua"/>
          <w:sz w:val="24"/>
          <w:szCs w:val="24"/>
        </w:rPr>
        <w:t xml:space="preserve">± SEM, </w:t>
      </w:r>
      <w:r w:rsidR="00A16A62" w:rsidRPr="000C4601">
        <w:rPr>
          <w:rFonts w:ascii="Book Antiqua" w:hAnsi="Book Antiqua"/>
          <w:sz w:val="24"/>
          <w:szCs w:val="24"/>
          <w:vertAlign w:val="superscript"/>
        </w:rPr>
        <w:t>a</w:t>
      </w:r>
      <w:r w:rsidR="00A16A62" w:rsidRPr="000C4601">
        <w:rPr>
          <w:rFonts w:ascii="Book Antiqua" w:hAnsi="Book Antiqua"/>
          <w:i/>
          <w:sz w:val="24"/>
          <w:szCs w:val="24"/>
        </w:rPr>
        <w:t>P</w:t>
      </w:r>
      <w:r w:rsidR="00A16A62" w:rsidRPr="000C4601">
        <w:rPr>
          <w:rFonts w:ascii="Book Antiqua" w:hAnsi="Book Antiqua"/>
          <w:sz w:val="24"/>
          <w:szCs w:val="24"/>
        </w:rPr>
        <w:t xml:space="preserve"> &lt; 0.05 </w:t>
      </w:r>
      <w:r w:rsidRPr="00807879">
        <w:rPr>
          <w:rFonts w:ascii="Book Antiqua" w:hAnsi="Book Antiqua"/>
          <w:i/>
          <w:sz w:val="24"/>
          <w:szCs w:val="24"/>
        </w:rPr>
        <w:t>vs</w:t>
      </w:r>
      <w:r w:rsidR="00A16A62" w:rsidRPr="000C4601">
        <w:rPr>
          <w:rFonts w:ascii="Book Antiqua" w:hAnsi="Book Antiqua"/>
          <w:sz w:val="24"/>
          <w:szCs w:val="24"/>
        </w:rPr>
        <w:t xml:space="preserve"> </w:t>
      </w:r>
      <w:bookmarkStart w:id="1182" w:name="OLE_LINK3882"/>
      <w:bookmarkStart w:id="1183" w:name="OLE_LINK3885"/>
      <w:r w:rsidR="000B1BAE" w:rsidRPr="000B1BAE">
        <w:rPr>
          <w:rFonts w:ascii="Book Antiqua" w:hAnsi="Book Antiqua"/>
          <w:sz w:val="24"/>
          <w:szCs w:val="24"/>
        </w:rPr>
        <w:t>dextran sulfate sodium</w:t>
      </w:r>
      <w:bookmarkEnd w:id="1182"/>
      <w:bookmarkEnd w:id="1183"/>
      <w:r w:rsidR="000B1BAE" w:rsidRPr="000B1BAE">
        <w:rPr>
          <w:rFonts w:ascii="Book Antiqua" w:hAnsi="Book Antiqua"/>
          <w:sz w:val="24"/>
          <w:szCs w:val="24"/>
        </w:rPr>
        <w:t xml:space="preserve"> (DSS)</w:t>
      </w:r>
      <w:r w:rsidR="000B1BAE" w:rsidRPr="000B1BAE">
        <w:rPr>
          <w:rFonts w:ascii="Book Antiqua" w:hAnsi="Book Antiqua" w:hint="eastAsia"/>
          <w:sz w:val="24"/>
          <w:szCs w:val="24"/>
        </w:rPr>
        <w:t xml:space="preserve"> </w:t>
      </w:r>
      <w:r w:rsidR="00A16A62" w:rsidRPr="000C4601">
        <w:rPr>
          <w:rFonts w:ascii="Book Antiqua" w:hAnsi="Book Antiqua"/>
          <w:sz w:val="24"/>
          <w:szCs w:val="24"/>
        </w:rPr>
        <w:t xml:space="preserve">group; </w:t>
      </w:r>
      <w:r w:rsidR="00A16A62" w:rsidRPr="000C4601">
        <w:rPr>
          <w:rFonts w:ascii="Book Antiqua" w:hAnsi="Book Antiqua"/>
          <w:sz w:val="24"/>
          <w:szCs w:val="24"/>
          <w:vertAlign w:val="superscript"/>
        </w:rPr>
        <w:t>b</w:t>
      </w:r>
      <w:r w:rsidR="00A16A62" w:rsidRPr="000C4601">
        <w:rPr>
          <w:rFonts w:ascii="Book Antiqua" w:hAnsi="Book Antiqua"/>
          <w:i/>
          <w:sz w:val="24"/>
          <w:szCs w:val="24"/>
        </w:rPr>
        <w:t>P</w:t>
      </w:r>
      <w:r w:rsidR="00A16A62" w:rsidRPr="000C4601">
        <w:rPr>
          <w:rFonts w:ascii="Book Antiqua" w:hAnsi="Book Antiqua"/>
          <w:sz w:val="24"/>
          <w:szCs w:val="24"/>
        </w:rPr>
        <w:t xml:space="preserve"> &lt; 0.05 </w:t>
      </w:r>
      <w:r w:rsidRPr="00807879">
        <w:rPr>
          <w:rFonts w:ascii="Book Antiqua" w:hAnsi="Book Antiqua"/>
          <w:i/>
          <w:sz w:val="24"/>
          <w:szCs w:val="24"/>
        </w:rPr>
        <w:t>vs</w:t>
      </w:r>
      <w:r>
        <w:rPr>
          <w:rFonts w:ascii="Book Antiqua" w:hAnsi="Book Antiqua"/>
          <w:sz w:val="24"/>
          <w:szCs w:val="24"/>
        </w:rPr>
        <w:t xml:space="preserve"> DSS+HRW group</w:t>
      </w:r>
      <w:r w:rsidR="00A16A62" w:rsidRPr="000C4601">
        <w:rPr>
          <w:rFonts w:ascii="Book Antiqua" w:hAnsi="Book Antiqua"/>
          <w:sz w:val="24"/>
          <w:szCs w:val="24"/>
        </w:rPr>
        <w:t>.</w:t>
      </w:r>
      <w:r w:rsidR="000B1BAE">
        <w:rPr>
          <w:rFonts w:ascii="Book Antiqua" w:hAnsi="Book Antiqua" w:hint="eastAsia"/>
          <w:sz w:val="24"/>
          <w:szCs w:val="24"/>
        </w:rPr>
        <w:t xml:space="preserve"> </w:t>
      </w:r>
      <w:r w:rsidR="000B1BAE" w:rsidRPr="000B1BAE">
        <w:rPr>
          <w:rFonts w:ascii="Book Antiqua" w:hAnsi="Book Antiqua"/>
          <w:sz w:val="24"/>
          <w:szCs w:val="24"/>
        </w:rPr>
        <w:t>HO-1</w:t>
      </w:r>
      <w:r w:rsidR="000B1BAE">
        <w:rPr>
          <w:rFonts w:ascii="Book Antiqua" w:hAnsi="Book Antiqua" w:hint="eastAsia"/>
          <w:sz w:val="24"/>
          <w:szCs w:val="24"/>
        </w:rPr>
        <w:t xml:space="preserve">: </w:t>
      </w:r>
      <w:r w:rsidR="000B1BAE">
        <w:rPr>
          <w:rFonts w:ascii="Book Antiqua" w:hAnsi="Book Antiqua"/>
          <w:kern w:val="0"/>
          <w:sz w:val="24"/>
          <w:szCs w:val="24"/>
        </w:rPr>
        <w:t>Heme oxygenase-1</w:t>
      </w:r>
      <w:r w:rsidR="000B1BAE">
        <w:rPr>
          <w:rFonts w:ascii="Book Antiqua" w:hAnsi="Book Antiqua" w:hint="eastAsia"/>
          <w:kern w:val="0"/>
          <w:sz w:val="24"/>
          <w:szCs w:val="24"/>
        </w:rPr>
        <w:t>.</w:t>
      </w:r>
    </w:p>
    <w:p w14:paraId="3DC102E2" w14:textId="77777777" w:rsidR="006816E4" w:rsidRPr="000C4601" w:rsidRDefault="006816E4" w:rsidP="00CD5EF2">
      <w:pPr>
        <w:adjustRightInd w:val="0"/>
        <w:snapToGrid w:val="0"/>
        <w:spacing w:line="360" w:lineRule="auto"/>
        <w:rPr>
          <w:rFonts w:ascii="Book Antiqua" w:hAnsi="Book Antiqua"/>
          <w:sz w:val="24"/>
          <w:szCs w:val="24"/>
        </w:rPr>
      </w:pPr>
    </w:p>
    <w:p w14:paraId="4250A35E" w14:textId="77777777" w:rsidR="00A16A62" w:rsidRPr="00807879" w:rsidRDefault="00A16A62" w:rsidP="00CD5EF2">
      <w:pPr>
        <w:adjustRightInd w:val="0"/>
        <w:snapToGrid w:val="0"/>
        <w:spacing w:line="360" w:lineRule="auto"/>
        <w:rPr>
          <w:rFonts w:ascii="Book Antiqua" w:hAnsi="Book Antiqua"/>
          <w:sz w:val="24"/>
          <w:szCs w:val="24"/>
        </w:rPr>
      </w:pPr>
    </w:p>
    <w:p w14:paraId="2A9837D9" w14:textId="77777777" w:rsidR="00F12158" w:rsidRPr="000C4601" w:rsidRDefault="00F12158" w:rsidP="00CD5EF2">
      <w:pPr>
        <w:adjustRightInd w:val="0"/>
        <w:snapToGrid w:val="0"/>
        <w:spacing w:line="360" w:lineRule="auto"/>
        <w:rPr>
          <w:rFonts w:ascii="Book Antiqua" w:hAnsi="Book Antiqua"/>
          <w:sz w:val="24"/>
          <w:szCs w:val="24"/>
        </w:rPr>
      </w:pPr>
    </w:p>
    <w:sectPr w:rsidR="00F12158" w:rsidRPr="000C4601">
      <w:footerReference w:type="defaul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1ABA68" w14:textId="77777777" w:rsidR="00A3226C" w:rsidRDefault="00A3226C">
      <w:r>
        <w:separator/>
      </w:r>
    </w:p>
  </w:endnote>
  <w:endnote w:type="continuationSeparator" w:id="0">
    <w:p w14:paraId="4C1FE011" w14:textId="77777777" w:rsidR="00A3226C" w:rsidRDefault="00A32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ouYuan">
    <w:altName w:val="Arial Unicode MS"/>
    <w:charset w:val="86"/>
    <w:family w:val="modern"/>
    <w:pitch w:val="fixed"/>
    <w:sig w:usb0="00000000"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9030298"/>
      <w:docPartObj>
        <w:docPartGallery w:val="Page Numbers (Bottom of Page)"/>
        <w:docPartUnique/>
      </w:docPartObj>
    </w:sdtPr>
    <w:sdtEndPr/>
    <w:sdtContent>
      <w:p w14:paraId="05DA3B54" w14:textId="77777777" w:rsidR="00807879" w:rsidRDefault="00807879">
        <w:pPr>
          <w:pStyle w:val="Footer"/>
          <w:jc w:val="center"/>
        </w:pPr>
        <w:r>
          <w:fldChar w:fldCharType="begin"/>
        </w:r>
        <w:r>
          <w:instrText>PAGE   \* MERGEFORMAT</w:instrText>
        </w:r>
        <w:r>
          <w:fldChar w:fldCharType="separate"/>
        </w:r>
        <w:r w:rsidR="00F0492A" w:rsidRPr="00F0492A">
          <w:rPr>
            <w:noProof/>
            <w:lang w:val="zh-CN"/>
          </w:rPr>
          <w:t>34</w:t>
        </w:r>
        <w:r>
          <w:fldChar w:fldCharType="end"/>
        </w:r>
      </w:p>
    </w:sdtContent>
  </w:sdt>
  <w:p w14:paraId="2022AE47" w14:textId="77777777" w:rsidR="00807879" w:rsidRDefault="008078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D4C66E" w14:textId="77777777" w:rsidR="00A3226C" w:rsidRDefault="00A3226C">
      <w:r>
        <w:separator/>
      </w:r>
    </w:p>
  </w:footnote>
  <w:footnote w:type="continuationSeparator" w:id="0">
    <w:p w14:paraId="5FE85E8E" w14:textId="77777777" w:rsidR="00A3226C" w:rsidRDefault="00A322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15F4D"/>
    <w:multiLevelType w:val="multilevel"/>
    <w:tmpl w:val="A0F20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F22173"/>
    <w:multiLevelType w:val="hybridMultilevel"/>
    <w:tmpl w:val="398CF876"/>
    <w:lvl w:ilvl="0" w:tplc="1C183B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16A62"/>
    <w:rsid w:val="000561DC"/>
    <w:rsid w:val="000A2967"/>
    <w:rsid w:val="000A4311"/>
    <w:rsid w:val="000B1BAE"/>
    <w:rsid w:val="000B4BE9"/>
    <w:rsid w:val="000C4601"/>
    <w:rsid w:val="000F150A"/>
    <w:rsid w:val="00130C8F"/>
    <w:rsid w:val="001C2398"/>
    <w:rsid w:val="001D3757"/>
    <w:rsid w:val="002062DB"/>
    <w:rsid w:val="002561B5"/>
    <w:rsid w:val="002B1076"/>
    <w:rsid w:val="00396DE8"/>
    <w:rsid w:val="004314B3"/>
    <w:rsid w:val="0048770B"/>
    <w:rsid w:val="004F2FF3"/>
    <w:rsid w:val="004F4D9D"/>
    <w:rsid w:val="00610DD2"/>
    <w:rsid w:val="006122FF"/>
    <w:rsid w:val="00624384"/>
    <w:rsid w:val="0065098B"/>
    <w:rsid w:val="006623B0"/>
    <w:rsid w:val="006816E4"/>
    <w:rsid w:val="006A4FDB"/>
    <w:rsid w:val="006B1E7D"/>
    <w:rsid w:val="006E3B20"/>
    <w:rsid w:val="007637E8"/>
    <w:rsid w:val="00767A0C"/>
    <w:rsid w:val="00772768"/>
    <w:rsid w:val="00807879"/>
    <w:rsid w:val="0092234F"/>
    <w:rsid w:val="009767C6"/>
    <w:rsid w:val="00A16A62"/>
    <w:rsid w:val="00A3226C"/>
    <w:rsid w:val="00A66C83"/>
    <w:rsid w:val="00A759E1"/>
    <w:rsid w:val="00A977FC"/>
    <w:rsid w:val="00AF5466"/>
    <w:rsid w:val="00B21B8F"/>
    <w:rsid w:val="00B42AFA"/>
    <w:rsid w:val="00B4354C"/>
    <w:rsid w:val="00B519BA"/>
    <w:rsid w:val="00B84F53"/>
    <w:rsid w:val="00BA7ADA"/>
    <w:rsid w:val="00C3062E"/>
    <w:rsid w:val="00C54C85"/>
    <w:rsid w:val="00C603FE"/>
    <w:rsid w:val="00C703AC"/>
    <w:rsid w:val="00C86266"/>
    <w:rsid w:val="00CA742E"/>
    <w:rsid w:val="00CD5EF2"/>
    <w:rsid w:val="00CF78E5"/>
    <w:rsid w:val="00D10DBA"/>
    <w:rsid w:val="00D45155"/>
    <w:rsid w:val="00D7551F"/>
    <w:rsid w:val="00DA7310"/>
    <w:rsid w:val="00DB009A"/>
    <w:rsid w:val="00DC761A"/>
    <w:rsid w:val="00E02C76"/>
    <w:rsid w:val="00EC4E5B"/>
    <w:rsid w:val="00F0492A"/>
    <w:rsid w:val="00F05DF0"/>
    <w:rsid w:val="00F12158"/>
    <w:rsid w:val="00F23B49"/>
    <w:rsid w:val="00F52B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08FA0B"/>
  <w15:docId w15:val="{53E7CB4F-1A7E-41B0-90C7-BF72D6792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6A62"/>
    <w:pPr>
      <w:widowControl w:val="0"/>
      <w:jc w:val="both"/>
    </w:pPr>
    <w:rPr>
      <w:rFonts w:ascii="Calibri" w:eastAsia="SimSun" w:hAnsi="Calibri" w:cs="Times New Roman"/>
    </w:rPr>
  </w:style>
  <w:style w:type="paragraph" w:styleId="Heading2">
    <w:name w:val="heading 2"/>
    <w:basedOn w:val="Normal"/>
    <w:next w:val="Normal"/>
    <w:link w:val="Heading2Char"/>
    <w:uiPriority w:val="9"/>
    <w:semiHidden/>
    <w:unhideWhenUsed/>
    <w:qFormat/>
    <w:rsid w:val="00A16A62"/>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16A62"/>
    <w:rPr>
      <w:rFonts w:asciiTheme="majorHAnsi" w:eastAsiaTheme="majorEastAsia" w:hAnsiTheme="majorHAnsi" w:cstheme="majorBidi"/>
      <w:b/>
      <w:bCs/>
      <w:sz w:val="32"/>
      <w:szCs w:val="32"/>
    </w:rPr>
  </w:style>
  <w:style w:type="paragraph" w:styleId="Header">
    <w:name w:val="header"/>
    <w:basedOn w:val="Normal"/>
    <w:link w:val="HeaderChar"/>
    <w:uiPriority w:val="99"/>
    <w:unhideWhenUsed/>
    <w:rsid w:val="00A16A6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16A62"/>
    <w:rPr>
      <w:rFonts w:ascii="Calibri" w:eastAsia="SimSun" w:hAnsi="Calibri" w:cs="Times New Roman"/>
      <w:sz w:val="18"/>
      <w:szCs w:val="18"/>
    </w:rPr>
  </w:style>
  <w:style w:type="paragraph" w:styleId="Footer">
    <w:name w:val="footer"/>
    <w:basedOn w:val="Normal"/>
    <w:link w:val="FooterChar"/>
    <w:uiPriority w:val="99"/>
    <w:unhideWhenUsed/>
    <w:rsid w:val="00A16A6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16A62"/>
    <w:rPr>
      <w:rFonts w:ascii="Calibri" w:eastAsia="SimSun" w:hAnsi="Calibri" w:cs="Times New Roman"/>
      <w:sz w:val="18"/>
      <w:szCs w:val="18"/>
    </w:rPr>
  </w:style>
  <w:style w:type="character" w:styleId="CommentReference">
    <w:name w:val="annotation reference"/>
    <w:basedOn w:val="DefaultParagraphFont"/>
    <w:uiPriority w:val="99"/>
    <w:semiHidden/>
    <w:unhideWhenUsed/>
    <w:rsid w:val="00A16A62"/>
    <w:rPr>
      <w:sz w:val="21"/>
      <w:szCs w:val="21"/>
    </w:rPr>
  </w:style>
  <w:style w:type="paragraph" w:styleId="CommentText">
    <w:name w:val="annotation text"/>
    <w:basedOn w:val="Normal"/>
    <w:link w:val="CommentTextChar"/>
    <w:uiPriority w:val="99"/>
    <w:unhideWhenUsed/>
    <w:rsid w:val="00A16A62"/>
    <w:pPr>
      <w:jc w:val="left"/>
    </w:pPr>
  </w:style>
  <w:style w:type="character" w:customStyle="1" w:styleId="CommentTextChar">
    <w:name w:val="Comment Text Char"/>
    <w:basedOn w:val="DefaultParagraphFont"/>
    <w:link w:val="CommentText"/>
    <w:rsid w:val="00A16A62"/>
    <w:rPr>
      <w:rFonts w:ascii="Calibri" w:eastAsia="SimSun" w:hAnsi="Calibri" w:cs="Times New Roman"/>
    </w:rPr>
  </w:style>
  <w:style w:type="character" w:customStyle="1" w:styleId="trans">
    <w:name w:val="trans"/>
    <w:basedOn w:val="DefaultParagraphFont"/>
    <w:rsid w:val="00A16A62"/>
  </w:style>
  <w:style w:type="character" w:customStyle="1" w:styleId="webdict">
    <w:name w:val="webdict"/>
    <w:basedOn w:val="DefaultParagraphFont"/>
    <w:rsid w:val="00A16A62"/>
  </w:style>
  <w:style w:type="paragraph" w:styleId="BalloonText">
    <w:name w:val="Balloon Text"/>
    <w:basedOn w:val="Normal"/>
    <w:link w:val="BalloonTextChar"/>
    <w:uiPriority w:val="99"/>
    <w:semiHidden/>
    <w:unhideWhenUsed/>
    <w:rsid w:val="00A16A62"/>
    <w:rPr>
      <w:sz w:val="18"/>
      <w:szCs w:val="18"/>
    </w:rPr>
  </w:style>
  <w:style w:type="character" w:customStyle="1" w:styleId="BalloonTextChar">
    <w:name w:val="Balloon Text Char"/>
    <w:basedOn w:val="DefaultParagraphFont"/>
    <w:link w:val="BalloonText"/>
    <w:uiPriority w:val="99"/>
    <w:semiHidden/>
    <w:rsid w:val="00A16A62"/>
    <w:rPr>
      <w:rFonts w:ascii="Calibri" w:eastAsia="SimSun" w:hAnsi="Calibri" w:cs="Times New Roman"/>
      <w:sz w:val="18"/>
      <w:szCs w:val="18"/>
    </w:rPr>
  </w:style>
  <w:style w:type="paragraph" w:customStyle="1" w:styleId="EndNoteBibliographyTitle">
    <w:name w:val="EndNote Bibliography Title"/>
    <w:basedOn w:val="Normal"/>
    <w:link w:val="EndNoteBibliographyTitleChar"/>
    <w:rsid w:val="00A16A62"/>
    <w:pPr>
      <w:jc w:val="center"/>
    </w:pPr>
    <w:rPr>
      <w:rFonts w:cs="Calibri"/>
      <w:noProof/>
      <w:sz w:val="20"/>
    </w:rPr>
  </w:style>
  <w:style w:type="character" w:customStyle="1" w:styleId="EndNoteBibliographyTitleChar">
    <w:name w:val="EndNote Bibliography Title Char"/>
    <w:basedOn w:val="DefaultParagraphFont"/>
    <w:link w:val="EndNoteBibliographyTitle"/>
    <w:rsid w:val="00A16A62"/>
    <w:rPr>
      <w:rFonts w:ascii="Calibri" w:eastAsia="SimSun" w:hAnsi="Calibri" w:cs="Calibri"/>
      <w:noProof/>
      <w:sz w:val="20"/>
    </w:rPr>
  </w:style>
  <w:style w:type="paragraph" w:customStyle="1" w:styleId="EndNoteBibliography">
    <w:name w:val="EndNote Bibliography"/>
    <w:basedOn w:val="Normal"/>
    <w:link w:val="EndNoteBibliographyChar"/>
    <w:rsid w:val="00A16A62"/>
    <w:rPr>
      <w:rFonts w:cs="Calibri"/>
      <w:noProof/>
      <w:sz w:val="20"/>
    </w:rPr>
  </w:style>
  <w:style w:type="character" w:customStyle="1" w:styleId="EndNoteBibliographyChar">
    <w:name w:val="EndNote Bibliography Char"/>
    <w:basedOn w:val="DefaultParagraphFont"/>
    <w:link w:val="EndNoteBibliography"/>
    <w:rsid w:val="00A16A62"/>
    <w:rPr>
      <w:rFonts w:ascii="Calibri" w:eastAsia="SimSun" w:hAnsi="Calibri" w:cs="Calibri"/>
      <w:noProof/>
      <w:sz w:val="20"/>
    </w:rPr>
  </w:style>
  <w:style w:type="character" w:styleId="Hyperlink">
    <w:name w:val="Hyperlink"/>
    <w:basedOn w:val="DefaultParagraphFont"/>
    <w:uiPriority w:val="99"/>
    <w:unhideWhenUsed/>
    <w:rsid w:val="00A16A62"/>
    <w:rPr>
      <w:color w:val="0563C1" w:themeColor="hyperlink"/>
      <w:u w:val="single"/>
    </w:rPr>
  </w:style>
  <w:style w:type="paragraph" w:styleId="ListParagraph">
    <w:name w:val="List Paragraph"/>
    <w:basedOn w:val="Normal"/>
    <w:uiPriority w:val="34"/>
    <w:qFormat/>
    <w:rsid w:val="00A16A62"/>
    <w:pPr>
      <w:ind w:firstLineChars="200" w:firstLine="420"/>
    </w:pPr>
    <w:rPr>
      <w:rFonts w:asciiTheme="minorHAnsi" w:eastAsiaTheme="minorEastAsia" w:hAnsiTheme="minorHAnsi" w:cstheme="minorBidi"/>
    </w:rPr>
  </w:style>
  <w:style w:type="character" w:customStyle="1" w:styleId="Char1">
    <w:name w:val="批注文字 Char1"/>
    <w:uiPriority w:val="99"/>
    <w:rsid w:val="00A16A62"/>
    <w:rPr>
      <w:rFonts w:eastAsia="SimSun"/>
      <w:kern w:val="2"/>
      <w:sz w:val="21"/>
      <w:szCs w:val="24"/>
      <w:lang w:val="en-US" w:eastAsia="zh-CN" w:bidi="ar-SA"/>
    </w:rPr>
  </w:style>
  <w:style w:type="paragraph" w:styleId="CommentSubject">
    <w:name w:val="annotation subject"/>
    <w:basedOn w:val="CommentText"/>
    <w:next w:val="CommentText"/>
    <w:link w:val="CommentSubjectChar"/>
    <w:uiPriority w:val="99"/>
    <w:semiHidden/>
    <w:unhideWhenUsed/>
    <w:rsid w:val="00A16A62"/>
    <w:rPr>
      <w:b/>
      <w:bCs/>
    </w:rPr>
  </w:style>
  <w:style w:type="character" w:customStyle="1" w:styleId="CommentSubjectChar">
    <w:name w:val="Comment Subject Char"/>
    <w:basedOn w:val="CommentTextChar"/>
    <w:link w:val="CommentSubject"/>
    <w:uiPriority w:val="99"/>
    <w:semiHidden/>
    <w:rsid w:val="00A16A62"/>
    <w:rPr>
      <w:rFonts w:ascii="Calibri" w:eastAsia="SimSun" w:hAnsi="Calibri"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4543069">
      <w:bodyDiv w:val="1"/>
      <w:marLeft w:val="0"/>
      <w:marRight w:val="0"/>
      <w:marTop w:val="0"/>
      <w:marBottom w:val="0"/>
      <w:divBdr>
        <w:top w:val="none" w:sz="0" w:space="0" w:color="auto"/>
        <w:left w:val="none" w:sz="0" w:space="0" w:color="auto"/>
        <w:bottom w:val="none" w:sz="0" w:space="0" w:color="auto"/>
        <w:right w:val="none" w:sz="0" w:space="0" w:color="auto"/>
      </w:divBdr>
    </w:div>
    <w:div w:id="1812137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hyperlink" Target="http://www.ncbi.nlm.nih.gov/pubmed/26711306" TargetMode="External"/><Relationship Id="rId18" Type="http://schemas.openxmlformats.org/officeDocument/2006/relationships/image" Target="media/image3.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yperlink" Target="javascript:void(0);" TargetMode="External"/><Relationship Id="rId17" Type="http://schemas.openxmlformats.org/officeDocument/2006/relationships/image" Target="media/image2.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wmf"/><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void(0);"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ncbi.nlm.nih.gov/pubmed/26950312" TargetMode="External"/><Relationship Id="rId23" Type="http://schemas.openxmlformats.org/officeDocument/2006/relationships/image" Target="media/image8.tiff"/><Relationship Id="rId10" Type="http://schemas.openxmlformats.org/officeDocument/2006/relationships/hyperlink" Target="javascript:void(0);"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yperlink" Target="mailto:liuchangdoctor@163.com" TargetMode="External"/><Relationship Id="rId14" Type="http://schemas.openxmlformats.org/officeDocument/2006/relationships/hyperlink" Target="http://www.ncbi.nlm.nih.gov/pubmed/26137860" TargetMode="External"/><Relationship Id="rId22"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5841A-A61C-4C94-8CDA-6A944D192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7286</Words>
  <Characters>41533</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dc:creator>
  <cp:lastModifiedBy>LS Ma</cp:lastModifiedBy>
  <cp:revision>2</cp:revision>
  <dcterms:created xsi:type="dcterms:W3CDTF">2017-01-17T04:36:00Z</dcterms:created>
  <dcterms:modified xsi:type="dcterms:W3CDTF">2017-01-17T04:36:00Z</dcterms:modified>
</cp:coreProperties>
</file>