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92" w:rsidRPr="00940750" w:rsidRDefault="00325592" w:rsidP="00325592">
      <w:pPr>
        <w:spacing w:line="360" w:lineRule="auto"/>
        <w:rPr>
          <w:rFonts w:ascii="Book Antiqua" w:eastAsia="Times New Roman" w:hAnsi="Book Antiqua" w:cs="SimSun"/>
          <w:i/>
          <w:sz w:val="24"/>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043"/>
      <w:bookmarkStart w:id="15" w:name="OLE_LINK1420"/>
      <w:bookmarkStart w:id="16" w:name="OLE_LINK1540"/>
      <w:bookmarkStart w:id="17" w:name="OLE_LINK1602"/>
      <w:bookmarkStart w:id="18" w:name="OLE_LINK2188"/>
      <w:bookmarkStart w:id="19" w:name="OLE_LINK2180"/>
      <w:bookmarkStart w:id="20" w:name="OLE_LINK2646"/>
      <w:bookmarkStart w:id="21" w:name="OLE_LINK2650"/>
      <w:bookmarkStart w:id="22" w:name="OLE_LINK2656"/>
      <w:bookmarkStart w:id="23" w:name="OLE_LINK45"/>
      <w:bookmarkStart w:id="24" w:name="OLE_LINK3003"/>
      <w:bookmarkStart w:id="25" w:name="OLE_LINK3029"/>
      <w:bookmarkStart w:id="26" w:name="OLE_LINK3072"/>
      <w:bookmarkStart w:id="27" w:name="OLE_LINK3222"/>
      <w:bookmarkStart w:id="28" w:name="OLE_LINK3247"/>
      <w:bookmarkStart w:id="29" w:name="OLE_LINK3655"/>
      <w:bookmarkStart w:id="30" w:name="OLE_LINK99"/>
      <w:bookmarkStart w:id="31" w:name="OLE_LINK3745"/>
      <w:bookmarkStart w:id="32" w:name="OLE_LINK90"/>
      <w:bookmarkStart w:id="33" w:name="OLE_LINK3613"/>
      <w:bookmarkStart w:id="34" w:name="OLE_LINK3857"/>
      <w:r w:rsidRPr="00940750">
        <w:rPr>
          <w:rFonts w:ascii="Book Antiqua" w:eastAsia="Times New Roman" w:hAnsi="Book Antiqua" w:cs="SimSun"/>
          <w:b/>
          <w:sz w:val="24"/>
        </w:rPr>
        <w:t xml:space="preserve">Name of journal: </w:t>
      </w:r>
      <w:bookmarkStart w:id="35" w:name="OLE_LINK718"/>
      <w:bookmarkStart w:id="36" w:name="OLE_LINK719"/>
      <w:bookmarkStart w:id="37" w:name="OLE_LINK645"/>
      <w:bookmarkStart w:id="38" w:name="OLE_LINK661"/>
      <w:bookmarkStart w:id="39" w:name="OLE_LINK696"/>
      <w:bookmarkStart w:id="40" w:name="OLE_LINK1068"/>
      <w:bookmarkStart w:id="41" w:name="OLE_LINK335"/>
      <w:r w:rsidRPr="00940750">
        <w:rPr>
          <w:rFonts w:ascii="Book Antiqua" w:eastAsia="Times New Roman" w:hAnsi="Book Antiqua" w:cs="SimSun"/>
          <w:i/>
          <w:kern w:val="0"/>
          <w:sz w:val="24"/>
          <w:szCs w:val="21"/>
        </w:rPr>
        <w:t>World Journal of Gastroenterology</w:t>
      </w:r>
      <w:bookmarkEnd w:id="35"/>
      <w:bookmarkEnd w:id="36"/>
      <w:bookmarkEnd w:id="37"/>
      <w:bookmarkEnd w:id="38"/>
      <w:bookmarkEnd w:id="39"/>
      <w:bookmarkEnd w:id="40"/>
      <w:bookmarkEnd w:id="41"/>
    </w:p>
    <w:p w:rsidR="00325592" w:rsidRPr="00940750" w:rsidRDefault="00325592" w:rsidP="00325592">
      <w:pPr>
        <w:spacing w:line="360" w:lineRule="auto"/>
        <w:rPr>
          <w:rFonts w:ascii="Book Antiqua" w:eastAsia="SimSun" w:hAnsi="Book Antiqua" w:cs="SimSun"/>
          <w:b/>
          <w:i/>
          <w:sz w:val="24"/>
          <w:lang w:eastAsia="zh-CN"/>
        </w:rPr>
      </w:pPr>
      <w:bookmarkStart w:id="42" w:name="OLE_LINK19"/>
      <w:bookmarkStart w:id="43" w:name="OLE_LINK21"/>
      <w:bookmarkStart w:id="44" w:name="OLE_LINK2694"/>
      <w:r w:rsidRPr="00940750">
        <w:rPr>
          <w:rFonts w:ascii="Book Antiqua" w:hAnsi="Book Antiqua" w:cs="Arial"/>
          <w:b/>
          <w:sz w:val="24"/>
          <w:lang w:val="en"/>
        </w:rPr>
        <w:t xml:space="preserve">ESPS Manuscript NO: </w:t>
      </w:r>
      <w:r w:rsidRPr="00940750">
        <w:rPr>
          <w:rFonts w:ascii="Book Antiqua" w:eastAsia="SimSun" w:hAnsi="Book Antiqua" w:cs="Arial" w:hint="eastAsia"/>
          <w:b/>
          <w:sz w:val="24"/>
          <w:lang w:val="en" w:eastAsia="zh-CN"/>
        </w:rPr>
        <w:t>30690</w:t>
      </w:r>
    </w:p>
    <w:p w:rsidR="00325592" w:rsidRPr="00940750" w:rsidRDefault="00325592" w:rsidP="00325592">
      <w:pPr>
        <w:rPr>
          <w:rFonts w:ascii="Book Antiqua" w:hAnsi="Book Antiqua"/>
          <w:b/>
          <w:sz w:val="24"/>
        </w:rPr>
      </w:pPr>
      <w:bookmarkStart w:id="45" w:name="OLE_LINK886"/>
      <w:bookmarkStart w:id="46" w:name="OLE_LINK887"/>
      <w:bookmarkStart w:id="47" w:name="OLE_LINK888"/>
      <w:bookmarkStart w:id="48" w:name="OLE_LINK1072"/>
      <w:bookmarkStart w:id="49" w:name="OLE_LINK863"/>
      <w:bookmarkStart w:id="50" w:name="OLE_LINK965"/>
      <w:bookmarkStart w:id="51" w:name="OLE_LINK897"/>
      <w:bookmarkStart w:id="52" w:name="OLE_LINK1021"/>
      <w:bookmarkStart w:id="53" w:name="OLE_LINK870"/>
      <w:bookmarkStart w:id="54" w:name="OLE_LINK1029"/>
      <w:bookmarkStart w:id="55" w:name="OLE_LINK1154"/>
      <w:bookmarkStart w:id="56" w:name="OLE_LINK950"/>
      <w:bookmarkStart w:id="57" w:name="OLE_LINK1191"/>
      <w:bookmarkStart w:id="58" w:name="OLE_LINK1225"/>
      <w:bookmarkStart w:id="59" w:name="OLE_LINK1131"/>
      <w:bookmarkStart w:id="60" w:name="OLE_LINK1064"/>
      <w:bookmarkStart w:id="61" w:name="OLE_LINK1165"/>
      <w:bookmarkStart w:id="62" w:name="OLE_LINK1333"/>
      <w:bookmarkStart w:id="63" w:name="OLE_LINK1367"/>
      <w:bookmarkStart w:id="64" w:name="OLE_LINK1400"/>
      <w:bookmarkStart w:id="65" w:name="OLE_LINK1616"/>
      <w:bookmarkStart w:id="66" w:name="OLE_LINK1378"/>
      <w:bookmarkStart w:id="67" w:name="OLE_LINK1489"/>
      <w:bookmarkStart w:id="68" w:name="OLE_LINK1379"/>
      <w:bookmarkStart w:id="69" w:name="OLE_LINK1638"/>
      <w:bookmarkStart w:id="70" w:name="OLE_LINK1758"/>
      <w:bookmarkStart w:id="71" w:name="OLE_LINK1764"/>
      <w:bookmarkStart w:id="72" w:name="OLE_LINK1715"/>
      <w:bookmarkStart w:id="73" w:name="OLE_LINK1893"/>
      <w:bookmarkStart w:id="74" w:name="OLE_LINK1929"/>
      <w:bookmarkStart w:id="75" w:name="OLE_LINK1972"/>
      <w:bookmarkStart w:id="76" w:name="OLE_LINK1717"/>
      <w:bookmarkStart w:id="77" w:name="OLE_LINK1785"/>
      <w:bookmarkStart w:id="78" w:name="OLE_LINK1908"/>
      <w:bookmarkStart w:id="79" w:name="OLE_LINK1933"/>
      <w:bookmarkStart w:id="80" w:name="OLE_LINK1867"/>
      <w:bookmarkStart w:id="81" w:name="OLE_LINK1904"/>
      <w:bookmarkStart w:id="82" w:name="OLE_LINK1937"/>
      <w:bookmarkStart w:id="83" w:name="OLE_LINK2022"/>
      <w:bookmarkStart w:id="84" w:name="OLE_LINK2062"/>
      <w:bookmarkStart w:id="85" w:name="OLE_LINK2119"/>
      <w:bookmarkStart w:id="86" w:name="OLE_LINK2067"/>
      <w:bookmarkStart w:id="87" w:name="OLE_LINK2244"/>
      <w:bookmarkStart w:id="88" w:name="OLE_LINK2000"/>
      <w:bookmarkStart w:id="89" w:name="OLE_LINK3"/>
      <w:bookmarkStart w:id="90" w:name="OLE_LINK4"/>
      <w:bookmarkStart w:id="91" w:name="OLE_LINK5"/>
      <w:bookmarkStart w:id="92" w:name="OLE_LINK3045"/>
      <w:bookmarkEnd w:id="0"/>
      <w:bookmarkEnd w:id="1"/>
      <w:bookmarkEnd w:id="2"/>
      <w:bookmarkEnd w:id="42"/>
      <w:bookmarkEnd w:id="43"/>
      <w:bookmarkEnd w:id="44"/>
      <w:r w:rsidRPr="00940750">
        <w:rPr>
          <w:rFonts w:ascii="Book Antiqua" w:hAnsi="Book Antiqua"/>
          <w:b/>
          <w:sz w:val="24"/>
        </w:rPr>
        <w:t>Manuscript Type</w:t>
      </w:r>
      <w:bookmarkEnd w:id="3"/>
      <w:bookmarkEnd w:id="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940750">
        <w:rPr>
          <w:rFonts w:ascii="Book Antiqua" w:hAnsi="Book Antiqua"/>
          <w:b/>
          <w:kern w:val="0"/>
          <w:sz w:val="24"/>
        </w:rPr>
        <w:t>:</w:t>
      </w:r>
      <w:bookmarkStart w:id="93" w:name="OLE_LINK74"/>
      <w:bookmarkStart w:id="94" w:name="OLE_LINK75"/>
      <w:bookmarkEnd w:id="5"/>
      <w:bookmarkEnd w:id="6"/>
      <w:bookmarkEnd w:id="7"/>
      <w:r w:rsidRPr="00940750">
        <w:rPr>
          <w:rFonts w:ascii="Book Antiqua" w:hAnsi="Book Antiqua"/>
          <w:b/>
          <w:kern w:val="0"/>
          <w:sz w:val="24"/>
        </w:rPr>
        <w:t xml:space="preserve"> </w:t>
      </w:r>
      <w:bookmarkStart w:id="95" w:name="OLE_LINK3164"/>
      <w:bookmarkStart w:id="96" w:name="OLE_LINK3165"/>
      <w:bookmarkStart w:id="97" w:name="OLE_LINK70"/>
      <w:bookmarkStart w:id="98" w:name="OLE_LINK3525"/>
      <w:bookmarkStart w:id="99" w:name="OLE_LINK7"/>
      <w:bookmarkStart w:id="100" w:name="OLE_LINK8"/>
      <w:bookmarkStart w:id="101" w:name="OLE_LINK1386"/>
      <w:bookmarkStart w:id="102" w:name="OLE_LINK37"/>
      <w:bookmarkStart w:id="103" w:name="OLE_LINK79"/>
      <w:bookmarkStart w:id="104" w:name="OLE_LINK3672"/>
      <w:bookmarkEnd w:id="8"/>
      <w:bookmarkEnd w:id="9"/>
      <w:bookmarkEnd w:id="10"/>
      <w:bookmarkEnd w:id="11"/>
      <w:bookmarkEnd w:id="89"/>
      <w:bookmarkEnd w:id="90"/>
      <w:r w:rsidRPr="00940750">
        <w:rPr>
          <w:rFonts w:ascii="Book Antiqua" w:hAnsi="Book Antiqua"/>
          <w:b/>
          <w:kern w:val="0"/>
          <w:sz w:val="24"/>
        </w:rPr>
        <w:t>ORIGINAL ARTICLE</w:t>
      </w:r>
      <w:bookmarkEnd w:id="93"/>
      <w:bookmarkEnd w:id="94"/>
      <w:bookmarkEnd w:id="95"/>
      <w:bookmarkEnd w:id="96"/>
      <w:bookmarkEnd w:id="97"/>
      <w:bookmarkEnd w:id="98"/>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91"/>
    <w:bookmarkEnd w:id="92"/>
    <w:bookmarkEnd w:id="99"/>
    <w:bookmarkEnd w:id="100"/>
    <w:bookmarkEnd w:id="101"/>
    <w:bookmarkEnd w:id="102"/>
    <w:bookmarkEnd w:id="103"/>
    <w:bookmarkEnd w:id="104"/>
    <w:p w:rsidR="00325592" w:rsidRPr="00940750" w:rsidRDefault="00325592" w:rsidP="00325592">
      <w:pPr>
        <w:wordWrap/>
        <w:adjustRightInd w:val="0"/>
        <w:snapToGrid w:val="0"/>
        <w:spacing w:line="360" w:lineRule="auto"/>
        <w:rPr>
          <w:rFonts w:ascii="Book Antiqua" w:eastAsia="SimSun" w:hAnsi="Book Antiqua" w:cs="Times New Roman"/>
          <w:sz w:val="24"/>
          <w:szCs w:val="24"/>
          <w:lang w:eastAsia="zh-CN"/>
        </w:rPr>
      </w:pPr>
    </w:p>
    <w:p w:rsidR="0022413C" w:rsidRPr="00940750" w:rsidRDefault="0022413C" w:rsidP="00325592">
      <w:pPr>
        <w:wordWrap/>
        <w:adjustRightInd w:val="0"/>
        <w:snapToGrid w:val="0"/>
        <w:spacing w:line="360" w:lineRule="auto"/>
        <w:rPr>
          <w:rFonts w:ascii="Book Antiqua" w:hAnsi="Book Antiqua" w:cs="Times New Roman"/>
          <w:b/>
          <w:i/>
          <w:sz w:val="24"/>
          <w:szCs w:val="24"/>
        </w:rPr>
      </w:pPr>
      <w:r w:rsidRPr="00940750">
        <w:rPr>
          <w:rFonts w:ascii="Book Antiqua" w:hAnsi="Book Antiqua" w:cs="Times New Roman"/>
          <w:b/>
          <w:i/>
          <w:sz w:val="24"/>
          <w:szCs w:val="24"/>
        </w:rPr>
        <w:t>Prospective Study</w:t>
      </w:r>
    </w:p>
    <w:p w:rsidR="0022413C" w:rsidRPr="00940750" w:rsidRDefault="0022413C" w:rsidP="00325592">
      <w:pPr>
        <w:wordWrap/>
        <w:adjustRightInd w:val="0"/>
        <w:snapToGrid w:val="0"/>
        <w:spacing w:line="360" w:lineRule="auto"/>
        <w:rPr>
          <w:rFonts w:ascii="Book Antiqua" w:hAnsi="Book Antiqua" w:cs="Times New Roman"/>
          <w:b/>
          <w:sz w:val="24"/>
          <w:szCs w:val="24"/>
        </w:rPr>
      </w:pPr>
      <w:bookmarkStart w:id="105" w:name="OLE_LINK3879"/>
      <w:bookmarkStart w:id="106" w:name="OLE_LINK3880"/>
      <w:r w:rsidRPr="00940750">
        <w:rPr>
          <w:rFonts w:ascii="Book Antiqua" w:hAnsi="Book Antiqua" w:cs="Times New Roman"/>
          <w:b/>
          <w:sz w:val="24"/>
          <w:szCs w:val="24"/>
        </w:rPr>
        <w:t>Multi-analyte analysis of cytokines that predict outcomes in patients with hepatocellular carcinoma treated with radiotherapy</w:t>
      </w:r>
    </w:p>
    <w:bookmarkEnd w:id="105"/>
    <w:bookmarkEnd w:id="106"/>
    <w:p w:rsidR="0022413C" w:rsidRPr="00940750" w:rsidRDefault="0022413C" w:rsidP="00325592">
      <w:pPr>
        <w:wordWrap/>
        <w:adjustRightInd w:val="0"/>
        <w:snapToGrid w:val="0"/>
        <w:spacing w:line="360" w:lineRule="auto"/>
        <w:rPr>
          <w:rFonts w:ascii="Book Antiqua" w:hAnsi="Book Antiqua" w:cs="Times New Roman"/>
          <w:b/>
          <w:sz w:val="24"/>
          <w:szCs w:val="24"/>
        </w:rPr>
      </w:pPr>
    </w:p>
    <w:p w:rsidR="0022413C" w:rsidRPr="00940750" w:rsidRDefault="00051862"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sz w:val="24"/>
          <w:szCs w:val="24"/>
        </w:rPr>
        <w:t xml:space="preserve">Cha </w:t>
      </w:r>
      <w:r w:rsidRPr="00940750">
        <w:rPr>
          <w:rFonts w:ascii="Book Antiqua" w:eastAsia="SimSun" w:hAnsi="Book Antiqua" w:cs="Times New Roman" w:hint="eastAsia"/>
          <w:sz w:val="24"/>
          <w:szCs w:val="24"/>
          <w:lang w:eastAsia="zh-CN"/>
        </w:rPr>
        <w:t xml:space="preserve">H </w:t>
      </w:r>
      <w:r w:rsidR="003F7E2D" w:rsidRPr="00940750">
        <w:rPr>
          <w:rFonts w:ascii="Book Antiqua" w:eastAsia="SimSun" w:hAnsi="Book Antiqua" w:cs="Times New Roman" w:hint="eastAsia"/>
          <w:i/>
          <w:sz w:val="24"/>
          <w:szCs w:val="24"/>
          <w:lang w:eastAsia="zh-CN"/>
        </w:rPr>
        <w:t>et al</w:t>
      </w:r>
      <w:r w:rsidRPr="00940750">
        <w:rPr>
          <w:rFonts w:ascii="Book Antiqua" w:eastAsia="SimSun" w:hAnsi="Book Antiqua" w:cs="Times New Roman" w:hint="eastAsia"/>
          <w:i/>
          <w:sz w:val="24"/>
          <w:szCs w:val="24"/>
          <w:lang w:eastAsia="zh-CN"/>
        </w:rPr>
        <w:t>.</w:t>
      </w:r>
      <w:r w:rsidRPr="00940750">
        <w:rPr>
          <w:rFonts w:ascii="Book Antiqua" w:eastAsia="SimSun" w:hAnsi="Book Antiqua" w:cs="Times New Roman" w:hint="eastAsia"/>
          <w:sz w:val="24"/>
          <w:szCs w:val="24"/>
          <w:lang w:eastAsia="zh-CN"/>
        </w:rPr>
        <w:t xml:space="preserve"> </w:t>
      </w:r>
      <w:r w:rsidR="0022413C" w:rsidRPr="00940750">
        <w:rPr>
          <w:rFonts w:ascii="Book Antiqua" w:hAnsi="Book Antiqua" w:cs="Times New Roman"/>
          <w:sz w:val="24"/>
          <w:szCs w:val="24"/>
        </w:rPr>
        <w:t xml:space="preserve">Cytokine </w:t>
      </w:r>
      <w:r w:rsidRPr="00940750">
        <w:rPr>
          <w:rFonts w:ascii="Book Antiqua" w:hAnsi="Book Antiqua" w:cs="Times New Roman"/>
          <w:sz w:val="24"/>
          <w:szCs w:val="24"/>
        </w:rPr>
        <w:t>analysis for hepatocellular carcinoma</w:t>
      </w:r>
    </w:p>
    <w:p w:rsidR="0022413C" w:rsidRPr="00940750" w:rsidRDefault="0022413C" w:rsidP="00325592">
      <w:pPr>
        <w:wordWrap/>
        <w:adjustRightInd w:val="0"/>
        <w:snapToGrid w:val="0"/>
        <w:spacing w:line="360" w:lineRule="auto"/>
        <w:rPr>
          <w:rFonts w:ascii="Book Antiqua" w:hAnsi="Book Antiqua" w:cs="Times New Roman"/>
          <w:b/>
          <w:sz w:val="24"/>
          <w:szCs w:val="24"/>
        </w:rPr>
      </w:pPr>
    </w:p>
    <w:p w:rsidR="0022413C" w:rsidRPr="00940750" w:rsidRDefault="0022413C" w:rsidP="00325592">
      <w:pPr>
        <w:wordWrap/>
        <w:adjustRightInd w:val="0"/>
        <w:snapToGrid w:val="0"/>
        <w:spacing w:line="360" w:lineRule="auto"/>
        <w:rPr>
          <w:rFonts w:ascii="Book Antiqua" w:hAnsi="Book Antiqua" w:cs="Times New Roman"/>
          <w:sz w:val="24"/>
          <w:szCs w:val="24"/>
        </w:rPr>
      </w:pPr>
      <w:bookmarkStart w:id="107" w:name="OLE_LINK3877"/>
      <w:bookmarkStart w:id="108" w:name="OLE_LINK3878"/>
      <w:bookmarkStart w:id="109" w:name="OLE_LINK3881"/>
      <w:bookmarkStart w:id="110" w:name="OLE_LINK3882"/>
      <w:r w:rsidRPr="00940750">
        <w:rPr>
          <w:rFonts w:ascii="Book Antiqua" w:hAnsi="Book Antiqua" w:cs="Times New Roman"/>
          <w:sz w:val="24"/>
          <w:szCs w:val="24"/>
        </w:rPr>
        <w:t xml:space="preserve">Hyejung </w:t>
      </w:r>
      <w:bookmarkStart w:id="111" w:name="OLE_LINK3492"/>
      <w:bookmarkStart w:id="112" w:name="OLE_LINK3493"/>
      <w:r w:rsidRPr="00940750">
        <w:rPr>
          <w:rFonts w:ascii="Book Antiqua" w:hAnsi="Book Antiqua" w:cs="Times New Roman"/>
          <w:sz w:val="24"/>
          <w:szCs w:val="24"/>
        </w:rPr>
        <w:t>Cha</w:t>
      </w:r>
      <w:bookmarkEnd w:id="107"/>
      <w:bookmarkEnd w:id="108"/>
      <w:bookmarkEnd w:id="111"/>
      <w:bookmarkEnd w:id="112"/>
      <w:r w:rsidRPr="00940750">
        <w:rPr>
          <w:rFonts w:ascii="Book Antiqua" w:hAnsi="Book Antiqua" w:cs="Times New Roman"/>
          <w:sz w:val="24"/>
          <w:szCs w:val="24"/>
        </w:rPr>
        <w:t>, Eun Jung Lee, Jinsil Seong</w:t>
      </w:r>
    </w:p>
    <w:bookmarkEnd w:id="109"/>
    <w:bookmarkEnd w:id="110"/>
    <w:p w:rsidR="0022413C" w:rsidRPr="00940750" w:rsidRDefault="0022413C" w:rsidP="00325592">
      <w:pPr>
        <w:wordWrap/>
        <w:adjustRightInd w:val="0"/>
        <w:snapToGrid w:val="0"/>
        <w:spacing w:line="360" w:lineRule="auto"/>
        <w:rPr>
          <w:rFonts w:ascii="Book Antiqua" w:hAnsi="Book Antiqua" w:cs="Times New Roman"/>
          <w:b/>
          <w:sz w:val="24"/>
          <w:szCs w:val="24"/>
        </w:rPr>
      </w:pPr>
    </w:p>
    <w:p w:rsidR="0022413C" w:rsidRPr="00940750" w:rsidRDefault="0022413C" w:rsidP="00325592">
      <w:pPr>
        <w:wordWrap/>
        <w:adjustRightInd w:val="0"/>
        <w:snapToGrid w:val="0"/>
        <w:spacing w:line="360" w:lineRule="auto"/>
        <w:rPr>
          <w:rFonts w:ascii="Book Antiqua" w:hAnsi="Book Antiqua" w:cs="Times New Roman"/>
          <w:sz w:val="24"/>
          <w:szCs w:val="24"/>
        </w:rPr>
      </w:pPr>
      <w:bookmarkStart w:id="113" w:name="OLE_LINK3885"/>
      <w:bookmarkStart w:id="114" w:name="OLE_LINK3886"/>
      <w:r w:rsidRPr="00940750">
        <w:rPr>
          <w:rFonts w:ascii="Book Antiqua" w:hAnsi="Book Antiqua" w:cs="Times New Roman"/>
          <w:b/>
          <w:sz w:val="24"/>
          <w:szCs w:val="24"/>
        </w:rPr>
        <w:t>Hyejung Cha</w:t>
      </w:r>
      <w:bookmarkEnd w:id="113"/>
      <w:bookmarkEnd w:id="114"/>
      <w:r w:rsidRPr="00940750">
        <w:rPr>
          <w:rFonts w:ascii="Book Antiqua" w:hAnsi="Book Antiqua" w:cs="Times New Roman"/>
          <w:b/>
          <w:sz w:val="24"/>
          <w:szCs w:val="24"/>
        </w:rPr>
        <w:t>, Eun Jung Lee, Jinsil Seong</w:t>
      </w:r>
      <w:r w:rsidRPr="00940750">
        <w:rPr>
          <w:rFonts w:ascii="Book Antiqua" w:hAnsi="Book Antiqua" w:cs="Times New Roman"/>
          <w:sz w:val="24"/>
          <w:szCs w:val="24"/>
        </w:rPr>
        <w:t>, Department of Radiation Oncology, Yonsei Cancer Center, Yonsei Univer</w:t>
      </w:r>
      <w:r w:rsidR="00051862" w:rsidRPr="00940750">
        <w:rPr>
          <w:rFonts w:ascii="Book Antiqua" w:hAnsi="Book Antiqua" w:cs="Times New Roman"/>
          <w:sz w:val="24"/>
          <w:szCs w:val="24"/>
        </w:rPr>
        <w:t>sity College of Medicine, Seoul</w:t>
      </w:r>
      <w:r w:rsidR="00051862" w:rsidRPr="00940750">
        <w:rPr>
          <w:rFonts w:ascii="Book Antiqua" w:eastAsia="SimSun" w:hAnsi="Book Antiqua" w:cs="Times New Roman" w:hint="eastAsia"/>
          <w:sz w:val="24"/>
          <w:szCs w:val="24"/>
          <w:lang w:eastAsia="zh-CN"/>
        </w:rPr>
        <w:t xml:space="preserve"> </w:t>
      </w:r>
      <w:r w:rsidRPr="00940750">
        <w:rPr>
          <w:rFonts w:ascii="Book Antiqua" w:hAnsi="Book Antiqua" w:cs="Times New Roman"/>
          <w:sz w:val="24"/>
          <w:szCs w:val="24"/>
        </w:rPr>
        <w:t>03722, South Korea</w:t>
      </w:r>
    </w:p>
    <w:p w:rsidR="0022413C" w:rsidRPr="00940750" w:rsidRDefault="0022413C" w:rsidP="00325592">
      <w:pPr>
        <w:wordWrap/>
        <w:adjustRightInd w:val="0"/>
        <w:snapToGrid w:val="0"/>
        <w:spacing w:line="360" w:lineRule="auto"/>
        <w:rPr>
          <w:rFonts w:ascii="Book Antiqua" w:hAnsi="Book Antiqua" w:cs="Times New Roman"/>
          <w:sz w:val="24"/>
          <w:szCs w:val="24"/>
        </w:rPr>
      </w:pPr>
    </w:p>
    <w:p w:rsidR="0022413C" w:rsidRPr="00940750" w:rsidRDefault="0022413C" w:rsidP="00325592">
      <w:pPr>
        <w:wordWrap/>
        <w:adjustRightInd w:val="0"/>
        <w:snapToGrid w:val="0"/>
        <w:spacing w:line="360" w:lineRule="auto"/>
        <w:rPr>
          <w:rFonts w:ascii="Book Antiqua" w:eastAsia="SimSun" w:hAnsi="Book Antiqua" w:cs="Times New Roman"/>
          <w:sz w:val="24"/>
          <w:szCs w:val="24"/>
          <w:lang w:eastAsia="zh-CN"/>
        </w:rPr>
      </w:pPr>
      <w:r w:rsidRPr="00940750">
        <w:rPr>
          <w:rFonts w:ascii="Book Antiqua" w:hAnsi="Book Antiqua" w:cs="Times New Roman"/>
          <w:b/>
          <w:sz w:val="24"/>
          <w:szCs w:val="24"/>
        </w:rPr>
        <w:t>Hyejung Cha</w:t>
      </w:r>
      <w:r w:rsidRPr="00940750">
        <w:rPr>
          <w:rFonts w:ascii="Book Antiqua" w:hAnsi="Book Antiqua" w:cs="Times New Roman"/>
          <w:sz w:val="24"/>
          <w:szCs w:val="24"/>
        </w:rPr>
        <w:t>, Department of Radiation Oncology, Samsung Medical Center, Sungkyunkwan University School of Medicine, Seoul 06351, South Korea</w:t>
      </w:r>
    </w:p>
    <w:p w:rsidR="00051862" w:rsidRPr="00940750" w:rsidRDefault="00051862" w:rsidP="00325592">
      <w:pPr>
        <w:wordWrap/>
        <w:adjustRightInd w:val="0"/>
        <w:snapToGrid w:val="0"/>
        <w:spacing w:line="360" w:lineRule="auto"/>
        <w:rPr>
          <w:rFonts w:ascii="Book Antiqua" w:eastAsia="SimSun" w:hAnsi="Book Antiqua" w:cs="Times New Roman"/>
          <w:sz w:val="24"/>
          <w:szCs w:val="24"/>
          <w:lang w:eastAsia="zh-CN"/>
        </w:rPr>
      </w:pPr>
    </w:p>
    <w:p w:rsidR="0022413C" w:rsidRPr="00940750" w:rsidRDefault="0022413C" w:rsidP="00325592">
      <w:pPr>
        <w:wordWrap/>
        <w:adjustRightInd w:val="0"/>
        <w:snapToGrid w:val="0"/>
        <w:spacing w:line="360" w:lineRule="auto"/>
        <w:rPr>
          <w:rFonts w:ascii="Book Antiqua" w:eastAsia="SimSun" w:hAnsi="Book Antiqua" w:cs="Times New Roman"/>
          <w:sz w:val="24"/>
          <w:szCs w:val="24"/>
          <w:lang w:eastAsia="zh-CN"/>
        </w:rPr>
      </w:pPr>
      <w:r w:rsidRPr="00940750">
        <w:rPr>
          <w:rFonts w:ascii="Book Antiqua" w:hAnsi="Book Antiqua" w:cs="Times New Roman"/>
          <w:b/>
          <w:sz w:val="24"/>
          <w:szCs w:val="24"/>
        </w:rPr>
        <w:t xml:space="preserve">Author contributions: </w:t>
      </w:r>
      <w:r w:rsidRPr="00940750">
        <w:rPr>
          <w:rFonts w:ascii="Book Antiqua" w:hAnsi="Book Antiqua" w:cs="Times New Roman"/>
          <w:sz w:val="24"/>
          <w:szCs w:val="24"/>
        </w:rPr>
        <w:t xml:space="preserve">Seong </w:t>
      </w:r>
      <w:r w:rsidR="00051862" w:rsidRPr="00940750">
        <w:rPr>
          <w:rFonts w:ascii="Book Antiqua" w:eastAsia="SimSun" w:hAnsi="Book Antiqua" w:cs="Times New Roman" w:hint="eastAsia"/>
          <w:sz w:val="24"/>
          <w:szCs w:val="24"/>
          <w:lang w:eastAsia="zh-CN"/>
        </w:rPr>
        <w:t xml:space="preserve">J </w:t>
      </w:r>
      <w:r w:rsidRPr="00940750">
        <w:rPr>
          <w:rFonts w:ascii="Book Antiqua" w:hAnsi="Book Antiqua" w:cs="Times New Roman"/>
          <w:sz w:val="24"/>
          <w:szCs w:val="24"/>
        </w:rPr>
        <w:t>designed the study; Cha</w:t>
      </w:r>
      <w:r w:rsidR="00051862" w:rsidRPr="00940750">
        <w:rPr>
          <w:rFonts w:ascii="Book Antiqua" w:eastAsia="SimSun" w:hAnsi="Book Antiqua" w:cs="Times New Roman" w:hint="eastAsia"/>
          <w:sz w:val="24"/>
          <w:szCs w:val="24"/>
          <w:lang w:eastAsia="zh-CN"/>
        </w:rPr>
        <w:t xml:space="preserve"> H</w:t>
      </w:r>
      <w:r w:rsidRPr="00940750">
        <w:rPr>
          <w:rFonts w:ascii="Book Antiqua" w:hAnsi="Book Antiqua" w:cs="Times New Roman"/>
          <w:sz w:val="24"/>
          <w:szCs w:val="24"/>
        </w:rPr>
        <w:t xml:space="preserve"> and Lee </w:t>
      </w:r>
      <w:r w:rsidR="00051862" w:rsidRPr="00940750">
        <w:rPr>
          <w:rFonts w:ascii="Book Antiqua" w:eastAsia="SimSun" w:hAnsi="Book Antiqua" w:cs="Times New Roman" w:hint="eastAsia"/>
          <w:sz w:val="24"/>
          <w:szCs w:val="24"/>
          <w:lang w:eastAsia="zh-CN"/>
        </w:rPr>
        <w:t xml:space="preserve">EJ </w:t>
      </w:r>
      <w:r w:rsidRPr="00940750">
        <w:rPr>
          <w:rFonts w:ascii="Book Antiqua" w:hAnsi="Book Antiqua" w:cs="Times New Roman"/>
          <w:sz w:val="24"/>
          <w:szCs w:val="24"/>
        </w:rPr>
        <w:t xml:space="preserve">analyzed data; Cha </w:t>
      </w:r>
      <w:r w:rsidR="00051862" w:rsidRPr="00940750">
        <w:rPr>
          <w:rFonts w:ascii="Book Antiqua" w:eastAsia="SimSun" w:hAnsi="Book Antiqua" w:cs="Times New Roman" w:hint="eastAsia"/>
          <w:sz w:val="24"/>
          <w:szCs w:val="24"/>
          <w:lang w:eastAsia="zh-CN"/>
        </w:rPr>
        <w:t xml:space="preserve">H </w:t>
      </w:r>
      <w:r w:rsidRPr="00940750">
        <w:rPr>
          <w:rFonts w:ascii="Book Antiqua" w:hAnsi="Book Antiqua" w:cs="Times New Roman"/>
          <w:sz w:val="24"/>
          <w:szCs w:val="24"/>
        </w:rPr>
        <w:t>wrote the paper</w:t>
      </w:r>
      <w:r w:rsidR="00051862" w:rsidRPr="00940750">
        <w:rPr>
          <w:rFonts w:ascii="Book Antiqua" w:eastAsia="SimSun" w:hAnsi="Book Antiqua" w:cs="Times New Roman" w:hint="eastAsia"/>
          <w:sz w:val="24"/>
          <w:szCs w:val="24"/>
          <w:lang w:eastAsia="zh-CN"/>
        </w:rPr>
        <w:t>.</w:t>
      </w:r>
    </w:p>
    <w:p w:rsidR="0022413C" w:rsidRPr="00940750" w:rsidRDefault="0022413C" w:rsidP="00325592">
      <w:pPr>
        <w:wordWrap/>
        <w:adjustRightInd w:val="0"/>
        <w:snapToGrid w:val="0"/>
        <w:spacing w:line="360" w:lineRule="auto"/>
        <w:rPr>
          <w:rFonts w:ascii="Book Antiqua" w:hAnsi="Book Antiqua" w:cs="Times New Roman"/>
          <w:sz w:val="24"/>
          <w:szCs w:val="24"/>
        </w:rPr>
      </w:pPr>
    </w:p>
    <w:p w:rsidR="0022413C" w:rsidRPr="00940750" w:rsidRDefault="0022413C"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b/>
          <w:sz w:val="24"/>
          <w:szCs w:val="24"/>
        </w:rPr>
        <w:t>Supported by</w:t>
      </w:r>
      <w:r w:rsidRPr="00940750">
        <w:rPr>
          <w:rFonts w:ascii="Book Antiqua" w:hAnsi="Book Antiqua" w:cs="Times New Roman"/>
          <w:sz w:val="24"/>
          <w:szCs w:val="24"/>
        </w:rPr>
        <w:t xml:space="preserve"> a grant from the Korean Health Technology R&amp;D Project, Ministry of Health &amp; Welfare, Republic of Korea</w:t>
      </w:r>
      <w:r w:rsidR="00121FAD">
        <w:rPr>
          <w:rFonts w:ascii="Book Antiqua" w:eastAsia="SimSun" w:hAnsi="Book Antiqua" w:cs="Times New Roman" w:hint="eastAsia"/>
          <w:sz w:val="24"/>
          <w:szCs w:val="24"/>
          <w:lang w:eastAsia="zh-CN"/>
        </w:rPr>
        <w:t xml:space="preserve">, No. </w:t>
      </w:r>
      <w:r w:rsidR="00121FAD">
        <w:rPr>
          <w:rFonts w:ascii="Book Antiqua" w:hAnsi="Book Antiqua" w:cs="Times New Roman"/>
          <w:sz w:val="24"/>
          <w:szCs w:val="24"/>
        </w:rPr>
        <w:t>A121982</w:t>
      </w:r>
      <w:r w:rsidR="00051862" w:rsidRPr="00940750">
        <w:rPr>
          <w:rFonts w:ascii="Book Antiqua" w:eastAsia="SimSun" w:hAnsi="Book Antiqua" w:cs="Times New Roman" w:hint="eastAsia"/>
          <w:sz w:val="24"/>
          <w:szCs w:val="24"/>
          <w:lang w:eastAsia="zh-CN"/>
        </w:rPr>
        <w:t xml:space="preserve">; and </w:t>
      </w:r>
      <w:r w:rsidRPr="00940750">
        <w:rPr>
          <w:rFonts w:ascii="Book Antiqua" w:hAnsi="Book Antiqua" w:cs="Times New Roman"/>
          <w:sz w:val="24"/>
          <w:szCs w:val="24"/>
        </w:rPr>
        <w:t>by a grant from th</w:t>
      </w:r>
      <w:r w:rsidR="00121FAD">
        <w:rPr>
          <w:rFonts w:ascii="Book Antiqua" w:hAnsi="Book Antiqua" w:cs="Times New Roman"/>
          <w:sz w:val="24"/>
          <w:szCs w:val="24"/>
        </w:rPr>
        <w:t>e Mid-career Researcher Program</w:t>
      </w:r>
      <w:r w:rsidRPr="00940750">
        <w:rPr>
          <w:rFonts w:ascii="Book Antiqua" w:hAnsi="Book Antiqua" w:cs="Times New Roman"/>
          <w:sz w:val="24"/>
          <w:szCs w:val="24"/>
        </w:rPr>
        <w:t xml:space="preserve"> through the National Research Foundation of Korea funded by</w:t>
      </w:r>
      <w:r w:rsidR="00051862" w:rsidRPr="00940750">
        <w:rPr>
          <w:rFonts w:ascii="Book Antiqua" w:hAnsi="Book Antiqua" w:cs="Times New Roman"/>
          <w:sz w:val="24"/>
          <w:szCs w:val="24"/>
        </w:rPr>
        <w:t xml:space="preserve"> the Ministry of Science, ICT,</w:t>
      </w:r>
      <w:r w:rsidRPr="00940750">
        <w:rPr>
          <w:rFonts w:ascii="Book Antiqua" w:hAnsi="Book Antiqua" w:cs="Times New Roman"/>
          <w:sz w:val="24"/>
          <w:szCs w:val="24"/>
        </w:rPr>
        <w:t xml:space="preserve"> Future Planning</w:t>
      </w:r>
      <w:r w:rsidR="00121FAD">
        <w:rPr>
          <w:rFonts w:ascii="Book Antiqua" w:eastAsia="SimSun" w:hAnsi="Book Antiqua" w:cs="Times New Roman" w:hint="eastAsia"/>
          <w:sz w:val="24"/>
          <w:szCs w:val="24"/>
          <w:lang w:eastAsia="zh-CN"/>
        </w:rPr>
        <w:t xml:space="preserve">, </w:t>
      </w:r>
      <w:r w:rsidR="00121FAD">
        <w:rPr>
          <w:rFonts w:ascii="Book Antiqua" w:eastAsia="SimSun" w:hAnsi="Book Antiqua" w:cs="Times New Roman"/>
          <w:sz w:val="24"/>
          <w:szCs w:val="24"/>
          <w:lang w:eastAsia="zh-CN"/>
        </w:rPr>
        <w:t>No</w:t>
      </w:r>
      <w:r w:rsidR="00121FAD">
        <w:rPr>
          <w:rFonts w:ascii="Book Antiqua" w:eastAsia="SimSun" w:hAnsi="Book Antiqua" w:cs="Times New Roman" w:hint="eastAsia"/>
          <w:sz w:val="24"/>
          <w:szCs w:val="24"/>
          <w:lang w:eastAsia="zh-CN"/>
        </w:rPr>
        <w:t xml:space="preserve">. </w:t>
      </w:r>
      <w:r w:rsidR="00121FAD">
        <w:rPr>
          <w:rFonts w:ascii="Book Antiqua" w:hAnsi="Book Antiqua" w:cs="Times New Roman"/>
          <w:sz w:val="24"/>
          <w:szCs w:val="24"/>
        </w:rPr>
        <w:t>NRF-2014R1A2A1A11054463</w:t>
      </w:r>
      <w:r w:rsidRPr="00940750">
        <w:rPr>
          <w:rFonts w:ascii="Book Antiqua" w:hAnsi="Book Antiqua" w:cs="Times New Roman"/>
          <w:sz w:val="24"/>
          <w:szCs w:val="24"/>
        </w:rPr>
        <w:t xml:space="preserve">. </w:t>
      </w:r>
    </w:p>
    <w:p w:rsidR="0022413C" w:rsidRPr="00940750" w:rsidRDefault="0022413C" w:rsidP="00325592">
      <w:pPr>
        <w:wordWrap/>
        <w:adjustRightInd w:val="0"/>
        <w:snapToGrid w:val="0"/>
        <w:spacing w:line="360" w:lineRule="auto"/>
        <w:rPr>
          <w:rFonts w:ascii="Book Antiqua" w:hAnsi="Book Antiqua" w:cs="Times New Roman"/>
          <w:sz w:val="24"/>
          <w:szCs w:val="24"/>
        </w:rPr>
      </w:pPr>
    </w:p>
    <w:p w:rsidR="0022413C" w:rsidRPr="00940750" w:rsidRDefault="0022413C"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b/>
          <w:sz w:val="24"/>
          <w:szCs w:val="24"/>
        </w:rPr>
        <w:t>Institutional review board statement:</w:t>
      </w:r>
      <w:r w:rsidRPr="00940750">
        <w:rPr>
          <w:rFonts w:ascii="Book Antiqua" w:hAnsi="Book Antiqua" w:cs="Times New Roman"/>
          <w:sz w:val="24"/>
          <w:szCs w:val="24"/>
        </w:rPr>
        <w:t xml:space="preserve"> This study was reviewed and approved by the Yonsei Severance Hospital Institutional Review Board (IRB number: 4-2008-2012).</w:t>
      </w:r>
    </w:p>
    <w:p w:rsidR="0022413C" w:rsidRPr="00940750" w:rsidRDefault="0022413C" w:rsidP="00325592">
      <w:pPr>
        <w:wordWrap/>
        <w:adjustRightInd w:val="0"/>
        <w:snapToGrid w:val="0"/>
        <w:spacing w:line="360" w:lineRule="auto"/>
        <w:rPr>
          <w:rFonts w:ascii="Book Antiqua" w:hAnsi="Book Antiqua" w:cs="Times New Roman"/>
          <w:sz w:val="24"/>
          <w:szCs w:val="24"/>
        </w:rPr>
      </w:pPr>
    </w:p>
    <w:p w:rsidR="0022413C" w:rsidRPr="00940750" w:rsidRDefault="0022413C"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b/>
          <w:sz w:val="24"/>
          <w:szCs w:val="24"/>
        </w:rPr>
        <w:lastRenderedPageBreak/>
        <w:t>Informed consent statement:</w:t>
      </w:r>
      <w:r w:rsidRPr="00940750">
        <w:rPr>
          <w:rFonts w:ascii="Book Antiqua" w:hAnsi="Book Antiqua" w:cs="Times New Roman"/>
          <w:sz w:val="24"/>
          <w:szCs w:val="24"/>
        </w:rPr>
        <w:t xml:space="preserve"> All patients of this study were enrolled after providing written informed consent.</w:t>
      </w:r>
    </w:p>
    <w:p w:rsidR="0022413C" w:rsidRPr="00940750" w:rsidRDefault="0022413C" w:rsidP="00325592">
      <w:pPr>
        <w:wordWrap/>
        <w:adjustRightInd w:val="0"/>
        <w:snapToGrid w:val="0"/>
        <w:spacing w:line="360" w:lineRule="auto"/>
        <w:rPr>
          <w:rFonts w:ascii="Book Antiqua" w:hAnsi="Book Antiqua" w:cs="Times New Roman"/>
          <w:b/>
          <w:sz w:val="24"/>
          <w:szCs w:val="24"/>
        </w:rPr>
      </w:pPr>
    </w:p>
    <w:p w:rsidR="0022413C" w:rsidRPr="00940750" w:rsidRDefault="0022413C"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b/>
          <w:sz w:val="24"/>
          <w:szCs w:val="24"/>
        </w:rPr>
        <w:t xml:space="preserve">Conflict-of-interest statement: </w:t>
      </w:r>
      <w:r w:rsidRPr="00940750">
        <w:rPr>
          <w:rFonts w:ascii="Book Antiqua" w:hAnsi="Book Antiqua" w:cs="Times New Roman"/>
          <w:sz w:val="24"/>
          <w:szCs w:val="24"/>
        </w:rPr>
        <w:t>Authors declare no conflicts of interest relevant to this article.</w:t>
      </w:r>
    </w:p>
    <w:p w:rsidR="0022413C" w:rsidRPr="00940750" w:rsidRDefault="0022413C" w:rsidP="00325592">
      <w:pPr>
        <w:wordWrap/>
        <w:adjustRightInd w:val="0"/>
        <w:snapToGrid w:val="0"/>
        <w:spacing w:line="360" w:lineRule="auto"/>
        <w:rPr>
          <w:rFonts w:ascii="Book Antiqua" w:eastAsia="SimSun" w:hAnsi="Book Antiqua" w:cs="Times New Roman"/>
          <w:b/>
          <w:sz w:val="24"/>
          <w:szCs w:val="24"/>
          <w:lang w:eastAsia="zh-CN"/>
        </w:rPr>
      </w:pPr>
    </w:p>
    <w:p w:rsidR="00051862" w:rsidRPr="00940750" w:rsidRDefault="00051862" w:rsidP="00051862">
      <w:pPr>
        <w:widowControl/>
        <w:spacing w:line="360" w:lineRule="auto"/>
        <w:rPr>
          <w:rFonts w:ascii="Book Antiqua" w:hAnsi="Book Antiqua" w:cs="SimSun"/>
          <w:kern w:val="0"/>
          <w:sz w:val="24"/>
        </w:rPr>
      </w:pPr>
      <w:bookmarkStart w:id="115" w:name="OLE_LINK441"/>
      <w:bookmarkStart w:id="116" w:name="OLE_LINK442"/>
      <w:bookmarkStart w:id="117" w:name="OLE_LINK1032"/>
      <w:bookmarkStart w:id="118" w:name="OLE_LINK1232"/>
      <w:bookmarkStart w:id="119" w:name="OLE_LINK1460"/>
      <w:bookmarkStart w:id="120" w:name="OLE_LINK1568"/>
      <w:bookmarkStart w:id="121" w:name="OLE_LINK1708"/>
      <w:bookmarkStart w:id="122" w:name="OLE_LINK1435"/>
      <w:bookmarkStart w:id="123" w:name="OLE_LINK1478"/>
      <w:bookmarkStart w:id="124" w:name="OLE_LINK1428"/>
      <w:bookmarkStart w:id="125" w:name="OLE_LINK1355"/>
      <w:bookmarkStart w:id="126" w:name="OLE_LINK1425"/>
      <w:bookmarkStart w:id="127" w:name="OLE_LINK1504"/>
      <w:bookmarkStart w:id="128" w:name="OLE_LINK1544"/>
      <w:bookmarkStart w:id="129" w:name="OLE_LINK1680"/>
      <w:bookmarkStart w:id="130" w:name="OLE_LINK1710"/>
      <w:bookmarkStart w:id="131" w:name="OLE_LINK3317"/>
      <w:bookmarkStart w:id="132" w:name="OLE_LINK22"/>
      <w:bookmarkStart w:id="133" w:name="OLE_LINK1818"/>
      <w:bookmarkStart w:id="134" w:name="OLE_LINK1684"/>
      <w:bookmarkStart w:id="135" w:name="OLE_LINK1885"/>
      <w:bookmarkStart w:id="136" w:name="OLE_LINK1799"/>
      <w:bookmarkStart w:id="137" w:name="OLE_LINK1894"/>
      <w:bookmarkStart w:id="138" w:name="OLE_LINK27"/>
      <w:bookmarkStart w:id="139" w:name="OLE_LINK732"/>
      <w:bookmarkStart w:id="140" w:name="OLE_LINK2053"/>
      <w:bookmarkStart w:id="141" w:name="OLE_LINK2096"/>
      <w:bookmarkStart w:id="142" w:name="OLE_LINK2174"/>
      <w:bookmarkStart w:id="143" w:name="OLE_LINK2108"/>
      <w:bookmarkStart w:id="144" w:name="OLE_LINK2183"/>
      <w:bookmarkStart w:id="145" w:name="OLE_LINK2328"/>
      <w:bookmarkStart w:id="146" w:name="OLE_LINK766"/>
      <w:bookmarkStart w:id="147" w:name="OLE_LINK2256"/>
      <w:bookmarkStart w:id="148" w:name="OLE_LINK38"/>
      <w:bookmarkStart w:id="149" w:name="OLE_LINK2368"/>
      <w:bookmarkStart w:id="150" w:name="OLE_LINK2351"/>
      <w:bookmarkStart w:id="151" w:name="OLE_LINK2446"/>
      <w:bookmarkStart w:id="152" w:name="OLE_LINK2509"/>
      <w:bookmarkStart w:id="153" w:name="OLE_LINK2651"/>
      <w:bookmarkStart w:id="154" w:name="OLE_LINK2842"/>
      <w:bookmarkStart w:id="155" w:name="OLE_LINK2909"/>
      <w:bookmarkStart w:id="156" w:name="OLE_LINK3004"/>
      <w:bookmarkStart w:id="157" w:name="OLE_LINK43"/>
      <w:bookmarkStart w:id="158" w:name="OLE_LINK3170"/>
      <w:bookmarkStart w:id="159" w:name="OLE_LINK3181"/>
      <w:bookmarkStart w:id="160" w:name="OLE_LINK3182"/>
      <w:bookmarkStart w:id="161" w:name="OLE_LINK3631"/>
      <w:bookmarkStart w:id="162" w:name="OLE_LINK3293"/>
      <w:bookmarkStart w:id="163" w:name="OLE_LINK71"/>
      <w:bookmarkStart w:id="164" w:name="OLE_LINK3789"/>
      <w:bookmarkStart w:id="165" w:name="OLE_LINK76"/>
      <w:bookmarkStart w:id="166" w:name="OLE_LINK102"/>
      <w:bookmarkStart w:id="167" w:name="OLE_LINK3695"/>
      <w:bookmarkStart w:id="168" w:name="OLE_LINK3733"/>
      <w:bookmarkStart w:id="169" w:name="OLE_LINK3858"/>
      <w:bookmarkStart w:id="170" w:name="OLE_LINK80"/>
      <w:bookmarkStart w:id="171" w:name="OLE_LINK3748"/>
      <w:bookmarkStart w:id="172" w:name="OLE_LINK3883"/>
      <w:bookmarkStart w:id="173" w:name="OLE_LINK94"/>
      <w:bookmarkStart w:id="174" w:name="OLE_LINK112"/>
      <w:r w:rsidRPr="00940750">
        <w:rPr>
          <w:rFonts w:ascii="Book Antiqua" w:hAnsi="Book Antiqua"/>
          <w:b/>
          <w:kern w:val="0"/>
          <w:sz w:val="24"/>
        </w:rPr>
        <w:t xml:space="preserve">Open-Access: </w:t>
      </w:r>
      <w:bookmarkStart w:id="175" w:name="OLE_LINK479"/>
      <w:bookmarkStart w:id="176" w:name="OLE_LINK496"/>
      <w:bookmarkStart w:id="177" w:name="OLE_LINK506"/>
      <w:bookmarkStart w:id="178" w:name="OLE_LINK507"/>
      <w:r w:rsidRPr="00940750">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940750">
          <w:rPr>
            <w:rStyle w:val="Hyperlink"/>
            <w:rFonts w:ascii="Book Antiqua" w:hAnsi="Book Antiqua"/>
            <w:color w:val="auto"/>
            <w:sz w:val="24"/>
          </w:rPr>
          <w:t>http://creativecommons.org/licenses/by-nc/4.0/</w:t>
        </w:r>
      </w:hyperlink>
      <w:bookmarkEnd w:id="175"/>
      <w:bookmarkEnd w:id="176"/>
      <w:bookmarkEnd w:id="177"/>
      <w:bookmarkEnd w:id="178"/>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rsidR="00051862" w:rsidRPr="00940750" w:rsidRDefault="00051862" w:rsidP="00051862">
      <w:pPr>
        <w:adjustRightInd w:val="0"/>
        <w:snapToGrid w:val="0"/>
        <w:spacing w:line="360" w:lineRule="auto"/>
        <w:rPr>
          <w:rFonts w:ascii="Book Antiqua" w:hAnsi="Book Antiqua"/>
          <w:b/>
          <w:sz w:val="24"/>
        </w:rPr>
      </w:pPr>
    </w:p>
    <w:p w:rsidR="00051862" w:rsidRPr="00940750" w:rsidRDefault="00051862" w:rsidP="00051862">
      <w:pPr>
        <w:adjustRightInd w:val="0"/>
        <w:snapToGrid w:val="0"/>
        <w:spacing w:line="360" w:lineRule="auto"/>
        <w:rPr>
          <w:rFonts w:ascii="Book Antiqua" w:hAnsi="Book Antiqua"/>
          <w:sz w:val="24"/>
        </w:rPr>
      </w:pPr>
      <w:bookmarkStart w:id="179" w:name="OLE_LINK3210"/>
      <w:bookmarkStart w:id="180" w:name="OLE_LINK3211"/>
      <w:bookmarkEnd w:id="159"/>
      <w:bookmarkEnd w:id="160"/>
      <w:bookmarkEnd w:id="161"/>
      <w:bookmarkEnd w:id="162"/>
      <w:bookmarkEnd w:id="163"/>
      <w:bookmarkEnd w:id="164"/>
      <w:bookmarkEnd w:id="165"/>
      <w:bookmarkEnd w:id="166"/>
      <w:bookmarkEnd w:id="167"/>
      <w:bookmarkEnd w:id="168"/>
      <w:bookmarkEnd w:id="169"/>
      <w:r w:rsidRPr="00940750">
        <w:rPr>
          <w:rFonts w:ascii="Book Antiqua" w:hAnsi="Book Antiqua"/>
          <w:b/>
          <w:sz w:val="24"/>
        </w:rPr>
        <w:t>Manuscript source:</w:t>
      </w:r>
      <w:r w:rsidRPr="00940750">
        <w:rPr>
          <w:rFonts w:ascii="Book Antiqua" w:hAnsi="Book Antiqua"/>
          <w:sz w:val="24"/>
        </w:rPr>
        <w:t xml:space="preserve"> Unsolicited manuscript</w:t>
      </w:r>
    </w:p>
    <w:bookmarkEnd w:id="170"/>
    <w:bookmarkEnd w:id="171"/>
    <w:bookmarkEnd w:id="172"/>
    <w:bookmarkEnd w:id="173"/>
    <w:bookmarkEnd w:id="174"/>
    <w:bookmarkEnd w:id="179"/>
    <w:bookmarkEnd w:id="180"/>
    <w:p w:rsidR="00051862" w:rsidRPr="00940750" w:rsidRDefault="00051862" w:rsidP="00325592">
      <w:pPr>
        <w:wordWrap/>
        <w:adjustRightInd w:val="0"/>
        <w:snapToGrid w:val="0"/>
        <w:spacing w:line="360" w:lineRule="auto"/>
        <w:rPr>
          <w:rFonts w:ascii="Book Antiqua" w:eastAsia="SimSun" w:hAnsi="Book Antiqua" w:cs="Times New Roman"/>
          <w:b/>
          <w:sz w:val="24"/>
          <w:szCs w:val="24"/>
          <w:lang w:eastAsia="zh-CN"/>
        </w:rPr>
      </w:pPr>
    </w:p>
    <w:p w:rsidR="0022413C" w:rsidRPr="00940750" w:rsidRDefault="0022413C"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b/>
          <w:sz w:val="24"/>
          <w:szCs w:val="24"/>
        </w:rPr>
        <w:t>Correspondence to: Jinsil Seong, MD, PhD,</w:t>
      </w:r>
      <w:r w:rsidRPr="00940750">
        <w:rPr>
          <w:rFonts w:ascii="Book Antiqua" w:hAnsi="Book Antiqua" w:cs="Times New Roman"/>
          <w:sz w:val="24"/>
          <w:szCs w:val="24"/>
        </w:rPr>
        <w:t xml:space="preserve"> Department of Radiation Oncology, Yonsei Cancer Center, Yonsei University Health System, 50 Yonsei-ro, Seodaemun-gu, Seoul</w:t>
      </w:r>
      <w:r w:rsidR="00051862" w:rsidRPr="00940750">
        <w:rPr>
          <w:rFonts w:ascii="Book Antiqua" w:eastAsia="SimSun" w:hAnsi="Book Antiqua" w:cs="Times New Roman" w:hint="eastAsia"/>
          <w:sz w:val="24"/>
          <w:szCs w:val="24"/>
          <w:lang w:eastAsia="zh-CN"/>
        </w:rPr>
        <w:t xml:space="preserve"> </w:t>
      </w:r>
      <w:r w:rsidR="00051862" w:rsidRPr="00940750">
        <w:rPr>
          <w:rFonts w:ascii="Book Antiqua" w:eastAsia="SimSun" w:hAnsi="Book Antiqua" w:cs="Times New Roman"/>
          <w:sz w:val="24"/>
          <w:szCs w:val="24"/>
          <w:lang w:eastAsia="zh-CN"/>
        </w:rPr>
        <w:t>06351</w:t>
      </w:r>
      <w:r w:rsidRPr="00940750">
        <w:rPr>
          <w:rFonts w:ascii="Book Antiqua" w:hAnsi="Book Antiqua" w:cs="Times New Roman"/>
          <w:sz w:val="24"/>
          <w:szCs w:val="24"/>
        </w:rPr>
        <w:t>,</w:t>
      </w:r>
      <w:r w:rsidR="00051862" w:rsidRPr="00940750">
        <w:rPr>
          <w:rFonts w:ascii="Book Antiqua" w:eastAsia="SimSun" w:hAnsi="Book Antiqua" w:cs="Times New Roman" w:hint="eastAsia"/>
          <w:sz w:val="24"/>
          <w:szCs w:val="24"/>
          <w:lang w:eastAsia="zh-CN"/>
        </w:rPr>
        <w:t xml:space="preserve"> South</w:t>
      </w:r>
      <w:r w:rsidRPr="00940750">
        <w:rPr>
          <w:rFonts w:ascii="Book Antiqua" w:hAnsi="Book Antiqua" w:cs="Times New Roman"/>
          <w:sz w:val="24"/>
          <w:szCs w:val="24"/>
        </w:rPr>
        <w:t xml:space="preserve"> Korea. </w:t>
      </w:r>
      <w:hyperlink r:id="rId7" w:history="1">
        <w:r w:rsidRPr="00940750">
          <w:rPr>
            <w:rStyle w:val="Hyperlink"/>
            <w:rFonts w:ascii="Book Antiqua" w:hAnsi="Book Antiqua" w:cs="Times New Roman"/>
            <w:color w:val="auto"/>
            <w:sz w:val="24"/>
            <w:szCs w:val="24"/>
          </w:rPr>
          <w:t>jsseong@yuhs.ac</w:t>
        </w:r>
      </w:hyperlink>
    </w:p>
    <w:p w:rsidR="0022413C" w:rsidRPr="00940750" w:rsidRDefault="0022413C"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b/>
          <w:sz w:val="24"/>
          <w:szCs w:val="24"/>
        </w:rPr>
        <w:t>Telephone:</w:t>
      </w:r>
      <w:r w:rsidR="00051862" w:rsidRPr="00940750">
        <w:rPr>
          <w:rFonts w:ascii="Book Antiqua" w:hAnsi="Book Antiqua" w:cs="Times New Roman"/>
          <w:sz w:val="24"/>
          <w:szCs w:val="24"/>
        </w:rPr>
        <w:t xml:space="preserve"> +82-2-2228</w:t>
      </w:r>
      <w:r w:rsidRPr="00940750">
        <w:rPr>
          <w:rFonts w:ascii="Book Antiqua" w:hAnsi="Book Antiqua" w:cs="Times New Roman"/>
          <w:sz w:val="24"/>
          <w:szCs w:val="24"/>
        </w:rPr>
        <w:t xml:space="preserve">8111 </w:t>
      </w:r>
    </w:p>
    <w:p w:rsidR="0022413C" w:rsidRPr="00940750" w:rsidRDefault="0022413C"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b/>
          <w:sz w:val="24"/>
          <w:szCs w:val="24"/>
        </w:rPr>
        <w:t>Fax:</w:t>
      </w:r>
      <w:r w:rsidR="00051862" w:rsidRPr="00940750">
        <w:rPr>
          <w:rFonts w:ascii="Book Antiqua" w:hAnsi="Book Antiqua" w:cs="Times New Roman"/>
          <w:sz w:val="24"/>
          <w:szCs w:val="24"/>
        </w:rPr>
        <w:t xml:space="preserve"> +82-2-2227</w:t>
      </w:r>
      <w:r w:rsidRPr="00940750">
        <w:rPr>
          <w:rFonts w:ascii="Book Antiqua" w:hAnsi="Book Antiqua" w:cs="Times New Roman"/>
          <w:sz w:val="24"/>
          <w:szCs w:val="24"/>
        </w:rPr>
        <w:t>7823</w:t>
      </w:r>
    </w:p>
    <w:p w:rsidR="0022413C" w:rsidRPr="00940750" w:rsidRDefault="0022413C" w:rsidP="00325592">
      <w:pPr>
        <w:wordWrap/>
        <w:adjustRightInd w:val="0"/>
        <w:snapToGrid w:val="0"/>
        <w:spacing w:line="360" w:lineRule="auto"/>
        <w:rPr>
          <w:rFonts w:ascii="Book Antiqua" w:hAnsi="Book Antiqua" w:cs="Times New Roman"/>
          <w:sz w:val="24"/>
          <w:szCs w:val="24"/>
        </w:rPr>
      </w:pPr>
    </w:p>
    <w:p w:rsidR="00051862" w:rsidRPr="00940750" w:rsidRDefault="00051862" w:rsidP="00051862">
      <w:pPr>
        <w:adjustRightInd w:val="0"/>
        <w:snapToGrid w:val="0"/>
        <w:spacing w:line="360" w:lineRule="auto"/>
        <w:rPr>
          <w:rFonts w:ascii="Book Antiqua" w:hAnsi="Book Antiqua"/>
          <w:b/>
          <w:bCs/>
          <w:sz w:val="24"/>
        </w:rPr>
      </w:pPr>
      <w:bookmarkStart w:id="181" w:name="OLE_LINK1346"/>
      <w:bookmarkStart w:id="182" w:name="OLE_LINK1347"/>
      <w:bookmarkStart w:id="183" w:name="OLE_LINK1461"/>
      <w:bookmarkStart w:id="184" w:name="OLE_LINK1437"/>
      <w:bookmarkStart w:id="185" w:name="OLE_LINK1493"/>
      <w:bookmarkStart w:id="186" w:name="OLE_LINK1436"/>
      <w:bookmarkStart w:id="187" w:name="OLE_LINK1584"/>
      <w:bookmarkStart w:id="188" w:name="OLE_LINK1426"/>
      <w:bookmarkStart w:id="189" w:name="OLE_LINK1470"/>
      <w:bookmarkStart w:id="190" w:name="OLE_LINK1726"/>
      <w:bookmarkStart w:id="191" w:name="OLE_LINK1773"/>
      <w:bookmarkStart w:id="192" w:name="OLE_LINK1819"/>
      <w:bookmarkStart w:id="193" w:name="OLE_LINK1886"/>
      <w:bookmarkStart w:id="194" w:name="OLE_LINK1800"/>
      <w:bookmarkStart w:id="195" w:name="OLE_LINK1718"/>
      <w:bookmarkStart w:id="196" w:name="OLE_LINK1895"/>
      <w:bookmarkStart w:id="197" w:name="OLE_LINK1973"/>
      <w:bookmarkStart w:id="198" w:name="OLE_LINK25"/>
      <w:bookmarkStart w:id="199" w:name="OLE_LINK29"/>
      <w:bookmarkStart w:id="200" w:name="OLE_LINK733"/>
      <w:bookmarkStart w:id="201" w:name="OLE_LINK2054"/>
      <w:bookmarkStart w:id="202" w:name="OLE_LINK2100"/>
      <w:bookmarkStart w:id="203" w:name="OLE_LINK767"/>
      <w:bookmarkStart w:id="204" w:name="OLE_LINK39"/>
      <w:bookmarkStart w:id="205" w:name="OLE_LINK42"/>
      <w:bookmarkStart w:id="206" w:name="OLE_LINK2412"/>
      <w:bookmarkStart w:id="207" w:name="OLE_LINK2447"/>
      <w:bookmarkStart w:id="208" w:name="OLE_LINK2378"/>
      <w:bookmarkStart w:id="209" w:name="OLE_LINK2510"/>
      <w:bookmarkStart w:id="210" w:name="OLE_LINK2774"/>
      <w:bookmarkStart w:id="211" w:name="OLE_LINK54"/>
      <w:bookmarkStart w:id="212" w:name="OLE_LINK59"/>
      <w:bookmarkStart w:id="213" w:name="OLE_LINK60"/>
      <w:bookmarkStart w:id="214" w:name="OLE_LINK3168"/>
      <w:bookmarkStart w:id="215" w:name="OLE_LINK3243"/>
      <w:bookmarkStart w:id="216" w:name="OLE_LINK3331"/>
      <w:bookmarkStart w:id="217" w:name="OLE_LINK67"/>
      <w:bookmarkStart w:id="218" w:name="OLE_LINK3303"/>
      <w:bookmarkStart w:id="219" w:name="OLE_LINK72"/>
      <w:bookmarkStart w:id="220" w:name="OLE_LINK3751"/>
      <w:bookmarkStart w:id="221" w:name="OLE_LINK3531"/>
      <w:bookmarkStart w:id="222" w:name="OLE_LINK77"/>
      <w:bookmarkStart w:id="223" w:name="OLE_LINK84"/>
      <w:bookmarkStart w:id="224" w:name="OLE_LINK207"/>
      <w:bookmarkStart w:id="225" w:name="OLE_LINK3746"/>
      <w:bookmarkStart w:id="226" w:name="OLE_LINK85"/>
      <w:bookmarkStart w:id="227" w:name="OLE_LINK91"/>
      <w:bookmarkStart w:id="228" w:name="OLE_LINK3611"/>
      <w:bookmarkStart w:id="229" w:name="OLE_LINK3884"/>
      <w:r w:rsidRPr="00940750">
        <w:rPr>
          <w:rFonts w:ascii="Book Antiqua" w:hAnsi="Book Antiqua"/>
          <w:b/>
          <w:bCs/>
          <w:sz w:val="24"/>
        </w:rPr>
        <w:t xml:space="preserve">Received: </w:t>
      </w:r>
      <w:r w:rsidR="000B39C2" w:rsidRPr="00940750">
        <w:rPr>
          <w:rFonts w:ascii="Book Antiqua" w:eastAsia="SimSun" w:hAnsi="Book Antiqua" w:hint="eastAsia"/>
          <w:bCs/>
          <w:sz w:val="24"/>
          <w:lang w:eastAsia="zh-CN"/>
        </w:rPr>
        <w:t>October</w:t>
      </w:r>
      <w:r w:rsidRPr="00940750">
        <w:rPr>
          <w:rFonts w:ascii="Book Antiqua" w:hAnsi="Book Antiqua" w:hint="eastAsia"/>
          <w:bCs/>
          <w:sz w:val="24"/>
        </w:rPr>
        <w:t xml:space="preserve"> </w:t>
      </w:r>
      <w:r w:rsidR="000B39C2" w:rsidRPr="00940750">
        <w:rPr>
          <w:rFonts w:ascii="Book Antiqua" w:eastAsia="SimSun" w:hAnsi="Book Antiqua" w:hint="eastAsia"/>
          <w:bCs/>
          <w:sz w:val="24"/>
          <w:lang w:eastAsia="zh-CN"/>
        </w:rPr>
        <w:t>12</w:t>
      </w:r>
      <w:r w:rsidRPr="00940750">
        <w:rPr>
          <w:rFonts w:ascii="Book Antiqua" w:hAnsi="Book Antiqua" w:hint="eastAsia"/>
          <w:bCs/>
          <w:sz w:val="24"/>
        </w:rPr>
        <w:t>, 2016</w:t>
      </w:r>
    </w:p>
    <w:p w:rsidR="00051862" w:rsidRPr="00940750" w:rsidRDefault="00051862" w:rsidP="00051862">
      <w:pPr>
        <w:adjustRightInd w:val="0"/>
        <w:snapToGrid w:val="0"/>
        <w:spacing w:line="360" w:lineRule="auto"/>
        <w:rPr>
          <w:rFonts w:ascii="Book Antiqua" w:hAnsi="Book Antiqua"/>
          <w:bCs/>
          <w:sz w:val="24"/>
        </w:rPr>
      </w:pPr>
      <w:r w:rsidRPr="00940750">
        <w:rPr>
          <w:rFonts w:ascii="Book Antiqua" w:hAnsi="Book Antiqua"/>
          <w:b/>
          <w:bCs/>
          <w:sz w:val="24"/>
        </w:rPr>
        <w:t>Peer-review started:</w:t>
      </w:r>
      <w:r w:rsidRPr="00940750">
        <w:rPr>
          <w:rFonts w:ascii="Book Antiqua" w:hAnsi="Book Antiqua" w:hint="eastAsia"/>
          <w:bCs/>
          <w:sz w:val="24"/>
        </w:rPr>
        <w:t xml:space="preserve"> </w:t>
      </w:r>
      <w:r w:rsidR="000B39C2" w:rsidRPr="00940750">
        <w:rPr>
          <w:rFonts w:ascii="Book Antiqua" w:hAnsi="Book Antiqua" w:hint="eastAsia"/>
          <w:bCs/>
          <w:sz w:val="24"/>
        </w:rPr>
        <w:t xml:space="preserve">October </w:t>
      </w:r>
      <w:r w:rsidR="000B39C2" w:rsidRPr="00940750">
        <w:rPr>
          <w:rFonts w:ascii="Book Antiqua" w:eastAsia="SimSun" w:hAnsi="Book Antiqua" w:hint="eastAsia"/>
          <w:bCs/>
          <w:sz w:val="24"/>
          <w:lang w:eastAsia="zh-CN"/>
        </w:rPr>
        <w:t>18</w:t>
      </w:r>
      <w:r w:rsidRPr="00940750">
        <w:rPr>
          <w:rFonts w:ascii="Book Antiqua" w:hAnsi="Book Antiqua" w:hint="eastAsia"/>
          <w:bCs/>
          <w:sz w:val="24"/>
        </w:rPr>
        <w:t>, 2016</w:t>
      </w:r>
    </w:p>
    <w:p w:rsidR="00051862" w:rsidRPr="00940750" w:rsidRDefault="00051862" w:rsidP="00051862">
      <w:pPr>
        <w:adjustRightInd w:val="0"/>
        <w:snapToGrid w:val="0"/>
        <w:spacing w:line="360" w:lineRule="auto"/>
        <w:rPr>
          <w:rFonts w:ascii="Book Antiqua" w:hAnsi="Book Antiqua"/>
          <w:bCs/>
          <w:sz w:val="24"/>
        </w:rPr>
      </w:pPr>
      <w:bookmarkStart w:id="230" w:name="OLE_LINK23"/>
      <w:bookmarkStart w:id="231" w:name="OLE_LINK24"/>
      <w:r w:rsidRPr="00940750">
        <w:rPr>
          <w:rFonts w:ascii="Book Antiqua" w:hAnsi="Book Antiqua"/>
          <w:b/>
          <w:bCs/>
          <w:sz w:val="24"/>
        </w:rPr>
        <w:t>First decision:</w:t>
      </w:r>
      <w:r w:rsidRPr="00940750">
        <w:rPr>
          <w:rFonts w:ascii="Book Antiqua" w:hAnsi="Book Antiqua" w:hint="eastAsia"/>
          <w:bCs/>
          <w:sz w:val="24"/>
        </w:rPr>
        <w:t xml:space="preserve"> </w:t>
      </w:r>
      <w:r w:rsidR="000B39C2" w:rsidRPr="00940750">
        <w:rPr>
          <w:rFonts w:ascii="Book Antiqua" w:eastAsia="SimSun" w:hAnsi="Book Antiqua" w:hint="eastAsia"/>
          <w:bCs/>
          <w:sz w:val="24"/>
          <w:lang w:eastAsia="zh-CN"/>
        </w:rPr>
        <w:t>December</w:t>
      </w:r>
      <w:r w:rsidRPr="00940750">
        <w:rPr>
          <w:rFonts w:ascii="Book Antiqua" w:hAnsi="Book Antiqua" w:hint="eastAsia"/>
          <w:bCs/>
          <w:sz w:val="24"/>
        </w:rPr>
        <w:t xml:space="preserve"> </w:t>
      </w:r>
      <w:r w:rsidR="000B39C2" w:rsidRPr="00940750">
        <w:rPr>
          <w:rFonts w:ascii="Book Antiqua" w:eastAsia="SimSun" w:hAnsi="Book Antiqua" w:hint="eastAsia"/>
          <w:bCs/>
          <w:sz w:val="24"/>
          <w:lang w:eastAsia="zh-CN"/>
        </w:rPr>
        <w:t>2</w:t>
      </w:r>
      <w:r w:rsidRPr="00940750">
        <w:rPr>
          <w:rFonts w:ascii="Book Antiqua" w:hAnsi="Book Antiqua" w:hint="eastAsia"/>
          <w:bCs/>
          <w:sz w:val="24"/>
        </w:rPr>
        <w:t>, 2016</w:t>
      </w:r>
    </w:p>
    <w:p w:rsidR="00051862" w:rsidRPr="00940750" w:rsidRDefault="00051862" w:rsidP="00051862">
      <w:pPr>
        <w:adjustRightInd w:val="0"/>
        <w:snapToGrid w:val="0"/>
        <w:spacing w:line="360" w:lineRule="auto"/>
        <w:rPr>
          <w:rFonts w:ascii="Book Antiqua" w:hAnsi="Book Antiqua"/>
          <w:bCs/>
          <w:sz w:val="24"/>
        </w:rPr>
      </w:pPr>
      <w:r w:rsidRPr="00940750">
        <w:rPr>
          <w:rFonts w:ascii="Book Antiqua" w:hAnsi="Book Antiqua"/>
          <w:b/>
          <w:bCs/>
          <w:sz w:val="24"/>
        </w:rPr>
        <w:t>Revised:</w:t>
      </w:r>
      <w:r w:rsidRPr="00940750">
        <w:rPr>
          <w:rFonts w:ascii="Book Antiqua" w:hAnsi="Book Antiqua" w:hint="eastAsia"/>
          <w:bCs/>
          <w:sz w:val="24"/>
        </w:rPr>
        <w:t xml:space="preserve"> </w:t>
      </w:r>
      <w:r w:rsidR="000B39C2" w:rsidRPr="00940750">
        <w:rPr>
          <w:rFonts w:ascii="Book Antiqua" w:hAnsi="Book Antiqua" w:hint="eastAsia"/>
          <w:bCs/>
          <w:sz w:val="24"/>
        </w:rPr>
        <w:t xml:space="preserve">December </w:t>
      </w:r>
      <w:r w:rsidR="000B39C2" w:rsidRPr="00940750">
        <w:rPr>
          <w:rFonts w:ascii="Book Antiqua" w:eastAsia="SimSun" w:hAnsi="Book Antiqua" w:hint="eastAsia"/>
          <w:bCs/>
          <w:sz w:val="24"/>
          <w:lang w:eastAsia="zh-CN"/>
        </w:rPr>
        <w:t>26</w:t>
      </w:r>
      <w:r w:rsidRPr="00940750">
        <w:rPr>
          <w:rFonts w:ascii="Book Antiqua" w:hAnsi="Book Antiqua" w:hint="eastAsia"/>
          <w:bCs/>
          <w:sz w:val="24"/>
        </w:rPr>
        <w:t>, 2016</w:t>
      </w:r>
    </w:p>
    <w:p w:rsidR="00051862" w:rsidRPr="007D73BA" w:rsidRDefault="00051862" w:rsidP="007D73BA">
      <w:pPr>
        <w:spacing w:line="360" w:lineRule="auto"/>
        <w:rPr>
          <w:rFonts w:ascii="Book Antiqua" w:hAnsi="Book Antiqua"/>
          <w:color w:val="000000"/>
          <w:sz w:val="24"/>
        </w:rPr>
      </w:pPr>
      <w:r w:rsidRPr="00940750">
        <w:rPr>
          <w:rFonts w:ascii="Book Antiqua" w:hAnsi="Book Antiqua"/>
          <w:b/>
          <w:bCs/>
          <w:sz w:val="24"/>
        </w:rPr>
        <w:t>Accepted:</w:t>
      </w:r>
      <w:r w:rsidR="007D73BA" w:rsidRPr="007D73BA">
        <w:rPr>
          <w:rFonts w:ascii="Book Antiqua" w:hAnsi="Book Antiqua"/>
          <w:color w:val="000000"/>
          <w:sz w:val="24"/>
        </w:rPr>
        <w:t xml:space="preserve"> </w:t>
      </w:r>
      <w:r w:rsidR="007D73BA">
        <w:rPr>
          <w:rFonts w:ascii="Book Antiqua" w:hAnsi="Book Antiqua"/>
          <w:color w:val="000000"/>
          <w:sz w:val="24"/>
        </w:rPr>
        <w:t>January 17</w:t>
      </w:r>
      <w:r w:rsidR="007D73BA">
        <w:rPr>
          <w:rFonts w:ascii="Book Antiqua" w:hAnsi="Book Antiqua"/>
          <w:color w:val="000000"/>
          <w:sz w:val="24"/>
        </w:rPr>
        <w:t>, 2017</w:t>
      </w:r>
      <w:bookmarkStart w:id="232" w:name="_GoBack"/>
      <w:bookmarkEnd w:id="232"/>
      <w:r w:rsidRPr="00940750">
        <w:rPr>
          <w:rFonts w:ascii="Book Antiqua" w:hAnsi="Book Antiqua"/>
          <w:b/>
          <w:bCs/>
          <w:sz w:val="24"/>
        </w:rPr>
        <w:t xml:space="preserve">  </w:t>
      </w:r>
    </w:p>
    <w:p w:rsidR="00051862" w:rsidRPr="00940750" w:rsidRDefault="00051862" w:rsidP="00051862">
      <w:pPr>
        <w:adjustRightInd w:val="0"/>
        <w:snapToGrid w:val="0"/>
        <w:spacing w:line="360" w:lineRule="auto"/>
        <w:rPr>
          <w:rFonts w:ascii="Book Antiqua" w:hAnsi="Book Antiqua"/>
          <w:b/>
          <w:bCs/>
          <w:sz w:val="24"/>
        </w:rPr>
      </w:pPr>
      <w:r w:rsidRPr="00940750">
        <w:rPr>
          <w:rFonts w:ascii="Book Antiqua" w:hAnsi="Book Antiqua"/>
          <w:b/>
          <w:bCs/>
          <w:sz w:val="24"/>
        </w:rPr>
        <w:t>Article in press:</w:t>
      </w:r>
    </w:p>
    <w:p w:rsidR="00051862" w:rsidRPr="00940750" w:rsidRDefault="00051862" w:rsidP="00051862">
      <w:pPr>
        <w:adjustRightInd w:val="0"/>
        <w:snapToGrid w:val="0"/>
        <w:spacing w:line="360" w:lineRule="auto"/>
        <w:rPr>
          <w:rFonts w:ascii="Book Antiqua" w:hAnsi="Book Antiqua"/>
          <w:b/>
          <w:bCs/>
          <w:sz w:val="24"/>
        </w:rPr>
      </w:pPr>
      <w:r w:rsidRPr="00940750">
        <w:rPr>
          <w:rFonts w:ascii="Book Antiqua" w:hAnsi="Book Antiqua"/>
          <w:b/>
          <w:bCs/>
          <w:sz w:val="24"/>
        </w:rPr>
        <w:t xml:space="preserve">Published online: </w:t>
      </w:r>
    </w:p>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rsidR="0022413C" w:rsidRPr="00940750" w:rsidRDefault="0022413C" w:rsidP="00325592">
      <w:pPr>
        <w:wordWrap/>
        <w:adjustRightInd w:val="0"/>
        <w:snapToGrid w:val="0"/>
        <w:spacing w:line="360" w:lineRule="auto"/>
        <w:rPr>
          <w:rFonts w:ascii="Book Antiqua" w:hAnsi="Book Antiqua" w:cs="Times New Roman"/>
          <w:sz w:val="24"/>
          <w:szCs w:val="24"/>
        </w:rPr>
      </w:pPr>
    </w:p>
    <w:p w:rsidR="0022413C" w:rsidRPr="00940750" w:rsidRDefault="0022413C" w:rsidP="00325592">
      <w:pPr>
        <w:wordWrap/>
        <w:adjustRightInd w:val="0"/>
        <w:snapToGrid w:val="0"/>
        <w:spacing w:line="360" w:lineRule="auto"/>
        <w:rPr>
          <w:rFonts w:ascii="Book Antiqua" w:hAnsi="Book Antiqua" w:cs="Times New Roman"/>
          <w:sz w:val="24"/>
          <w:szCs w:val="24"/>
        </w:rPr>
      </w:pPr>
    </w:p>
    <w:p w:rsidR="0022413C" w:rsidRPr="00940750" w:rsidRDefault="0022413C" w:rsidP="00325592">
      <w:pPr>
        <w:wordWrap/>
        <w:adjustRightInd w:val="0"/>
        <w:snapToGrid w:val="0"/>
        <w:spacing w:line="360" w:lineRule="auto"/>
        <w:rPr>
          <w:rFonts w:ascii="Book Antiqua" w:hAnsi="Book Antiqua" w:cs="Times New Roman"/>
          <w:sz w:val="24"/>
          <w:szCs w:val="24"/>
        </w:rPr>
      </w:pPr>
    </w:p>
    <w:p w:rsidR="0022413C" w:rsidRPr="00940750" w:rsidRDefault="0022413C" w:rsidP="00325592">
      <w:pPr>
        <w:wordWrap/>
        <w:adjustRightInd w:val="0"/>
        <w:snapToGrid w:val="0"/>
        <w:spacing w:line="360" w:lineRule="auto"/>
        <w:rPr>
          <w:rFonts w:ascii="Book Antiqua" w:hAnsi="Book Antiqua" w:cs="Times New Roman"/>
          <w:b/>
          <w:sz w:val="24"/>
          <w:szCs w:val="24"/>
        </w:rPr>
      </w:pPr>
      <w:r w:rsidRPr="00940750">
        <w:rPr>
          <w:rFonts w:ascii="Book Antiqua" w:hAnsi="Book Antiqua" w:cs="Times New Roman"/>
          <w:b/>
          <w:sz w:val="24"/>
          <w:szCs w:val="24"/>
        </w:rPr>
        <w:t>Abstract</w:t>
      </w:r>
    </w:p>
    <w:p w:rsidR="000B39C2" w:rsidRPr="00940750" w:rsidRDefault="000B39C2" w:rsidP="00325592">
      <w:pPr>
        <w:wordWrap/>
        <w:adjustRightInd w:val="0"/>
        <w:snapToGrid w:val="0"/>
        <w:spacing w:line="360" w:lineRule="auto"/>
        <w:rPr>
          <w:rFonts w:ascii="Book Antiqua" w:eastAsia="SimSun" w:hAnsi="Book Antiqua" w:cs="Times New Roman"/>
          <w:b/>
          <w:i/>
          <w:sz w:val="24"/>
          <w:szCs w:val="24"/>
          <w:lang w:eastAsia="zh-CN"/>
        </w:rPr>
      </w:pPr>
      <w:r w:rsidRPr="00940750">
        <w:rPr>
          <w:rFonts w:ascii="Book Antiqua" w:hAnsi="Book Antiqua" w:cs="Times New Roman"/>
          <w:b/>
          <w:i/>
          <w:sz w:val="24"/>
          <w:szCs w:val="24"/>
        </w:rPr>
        <w:t>AIM</w:t>
      </w:r>
    </w:p>
    <w:p w:rsidR="0022413C" w:rsidRPr="00940750" w:rsidRDefault="0022413C" w:rsidP="00325592">
      <w:pPr>
        <w:wordWrap/>
        <w:adjustRightInd w:val="0"/>
        <w:snapToGrid w:val="0"/>
        <w:spacing w:line="360" w:lineRule="auto"/>
        <w:rPr>
          <w:rFonts w:ascii="Book Antiqua" w:eastAsia="SimSun" w:hAnsi="Book Antiqua" w:cs="Times New Roman"/>
          <w:sz w:val="24"/>
          <w:szCs w:val="24"/>
          <w:lang w:eastAsia="zh-CN"/>
        </w:rPr>
      </w:pPr>
      <w:r w:rsidRPr="00940750">
        <w:rPr>
          <w:rFonts w:ascii="Book Antiqua" w:hAnsi="Book Antiqua" w:cs="Times New Roman"/>
          <w:sz w:val="24"/>
          <w:szCs w:val="24"/>
        </w:rPr>
        <w:t xml:space="preserve">To analyze cytokine levels and to identify their association with outcome in patients with hepatocellular carcinoma (HCC) treated with radiotherapy (RT). </w:t>
      </w:r>
    </w:p>
    <w:p w:rsidR="000B39C2" w:rsidRPr="00940750" w:rsidRDefault="000B39C2" w:rsidP="00325592">
      <w:pPr>
        <w:wordWrap/>
        <w:adjustRightInd w:val="0"/>
        <w:snapToGrid w:val="0"/>
        <w:spacing w:line="360" w:lineRule="auto"/>
        <w:rPr>
          <w:rFonts w:ascii="Book Antiqua" w:eastAsia="SimSun" w:hAnsi="Book Antiqua" w:cs="Times New Roman"/>
          <w:sz w:val="24"/>
          <w:szCs w:val="24"/>
          <w:lang w:eastAsia="zh-CN"/>
        </w:rPr>
      </w:pPr>
    </w:p>
    <w:p w:rsidR="000B39C2" w:rsidRPr="00940750" w:rsidRDefault="00645A4F" w:rsidP="00325592">
      <w:pPr>
        <w:wordWrap/>
        <w:adjustRightInd w:val="0"/>
        <w:snapToGrid w:val="0"/>
        <w:spacing w:line="360" w:lineRule="auto"/>
        <w:rPr>
          <w:rFonts w:ascii="Book Antiqua" w:eastAsia="SimSun" w:hAnsi="Book Antiqua" w:cs="Times New Roman"/>
          <w:i/>
          <w:sz w:val="24"/>
          <w:szCs w:val="24"/>
          <w:lang w:eastAsia="zh-CN"/>
        </w:rPr>
      </w:pPr>
      <w:r w:rsidRPr="00940750">
        <w:rPr>
          <w:rFonts w:ascii="Book Antiqua" w:hAnsi="Book Antiqua" w:cs="Times New Roman"/>
          <w:b/>
          <w:i/>
          <w:sz w:val="24"/>
          <w:szCs w:val="24"/>
        </w:rPr>
        <w:t>METHODS</w:t>
      </w:r>
    </w:p>
    <w:p w:rsidR="0022413C" w:rsidRPr="00940750" w:rsidRDefault="0022413C" w:rsidP="00325592">
      <w:pPr>
        <w:wordWrap/>
        <w:adjustRightInd w:val="0"/>
        <w:snapToGrid w:val="0"/>
        <w:spacing w:line="360" w:lineRule="auto"/>
        <w:rPr>
          <w:rFonts w:ascii="Book Antiqua" w:eastAsia="SimSun" w:hAnsi="Book Antiqua" w:cs="Times New Roman"/>
          <w:sz w:val="24"/>
          <w:szCs w:val="24"/>
          <w:lang w:eastAsia="zh-CN"/>
        </w:rPr>
      </w:pPr>
      <w:r w:rsidRPr="00940750">
        <w:rPr>
          <w:rFonts w:ascii="Book Antiqua" w:hAnsi="Book Antiqua" w:cs="Times New Roman"/>
          <w:sz w:val="24"/>
          <w:szCs w:val="24"/>
        </w:rPr>
        <w:t xml:space="preserve">Patients with hepatocellular carcinoma who were treated with radiotherapy were eligible for this prospective study. Blood samples were collected before and after RT, and serum cytokine levels including interleukin (IL)-1, IL-6, IL-8, IL-10, IL-12, and </w:t>
      </w:r>
      <w:r w:rsidR="007E65B8" w:rsidRPr="00940750">
        <w:rPr>
          <w:rFonts w:ascii="Book Antiqua" w:hAnsi="Book Antiqua" w:cs="Times New Roman"/>
          <w:sz w:val="24"/>
          <w:szCs w:val="24"/>
        </w:rPr>
        <w:t>tumor necrosis factor</w:t>
      </w:r>
      <w:r w:rsidRPr="00940750">
        <w:rPr>
          <w:rFonts w:ascii="Book Antiqua" w:hAnsi="Book Antiqua" w:cs="Times New Roman"/>
          <w:sz w:val="24"/>
          <w:szCs w:val="24"/>
        </w:rPr>
        <w:t xml:space="preserve">-α were analyzed. </w:t>
      </w:r>
    </w:p>
    <w:p w:rsidR="000B39C2" w:rsidRPr="00940750" w:rsidRDefault="000B39C2" w:rsidP="00325592">
      <w:pPr>
        <w:wordWrap/>
        <w:adjustRightInd w:val="0"/>
        <w:snapToGrid w:val="0"/>
        <w:spacing w:line="360" w:lineRule="auto"/>
        <w:rPr>
          <w:rFonts w:ascii="Book Antiqua" w:eastAsia="SimSun" w:hAnsi="Book Antiqua" w:cs="Times New Roman"/>
          <w:sz w:val="24"/>
          <w:szCs w:val="24"/>
          <w:lang w:eastAsia="zh-CN"/>
        </w:rPr>
      </w:pPr>
    </w:p>
    <w:p w:rsidR="000B39C2" w:rsidRPr="00940750" w:rsidRDefault="00645A4F" w:rsidP="00325592">
      <w:pPr>
        <w:wordWrap/>
        <w:adjustRightInd w:val="0"/>
        <w:snapToGrid w:val="0"/>
        <w:spacing w:line="360" w:lineRule="auto"/>
        <w:rPr>
          <w:rFonts w:ascii="Book Antiqua" w:eastAsia="SimSun" w:hAnsi="Book Antiqua" w:cs="Times New Roman"/>
          <w:i/>
          <w:sz w:val="24"/>
          <w:szCs w:val="24"/>
          <w:lang w:eastAsia="zh-CN"/>
        </w:rPr>
      </w:pPr>
      <w:r w:rsidRPr="00940750">
        <w:rPr>
          <w:rFonts w:ascii="Book Antiqua" w:hAnsi="Book Antiqua" w:cs="Times New Roman"/>
          <w:b/>
          <w:i/>
          <w:sz w:val="24"/>
          <w:szCs w:val="24"/>
        </w:rPr>
        <w:t>RESULTS</w:t>
      </w:r>
    </w:p>
    <w:p w:rsidR="0022413C" w:rsidRPr="00940750" w:rsidRDefault="0022413C" w:rsidP="00325592">
      <w:pPr>
        <w:wordWrap/>
        <w:adjustRightInd w:val="0"/>
        <w:snapToGrid w:val="0"/>
        <w:spacing w:line="360" w:lineRule="auto"/>
        <w:rPr>
          <w:rFonts w:ascii="Book Antiqua" w:eastAsia="SimSun" w:hAnsi="Book Antiqua" w:cs="Times New Roman"/>
          <w:sz w:val="24"/>
          <w:szCs w:val="24"/>
          <w:lang w:eastAsia="zh-CN"/>
        </w:rPr>
      </w:pPr>
      <w:r w:rsidRPr="00940750">
        <w:rPr>
          <w:rFonts w:ascii="Book Antiqua" w:hAnsi="Book Antiqua" w:cs="Times New Roman"/>
          <w:sz w:val="24"/>
          <w:szCs w:val="24"/>
        </w:rPr>
        <w:t xml:space="preserve">Between 2008 and 2009, 51 patients were enrolled in this study. Baseline IL-6 level was high in patients with a history of pre-RT treatment. Median survival was 13.9 </w:t>
      </w:r>
      <w:r w:rsidR="00645A4F" w:rsidRPr="00940750">
        <w:rPr>
          <w:rFonts w:ascii="Book Antiqua" w:eastAsia="SimSun" w:hAnsi="Book Antiqua" w:cs="Times New Roman" w:hint="eastAsia"/>
          <w:sz w:val="24"/>
          <w:szCs w:val="24"/>
          <w:lang w:eastAsia="zh-CN"/>
        </w:rPr>
        <w:t>mo</w:t>
      </w:r>
      <w:r w:rsidRPr="00940750">
        <w:rPr>
          <w:rFonts w:ascii="Book Antiqua" w:hAnsi="Book Antiqua" w:cs="Times New Roman"/>
          <w:sz w:val="24"/>
          <w:szCs w:val="24"/>
        </w:rPr>
        <w:t xml:space="preserve"> with alphafeto-protein (AFP) as a significant factor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0.020). Median failure-free survival (FFS) for infield, outfield-intrahepatic, and extrahepatic failure were 23.3, 11.5, and 12.0 months, respectively. Sex and baseline IL-6 level were associated with infield FFS, and baseline IL-10 level was correlated with outfield-intrahepatic FFS. For extrahepatic FFS, AFP was significant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0.034). Patients with a baseline IL-6 level of </w:t>
      </w:r>
      <w:r w:rsidRPr="00940750">
        <w:rPr>
          <w:rFonts w:ascii="Book Antiqua" w:eastAsia="Malgun Gothic" w:hAnsi="Book Antiqua" w:cs="Times New Roman"/>
          <w:sz w:val="24"/>
          <w:szCs w:val="24"/>
        </w:rPr>
        <w:t>≥</w:t>
      </w:r>
      <w:r w:rsidR="00645A4F" w:rsidRPr="00940750">
        <w:rPr>
          <w:rFonts w:ascii="Book Antiqua" w:eastAsia="SimSun" w:hAnsi="Book Antiqua" w:cs="Times New Roman" w:hint="eastAsia"/>
          <w:sz w:val="24"/>
          <w:szCs w:val="24"/>
          <w:lang w:eastAsia="zh-CN"/>
        </w:rPr>
        <w:t xml:space="preserve"> </w:t>
      </w:r>
      <w:r w:rsidRPr="00940750">
        <w:rPr>
          <w:rFonts w:ascii="Book Antiqua" w:hAnsi="Book Antiqua" w:cs="Times New Roman"/>
          <w:sz w:val="24"/>
          <w:szCs w:val="24"/>
        </w:rPr>
        <w:t>9.7 pg/mL showed worse infield FFS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0.005), and this significance was observed only in treatment-non-naïve patients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0.022). </w:t>
      </w:r>
    </w:p>
    <w:p w:rsidR="000B39C2" w:rsidRPr="00940750" w:rsidRDefault="000B39C2" w:rsidP="00325592">
      <w:pPr>
        <w:wordWrap/>
        <w:adjustRightInd w:val="0"/>
        <w:snapToGrid w:val="0"/>
        <w:spacing w:line="360" w:lineRule="auto"/>
        <w:rPr>
          <w:rFonts w:ascii="Book Antiqua" w:eastAsia="SimSun" w:hAnsi="Book Antiqua" w:cs="Times New Roman"/>
          <w:sz w:val="24"/>
          <w:szCs w:val="24"/>
          <w:lang w:eastAsia="zh-CN"/>
        </w:rPr>
      </w:pPr>
    </w:p>
    <w:p w:rsidR="000B39C2" w:rsidRPr="00940750" w:rsidRDefault="00645A4F" w:rsidP="00325592">
      <w:pPr>
        <w:wordWrap/>
        <w:adjustRightInd w:val="0"/>
        <w:snapToGrid w:val="0"/>
        <w:spacing w:line="360" w:lineRule="auto"/>
        <w:rPr>
          <w:rFonts w:ascii="Book Antiqua" w:eastAsia="SimSun" w:hAnsi="Book Antiqua" w:cs="Times New Roman"/>
          <w:i/>
          <w:sz w:val="24"/>
          <w:szCs w:val="24"/>
          <w:lang w:eastAsia="zh-CN"/>
        </w:rPr>
      </w:pPr>
      <w:r w:rsidRPr="00940750">
        <w:rPr>
          <w:rFonts w:ascii="Book Antiqua" w:hAnsi="Book Antiqua" w:cs="Times New Roman"/>
          <w:b/>
          <w:i/>
          <w:sz w:val="24"/>
          <w:szCs w:val="24"/>
        </w:rPr>
        <w:t>CONCLUSION</w:t>
      </w:r>
    </w:p>
    <w:p w:rsidR="0022413C" w:rsidRPr="00940750" w:rsidRDefault="0022413C"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sz w:val="24"/>
          <w:szCs w:val="24"/>
        </w:rPr>
        <w:t>In addition to AFP, cytokines seemed useful in predicting infield and outfield-intrahepatic failure. Serum cytokines could be useful biomarkers for predicting RT outcome in HCC.</w:t>
      </w:r>
    </w:p>
    <w:p w:rsidR="0022413C" w:rsidRPr="00940750" w:rsidRDefault="0022413C" w:rsidP="00325592">
      <w:pPr>
        <w:wordWrap/>
        <w:adjustRightInd w:val="0"/>
        <w:snapToGrid w:val="0"/>
        <w:spacing w:line="360" w:lineRule="auto"/>
        <w:rPr>
          <w:rFonts w:ascii="Book Antiqua" w:hAnsi="Book Antiqua" w:cs="Times New Roman"/>
          <w:sz w:val="24"/>
          <w:szCs w:val="24"/>
        </w:rPr>
      </w:pPr>
    </w:p>
    <w:p w:rsidR="0022413C" w:rsidRPr="00940750" w:rsidRDefault="0022413C"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b/>
          <w:sz w:val="24"/>
          <w:szCs w:val="24"/>
        </w:rPr>
        <w:t>Key</w:t>
      </w:r>
      <w:r w:rsidR="00645A4F" w:rsidRPr="00940750">
        <w:rPr>
          <w:rFonts w:ascii="Book Antiqua" w:eastAsia="SimSun" w:hAnsi="Book Antiqua" w:cs="Times New Roman" w:hint="eastAsia"/>
          <w:b/>
          <w:sz w:val="24"/>
          <w:szCs w:val="24"/>
          <w:lang w:eastAsia="zh-CN"/>
        </w:rPr>
        <w:t xml:space="preserve"> </w:t>
      </w:r>
      <w:r w:rsidRPr="00940750">
        <w:rPr>
          <w:rFonts w:ascii="Book Antiqua" w:hAnsi="Book Antiqua" w:cs="Times New Roman"/>
          <w:b/>
          <w:sz w:val="24"/>
          <w:szCs w:val="24"/>
        </w:rPr>
        <w:t>words</w:t>
      </w:r>
      <w:r w:rsidRPr="00940750">
        <w:rPr>
          <w:rFonts w:ascii="Book Antiqua" w:hAnsi="Book Antiqua" w:cs="Times New Roman"/>
          <w:sz w:val="24"/>
          <w:szCs w:val="24"/>
        </w:rPr>
        <w:t>: Hepatocellular carcinoma</w:t>
      </w:r>
      <w:r w:rsidR="00645A4F" w:rsidRPr="00940750">
        <w:rPr>
          <w:rFonts w:ascii="Book Antiqua" w:eastAsia="SimSun" w:hAnsi="Book Antiqua" w:cs="Times New Roman" w:hint="eastAsia"/>
          <w:sz w:val="24"/>
          <w:szCs w:val="24"/>
          <w:lang w:eastAsia="zh-CN"/>
        </w:rPr>
        <w:t xml:space="preserve">; </w:t>
      </w:r>
      <w:r w:rsidRPr="00940750">
        <w:rPr>
          <w:rFonts w:ascii="Book Antiqua" w:hAnsi="Book Antiqua" w:cs="Times New Roman"/>
          <w:sz w:val="24"/>
          <w:szCs w:val="24"/>
        </w:rPr>
        <w:t>Radiotherapy</w:t>
      </w:r>
      <w:r w:rsidR="00645A4F" w:rsidRPr="00940750">
        <w:rPr>
          <w:rFonts w:ascii="Book Antiqua" w:eastAsia="SimSun" w:hAnsi="Book Antiqua" w:cs="Times New Roman" w:hint="eastAsia"/>
          <w:sz w:val="24"/>
          <w:szCs w:val="24"/>
          <w:lang w:eastAsia="zh-CN"/>
        </w:rPr>
        <w:t xml:space="preserve">; </w:t>
      </w:r>
      <w:r w:rsidRPr="00940750">
        <w:rPr>
          <w:rFonts w:ascii="Book Antiqua" w:hAnsi="Book Antiqua" w:cs="Times New Roman"/>
          <w:sz w:val="24"/>
          <w:szCs w:val="24"/>
        </w:rPr>
        <w:t>Cytokine</w:t>
      </w:r>
      <w:r w:rsidR="00645A4F" w:rsidRPr="00940750">
        <w:rPr>
          <w:rFonts w:ascii="Book Antiqua" w:eastAsia="SimSun" w:hAnsi="Book Antiqua" w:cs="Times New Roman" w:hint="eastAsia"/>
          <w:sz w:val="24"/>
          <w:szCs w:val="24"/>
          <w:lang w:eastAsia="zh-CN"/>
        </w:rPr>
        <w:t>;</w:t>
      </w:r>
      <w:r w:rsidRPr="00940750">
        <w:rPr>
          <w:rFonts w:ascii="Book Antiqua" w:hAnsi="Book Antiqua" w:cs="Times New Roman"/>
          <w:sz w:val="24"/>
          <w:szCs w:val="24"/>
        </w:rPr>
        <w:t xml:space="preserve"> </w:t>
      </w:r>
      <w:r w:rsidR="00645A4F" w:rsidRPr="00940750">
        <w:rPr>
          <w:rFonts w:ascii="Book Antiqua" w:hAnsi="Book Antiqua" w:cs="Times New Roman"/>
          <w:sz w:val="24"/>
          <w:szCs w:val="24"/>
        </w:rPr>
        <w:t>Interleukin</w:t>
      </w:r>
      <w:r w:rsidRPr="00940750">
        <w:rPr>
          <w:rFonts w:ascii="Book Antiqua" w:hAnsi="Book Antiqua" w:cs="Times New Roman"/>
          <w:sz w:val="24"/>
          <w:szCs w:val="24"/>
        </w:rPr>
        <w:t>-6</w:t>
      </w:r>
    </w:p>
    <w:p w:rsidR="0022413C" w:rsidRPr="00940750" w:rsidRDefault="0022413C" w:rsidP="00325592">
      <w:pPr>
        <w:wordWrap/>
        <w:adjustRightInd w:val="0"/>
        <w:snapToGrid w:val="0"/>
        <w:spacing w:line="360" w:lineRule="auto"/>
        <w:rPr>
          <w:rFonts w:ascii="Book Antiqua" w:eastAsia="SimSun" w:hAnsi="Book Antiqua" w:cs="Times New Roman"/>
          <w:sz w:val="24"/>
          <w:szCs w:val="24"/>
          <w:lang w:eastAsia="zh-CN"/>
        </w:rPr>
      </w:pPr>
    </w:p>
    <w:p w:rsidR="00916CE2" w:rsidRPr="00940750" w:rsidRDefault="00916CE2" w:rsidP="00916CE2">
      <w:pPr>
        <w:adjustRightInd w:val="0"/>
        <w:snapToGrid w:val="0"/>
        <w:spacing w:line="360" w:lineRule="auto"/>
        <w:rPr>
          <w:rFonts w:ascii="Book Antiqua" w:hAnsi="Book Antiqua"/>
          <w:sz w:val="24"/>
        </w:rPr>
      </w:pPr>
      <w:bookmarkStart w:id="233" w:name="OLE_LINK363"/>
      <w:bookmarkStart w:id="234" w:name="OLE_LINK364"/>
      <w:bookmarkStart w:id="235" w:name="OLE_LINK359"/>
      <w:bookmarkStart w:id="236" w:name="OLE_LINK2"/>
      <w:bookmarkStart w:id="237" w:name="OLE_LINK1037"/>
      <w:bookmarkStart w:id="238" w:name="OLE_LINK1195"/>
      <w:bookmarkStart w:id="239" w:name="OLE_LINK1140"/>
      <w:bookmarkStart w:id="240" w:name="OLE_LINK1062"/>
      <w:bookmarkStart w:id="241" w:name="OLE_LINK1327"/>
      <w:bookmarkStart w:id="242" w:name="OLE_LINK1174"/>
      <w:bookmarkStart w:id="243" w:name="OLE_LINK1348"/>
      <w:bookmarkStart w:id="244" w:name="OLE_LINK1519"/>
      <w:bookmarkStart w:id="245" w:name="OLE_LINK1571"/>
      <w:bookmarkStart w:id="246" w:name="OLE_LINK1666"/>
      <w:bookmarkStart w:id="247" w:name="OLE_LINK11"/>
      <w:bookmarkStart w:id="248" w:name="OLE_LINK1438"/>
      <w:bookmarkStart w:id="249" w:name="OLE_LINK1375"/>
      <w:bookmarkStart w:id="250" w:name="OLE_LINK1429"/>
      <w:bookmarkStart w:id="251" w:name="OLE_LINK1497"/>
      <w:bookmarkStart w:id="252" w:name="OLE_LINK1581"/>
      <w:bookmarkStart w:id="253" w:name="OLE_LINK1356"/>
      <w:bookmarkStart w:id="254" w:name="OLE_LINK1469"/>
      <w:bookmarkStart w:id="255" w:name="OLE_LINK1546"/>
      <w:bookmarkStart w:id="256" w:name="OLE_LINK1694"/>
      <w:bookmarkStart w:id="257" w:name="OLE_LINK1727"/>
      <w:bookmarkStart w:id="258" w:name="OLE_LINK1797"/>
      <w:bookmarkStart w:id="259" w:name="OLE_LINK1887"/>
      <w:bookmarkStart w:id="260" w:name="OLE_LINK1975"/>
      <w:bookmarkStart w:id="261" w:name="OLE_LINK2186"/>
      <w:bookmarkStart w:id="262" w:name="OLE_LINK768"/>
      <w:bookmarkStart w:id="263" w:name="OLE_LINK2332"/>
      <w:bookmarkStart w:id="264" w:name="OLE_LINK2353"/>
      <w:bookmarkStart w:id="265" w:name="OLE_LINK2448"/>
      <w:bookmarkStart w:id="266" w:name="OLE_LINK2467"/>
      <w:bookmarkStart w:id="267" w:name="OLE_LINK2563"/>
      <w:bookmarkStart w:id="268" w:name="OLE_LINK2608"/>
      <w:bookmarkStart w:id="269" w:name="OLE_LINK2654"/>
      <w:bookmarkStart w:id="270" w:name="OLE_LINK2695"/>
      <w:bookmarkStart w:id="271" w:name="OLE_LINK2732"/>
      <w:bookmarkStart w:id="272" w:name="OLE_LINK2658"/>
      <w:bookmarkStart w:id="273" w:name="OLE_LINK2775"/>
      <w:bookmarkStart w:id="274" w:name="OLE_LINK52"/>
      <w:bookmarkStart w:id="275" w:name="OLE_LINK2910"/>
      <w:bookmarkStart w:id="276" w:name="OLE_LINK2933"/>
      <w:bookmarkStart w:id="277" w:name="OLE_LINK3527"/>
      <w:bookmarkStart w:id="278" w:name="OLE_LINK2950"/>
      <w:bookmarkStart w:id="279" w:name="OLE_LINK3497"/>
      <w:bookmarkStart w:id="280" w:name="OLE_LINK3130"/>
      <w:bookmarkStart w:id="281" w:name="OLE_LINK3036"/>
      <w:bookmarkStart w:id="282" w:name="OLE_LINK3172"/>
      <w:bookmarkStart w:id="283" w:name="OLE_LINK3212"/>
      <w:bookmarkStart w:id="284" w:name="OLE_LINK3236"/>
      <w:bookmarkStart w:id="285" w:name="OLE_LINK66"/>
      <w:bookmarkStart w:id="286" w:name="OLE_LINK3632"/>
      <w:bookmarkStart w:id="287" w:name="OLE_LINK68"/>
      <w:bookmarkStart w:id="288" w:name="OLE_LINK73"/>
      <w:bookmarkStart w:id="289" w:name="OLE_LINK3790"/>
      <w:bookmarkStart w:id="290" w:name="OLE_LINK109"/>
      <w:bookmarkStart w:id="291" w:name="OLE_LINK3700"/>
      <w:bookmarkStart w:id="292" w:name="OLE_LINK88"/>
      <w:bookmarkStart w:id="293" w:name="OLE_LINK3612"/>
      <w:bookmarkStart w:id="294" w:name="OLE_LINK3749"/>
      <w:bookmarkStart w:id="295" w:name="OLE_LINK3760"/>
      <w:bookmarkStart w:id="296" w:name="OLE_LINK3703"/>
      <w:bookmarkStart w:id="297" w:name="OLE_LINK3825"/>
      <w:r w:rsidRPr="00940750">
        <w:rPr>
          <w:rFonts w:ascii="Book Antiqua" w:hAnsi="Book Antiqua" w:hint="eastAsia"/>
          <w:b/>
          <w:sz w:val="24"/>
        </w:rPr>
        <w:t>©</w:t>
      </w:r>
      <w:r w:rsidRPr="00940750">
        <w:rPr>
          <w:rFonts w:ascii="Book Antiqua" w:hAnsi="Book Antiqua"/>
          <w:b/>
          <w:sz w:val="24"/>
        </w:rPr>
        <w:t xml:space="preserve"> The Author(s) 201</w:t>
      </w:r>
      <w:r w:rsidRPr="00940750">
        <w:rPr>
          <w:rFonts w:ascii="Book Antiqua" w:eastAsia="SimSun" w:hAnsi="Book Antiqua" w:hint="eastAsia"/>
          <w:b/>
          <w:sz w:val="24"/>
          <w:lang w:eastAsia="zh-CN"/>
        </w:rPr>
        <w:t>7</w:t>
      </w:r>
      <w:r w:rsidRPr="00940750">
        <w:rPr>
          <w:rFonts w:ascii="Book Antiqua" w:hAnsi="Book Antiqua"/>
          <w:b/>
          <w:sz w:val="24"/>
        </w:rPr>
        <w:t>.</w:t>
      </w:r>
      <w:r w:rsidRPr="00940750">
        <w:rPr>
          <w:rFonts w:ascii="Book Antiqua" w:hAnsi="Book Antiqua"/>
          <w:sz w:val="24"/>
        </w:rPr>
        <w:t xml:space="preserve"> Published by Baishideng Publishing Group Inc. All rights </w:t>
      </w:r>
      <w:r w:rsidRPr="00940750">
        <w:rPr>
          <w:rFonts w:ascii="Book Antiqua" w:hAnsi="Book Antiqua"/>
          <w:sz w:val="24"/>
        </w:rPr>
        <w:lastRenderedPageBreak/>
        <w:t>reserved.</w:t>
      </w:r>
    </w:p>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rsidR="00916CE2" w:rsidRPr="00940750" w:rsidRDefault="00916CE2" w:rsidP="00325592">
      <w:pPr>
        <w:wordWrap/>
        <w:adjustRightInd w:val="0"/>
        <w:snapToGrid w:val="0"/>
        <w:spacing w:line="360" w:lineRule="auto"/>
        <w:rPr>
          <w:rFonts w:ascii="Book Antiqua" w:eastAsia="SimSun" w:hAnsi="Book Antiqua" w:cs="Times New Roman"/>
          <w:sz w:val="24"/>
          <w:szCs w:val="24"/>
          <w:lang w:eastAsia="zh-CN"/>
        </w:rPr>
      </w:pPr>
    </w:p>
    <w:p w:rsidR="0022413C" w:rsidRPr="00940750" w:rsidRDefault="0022413C"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b/>
          <w:sz w:val="24"/>
          <w:szCs w:val="24"/>
        </w:rPr>
        <w:t>Core tip:</w:t>
      </w:r>
      <w:r w:rsidRPr="00940750">
        <w:rPr>
          <w:rFonts w:ascii="Book Antiqua" w:hAnsi="Book Antiqua" w:cs="Times New Roman"/>
          <w:sz w:val="24"/>
          <w:szCs w:val="24"/>
        </w:rPr>
        <w:t xml:space="preserve"> A prospective study to identify associations between serum cytokine levels and RT outcomes was performed in 51 patients with hepatocellular carcinoma. Baseline serum </w:t>
      </w:r>
      <w:r w:rsidR="00005ACE" w:rsidRPr="00940750">
        <w:rPr>
          <w:rFonts w:ascii="Book Antiqua" w:hAnsi="Book Antiqua" w:cs="Times New Roman" w:hint="eastAsia"/>
          <w:sz w:val="24"/>
          <w:szCs w:val="24"/>
        </w:rPr>
        <w:t>interleukin (</w:t>
      </w:r>
      <w:r w:rsidR="00005ACE" w:rsidRPr="00940750">
        <w:rPr>
          <w:rFonts w:ascii="Book Antiqua" w:hAnsi="Book Antiqua" w:cs="Times New Roman"/>
          <w:sz w:val="24"/>
          <w:szCs w:val="24"/>
        </w:rPr>
        <w:t>IL</w:t>
      </w:r>
      <w:r w:rsidR="00005ACE" w:rsidRPr="00940750">
        <w:rPr>
          <w:rFonts w:ascii="Book Antiqua" w:hAnsi="Book Antiqua" w:cs="Times New Roman" w:hint="eastAsia"/>
          <w:sz w:val="24"/>
          <w:szCs w:val="24"/>
        </w:rPr>
        <w:t>)</w:t>
      </w:r>
      <w:r w:rsidRPr="00940750">
        <w:rPr>
          <w:rFonts w:ascii="Book Antiqua" w:hAnsi="Book Antiqua" w:cs="Times New Roman"/>
          <w:sz w:val="24"/>
          <w:szCs w:val="24"/>
        </w:rPr>
        <w:t>-6 levels were higher in patients with treatment failure than in those without treatment failure. This significant difference was observed only in treatment-non-naive patients. To predict RT outcomes, analysis of baseline serum IL-6 levels may be helpful.</w:t>
      </w:r>
    </w:p>
    <w:p w:rsidR="00005ACE" w:rsidRPr="00940750" w:rsidRDefault="00005ACE" w:rsidP="00325592">
      <w:pPr>
        <w:wordWrap/>
        <w:adjustRightInd w:val="0"/>
        <w:snapToGrid w:val="0"/>
        <w:spacing w:line="360" w:lineRule="auto"/>
        <w:rPr>
          <w:rFonts w:ascii="Book Antiqua" w:eastAsia="SimSun" w:hAnsi="Book Antiqua" w:cs="Times New Roman"/>
          <w:sz w:val="24"/>
          <w:szCs w:val="24"/>
          <w:lang w:eastAsia="zh-CN"/>
        </w:rPr>
      </w:pPr>
    </w:p>
    <w:p w:rsidR="00005ACE" w:rsidRPr="00940750" w:rsidRDefault="0022413C" w:rsidP="00005ACE">
      <w:pPr>
        <w:adjustRightInd w:val="0"/>
        <w:snapToGrid w:val="0"/>
        <w:spacing w:line="360" w:lineRule="auto"/>
        <w:rPr>
          <w:rFonts w:ascii="Book Antiqua" w:hAnsi="Book Antiqua"/>
          <w:sz w:val="24"/>
        </w:rPr>
      </w:pPr>
      <w:r w:rsidRPr="00940750">
        <w:rPr>
          <w:rFonts w:ascii="Book Antiqua" w:hAnsi="Book Antiqua" w:cs="Times New Roman"/>
          <w:sz w:val="24"/>
          <w:szCs w:val="24"/>
        </w:rPr>
        <w:t xml:space="preserve">Cha H, Lee EJ, Seong J. </w:t>
      </w:r>
      <w:r w:rsidR="00005ACE" w:rsidRPr="00940750">
        <w:rPr>
          <w:rFonts w:ascii="Book Antiqua" w:hAnsi="Book Antiqua" w:cs="Times New Roman"/>
          <w:sz w:val="24"/>
          <w:szCs w:val="24"/>
        </w:rPr>
        <w:t>Multi-analyte analysis of cytokines that predict outcomes in patients with hepatocellular carcinoma treated with radiotherapy</w:t>
      </w:r>
      <w:r w:rsidR="00005ACE" w:rsidRPr="00940750">
        <w:rPr>
          <w:rFonts w:ascii="Book Antiqua" w:eastAsia="SimSun" w:hAnsi="Book Antiqua" w:cs="Times New Roman" w:hint="eastAsia"/>
          <w:sz w:val="24"/>
          <w:szCs w:val="24"/>
          <w:lang w:eastAsia="zh-CN"/>
        </w:rPr>
        <w:t xml:space="preserve">. </w:t>
      </w:r>
      <w:bookmarkStart w:id="298" w:name="OLE_LINK2756"/>
      <w:bookmarkStart w:id="299" w:name="OLE_LINK2349"/>
      <w:bookmarkStart w:id="300" w:name="OLE_LINK2413"/>
      <w:bookmarkStart w:id="301" w:name="OLE_LINK2287"/>
      <w:bookmarkStart w:id="302" w:name="OLE_LINK2309"/>
      <w:bookmarkStart w:id="303" w:name="OLE_LINK2329"/>
      <w:bookmarkStart w:id="304" w:name="OLE_LINK2285"/>
      <w:bookmarkStart w:id="305" w:name="OLE_LINK2245"/>
      <w:bookmarkStart w:id="306" w:name="OLE_LINK2212"/>
      <w:bookmarkStart w:id="307" w:name="OLE_LINK2178"/>
      <w:bookmarkStart w:id="308" w:name="OLE_LINK2039"/>
      <w:bookmarkStart w:id="309" w:name="OLE_LINK3369"/>
      <w:bookmarkStart w:id="310" w:name="OLE_LINK3314"/>
      <w:bookmarkStart w:id="311" w:name="OLE_LINK2028"/>
      <w:bookmarkStart w:id="312" w:name="OLE_LINK2206"/>
      <w:bookmarkStart w:id="313" w:name="OLE_LINK2158"/>
      <w:bookmarkStart w:id="314" w:name="OLE_LINK2074"/>
      <w:bookmarkStart w:id="315" w:name="OLE_LINK2176"/>
      <w:bookmarkStart w:id="316" w:name="OLE_LINK1942"/>
      <w:bookmarkStart w:id="317" w:name="OLE_LINK1917"/>
      <w:bookmarkStart w:id="318" w:name="OLE_LINK1875"/>
      <w:bookmarkStart w:id="319" w:name="OLE_LINK1869"/>
      <w:bookmarkStart w:id="320" w:name="OLE_LINK1796"/>
      <w:bookmarkStart w:id="321" w:name="OLE_LINK1719"/>
      <w:bookmarkStart w:id="322" w:name="OLE_LINK1802"/>
      <w:bookmarkStart w:id="323" w:name="OLE_LINK1369"/>
      <w:bookmarkStart w:id="324" w:name="OLE_LINK1236"/>
      <w:bookmarkStart w:id="325" w:name="OLE_LINK658"/>
      <w:bookmarkStart w:id="326" w:name="OLE_LINK699"/>
      <w:bookmarkStart w:id="327" w:name="OLE_LINK140"/>
      <w:bookmarkStart w:id="328" w:name="OLE_LINK111"/>
      <w:bookmarkStart w:id="329" w:name="OLE_LINK110"/>
      <w:bookmarkStart w:id="330" w:name="OLE_LINK47"/>
      <w:bookmarkStart w:id="331" w:name="OLE_LINK48"/>
      <w:bookmarkStart w:id="332" w:name="OLE_LINK2951"/>
      <w:bookmarkStart w:id="333" w:name="OLE_LINK3500"/>
      <w:bookmarkStart w:id="334" w:name="OLE_LINK58"/>
      <w:bookmarkStart w:id="335" w:name="OLE_LINK3037"/>
      <w:bookmarkStart w:id="336" w:name="OLE_LINK61"/>
      <w:bookmarkStart w:id="337" w:name="OLE_LINK3055"/>
      <w:bookmarkStart w:id="338" w:name="OLE_LINK3169"/>
      <w:bookmarkStart w:id="339" w:name="OLE_LINK3178"/>
      <w:bookmarkStart w:id="340" w:name="OLE_LINK3179"/>
      <w:bookmarkStart w:id="341" w:name="OLE_LINK69"/>
      <w:bookmarkStart w:id="342" w:name="OLE_LINK3294"/>
      <w:bookmarkStart w:id="343" w:name="OLE_LINK3752"/>
      <w:bookmarkStart w:id="344" w:name="OLE_LINK3534"/>
      <w:bookmarkStart w:id="345" w:name="OLE_LINK3566"/>
      <w:bookmarkStart w:id="346" w:name="OLE_LINK82"/>
      <w:bookmarkStart w:id="347" w:name="OLE_LINK105"/>
      <w:bookmarkStart w:id="348" w:name="OLE_LINK106"/>
      <w:bookmarkStart w:id="349" w:name="OLE_LINK87"/>
      <w:bookmarkStart w:id="350" w:name="OLE_LINK3747"/>
      <w:bookmarkStart w:id="351" w:name="OLE_LINK89"/>
      <w:bookmarkStart w:id="352" w:name="OLE_LINK3689"/>
      <w:bookmarkStart w:id="353" w:name="OLE_LINK3826"/>
      <w:bookmarkStart w:id="354" w:name="OLE_LINK115"/>
      <w:bookmarkStart w:id="355" w:name="OLE_LINK172"/>
      <w:bookmarkStart w:id="356" w:name="OLE_LINK98"/>
      <w:bookmarkStart w:id="357" w:name="OLE_LINK199"/>
      <w:bookmarkStart w:id="358" w:name="OLE_LINK200"/>
      <w:bookmarkStart w:id="359" w:name="OLE_LINK196"/>
      <w:bookmarkStart w:id="360" w:name="OLE_LINK341"/>
      <w:bookmarkStart w:id="361" w:name="OLE_LINK377"/>
      <w:bookmarkStart w:id="362" w:name="OLE_LINK366"/>
      <w:bookmarkStart w:id="363" w:name="OLE_LINK1038"/>
      <w:bookmarkStart w:id="364" w:name="OLE_LINK1166"/>
      <w:bookmarkStart w:id="365" w:name="OLE_LINK1175"/>
      <w:bookmarkStart w:id="366" w:name="OLE_LINK1423"/>
      <w:bookmarkStart w:id="367" w:name="OLE_LINK1440"/>
      <w:bookmarkStart w:id="368" w:name="OLE_LINK1572"/>
      <w:bookmarkStart w:id="369" w:name="OLE_LINK1388"/>
      <w:bookmarkStart w:id="370" w:name="OLE_LINK1439"/>
      <w:bookmarkStart w:id="371" w:name="OLE_LINK16"/>
      <w:bookmarkStart w:id="372" w:name="OLE_LINK1381"/>
      <w:bookmarkStart w:id="373" w:name="OLE_LINK1442"/>
      <w:bookmarkStart w:id="374" w:name="OLE_LINK1500"/>
      <w:bookmarkStart w:id="375" w:name="OLE_LINK1681"/>
      <w:bookmarkStart w:id="376" w:name="OLE_LINK1712"/>
      <w:bookmarkStart w:id="377" w:name="OLE_LINK3321"/>
      <w:bookmarkStart w:id="378" w:name="OLE_LINK747"/>
      <w:bookmarkStart w:id="379" w:name="OLE_LINK2187"/>
      <w:bookmarkStart w:id="380" w:name="OLE_LINK2564"/>
      <w:bookmarkStart w:id="381" w:name="OLE_LINK2735"/>
      <w:bookmarkStart w:id="382" w:name="OLE_LINK57"/>
      <w:bookmarkStart w:id="383" w:name="OLE_LINK55"/>
      <w:bookmarkStart w:id="384" w:name="OLE_LINK2911"/>
      <w:bookmarkStart w:id="385" w:name="OLE_LINK64"/>
      <w:bookmarkStart w:id="386" w:name="OLE_LINK3753"/>
      <w:r w:rsidR="00005ACE" w:rsidRPr="00940750">
        <w:rPr>
          <w:rFonts w:ascii="Book Antiqua" w:hAnsi="Book Antiqua"/>
          <w:i/>
          <w:sz w:val="24"/>
        </w:rPr>
        <w:t xml:space="preserve">World J Gastroenterol </w:t>
      </w:r>
      <w:r w:rsidR="001F7A97">
        <w:rPr>
          <w:rFonts w:ascii="Book Antiqua" w:eastAsia="SimSun" w:hAnsi="Book Antiqua" w:hint="eastAsia"/>
          <w:sz w:val="24"/>
          <w:lang w:eastAsia="zh-CN"/>
        </w:rPr>
        <w:t>2017</w:t>
      </w:r>
      <w:r w:rsidR="00005ACE" w:rsidRPr="00940750">
        <w:rPr>
          <w:rFonts w:ascii="Book Antiqua" w:hAnsi="Book Antiqua"/>
          <w:sz w:val="24"/>
        </w:rPr>
        <w:t>; In press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rsidR="00005ACE" w:rsidRPr="00940750" w:rsidRDefault="00005ACE" w:rsidP="00005ACE">
      <w:pPr>
        <w:adjustRightInd w:val="0"/>
        <w:snapToGrid w:val="0"/>
        <w:spacing w:line="360" w:lineRule="auto"/>
        <w:rPr>
          <w:rFonts w:ascii="Book Antiqua" w:hAnsi="Book Antiqua"/>
          <w:sz w:val="24"/>
        </w:rPr>
      </w:pPr>
    </w:p>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rsidR="00005ACE" w:rsidRPr="00940750" w:rsidRDefault="00005ACE" w:rsidP="00005ACE">
      <w:pPr>
        <w:wordWrap/>
        <w:adjustRightInd w:val="0"/>
        <w:snapToGrid w:val="0"/>
        <w:spacing w:line="360" w:lineRule="auto"/>
        <w:rPr>
          <w:rFonts w:ascii="Book Antiqua" w:eastAsia="SimSun" w:hAnsi="Book Antiqua" w:cs="Times New Roman"/>
          <w:sz w:val="24"/>
          <w:szCs w:val="24"/>
          <w:lang w:eastAsia="zh-CN"/>
        </w:rPr>
      </w:pPr>
    </w:p>
    <w:p w:rsidR="0022413C" w:rsidRPr="00940750" w:rsidRDefault="0022413C" w:rsidP="00325592">
      <w:pPr>
        <w:wordWrap/>
        <w:adjustRightInd w:val="0"/>
        <w:snapToGrid w:val="0"/>
        <w:spacing w:line="360" w:lineRule="auto"/>
        <w:rPr>
          <w:rFonts w:ascii="Book Antiqua" w:hAnsi="Book Antiqua" w:cs="Times New Roman"/>
          <w:sz w:val="24"/>
          <w:szCs w:val="24"/>
        </w:rPr>
      </w:pPr>
    </w:p>
    <w:p w:rsidR="007E65B8" w:rsidRPr="00940750" w:rsidRDefault="007E65B8"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22413C" w:rsidP="00325592">
      <w:pPr>
        <w:wordWrap/>
        <w:adjustRightInd w:val="0"/>
        <w:snapToGrid w:val="0"/>
        <w:spacing w:line="360" w:lineRule="auto"/>
        <w:rPr>
          <w:rFonts w:ascii="Book Antiqua" w:hAnsi="Book Antiqua"/>
          <w:sz w:val="24"/>
          <w:szCs w:val="24"/>
        </w:rPr>
      </w:pPr>
    </w:p>
    <w:p w:rsidR="0022413C" w:rsidRPr="00940750" w:rsidRDefault="00005ACE" w:rsidP="00325592">
      <w:pPr>
        <w:wordWrap/>
        <w:adjustRightInd w:val="0"/>
        <w:snapToGrid w:val="0"/>
        <w:spacing w:line="360" w:lineRule="auto"/>
        <w:rPr>
          <w:rFonts w:ascii="Book Antiqua" w:hAnsi="Book Antiqua" w:cs="Times New Roman"/>
          <w:b/>
          <w:sz w:val="24"/>
          <w:szCs w:val="24"/>
        </w:rPr>
      </w:pPr>
      <w:r w:rsidRPr="00940750">
        <w:rPr>
          <w:rFonts w:ascii="Book Antiqua" w:hAnsi="Book Antiqua" w:cs="Times New Roman"/>
          <w:b/>
          <w:sz w:val="24"/>
          <w:szCs w:val="24"/>
        </w:rPr>
        <w:t>INTRODUCTION</w:t>
      </w:r>
    </w:p>
    <w:p w:rsidR="0022413C" w:rsidRPr="00940750" w:rsidRDefault="0022413C" w:rsidP="00005ACE">
      <w:pPr>
        <w:wordWrap/>
        <w:adjustRightInd w:val="0"/>
        <w:snapToGrid w:val="0"/>
        <w:spacing w:line="360" w:lineRule="auto"/>
        <w:rPr>
          <w:rFonts w:ascii="Book Antiqua" w:eastAsia="Malgun Gothic" w:hAnsi="Book Antiqua" w:cs="Times New Roman"/>
          <w:sz w:val="24"/>
          <w:szCs w:val="24"/>
        </w:rPr>
      </w:pPr>
      <w:r w:rsidRPr="00940750">
        <w:rPr>
          <w:rFonts w:ascii="Book Antiqua" w:hAnsi="Book Antiqua" w:cs="Times New Roman"/>
          <w:sz w:val="24"/>
          <w:szCs w:val="24"/>
        </w:rPr>
        <w:t xml:space="preserve">The liver is an organ that is enriched with immune cells. Chronic inflammation caused by infection with hepatitis B or C virus or steatohepatitis is a risk factor for the development of hepatocellular carcinoma (HCC). Continued cytokine-induced hepatocyte damage followed by hepatocyte regeneration leads to HCC development. The involvement of interleukin (IL)-1, IL-2, IL-6, IL-10, IL-12, </w:t>
      </w:r>
      <w:bookmarkStart w:id="387" w:name="OLE_LINK3494"/>
      <w:bookmarkStart w:id="388" w:name="OLE_LINK3495"/>
      <w:r w:rsidRPr="00940750">
        <w:rPr>
          <w:rFonts w:ascii="Book Antiqua" w:hAnsi="Book Antiqua" w:cs="Times New Roman"/>
          <w:sz w:val="24"/>
          <w:szCs w:val="24"/>
        </w:rPr>
        <w:t>tumor necrosis factor (TNF)</w:t>
      </w:r>
      <w:bookmarkEnd w:id="387"/>
      <w:bookmarkEnd w:id="388"/>
      <w:r w:rsidRPr="00940750">
        <w:rPr>
          <w:rFonts w:ascii="Book Antiqua" w:hAnsi="Book Antiqua" w:cs="Times New Roman"/>
          <w:sz w:val="24"/>
          <w:szCs w:val="24"/>
        </w:rPr>
        <w:t>-α, and transforming growth factor (TGF)-</w:t>
      </w:r>
      <w:r w:rsidRPr="00940750">
        <w:rPr>
          <w:rFonts w:ascii="Book Antiqua" w:eastAsia="Malgun Gothic" w:hAnsi="Book Antiqua" w:cs="Times New Roman"/>
          <w:sz w:val="24"/>
          <w:szCs w:val="24"/>
        </w:rPr>
        <w:t xml:space="preserve">β </w:t>
      </w:r>
      <w:r w:rsidRPr="00940750">
        <w:rPr>
          <w:rFonts w:ascii="Book Antiqua" w:hAnsi="Book Antiqua" w:cs="Times New Roman"/>
          <w:sz w:val="24"/>
          <w:szCs w:val="24"/>
        </w:rPr>
        <w:t xml:space="preserve">in hepatocarcinogenesis </w:t>
      </w:r>
      <w:r w:rsidRPr="00940750">
        <w:rPr>
          <w:rFonts w:ascii="Book Antiqua" w:eastAsia="Malgun Gothic" w:hAnsi="Book Antiqua" w:cs="Times New Roman"/>
          <w:sz w:val="24"/>
          <w:szCs w:val="24"/>
        </w:rPr>
        <w:t>has been reported. As levels of these cytokines are more increased in patients with HCC than in healthy individuals or patients with cirrhosis, they have been studied as biomarkers for the detection of HCC</w:t>
      </w:r>
      <w:r w:rsidRPr="00940750">
        <w:rPr>
          <w:rFonts w:ascii="Book Antiqua" w:eastAsia="Malgun Gothic" w:hAnsi="Book Antiqua" w:cs="Times New Roman"/>
          <w:sz w:val="24"/>
          <w:szCs w:val="24"/>
        </w:rPr>
        <w:fldChar w:fldCharType="begin">
          <w:fldData xml:space="preserve">PEVuZE5vdGU+PENpdGU+PEF1dGhvcj5CdWRodTwvQXV0aG9yPjxZZWFyPjIwMDY8L1llYXI+PFJl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=
</w:fldData>
        </w:fldChar>
      </w:r>
      <w:r w:rsidRPr="00940750">
        <w:rPr>
          <w:rFonts w:ascii="Book Antiqua" w:eastAsia="Malgun Gothic" w:hAnsi="Book Antiqua" w:cs="Times New Roman"/>
          <w:sz w:val="24"/>
          <w:szCs w:val="24"/>
        </w:rPr>
        <w:instrText xml:space="preserve"> ADDIN EN.CITE </w:instrText>
      </w:r>
      <w:r w:rsidRPr="00940750">
        <w:rPr>
          <w:rFonts w:ascii="Book Antiqua" w:eastAsia="Malgun Gothic" w:hAnsi="Book Antiqua" w:cs="Times New Roman"/>
          <w:sz w:val="24"/>
          <w:szCs w:val="24"/>
        </w:rPr>
        <w:fldChar w:fldCharType="begin">
          <w:fldData xml:space="preserve">PEVuZE5vdGU+PENpdGU+PEF1dGhvcj5CdWRodTwvQXV0aG9yPjxZZWFyPjIwMDY8L1llYXI+PFJl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=
</w:fldData>
        </w:fldChar>
      </w:r>
      <w:r w:rsidRPr="00940750">
        <w:rPr>
          <w:rFonts w:ascii="Book Antiqua" w:eastAsia="Malgun Gothic" w:hAnsi="Book Antiqua" w:cs="Times New Roman"/>
          <w:sz w:val="24"/>
          <w:szCs w:val="24"/>
        </w:rPr>
        <w:instrText xml:space="preserve"> ADDIN EN.CITE.DATA </w:instrText>
      </w:r>
      <w:r w:rsidRPr="00940750">
        <w:rPr>
          <w:rFonts w:ascii="Book Antiqua" w:eastAsia="Malgun Gothic" w:hAnsi="Book Antiqua" w:cs="Times New Roman"/>
          <w:sz w:val="24"/>
          <w:szCs w:val="24"/>
        </w:rPr>
      </w:r>
      <w:r w:rsidRPr="00940750">
        <w:rPr>
          <w:rFonts w:ascii="Book Antiqua" w:eastAsia="Malgun Gothic" w:hAnsi="Book Antiqua" w:cs="Times New Roman"/>
          <w:sz w:val="24"/>
          <w:szCs w:val="24"/>
        </w:rPr>
        <w:fldChar w:fldCharType="end"/>
      </w:r>
      <w:r w:rsidRPr="00940750">
        <w:rPr>
          <w:rFonts w:ascii="Book Antiqua" w:eastAsia="Malgun Gothic" w:hAnsi="Book Antiqua" w:cs="Times New Roman"/>
          <w:sz w:val="24"/>
          <w:szCs w:val="24"/>
        </w:rPr>
      </w:r>
      <w:r w:rsidRPr="00940750">
        <w:rPr>
          <w:rFonts w:ascii="Book Antiqua" w:eastAsia="Malgun Gothic" w:hAnsi="Book Antiqua" w:cs="Times New Roman"/>
          <w:sz w:val="24"/>
          <w:szCs w:val="24"/>
        </w:rPr>
        <w:fldChar w:fldCharType="separate"/>
      </w:r>
      <w:r w:rsidRPr="00940750">
        <w:rPr>
          <w:rFonts w:ascii="Book Antiqua" w:eastAsia="Malgun Gothic" w:hAnsi="Book Antiqua" w:cs="Times New Roman"/>
          <w:noProof/>
          <w:sz w:val="24"/>
          <w:szCs w:val="24"/>
          <w:vertAlign w:val="superscript"/>
        </w:rPr>
        <w:t>[1-5]</w:t>
      </w:r>
      <w:r w:rsidRPr="00940750">
        <w:rPr>
          <w:rFonts w:ascii="Book Antiqua" w:eastAsia="Malgun Gothic" w:hAnsi="Book Antiqua" w:cs="Times New Roman"/>
          <w:sz w:val="24"/>
          <w:szCs w:val="24"/>
        </w:rPr>
        <w:fldChar w:fldCharType="end"/>
      </w:r>
      <w:r w:rsidRPr="00940750">
        <w:rPr>
          <w:rFonts w:ascii="Book Antiqua" w:eastAsia="Malgun Gothic" w:hAnsi="Book Antiqua" w:cs="Times New Roman"/>
          <w:sz w:val="24"/>
          <w:szCs w:val="24"/>
        </w:rPr>
        <w:t xml:space="preserve">. </w:t>
      </w:r>
    </w:p>
    <w:p w:rsidR="0022413C" w:rsidRPr="00940750" w:rsidRDefault="0022413C" w:rsidP="007E65B8">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hAnsi="Book Antiqua" w:cs="Times New Roman"/>
          <w:sz w:val="24"/>
          <w:szCs w:val="24"/>
        </w:rPr>
        <w:t>It has been reported that cytokine levels are associated with the radiation response of the tumor. In general, elevated pro-inflammatory cytokine levels before RT correlated with treatment resistance and poor treatment outcome in several cancers. Radiation-induced pro-inflammatory cytokine pathways within tumor cells may help the cells survive RT</w:t>
      </w:r>
      <w:r w:rsidRPr="00940750">
        <w:rPr>
          <w:rFonts w:ascii="Book Antiqua" w:hAnsi="Book Antiqua" w:cs="Times New Roman"/>
          <w:sz w:val="24"/>
          <w:szCs w:val="24"/>
        </w:rPr>
        <w:fldChar w:fldCharType="begin"/>
      </w:r>
      <w:r w:rsidRPr="00940750">
        <w:rPr>
          <w:rFonts w:ascii="Book Antiqua" w:hAnsi="Book Antiqua" w:cs="Times New Roman"/>
          <w:sz w:val="24"/>
          <w:szCs w:val="24"/>
        </w:rPr>
        <w:instrText xml:space="preserve"> ADDIN EN.CITE &lt;EndNote&gt;&lt;Cite&gt;&lt;Author&gt;Deorukhkar&lt;/Author&gt;&lt;Year&gt;2010&lt;/Year&gt;&lt;RecNum&gt;18&lt;/RecNum&gt;&lt;DisplayText&gt;&lt;style face="superscript"&gt;[6]&lt;/style&gt;&lt;/DisplayText&gt;&lt;record&gt;&lt;rec-number&gt;18&lt;/rec-number&gt;&lt;foreign-keys&gt;&lt;key app="EN" db-id="29w9px9to2a9fqe259vv5venxwvrwzvewsaf" timestamp="1482451446"&gt;18&lt;/key&gt;&lt;/foreign-keys&gt;&lt;ref-type name="Journal Article"&gt;17&lt;/ref-type&gt;&lt;contributors&gt;&lt;authors&gt;&lt;author&gt;Deorukhkar, A.&lt;/author&gt;&lt;author&gt;Krishnan, S.&lt;/author&gt;&lt;/authors&gt;&lt;/contributors&gt;&lt;auth-address&gt;Department of Radiation Oncology, The University of Texas M.D. Anderson Cancer Center, Houston, TX 77030, USA.&lt;/auth-address&gt;&lt;titles&gt;&lt;title&gt;Targeting inflammatory pathways for tumor radiosensitization&lt;/title&gt;&lt;secondary-title&gt;Biochem Pharmacol&lt;/secondary-title&gt;&lt;/titles&gt;&lt;periodical&gt;&lt;full-title&gt;Biochem Pharmacol&lt;/full-title&gt;&lt;/periodical&gt;&lt;pages&gt;1904-14&lt;/pages&gt;&lt;volume&gt;80&lt;/volume&gt;&lt;number&gt;12&lt;/number&gt;&lt;keywords&gt;&lt;keyword&gt;Animals&lt;/keyword&gt;&lt;keyword&gt;Cyclooxygenase 2/physiology&lt;/keyword&gt;&lt;keyword&gt;Cytokines/metabolism&lt;/keyword&gt;&lt;keyword&gt;Disease Progression&lt;/keyword&gt;&lt;keyword&gt;Humans&lt;/keyword&gt;&lt;keyword&gt;Inflammation/metabolism/prevention &amp;amp; control&lt;/keyword&gt;&lt;keyword&gt;Molecular Targeted Therapy&lt;/keyword&gt;&lt;keyword&gt;NF-kappa B/physiology&lt;/keyword&gt;&lt;keyword&gt;Neoplasms/immunology/pathology/*radiotherapy&lt;/keyword&gt;&lt;keyword&gt;Radiation Injuries/prevention &amp;amp; control&lt;/keyword&gt;&lt;keyword&gt;*Radiation Tolerance/drug effects&lt;/keyword&gt;&lt;keyword&gt;STAT Transcription Factors/physiology&lt;/keyword&gt;&lt;/keywords&gt;&lt;dates&gt;&lt;year&gt;2010&lt;/year&gt;&lt;pub-dates&gt;&lt;date&gt;Dec 15&lt;/date&gt;&lt;/pub-dates&gt;&lt;/dates&gt;&lt;isbn&gt;1873-2968 (Electronic)&amp;#xD;0006-2952 (Linking)&lt;/isbn&gt;&lt;accession-num&gt;20599771&lt;/accession-num&gt;&lt;urls&gt;&lt;related-urls&gt;&lt;url&gt;https://www.ncbi.nlm.nih.gov/pubmed/20599771&lt;/url&gt;&lt;/related-urls&gt;&lt;/urls&gt;&lt;custom2&gt;PMC3090731&lt;/custom2&gt;&lt;electronic-resource-num&gt;10.1016/j.bcp.2010.06.039&lt;/electronic-resource-num&gt;&lt;/record&gt;&lt;/Cite&gt;&lt;/EndNote&gt;</w:instrText>
      </w:r>
      <w:r w:rsidRPr="00940750">
        <w:rPr>
          <w:rFonts w:ascii="Book Antiqua" w:hAnsi="Book Antiqua" w:cs="Times New Roman"/>
          <w:sz w:val="24"/>
          <w:szCs w:val="24"/>
        </w:rPr>
        <w:fldChar w:fldCharType="separate"/>
      </w:r>
      <w:r w:rsidRPr="00940750">
        <w:rPr>
          <w:rFonts w:ascii="Book Antiqua" w:hAnsi="Book Antiqua" w:cs="Times New Roman"/>
          <w:noProof/>
          <w:sz w:val="24"/>
          <w:szCs w:val="24"/>
          <w:vertAlign w:val="superscript"/>
        </w:rPr>
        <w:t>[6]</w:t>
      </w:r>
      <w:r w:rsidRPr="00940750">
        <w:rPr>
          <w:rFonts w:ascii="Book Antiqua" w:hAnsi="Book Antiqua" w:cs="Times New Roman"/>
          <w:sz w:val="24"/>
          <w:szCs w:val="24"/>
        </w:rPr>
        <w:fldChar w:fldCharType="end"/>
      </w:r>
      <w:r w:rsidRPr="00940750">
        <w:rPr>
          <w:rFonts w:ascii="Book Antiqua" w:hAnsi="Book Antiqua" w:cs="Times New Roman"/>
          <w:sz w:val="24"/>
          <w:szCs w:val="24"/>
        </w:rPr>
        <w:t>. Recently, the application of RT in the treatment of HCC has increased</w:t>
      </w:r>
      <w:r w:rsidRPr="00940750">
        <w:rPr>
          <w:rFonts w:ascii="Book Antiqua" w:hAnsi="Book Antiqua" w:cs="Times New Roman"/>
          <w:sz w:val="24"/>
          <w:szCs w:val="24"/>
        </w:rPr>
        <w:fldChar w:fldCharType="begin"/>
      </w:r>
      <w:r w:rsidRPr="00940750">
        <w:rPr>
          <w:rFonts w:ascii="Book Antiqua" w:hAnsi="Book Antiqua" w:cs="Times New Roman"/>
          <w:sz w:val="24"/>
          <w:szCs w:val="24"/>
        </w:rPr>
        <w:instrText xml:space="preserve"> ADDIN EN.CITE &lt;EndNote&gt;&lt;Cite&gt;&lt;Author&gt;Klein&lt;/Author&gt;&lt;Year&gt;2013&lt;/Year&gt;&lt;RecNum&gt;19&lt;/RecNum&gt;&lt;DisplayText&gt;&lt;style face="superscript"&gt;[7]&lt;/style&gt;&lt;/DisplayText&gt;&lt;record&gt;&lt;rec-number&gt;19&lt;/rec-number&gt;&lt;foreign-keys&gt;&lt;key app="EN" db-id="29w9px9to2a9fqe259vv5venxwvrwzvewsaf" timestamp="1482451477"&gt;19&lt;/key&gt;&lt;/foreign-keys&gt;&lt;ref-type name="Journal Article"&gt;17&lt;/ref-type&gt;&lt;contributors&gt;&lt;authors&gt;&lt;author&gt;Klein, J.&lt;/author&gt;&lt;author&gt;Dawson, L. A.&lt;/author&gt;&lt;/authors&gt;&lt;/contributors&gt;&lt;auth-address&gt;Department of Radiation Oncology, Princess Margaret Hospital/University of Toronto, Toronto, Ontario, Canada.&lt;/auth-address&gt;&lt;titles&gt;&lt;title&gt;Hepatocellular carcinoma radiation therapy: review of evidence and future opportunities&lt;/title&gt;&lt;secondary-title&gt;Int J Radiat Oncol Biol Phys&lt;/secondary-title&gt;&lt;/titles&gt;&lt;periodical&gt;&lt;full-title&gt;Int J Radiat Oncol Biol Phys&lt;/full-title&gt;&lt;/periodical&gt;&lt;pages&gt;22-32&lt;/pages&gt;&lt;volume&gt;87&lt;/volume&gt;&lt;number&gt;1&lt;/number&gt;&lt;keywords&gt;&lt;keyword&gt;Bibliometrics&lt;/keyword&gt;&lt;keyword&gt;Carcinoma, Hepatocellular/pathology/*radiotherapy/surgery&lt;/keyword&gt;&lt;keyword&gt;Clinical Protocols&lt;/keyword&gt;&lt;keyword&gt;Combined Modality Therapy/methods/mortality&lt;/keyword&gt;&lt;keyword&gt;Forecasting&lt;/keyword&gt;&lt;keyword&gt;Heavy Ion Radiotherapy/statistics &amp;amp; numerical data&lt;/keyword&gt;&lt;keyword&gt;Humans&lt;/keyword&gt;&lt;keyword&gt;Liver Neoplasms/pathology/*radiotherapy/surgery&lt;/keyword&gt;&lt;keyword&gt;Liver Transplantation&lt;/keyword&gt;&lt;keyword&gt;Proton Therapy/methods&lt;/keyword&gt;&lt;keyword&gt;Radiation Injuries/prevention &amp;amp; control&lt;/keyword&gt;&lt;keyword&gt;Radiosurgery/mortality/statistics &amp;amp; numerical data&lt;/keyword&gt;&lt;keyword&gt;Radiotherapy, Conformal/mortality/statistics &amp;amp; numerical data&lt;/keyword&gt;&lt;/keywords&gt;&lt;dates&gt;&lt;year&gt;2013&lt;/year&gt;&lt;pub-dates&gt;&lt;date&gt;Sep 01&lt;/date&gt;&lt;/pub-dates&gt;&lt;/dates&gt;&lt;isbn&gt;1879-355X (Electronic)&amp;#xD;0360-3016 (Linking)&lt;/isbn&gt;&lt;accession-num&gt;23219567&lt;/accession-num&gt;&lt;urls&gt;&lt;related-urls&gt;&lt;url&gt;https://www.ncbi.nlm.nih.gov/pubmed/23219567&lt;/url&gt;&lt;/related-urls&gt;&lt;/urls&gt;&lt;electronic-resource-num&gt;10.1016/j.ijrobp.2012.08.043&lt;/electronic-resource-num&gt;&lt;/record&gt;&lt;/Cite&gt;&lt;/EndNote&gt;</w:instrText>
      </w:r>
      <w:r w:rsidRPr="00940750">
        <w:rPr>
          <w:rFonts w:ascii="Book Antiqua" w:hAnsi="Book Antiqua" w:cs="Times New Roman"/>
          <w:sz w:val="24"/>
          <w:szCs w:val="24"/>
        </w:rPr>
        <w:fldChar w:fldCharType="separate"/>
      </w:r>
      <w:r w:rsidRPr="00940750">
        <w:rPr>
          <w:rFonts w:ascii="Book Antiqua" w:hAnsi="Book Antiqua" w:cs="Times New Roman"/>
          <w:noProof/>
          <w:sz w:val="24"/>
          <w:szCs w:val="24"/>
          <w:vertAlign w:val="superscript"/>
        </w:rPr>
        <w:t>[7]</w:t>
      </w:r>
      <w:r w:rsidRPr="00940750">
        <w:rPr>
          <w:rFonts w:ascii="Book Antiqua" w:hAnsi="Book Antiqua" w:cs="Times New Roman"/>
          <w:sz w:val="24"/>
          <w:szCs w:val="24"/>
        </w:rPr>
        <w:fldChar w:fldCharType="end"/>
      </w:r>
      <w:r w:rsidRPr="00940750">
        <w:rPr>
          <w:rFonts w:ascii="Book Antiqua" w:hAnsi="Book Antiqua" w:cs="Times New Roman"/>
          <w:sz w:val="24"/>
          <w:szCs w:val="24"/>
        </w:rPr>
        <w:t>. However, there have been few studies on the role of cytokines in the RT response in patients with HCC.</w:t>
      </w:r>
    </w:p>
    <w:p w:rsidR="0022413C" w:rsidRPr="00940750" w:rsidRDefault="0022413C" w:rsidP="007E65B8">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hAnsi="Book Antiqua" w:cs="Times New Roman"/>
          <w:sz w:val="24"/>
          <w:szCs w:val="24"/>
        </w:rPr>
        <w:t>Several biomarkers in cancer detection or treatment have been studied. As mentioned, cytokines play a role in cancer development and treatment response. Cytokine levels in serum or plasma are easily accessible and may be useful as biomarkers in screening for cancer or predicting outcomes</w:t>
      </w:r>
      <w:r w:rsidRPr="00940750">
        <w:rPr>
          <w:rFonts w:ascii="Book Antiqua" w:hAnsi="Book Antiqua" w:cs="Times New Roman"/>
          <w:sz w:val="24"/>
          <w:szCs w:val="24"/>
        </w:rPr>
        <w:fldChar w:fldCharType="begin"/>
      </w:r>
      <w:r w:rsidRPr="00940750">
        <w:rPr>
          <w:rFonts w:ascii="Book Antiqua" w:hAnsi="Book Antiqua" w:cs="Times New Roman"/>
          <w:sz w:val="24"/>
          <w:szCs w:val="24"/>
        </w:rPr>
        <w:instrText xml:space="preserve"> ADDIN EN.CITE &lt;EndNote&gt;&lt;Cite&gt;&lt;Author&gt;Visconti&lt;/Author&gt;&lt;Year&gt;2014&lt;/Year&gt;&lt;RecNum&gt;26&lt;/RecNum&gt;&lt;DisplayText&gt;&lt;style face="superscript"&gt;[8]&lt;/style&gt;&lt;/DisplayText&gt;&lt;record&gt;&lt;rec-number&gt;26&lt;/rec-number&gt;&lt;foreign-keys&gt;&lt;key app="EN" db-id="29w9px9to2a9fqe259vv5venxwvrwzvewsaf" timestamp="1482451754"&gt;26&lt;/key&gt;&lt;/foreign-keys&gt;&lt;ref-type name="Journal Article"&gt;17&lt;/ref-type&gt;&lt;contributors&gt;&lt;authors&gt;&lt;author&gt;Visconti, Laura&lt;/author&gt;&lt;author&gt;Nelissen, Katherine&lt;/author&gt;&lt;author&gt;Deckx, Laura&lt;/author&gt;&lt;author&gt;Akker, Marjan van den&lt;/author&gt;&lt;author&gt;Adriaensen, Wim&lt;/author&gt;&lt;author&gt;Daniels, Liesbeth&lt;/author&gt;&lt;author&gt;Matheï, Cathy&lt;/author&gt;&lt;author&gt;Linsen, Loes&lt;/author&gt;&lt;author&gt;Hellings, Niels&lt;/author&gt;&lt;author&gt;Stinissen, Piet&lt;/author&gt;&lt;author&gt;Buntinx, Frank&lt;/author&gt;&lt;/authors&gt;&lt;/contributors&gt;&lt;titles&gt;&lt;title&gt;Prognostic value of circulating cytokines on overall survival and disease-free survival in cancer patients&lt;/title&gt;&lt;secondary-title&gt;Biomarkers in Medicine&lt;/secondary-title&gt;&lt;/titles&gt;&lt;periodical&gt;&lt;full-title&gt;Biomarkers in Medicine&lt;/full-title&gt;&lt;/periodical&gt;&lt;pages&gt;297-306&lt;/pages&gt;&lt;volume&gt;8&lt;/volume&gt;&lt;number&gt;2&lt;/number&gt;&lt;dates&gt;&lt;year&gt;2014&lt;/year&gt;&lt;pub-dates&gt;&lt;date&gt;2014/02/01&lt;/date&gt;&lt;/pub-dates&gt;&lt;/dates&gt;&lt;publisher&gt;Future Medicine&lt;/publisher&gt;&lt;isbn&gt;1752-0363&lt;/isbn&gt;&lt;urls&gt;&lt;related-urls&gt;&lt;url&gt;http://dx.doi.org/10.2217/bmm.13.122&lt;/url&gt;&lt;/related-urls&gt;&lt;/urls&gt;&lt;electronic-resource-num&gt;10.2217/bmm.13.122&lt;/electronic-resource-num&gt;&lt;access-date&gt;2016/12/22&lt;/access-date&gt;&lt;/record&gt;&lt;/Cite&gt;&lt;/EndNote&gt;</w:instrText>
      </w:r>
      <w:r w:rsidRPr="00940750">
        <w:rPr>
          <w:rFonts w:ascii="Book Antiqua" w:hAnsi="Book Antiqua" w:cs="Times New Roman"/>
          <w:sz w:val="24"/>
          <w:szCs w:val="24"/>
        </w:rPr>
        <w:fldChar w:fldCharType="separate"/>
      </w:r>
      <w:r w:rsidRPr="00940750">
        <w:rPr>
          <w:rFonts w:ascii="Book Antiqua" w:hAnsi="Book Antiqua" w:cs="Times New Roman"/>
          <w:noProof/>
          <w:sz w:val="24"/>
          <w:szCs w:val="24"/>
          <w:vertAlign w:val="superscript"/>
        </w:rPr>
        <w:t>[8]</w:t>
      </w:r>
      <w:r w:rsidRPr="00940750">
        <w:rPr>
          <w:rFonts w:ascii="Book Antiqua" w:hAnsi="Book Antiqua" w:cs="Times New Roman"/>
          <w:sz w:val="24"/>
          <w:szCs w:val="24"/>
        </w:rPr>
        <w:fldChar w:fldCharType="end"/>
      </w:r>
      <w:r w:rsidRPr="00940750">
        <w:rPr>
          <w:rFonts w:ascii="Book Antiqua" w:hAnsi="Book Antiqua" w:cs="Times New Roman"/>
          <w:sz w:val="24"/>
          <w:szCs w:val="24"/>
        </w:rPr>
        <w:t>. The aim of this study was to analyze serum cytokine levels and to identify the significance of serum cytokines in treatment outcomes for patients with HCC treated with RT.</w:t>
      </w:r>
    </w:p>
    <w:p w:rsidR="0022413C" w:rsidRPr="00940750" w:rsidRDefault="0022413C" w:rsidP="00325592">
      <w:pPr>
        <w:wordWrap/>
        <w:adjustRightInd w:val="0"/>
        <w:snapToGrid w:val="0"/>
        <w:spacing w:line="360" w:lineRule="auto"/>
        <w:rPr>
          <w:rFonts w:ascii="Book Antiqua" w:hAnsi="Book Antiqua" w:cs="Times New Roman"/>
          <w:sz w:val="24"/>
          <w:szCs w:val="24"/>
        </w:rPr>
      </w:pPr>
    </w:p>
    <w:p w:rsidR="0022413C" w:rsidRPr="00940750" w:rsidRDefault="007E65B8" w:rsidP="00325592">
      <w:pPr>
        <w:wordWrap/>
        <w:adjustRightInd w:val="0"/>
        <w:snapToGrid w:val="0"/>
        <w:spacing w:line="360" w:lineRule="auto"/>
        <w:rPr>
          <w:rFonts w:ascii="Book Antiqua" w:hAnsi="Book Antiqua" w:cs="Times New Roman"/>
          <w:b/>
          <w:sz w:val="24"/>
          <w:szCs w:val="24"/>
        </w:rPr>
      </w:pPr>
      <w:r w:rsidRPr="00940750">
        <w:rPr>
          <w:rFonts w:ascii="Book Antiqua" w:hAnsi="Book Antiqua" w:cs="Times New Roman"/>
          <w:b/>
          <w:sz w:val="24"/>
          <w:szCs w:val="24"/>
        </w:rPr>
        <w:t>MATERIALS AND METHODS</w:t>
      </w:r>
    </w:p>
    <w:p w:rsidR="0022413C" w:rsidRPr="00940750" w:rsidRDefault="0022413C" w:rsidP="007E65B8">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sz w:val="24"/>
          <w:szCs w:val="24"/>
        </w:rPr>
        <w:t xml:space="preserve">This study was conducted prospectively and conformed to the ethical guidelines of the Declaration of Helsinki. It was approved by the Institutional Review Board at Yonsei Severance Hospital (IRB number: 4-2008-2012). All patients were enrolled after providing written informed consent. The number of patients was calculated using a one-sample t-test. Based on an expected dropout rate of 10%, we planned to </w:t>
      </w:r>
      <w:r w:rsidRPr="00940750">
        <w:rPr>
          <w:rFonts w:ascii="Book Antiqua" w:hAnsi="Book Antiqua" w:cs="Times New Roman"/>
          <w:sz w:val="24"/>
          <w:szCs w:val="24"/>
        </w:rPr>
        <w:lastRenderedPageBreak/>
        <w:t>enroll 109 patients. However, the study was closed early due to poor accrual. Ultimately, 51 patients were included in this study between September 2008 and October 2009.</w:t>
      </w:r>
    </w:p>
    <w:p w:rsidR="0022413C" w:rsidRPr="00940750" w:rsidRDefault="0022413C" w:rsidP="003F7E2D">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hAnsi="Book Antiqua" w:cs="Times New Roman"/>
          <w:sz w:val="24"/>
          <w:szCs w:val="24"/>
        </w:rPr>
        <w:t xml:space="preserve">Radiotherapy was performed using 3D conformal radiotherapy or intensity-modulated radiotherapy. Blood samples were collected from patients before the start and at completion of the RT schedule. </w:t>
      </w:r>
      <w:r w:rsidR="00850F47" w:rsidRPr="00940750">
        <w:rPr>
          <w:rFonts w:ascii="Book Antiqua" w:hAnsi="Book Antiqua" w:cs="Times New Roman"/>
          <w:sz w:val="24"/>
          <w:szCs w:val="24"/>
        </w:rPr>
        <w:t xml:space="preserve">We selected serum cytokines, including IL-1, IL-6, IL-8, IL-10, IL-12, and TNF-α, which were known to be associated with hepatocellular carcinoma. </w:t>
      </w:r>
      <w:r w:rsidRPr="00940750">
        <w:rPr>
          <w:rFonts w:ascii="Book Antiqua" w:hAnsi="Book Antiqua" w:cs="Times New Roman"/>
          <w:sz w:val="24"/>
          <w:szCs w:val="24"/>
        </w:rPr>
        <w:t>Serum cytokine levels were measured using Cytokine Bead Array kits according to the manufacturer’s instructions (BD Biosciences) using a fluorescence-activated cell sorting (FACS) Verse flow cytometer (Becton Dickinson, CA, USA). The baseline level was defined as the value before RT.</w:t>
      </w:r>
    </w:p>
    <w:p w:rsidR="0022413C" w:rsidRDefault="0022413C" w:rsidP="003F7E2D">
      <w:pPr>
        <w:wordWrap/>
        <w:adjustRightInd w:val="0"/>
        <w:snapToGrid w:val="0"/>
        <w:spacing w:line="360" w:lineRule="auto"/>
        <w:ind w:firstLineChars="100" w:firstLine="240"/>
        <w:rPr>
          <w:rFonts w:ascii="Book Antiqua" w:eastAsia="SimSun" w:hAnsi="Book Antiqua" w:cs="Times New Roman"/>
          <w:sz w:val="24"/>
          <w:szCs w:val="24"/>
          <w:lang w:eastAsia="zh-CN"/>
        </w:rPr>
      </w:pPr>
      <w:r w:rsidRPr="00940750">
        <w:rPr>
          <w:rFonts w:ascii="Book Antiqua" w:hAnsi="Book Antiqua" w:cs="Times New Roman"/>
          <w:sz w:val="24"/>
          <w:szCs w:val="24"/>
        </w:rPr>
        <w:t xml:space="preserve">We classified patterns of failure into three categories: infield failure, outfield-intrahepatic failure, and extrahepatic failure. Infield failure was defined as progression of the tumor within the RT field that covered the planning target volume. Intrahepatic failure was defined as progression of the tumor within the liver but outside of the RT field. Extrahepatic failure was a distant metastasis in lung, bone, </w:t>
      </w:r>
      <w:r w:rsidRPr="00940750">
        <w:rPr>
          <w:rFonts w:ascii="Book Antiqua" w:hAnsi="Book Antiqua" w:cs="Times New Roman"/>
          <w:i/>
          <w:sz w:val="24"/>
          <w:szCs w:val="24"/>
        </w:rPr>
        <w:t>etc</w:t>
      </w:r>
      <w:r w:rsidRPr="00940750">
        <w:rPr>
          <w:rFonts w:ascii="Book Antiqua" w:hAnsi="Book Antiqua" w:cs="Times New Roman"/>
          <w:sz w:val="24"/>
          <w:szCs w:val="24"/>
        </w:rPr>
        <w:t>. Overall survival (OS) and failure-free survival (FFS) were calculated from the first date of RT to the date of death and disease progression, respectively.</w:t>
      </w:r>
    </w:p>
    <w:p w:rsidR="00C90E9E" w:rsidRDefault="00C90E9E" w:rsidP="00C90E9E">
      <w:pPr>
        <w:wordWrap/>
        <w:adjustRightInd w:val="0"/>
        <w:snapToGrid w:val="0"/>
        <w:spacing w:line="360" w:lineRule="auto"/>
        <w:rPr>
          <w:rFonts w:ascii="Book Antiqua" w:eastAsia="SimSun" w:hAnsi="Book Antiqua" w:cs="Times New Roman"/>
          <w:sz w:val="24"/>
          <w:szCs w:val="24"/>
          <w:lang w:eastAsia="zh-CN"/>
        </w:rPr>
      </w:pPr>
    </w:p>
    <w:p w:rsidR="00C90E9E" w:rsidRPr="00C90E9E" w:rsidRDefault="00C90E9E" w:rsidP="00C90E9E">
      <w:pPr>
        <w:wordWrap/>
        <w:adjustRightInd w:val="0"/>
        <w:snapToGrid w:val="0"/>
        <w:spacing w:line="360" w:lineRule="auto"/>
        <w:rPr>
          <w:rFonts w:ascii="Book Antiqua" w:eastAsia="SimSun" w:hAnsi="Book Antiqua" w:cs="Times New Roman"/>
          <w:b/>
          <w:i/>
          <w:sz w:val="24"/>
          <w:szCs w:val="24"/>
          <w:lang w:eastAsia="zh-CN"/>
        </w:rPr>
      </w:pPr>
      <w:r w:rsidRPr="00C90E9E">
        <w:rPr>
          <w:rFonts w:ascii="Book Antiqua" w:eastAsia="SimSun" w:hAnsi="Book Antiqua" w:cs="Times New Roman" w:hint="eastAsia"/>
          <w:b/>
          <w:i/>
          <w:sz w:val="24"/>
          <w:szCs w:val="24"/>
          <w:lang w:eastAsia="zh-CN"/>
        </w:rPr>
        <w:t>Statistical analysis</w:t>
      </w:r>
    </w:p>
    <w:p w:rsidR="0022413C" w:rsidRPr="00940750" w:rsidRDefault="0022413C" w:rsidP="00C90E9E">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sz w:val="24"/>
          <w:szCs w:val="24"/>
        </w:rPr>
        <w:t xml:space="preserve">The statistical significance of differences in mean values according to patient and tumor characteristics was determined using Student’s </w:t>
      </w:r>
      <w:r w:rsidRPr="00C90E9E">
        <w:rPr>
          <w:rFonts w:ascii="Book Antiqua" w:hAnsi="Book Antiqua" w:cs="Times New Roman"/>
          <w:i/>
          <w:sz w:val="24"/>
          <w:szCs w:val="24"/>
        </w:rPr>
        <w:t>t</w:t>
      </w:r>
      <w:r w:rsidRPr="00940750">
        <w:rPr>
          <w:rFonts w:ascii="Book Antiqua" w:hAnsi="Book Antiqua" w:cs="Times New Roman"/>
          <w:sz w:val="24"/>
          <w:szCs w:val="24"/>
        </w:rPr>
        <w:t xml:space="preserve">-test or a one-way analysis of variance (ANOVA). Survival rates were evaluated using a Kaplan-Meier analysis, and the correlation between FFS and clinical factors or serum cytokine level as a continuous variable was analyzed using the Cox hazard proportional model. Multivariate analysis was performed using the Cox stepwise regression model. The cut-off value of IL-6 was obtained from a receiver operating characteristic (ROC) curve based on the Youden index. Statistical analysis was performed using SPSS 20.0 (IBM, Armonk, NY, USA). </w:t>
      </w:r>
    </w:p>
    <w:p w:rsidR="0022413C" w:rsidRPr="00940750" w:rsidRDefault="0022413C" w:rsidP="00325592">
      <w:pPr>
        <w:wordWrap/>
        <w:adjustRightInd w:val="0"/>
        <w:snapToGrid w:val="0"/>
        <w:spacing w:line="360" w:lineRule="auto"/>
        <w:rPr>
          <w:rFonts w:ascii="Book Antiqua" w:eastAsia="Malgun Gothic" w:hAnsi="Book Antiqua" w:cs="Times New Roman"/>
          <w:sz w:val="24"/>
          <w:szCs w:val="24"/>
        </w:rPr>
      </w:pPr>
    </w:p>
    <w:p w:rsidR="0022413C" w:rsidRPr="00940750" w:rsidRDefault="003F7E2D" w:rsidP="00325592">
      <w:pPr>
        <w:wordWrap/>
        <w:adjustRightInd w:val="0"/>
        <w:snapToGrid w:val="0"/>
        <w:spacing w:line="360" w:lineRule="auto"/>
        <w:rPr>
          <w:rFonts w:ascii="Book Antiqua" w:eastAsia="Malgun Gothic" w:hAnsi="Book Antiqua" w:cs="Times New Roman"/>
          <w:b/>
          <w:sz w:val="24"/>
          <w:szCs w:val="24"/>
        </w:rPr>
      </w:pPr>
      <w:r w:rsidRPr="00940750">
        <w:rPr>
          <w:rFonts w:ascii="Book Antiqua" w:eastAsia="Malgun Gothic" w:hAnsi="Book Antiqua" w:cs="Times New Roman"/>
          <w:b/>
          <w:sz w:val="24"/>
          <w:szCs w:val="24"/>
        </w:rPr>
        <w:t>RESULTS</w:t>
      </w:r>
    </w:p>
    <w:p w:rsidR="0022413C" w:rsidRPr="00940750" w:rsidRDefault="0022413C" w:rsidP="00325592">
      <w:pPr>
        <w:wordWrap/>
        <w:adjustRightInd w:val="0"/>
        <w:snapToGrid w:val="0"/>
        <w:spacing w:line="360" w:lineRule="auto"/>
        <w:rPr>
          <w:rFonts w:ascii="Book Antiqua" w:hAnsi="Book Antiqua" w:cs="Times New Roman"/>
          <w:b/>
          <w:i/>
          <w:sz w:val="24"/>
          <w:szCs w:val="24"/>
        </w:rPr>
      </w:pPr>
      <w:r w:rsidRPr="00940750">
        <w:rPr>
          <w:rFonts w:ascii="Book Antiqua" w:hAnsi="Book Antiqua" w:cs="Times New Roman"/>
          <w:b/>
          <w:i/>
          <w:sz w:val="24"/>
          <w:szCs w:val="24"/>
        </w:rPr>
        <w:lastRenderedPageBreak/>
        <w:t>Patient, tumor, and treatment characteristics</w:t>
      </w:r>
    </w:p>
    <w:p w:rsidR="0022413C" w:rsidRPr="00940750" w:rsidRDefault="0022413C" w:rsidP="003F7E2D">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sz w:val="24"/>
          <w:szCs w:val="24"/>
        </w:rPr>
        <w:t xml:space="preserve">The median follow-up duration for the entire patient population was 13.3 </w:t>
      </w:r>
      <w:r w:rsidR="003F7E2D" w:rsidRPr="00940750">
        <w:rPr>
          <w:rFonts w:ascii="Book Antiqua" w:eastAsia="SimSun" w:hAnsi="Book Antiqua" w:cs="Times New Roman" w:hint="eastAsia"/>
          <w:sz w:val="24"/>
          <w:szCs w:val="24"/>
          <w:lang w:eastAsia="zh-CN"/>
        </w:rPr>
        <w:t>mo</w:t>
      </w:r>
      <w:r w:rsidRPr="00940750">
        <w:rPr>
          <w:rFonts w:ascii="Book Antiqua" w:hAnsi="Book Antiqua" w:cs="Times New Roman"/>
          <w:sz w:val="24"/>
          <w:szCs w:val="24"/>
        </w:rPr>
        <w:t xml:space="preserve"> (range, 1.6–63.5</w:t>
      </w:r>
      <w:r w:rsidR="003F7E2D" w:rsidRPr="00940750">
        <w:rPr>
          <w:rFonts w:ascii="Book Antiqua" w:eastAsia="SimSun" w:hAnsi="Book Antiqua" w:cs="Times New Roman" w:hint="eastAsia"/>
          <w:sz w:val="24"/>
          <w:szCs w:val="24"/>
          <w:lang w:eastAsia="zh-CN"/>
        </w:rPr>
        <w:t xml:space="preserve"> mo</w:t>
      </w:r>
      <w:r w:rsidRPr="00940750">
        <w:rPr>
          <w:rFonts w:ascii="Book Antiqua" w:hAnsi="Book Antiqua" w:cs="Times New Roman"/>
          <w:sz w:val="24"/>
          <w:szCs w:val="24"/>
        </w:rPr>
        <w:t xml:space="preserve">). </w:t>
      </w:r>
    </w:p>
    <w:p w:rsidR="0022413C" w:rsidRPr="00940750" w:rsidRDefault="0022413C" w:rsidP="003F7E2D">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hAnsi="Book Antiqua" w:cs="Times New Roman"/>
          <w:sz w:val="24"/>
          <w:szCs w:val="24"/>
        </w:rPr>
        <w:t>The patients, tumor, and treatment characteristics are described in Table 1. The median age was 54 years (range, 32–75). Most patients (92.2%) were diagnosed with International Union Against Cancer (UICC) stage III or IV HCC, and half of the patients had Barcelona Clinic Liver Cancer (BCLC) stage C disease at the time of RT. Twenty-nine patients (56.9%) had a history of pre-RT treatment and were defined as treatment-non-naïve patients. All treatment-non-naïve patients received transarterial chemoembolization or transarterial chemoinfusion before RT. Additionally, surgery, radiofrequency ablation, holmium, or intra-arterial chemotherapy was performed in seven patients. The median serum levels of AFP and PIVKA-II were 141.9 IU/mL (range, 1.53–83000</w:t>
      </w:r>
      <w:r w:rsidR="003F7E2D" w:rsidRPr="00940750">
        <w:rPr>
          <w:rFonts w:ascii="Book Antiqua" w:hAnsi="Book Antiqua" w:cs="Times New Roman"/>
          <w:sz w:val="24"/>
          <w:szCs w:val="24"/>
        </w:rPr>
        <w:t xml:space="preserve"> IU/mL</w:t>
      </w:r>
      <w:r w:rsidRPr="00940750">
        <w:rPr>
          <w:rFonts w:ascii="Book Antiqua" w:hAnsi="Book Antiqua" w:cs="Times New Roman"/>
          <w:sz w:val="24"/>
          <w:szCs w:val="24"/>
        </w:rPr>
        <w:t>) and 600 mAU/mL (range, 12–2000</w:t>
      </w:r>
      <w:r w:rsidR="003F7E2D" w:rsidRPr="00940750">
        <w:rPr>
          <w:rFonts w:ascii="Book Antiqua" w:hAnsi="Book Antiqua" w:cs="Times New Roman"/>
          <w:sz w:val="24"/>
          <w:szCs w:val="24"/>
        </w:rPr>
        <w:t xml:space="preserve"> mAU/mL</w:t>
      </w:r>
      <w:r w:rsidRPr="00940750">
        <w:rPr>
          <w:rFonts w:ascii="Book Antiqua" w:hAnsi="Book Antiqua" w:cs="Times New Roman"/>
          <w:sz w:val="24"/>
          <w:szCs w:val="24"/>
        </w:rPr>
        <w:t>), respectively. The median total prescribed dose of RT was 50.4 Gy (range, 45–64.8</w:t>
      </w:r>
      <w:r w:rsidR="003F7E2D" w:rsidRPr="00940750">
        <w:rPr>
          <w:rFonts w:ascii="Book Antiqua" w:hAnsi="Book Antiqua" w:cs="Times New Roman"/>
          <w:sz w:val="24"/>
          <w:szCs w:val="24"/>
        </w:rPr>
        <w:t xml:space="preserve"> Gy</w:t>
      </w:r>
      <w:r w:rsidRPr="00940750">
        <w:rPr>
          <w:rFonts w:ascii="Book Antiqua" w:hAnsi="Book Antiqua" w:cs="Times New Roman"/>
          <w:sz w:val="24"/>
          <w:szCs w:val="24"/>
        </w:rPr>
        <w:t>)</w:t>
      </w:r>
      <w:r w:rsidR="00CB3FA8" w:rsidRPr="00940750">
        <w:rPr>
          <w:rFonts w:ascii="Book Antiqua" w:hAnsi="Book Antiqua" w:cs="Times New Roman"/>
          <w:sz w:val="24"/>
          <w:szCs w:val="24"/>
        </w:rPr>
        <w:t xml:space="preserve"> and median duration of RT was 34 </w:t>
      </w:r>
      <w:r w:rsidR="003F7E2D" w:rsidRPr="00940750">
        <w:rPr>
          <w:rFonts w:ascii="Book Antiqua" w:eastAsia="SimSun" w:hAnsi="Book Antiqua" w:cs="Times New Roman" w:hint="eastAsia"/>
          <w:sz w:val="24"/>
          <w:szCs w:val="24"/>
          <w:lang w:eastAsia="zh-CN"/>
        </w:rPr>
        <w:t>d</w:t>
      </w:r>
      <w:r w:rsidR="00CB3FA8" w:rsidRPr="00940750">
        <w:rPr>
          <w:rFonts w:ascii="Book Antiqua" w:hAnsi="Book Antiqua" w:cs="Times New Roman"/>
          <w:sz w:val="24"/>
          <w:szCs w:val="24"/>
        </w:rPr>
        <w:t xml:space="preserve"> (range, 25-56 </w:t>
      </w:r>
      <w:r w:rsidR="003F7E2D" w:rsidRPr="00940750">
        <w:rPr>
          <w:rFonts w:ascii="Book Antiqua" w:eastAsia="SimSun" w:hAnsi="Book Antiqua" w:cs="Times New Roman" w:hint="eastAsia"/>
          <w:sz w:val="24"/>
          <w:szCs w:val="24"/>
          <w:lang w:eastAsia="zh-CN"/>
        </w:rPr>
        <w:t>d</w:t>
      </w:r>
      <w:r w:rsidR="00CB3FA8" w:rsidRPr="00940750">
        <w:rPr>
          <w:rFonts w:ascii="Book Antiqua" w:hAnsi="Book Antiqua" w:cs="Times New Roman"/>
          <w:sz w:val="24"/>
          <w:szCs w:val="24"/>
        </w:rPr>
        <w:t>)</w:t>
      </w:r>
      <w:r w:rsidRPr="00940750">
        <w:rPr>
          <w:rFonts w:ascii="Book Antiqua" w:hAnsi="Book Antiqua" w:cs="Times New Roman"/>
          <w:sz w:val="24"/>
          <w:szCs w:val="24"/>
        </w:rPr>
        <w:t xml:space="preserve">. </w:t>
      </w:r>
    </w:p>
    <w:p w:rsidR="0022413C" w:rsidRPr="00940750" w:rsidRDefault="0022413C" w:rsidP="00325592">
      <w:pPr>
        <w:wordWrap/>
        <w:adjustRightInd w:val="0"/>
        <w:snapToGrid w:val="0"/>
        <w:spacing w:line="360" w:lineRule="auto"/>
        <w:ind w:firstLineChars="257" w:firstLine="617"/>
        <w:rPr>
          <w:rFonts w:ascii="Book Antiqua" w:hAnsi="Book Antiqua" w:cs="Times New Roman"/>
          <w:sz w:val="24"/>
          <w:szCs w:val="24"/>
        </w:rPr>
      </w:pPr>
    </w:p>
    <w:p w:rsidR="0022413C" w:rsidRPr="00940750" w:rsidRDefault="0022413C" w:rsidP="00325592">
      <w:pPr>
        <w:wordWrap/>
        <w:adjustRightInd w:val="0"/>
        <w:snapToGrid w:val="0"/>
        <w:spacing w:line="360" w:lineRule="auto"/>
        <w:rPr>
          <w:rFonts w:ascii="Book Antiqua" w:hAnsi="Book Antiqua" w:cs="Times New Roman"/>
          <w:b/>
          <w:i/>
          <w:sz w:val="24"/>
          <w:szCs w:val="24"/>
        </w:rPr>
      </w:pPr>
      <w:r w:rsidRPr="00940750">
        <w:rPr>
          <w:rFonts w:ascii="Book Antiqua" w:hAnsi="Book Antiqua" w:cs="Times New Roman"/>
          <w:b/>
          <w:i/>
          <w:sz w:val="24"/>
          <w:szCs w:val="24"/>
        </w:rPr>
        <w:t>Serum cytokine as a prognostic biomarker</w:t>
      </w:r>
    </w:p>
    <w:p w:rsidR="0022413C" w:rsidRPr="00940750" w:rsidRDefault="0022413C" w:rsidP="003F7E2D">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sz w:val="24"/>
          <w:szCs w:val="24"/>
        </w:rPr>
        <w:t>We evaluated the correlation between baseline serum cytokine levels and the characteristics of patients and tumors (Figure 1). Baseline IL-6 and IL-8 levels were found to increase with the UICC stage. When comparing stage II with stage IV, there was a significant difference in the IL-8 level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0.006), and IL-6 showed borderline significance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0.051). Treatment-non-naïve patients showed higher baseline serum IL-6 levels than treatment-naïve patients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0.028). There were no significant differences in serum cytokine levels according to sex, BCLC stage, portal vein thrombosis, tumor multiplicity, and pre-RT tumor marker level.</w:t>
      </w:r>
    </w:p>
    <w:p w:rsidR="0022413C" w:rsidRPr="00940750" w:rsidRDefault="0022413C" w:rsidP="00325592">
      <w:pPr>
        <w:wordWrap/>
        <w:adjustRightInd w:val="0"/>
        <w:snapToGrid w:val="0"/>
        <w:spacing w:line="360" w:lineRule="auto"/>
        <w:rPr>
          <w:rFonts w:ascii="Book Antiqua" w:hAnsi="Book Antiqua" w:cs="Times New Roman"/>
          <w:sz w:val="24"/>
          <w:szCs w:val="24"/>
        </w:rPr>
      </w:pPr>
    </w:p>
    <w:p w:rsidR="0022413C" w:rsidRPr="00940750" w:rsidRDefault="0022413C" w:rsidP="00325592">
      <w:pPr>
        <w:wordWrap/>
        <w:adjustRightInd w:val="0"/>
        <w:snapToGrid w:val="0"/>
        <w:spacing w:line="360" w:lineRule="auto"/>
        <w:rPr>
          <w:rFonts w:ascii="Book Antiqua" w:hAnsi="Book Antiqua" w:cs="Times New Roman"/>
          <w:b/>
          <w:i/>
          <w:sz w:val="24"/>
          <w:szCs w:val="24"/>
        </w:rPr>
      </w:pPr>
      <w:r w:rsidRPr="00940750">
        <w:rPr>
          <w:rFonts w:ascii="Book Antiqua" w:hAnsi="Book Antiqua" w:cs="Times New Roman"/>
          <w:b/>
          <w:i/>
          <w:sz w:val="24"/>
          <w:szCs w:val="24"/>
        </w:rPr>
        <w:t>Serum cytokine as a predictive biomarker</w:t>
      </w:r>
    </w:p>
    <w:p w:rsidR="0022413C" w:rsidRPr="00940750" w:rsidRDefault="0022413C" w:rsidP="003F7E2D">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sz w:val="24"/>
          <w:szCs w:val="24"/>
        </w:rPr>
        <w:t>Forty-five patients (88.2%) died during the follow-up period. Median OS was 13.9 months (range, 2.2–63.5) and 1-year and 2-year survival rates were 56.9% and 33.3%, respectively. The AFP level was only a significant factor for OS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0.020, RR</w:t>
      </w:r>
      <w:r w:rsidR="003F7E2D" w:rsidRPr="00940750">
        <w:rPr>
          <w:rFonts w:ascii="Book Antiqua" w:eastAsia="SimSun" w:hAnsi="Book Antiqua" w:cs="Times New Roman" w:hint="eastAsia"/>
          <w:sz w:val="24"/>
          <w:szCs w:val="24"/>
          <w:lang w:eastAsia="zh-CN"/>
        </w:rPr>
        <w:t>,</w:t>
      </w:r>
      <w:r w:rsidRPr="00940750">
        <w:rPr>
          <w:rFonts w:ascii="Book Antiqua" w:hAnsi="Book Antiqua" w:cs="Times New Roman"/>
          <w:sz w:val="24"/>
          <w:szCs w:val="24"/>
        </w:rPr>
        <w:t xml:space="preserve"> 1.001, </w:t>
      </w:r>
      <w:r w:rsidR="003F7E2D" w:rsidRPr="00940750">
        <w:rPr>
          <w:rFonts w:ascii="Book Antiqua" w:hAnsi="Book Antiqua" w:cs="Times New Roman"/>
          <w:sz w:val="24"/>
          <w:szCs w:val="24"/>
        </w:rPr>
        <w:t>95%CI:</w:t>
      </w:r>
      <w:r w:rsidRPr="00940750">
        <w:rPr>
          <w:rFonts w:ascii="Book Antiqua" w:hAnsi="Book Antiqua" w:cs="Times New Roman"/>
          <w:sz w:val="24"/>
          <w:szCs w:val="24"/>
        </w:rPr>
        <w:t xml:space="preserve"> 1.000–1.002). There was no correlation between OS and baseline serum </w:t>
      </w:r>
      <w:r w:rsidRPr="00940750">
        <w:rPr>
          <w:rFonts w:ascii="Book Antiqua" w:hAnsi="Book Antiqua" w:cs="Times New Roman"/>
          <w:sz w:val="24"/>
          <w:szCs w:val="24"/>
        </w:rPr>
        <w:lastRenderedPageBreak/>
        <w:t>cytokine level (Table 2</w:t>
      </w:r>
      <w:r w:rsidR="003F7E2D" w:rsidRPr="00940750">
        <w:rPr>
          <w:rFonts w:ascii="Book Antiqua" w:eastAsia="SimSun" w:hAnsi="Book Antiqua" w:cs="Times New Roman" w:hint="eastAsia"/>
          <w:sz w:val="24"/>
          <w:szCs w:val="24"/>
          <w:lang w:eastAsia="zh-CN"/>
        </w:rPr>
        <w:t>A</w:t>
      </w:r>
      <w:r w:rsidRPr="00940750">
        <w:rPr>
          <w:rFonts w:ascii="Book Antiqua" w:hAnsi="Book Antiqua" w:cs="Times New Roman"/>
          <w:sz w:val="24"/>
          <w:szCs w:val="24"/>
        </w:rPr>
        <w:t>).</w:t>
      </w:r>
    </w:p>
    <w:p w:rsidR="0022413C" w:rsidRPr="00940750" w:rsidRDefault="0022413C" w:rsidP="003F7E2D">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hAnsi="Book Antiqua" w:cs="Times New Roman"/>
          <w:sz w:val="24"/>
          <w:szCs w:val="24"/>
        </w:rPr>
        <w:t xml:space="preserve">During the follow-up period, treatment failures occurred in 40 patients (79.4%), and infield, outfield-intrahepatic, and extrahepatic failures were observed in 19, 31, and 31 patients, respectively. The median FFS for infield, outfield-intrahepatic, and extrahepatic failures were 23.3, 11.5, and 12.0 </w:t>
      </w:r>
      <w:r w:rsidR="003F7E2D" w:rsidRPr="00940750">
        <w:rPr>
          <w:rFonts w:ascii="Book Antiqua" w:eastAsia="SimSun" w:hAnsi="Book Antiqua" w:cs="Times New Roman" w:hint="eastAsia"/>
          <w:sz w:val="24"/>
          <w:szCs w:val="24"/>
          <w:lang w:eastAsia="zh-CN"/>
        </w:rPr>
        <w:t>mo</w:t>
      </w:r>
      <w:r w:rsidRPr="00940750">
        <w:rPr>
          <w:rFonts w:ascii="Book Antiqua" w:hAnsi="Book Antiqua" w:cs="Times New Roman"/>
          <w:sz w:val="24"/>
          <w:szCs w:val="24"/>
        </w:rPr>
        <w:t>, respectively. The correlation of FFS with tumor characteristics and baseline cytokine</w:t>
      </w:r>
      <w:r w:rsidR="003F7E2D" w:rsidRPr="00940750">
        <w:rPr>
          <w:rFonts w:ascii="Book Antiqua" w:hAnsi="Book Antiqua" w:cs="Times New Roman"/>
          <w:sz w:val="24"/>
          <w:szCs w:val="24"/>
        </w:rPr>
        <w:t xml:space="preserve"> level was described in Table 2B-D</w:t>
      </w:r>
      <w:r w:rsidRPr="00940750">
        <w:rPr>
          <w:rFonts w:ascii="Book Antiqua" w:hAnsi="Book Antiqua" w:cs="Times New Roman"/>
          <w:sz w:val="24"/>
          <w:szCs w:val="24"/>
        </w:rPr>
        <w:t>. For infield FFS, sex (</w:t>
      </w:r>
      <w:r w:rsidR="003F7E2D" w:rsidRPr="00940750">
        <w:rPr>
          <w:rFonts w:ascii="Book Antiqua" w:hAnsi="Book Antiqua" w:cs="Times New Roman"/>
          <w:i/>
          <w:sz w:val="24"/>
          <w:szCs w:val="24"/>
        </w:rPr>
        <w:t>P &lt;</w:t>
      </w:r>
      <w:r w:rsidRPr="00940750">
        <w:rPr>
          <w:rFonts w:ascii="Book Antiqua" w:hAnsi="Book Antiqua" w:cs="Times New Roman"/>
          <w:sz w:val="24"/>
          <w:szCs w:val="24"/>
        </w:rPr>
        <w:t xml:space="preserve"> 0.001, RR</w:t>
      </w:r>
      <w:r w:rsidR="003F7E2D" w:rsidRPr="00940750">
        <w:rPr>
          <w:rFonts w:ascii="Book Antiqua" w:eastAsia="SimSun" w:hAnsi="Book Antiqua" w:cs="Times New Roman" w:hint="eastAsia"/>
          <w:sz w:val="24"/>
          <w:szCs w:val="24"/>
          <w:lang w:eastAsia="zh-CN"/>
        </w:rPr>
        <w:t>,</w:t>
      </w:r>
      <w:r w:rsidRPr="00940750">
        <w:rPr>
          <w:rFonts w:ascii="Book Antiqua" w:hAnsi="Book Antiqua" w:cs="Times New Roman"/>
          <w:sz w:val="24"/>
          <w:szCs w:val="24"/>
        </w:rPr>
        <w:t xml:space="preserve"> 47.505, </w:t>
      </w:r>
      <w:r w:rsidR="003F7E2D" w:rsidRPr="00940750">
        <w:rPr>
          <w:rFonts w:ascii="Book Antiqua" w:hAnsi="Book Antiqua" w:cs="Times New Roman"/>
          <w:sz w:val="24"/>
          <w:szCs w:val="24"/>
        </w:rPr>
        <w:t>95%CI:</w:t>
      </w:r>
      <w:r w:rsidRPr="00940750">
        <w:rPr>
          <w:rFonts w:ascii="Book Antiqua" w:hAnsi="Book Antiqua" w:cs="Times New Roman"/>
          <w:sz w:val="24"/>
          <w:szCs w:val="24"/>
        </w:rPr>
        <w:t xml:space="preserve"> 7.384–305.601) and baseline serum IL-6 level (</w:t>
      </w:r>
      <w:r w:rsidR="003F7E2D" w:rsidRPr="00940750">
        <w:rPr>
          <w:rFonts w:ascii="Book Antiqua" w:hAnsi="Book Antiqua" w:cs="Times New Roman"/>
          <w:i/>
          <w:sz w:val="24"/>
          <w:szCs w:val="24"/>
        </w:rPr>
        <w:t>P &lt;</w:t>
      </w:r>
      <w:r w:rsidRPr="00940750">
        <w:rPr>
          <w:rFonts w:ascii="Book Antiqua" w:hAnsi="Book Antiqua" w:cs="Times New Roman"/>
          <w:sz w:val="24"/>
          <w:szCs w:val="24"/>
        </w:rPr>
        <w:t xml:space="preserve"> 0.001, RR</w:t>
      </w:r>
      <w:r w:rsidR="003F7E2D" w:rsidRPr="00940750">
        <w:rPr>
          <w:rFonts w:ascii="Book Antiqua" w:eastAsia="SimSun" w:hAnsi="Book Antiqua" w:cs="Times New Roman" w:hint="eastAsia"/>
          <w:sz w:val="24"/>
          <w:szCs w:val="24"/>
          <w:lang w:eastAsia="zh-CN"/>
        </w:rPr>
        <w:t>,</w:t>
      </w:r>
      <w:r w:rsidRPr="00940750">
        <w:rPr>
          <w:rFonts w:ascii="Book Antiqua" w:hAnsi="Book Antiqua" w:cs="Times New Roman"/>
          <w:sz w:val="24"/>
          <w:szCs w:val="24"/>
        </w:rPr>
        <w:t xml:space="preserve"> 1.019, </w:t>
      </w:r>
      <w:r w:rsidR="003F7E2D" w:rsidRPr="00940750">
        <w:rPr>
          <w:rFonts w:ascii="Book Antiqua" w:hAnsi="Book Antiqua" w:cs="Times New Roman"/>
          <w:sz w:val="24"/>
          <w:szCs w:val="24"/>
        </w:rPr>
        <w:t>95%CI:</w:t>
      </w:r>
      <w:r w:rsidRPr="00940750">
        <w:rPr>
          <w:rFonts w:ascii="Book Antiqua" w:hAnsi="Book Antiqua" w:cs="Times New Roman"/>
          <w:sz w:val="24"/>
          <w:szCs w:val="24"/>
        </w:rPr>
        <w:t xml:space="preserve"> 1.011–1.028) were statistically significant. Baseline serum IL-10 level was a significant factor for outfield-intrahepatic FFS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0.026, RR</w:t>
      </w:r>
      <w:r w:rsidR="003F7E2D" w:rsidRPr="00940750">
        <w:rPr>
          <w:rFonts w:ascii="Book Antiqua" w:eastAsia="SimSun" w:hAnsi="Book Antiqua" w:cs="Times New Roman" w:hint="eastAsia"/>
          <w:sz w:val="24"/>
          <w:szCs w:val="24"/>
          <w:lang w:eastAsia="zh-CN"/>
        </w:rPr>
        <w:t>,</w:t>
      </w:r>
      <w:r w:rsidRPr="00940750">
        <w:rPr>
          <w:rFonts w:ascii="Book Antiqua" w:hAnsi="Book Antiqua" w:cs="Times New Roman"/>
          <w:sz w:val="24"/>
          <w:szCs w:val="24"/>
        </w:rPr>
        <w:t xml:space="preserve"> 0.830, </w:t>
      </w:r>
      <w:r w:rsidR="003F7E2D" w:rsidRPr="00940750">
        <w:rPr>
          <w:rFonts w:ascii="Book Antiqua" w:hAnsi="Book Antiqua" w:cs="Times New Roman"/>
          <w:sz w:val="24"/>
          <w:szCs w:val="24"/>
        </w:rPr>
        <w:t>95%CI:</w:t>
      </w:r>
      <w:r w:rsidRPr="00940750">
        <w:rPr>
          <w:rFonts w:ascii="Book Antiqua" w:hAnsi="Book Antiqua" w:cs="Times New Roman"/>
          <w:sz w:val="24"/>
          <w:szCs w:val="24"/>
        </w:rPr>
        <w:t xml:space="preserve"> 0.705–0.978), and AFP was associated with extrahepatic failure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0.034, RR</w:t>
      </w:r>
      <w:r w:rsidR="003F7E2D" w:rsidRPr="00940750">
        <w:rPr>
          <w:rFonts w:ascii="Book Antiqua" w:eastAsia="SimSun" w:hAnsi="Book Antiqua" w:cs="Times New Roman" w:hint="eastAsia"/>
          <w:sz w:val="24"/>
          <w:szCs w:val="24"/>
          <w:lang w:eastAsia="zh-CN"/>
        </w:rPr>
        <w:t>,</w:t>
      </w:r>
      <w:r w:rsidRPr="00940750">
        <w:rPr>
          <w:rFonts w:ascii="Book Antiqua" w:hAnsi="Book Antiqua" w:cs="Times New Roman"/>
          <w:sz w:val="24"/>
          <w:szCs w:val="24"/>
        </w:rPr>
        <w:t xml:space="preserve"> 1.001, </w:t>
      </w:r>
      <w:r w:rsidR="003F7E2D" w:rsidRPr="00940750">
        <w:rPr>
          <w:rFonts w:ascii="Book Antiqua" w:hAnsi="Book Antiqua" w:cs="Times New Roman"/>
          <w:sz w:val="24"/>
          <w:szCs w:val="24"/>
        </w:rPr>
        <w:t>95%CI:</w:t>
      </w:r>
      <w:r w:rsidRPr="00940750">
        <w:rPr>
          <w:rFonts w:ascii="Book Antiqua" w:hAnsi="Book Antiqua" w:cs="Times New Roman"/>
          <w:sz w:val="24"/>
          <w:szCs w:val="24"/>
        </w:rPr>
        <w:t xml:space="preserve"> 1.000–1.003).</w:t>
      </w:r>
    </w:p>
    <w:p w:rsidR="0022413C" w:rsidRPr="00940750" w:rsidRDefault="0022413C" w:rsidP="003F7E2D">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hAnsi="Book Antiqua" w:cs="Times New Roman"/>
          <w:sz w:val="24"/>
          <w:szCs w:val="24"/>
        </w:rPr>
        <w:t>The cut-off value of baseline serum IL-6 level for infield FFS was 9.735 (Figure 2</w:t>
      </w:r>
      <w:r w:rsidR="003F7E2D" w:rsidRPr="00940750">
        <w:rPr>
          <w:rFonts w:ascii="Book Antiqua" w:eastAsia="SimSun" w:hAnsi="Book Antiqua" w:cs="Times New Roman" w:hint="eastAsia"/>
          <w:sz w:val="24"/>
          <w:szCs w:val="24"/>
          <w:lang w:eastAsia="zh-CN"/>
        </w:rPr>
        <w:t>A</w:t>
      </w:r>
      <w:r w:rsidRPr="00940750">
        <w:rPr>
          <w:rFonts w:ascii="Book Antiqua" w:hAnsi="Book Antiqua" w:cs="Times New Roman"/>
          <w:sz w:val="24"/>
          <w:szCs w:val="24"/>
        </w:rPr>
        <w:t xml:space="preserve">, AUC 0.748,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0.003, </w:t>
      </w:r>
      <w:r w:rsidR="003F7E2D" w:rsidRPr="00940750">
        <w:rPr>
          <w:rFonts w:ascii="Book Antiqua" w:hAnsi="Book Antiqua" w:cs="Times New Roman"/>
          <w:sz w:val="24"/>
          <w:szCs w:val="24"/>
        </w:rPr>
        <w:t>95%CI:</w:t>
      </w:r>
      <w:r w:rsidRPr="00940750">
        <w:rPr>
          <w:rFonts w:ascii="Book Antiqua" w:hAnsi="Book Antiqua" w:cs="Times New Roman"/>
          <w:sz w:val="24"/>
          <w:szCs w:val="24"/>
        </w:rPr>
        <w:t xml:space="preserve"> 0.607–0.888). Patients with a baseline serum IL-6 level higher than 9.7 pg/mL showed worse infield FFS than those with a baseline serum IL-6 level less than 9.7 pg/mL (Figure 2</w:t>
      </w:r>
      <w:r w:rsidR="003F7E2D" w:rsidRPr="00940750">
        <w:rPr>
          <w:rFonts w:ascii="Book Antiqua" w:eastAsia="SimSun" w:hAnsi="Book Antiqua" w:cs="Times New Roman" w:hint="eastAsia"/>
          <w:sz w:val="24"/>
          <w:szCs w:val="24"/>
          <w:lang w:eastAsia="zh-CN"/>
        </w:rPr>
        <w:t>B</w:t>
      </w:r>
      <w:r w:rsidRPr="00940750">
        <w:rPr>
          <w:rFonts w:ascii="Book Antiqua" w:hAnsi="Book Antiqua" w:cs="Times New Roman"/>
          <w:sz w:val="24"/>
          <w:szCs w:val="24"/>
        </w:rPr>
        <w:t xml:space="preserve">,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0.005). </w:t>
      </w:r>
    </w:p>
    <w:p w:rsidR="0022413C" w:rsidRPr="00940750" w:rsidRDefault="0022413C" w:rsidP="003F7E2D">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hAnsi="Book Antiqua" w:cs="Times New Roman"/>
          <w:sz w:val="24"/>
          <w:szCs w:val="24"/>
        </w:rPr>
        <w:t>As baseline serum IL-6 level significantly differed between treatment-non-naïve and treatment-naïve patients, we performed a subgroup analysis based on pre-RT treatment. The subgroup analysis indicated the significant difference in baseline serum IL-6 level was observed only in treatment-non-naïve patients (Figure 2</w:t>
      </w:r>
      <w:r w:rsidR="003F7E2D" w:rsidRPr="00940750">
        <w:rPr>
          <w:rFonts w:ascii="Book Antiqua" w:eastAsia="SimSun" w:hAnsi="Book Antiqua" w:cs="Times New Roman" w:hint="eastAsia"/>
          <w:sz w:val="24"/>
          <w:szCs w:val="24"/>
          <w:lang w:eastAsia="zh-CN"/>
        </w:rPr>
        <w:t>C</w:t>
      </w:r>
      <w:r w:rsidRPr="00940750">
        <w:rPr>
          <w:rFonts w:ascii="Book Antiqua" w:hAnsi="Book Antiqua" w:cs="Times New Roman"/>
          <w:sz w:val="24"/>
          <w:szCs w:val="24"/>
        </w:rPr>
        <w:t xml:space="preserve"> and </w:t>
      </w:r>
      <w:r w:rsidR="003F7E2D" w:rsidRPr="00940750">
        <w:rPr>
          <w:rFonts w:ascii="Book Antiqua" w:eastAsia="SimSun" w:hAnsi="Book Antiqua" w:cs="Times New Roman" w:hint="eastAsia"/>
          <w:sz w:val="24"/>
          <w:szCs w:val="24"/>
          <w:lang w:eastAsia="zh-CN"/>
        </w:rPr>
        <w:t>D</w:t>
      </w:r>
      <w:r w:rsidRPr="00940750">
        <w:rPr>
          <w:rFonts w:ascii="Book Antiqua" w:hAnsi="Book Antiqua" w:cs="Times New Roman"/>
          <w:sz w:val="24"/>
          <w:szCs w:val="24"/>
        </w:rPr>
        <w:t xml:space="preserve">,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0.002).</w:t>
      </w:r>
    </w:p>
    <w:p w:rsidR="0022413C" w:rsidRPr="00940750" w:rsidRDefault="0022413C" w:rsidP="00325592">
      <w:pPr>
        <w:wordWrap/>
        <w:adjustRightInd w:val="0"/>
        <w:snapToGrid w:val="0"/>
        <w:spacing w:line="360" w:lineRule="auto"/>
        <w:rPr>
          <w:rFonts w:ascii="Book Antiqua" w:hAnsi="Book Antiqua" w:cs="Times New Roman"/>
          <w:sz w:val="24"/>
          <w:szCs w:val="24"/>
        </w:rPr>
      </w:pPr>
    </w:p>
    <w:p w:rsidR="0022413C" w:rsidRPr="00940750" w:rsidRDefault="0022413C" w:rsidP="00325592">
      <w:pPr>
        <w:wordWrap/>
        <w:adjustRightInd w:val="0"/>
        <w:snapToGrid w:val="0"/>
        <w:spacing w:line="360" w:lineRule="auto"/>
        <w:rPr>
          <w:rFonts w:ascii="Book Antiqua" w:hAnsi="Book Antiqua" w:cs="Times New Roman"/>
          <w:b/>
          <w:i/>
          <w:sz w:val="24"/>
          <w:szCs w:val="24"/>
        </w:rPr>
      </w:pPr>
      <w:r w:rsidRPr="00940750">
        <w:rPr>
          <w:rFonts w:ascii="Book Antiqua" w:hAnsi="Book Antiqua" w:cs="Times New Roman"/>
          <w:b/>
          <w:i/>
          <w:sz w:val="24"/>
          <w:szCs w:val="24"/>
        </w:rPr>
        <w:t>Variation of serum cytokine levels</w:t>
      </w:r>
    </w:p>
    <w:p w:rsidR="0022413C" w:rsidRPr="00940750" w:rsidRDefault="0022413C" w:rsidP="003F7E2D">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sz w:val="24"/>
          <w:szCs w:val="24"/>
        </w:rPr>
        <w:t xml:space="preserve">We also analyzed serum cytokine levels on completion of RT (Table 3). After RT, serum IL-10 level had increased from 4.19 </w:t>
      </w:r>
      <w:r w:rsidRPr="00940750">
        <w:rPr>
          <w:rFonts w:ascii="Book Antiqua" w:eastAsia="Malgun Gothic" w:hAnsi="Book Antiqua" w:cs="Times New Roman"/>
          <w:sz w:val="24"/>
          <w:szCs w:val="24"/>
        </w:rPr>
        <w:t>± 0.41</w:t>
      </w:r>
      <w:r w:rsidRPr="00940750">
        <w:rPr>
          <w:rFonts w:ascii="Book Antiqua" w:hAnsi="Book Antiqua" w:cs="Times New Roman"/>
          <w:sz w:val="24"/>
          <w:szCs w:val="24"/>
        </w:rPr>
        <w:t xml:space="preserve"> to 5.83 </w:t>
      </w:r>
      <w:r w:rsidRPr="00940750">
        <w:rPr>
          <w:rFonts w:ascii="Book Antiqua" w:eastAsia="Malgun Gothic" w:hAnsi="Book Antiqua" w:cs="Times New Roman"/>
          <w:sz w:val="24"/>
          <w:szCs w:val="24"/>
        </w:rPr>
        <w:t>± 0.46</w:t>
      </w:r>
      <w:r w:rsidRPr="00940750">
        <w:rPr>
          <w:rFonts w:ascii="Book Antiqua" w:hAnsi="Book Antiqua" w:cs="Times New Roman"/>
          <w:sz w:val="24"/>
          <w:szCs w:val="24"/>
        </w:rPr>
        <w:t xml:space="preserve">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0.002), and serum IL-12 level had decreased from 6.10 </w:t>
      </w:r>
      <w:r w:rsidRPr="00940750">
        <w:rPr>
          <w:rFonts w:ascii="Book Antiqua" w:eastAsia="Malgun Gothic" w:hAnsi="Book Antiqua" w:cs="Times New Roman"/>
          <w:sz w:val="24"/>
          <w:szCs w:val="24"/>
        </w:rPr>
        <w:t>± 1.01</w:t>
      </w:r>
      <w:r w:rsidRPr="00940750">
        <w:rPr>
          <w:rFonts w:ascii="Book Antiqua" w:hAnsi="Book Antiqua" w:cs="Times New Roman"/>
          <w:sz w:val="24"/>
          <w:szCs w:val="24"/>
        </w:rPr>
        <w:t xml:space="preserve"> to 4.10 </w:t>
      </w:r>
      <w:r w:rsidRPr="00940750">
        <w:rPr>
          <w:rFonts w:ascii="Book Antiqua" w:eastAsia="Malgun Gothic" w:hAnsi="Book Antiqua" w:cs="Times New Roman"/>
          <w:sz w:val="24"/>
          <w:szCs w:val="24"/>
        </w:rPr>
        <w:t>± 0.59</w:t>
      </w:r>
      <w:r w:rsidRPr="00940750">
        <w:rPr>
          <w:rFonts w:ascii="Book Antiqua" w:hAnsi="Book Antiqua" w:cs="Times New Roman"/>
          <w:sz w:val="24"/>
          <w:szCs w:val="24"/>
        </w:rPr>
        <w:t xml:space="preserve"> (</w:t>
      </w:r>
      <w:r w:rsidR="00645A4F" w:rsidRPr="00940750">
        <w:rPr>
          <w:rFonts w:ascii="Book Antiqua" w:hAnsi="Book Antiqua" w:cs="Times New Roman"/>
          <w:i/>
          <w:sz w:val="24"/>
          <w:szCs w:val="24"/>
        </w:rPr>
        <w:t>P =</w:t>
      </w:r>
      <w:r w:rsidRPr="00940750">
        <w:rPr>
          <w:rFonts w:ascii="Book Antiqua" w:hAnsi="Book Antiqua" w:cs="Times New Roman"/>
          <w:sz w:val="24"/>
          <w:szCs w:val="24"/>
        </w:rPr>
        <w:t xml:space="preserve"> 0.018). However, these changes were not associated with survival or treatment failure. Variations in the serum levels of other cytokines after RT were not significant.</w:t>
      </w:r>
    </w:p>
    <w:p w:rsidR="0022413C" w:rsidRPr="00940750" w:rsidRDefault="0022413C" w:rsidP="00325592">
      <w:pPr>
        <w:wordWrap/>
        <w:adjustRightInd w:val="0"/>
        <w:snapToGrid w:val="0"/>
        <w:spacing w:line="360" w:lineRule="auto"/>
        <w:ind w:firstLineChars="236" w:firstLine="566"/>
        <w:rPr>
          <w:rFonts w:ascii="Book Antiqua" w:hAnsi="Book Antiqua" w:cs="Times New Roman"/>
          <w:sz w:val="24"/>
          <w:szCs w:val="24"/>
        </w:rPr>
      </w:pPr>
    </w:p>
    <w:p w:rsidR="0022413C" w:rsidRPr="00940750" w:rsidRDefault="0022413C" w:rsidP="00325592">
      <w:pPr>
        <w:wordWrap/>
        <w:adjustRightInd w:val="0"/>
        <w:snapToGrid w:val="0"/>
        <w:spacing w:line="360" w:lineRule="auto"/>
        <w:rPr>
          <w:rFonts w:ascii="Book Antiqua" w:hAnsi="Book Antiqua" w:cs="Times New Roman"/>
          <w:b/>
          <w:i/>
          <w:sz w:val="24"/>
          <w:szCs w:val="24"/>
        </w:rPr>
      </w:pPr>
      <w:r w:rsidRPr="00940750">
        <w:rPr>
          <w:rFonts w:ascii="Book Antiqua" w:hAnsi="Book Antiqua" w:cs="Times New Roman"/>
          <w:b/>
          <w:i/>
          <w:sz w:val="24"/>
          <w:szCs w:val="24"/>
        </w:rPr>
        <w:t>Treatment toxicity</w:t>
      </w:r>
    </w:p>
    <w:p w:rsidR="0022413C" w:rsidRPr="00940750" w:rsidRDefault="0022413C" w:rsidP="003F7E2D">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sz w:val="24"/>
          <w:szCs w:val="24"/>
        </w:rPr>
        <w:t xml:space="preserve">The median value of the mean liver dose was 20.3 Gy (range, 5.7-34.9 Gy), and there were no cases of severe radiation-induced liver disease during RT and until 3 </w:t>
      </w:r>
      <w:r w:rsidRPr="00940750">
        <w:rPr>
          <w:rFonts w:ascii="Book Antiqua" w:hAnsi="Book Antiqua" w:cs="Times New Roman"/>
          <w:sz w:val="24"/>
          <w:szCs w:val="24"/>
        </w:rPr>
        <w:lastRenderedPageBreak/>
        <w:t>months after the completion of RT. Grade 3–4 hematologic toxicities including anemia, neutropenia, and thrombocytopenia were reported in 6, 12, and 9 patients, respectively. There were also three cases of hypoalbuminemia, eight cases of hyperbilirubinemia, ten cases of elevated liver enzymes, and three cases of gastrointestinal bleeding (&gt;</w:t>
      </w:r>
      <w:r w:rsidR="003F7E2D" w:rsidRPr="00940750">
        <w:rPr>
          <w:rFonts w:ascii="Book Antiqua" w:eastAsia="SimSun" w:hAnsi="Book Antiqua" w:cs="Times New Roman" w:hint="eastAsia"/>
          <w:sz w:val="24"/>
          <w:szCs w:val="24"/>
          <w:lang w:eastAsia="zh-CN"/>
        </w:rPr>
        <w:t xml:space="preserve"> </w:t>
      </w:r>
      <w:r w:rsidRPr="00940750">
        <w:rPr>
          <w:rFonts w:ascii="Book Antiqua" w:hAnsi="Book Antiqua" w:cs="Times New Roman"/>
          <w:sz w:val="24"/>
          <w:szCs w:val="24"/>
        </w:rPr>
        <w:t>grade 3).</w:t>
      </w:r>
    </w:p>
    <w:p w:rsidR="0022413C" w:rsidRPr="00940750" w:rsidRDefault="0022413C" w:rsidP="00325592">
      <w:pPr>
        <w:wordWrap/>
        <w:adjustRightInd w:val="0"/>
        <w:snapToGrid w:val="0"/>
        <w:spacing w:line="360" w:lineRule="auto"/>
        <w:ind w:firstLineChars="257" w:firstLine="617"/>
        <w:rPr>
          <w:rFonts w:ascii="Book Antiqua" w:hAnsi="Book Antiqua" w:cs="Times New Roman"/>
          <w:sz w:val="24"/>
          <w:szCs w:val="24"/>
        </w:rPr>
      </w:pPr>
    </w:p>
    <w:p w:rsidR="0022413C" w:rsidRPr="00940750" w:rsidRDefault="003F7E2D" w:rsidP="00325592">
      <w:pPr>
        <w:wordWrap/>
        <w:adjustRightInd w:val="0"/>
        <w:snapToGrid w:val="0"/>
        <w:spacing w:line="360" w:lineRule="auto"/>
        <w:rPr>
          <w:rFonts w:ascii="Book Antiqua" w:hAnsi="Book Antiqua" w:cs="Times New Roman"/>
          <w:b/>
          <w:sz w:val="24"/>
          <w:szCs w:val="24"/>
        </w:rPr>
      </w:pPr>
      <w:r w:rsidRPr="00940750">
        <w:rPr>
          <w:rFonts w:ascii="Book Antiqua" w:hAnsi="Book Antiqua" w:cs="Times New Roman"/>
          <w:b/>
          <w:sz w:val="24"/>
          <w:szCs w:val="24"/>
        </w:rPr>
        <w:t>DISCUSSION</w:t>
      </w:r>
    </w:p>
    <w:p w:rsidR="0022413C" w:rsidRPr="00940750" w:rsidRDefault="0022413C" w:rsidP="003F7E2D">
      <w:pPr>
        <w:wordWrap/>
        <w:adjustRightInd w:val="0"/>
        <w:snapToGrid w:val="0"/>
        <w:spacing w:line="360" w:lineRule="auto"/>
        <w:rPr>
          <w:rFonts w:ascii="Book Antiqua" w:eastAsia="Malgun Gothic" w:hAnsi="Book Antiqua" w:cs="Times New Roman"/>
          <w:strike/>
          <w:kern w:val="0"/>
          <w:sz w:val="24"/>
          <w:szCs w:val="24"/>
        </w:rPr>
      </w:pPr>
      <w:r w:rsidRPr="00940750">
        <w:rPr>
          <w:rFonts w:ascii="Book Antiqua" w:hAnsi="Book Antiqua" w:cs="Times New Roman"/>
          <w:sz w:val="24"/>
          <w:szCs w:val="24"/>
        </w:rPr>
        <w:t>In this study, we investigated whether the serum levels of six cytokines, IL-1, IL-6, IL-8, IL-10, IL-12, and TNF-</w:t>
      </w:r>
      <w:r w:rsidRPr="00940750">
        <w:rPr>
          <w:rFonts w:ascii="Book Antiqua" w:eastAsia="Malgun Gothic" w:hAnsi="Book Antiqua" w:cs="Times New Roman"/>
          <w:sz w:val="24"/>
          <w:szCs w:val="24"/>
        </w:rPr>
        <w:t>α, would have clinical significance in patients with HCC who were treated with RT. W</w:t>
      </w:r>
      <w:r w:rsidRPr="00940750">
        <w:rPr>
          <w:rFonts w:ascii="Book Antiqua" w:hAnsi="Book Antiqua" w:cs="Times New Roman"/>
          <w:sz w:val="24"/>
          <w:szCs w:val="24"/>
        </w:rPr>
        <w:t xml:space="preserve">e demonstrated that patients with a history of pre-RT treatment showed a higher baseline serum IL-6 level than treatment-naïve patients. A high baseline serum IL-6 level was also associated with infield failure. The subgroup analysis revealed that baseline serum IL-6 levels were associated with infield failure only in treatment-non-naïve patients. </w:t>
      </w:r>
    </w:p>
    <w:p w:rsidR="0022413C" w:rsidRPr="00940750" w:rsidRDefault="0022413C" w:rsidP="003F7E2D">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eastAsia="Malgun Gothic" w:hAnsi="Book Antiqua" w:cs="Times New Roman"/>
          <w:sz w:val="24"/>
          <w:szCs w:val="24"/>
        </w:rPr>
        <w:t>IL-6 is a pro-inflammatory cytokine and one of the well-characterized pro-tumorigenic cytokines. It is upregulated in many cancers and is important for tumor cell proliferation, survival, differentiation, migration, invasion, metastasis, and angiogenesis</w:t>
      </w:r>
      <w:r w:rsidRPr="00940750">
        <w:rPr>
          <w:rFonts w:ascii="Book Antiqua" w:eastAsia="Malgun Gothic" w:hAnsi="Book Antiqua" w:cs="Times New Roman"/>
          <w:sz w:val="24"/>
          <w:szCs w:val="24"/>
        </w:rPr>
        <w:fldChar w:fldCharType="begin">
          <w:fldData xml:space="preserve">PEVuZE5vdGU+PENpdGU+PEF1dGhvcj5UYW5pZ3VjaGk8L0F1dGhvcj48WWVhcj4yMDE0PC9ZZWFy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</w:fldData>
        </w:fldChar>
      </w:r>
      <w:r w:rsidR="001E654A" w:rsidRPr="00940750">
        <w:rPr>
          <w:rFonts w:ascii="Book Antiqua" w:eastAsia="Malgun Gothic" w:hAnsi="Book Antiqua" w:cs="Times New Roman"/>
          <w:sz w:val="24"/>
          <w:szCs w:val="24"/>
        </w:rPr>
        <w:instrText xml:space="preserve"> ADDIN EN.CITE </w:instrText>
      </w:r>
      <w:r w:rsidR="001E654A" w:rsidRPr="00940750">
        <w:rPr>
          <w:rFonts w:ascii="Book Antiqua" w:eastAsia="Malgun Gothic" w:hAnsi="Book Antiqua" w:cs="Times New Roman"/>
          <w:sz w:val="24"/>
          <w:szCs w:val="24"/>
        </w:rPr>
        <w:fldChar w:fldCharType="begin">
          <w:fldData xml:space="preserve">PEVuZE5vdGU+PENpdGU+PEF1dGhvcj5UYW5pZ3VjaGk8L0F1dGhvcj48WWVhcj4yMDE0PC9ZZWFy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</w:fldData>
        </w:fldChar>
      </w:r>
      <w:r w:rsidR="001E654A" w:rsidRPr="00940750">
        <w:rPr>
          <w:rFonts w:ascii="Book Antiqua" w:eastAsia="Malgun Gothic" w:hAnsi="Book Antiqua" w:cs="Times New Roman"/>
          <w:sz w:val="24"/>
          <w:szCs w:val="24"/>
        </w:rPr>
        <w:instrText xml:space="preserve"> ADDIN EN.CITE.DATA </w:instrText>
      </w:r>
      <w:r w:rsidR="001E654A" w:rsidRPr="00940750">
        <w:rPr>
          <w:rFonts w:ascii="Book Antiqua" w:eastAsia="Malgun Gothic" w:hAnsi="Book Antiqua" w:cs="Times New Roman"/>
          <w:sz w:val="24"/>
          <w:szCs w:val="24"/>
        </w:rPr>
      </w:r>
      <w:r w:rsidR="001E654A" w:rsidRPr="00940750">
        <w:rPr>
          <w:rFonts w:ascii="Book Antiqua" w:eastAsia="Malgun Gothic" w:hAnsi="Book Antiqua" w:cs="Times New Roman"/>
          <w:sz w:val="24"/>
          <w:szCs w:val="24"/>
        </w:rPr>
        <w:fldChar w:fldCharType="end"/>
      </w:r>
      <w:r w:rsidRPr="00940750">
        <w:rPr>
          <w:rFonts w:ascii="Book Antiqua" w:eastAsia="Malgun Gothic" w:hAnsi="Book Antiqua" w:cs="Times New Roman"/>
          <w:sz w:val="24"/>
          <w:szCs w:val="24"/>
        </w:rPr>
      </w:r>
      <w:r w:rsidRPr="00940750">
        <w:rPr>
          <w:rFonts w:ascii="Book Antiqua" w:eastAsia="Malgun Gothic" w:hAnsi="Book Antiqua" w:cs="Times New Roman"/>
          <w:sz w:val="24"/>
          <w:szCs w:val="24"/>
        </w:rPr>
        <w:fldChar w:fldCharType="separate"/>
      </w:r>
      <w:r w:rsidR="001E654A" w:rsidRPr="00940750">
        <w:rPr>
          <w:rFonts w:ascii="Book Antiqua" w:eastAsia="Malgun Gothic" w:hAnsi="Book Antiqua" w:cs="Times New Roman"/>
          <w:noProof/>
          <w:sz w:val="24"/>
          <w:szCs w:val="24"/>
          <w:vertAlign w:val="superscript"/>
        </w:rPr>
        <w:t>[9]</w:t>
      </w:r>
      <w:r w:rsidRPr="00940750">
        <w:rPr>
          <w:rFonts w:ascii="Book Antiqua" w:eastAsia="Malgun Gothic" w:hAnsi="Book Antiqua" w:cs="Times New Roman"/>
          <w:sz w:val="24"/>
          <w:szCs w:val="24"/>
        </w:rPr>
        <w:fldChar w:fldCharType="end"/>
      </w:r>
      <w:r w:rsidRPr="00940750">
        <w:rPr>
          <w:rFonts w:ascii="Book Antiqua" w:eastAsia="Malgun Gothic" w:hAnsi="Book Antiqua" w:cs="Times New Roman"/>
          <w:sz w:val="24"/>
          <w:szCs w:val="24"/>
        </w:rPr>
        <w:t>. In the liver, IL-6 is involved in acute phase response, liver generation, and regulation of physiological and pathophysiological conditions. Similar to other cancers, IL-6 has been shown to be correlated with HCC development risk, advanced stage, and poor survival</w:t>
      </w:r>
      <w:r w:rsidRPr="00940750">
        <w:rPr>
          <w:rFonts w:ascii="Book Antiqua" w:eastAsia="Malgun Gothic" w:hAnsi="Book Antiqua" w:cs="Times New Roman"/>
          <w:sz w:val="24"/>
          <w:szCs w:val="24"/>
        </w:rPr>
        <w:fldChar w:fldCharType="begin">
          <w:fldData xml:space="preserve">PEVuZE5vdGU+PENpdGU+PEF1dGhvcj5HaWFubml0cmFwYW5pPC9BdXRob3I+PFllYXI+MjAwMjwv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=
</w:fldData>
        </w:fldChar>
      </w:r>
      <w:r w:rsidR="001E654A" w:rsidRPr="00940750">
        <w:rPr>
          <w:rFonts w:ascii="Book Antiqua" w:eastAsia="Malgun Gothic" w:hAnsi="Book Antiqua" w:cs="Times New Roman"/>
          <w:sz w:val="24"/>
          <w:szCs w:val="24"/>
        </w:rPr>
        <w:instrText xml:space="preserve"> ADDIN EN.CITE </w:instrText>
      </w:r>
      <w:r w:rsidR="001E654A" w:rsidRPr="00940750">
        <w:rPr>
          <w:rFonts w:ascii="Book Antiqua" w:eastAsia="Malgun Gothic" w:hAnsi="Book Antiqua" w:cs="Times New Roman"/>
          <w:sz w:val="24"/>
          <w:szCs w:val="24"/>
        </w:rPr>
        <w:fldChar w:fldCharType="begin">
          <w:fldData xml:space="preserve">PEVuZE5vdGU+PENpdGU+PEF1dGhvcj5HaWFubml0cmFwYW5pPC9BdXRob3I+PFllYXI+MjAwMjwv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=
</w:fldData>
        </w:fldChar>
      </w:r>
      <w:r w:rsidR="001E654A" w:rsidRPr="00940750">
        <w:rPr>
          <w:rFonts w:ascii="Book Antiqua" w:eastAsia="Malgun Gothic" w:hAnsi="Book Antiqua" w:cs="Times New Roman"/>
          <w:sz w:val="24"/>
          <w:szCs w:val="24"/>
        </w:rPr>
        <w:instrText xml:space="preserve"> ADDIN EN.CITE.DATA </w:instrText>
      </w:r>
      <w:r w:rsidR="001E654A" w:rsidRPr="00940750">
        <w:rPr>
          <w:rFonts w:ascii="Book Antiqua" w:eastAsia="Malgun Gothic" w:hAnsi="Book Antiqua" w:cs="Times New Roman"/>
          <w:sz w:val="24"/>
          <w:szCs w:val="24"/>
        </w:rPr>
      </w:r>
      <w:r w:rsidR="001E654A" w:rsidRPr="00940750">
        <w:rPr>
          <w:rFonts w:ascii="Book Antiqua" w:eastAsia="Malgun Gothic" w:hAnsi="Book Antiqua" w:cs="Times New Roman"/>
          <w:sz w:val="24"/>
          <w:szCs w:val="24"/>
        </w:rPr>
        <w:fldChar w:fldCharType="end"/>
      </w:r>
      <w:r w:rsidRPr="00940750">
        <w:rPr>
          <w:rFonts w:ascii="Book Antiqua" w:eastAsia="Malgun Gothic" w:hAnsi="Book Antiqua" w:cs="Times New Roman"/>
          <w:sz w:val="24"/>
          <w:szCs w:val="24"/>
        </w:rPr>
      </w:r>
      <w:r w:rsidRPr="00940750">
        <w:rPr>
          <w:rFonts w:ascii="Book Antiqua" w:eastAsia="Malgun Gothic" w:hAnsi="Book Antiqua" w:cs="Times New Roman"/>
          <w:sz w:val="24"/>
          <w:szCs w:val="24"/>
        </w:rPr>
        <w:fldChar w:fldCharType="separate"/>
      </w:r>
      <w:r w:rsidR="001E654A" w:rsidRPr="00940750">
        <w:rPr>
          <w:rFonts w:ascii="Book Antiqua" w:eastAsia="Malgun Gothic" w:hAnsi="Book Antiqua" w:cs="Times New Roman"/>
          <w:noProof/>
          <w:sz w:val="24"/>
          <w:szCs w:val="24"/>
          <w:vertAlign w:val="superscript"/>
        </w:rPr>
        <w:t>[10-12]</w:t>
      </w:r>
      <w:r w:rsidRPr="00940750">
        <w:rPr>
          <w:rFonts w:ascii="Book Antiqua" w:eastAsia="Malgun Gothic" w:hAnsi="Book Antiqua" w:cs="Times New Roman"/>
          <w:sz w:val="24"/>
          <w:szCs w:val="24"/>
        </w:rPr>
        <w:fldChar w:fldCharType="end"/>
      </w:r>
      <w:r w:rsidRPr="00940750">
        <w:rPr>
          <w:rFonts w:ascii="Book Antiqua" w:eastAsia="Malgun Gothic" w:hAnsi="Book Antiqua" w:cs="Times New Roman"/>
          <w:sz w:val="24"/>
          <w:szCs w:val="24"/>
        </w:rPr>
        <w:t xml:space="preserve">. In this study, serum IL-6 level showed borderline significance between patients with stage II and IV disease, </w:t>
      </w:r>
      <w:r w:rsidRPr="00940750">
        <w:rPr>
          <w:rFonts w:ascii="Book Antiqua" w:hAnsi="Book Antiqua" w:cs="Times New Roman"/>
          <w:sz w:val="24"/>
          <w:szCs w:val="24"/>
        </w:rPr>
        <w:t>most likely due to the small number of patients with stage II disease (</w:t>
      </w:r>
      <w:r w:rsidRPr="00940750">
        <w:rPr>
          <w:rFonts w:ascii="Book Antiqua" w:hAnsi="Book Antiqua" w:cs="Times New Roman"/>
          <w:i/>
          <w:sz w:val="24"/>
          <w:szCs w:val="24"/>
        </w:rPr>
        <w:t>n</w:t>
      </w:r>
      <w:r w:rsidRPr="00940750">
        <w:rPr>
          <w:rFonts w:ascii="Book Antiqua" w:hAnsi="Book Antiqua" w:cs="Times New Roman"/>
          <w:sz w:val="24"/>
          <w:szCs w:val="24"/>
        </w:rPr>
        <w:t xml:space="preserve"> = 4).</w:t>
      </w:r>
    </w:p>
    <w:p w:rsidR="00D77C72" w:rsidRPr="00940750" w:rsidRDefault="00D77C72" w:rsidP="003F7E2D">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hAnsi="Book Antiqua" w:cs="Times New Roman"/>
          <w:sz w:val="24"/>
          <w:szCs w:val="24"/>
        </w:rPr>
        <w:t>A history of pre-RT treatment was associated with a difference in baseline serum IL-6 level. Most of the treatment-non-naïve patients underwent transarterial chemoembolization (TACE), and previous studies have demonstrated that serum IL-6 level increases after TACE and is correla</w:t>
      </w:r>
      <w:r w:rsidR="003F7E2D" w:rsidRPr="00940750">
        <w:rPr>
          <w:rFonts w:ascii="Book Antiqua" w:hAnsi="Book Antiqua" w:cs="Times New Roman"/>
          <w:sz w:val="24"/>
          <w:szCs w:val="24"/>
        </w:rPr>
        <w:t>ted with post-TACE inflammation</w:t>
      </w:r>
      <w:r w:rsidRPr="00940750">
        <w:rPr>
          <w:rFonts w:ascii="Book Antiqua" w:hAnsi="Book Antiqua" w:cs="Times New Roman"/>
          <w:sz w:val="24"/>
          <w:szCs w:val="24"/>
        </w:rPr>
        <w:fldChar w:fldCharType="begin">
          <w:fldData xml:space="preserve">PEVuZE5vdGU+PENpdGU+PEF1dGhvcj5DaGFvPC9BdXRob3I+PFllYXI+MjAxMzwvWWVhcj48UmVj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</w:fldData>
        </w:fldChar>
      </w:r>
      <w:r w:rsidR="001E654A" w:rsidRPr="00940750">
        <w:rPr>
          <w:rFonts w:ascii="Book Antiqua" w:hAnsi="Book Antiqua" w:cs="Times New Roman"/>
          <w:sz w:val="24"/>
          <w:szCs w:val="24"/>
        </w:rPr>
        <w:instrText xml:space="preserve"> ADDIN EN.CITE </w:instrText>
      </w:r>
      <w:r w:rsidR="001E654A" w:rsidRPr="00940750">
        <w:rPr>
          <w:rFonts w:ascii="Book Antiqua" w:hAnsi="Book Antiqua" w:cs="Times New Roman"/>
          <w:sz w:val="24"/>
          <w:szCs w:val="24"/>
        </w:rPr>
        <w:fldChar w:fldCharType="begin">
          <w:fldData xml:space="preserve">PEVuZE5vdGU+PENpdGU+PEF1dGhvcj5DaGFvPC9BdXRob3I+PFllYXI+MjAxMzwvWWVhcj48UmVj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</w:fldData>
        </w:fldChar>
      </w:r>
      <w:r w:rsidR="001E654A" w:rsidRPr="00940750">
        <w:rPr>
          <w:rFonts w:ascii="Book Antiqua" w:hAnsi="Book Antiqua" w:cs="Times New Roman"/>
          <w:sz w:val="24"/>
          <w:szCs w:val="24"/>
        </w:rPr>
        <w:instrText xml:space="preserve"> ADDIN EN.CITE.DATA </w:instrText>
      </w:r>
      <w:r w:rsidR="001E654A" w:rsidRPr="00940750">
        <w:rPr>
          <w:rFonts w:ascii="Book Antiqua" w:hAnsi="Book Antiqua" w:cs="Times New Roman"/>
          <w:sz w:val="24"/>
          <w:szCs w:val="24"/>
        </w:rPr>
      </w:r>
      <w:r w:rsidR="001E654A" w:rsidRPr="00940750">
        <w:rPr>
          <w:rFonts w:ascii="Book Antiqua" w:hAnsi="Book Antiqua" w:cs="Times New Roman"/>
          <w:sz w:val="24"/>
          <w:szCs w:val="24"/>
        </w:rPr>
        <w:fldChar w:fldCharType="end"/>
      </w:r>
      <w:r w:rsidRPr="00940750">
        <w:rPr>
          <w:rFonts w:ascii="Book Antiqua" w:hAnsi="Book Antiqua" w:cs="Times New Roman"/>
          <w:sz w:val="24"/>
          <w:szCs w:val="24"/>
        </w:rPr>
      </w:r>
      <w:r w:rsidRPr="00940750">
        <w:rPr>
          <w:rFonts w:ascii="Book Antiqua" w:hAnsi="Book Antiqua" w:cs="Times New Roman"/>
          <w:sz w:val="24"/>
          <w:szCs w:val="24"/>
        </w:rPr>
        <w:fldChar w:fldCharType="separate"/>
      </w:r>
      <w:r w:rsidR="001E654A" w:rsidRPr="00940750">
        <w:rPr>
          <w:rFonts w:ascii="Book Antiqua" w:hAnsi="Book Antiqua" w:cs="Times New Roman"/>
          <w:noProof/>
          <w:sz w:val="24"/>
          <w:szCs w:val="24"/>
          <w:vertAlign w:val="superscript"/>
        </w:rPr>
        <w:t>[13,14]</w:t>
      </w:r>
      <w:r w:rsidRPr="00940750">
        <w:rPr>
          <w:rFonts w:ascii="Book Antiqua" w:hAnsi="Book Antiqua" w:cs="Times New Roman"/>
          <w:sz w:val="24"/>
          <w:szCs w:val="24"/>
        </w:rPr>
        <w:fldChar w:fldCharType="end"/>
      </w:r>
      <w:r w:rsidRPr="00940750">
        <w:rPr>
          <w:rFonts w:ascii="Book Antiqua" w:hAnsi="Book Antiqua" w:cs="Times New Roman"/>
          <w:sz w:val="24"/>
          <w:szCs w:val="24"/>
        </w:rPr>
        <w:t xml:space="preserve">. In these studies, the increase of serum IL-6 level occurred within several days after TACE and was attributed to a protective function of IL-6 against acute liver injury. In this study, the time interval between the last TACE and the start of RT was </w:t>
      </w:r>
      <w:r w:rsidRPr="00940750">
        <w:rPr>
          <w:rFonts w:ascii="Book Antiqua" w:hAnsi="Book Antiqua" w:cs="Times New Roman"/>
          <w:sz w:val="24"/>
          <w:szCs w:val="24"/>
        </w:rPr>
        <w:lastRenderedPageBreak/>
        <w:t xml:space="preserve">median 1.5 </w:t>
      </w:r>
      <w:r w:rsidR="003F7E2D" w:rsidRPr="00940750">
        <w:rPr>
          <w:rFonts w:ascii="Book Antiqua" w:eastAsia="SimSun" w:hAnsi="Book Antiqua" w:cs="Times New Roman" w:hint="eastAsia"/>
          <w:sz w:val="24"/>
          <w:szCs w:val="24"/>
          <w:lang w:eastAsia="zh-CN"/>
        </w:rPr>
        <w:t>mo</w:t>
      </w:r>
      <w:r w:rsidRPr="00940750">
        <w:rPr>
          <w:rFonts w:ascii="Book Antiqua" w:hAnsi="Book Antiqua" w:cs="Times New Roman"/>
          <w:sz w:val="24"/>
          <w:szCs w:val="24"/>
        </w:rPr>
        <w:t xml:space="preserve"> (range, 0.2-17.5</w:t>
      </w:r>
      <w:r w:rsidR="003F7E2D" w:rsidRPr="00940750">
        <w:rPr>
          <w:rFonts w:ascii="Book Antiqua" w:eastAsia="SimSun" w:hAnsi="Book Antiqua" w:cs="Times New Roman" w:hint="eastAsia"/>
          <w:sz w:val="24"/>
          <w:szCs w:val="24"/>
          <w:lang w:eastAsia="zh-CN"/>
        </w:rPr>
        <w:t xml:space="preserve"> mo</w:t>
      </w:r>
      <w:r w:rsidRPr="00940750">
        <w:rPr>
          <w:rFonts w:ascii="Book Antiqua" w:hAnsi="Book Antiqua" w:cs="Times New Roman"/>
          <w:sz w:val="24"/>
          <w:szCs w:val="24"/>
        </w:rPr>
        <w:t xml:space="preserve">) and the baseline serum level was not correlated with the time interval. Therefore, the elevated serum IL-6 level in treatment-non-naïve patients of our study cannot be explained only by a pre-RT history of TACE. After TACE, TACE-induced hepatic tissue injuries around the t0umor provoke an inflammatory response and alter the immune system. These inflammatory cytokine responses, including IL-6, may also induce tumor recurrence or progression after TACE. </w:t>
      </w:r>
    </w:p>
    <w:p w:rsidR="00D77C72" w:rsidRPr="00940750" w:rsidRDefault="00D77C72" w:rsidP="003F7E2D">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hAnsi="Book Antiqua" w:cs="Times New Roman"/>
          <w:kern w:val="0"/>
          <w:sz w:val="24"/>
          <w:szCs w:val="24"/>
        </w:rPr>
        <w:t xml:space="preserve">Among serum cytokines, only baseline serum IL-6 was a significant factor for treatment failure in the RT field in this study. </w:t>
      </w:r>
      <w:r w:rsidRPr="00940750">
        <w:rPr>
          <w:rFonts w:ascii="Book Antiqua" w:hAnsi="Book Antiqua" w:cs="Times New Roman"/>
          <w:sz w:val="24"/>
          <w:szCs w:val="24"/>
        </w:rPr>
        <w:t>The effect of serum IL-6 on RT and chemoradiotherapy (CRT) response has been reported in many cancers including lung, prostate, esophagus, stomach, panc</w:t>
      </w:r>
      <w:r w:rsidR="003F7E2D" w:rsidRPr="00940750">
        <w:rPr>
          <w:rFonts w:ascii="Book Antiqua" w:hAnsi="Book Antiqua" w:cs="Times New Roman"/>
          <w:sz w:val="24"/>
          <w:szCs w:val="24"/>
        </w:rPr>
        <w:t>reas, and head and neck cancers</w:t>
      </w:r>
      <w:r w:rsidRPr="00940750">
        <w:rPr>
          <w:rFonts w:ascii="Book Antiqua" w:hAnsi="Book Antiqua" w:cs="Times New Roman"/>
          <w:sz w:val="24"/>
          <w:szCs w:val="24"/>
        </w:rPr>
        <w:fldChar w:fldCharType="begin">
          <w:fldData xml:space="preserve">PEVuZE5vdGU+PENpdGU+PEF1dGhvcj5EZWhpbmctT2JlcmlqZTwvQXV0aG9yPjxZZWFyPjIwMTE8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</w:fldData>
        </w:fldChar>
      </w:r>
      <w:r w:rsidR="001E654A" w:rsidRPr="00940750">
        <w:rPr>
          <w:rFonts w:ascii="Book Antiqua" w:hAnsi="Book Antiqua" w:cs="Times New Roman"/>
          <w:sz w:val="24"/>
          <w:szCs w:val="24"/>
        </w:rPr>
        <w:instrText xml:space="preserve"> ADDIN EN.CITE </w:instrText>
      </w:r>
      <w:r w:rsidR="001E654A" w:rsidRPr="00940750">
        <w:rPr>
          <w:rFonts w:ascii="Book Antiqua" w:hAnsi="Book Antiqua" w:cs="Times New Roman"/>
          <w:sz w:val="24"/>
          <w:szCs w:val="24"/>
        </w:rPr>
        <w:fldChar w:fldCharType="begin">
          <w:fldData xml:space="preserve">PEVuZE5vdGU+PENpdGU+PEF1dGhvcj5EZWhpbmctT2JlcmlqZTwvQXV0aG9yPjxZZWFyPjIwMTE8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</w:fldData>
        </w:fldChar>
      </w:r>
      <w:r w:rsidR="001E654A" w:rsidRPr="00940750">
        <w:rPr>
          <w:rFonts w:ascii="Book Antiqua" w:hAnsi="Book Antiqua" w:cs="Times New Roman"/>
          <w:sz w:val="24"/>
          <w:szCs w:val="24"/>
        </w:rPr>
        <w:instrText xml:space="preserve"> ADDIN EN.CITE.DATA </w:instrText>
      </w:r>
      <w:r w:rsidR="001E654A" w:rsidRPr="00940750">
        <w:rPr>
          <w:rFonts w:ascii="Book Antiqua" w:hAnsi="Book Antiqua" w:cs="Times New Roman"/>
          <w:sz w:val="24"/>
          <w:szCs w:val="24"/>
        </w:rPr>
      </w:r>
      <w:r w:rsidR="001E654A" w:rsidRPr="00940750">
        <w:rPr>
          <w:rFonts w:ascii="Book Antiqua" w:hAnsi="Book Antiqua" w:cs="Times New Roman"/>
          <w:sz w:val="24"/>
          <w:szCs w:val="24"/>
        </w:rPr>
        <w:fldChar w:fldCharType="end"/>
      </w:r>
      <w:r w:rsidRPr="00940750">
        <w:rPr>
          <w:rFonts w:ascii="Book Antiqua" w:hAnsi="Book Antiqua" w:cs="Times New Roman"/>
          <w:sz w:val="24"/>
          <w:szCs w:val="24"/>
        </w:rPr>
      </w:r>
      <w:r w:rsidRPr="00940750">
        <w:rPr>
          <w:rFonts w:ascii="Book Antiqua" w:hAnsi="Book Antiqua" w:cs="Times New Roman"/>
          <w:sz w:val="24"/>
          <w:szCs w:val="24"/>
        </w:rPr>
        <w:fldChar w:fldCharType="separate"/>
      </w:r>
      <w:r w:rsidR="001E654A" w:rsidRPr="00940750">
        <w:rPr>
          <w:rFonts w:ascii="Book Antiqua" w:hAnsi="Book Antiqua" w:cs="Times New Roman"/>
          <w:noProof/>
          <w:sz w:val="24"/>
          <w:szCs w:val="24"/>
          <w:vertAlign w:val="superscript"/>
        </w:rPr>
        <w:t>[15-17]</w:t>
      </w:r>
      <w:r w:rsidRPr="00940750">
        <w:rPr>
          <w:rFonts w:ascii="Book Antiqua" w:hAnsi="Book Antiqua" w:cs="Times New Roman"/>
          <w:sz w:val="24"/>
          <w:szCs w:val="24"/>
        </w:rPr>
        <w:fldChar w:fldCharType="end"/>
      </w:r>
      <w:r w:rsidRPr="00940750">
        <w:rPr>
          <w:rFonts w:ascii="Book Antiqua" w:hAnsi="Book Antiqua" w:cs="Times New Roman"/>
          <w:sz w:val="24"/>
          <w:szCs w:val="24"/>
        </w:rPr>
        <w:t xml:space="preserve">. In previous reports, an elevated serum IL-6 level before RT/CRT was associated with poor treatment outcome. A high serum IL-6 level is known to correlate with tumor aggressiveness and associated tumor factors that affect treatment outcome, such as large size and advanced stage. However, there have been few studies on the effect of serum IL-6 on RT response in HCC. Jang </w:t>
      </w:r>
      <w:r w:rsidR="003F7E2D" w:rsidRPr="00940750">
        <w:rPr>
          <w:rFonts w:ascii="Book Antiqua" w:hAnsi="Book Antiqua" w:cs="Times New Roman"/>
          <w:i/>
          <w:sz w:val="24"/>
          <w:szCs w:val="24"/>
        </w:rPr>
        <w:t>et al</w:t>
      </w:r>
      <w:r w:rsidR="003F7E2D" w:rsidRPr="00940750">
        <w:rPr>
          <w:rFonts w:ascii="Book Antiqua" w:hAnsi="Book Antiqua" w:cs="Times New Roman"/>
          <w:sz w:val="24"/>
          <w:szCs w:val="24"/>
        </w:rPr>
        <w:fldChar w:fldCharType="begin">
          <w:fldData xml:space="preserve">PEVuZE5vdGU+PENpdGU+PEF1dGhvcj5KYW5nPC9BdXRob3I+PFllYXI+MjAxMjwvWWVhcj48UmVj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</w:fldData>
        </w:fldChar>
      </w:r>
      <w:r w:rsidR="003F7E2D" w:rsidRPr="00940750">
        <w:rPr>
          <w:rFonts w:ascii="Book Antiqua" w:hAnsi="Book Antiqua" w:cs="Times New Roman"/>
          <w:sz w:val="24"/>
          <w:szCs w:val="24"/>
        </w:rPr>
        <w:instrText xml:space="preserve"> ADDIN EN.CITE </w:instrText>
      </w:r>
      <w:r w:rsidR="003F7E2D" w:rsidRPr="00940750">
        <w:rPr>
          <w:rFonts w:ascii="Book Antiqua" w:hAnsi="Book Antiqua" w:cs="Times New Roman"/>
          <w:sz w:val="24"/>
          <w:szCs w:val="24"/>
        </w:rPr>
        <w:fldChar w:fldCharType="begin">
          <w:fldData xml:space="preserve">PEVuZE5vdGU+PENpdGU+PEF1dGhvcj5KYW5nPC9BdXRob3I+PFllYXI+MjAxMjwvWWVhcj48UmVj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</w:fldData>
        </w:fldChar>
      </w:r>
      <w:r w:rsidR="003F7E2D" w:rsidRPr="00940750">
        <w:rPr>
          <w:rFonts w:ascii="Book Antiqua" w:hAnsi="Book Antiqua" w:cs="Times New Roman"/>
          <w:sz w:val="24"/>
          <w:szCs w:val="24"/>
        </w:rPr>
        <w:instrText xml:space="preserve"> ADDIN EN.CITE.DATA </w:instrText>
      </w:r>
      <w:r w:rsidR="003F7E2D" w:rsidRPr="00940750">
        <w:rPr>
          <w:rFonts w:ascii="Book Antiqua" w:hAnsi="Book Antiqua" w:cs="Times New Roman"/>
          <w:sz w:val="24"/>
          <w:szCs w:val="24"/>
        </w:rPr>
      </w:r>
      <w:r w:rsidR="003F7E2D" w:rsidRPr="00940750">
        <w:rPr>
          <w:rFonts w:ascii="Book Antiqua" w:hAnsi="Book Antiqua" w:cs="Times New Roman"/>
          <w:sz w:val="24"/>
          <w:szCs w:val="24"/>
        </w:rPr>
        <w:fldChar w:fldCharType="end"/>
      </w:r>
      <w:r w:rsidR="003F7E2D" w:rsidRPr="00940750">
        <w:rPr>
          <w:rFonts w:ascii="Book Antiqua" w:hAnsi="Book Antiqua" w:cs="Times New Roman"/>
          <w:sz w:val="24"/>
          <w:szCs w:val="24"/>
        </w:rPr>
      </w:r>
      <w:r w:rsidR="003F7E2D" w:rsidRPr="00940750">
        <w:rPr>
          <w:rFonts w:ascii="Book Antiqua" w:hAnsi="Book Antiqua" w:cs="Times New Roman"/>
          <w:sz w:val="24"/>
          <w:szCs w:val="24"/>
        </w:rPr>
        <w:fldChar w:fldCharType="separate"/>
      </w:r>
      <w:r w:rsidR="003F7E2D" w:rsidRPr="00940750">
        <w:rPr>
          <w:rFonts w:ascii="Book Antiqua" w:hAnsi="Book Antiqua" w:cs="Times New Roman"/>
          <w:sz w:val="24"/>
          <w:szCs w:val="24"/>
          <w:vertAlign w:val="superscript"/>
        </w:rPr>
        <w:t>[11]</w:t>
      </w:r>
      <w:r w:rsidR="003F7E2D" w:rsidRPr="00940750">
        <w:rPr>
          <w:rFonts w:ascii="Book Antiqua" w:hAnsi="Book Antiqua" w:cs="Times New Roman"/>
          <w:sz w:val="24"/>
          <w:szCs w:val="24"/>
        </w:rPr>
        <w:fldChar w:fldCharType="end"/>
      </w:r>
      <w:r w:rsidRPr="00940750">
        <w:rPr>
          <w:rFonts w:ascii="Book Antiqua" w:hAnsi="Book Antiqua" w:cs="Times New Roman"/>
          <w:sz w:val="24"/>
          <w:szCs w:val="24"/>
        </w:rPr>
        <w:t xml:space="preserve"> reported that IL-6 was a strong inflammatory indicator for predicting the outcome in patients with HCC who received loco</w:t>
      </w:r>
      <w:r w:rsidR="003F7E2D" w:rsidRPr="00940750">
        <w:rPr>
          <w:rFonts w:ascii="Book Antiqua" w:hAnsi="Book Antiqua" w:cs="Times New Roman"/>
          <w:sz w:val="24"/>
          <w:szCs w:val="24"/>
        </w:rPr>
        <w:t>-regional therapy (mainly TACE)</w:t>
      </w:r>
      <w:r w:rsidRPr="00940750">
        <w:rPr>
          <w:rFonts w:ascii="Book Antiqua" w:hAnsi="Book Antiqua" w:cs="Times New Roman"/>
          <w:sz w:val="24"/>
          <w:szCs w:val="24"/>
        </w:rPr>
        <w:t xml:space="preserve">. RT was considered in patients with PVT or extrahepatic metastasis, and only 13 patients received RT after TACE. A higher IL-6 level was correlated with shorter survival. Chen </w:t>
      </w:r>
      <w:r w:rsidR="003F7E2D" w:rsidRPr="00940750">
        <w:rPr>
          <w:rFonts w:ascii="Book Antiqua" w:hAnsi="Book Antiqua" w:cs="Times New Roman"/>
          <w:i/>
          <w:sz w:val="24"/>
          <w:szCs w:val="24"/>
        </w:rPr>
        <w:t>et al</w:t>
      </w:r>
      <w:r w:rsidR="003F7E2D" w:rsidRPr="00940750">
        <w:rPr>
          <w:rFonts w:ascii="Book Antiqua" w:hAnsi="Book Antiqua" w:cs="Times New Roman"/>
          <w:sz w:val="24"/>
          <w:szCs w:val="24"/>
        </w:rPr>
        <w:fldChar w:fldCharType="begin"/>
      </w:r>
      <w:r w:rsidR="003F7E2D" w:rsidRPr="00940750">
        <w:rPr>
          <w:rFonts w:ascii="Book Antiqua" w:hAnsi="Book Antiqua" w:cs="Times New Roman"/>
          <w:sz w:val="24"/>
          <w:szCs w:val="24"/>
        </w:rPr>
        <w:instrText xml:space="preserve"> ADDIN EN.CITE &lt;EndNote&gt;&lt;Cite&gt;&lt;Author&gt;Chen&lt;/Author&gt;&lt;Year&gt;2012&lt;/Year&gt;&lt;RecNum&gt;60&lt;/RecNum&gt;&lt;DisplayText&gt;&lt;style face="superscript"&gt;[18]&lt;/style&gt;&lt;/DisplayText&gt;&lt;record&gt;&lt;rec-number&gt;60&lt;/rec-number&gt;&lt;foreign-keys&gt;&lt;key app="EN" db-id="29w9px9to2a9fqe259vv5venxwvrwzvewsaf" timestamp="1482452041"&gt;60&lt;/key&gt;&lt;/foreign-keys&gt;&lt;ref-type name="Journal Article"&gt;17&lt;/ref-type&gt;&lt;contributors&gt;&lt;authors&gt;&lt;author&gt;Chen, M. F.&lt;/author&gt;&lt;author&gt;Hsieh, C. C.&lt;/author&gt;&lt;author&gt;Chen, W. C.&lt;/author&gt;&lt;author&gt;Lai, C. H.&lt;/author&gt;&lt;/authors&gt;&lt;/contributors&gt;&lt;auth-address&gt;Department of Radiation Oncology, Chang Gung Memorial Hospital, Chiayi, Taiwan. miaofen@adm.cgmh.org.tw&lt;/auth-address&gt;&lt;titles&gt;&lt;title&gt;Role of interleukin-6 in the radiation response of liver tumors&lt;/title&gt;&lt;secondary-title&gt;Int J Radiat Oncol Biol Phys&lt;/secondary-title&gt;&lt;/titles&gt;&lt;periodical&gt;&lt;full-title&gt;Int J Radiat Oncol Biol Phys&lt;/full-title&gt;&lt;/periodical&gt;&lt;pages&gt;e621-30&lt;/pages&gt;&lt;volume&gt;84&lt;/volume&gt;&lt;number&gt;5&lt;/number&gt;&lt;keywords&gt;&lt;keyword&gt;Animals&lt;/keyword&gt;&lt;keyword&gt;Carcinoma, Hepatocellular/metabolism/pathology/*radiotherapy&lt;/keyword&gt;&lt;keyword&gt;Cell Line, Tumor&lt;/keyword&gt;&lt;keyword&gt;Cell Migration Assays&lt;/keyword&gt;&lt;keyword&gt;Cell Movement/drug effects/physiology&lt;/keyword&gt;&lt;keyword&gt;DNA Damage&lt;/keyword&gt;&lt;keyword&gt;Interleukin-6/*antagonists &amp;amp; inhibitors/pharmacology/physiology&lt;/keyword&gt;&lt;keyword&gt;Liver Neoplasms/metabolism/pathology/*radiotherapy&lt;/keyword&gt;&lt;keyword&gt;Mice&lt;/keyword&gt;&lt;keyword&gt;Myeloid Cells/drug effects/*physiology&lt;/keyword&gt;&lt;keyword&gt;Neoplasm Proteins/*antagonists &amp;amp; inhibitors/physiology&lt;/keyword&gt;&lt;keyword&gt;*Neoplasm Recurrence, Local/metabolism/pathology&lt;/keyword&gt;&lt;keyword&gt;Radiation Tolerance/*physiology&lt;/keyword&gt;&lt;/keywords&gt;&lt;dates&gt;&lt;year&gt;2012&lt;/year&gt;&lt;pub-dates&gt;&lt;date&gt;Dec 01&lt;/date&gt;&lt;/pub-dates&gt;&lt;/dates&gt;&lt;isbn&gt;1879-355X (Electronic)&amp;#xD;0360-3016 (Linking)&lt;/isbn&gt;&lt;accession-num&gt;22975618&lt;/accession-num&gt;&lt;urls&gt;&lt;related-urls&gt;&lt;url&gt;https://www.ncbi.nlm.nih.gov/pubmed/22975618&lt;/url&gt;&lt;/related-urls&gt;&lt;/urls&gt;&lt;electronic-resource-num&gt;10.1016/j.ijrobp.2012.07.2360&lt;/electronic-resource-num&gt;&lt;/record&gt;&lt;/Cite&gt;&lt;/EndNote&gt;</w:instrText>
      </w:r>
      <w:r w:rsidR="003F7E2D" w:rsidRPr="00940750">
        <w:rPr>
          <w:rFonts w:ascii="Book Antiqua" w:hAnsi="Book Antiqua" w:cs="Times New Roman"/>
          <w:sz w:val="24"/>
          <w:szCs w:val="24"/>
        </w:rPr>
        <w:fldChar w:fldCharType="separate"/>
      </w:r>
      <w:r w:rsidR="003F7E2D" w:rsidRPr="00940750">
        <w:rPr>
          <w:rFonts w:ascii="Book Antiqua" w:hAnsi="Book Antiqua" w:cs="Times New Roman"/>
          <w:sz w:val="24"/>
          <w:szCs w:val="24"/>
          <w:vertAlign w:val="superscript"/>
        </w:rPr>
        <w:t>[18]</w:t>
      </w:r>
      <w:r w:rsidR="003F7E2D" w:rsidRPr="00940750">
        <w:rPr>
          <w:rFonts w:ascii="Book Antiqua" w:hAnsi="Book Antiqua" w:cs="Times New Roman"/>
          <w:sz w:val="24"/>
          <w:szCs w:val="24"/>
        </w:rPr>
        <w:fldChar w:fldCharType="end"/>
      </w:r>
      <w:r w:rsidRPr="00940750">
        <w:rPr>
          <w:rFonts w:ascii="Book Antiqua" w:hAnsi="Book Antiqua" w:cs="Times New Roman"/>
          <w:sz w:val="24"/>
          <w:szCs w:val="24"/>
        </w:rPr>
        <w:t xml:space="preserve"> investigated the role of IL-6 in the radiation response of liver tumors. IL-6 expression was positively linked to radiation resistance in both </w:t>
      </w:r>
      <w:r w:rsidRPr="00940750">
        <w:rPr>
          <w:rFonts w:ascii="Book Antiqua" w:hAnsi="Book Antiqua" w:cs="Times New Roman"/>
          <w:i/>
          <w:sz w:val="24"/>
          <w:szCs w:val="24"/>
        </w:rPr>
        <w:t>in vivo</w:t>
      </w:r>
      <w:r w:rsidRPr="00940750">
        <w:rPr>
          <w:rFonts w:ascii="Book Antiqua" w:hAnsi="Book Antiqua" w:cs="Times New Roman"/>
          <w:sz w:val="24"/>
          <w:szCs w:val="24"/>
        </w:rPr>
        <w:t xml:space="preserve"> and </w:t>
      </w:r>
      <w:r w:rsidRPr="00940750">
        <w:rPr>
          <w:rFonts w:ascii="Book Antiqua" w:hAnsi="Book Antiqua" w:cs="Times New Roman"/>
          <w:i/>
          <w:sz w:val="24"/>
          <w:szCs w:val="24"/>
        </w:rPr>
        <w:t>in vitro</w:t>
      </w:r>
      <w:r w:rsidRPr="00940750">
        <w:rPr>
          <w:rFonts w:ascii="Book Antiqua" w:hAnsi="Book Antiqua" w:cs="Times New Roman"/>
          <w:sz w:val="24"/>
          <w:szCs w:val="24"/>
        </w:rPr>
        <w:t xml:space="preserve"> experiments. The authors suggested that concurrent treatment with IL-6 inhibitors could be a potential therapeutic strategy for increasing the radiation response of tumors.</w:t>
      </w:r>
    </w:p>
    <w:p w:rsidR="00D77C72" w:rsidRPr="00940750" w:rsidRDefault="00D77C72" w:rsidP="003F7E2D">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hAnsi="Book Antiqua" w:cs="Times New Roman"/>
          <w:sz w:val="24"/>
          <w:szCs w:val="24"/>
        </w:rPr>
        <w:t>In a previous report, we described the results of hepatic arterial concurrent chemoradiotherapy (CCRT) for advanced HCC and found that pre-CCRT treatment history was a predictive risk factor for treatment failur</w:t>
      </w:r>
      <w:r w:rsidR="003F7E2D" w:rsidRPr="00940750">
        <w:rPr>
          <w:rFonts w:ascii="Book Antiqua" w:hAnsi="Book Antiqua" w:cs="Times New Roman"/>
          <w:sz w:val="24"/>
          <w:szCs w:val="24"/>
        </w:rPr>
        <w:t>e, particularly infield failure</w:t>
      </w:r>
      <w:r w:rsidRPr="00940750">
        <w:rPr>
          <w:rFonts w:ascii="Book Antiqua" w:hAnsi="Book Antiqua" w:cs="Times New Roman"/>
          <w:sz w:val="24"/>
          <w:szCs w:val="24"/>
        </w:rPr>
        <w:fldChar w:fldCharType="begin">
          <w:fldData xml:space="preserve">PEVuZE5vdGU+PENpdGU+PEF1dGhvcj5DaGE8L0F1dGhvcj48WWVhcj4yMDEzPC9ZZWFyPjxSZWNO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</w:fldData>
        </w:fldChar>
      </w:r>
      <w:r w:rsidR="001E654A" w:rsidRPr="00940750">
        <w:rPr>
          <w:rFonts w:ascii="Book Antiqua" w:hAnsi="Book Antiqua" w:cs="Times New Roman"/>
          <w:sz w:val="24"/>
          <w:szCs w:val="24"/>
        </w:rPr>
        <w:instrText xml:space="preserve"> ADDIN EN.CITE </w:instrText>
      </w:r>
      <w:r w:rsidR="001E654A" w:rsidRPr="00940750">
        <w:rPr>
          <w:rFonts w:ascii="Book Antiqua" w:hAnsi="Book Antiqua" w:cs="Times New Roman"/>
          <w:sz w:val="24"/>
          <w:szCs w:val="24"/>
        </w:rPr>
        <w:fldChar w:fldCharType="begin">
          <w:fldData xml:space="preserve">PEVuZE5vdGU+PENpdGU+PEF1dGhvcj5DaGE8L0F1dGhvcj48WWVhcj4yMDEzPC9ZZWFyPjxSZWNO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</w:fldData>
        </w:fldChar>
      </w:r>
      <w:r w:rsidR="001E654A" w:rsidRPr="00940750">
        <w:rPr>
          <w:rFonts w:ascii="Book Antiqua" w:hAnsi="Book Antiqua" w:cs="Times New Roman"/>
          <w:sz w:val="24"/>
          <w:szCs w:val="24"/>
        </w:rPr>
        <w:instrText xml:space="preserve"> ADDIN EN.CITE.DATA </w:instrText>
      </w:r>
      <w:r w:rsidR="001E654A" w:rsidRPr="00940750">
        <w:rPr>
          <w:rFonts w:ascii="Book Antiqua" w:hAnsi="Book Antiqua" w:cs="Times New Roman"/>
          <w:sz w:val="24"/>
          <w:szCs w:val="24"/>
        </w:rPr>
      </w:r>
      <w:r w:rsidR="001E654A" w:rsidRPr="00940750">
        <w:rPr>
          <w:rFonts w:ascii="Book Antiqua" w:hAnsi="Book Antiqua" w:cs="Times New Roman"/>
          <w:sz w:val="24"/>
          <w:szCs w:val="24"/>
        </w:rPr>
        <w:fldChar w:fldCharType="end"/>
      </w:r>
      <w:r w:rsidRPr="00940750">
        <w:rPr>
          <w:rFonts w:ascii="Book Antiqua" w:hAnsi="Book Antiqua" w:cs="Times New Roman"/>
          <w:sz w:val="24"/>
          <w:szCs w:val="24"/>
        </w:rPr>
      </w:r>
      <w:r w:rsidRPr="00940750">
        <w:rPr>
          <w:rFonts w:ascii="Book Antiqua" w:hAnsi="Book Antiqua" w:cs="Times New Roman"/>
          <w:sz w:val="24"/>
          <w:szCs w:val="24"/>
        </w:rPr>
        <w:fldChar w:fldCharType="separate"/>
      </w:r>
      <w:r w:rsidR="001E654A" w:rsidRPr="00940750">
        <w:rPr>
          <w:rFonts w:ascii="Book Antiqua" w:hAnsi="Book Antiqua" w:cs="Times New Roman"/>
          <w:noProof/>
          <w:sz w:val="24"/>
          <w:szCs w:val="24"/>
          <w:vertAlign w:val="superscript"/>
        </w:rPr>
        <w:t>[19]</w:t>
      </w:r>
      <w:r w:rsidRPr="00940750">
        <w:rPr>
          <w:rFonts w:ascii="Book Antiqua" w:hAnsi="Book Antiqua" w:cs="Times New Roman"/>
          <w:sz w:val="24"/>
          <w:szCs w:val="24"/>
        </w:rPr>
        <w:fldChar w:fldCharType="end"/>
      </w:r>
      <w:r w:rsidRPr="00940750">
        <w:rPr>
          <w:rFonts w:ascii="Book Antiqua" w:hAnsi="Book Antiqua" w:cs="Times New Roman"/>
          <w:sz w:val="24"/>
          <w:szCs w:val="24"/>
        </w:rPr>
        <w:t xml:space="preserve">. Based on the results of the current study, this difference in treatment outcome might be explained by the fact that treatment-non-naïve patients had higher baseline serum IL-6 levels than treatment-naïve patients. Although application of RT has increased </w:t>
      </w:r>
      <w:r w:rsidRPr="00940750">
        <w:rPr>
          <w:rFonts w:ascii="Book Antiqua" w:hAnsi="Book Antiqua" w:cs="Times New Roman"/>
          <w:sz w:val="24"/>
          <w:szCs w:val="24"/>
        </w:rPr>
        <w:lastRenderedPageBreak/>
        <w:t>in the treatment of HCC, RT continues to be used as either complementary or salvage treatment after other treatment modalities such as TACE, radiofrequency ablation, or surgery, rather than as a primary treatment. Therefore, assessment of baseline serum cytokine levels, particularly IL-6, could be helpful in predicting the treatment outcome in treatment-non-naïve patients.</w:t>
      </w:r>
    </w:p>
    <w:p w:rsidR="00D77C72" w:rsidRPr="00940750" w:rsidRDefault="00D77C72" w:rsidP="003F7E2D">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hAnsi="Book Antiqua" w:cs="Times New Roman"/>
          <w:sz w:val="24"/>
          <w:szCs w:val="24"/>
        </w:rPr>
        <w:t>To determine a useful criterion for predicting treatment outcomes in clinics, we identified the predictive cut-off value of baseline serum IL-6 level by ROC curve analysis. And 9.7 pg/mL as cut-off value was useful to predict infield failure in this study. Further study is needed to verify this cut-off value in many patients with HCC treated with RT.</w:t>
      </w:r>
    </w:p>
    <w:p w:rsidR="00D77C72" w:rsidRPr="00940750" w:rsidRDefault="00D77C72" w:rsidP="003F7E2D">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hAnsi="Book Antiqua" w:cs="Times New Roman"/>
          <w:sz w:val="24"/>
          <w:szCs w:val="24"/>
        </w:rPr>
        <w:t>In this study, lower serum IL-10 level was correlated with worse outfield-intrahepatic failure-free survival. IL-10 is known as a pleiotropic cytokine with dual roles in the immune system, including immune-sup</w:t>
      </w:r>
      <w:r w:rsidR="003F7E2D" w:rsidRPr="00940750">
        <w:rPr>
          <w:rFonts w:ascii="Book Antiqua" w:hAnsi="Book Antiqua" w:cs="Times New Roman"/>
          <w:sz w:val="24"/>
          <w:szCs w:val="24"/>
        </w:rPr>
        <w:t>pression and immune-stimulation</w:t>
      </w:r>
      <w:r w:rsidRPr="00940750">
        <w:rPr>
          <w:rFonts w:ascii="Book Antiqua" w:hAnsi="Book Antiqua" w:cs="Times New Roman"/>
          <w:sz w:val="24"/>
          <w:szCs w:val="24"/>
        </w:rPr>
        <w:fldChar w:fldCharType="begin"/>
      </w:r>
      <w:r w:rsidRPr="00940750">
        <w:rPr>
          <w:rFonts w:ascii="Book Antiqua" w:hAnsi="Book Antiqua" w:cs="Times New Roman"/>
          <w:sz w:val="24"/>
          <w:szCs w:val="24"/>
        </w:rPr>
        <w:instrText xml:space="preserve"> ADDIN EN.CITE &lt;EndNote&gt;&lt;Cite&gt;&lt;Author&gt;Mocellin&lt;/Author&gt;&lt;Year&gt;2003&lt;/Year&gt;&lt;RecNum&gt;64&lt;/RecNum&gt;&lt;DisplayText&gt;&lt;style face="superscript"&gt;[20]&lt;/style&gt;&lt;/DisplayText&gt;&lt;record&gt;&lt;rec-number&gt;64&lt;/rec-number&gt;&lt;foreign-keys&gt;&lt;key app="EN" db-id="29w9px9to2a9fqe259vv5venxwvrwzvewsaf" timestamp="1482452172"&gt;64&lt;/key&gt;&lt;/foreign-keys&gt;&lt;ref-type name="Journal Article"&gt;17&lt;/ref-type&gt;&lt;contributors&gt;&lt;authors&gt;&lt;author&gt;Mocellin, S.&lt;/author&gt;&lt;author&gt;Panelli, M. C.&lt;/author&gt;&lt;author&gt;Wang, E.&lt;/author&gt;&lt;author&gt;Nagorsen, D.&lt;/author&gt;&lt;author&gt;Marincola, F. M.&lt;/author&gt;&lt;/authors&gt;&lt;/contributors&gt;&lt;auth-address&gt;Surgery Branch, Department of Oncological and Surgical Sciences, University of Padova, I-35128 Padua, Italy.&lt;/auth-address&gt;&lt;titles&gt;&lt;title&gt;The dual role of IL-10&lt;/title&gt;&lt;secondary-title&gt;Trends Immunol&lt;/secondary-title&gt;&lt;/titles&gt;&lt;periodical&gt;&lt;full-title&gt;Trends Immunol&lt;/full-title&gt;&lt;/periodical&gt;&lt;pages&gt;36-43&lt;/pages&gt;&lt;volume&gt;24&lt;/volume&gt;&lt;number&gt;1&lt;/number&gt;&lt;keywords&gt;&lt;keyword&gt;Animals&lt;/keyword&gt;&lt;keyword&gt;Autoimmune Diseases/drug therapy/immunology&lt;/keyword&gt;&lt;keyword&gt;Clinical Trials as Topic&lt;/keyword&gt;&lt;keyword&gt;Humans&lt;/keyword&gt;&lt;keyword&gt;Inflammation/immunology&lt;/keyword&gt;&lt;keyword&gt;Interleukin-10/*immunology/therapeutic use&lt;/keyword&gt;&lt;keyword&gt;Killer Cells, Natural/immunology&lt;/keyword&gt;&lt;keyword&gt;Neoplasms/drug therapy/immunology&lt;/keyword&gt;&lt;/keywords&gt;&lt;dates&gt;&lt;year&gt;2003&lt;/year&gt;&lt;pub-dates&gt;&lt;date&gt;Jan&lt;/date&gt;&lt;/pub-dates&gt;&lt;/dates&gt;&lt;isbn&gt;1471-4906 (Print)&amp;#xD;1471-4906 (Linking)&lt;/isbn&gt;&lt;accession-num&gt;12495723&lt;/accession-num&gt;&lt;urls&gt;&lt;related-urls&gt;&lt;url&gt;https://www.ncbi.nlm.nih.gov/pubmed/12495723&lt;/url&gt;&lt;/related-urls&gt;&lt;/urls&gt;&lt;/record&gt;&lt;/Cite&gt;&lt;/EndNote&gt;</w:instrText>
      </w:r>
      <w:r w:rsidRPr="00940750">
        <w:rPr>
          <w:rFonts w:ascii="Book Antiqua" w:hAnsi="Book Antiqua" w:cs="Times New Roman"/>
          <w:sz w:val="24"/>
          <w:szCs w:val="24"/>
        </w:rPr>
        <w:fldChar w:fldCharType="separate"/>
      </w:r>
      <w:r w:rsidRPr="00940750">
        <w:rPr>
          <w:rFonts w:ascii="Book Antiqua" w:hAnsi="Book Antiqua" w:cs="Times New Roman"/>
          <w:noProof/>
          <w:sz w:val="24"/>
          <w:szCs w:val="24"/>
          <w:vertAlign w:val="superscript"/>
        </w:rPr>
        <w:t>[20]</w:t>
      </w:r>
      <w:r w:rsidRPr="00940750">
        <w:rPr>
          <w:rFonts w:ascii="Book Antiqua" w:hAnsi="Book Antiqua" w:cs="Times New Roman"/>
          <w:sz w:val="24"/>
          <w:szCs w:val="24"/>
        </w:rPr>
        <w:fldChar w:fldCharType="end"/>
      </w:r>
      <w:r w:rsidRPr="00940750">
        <w:rPr>
          <w:rFonts w:ascii="Book Antiqua" w:hAnsi="Book Antiqua" w:cs="Times New Roman"/>
          <w:sz w:val="24"/>
          <w:szCs w:val="24"/>
        </w:rPr>
        <w:t xml:space="preserve">. Many studies reported that serum IL-10 levels were higher in cancer patients than in healthy cohorts and that a higher IL-10 level was </w:t>
      </w:r>
      <w:r w:rsidR="003F7E2D" w:rsidRPr="00940750">
        <w:rPr>
          <w:rFonts w:ascii="Book Antiqua" w:hAnsi="Book Antiqua" w:cs="Times New Roman"/>
          <w:sz w:val="24"/>
          <w:szCs w:val="24"/>
        </w:rPr>
        <w:t>associated with worse prognosis</w:t>
      </w:r>
      <w:r w:rsidRPr="00940750">
        <w:rPr>
          <w:rFonts w:ascii="Book Antiqua" w:hAnsi="Book Antiqua" w:cs="Times New Roman"/>
          <w:sz w:val="24"/>
          <w:szCs w:val="24"/>
        </w:rPr>
        <w:fldChar w:fldCharType="begin">
          <w:fldData xml:space="preserve">PEVuZE5vdGU+PENpdGU+PEF1dGhvcj5aaGFvPC9BdXRob3I+PFllYXI+MjAxNTwvWWVhcj48UmVj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</w:fldData>
        </w:fldChar>
      </w:r>
      <w:r w:rsidRPr="00940750">
        <w:rPr>
          <w:rFonts w:ascii="Book Antiqua" w:hAnsi="Book Antiqua" w:cs="Times New Roman"/>
          <w:sz w:val="24"/>
          <w:szCs w:val="24"/>
        </w:rPr>
        <w:instrText xml:space="preserve"> ADDIN EN.CITE </w:instrText>
      </w:r>
      <w:r w:rsidRPr="00940750">
        <w:rPr>
          <w:rFonts w:ascii="Book Antiqua" w:hAnsi="Book Antiqua" w:cs="Times New Roman"/>
          <w:sz w:val="24"/>
          <w:szCs w:val="24"/>
        </w:rPr>
        <w:fldChar w:fldCharType="begin">
          <w:fldData xml:space="preserve">PEVuZE5vdGU+PENpdGU+PEF1dGhvcj5aaGFvPC9BdXRob3I+PFllYXI+MjAxNTwvWWVhcj48UmVj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</w:fldData>
        </w:fldChar>
      </w:r>
      <w:r w:rsidRPr="00940750">
        <w:rPr>
          <w:rFonts w:ascii="Book Antiqua" w:hAnsi="Book Antiqua" w:cs="Times New Roman"/>
          <w:sz w:val="24"/>
          <w:szCs w:val="24"/>
        </w:rPr>
        <w:instrText xml:space="preserve"> ADDIN EN.CITE.DATA </w:instrText>
      </w:r>
      <w:r w:rsidRPr="00940750">
        <w:rPr>
          <w:rFonts w:ascii="Book Antiqua" w:hAnsi="Book Antiqua" w:cs="Times New Roman"/>
          <w:sz w:val="24"/>
          <w:szCs w:val="24"/>
        </w:rPr>
      </w:r>
      <w:r w:rsidRPr="00940750">
        <w:rPr>
          <w:rFonts w:ascii="Book Antiqua" w:hAnsi="Book Antiqua" w:cs="Times New Roman"/>
          <w:sz w:val="24"/>
          <w:szCs w:val="24"/>
        </w:rPr>
        <w:fldChar w:fldCharType="end"/>
      </w:r>
      <w:r w:rsidRPr="00940750">
        <w:rPr>
          <w:rFonts w:ascii="Book Antiqua" w:hAnsi="Book Antiqua" w:cs="Times New Roman"/>
          <w:sz w:val="24"/>
          <w:szCs w:val="24"/>
        </w:rPr>
      </w:r>
      <w:r w:rsidRPr="00940750">
        <w:rPr>
          <w:rFonts w:ascii="Book Antiqua" w:hAnsi="Book Antiqua" w:cs="Times New Roman"/>
          <w:sz w:val="24"/>
          <w:szCs w:val="24"/>
        </w:rPr>
        <w:fldChar w:fldCharType="separate"/>
      </w:r>
      <w:r w:rsidRPr="00940750">
        <w:rPr>
          <w:rFonts w:ascii="Book Antiqua" w:hAnsi="Book Antiqua" w:cs="Times New Roman"/>
          <w:noProof/>
          <w:sz w:val="24"/>
          <w:szCs w:val="24"/>
          <w:vertAlign w:val="superscript"/>
        </w:rPr>
        <w:t>[21]</w:t>
      </w:r>
      <w:r w:rsidRPr="00940750">
        <w:rPr>
          <w:rFonts w:ascii="Book Antiqua" w:hAnsi="Book Antiqua" w:cs="Times New Roman"/>
          <w:sz w:val="24"/>
          <w:szCs w:val="24"/>
        </w:rPr>
        <w:fldChar w:fldCharType="end"/>
      </w:r>
      <w:r w:rsidRPr="00940750">
        <w:rPr>
          <w:rFonts w:ascii="Book Antiqua" w:hAnsi="Book Antiqua" w:cs="Times New Roman"/>
          <w:sz w:val="24"/>
          <w:szCs w:val="24"/>
        </w:rPr>
        <w:t>. However, other contradictory reports showed that patients with IL-10-negati</w:t>
      </w:r>
      <w:r w:rsidR="003F7E2D" w:rsidRPr="00940750">
        <w:rPr>
          <w:rFonts w:ascii="Book Antiqua" w:hAnsi="Book Antiqua" w:cs="Times New Roman"/>
          <w:sz w:val="24"/>
          <w:szCs w:val="24"/>
        </w:rPr>
        <w:t>ve tumors showed poor prognosis</w:t>
      </w:r>
      <w:r w:rsidRPr="00940750">
        <w:rPr>
          <w:rFonts w:ascii="Book Antiqua" w:hAnsi="Book Antiqua" w:cs="Times New Roman"/>
          <w:sz w:val="24"/>
          <w:szCs w:val="24"/>
        </w:rPr>
        <w:fldChar w:fldCharType="begin">
          <w:fldData xml:space="preserve">PEVuZE5vdGU+PENpdGU+PEF1dGhvcj5LYWlvPC9BdXRob3I+PFllYXI+MjAwMzwvWWVhcj48UmVj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</w:fldData>
        </w:fldChar>
      </w:r>
      <w:r w:rsidRPr="00940750">
        <w:rPr>
          <w:rFonts w:ascii="Book Antiqua" w:hAnsi="Book Antiqua" w:cs="Times New Roman"/>
          <w:sz w:val="24"/>
          <w:szCs w:val="24"/>
        </w:rPr>
        <w:instrText xml:space="preserve"> ADDIN EN.CITE </w:instrText>
      </w:r>
      <w:r w:rsidRPr="00940750">
        <w:rPr>
          <w:rFonts w:ascii="Book Antiqua" w:hAnsi="Book Antiqua" w:cs="Times New Roman"/>
          <w:sz w:val="24"/>
          <w:szCs w:val="24"/>
        </w:rPr>
        <w:fldChar w:fldCharType="begin">
          <w:fldData xml:space="preserve">PEVuZE5vdGU+PENpdGU+PEF1dGhvcj5LYWlvPC9BdXRob3I+PFllYXI+MjAwMzwvWWVhcj48UmVj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</w:fldData>
        </w:fldChar>
      </w:r>
      <w:r w:rsidRPr="00940750">
        <w:rPr>
          <w:rFonts w:ascii="Book Antiqua" w:hAnsi="Book Antiqua" w:cs="Times New Roman"/>
          <w:sz w:val="24"/>
          <w:szCs w:val="24"/>
        </w:rPr>
        <w:instrText xml:space="preserve"> ADDIN EN.CITE.DATA </w:instrText>
      </w:r>
      <w:r w:rsidRPr="00940750">
        <w:rPr>
          <w:rFonts w:ascii="Book Antiqua" w:hAnsi="Book Antiqua" w:cs="Times New Roman"/>
          <w:sz w:val="24"/>
          <w:szCs w:val="24"/>
        </w:rPr>
      </w:r>
      <w:r w:rsidRPr="00940750">
        <w:rPr>
          <w:rFonts w:ascii="Book Antiqua" w:hAnsi="Book Antiqua" w:cs="Times New Roman"/>
          <w:sz w:val="24"/>
          <w:szCs w:val="24"/>
        </w:rPr>
        <w:fldChar w:fldCharType="end"/>
      </w:r>
      <w:r w:rsidRPr="00940750">
        <w:rPr>
          <w:rFonts w:ascii="Book Antiqua" w:hAnsi="Book Antiqua" w:cs="Times New Roman"/>
          <w:sz w:val="24"/>
          <w:szCs w:val="24"/>
        </w:rPr>
      </w:r>
      <w:r w:rsidRPr="00940750">
        <w:rPr>
          <w:rFonts w:ascii="Book Antiqua" w:hAnsi="Book Antiqua" w:cs="Times New Roman"/>
          <w:sz w:val="24"/>
          <w:szCs w:val="24"/>
        </w:rPr>
        <w:fldChar w:fldCharType="separate"/>
      </w:r>
      <w:r w:rsidRPr="00940750">
        <w:rPr>
          <w:rFonts w:ascii="Book Antiqua" w:hAnsi="Book Antiqua" w:cs="Times New Roman"/>
          <w:noProof/>
          <w:sz w:val="24"/>
          <w:szCs w:val="24"/>
          <w:vertAlign w:val="superscript"/>
        </w:rPr>
        <w:t>[22,23]</w:t>
      </w:r>
      <w:r w:rsidRPr="00940750">
        <w:rPr>
          <w:rFonts w:ascii="Book Antiqua" w:hAnsi="Book Antiqua" w:cs="Times New Roman"/>
          <w:sz w:val="24"/>
          <w:szCs w:val="24"/>
        </w:rPr>
        <w:fldChar w:fldCharType="end"/>
      </w:r>
      <w:r w:rsidRPr="00940750">
        <w:rPr>
          <w:rFonts w:ascii="Book Antiqua" w:hAnsi="Book Antiqua" w:cs="Times New Roman"/>
          <w:sz w:val="24"/>
          <w:szCs w:val="24"/>
        </w:rPr>
        <w:t xml:space="preserve">. </w:t>
      </w:r>
      <w:r w:rsidR="00EB60BD" w:rsidRPr="00940750">
        <w:rPr>
          <w:rFonts w:ascii="Book Antiqua" w:hAnsi="Book Antiqua" w:cs="Times New Roman"/>
          <w:sz w:val="24"/>
          <w:szCs w:val="24"/>
        </w:rPr>
        <w:t>The inhibition of inflammatory cytokines and the stimulation of cytotoxic T cells by IL-10 have been further studied for cancer tr</w:t>
      </w:r>
      <w:r w:rsidR="003F7E2D" w:rsidRPr="00940750">
        <w:rPr>
          <w:rFonts w:ascii="Book Antiqua" w:hAnsi="Book Antiqua" w:cs="Times New Roman"/>
          <w:sz w:val="24"/>
          <w:szCs w:val="24"/>
        </w:rPr>
        <w:t>eatment using recombinant IL-10</w:t>
      </w:r>
      <w:r w:rsidR="00EB60BD" w:rsidRPr="00940750">
        <w:rPr>
          <w:rFonts w:ascii="Book Antiqua" w:hAnsi="Book Antiqua" w:cs="Times New Roman"/>
          <w:sz w:val="24"/>
          <w:szCs w:val="24"/>
        </w:rPr>
        <w:fldChar w:fldCharType="begin"/>
      </w:r>
      <w:r w:rsidR="00EB60BD" w:rsidRPr="00940750">
        <w:rPr>
          <w:rFonts w:ascii="Book Antiqua" w:hAnsi="Book Antiqua" w:cs="Times New Roman"/>
          <w:sz w:val="24"/>
          <w:szCs w:val="24"/>
        </w:rPr>
        <w:instrText xml:space="preserve"> ADDIN EN.CITE &lt;EndNote&gt;&lt;Cite&gt;&lt;Author&gt;Oft&lt;/Author&gt;&lt;Year&gt;2014&lt;/Year&gt;&lt;RecNum&gt;69&lt;/RecNum&gt;&lt;DisplayText&gt;&lt;style face="superscript"&gt;[24]&lt;/style&gt;&lt;/DisplayText&gt;&lt;record&gt;&lt;rec-number&gt;69&lt;/rec-number&gt;&lt;foreign-keys&gt;&lt;key app="EN" db-id="29w9px9to2a9fqe259vv5venxwvrwzvewsaf" timestamp="1482452259"&gt;69&lt;/key&gt;&lt;/foreign-keys&gt;&lt;ref-type name="Journal Article"&gt;17&lt;/ref-type&gt;&lt;contributors&gt;&lt;authors&gt;&lt;author&gt;Oft, M.&lt;/author&gt;&lt;/authors&gt;&lt;/contributors&gt;&lt;auth-address&gt;Author&amp;apos;s Affiliation: ARMO BioSciences, Redwood City, California.&lt;/auth-address&gt;&lt;titles&gt;&lt;title&gt;IL-10: master switch from tumor-promoting inflammation to antitumor immunity&lt;/title&gt;&lt;secondary-title&gt;Cancer Immunol Res&lt;/secondary-title&gt;&lt;/titles&gt;&lt;periodical&gt;&lt;full-title&gt;Cancer Immunol Res&lt;/full-title&gt;&lt;/periodical&gt;&lt;pages&gt;194-9&lt;/pages&gt;&lt;volume&gt;2&lt;/volume&gt;&lt;number&gt;3&lt;/number&gt;&lt;keywords&gt;&lt;keyword&gt;Animals&lt;/keyword&gt;&lt;keyword&gt;CD8-Positive T-Lymphocytes/*metabolism&lt;/keyword&gt;&lt;keyword&gt;Gene Expression Regulation, Neoplastic&lt;/keyword&gt;&lt;keyword&gt;Granzymes/metabolism&lt;/keyword&gt;&lt;keyword&gt;Humans&lt;/keyword&gt;&lt;keyword&gt;Inflammation/*complications/*immunology&lt;/keyword&gt;&lt;keyword&gt;Interferon-gamma/metabolism&lt;/keyword&gt;&lt;keyword&gt;Interleukin-10/*immunology/therapeutic use&lt;/keyword&gt;&lt;keyword&gt;Macrophages/immunology&lt;/keyword&gt;&lt;keyword&gt;Mice&lt;/keyword&gt;&lt;keyword&gt;Neoplasms/drug therapy/*immunology&lt;/keyword&gt;&lt;keyword&gt;Polyethylene Glycols/pharmacology&lt;/keyword&gt;&lt;keyword&gt;Signal Transduction&lt;/keyword&gt;&lt;keyword&gt;Th17 Cells/immunology&lt;/keyword&gt;&lt;/keywords&gt;&lt;dates&gt;&lt;year&gt;2014&lt;/year&gt;&lt;pub-dates&gt;&lt;date&gt;Mar&lt;/date&gt;&lt;/pub-dates&gt;&lt;/dates&gt;&lt;isbn&gt;2326-6074 (Electronic)&amp;#xD;2326-6066 (Linking)&lt;/isbn&gt;&lt;accession-num&gt;24778315&lt;/accession-num&gt;&lt;urls&gt;&lt;related-urls&gt;&lt;url&gt;https://www.ncbi.nlm.nih.gov/pubmed/24778315&lt;/url&gt;&lt;/related-urls&gt;&lt;/urls&gt;&lt;electronic-resource-num&gt;10.1158/2326-6066.CIR-13-0214&lt;/electronic-resource-num&gt;&lt;/record&gt;&lt;/Cite&gt;&lt;/EndNote&gt;</w:instrText>
      </w:r>
      <w:r w:rsidR="00EB60BD" w:rsidRPr="00940750">
        <w:rPr>
          <w:rFonts w:ascii="Book Antiqua" w:hAnsi="Book Antiqua" w:cs="Times New Roman"/>
          <w:sz w:val="24"/>
          <w:szCs w:val="24"/>
        </w:rPr>
        <w:fldChar w:fldCharType="separate"/>
      </w:r>
      <w:r w:rsidR="00EB60BD" w:rsidRPr="00940750">
        <w:rPr>
          <w:rFonts w:ascii="Book Antiqua" w:hAnsi="Book Antiqua" w:cs="Times New Roman"/>
          <w:noProof/>
          <w:sz w:val="24"/>
          <w:szCs w:val="24"/>
          <w:vertAlign w:val="superscript"/>
        </w:rPr>
        <w:t>[24]</w:t>
      </w:r>
      <w:r w:rsidR="00EB60BD" w:rsidRPr="00940750">
        <w:rPr>
          <w:rFonts w:ascii="Book Antiqua" w:hAnsi="Book Antiqua" w:cs="Times New Roman"/>
          <w:sz w:val="24"/>
          <w:szCs w:val="24"/>
        </w:rPr>
        <w:fldChar w:fldCharType="end"/>
      </w:r>
      <w:r w:rsidR="00EB60BD" w:rsidRPr="00940750">
        <w:rPr>
          <w:rFonts w:ascii="Book Antiqua" w:hAnsi="Book Antiqua" w:cs="Times New Roman"/>
          <w:sz w:val="24"/>
          <w:szCs w:val="24"/>
        </w:rPr>
        <w:t>.</w:t>
      </w:r>
    </w:p>
    <w:p w:rsidR="00EB60BD" w:rsidRPr="00940750" w:rsidRDefault="00EB60BD" w:rsidP="003F7E2D">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hAnsi="Book Antiqua" w:cs="Times New Roman"/>
          <w:sz w:val="24"/>
          <w:szCs w:val="24"/>
        </w:rPr>
        <w:t xml:space="preserve">After RT, serum levels of IL-10 increased while the levels of IL-12 decreased. Several studies demonstrated changes in cytokine expression resulting from treatment of HCC. Cytokine levels are altered after treatment regimens including surgery or TACE; however, the direction of the change has not always </w:t>
      </w:r>
      <w:r w:rsidR="003F7E2D" w:rsidRPr="00940750">
        <w:rPr>
          <w:rFonts w:ascii="Book Antiqua" w:hAnsi="Book Antiqua" w:cs="Times New Roman"/>
          <w:sz w:val="24"/>
          <w:szCs w:val="24"/>
        </w:rPr>
        <w:t>been consistent between studies</w:t>
      </w:r>
      <w:r w:rsidRPr="00940750">
        <w:rPr>
          <w:rFonts w:ascii="Book Antiqua" w:hAnsi="Book Antiqua" w:cs="Times New Roman"/>
          <w:sz w:val="24"/>
          <w:szCs w:val="24"/>
        </w:rPr>
        <w:fldChar w:fldCharType="begin">
          <w:fldData xml:space="preserve">PEVuZE5vdGU+PENpdGU+PEF1dGhvcj5DaGF1PC9BdXRob3I+PFllYXI+MjAwMDwvWWVhcj48UmVj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</w:fldData>
        </w:fldChar>
      </w:r>
      <w:r w:rsidRPr="00940750">
        <w:rPr>
          <w:rFonts w:ascii="Book Antiqua" w:hAnsi="Book Antiqua" w:cs="Times New Roman"/>
          <w:sz w:val="24"/>
          <w:szCs w:val="24"/>
        </w:rPr>
        <w:instrText xml:space="preserve"> ADDIN EN.CITE </w:instrText>
      </w:r>
      <w:r w:rsidRPr="00940750">
        <w:rPr>
          <w:rFonts w:ascii="Book Antiqua" w:hAnsi="Book Antiqua" w:cs="Times New Roman"/>
          <w:sz w:val="24"/>
          <w:szCs w:val="24"/>
        </w:rPr>
        <w:fldChar w:fldCharType="begin">
          <w:fldData xml:space="preserve">PEVuZE5vdGU+PENpdGU+PEF1dGhvcj5DaGF1PC9BdXRob3I+PFllYXI+MjAwMDwvWWVhcj48UmVj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</w:fldData>
        </w:fldChar>
      </w:r>
      <w:r w:rsidRPr="00940750">
        <w:rPr>
          <w:rFonts w:ascii="Book Antiqua" w:hAnsi="Book Antiqua" w:cs="Times New Roman"/>
          <w:sz w:val="24"/>
          <w:szCs w:val="24"/>
        </w:rPr>
        <w:instrText xml:space="preserve"> ADDIN EN.CITE.DATA </w:instrText>
      </w:r>
      <w:r w:rsidRPr="00940750">
        <w:rPr>
          <w:rFonts w:ascii="Book Antiqua" w:hAnsi="Book Antiqua" w:cs="Times New Roman"/>
          <w:sz w:val="24"/>
          <w:szCs w:val="24"/>
        </w:rPr>
      </w:r>
      <w:r w:rsidRPr="00940750">
        <w:rPr>
          <w:rFonts w:ascii="Book Antiqua" w:hAnsi="Book Antiqua" w:cs="Times New Roman"/>
          <w:sz w:val="24"/>
          <w:szCs w:val="24"/>
        </w:rPr>
        <w:fldChar w:fldCharType="end"/>
      </w:r>
      <w:r w:rsidRPr="00940750">
        <w:rPr>
          <w:rFonts w:ascii="Book Antiqua" w:hAnsi="Book Antiqua" w:cs="Times New Roman"/>
          <w:sz w:val="24"/>
          <w:szCs w:val="24"/>
        </w:rPr>
      </w:r>
      <w:r w:rsidRPr="00940750">
        <w:rPr>
          <w:rFonts w:ascii="Book Antiqua" w:hAnsi="Book Antiqua" w:cs="Times New Roman"/>
          <w:sz w:val="24"/>
          <w:szCs w:val="24"/>
        </w:rPr>
        <w:fldChar w:fldCharType="separate"/>
      </w:r>
      <w:r w:rsidRPr="00940750">
        <w:rPr>
          <w:rFonts w:ascii="Book Antiqua" w:hAnsi="Book Antiqua" w:cs="Times New Roman"/>
          <w:noProof/>
          <w:sz w:val="24"/>
          <w:szCs w:val="24"/>
          <w:vertAlign w:val="superscript"/>
        </w:rPr>
        <w:t>[25,26]</w:t>
      </w:r>
      <w:r w:rsidRPr="00940750">
        <w:rPr>
          <w:rFonts w:ascii="Book Antiqua" w:hAnsi="Book Antiqua" w:cs="Times New Roman"/>
          <w:sz w:val="24"/>
          <w:szCs w:val="24"/>
        </w:rPr>
        <w:fldChar w:fldCharType="end"/>
      </w:r>
      <w:r w:rsidRPr="00940750">
        <w:rPr>
          <w:rFonts w:ascii="Book Antiqua" w:hAnsi="Book Antiqua" w:cs="Times New Roman"/>
          <w:sz w:val="24"/>
          <w:szCs w:val="24"/>
        </w:rPr>
        <w:t>. Although the change in the serum IL-10 or IL-12 level was not significantly associated with treatment failure in this study, these findings indicate that local RT might produce a systemic effect. It has been reported that local RT triggers systemic effects through the recruitment of biological effect</w:t>
      </w:r>
      <w:r w:rsidR="003F7E2D" w:rsidRPr="00940750">
        <w:rPr>
          <w:rFonts w:ascii="Book Antiqua" w:hAnsi="Book Antiqua" w:cs="Times New Roman"/>
          <w:sz w:val="24"/>
          <w:szCs w:val="24"/>
        </w:rPr>
        <w:t>ors outside the radiation field</w:t>
      </w:r>
      <w:r w:rsidRPr="00940750">
        <w:rPr>
          <w:rFonts w:ascii="Book Antiqua" w:hAnsi="Book Antiqua" w:cs="Times New Roman"/>
          <w:sz w:val="24"/>
          <w:szCs w:val="24"/>
        </w:rPr>
        <w:fldChar w:fldCharType="begin"/>
      </w:r>
      <w:r w:rsidRPr="00940750">
        <w:rPr>
          <w:rFonts w:ascii="Book Antiqua" w:hAnsi="Book Antiqua" w:cs="Times New Roman"/>
          <w:sz w:val="24"/>
          <w:szCs w:val="24"/>
        </w:rPr>
        <w:instrText xml:space="preserve"> ADDIN EN.CITE &lt;EndNote&gt;&lt;Cite&gt;&lt;Author&gt;Formenti&lt;/Author&gt;&lt;Year&gt;2009&lt;/Year&gt;&lt;RecNum&gt;89&lt;/RecNum&gt;&lt;DisplayText&gt;&lt;style face="superscript"&gt;[27]&lt;/style&gt;&lt;/DisplayText&gt;&lt;record&gt;&lt;rec-number&gt;89&lt;/rec-number&gt;&lt;foreign-keys&gt;&lt;key app="EN" db-id="29w9px9to2a9fqe259vv5venxwvrwzvewsaf" timestamp="1482452352"&gt;89&lt;/key&gt;&lt;/foreign-keys&gt;&lt;ref-type name="Journal Article"&gt;17&lt;/ref-type&gt;&lt;contributors&gt;&lt;authors&gt;&lt;author&gt;Formenti, S. C.&lt;/author&gt;&lt;author&gt;Demaria, S.&lt;/author&gt;&lt;/authors&gt;&lt;/contributors&gt;&lt;auth-address&gt;Department of Radiation Oncology, NYU Langone Medical Center and NYU Cancer Institute, New York University School of Medicine, New York, NY 10016, USA. silvia.formenti@med.nyu.edu&lt;/auth-address&gt;&lt;titles&gt;&lt;title&gt;Systemic effects of local radiotherapy&lt;/title&gt;&lt;secondary-title&gt;Lancet Oncol&lt;/secondary-title&gt;&lt;/titles&gt;&lt;periodical&gt;&lt;full-title&gt;Lancet Oncol&lt;/full-title&gt;&lt;/periodical&gt;&lt;pages&gt;718-26&lt;/pages&gt;&lt;volume&gt;10&lt;/volume&gt;&lt;number&gt;7&lt;/number&gt;&lt;keywords&gt;&lt;keyword&gt;Animals&lt;/keyword&gt;&lt;keyword&gt;Antineoplastic Agents/administration &amp;amp; dosage&lt;/keyword&gt;&lt;keyword&gt;Bystander Effect/immunology/radiation effects&lt;/keyword&gt;&lt;keyword&gt;Combined Modality Therapy&lt;/keyword&gt;&lt;keyword&gt;Granulocyte-Macrophage Colony-Stimulating Factor/administration &amp;amp; dosage&lt;/keyword&gt;&lt;keyword&gt;Humans&lt;/keyword&gt;&lt;keyword&gt;Immune System/*radiation effects&lt;/keyword&gt;&lt;keyword&gt;*Immunotherapy&lt;/keyword&gt;&lt;keyword&gt;Neoplasms/genetics/*immunology/*radiotherapy/therapy&lt;/keyword&gt;&lt;keyword&gt;Rodentia&lt;/keyword&gt;&lt;keyword&gt;Signal Transduction/immunology/radiation effects&lt;/keyword&gt;&lt;/keywords&gt;&lt;dates&gt;&lt;year&gt;2009&lt;/year&gt;&lt;pub-dates&gt;&lt;date&gt;Jul&lt;/date&gt;&lt;/pub-dates&gt;&lt;/dates&gt;&lt;isbn&gt;1474-5488 (Electronic)&amp;#xD;1470-2045 (Linking)&lt;/isbn&gt;&lt;accession-num&gt;19573801&lt;/accession-num&gt;&lt;urls&gt;&lt;related-urls&gt;&lt;url&gt;https://www.ncbi.nlm.nih.gov/pubmed/19573801&lt;/url&gt;&lt;/related-urls&gt;&lt;/urls&gt;&lt;custom2&gt;PMC2782943&lt;/custom2&gt;&lt;electronic-resource-num&gt;10.1016/S1470-2045(09)70082-8&lt;/electronic-resource-num&gt;&lt;/record&gt;&lt;/Cite&gt;&lt;/EndNote&gt;</w:instrText>
      </w:r>
      <w:r w:rsidRPr="00940750">
        <w:rPr>
          <w:rFonts w:ascii="Book Antiqua" w:hAnsi="Book Antiqua" w:cs="Times New Roman"/>
          <w:sz w:val="24"/>
          <w:szCs w:val="24"/>
        </w:rPr>
        <w:fldChar w:fldCharType="separate"/>
      </w:r>
      <w:r w:rsidRPr="00940750">
        <w:rPr>
          <w:rFonts w:ascii="Book Antiqua" w:hAnsi="Book Antiqua" w:cs="Times New Roman"/>
          <w:noProof/>
          <w:sz w:val="24"/>
          <w:szCs w:val="24"/>
          <w:vertAlign w:val="superscript"/>
        </w:rPr>
        <w:t>[27]</w:t>
      </w:r>
      <w:r w:rsidRPr="00940750">
        <w:rPr>
          <w:rFonts w:ascii="Book Antiqua" w:hAnsi="Book Antiqua" w:cs="Times New Roman"/>
          <w:sz w:val="24"/>
          <w:szCs w:val="24"/>
        </w:rPr>
        <w:fldChar w:fldCharType="end"/>
      </w:r>
      <w:r w:rsidRPr="00940750">
        <w:rPr>
          <w:rFonts w:ascii="Book Antiqua" w:hAnsi="Book Antiqua" w:cs="Times New Roman"/>
          <w:sz w:val="24"/>
          <w:szCs w:val="24"/>
        </w:rPr>
        <w:t>.</w:t>
      </w:r>
      <w:r w:rsidR="009C0CB0" w:rsidRPr="00940750">
        <w:rPr>
          <w:rFonts w:ascii="Book Antiqua" w:hAnsi="Book Antiqua" w:cs="Times New Roman"/>
          <w:sz w:val="24"/>
          <w:szCs w:val="24"/>
        </w:rPr>
        <w:t xml:space="preserve"> </w:t>
      </w:r>
    </w:p>
    <w:p w:rsidR="00EB60BD" w:rsidRPr="00940750" w:rsidRDefault="00EB60BD" w:rsidP="003F7E2D">
      <w:pPr>
        <w:wordWrap/>
        <w:adjustRightInd w:val="0"/>
        <w:snapToGrid w:val="0"/>
        <w:spacing w:line="360" w:lineRule="auto"/>
        <w:ind w:firstLineChars="100" w:firstLine="240"/>
        <w:rPr>
          <w:rFonts w:ascii="Book Antiqua" w:hAnsi="Book Antiqua" w:cs="Times New Roman"/>
          <w:sz w:val="24"/>
          <w:szCs w:val="24"/>
        </w:rPr>
      </w:pPr>
      <w:r w:rsidRPr="00940750">
        <w:rPr>
          <w:rFonts w:ascii="Book Antiqua" w:hAnsi="Book Antiqua" w:cs="Times New Roman"/>
          <w:sz w:val="24"/>
          <w:szCs w:val="24"/>
        </w:rPr>
        <w:t>The small number of patients was a limitation of this study</w:t>
      </w:r>
      <w:r w:rsidR="00920E21" w:rsidRPr="00940750">
        <w:rPr>
          <w:rFonts w:ascii="Book Antiqua" w:hAnsi="Book Antiqua" w:cs="Times New Roman"/>
          <w:sz w:val="24"/>
          <w:szCs w:val="24"/>
        </w:rPr>
        <w:t xml:space="preserve"> and this limitation could affect statistically significance.</w:t>
      </w:r>
      <w:r w:rsidRPr="00940750">
        <w:rPr>
          <w:rFonts w:ascii="Book Antiqua" w:hAnsi="Book Antiqua" w:cs="Times New Roman"/>
          <w:sz w:val="24"/>
          <w:szCs w:val="24"/>
        </w:rPr>
        <w:t xml:space="preserve"> Further large scale studies are needed to </w:t>
      </w:r>
      <w:r w:rsidRPr="00940750">
        <w:rPr>
          <w:rFonts w:ascii="Book Antiqua" w:hAnsi="Book Antiqua" w:cs="Times New Roman"/>
          <w:sz w:val="24"/>
          <w:szCs w:val="24"/>
        </w:rPr>
        <w:lastRenderedPageBreak/>
        <w:t>confirm our finding and to examine how radiation affects serum cytokine levels in HCC. In addition, this study was performed only in patients treated with RT. Further studies to identify serum cytokine levels in patients with HCC treated with other various treatment modalities might also be useful.</w:t>
      </w:r>
    </w:p>
    <w:p w:rsidR="00EB60BD" w:rsidRPr="00940750" w:rsidRDefault="003F7E2D" w:rsidP="003F7E2D">
      <w:pPr>
        <w:wordWrap/>
        <w:adjustRightInd w:val="0"/>
        <w:snapToGrid w:val="0"/>
        <w:spacing w:line="360" w:lineRule="auto"/>
        <w:ind w:firstLineChars="100" w:firstLine="240"/>
        <w:rPr>
          <w:rFonts w:ascii="Book Antiqua" w:eastAsia="SimSun" w:hAnsi="Book Antiqua" w:cs="Times New Roman"/>
          <w:sz w:val="24"/>
          <w:szCs w:val="24"/>
          <w:lang w:eastAsia="zh-CN"/>
        </w:rPr>
      </w:pPr>
      <w:r w:rsidRPr="00940750">
        <w:rPr>
          <w:rFonts w:ascii="Book Antiqua" w:eastAsia="SimSun" w:hAnsi="Book Antiqua" w:cs="Times New Roman" w:hint="eastAsia"/>
          <w:sz w:val="24"/>
          <w:szCs w:val="24"/>
          <w:lang w:eastAsia="zh-CN"/>
        </w:rPr>
        <w:t xml:space="preserve">In </w:t>
      </w:r>
      <w:r w:rsidRPr="00940750">
        <w:rPr>
          <w:rFonts w:ascii="Book Antiqua" w:hAnsi="Book Antiqua" w:cs="Times New Roman"/>
          <w:sz w:val="24"/>
          <w:szCs w:val="24"/>
        </w:rPr>
        <w:t>conclusion</w:t>
      </w:r>
      <w:r w:rsidRPr="00940750">
        <w:rPr>
          <w:rFonts w:ascii="Book Antiqua" w:eastAsia="SimSun" w:hAnsi="Book Antiqua" w:cs="Times New Roman" w:hint="eastAsia"/>
          <w:sz w:val="24"/>
          <w:szCs w:val="24"/>
          <w:lang w:eastAsia="zh-CN"/>
        </w:rPr>
        <w:t xml:space="preserve">, </w:t>
      </w:r>
      <w:r w:rsidRPr="00940750">
        <w:rPr>
          <w:rFonts w:ascii="Book Antiqua" w:hAnsi="Book Antiqua" w:cs="Times New Roman"/>
          <w:sz w:val="24"/>
          <w:szCs w:val="24"/>
        </w:rPr>
        <w:t xml:space="preserve">the </w:t>
      </w:r>
      <w:r w:rsidR="00EB60BD" w:rsidRPr="00940750">
        <w:rPr>
          <w:rFonts w:ascii="Book Antiqua" w:hAnsi="Book Antiqua" w:cs="Times New Roman"/>
          <w:sz w:val="24"/>
          <w:szCs w:val="24"/>
        </w:rPr>
        <w:t>current findings suggest that an assessment of serum cytokines may be helpful for predicting treatment outcome after RT in patients with HCC. In addition to tumor marker AFP, cytokines seemed to be useful in predicting infield failure (IL-6) and outfield-intrahepatic failure (IL-10). Serum cytokines could be useful biomarkers for predicting RT outcome in HCC.</w:t>
      </w:r>
    </w:p>
    <w:p w:rsidR="00EB60BD" w:rsidRPr="00940750" w:rsidRDefault="00EB60BD" w:rsidP="00325592">
      <w:pPr>
        <w:wordWrap/>
        <w:adjustRightInd w:val="0"/>
        <w:snapToGrid w:val="0"/>
        <w:spacing w:line="360" w:lineRule="auto"/>
        <w:ind w:firstLine="617"/>
        <w:rPr>
          <w:rFonts w:ascii="Book Antiqua" w:eastAsia="Malgun Gothic" w:hAnsi="Book Antiqua" w:cs="Times New Roman"/>
          <w:sz w:val="24"/>
          <w:szCs w:val="24"/>
        </w:rPr>
      </w:pPr>
    </w:p>
    <w:p w:rsidR="00B061BB" w:rsidRPr="00B061BB" w:rsidRDefault="00B061BB" w:rsidP="00B061BB">
      <w:pPr>
        <w:widowControl/>
        <w:suppressAutoHyphens/>
        <w:adjustRightInd w:val="0"/>
        <w:snapToGrid w:val="0"/>
        <w:spacing w:line="360" w:lineRule="auto"/>
        <w:rPr>
          <w:rFonts w:ascii="Book Antiqua" w:eastAsia="Malgun Gothic" w:hAnsi="Book Antiqua" w:cs="Times New Roman"/>
          <w:b/>
          <w:sz w:val="24"/>
          <w:szCs w:val="24"/>
        </w:rPr>
      </w:pPr>
      <w:r w:rsidRPr="00B061BB">
        <w:rPr>
          <w:rFonts w:ascii="Book Antiqua" w:eastAsia="Malgun Gothic" w:hAnsi="Book Antiqua" w:cs="Times New Roman"/>
          <w:b/>
          <w:sz w:val="24"/>
          <w:szCs w:val="24"/>
        </w:rPr>
        <w:t>COMMENTS</w:t>
      </w:r>
    </w:p>
    <w:p w:rsidR="00B061BB" w:rsidRPr="00B061BB" w:rsidRDefault="00B061BB" w:rsidP="00B061BB">
      <w:pPr>
        <w:widowControl/>
        <w:suppressAutoHyphens/>
        <w:adjustRightInd w:val="0"/>
        <w:snapToGrid w:val="0"/>
        <w:spacing w:line="360" w:lineRule="auto"/>
        <w:rPr>
          <w:rFonts w:ascii="Book Antiqua" w:eastAsia="Malgun Gothic" w:hAnsi="Book Antiqua" w:cs="Times New Roman"/>
          <w:b/>
          <w:i/>
          <w:sz w:val="24"/>
          <w:szCs w:val="24"/>
        </w:rPr>
      </w:pPr>
      <w:r w:rsidRPr="00B061BB">
        <w:rPr>
          <w:rFonts w:ascii="Book Antiqua" w:eastAsia="Malgun Gothic" w:hAnsi="Book Antiqua" w:cs="Times New Roman"/>
          <w:b/>
          <w:i/>
          <w:sz w:val="24"/>
          <w:szCs w:val="24"/>
        </w:rPr>
        <w:t>Background</w:t>
      </w:r>
    </w:p>
    <w:p w:rsidR="00B061BB" w:rsidRDefault="00B061BB" w:rsidP="00B061BB">
      <w:pPr>
        <w:widowControl/>
        <w:suppressAutoHyphens/>
        <w:adjustRightInd w:val="0"/>
        <w:snapToGrid w:val="0"/>
        <w:spacing w:line="360" w:lineRule="auto"/>
        <w:rPr>
          <w:rFonts w:ascii="Book Antiqua" w:eastAsia="SimSun" w:hAnsi="Book Antiqua" w:cs="Times New Roman"/>
          <w:sz w:val="24"/>
          <w:szCs w:val="24"/>
          <w:lang w:eastAsia="zh-CN"/>
        </w:rPr>
      </w:pPr>
      <w:r w:rsidRPr="00B061BB">
        <w:rPr>
          <w:rFonts w:ascii="Book Antiqua" w:eastAsia="Malgun Gothic" w:hAnsi="Book Antiqua" w:cs="Times New Roman"/>
          <w:sz w:val="24"/>
          <w:szCs w:val="24"/>
        </w:rPr>
        <w:t xml:space="preserve">The role of cytokines in carcinogenesis and treatment response in many cancers has been reported. Serum cytokine levels are easily accessible and may be useful as biomarkers in screening for cancers or predicting outcomes. Although the application of </w:t>
      </w:r>
    </w:p>
    <w:p w:rsidR="00B061BB" w:rsidRPr="00B061BB" w:rsidRDefault="00B061BB" w:rsidP="00B061BB">
      <w:pPr>
        <w:widowControl/>
        <w:suppressAutoHyphens/>
        <w:adjustRightInd w:val="0"/>
        <w:snapToGrid w:val="0"/>
        <w:spacing w:line="360" w:lineRule="auto"/>
        <w:rPr>
          <w:rFonts w:ascii="Book Antiqua" w:eastAsia="SimSun" w:hAnsi="Book Antiqua" w:cs="Times New Roman"/>
          <w:sz w:val="24"/>
          <w:szCs w:val="24"/>
          <w:lang w:eastAsia="zh-CN"/>
        </w:rPr>
      </w:pPr>
      <w:r w:rsidRPr="00B061BB">
        <w:rPr>
          <w:rFonts w:ascii="Book Antiqua" w:eastAsia="Malgun Gothic" w:hAnsi="Book Antiqua" w:cs="Times New Roman"/>
          <w:sz w:val="24"/>
          <w:szCs w:val="24"/>
        </w:rPr>
        <w:t>radiotherapy (RT) in the treatment of hepatocellular</w:t>
      </w:r>
      <w:r>
        <w:rPr>
          <w:rFonts w:ascii="Book Antiqua" w:eastAsia="Malgun Gothic" w:hAnsi="Book Antiqua" w:cs="Times New Roman"/>
          <w:sz w:val="24"/>
          <w:szCs w:val="24"/>
        </w:rPr>
        <w:t xml:space="preserve"> carcinoma (HCC) has increased,</w:t>
      </w:r>
      <w:r w:rsidRPr="00B061BB">
        <w:rPr>
          <w:rFonts w:ascii="Book Antiqua" w:eastAsia="Malgun Gothic" w:hAnsi="Book Antiqua" w:cs="Times New Roman"/>
          <w:sz w:val="24"/>
          <w:szCs w:val="24"/>
        </w:rPr>
        <w:t>the role of cytokine in the RT response in patients with HCC is not well known.</w:t>
      </w:r>
    </w:p>
    <w:p w:rsidR="00B061BB" w:rsidRPr="00B061BB" w:rsidRDefault="00B061BB" w:rsidP="00B061BB">
      <w:pPr>
        <w:widowControl/>
        <w:suppressAutoHyphens/>
        <w:adjustRightInd w:val="0"/>
        <w:snapToGrid w:val="0"/>
        <w:spacing w:line="360" w:lineRule="auto"/>
        <w:rPr>
          <w:rFonts w:ascii="Book Antiqua" w:eastAsia="SimSun" w:hAnsi="Book Antiqua" w:cs="Times New Roman"/>
          <w:sz w:val="24"/>
          <w:szCs w:val="24"/>
          <w:lang w:eastAsia="zh-CN"/>
        </w:rPr>
      </w:pPr>
    </w:p>
    <w:p w:rsidR="00B061BB" w:rsidRPr="00B061BB" w:rsidRDefault="00B061BB" w:rsidP="00B061BB">
      <w:pPr>
        <w:widowControl/>
        <w:suppressAutoHyphens/>
        <w:adjustRightInd w:val="0"/>
        <w:snapToGrid w:val="0"/>
        <w:spacing w:line="360" w:lineRule="auto"/>
        <w:rPr>
          <w:rFonts w:ascii="Book Antiqua" w:eastAsia="Malgun Gothic" w:hAnsi="Book Antiqua" w:cs="Times New Roman"/>
          <w:b/>
          <w:i/>
          <w:sz w:val="24"/>
          <w:szCs w:val="24"/>
        </w:rPr>
      </w:pPr>
      <w:r w:rsidRPr="00B061BB">
        <w:rPr>
          <w:rFonts w:ascii="Book Antiqua" w:eastAsia="Malgun Gothic" w:hAnsi="Book Antiqua" w:cs="Times New Roman"/>
          <w:b/>
          <w:i/>
          <w:sz w:val="24"/>
          <w:szCs w:val="24"/>
        </w:rPr>
        <w:t>Research frontiers</w:t>
      </w:r>
    </w:p>
    <w:p w:rsidR="00B061BB" w:rsidRPr="00B061BB" w:rsidRDefault="00B061BB" w:rsidP="00B061BB">
      <w:pPr>
        <w:widowControl/>
        <w:suppressAutoHyphens/>
        <w:adjustRightInd w:val="0"/>
        <w:snapToGrid w:val="0"/>
        <w:spacing w:line="360" w:lineRule="auto"/>
        <w:rPr>
          <w:rFonts w:ascii="Book Antiqua" w:eastAsia="SimSun" w:hAnsi="Book Antiqua" w:cs="Times New Roman"/>
          <w:sz w:val="24"/>
          <w:szCs w:val="24"/>
          <w:lang w:eastAsia="zh-CN"/>
        </w:rPr>
      </w:pPr>
      <w:r w:rsidRPr="00B061BB">
        <w:rPr>
          <w:rFonts w:ascii="Book Antiqua" w:eastAsia="Malgun Gothic" w:hAnsi="Book Antiqua" w:cs="Times New Roman"/>
          <w:sz w:val="24"/>
          <w:szCs w:val="24"/>
        </w:rPr>
        <w:t xml:space="preserve">The study on the identification of significant cytokine in cancer screening or prediction of treatment outcome is important area. As the application of RT for HCC increase, it has been important to find a useful biomarker to predict RT outcome in patients with HCC. </w:t>
      </w:r>
    </w:p>
    <w:p w:rsidR="00B061BB" w:rsidRPr="00B061BB" w:rsidRDefault="00B061BB" w:rsidP="00B061BB">
      <w:pPr>
        <w:widowControl/>
        <w:suppressAutoHyphens/>
        <w:adjustRightInd w:val="0"/>
        <w:snapToGrid w:val="0"/>
        <w:spacing w:line="360" w:lineRule="auto"/>
        <w:rPr>
          <w:rFonts w:ascii="Book Antiqua" w:eastAsia="SimSun" w:hAnsi="Book Antiqua" w:cs="Times New Roman"/>
          <w:sz w:val="24"/>
          <w:szCs w:val="24"/>
          <w:lang w:eastAsia="zh-CN"/>
        </w:rPr>
      </w:pPr>
    </w:p>
    <w:p w:rsidR="00B061BB" w:rsidRPr="00B061BB" w:rsidRDefault="00B061BB" w:rsidP="00B061BB">
      <w:pPr>
        <w:widowControl/>
        <w:suppressAutoHyphens/>
        <w:adjustRightInd w:val="0"/>
        <w:snapToGrid w:val="0"/>
        <w:spacing w:line="360" w:lineRule="auto"/>
        <w:rPr>
          <w:rFonts w:ascii="Book Antiqua" w:eastAsia="Malgun Gothic" w:hAnsi="Book Antiqua" w:cs="Times New Roman"/>
          <w:b/>
          <w:i/>
          <w:sz w:val="24"/>
          <w:szCs w:val="24"/>
        </w:rPr>
      </w:pPr>
      <w:r w:rsidRPr="00B061BB">
        <w:rPr>
          <w:rFonts w:ascii="Book Antiqua" w:eastAsia="Malgun Gothic" w:hAnsi="Book Antiqua" w:cs="Times New Roman"/>
          <w:b/>
          <w:i/>
          <w:sz w:val="24"/>
          <w:szCs w:val="24"/>
        </w:rPr>
        <w:t>Innovations and breakthroughs</w:t>
      </w:r>
    </w:p>
    <w:p w:rsidR="00B061BB" w:rsidRPr="009A4E1A" w:rsidRDefault="00B061BB" w:rsidP="00B061BB">
      <w:pPr>
        <w:widowControl/>
        <w:suppressAutoHyphens/>
        <w:adjustRightInd w:val="0"/>
        <w:snapToGrid w:val="0"/>
        <w:spacing w:line="360" w:lineRule="auto"/>
        <w:rPr>
          <w:rFonts w:ascii="Book Antiqua" w:eastAsia="Malgun Gothic" w:hAnsi="Book Antiqua" w:cs="Times New Roman"/>
          <w:sz w:val="24"/>
          <w:szCs w:val="24"/>
        </w:rPr>
      </w:pPr>
      <w:r w:rsidRPr="00B061BB">
        <w:rPr>
          <w:rFonts w:ascii="Book Antiqua" w:eastAsia="Malgun Gothic" w:hAnsi="Book Antiqua" w:cs="Times New Roman"/>
          <w:sz w:val="24"/>
          <w:szCs w:val="24"/>
        </w:rPr>
        <w:t xml:space="preserve">The association between cytokine levels and treatment response is known in many cancers. However, there are a few studies on the role of cytokine in the RT response in patients with HCC. This study aimed to identify the significance of serum cytokine in the treatment outcomes for patients with HCC treated with RT. In this study, </w:t>
      </w:r>
      <w:r w:rsidRPr="009A4E1A">
        <w:rPr>
          <w:rFonts w:ascii="Book Antiqua" w:eastAsia="Malgun Gothic" w:hAnsi="Book Antiqua" w:cs="Times New Roman"/>
          <w:sz w:val="24"/>
          <w:szCs w:val="24"/>
        </w:rPr>
        <w:t>the authors</w:t>
      </w:r>
      <w:r w:rsidRPr="00B061BB">
        <w:rPr>
          <w:rFonts w:ascii="Book Antiqua" w:eastAsia="Malgun Gothic" w:hAnsi="Book Antiqua" w:cs="Times New Roman"/>
          <w:sz w:val="24"/>
          <w:szCs w:val="24"/>
        </w:rPr>
        <w:t xml:space="preserve"> collected samples prospectively and analyzed the serum cytokines before and after RT. And we demonstrated that patients with a history of </w:t>
      </w:r>
      <w:r w:rsidRPr="00B061BB">
        <w:rPr>
          <w:rFonts w:ascii="Book Antiqua" w:eastAsia="Malgun Gothic" w:hAnsi="Book Antiqua" w:cs="Times New Roman"/>
          <w:sz w:val="24"/>
          <w:szCs w:val="24"/>
        </w:rPr>
        <w:lastRenderedPageBreak/>
        <w:t xml:space="preserve">pre-RT treatment showed a higher baseline serum IL-6 level than treatment-naive patients and a high baseline was also associated with infield failure, especially in treatment-non-naive patients. </w:t>
      </w:r>
    </w:p>
    <w:p w:rsidR="00B061BB" w:rsidRPr="00B061BB" w:rsidRDefault="00B061BB" w:rsidP="00B061BB">
      <w:pPr>
        <w:widowControl/>
        <w:suppressAutoHyphens/>
        <w:adjustRightInd w:val="0"/>
        <w:snapToGrid w:val="0"/>
        <w:spacing w:line="360" w:lineRule="auto"/>
        <w:rPr>
          <w:rFonts w:ascii="Book Antiqua" w:eastAsia="SimSun" w:hAnsi="Book Antiqua" w:cs="Times New Roman"/>
          <w:sz w:val="24"/>
          <w:szCs w:val="24"/>
          <w:lang w:eastAsia="zh-CN"/>
        </w:rPr>
      </w:pPr>
    </w:p>
    <w:p w:rsidR="00B061BB" w:rsidRPr="00B061BB" w:rsidRDefault="00B061BB" w:rsidP="00B061BB">
      <w:pPr>
        <w:widowControl/>
        <w:suppressAutoHyphens/>
        <w:adjustRightInd w:val="0"/>
        <w:snapToGrid w:val="0"/>
        <w:spacing w:line="360" w:lineRule="auto"/>
        <w:rPr>
          <w:rFonts w:ascii="Book Antiqua" w:eastAsia="Malgun Gothic" w:hAnsi="Book Antiqua" w:cs="Times New Roman"/>
          <w:b/>
          <w:i/>
          <w:sz w:val="24"/>
          <w:szCs w:val="24"/>
        </w:rPr>
      </w:pPr>
      <w:r w:rsidRPr="00B061BB">
        <w:rPr>
          <w:rFonts w:ascii="Book Antiqua" w:eastAsia="Malgun Gothic" w:hAnsi="Book Antiqua" w:cs="Times New Roman"/>
          <w:b/>
          <w:i/>
          <w:sz w:val="24"/>
          <w:szCs w:val="24"/>
        </w:rPr>
        <w:t>Applications</w:t>
      </w:r>
    </w:p>
    <w:p w:rsidR="00B061BB" w:rsidRPr="00B061BB" w:rsidRDefault="00B061BB" w:rsidP="00B061BB">
      <w:pPr>
        <w:widowControl/>
        <w:suppressAutoHyphens/>
        <w:adjustRightInd w:val="0"/>
        <w:snapToGrid w:val="0"/>
        <w:spacing w:line="360" w:lineRule="auto"/>
        <w:rPr>
          <w:rFonts w:ascii="Book Antiqua" w:eastAsia="SimSun" w:hAnsi="Book Antiqua" w:cs="Times New Roman"/>
          <w:sz w:val="24"/>
          <w:szCs w:val="24"/>
          <w:lang w:eastAsia="zh-CN"/>
        </w:rPr>
      </w:pPr>
      <w:r w:rsidRPr="00B061BB">
        <w:rPr>
          <w:rFonts w:ascii="Book Antiqua" w:eastAsia="Malgun Gothic" w:hAnsi="Book Antiqua" w:cs="Times New Roman"/>
          <w:sz w:val="24"/>
          <w:szCs w:val="24"/>
        </w:rPr>
        <w:t>The results of this study suggest that the assessment of pre-RT serum cytokine levels, particularly IL-6, could be helpful in predicting treatment outcome in treatment-non-naive paints.</w:t>
      </w:r>
    </w:p>
    <w:p w:rsidR="00B061BB" w:rsidRPr="00B061BB" w:rsidRDefault="00B061BB" w:rsidP="00B061BB">
      <w:pPr>
        <w:widowControl/>
        <w:suppressAutoHyphens/>
        <w:adjustRightInd w:val="0"/>
        <w:snapToGrid w:val="0"/>
        <w:spacing w:line="360" w:lineRule="auto"/>
        <w:rPr>
          <w:rFonts w:ascii="Book Antiqua" w:eastAsia="SimSun" w:hAnsi="Book Antiqua" w:cs="Times New Roman"/>
          <w:sz w:val="24"/>
          <w:szCs w:val="24"/>
          <w:lang w:eastAsia="zh-CN"/>
        </w:rPr>
      </w:pPr>
    </w:p>
    <w:p w:rsidR="00B061BB" w:rsidRPr="00B061BB" w:rsidRDefault="00B061BB" w:rsidP="00B061BB">
      <w:pPr>
        <w:widowControl/>
        <w:suppressAutoHyphens/>
        <w:adjustRightInd w:val="0"/>
        <w:snapToGrid w:val="0"/>
        <w:spacing w:line="360" w:lineRule="auto"/>
        <w:rPr>
          <w:rFonts w:ascii="Book Antiqua" w:eastAsia="Malgun Gothic" w:hAnsi="Book Antiqua" w:cs="Times New Roman"/>
          <w:b/>
          <w:i/>
          <w:sz w:val="24"/>
          <w:szCs w:val="24"/>
        </w:rPr>
      </w:pPr>
      <w:r w:rsidRPr="00B061BB">
        <w:rPr>
          <w:rFonts w:ascii="Book Antiqua" w:eastAsia="Malgun Gothic" w:hAnsi="Book Antiqua" w:cs="Times New Roman"/>
          <w:b/>
          <w:i/>
          <w:sz w:val="24"/>
          <w:szCs w:val="24"/>
        </w:rPr>
        <w:t>Terminology</w:t>
      </w:r>
    </w:p>
    <w:p w:rsidR="00B061BB" w:rsidRPr="001C6B54" w:rsidRDefault="00B061BB" w:rsidP="00B061BB">
      <w:pPr>
        <w:widowControl/>
        <w:suppressAutoHyphens/>
        <w:adjustRightInd w:val="0"/>
        <w:snapToGrid w:val="0"/>
        <w:spacing w:line="360" w:lineRule="auto"/>
        <w:rPr>
          <w:rFonts w:ascii="Book Antiqua" w:eastAsia="Malgun Gothic" w:hAnsi="Book Antiqua" w:cs="Times New Roman"/>
          <w:sz w:val="24"/>
          <w:szCs w:val="24"/>
        </w:rPr>
      </w:pPr>
      <w:r w:rsidRPr="00B061BB">
        <w:rPr>
          <w:rFonts w:ascii="Book Antiqua" w:eastAsia="Malgun Gothic" w:hAnsi="Book Antiqua" w:cs="Times New Roman"/>
          <w:sz w:val="24"/>
          <w:szCs w:val="24"/>
        </w:rPr>
        <w:t>IL-6 is a pro-inflammatory cytokine and one of the well-characterized pro-tumorigenic cytokines. A high serum IL-6 level before RT or ch</w:t>
      </w:r>
      <w:r>
        <w:rPr>
          <w:rFonts w:ascii="Book Antiqua" w:eastAsia="Malgun Gothic" w:hAnsi="Book Antiqua" w:cs="Times New Roman"/>
          <w:sz w:val="24"/>
          <w:szCs w:val="24"/>
        </w:rPr>
        <w:t>emoradiotherapy</w:t>
      </w:r>
      <w:r w:rsidRPr="00B061BB">
        <w:rPr>
          <w:rFonts w:ascii="Book Antiqua" w:eastAsia="Malgun Gothic" w:hAnsi="Book Antiqua" w:cs="Times New Roman"/>
          <w:sz w:val="24"/>
          <w:szCs w:val="24"/>
        </w:rPr>
        <w:t xml:space="preserve"> was associated with poor treatment outcome in many cancers. Infield failure was defined as progression of the tumor within the RT field that covered the planning target volume.</w:t>
      </w:r>
    </w:p>
    <w:p w:rsidR="00B061BB" w:rsidRPr="00B061BB" w:rsidRDefault="00B061BB" w:rsidP="00B061BB">
      <w:pPr>
        <w:widowControl/>
        <w:suppressAutoHyphens/>
        <w:adjustRightInd w:val="0"/>
        <w:snapToGrid w:val="0"/>
        <w:spacing w:line="360" w:lineRule="auto"/>
        <w:rPr>
          <w:rFonts w:ascii="Book Antiqua" w:eastAsia="SimSun" w:hAnsi="Book Antiqua" w:cs="Times New Roman"/>
          <w:sz w:val="24"/>
          <w:szCs w:val="24"/>
          <w:lang w:eastAsia="zh-CN"/>
        </w:rPr>
      </w:pPr>
    </w:p>
    <w:p w:rsidR="00B061BB" w:rsidRPr="00B061BB" w:rsidRDefault="00B061BB" w:rsidP="00B061BB">
      <w:pPr>
        <w:widowControl/>
        <w:suppressAutoHyphens/>
        <w:adjustRightInd w:val="0"/>
        <w:snapToGrid w:val="0"/>
        <w:spacing w:line="360" w:lineRule="auto"/>
        <w:rPr>
          <w:rFonts w:ascii="Book Antiqua" w:eastAsia="SimSun" w:hAnsi="Book Antiqua" w:cs="Times New Roman"/>
          <w:b/>
          <w:i/>
          <w:sz w:val="24"/>
          <w:szCs w:val="24"/>
          <w:lang w:eastAsia="zh-CN"/>
        </w:rPr>
      </w:pPr>
      <w:r w:rsidRPr="00B061BB">
        <w:rPr>
          <w:rFonts w:ascii="Book Antiqua" w:eastAsia="Malgun Gothic" w:hAnsi="Book Antiqua" w:cs="Times New Roman"/>
          <w:b/>
          <w:i/>
          <w:sz w:val="24"/>
          <w:szCs w:val="24"/>
        </w:rPr>
        <w:t>Peer</w:t>
      </w:r>
      <w:r w:rsidRPr="00B061BB">
        <w:rPr>
          <w:rFonts w:ascii="Book Antiqua" w:eastAsia="SimSun" w:hAnsi="Book Antiqua" w:cs="Times New Roman"/>
          <w:b/>
          <w:i/>
          <w:sz w:val="24"/>
          <w:szCs w:val="24"/>
          <w:lang w:eastAsia="zh-CN"/>
        </w:rPr>
        <w:t>-</w:t>
      </w:r>
      <w:r w:rsidRPr="00B061BB">
        <w:rPr>
          <w:rFonts w:ascii="Book Antiqua" w:eastAsia="Malgun Gothic" w:hAnsi="Book Antiqua" w:cs="Times New Roman"/>
          <w:b/>
          <w:i/>
          <w:sz w:val="24"/>
          <w:szCs w:val="24"/>
        </w:rPr>
        <w:t>review</w:t>
      </w:r>
    </w:p>
    <w:p w:rsidR="00B061BB" w:rsidRPr="00B061BB" w:rsidRDefault="00B061BB" w:rsidP="00B061BB">
      <w:pPr>
        <w:widowControl/>
        <w:suppressAutoHyphens/>
        <w:adjustRightInd w:val="0"/>
        <w:snapToGrid w:val="0"/>
        <w:spacing w:line="360" w:lineRule="auto"/>
        <w:rPr>
          <w:rFonts w:ascii="Book Antiqua" w:eastAsia="Malgun Gothic" w:hAnsi="Book Antiqua" w:cs="Times New Roman"/>
          <w:sz w:val="24"/>
          <w:szCs w:val="24"/>
        </w:rPr>
      </w:pPr>
      <w:r w:rsidRPr="00B061BB">
        <w:rPr>
          <w:rFonts w:ascii="Book Antiqua" w:eastAsia="Malgun Gothic" w:hAnsi="Book Antiqua" w:cs="Times New Roman"/>
          <w:sz w:val="24"/>
          <w:szCs w:val="24"/>
        </w:rPr>
        <w:t xml:space="preserve">Paper is relevant and adds to the literature. The use of cytokines is an active area of research and this group appears to be at the forefront of this investigation. Although a small number of patients </w:t>
      </w:r>
      <w:r w:rsidR="00C856D3" w:rsidRPr="00B061BB">
        <w:rPr>
          <w:rFonts w:ascii="Book Antiqua" w:eastAsia="Malgun Gothic" w:hAnsi="Book Antiqua" w:cs="Times New Roman"/>
          <w:sz w:val="24"/>
          <w:szCs w:val="24"/>
        </w:rPr>
        <w:t>limit</w:t>
      </w:r>
      <w:r w:rsidR="001C6B54" w:rsidRPr="00B061BB">
        <w:rPr>
          <w:rFonts w:ascii="Book Antiqua" w:eastAsia="Malgun Gothic" w:hAnsi="Book Antiqua" w:cs="Times New Roman"/>
          <w:sz w:val="24"/>
          <w:szCs w:val="24"/>
        </w:rPr>
        <w:t xml:space="preserve"> </w:t>
      </w:r>
      <w:r w:rsidRPr="00B061BB">
        <w:rPr>
          <w:rFonts w:ascii="Book Antiqua" w:eastAsia="Malgun Gothic" w:hAnsi="Book Antiqua" w:cs="Times New Roman"/>
          <w:sz w:val="24"/>
          <w:szCs w:val="24"/>
        </w:rPr>
        <w:t>the significance of this study, the results are clear and seem to promote further studies.</w:t>
      </w:r>
    </w:p>
    <w:p w:rsidR="003F7E2D" w:rsidRPr="00940750" w:rsidRDefault="003F7E2D">
      <w:pPr>
        <w:widowControl/>
        <w:wordWrap/>
        <w:autoSpaceDE/>
        <w:autoSpaceDN/>
        <w:spacing w:after="200" w:line="276" w:lineRule="auto"/>
        <w:rPr>
          <w:rFonts w:ascii="Book Antiqua" w:eastAsia="Malgun Gothic" w:hAnsi="Book Antiqua" w:cs="Times New Roman"/>
          <w:b/>
          <w:sz w:val="24"/>
          <w:szCs w:val="24"/>
        </w:rPr>
      </w:pPr>
      <w:r w:rsidRPr="00940750">
        <w:rPr>
          <w:rFonts w:ascii="Book Antiqua" w:eastAsia="Malgun Gothic" w:hAnsi="Book Antiqua" w:cs="Times New Roman"/>
          <w:b/>
          <w:sz w:val="24"/>
          <w:szCs w:val="24"/>
        </w:rPr>
        <w:br w:type="page"/>
      </w:r>
    </w:p>
    <w:p w:rsidR="0022413C" w:rsidRPr="00940750" w:rsidRDefault="003F7E2D" w:rsidP="00325592">
      <w:pPr>
        <w:wordWrap/>
        <w:adjustRightInd w:val="0"/>
        <w:snapToGrid w:val="0"/>
        <w:spacing w:line="360" w:lineRule="auto"/>
        <w:rPr>
          <w:rFonts w:ascii="Book Antiqua" w:eastAsia="Malgun Gothic" w:hAnsi="Book Antiqua" w:cs="Times New Roman"/>
          <w:b/>
          <w:sz w:val="24"/>
          <w:szCs w:val="24"/>
        </w:rPr>
      </w:pPr>
      <w:r w:rsidRPr="00940750">
        <w:rPr>
          <w:rFonts w:ascii="Book Antiqua" w:eastAsia="Malgun Gothic" w:hAnsi="Book Antiqua" w:cs="Times New Roman"/>
          <w:b/>
          <w:sz w:val="24"/>
          <w:szCs w:val="24"/>
        </w:rPr>
        <w:lastRenderedPageBreak/>
        <w:t>REFERENCES</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1 </w:t>
      </w:r>
      <w:r w:rsidRPr="00940750">
        <w:rPr>
          <w:rFonts w:ascii="Book Antiqua" w:eastAsia="SimSun" w:hAnsi="Book Antiqua" w:cs="SimSun"/>
          <w:b/>
          <w:bCs/>
          <w:kern w:val="0"/>
          <w:sz w:val="24"/>
          <w:szCs w:val="24"/>
          <w:lang w:eastAsia="zh-CN"/>
        </w:rPr>
        <w:t>Budhu A</w:t>
      </w:r>
      <w:r w:rsidRPr="00940750">
        <w:rPr>
          <w:rFonts w:ascii="Book Antiqua" w:eastAsia="SimSun" w:hAnsi="Book Antiqua" w:cs="SimSun"/>
          <w:kern w:val="0"/>
          <w:sz w:val="24"/>
          <w:szCs w:val="24"/>
          <w:lang w:eastAsia="zh-CN"/>
        </w:rPr>
        <w:t>, Wang XW. The role of cytokines in hepatocellular carcinoma. </w:t>
      </w:r>
      <w:r w:rsidRPr="00940750">
        <w:rPr>
          <w:rFonts w:ascii="Book Antiqua" w:eastAsia="SimSun" w:hAnsi="Book Antiqua" w:cs="SimSun"/>
          <w:i/>
          <w:iCs/>
          <w:kern w:val="0"/>
          <w:sz w:val="24"/>
          <w:szCs w:val="24"/>
          <w:lang w:eastAsia="zh-CN"/>
        </w:rPr>
        <w:t>J Leukoc Biol</w:t>
      </w:r>
      <w:r w:rsidRPr="00940750">
        <w:rPr>
          <w:rFonts w:ascii="Book Antiqua" w:eastAsia="SimSun" w:hAnsi="Book Antiqua" w:cs="SimSun"/>
          <w:kern w:val="0"/>
          <w:sz w:val="24"/>
          <w:szCs w:val="24"/>
          <w:lang w:eastAsia="zh-CN"/>
        </w:rPr>
        <w:t> 2006; </w:t>
      </w:r>
      <w:r w:rsidRPr="00940750">
        <w:rPr>
          <w:rFonts w:ascii="Book Antiqua" w:eastAsia="SimSun" w:hAnsi="Book Antiqua" w:cs="SimSun"/>
          <w:b/>
          <w:bCs/>
          <w:kern w:val="0"/>
          <w:sz w:val="24"/>
          <w:szCs w:val="24"/>
          <w:lang w:eastAsia="zh-CN"/>
        </w:rPr>
        <w:t>80</w:t>
      </w:r>
      <w:r w:rsidRPr="00940750">
        <w:rPr>
          <w:rFonts w:ascii="Book Antiqua" w:eastAsia="SimSun" w:hAnsi="Book Antiqua" w:cs="SimSun"/>
          <w:kern w:val="0"/>
          <w:sz w:val="24"/>
          <w:szCs w:val="24"/>
          <w:lang w:eastAsia="zh-CN"/>
        </w:rPr>
        <w:t>: 1197-1213 [PMID: 16946019 DOI: 10.1189/jlb.0506297]</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2 </w:t>
      </w:r>
      <w:r w:rsidRPr="00940750">
        <w:rPr>
          <w:rFonts w:ascii="Book Antiqua" w:eastAsia="SimSun" w:hAnsi="Book Antiqua" w:cs="SimSun"/>
          <w:b/>
          <w:bCs/>
          <w:kern w:val="0"/>
          <w:sz w:val="24"/>
          <w:szCs w:val="24"/>
          <w:lang w:eastAsia="zh-CN"/>
        </w:rPr>
        <w:t>Capone F</w:t>
      </w:r>
      <w:r w:rsidRPr="00940750">
        <w:rPr>
          <w:rFonts w:ascii="Book Antiqua" w:eastAsia="SimSun" w:hAnsi="Book Antiqua" w:cs="SimSun"/>
          <w:kern w:val="0"/>
          <w:sz w:val="24"/>
          <w:szCs w:val="24"/>
          <w:lang w:eastAsia="zh-CN"/>
        </w:rPr>
        <w:t>, Costantini S, Guerriero E, Calemma R, Napolitano M, Scala S, Izzo F, Castello G. Serum cytokine levels in patients with hepatocellular carcinoma. </w:t>
      </w:r>
      <w:r w:rsidRPr="00940750">
        <w:rPr>
          <w:rFonts w:ascii="Book Antiqua" w:eastAsia="SimSun" w:hAnsi="Book Antiqua" w:cs="SimSun"/>
          <w:i/>
          <w:iCs/>
          <w:kern w:val="0"/>
          <w:sz w:val="24"/>
          <w:szCs w:val="24"/>
          <w:lang w:eastAsia="zh-CN"/>
        </w:rPr>
        <w:t>Eur Cytokine Netw</w:t>
      </w:r>
      <w:r w:rsidRPr="00940750">
        <w:rPr>
          <w:rFonts w:ascii="Book Antiqua" w:eastAsia="SimSun" w:hAnsi="Book Antiqua" w:cs="SimSun"/>
          <w:kern w:val="0"/>
          <w:sz w:val="24"/>
          <w:szCs w:val="24"/>
          <w:lang w:eastAsia="zh-CN"/>
        </w:rPr>
        <w:t> 2010; </w:t>
      </w:r>
      <w:r w:rsidRPr="00940750">
        <w:rPr>
          <w:rFonts w:ascii="Book Antiqua" w:eastAsia="SimSun" w:hAnsi="Book Antiqua" w:cs="SimSun"/>
          <w:b/>
          <w:bCs/>
          <w:kern w:val="0"/>
          <w:sz w:val="24"/>
          <w:szCs w:val="24"/>
          <w:lang w:eastAsia="zh-CN"/>
        </w:rPr>
        <w:t>21</w:t>
      </w:r>
      <w:r w:rsidRPr="00940750">
        <w:rPr>
          <w:rFonts w:ascii="Book Antiqua" w:eastAsia="SimSun" w:hAnsi="Book Antiqua" w:cs="SimSun"/>
          <w:kern w:val="0"/>
          <w:sz w:val="24"/>
          <w:szCs w:val="24"/>
          <w:lang w:eastAsia="zh-CN"/>
        </w:rPr>
        <w:t>: 99-104 [PMID: 20478763 DOI: 10.1684/ecn.2010.0192]</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3 </w:t>
      </w:r>
      <w:r w:rsidRPr="00940750">
        <w:rPr>
          <w:rFonts w:ascii="Book Antiqua" w:eastAsia="SimSun" w:hAnsi="Book Antiqua" w:cs="SimSun"/>
          <w:b/>
          <w:bCs/>
          <w:kern w:val="0"/>
          <w:sz w:val="24"/>
          <w:szCs w:val="24"/>
          <w:lang w:eastAsia="zh-CN"/>
        </w:rPr>
        <w:t>Ren Y</w:t>
      </w:r>
      <w:r w:rsidRPr="00940750">
        <w:rPr>
          <w:rFonts w:ascii="Book Antiqua" w:eastAsia="SimSun" w:hAnsi="Book Antiqua" w:cs="SimSun"/>
          <w:kern w:val="0"/>
          <w:sz w:val="24"/>
          <w:szCs w:val="24"/>
          <w:lang w:eastAsia="zh-CN"/>
        </w:rPr>
        <w:t>, Poon RT, Tsui HT, Chen WH, Li Z, Lau C, Yu WC, Fan ST. Interleukin-8 serum levels in patients with hepatocellular carcinoma: correlations with clinicopathological features and prognosis. </w:t>
      </w:r>
      <w:r w:rsidRPr="00940750">
        <w:rPr>
          <w:rFonts w:ascii="Book Antiqua" w:eastAsia="SimSun" w:hAnsi="Book Antiqua" w:cs="SimSun"/>
          <w:i/>
          <w:iCs/>
          <w:kern w:val="0"/>
          <w:sz w:val="24"/>
          <w:szCs w:val="24"/>
          <w:lang w:eastAsia="zh-CN"/>
        </w:rPr>
        <w:t>Clin Cancer Res</w:t>
      </w:r>
      <w:r w:rsidRPr="00940750">
        <w:rPr>
          <w:rFonts w:ascii="Book Antiqua" w:eastAsia="SimSun" w:hAnsi="Book Antiqua" w:cs="SimSun"/>
          <w:kern w:val="0"/>
          <w:sz w:val="24"/>
          <w:szCs w:val="24"/>
          <w:lang w:eastAsia="zh-CN"/>
        </w:rPr>
        <w:t> 2003; </w:t>
      </w:r>
      <w:r w:rsidRPr="00940750">
        <w:rPr>
          <w:rFonts w:ascii="Book Antiqua" w:eastAsia="SimSun" w:hAnsi="Book Antiqua" w:cs="SimSun"/>
          <w:b/>
          <w:bCs/>
          <w:kern w:val="0"/>
          <w:sz w:val="24"/>
          <w:szCs w:val="24"/>
          <w:lang w:eastAsia="zh-CN"/>
        </w:rPr>
        <w:t>9</w:t>
      </w:r>
      <w:r w:rsidRPr="00940750">
        <w:rPr>
          <w:rFonts w:ascii="Book Antiqua" w:eastAsia="SimSun" w:hAnsi="Book Antiqua" w:cs="SimSun"/>
          <w:kern w:val="0"/>
          <w:sz w:val="24"/>
          <w:szCs w:val="24"/>
          <w:lang w:eastAsia="zh-CN"/>
        </w:rPr>
        <w:t>: 5996-6001 [PMID: 14676125]</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bookmarkStart w:id="389" w:name="OLE_LINK3868"/>
      <w:bookmarkStart w:id="390" w:name="OLE_LINK3867"/>
      <w:r w:rsidRPr="00940750">
        <w:rPr>
          <w:rFonts w:ascii="Book Antiqua" w:eastAsia="SimSun" w:hAnsi="Book Antiqua" w:cs="SimSun"/>
          <w:kern w:val="0"/>
          <w:sz w:val="24"/>
          <w:szCs w:val="24"/>
          <w:lang w:eastAsia="zh-CN"/>
        </w:rPr>
        <w:t xml:space="preserve">4 </w:t>
      </w:r>
      <w:r w:rsidRPr="00940750">
        <w:rPr>
          <w:rFonts w:ascii="Book Antiqua" w:eastAsia="SimSun" w:hAnsi="Book Antiqua" w:cs="SimSun"/>
          <w:b/>
          <w:bCs/>
          <w:kern w:val="0"/>
          <w:sz w:val="24"/>
          <w:szCs w:val="24"/>
          <w:lang w:eastAsia="zh-CN"/>
        </w:rPr>
        <w:t>Wong VW</w:t>
      </w:r>
      <w:r w:rsidRPr="00940750">
        <w:rPr>
          <w:rFonts w:ascii="Book Antiqua" w:eastAsia="SimSun" w:hAnsi="Book Antiqua" w:cs="SimSun"/>
          <w:kern w:val="0"/>
          <w:sz w:val="24"/>
          <w:szCs w:val="24"/>
          <w:lang w:eastAsia="zh-CN"/>
        </w:rPr>
        <w:t>, Yu J, Cheng AS, Wong GL, Chan HY, Chu ES, Ng EK, Chan FK, Sung JJ, Chan HL. High serum interleukin-6 level predicts future hepatocellular carcinoma development in patients with chronic hepatitis B. </w:t>
      </w:r>
      <w:r w:rsidRPr="00940750">
        <w:rPr>
          <w:rFonts w:ascii="Book Antiqua" w:eastAsia="SimSun" w:hAnsi="Book Antiqua" w:cs="SimSun"/>
          <w:i/>
          <w:iCs/>
          <w:kern w:val="0"/>
          <w:sz w:val="24"/>
          <w:szCs w:val="24"/>
          <w:lang w:eastAsia="zh-CN"/>
        </w:rPr>
        <w:t>Int J Cancer</w:t>
      </w:r>
      <w:r w:rsidRPr="00940750">
        <w:rPr>
          <w:rFonts w:ascii="Book Antiqua" w:eastAsia="SimSun" w:hAnsi="Book Antiqua" w:cs="SimSun"/>
          <w:kern w:val="0"/>
          <w:sz w:val="24"/>
          <w:szCs w:val="24"/>
          <w:lang w:eastAsia="zh-CN"/>
        </w:rPr>
        <w:t> 2009; </w:t>
      </w:r>
      <w:r w:rsidRPr="00940750">
        <w:rPr>
          <w:rFonts w:ascii="Book Antiqua" w:eastAsia="SimSun" w:hAnsi="Book Antiqua" w:cs="SimSun"/>
          <w:b/>
          <w:bCs/>
          <w:kern w:val="0"/>
          <w:sz w:val="24"/>
          <w:szCs w:val="24"/>
          <w:lang w:eastAsia="zh-CN"/>
        </w:rPr>
        <w:t>124</w:t>
      </w:r>
      <w:r w:rsidRPr="00940750">
        <w:rPr>
          <w:rFonts w:ascii="Book Antiqua" w:eastAsia="SimSun" w:hAnsi="Book Antiqua" w:cs="SimSun"/>
          <w:kern w:val="0"/>
          <w:sz w:val="24"/>
          <w:szCs w:val="24"/>
          <w:lang w:eastAsia="zh-CN"/>
        </w:rPr>
        <w:t>: 2766-2770 [PMID: 19267406 DOI: 10.1002/ijc.24281]</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5 </w:t>
      </w:r>
      <w:r w:rsidRPr="00940750">
        <w:rPr>
          <w:rFonts w:ascii="Book Antiqua" w:eastAsia="SimSun" w:hAnsi="Book Antiqua" w:cs="SimSun"/>
          <w:b/>
          <w:bCs/>
          <w:kern w:val="0"/>
          <w:sz w:val="24"/>
          <w:szCs w:val="24"/>
          <w:lang w:eastAsia="zh-CN"/>
        </w:rPr>
        <w:t>Zhou L</w:t>
      </w:r>
      <w:r w:rsidRPr="00940750">
        <w:rPr>
          <w:rFonts w:ascii="Book Antiqua" w:eastAsia="SimSun" w:hAnsi="Book Antiqua" w:cs="SimSun"/>
          <w:kern w:val="0"/>
          <w:sz w:val="24"/>
          <w:szCs w:val="24"/>
          <w:lang w:eastAsia="zh-CN"/>
        </w:rPr>
        <w:t>, Liu J, Luo F. Serum tumor markers for detection of hepatocellular carcinoma. </w:t>
      </w:r>
      <w:r w:rsidRPr="00940750">
        <w:rPr>
          <w:rFonts w:ascii="Book Antiqua" w:eastAsia="SimSun" w:hAnsi="Book Antiqua" w:cs="SimSun"/>
          <w:i/>
          <w:iCs/>
          <w:kern w:val="0"/>
          <w:sz w:val="24"/>
          <w:szCs w:val="24"/>
          <w:lang w:eastAsia="zh-CN"/>
        </w:rPr>
        <w:t>World J Gastroenterol</w:t>
      </w:r>
      <w:r w:rsidRPr="00940750">
        <w:rPr>
          <w:rFonts w:ascii="Book Antiqua" w:eastAsia="SimSun" w:hAnsi="Book Antiqua" w:cs="SimSun"/>
          <w:kern w:val="0"/>
          <w:sz w:val="24"/>
          <w:szCs w:val="24"/>
          <w:lang w:eastAsia="zh-CN"/>
        </w:rPr>
        <w:t> 2006; </w:t>
      </w:r>
      <w:r w:rsidRPr="00940750">
        <w:rPr>
          <w:rFonts w:ascii="Book Antiqua" w:eastAsia="SimSun" w:hAnsi="Book Antiqua" w:cs="SimSun"/>
          <w:b/>
          <w:bCs/>
          <w:kern w:val="0"/>
          <w:sz w:val="24"/>
          <w:szCs w:val="24"/>
          <w:lang w:eastAsia="zh-CN"/>
        </w:rPr>
        <w:t>12</w:t>
      </w:r>
      <w:r w:rsidRPr="00940750">
        <w:rPr>
          <w:rFonts w:ascii="Book Antiqua" w:eastAsia="SimSun" w:hAnsi="Book Antiqua" w:cs="SimSun"/>
          <w:kern w:val="0"/>
          <w:sz w:val="24"/>
          <w:szCs w:val="24"/>
          <w:lang w:eastAsia="zh-CN"/>
        </w:rPr>
        <w:t>: 1175-1181 [PMID: 16534867]</w:t>
      </w:r>
    </w:p>
    <w:bookmarkEnd w:id="389"/>
    <w:bookmarkEnd w:id="390"/>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6 </w:t>
      </w:r>
      <w:r w:rsidRPr="00940750">
        <w:rPr>
          <w:rFonts w:ascii="Book Antiqua" w:eastAsia="SimSun" w:hAnsi="Book Antiqua" w:cs="SimSun"/>
          <w:b/>
          <w:bCs/>
          <w:kern w:val="0"/>
          <w:sz w:val="24"/>
          <w:szCs w:val="24"/>
          <w:lang w:eastAsia="zh-CN"/>
        </w:rPr>
        <w:t>Deorukhkar A</w:t>
      </w:r>
      <w:r w:rsidRPr="00940750">
        <w:rPr>
          <w:rFonts w:ascii="Book Antiqua" w:eastAsia="SimSun" w:hAnsi="Book Antiqua" w:cs="SimSun"/>
          <w:kern w:val="0"/>
          <w:sz w:val="24"/>
          <w:szCs w:val="24"/>
          <w:lang w:eastAsia="zh-CN"/>
        </w:rPr>
        <w:t>, Krishnan S. Targeting inflammatory pathways for tumor radiosensitization. </w:t>
      </w:r>
      <w:r w:rsidRPr="00940750">
        <w:rPr>
          <w:rFonts w:ascii="Book Antiqua" w:eastAsia="SimSun" w:hAnsi="Book Antiqua" w:cs="SimSun"/>
          <w:i/>
          <w:iCs/>
          <w:kern w:val="0"/>
          <w:sz w:val="24"/>
          <w:szCs w:val="24"/>
          <w:lang w:eastAsia="zh-CN"/>
        </w:rPr>
        <w:t>Biochem Pharmacol</w:t>
      </w:r>
      <w:r w:rsidRPr="00940750">
        <w:rPr>
          <w:rFonts w:ascii="Book Antiqua" w:eastAsia="SimSun" w:hAnsi="Book Antiqua" w:cs="SimSun"/>
          <w:kern w:val="0"/>
          <w:sz w:val="24"/>
          <w:szCs w:val="24"/>
          <w:lang w:eastAsia="zh-CN"/>
        </w:rPr>
        <w:t> 2010; </w:t>
      </w:r>
      <w:r w:rsidRPr="00940750">
        <w:rPr>
          <w:rFonts w:ascii="Book Antiqua" w:eastAsia="SimSun" w:hAnsi="Book Antiqua" w:cs="SimSun"/>
          <w:b/>
          <w:bCs/>
          <w:kern w:val="0"/>
          <w:sz w:val="24"/>
          <w:szCs w:val="24"/>
          <w:lang w:eastAsia="zh-CN"/>
        </w:rPr>
        <w:t>80</w:t>
      </w:r>
      <w:r w:rsidRPr="00940750">
        <w:rPr>
          <w:rFonts w:ascii="Book Antiqua" w:eastAsia="SimSun" w:hAnsi="Book Antiqua" w:cs="SimSun"/>
          <w:kern w:val="0"/>
          <w:sz w:val="24"/>
          <w:szCs w:val="24"/>
          <w:lang w:eastAsia="zh-CN"/>
        </w:rPr>
        <w:t>: 1904-1914 [PMID: 20599771 DOI: 10.1016/j.bcp.2010.06.039]</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7 </w:t>
      </w:r>
      <w:r w:rsidRPr="00940750">
        <w:rPr>
          <w:rFonts w:ascii="Book Antiqua" w:eastAsia="SimSun" w:hAnsi="Book Antiqua" w:cs="SimSun"/>
          <w:b/>
          <w:bCs/>
          <w:kern w:val="0"/>
          <w:sz w:val="24"/>
          <w:szCs w:val="24"/>
          <w:lang w:eastAsia="zh-CN"/>
        </w:rPr>
        <w:t>Klein J</w:t>
      </w:r>
      <w:r w:rsidRPr="00940750">
        <w:rPr>
          <w:rFonts w:ascii="Book Antiqua" w:eastAsia="SimSun" w:hAnsi="Book Antiqua" w:cs="SimSun"/>
          <w:kern w:val="0"/>
          <w:sz w:val="24"/>
          <w:szCs w:val="24"/>
          <w:lang w:eastAsia="zh-CN"/>
        </w:rPr>
        <w:t>, Dawson LA. Hepatocellular carcinoma radiation therapy: review of evidence and future opportunities. </w:t>
      </w:r>
      <w:r w:rsidRPr="00940750">
        <w:rPr>
          <w:rFonts w:ascii="Book Antiqua" w:eastAsia="SimSun" w:hAnsi="Book Antiqua" w:cs="SimSun"/>
          <w:i/>
          <w:iCs/>
          <w:kern w:val="0"/>
          <w:sz w:val="24"/>
          <w:szCs w:val="24"/>
          <w:lang w:eastAsia="zh-CN"/>
        </w:rPr>
        <w:t>Int J Radiat Oncol Biol Phys</w:t>
      </w:r>
      <w:r w:rsidRPr="00940750">
        <w:rPr>
          <w:rFonts w:ascii="Book Antiqua" w:eastAsia="SimSun" w:hAnsi="Book Antiqua" w:cs="SimSun"/>
          <w:kern w:val="0"/>
          <w:sz w:val="24"/>
          <w:szCs w:val="24"/>
          <w:lang w:eastAsia="zh-CN"/>
        </w:rPr>
        <w:t> 2013; </w:t>
      </w:r>
      <w:r w:rsidRPr="00940750">
        <w:rPr>
          <w:rFonts w:ascii="Book Antiqua" w:eastAsia="SimSun" w:hAnsi="Book Antiqua" w:cs="SimSun"/>
          <w:b/>
          <w:bCs/>
          <w:kern w:val="0"/>
          <w:sz w:val="24"/>
          <w:szCs w:val="24"/>
          <w:lang w:eastAsia="zh-CN"/>
        </w:rPr>
        <w:t>87</w:t>
      </w:r>
      <w:r w:rsidRPr="00940750">
        <w:rPr>
          <w:rFonts w:ascii="Book Antiqua" w:eastAsia="SimSun" w:hAnsi="Book Antiqua" w:cs="SimSun"/>
          <w:kern w:val="0"/>
          <w:sz w:val="24"/>
          <w:szCs w:val="24"/>
          <w:lang w:eastAsia="zh-CN"/>
        </w:rPr>
        <w:t>: 22-32 [PMID: 23219567 DOI: 10.1016/j.ijrobp.2012.08.043]</w:t>
      </w:r>
    </w:p>
    <w:p w:rsidR="006A1912" w:rsidRPr="00940750" w:rsidRDefault="006A1912" w:rsidP="006A1912">
      <w:pPr>
        <w:widowControl/>
        <w:wordWrap/>
        <w:autoSpaceDE/>
        <w:autoSpaceDN/>
        <w:spacing w:line="360" w:lineRule="auto"/>
        <w:rPr>
          <w:rFonts w:ascii="SimSun" w:eastAsia="SimSun" w:hAnsi="SimSun" w:cs="Times New Roman"/>
          <w:sz w:val="27"/>
          <w:szCs w:val="27"/>
          <w:lang w:eastAsia="zh-CN"/>
        </w:rPr>
      </w:pPr>
      <w:r w:rsidRPr="00940750">
        <w:rPr>
          <w:rFonts w:ascii="Book Antiqua" w:eastAsia="SimSun" w:hAnsi="Book Antiqua" w:cs="SimSun"/>
          <w:kern w:val="0"/>
          <w:sz w:val="24"/>
          <w:szCs w:val="24"/>
          <w:lang w:eastAsia="zh-CN"/>
        </w:rPr>
        <w:t>8</w:t>
      </w:r>
      <w:r w:rsidRPr="00940750">
        <w:rPr>
          <w:rFonts w:ascii="SimSun" w:eastAsia="SimSun" w:hAnsi="SimSun" w:cs="Times New Roman"/>
          <w:sz w:val="27"/>
          <w:szCs w:val="27"/>
          <w:lang w:eastAsia="zh-CN"/>
        </w:rPr>
        <w:t> </w:t>
      </w:r>
      <w:r w:rsidRPr="00940750">
        <w:rPr>
          <w:rFonts w:ascii="SimSun" w:eastAsia="SimSun" w:hAnsi="SimSun" w:cs="Times New Roman"/>
          <w:b/>
          <w:bCs/>
          <w:sz w:val="27"/>
          <w:szCs w:val="27"/>
          <w:lang w:eastAsia="zh-CN"/>
        </w:rPr>
        <w:t>Visconti L</w:t>
      </w:r>
      <w:r w:rsidRPr="00940750">
        <w:rPr>
          <w:rFonts w:ascii="SimSun" w:eastAsia="SimSun" w:hAnsi="SimSun" w:cs="Times New Roman"/>
          <w:sz w:val="27"/>
          <w:szCs w:val="27"/>
          <w:lang w:eastAsia="zh-CN"/>
        </w:rPr>
        <w:t>, Nelissen K, Deckx L, van den Akker M, Adriaensen W, Daniels L, Matheï C, Linsen L, Hellings N, Stinissen P, Buntinx F. Prognostic value of circulating cytokines on overall survival and disease-free survival in cancer patients. </w:t>
      </w:r>
      <w:r w:rsidRPr="00940750">
        <w:rPr>
          <w:rFonts w:ascii="SimSun" w:eastAsia="SimSun" w:hAnsi="SimSun" w:cs="Times New Roman"/>
          <w:i/>
          <w:iCs/>
          <w:sz w:val="27"/>
          <w:szCs w:val="27"/>
          <w:lang w:eastAsia="zh-CN"/>
        </w:rPr>
        <w:t>Biomark Med</w:t>
      </w:r>
      <w:r w:rsidRPr="00940750">
        <w:rPr>
          <w:rFonts w:ascii="SimSun" w:eastAsia="SimSun" w:hAnsi="SimSun" w:cs="Times New Roman"/>
          <w:sz w:val="27"/>
          <w:szCs w:val="27"/>
          <w:lang w:eastAsia="zh-CN"/>
        </w:rPr>
        <w:t> 2014; </w:t>
      </w:r>
      <w:r w:rsidRPr="00940750">
        <w:rPr>
          <w:rFonts w:ascii="SimSun" w:eastAsia="SimSun" w:hAnsi="SimSun" w:cs="Times New Roman"/>
          <w:b/>
          <w:bCs/>
          <w:sz w:val="27"/>
          <w:szCs w:val="27"/>
          <w:lang w:eastAsia="zh-CN"/>
        </w:rPr>
        <w:t>8</w:t>
      </w:r>
      <w:r w:rsidRPr="00940750">
        <w:rPr>
          <w:rFonts w:ascii="SimSun" w:eastAsia="SimSun" w:hAnsi="SimSun" w:cs="Times New Roman"/>
          <w:sz w:val="27"/>
          <w:szCs w:val="27"/>
          <w:lang w:eastAsia="zh-CN"/>
        </w:rPr>
        <w:t>: 297-306 [PMID: 24521026 DOI: 10.2217/bmm.13.122]</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9 </w:t>
      </w:r>
      <w:r w:rsidRPr="00940750">
        <w:rPr>
          <w:rFonts w:ascii="Book Antiqua" w:eastAsia="SimSun" w:hAnsi="Book Antiqua" w:cs="SimSun"/>
          <w:b/>
          <w:bCs/>
          <w:kern w:val="0"/>
          <w:sz w:val="24"/>
          <w:szCs w:val="24"/>
          <w:lang w:eastAsia="zh-CN"/>
        </w:rPr>
        <w:t>Taniguchi K</w:t>
      </w:r>
      <w:r w:rsidRPr="00940750">
        <w:rPr>
          <w:rFonts w:ascii="Book Antiqua" w:eastAsia="SimSun" w:hAnsi="Book Antiqua" w:cs="SimSun"/>
          <w:kern w:val="0"/>
          <w:sz w:val="24"/>
          <w:szCs w:val="24"/>
          <w:lang w:eastAsia="zh-CN"/>
        </w:rPr>
        <w:t>, Karin M. IL-6 and related cytokines as the critical lynchpins between inflammation and cancer. </w:t>
      </w:r>
      <w:r w:rsidRPr="00940750">
        <w:rPr>
          <w:rFonts w:ascii="Book Antiqua" w:eastAsia="SimSun" w:hAnsi="Book Antiqua" w:cs="SimSun"/>
          <w:i/>
          <w:iCs/>
          <w:kern w:val="0"/>
          <w:sz w:val="24"/>
          <w:szCs w:val="24"/>
          <w:lang w:eastAsia="zh-CN"/>
        </w:rPr>
        <w:t>Semin Immunol</w:t>
      </w:r>
      <w:r w:rsidRPr="00940750">
        <w:rPr>
          <w:rFonts w:ascii="Book Antiqua" w:eastAsia="SimSun" w:hAnsi="Book Antiqua" w:cs="SimSun"/>
          <w:kern w:val="0"/>
          <w:sz w:val="24"/>
          <w:szCs w:val="24"/>
          <w:lang w:eastAsia="zh-CN"/>
        </w:rPr>
        <w:t> 2014; </w:t>
      </w:r>
      <w:r w:rsidRPr="00940750">
        <w:rPr>
          <w:rFonts w:ascii="Book Antiqua" w:eastAsia="SimSun" w:hAnsi="Book Antiqua" w:cs="SimSun"/>
          <w:b/>
          <w:bCs/>
          <w:kern w:val="0"/>
          <w:sz w:val="24"/>
          <w:szCs w:val="24"/>
          <w:lang w:eastAsia="zh-CN"/>
        </w:rPr>
        <w:t>26</w:t>
      </w:r>
      <w:r w:rsidRPr="00940750">
        <w:rPr>
          <w:rFonts w:ascii="Book Antiqua" w:eastAsia="SimSun" w:hAnsi="Book Antiqua" w:cs="SimSun"/>
          <w:kern w:val="0"/>
          <w:sz w:val="24"/>
          <w:szCs w:val="24"/>
          <w:lang w:eastAsia="zh-CN"/>
        </w:rPr>
        <w:t>: 54-74 [PMID: 24552665 DOI: 10.1016/j.smim.2014.01.001]</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lastRenderedPageBreak/>
        <w:t>10 </w:t>
      </w:r>
      <w:r w:rsidRPr="00940750">
        <w:rPr>
          <w:rFonts w:ascii="Book Antiqua" w:eastAsia="SimSun" w:hAnsi="Book Antiqua" w:cs="SimSun"/>
          <w:b/>
          <w:bCs/>
          <w:kern w:val="0"/>
          <w:sz w:val="24"/>
          <w:szCs w:val="24"/>
          <w:lang w:eastAsia="zh-CN"/>
        </w:rPr>
        <w:t>Giannitrapani L</w:t>
      </w:r>
      <w:r w:rsidRPr="00940750">
        <w:rPr>
          <w:rFonts w:ascii="Book Antiqua" w:eastAsia="SimSun" w:hAnsi="Book Antiqua" w:cs="SimSun"/>
          <w:kern w:val="0"/>
          <w:sz w:val="24"/>
          <w:szCs w:val="24"/>
          <w:lang w:eastAsia="zh-CN"/>
        </w:rPr>
        <w:t>, Cervello M, Soresi M, Notarbartolo M, La Rosa M, Virruso L, D'Alessandro N, Montalto G. Circulating IL-6 and sIL-6R in patients with hepatocellular carcinoma. </w:t>
      </w:r>
      <w:r w:rsidRPr="00940750">
        <w:rPr>
          <w:rFonts w:ascii="Book Antiqua" w:eastAsia="SimSun" w:hAnsi="Book Antiqua" w:cs="SimSun"/>
          <w:i/>
          <w:iCs/>
          <w:kern w:val="0"/>
          <w:sz w:val="24"/>
          <w:szCs w:val="24"/>
          <w:lang w:eastAsia="zh-CN"/>
        </w:rPr>
        <w:t>Ann N Y Acad Sci</w:t>
      </w:r>
      <w:r w:rsidRPr="00940750">
        <w:rPr>
          <w:rFonts w:ascii="Book Antiqua" w:eastAsia="SimSun" w:hAnsi="Book Antiqua" w:cs="SimSun"/>
          <w:kern w:val="0"/>
          <w:sz w:val="24"/>
          <w:szCs w:val="24"/>
          <w:lang w:eastAsia="zh-CN"/>
        </w:rPr>
        <w:t> 2002; </w:t>
      </w:r>
      <w:r w:rsidRPr="00940750">
        <w:rPr>
          <w:rFonts w:ascii="Book Antiqua" w:eastAsia="SimSun" w:hAnsi="Book Antiqua" w:cs="SimSun"/>
          <w:b/>
          <w:bCs/>
          <w:kern w:val="0"/>
          <w:sz w:val="24"/>
          <w:szCs w:val="24"/>
          <w:lang w:eastAsia="zh-CN"/>
        </w:rPr>
        <w:t>963</w:t>
      </w:r>
      <w:r w:rsidRPr="00940750">
        <w:rPr>
          <w:rFonts w:ascii="Book Antiqua" w:eastAsia="SimSun" w:hAnsi="Book Antiqua" w:cs="SimSun"/>
          <w:kern w:val="0"/>
          <w:sz w:val="24"/>
          <w:szCs w:val="24"/>
          <w:lang w:eastAsia="zh-CN"/>
        </w:rPr>
        <w:t>: 46-52 [PMID: 12095927]</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11 </w:t>
      </w:r>
      <w:r w:rsidRPr="00940750">
        <w:rPr>
          <w:rFonts w:ascii="Book Antiqua" w:eastAsia="SimSun" w:hAnsi="Book Antiqua" w:cs="SimSun"/>
          <w:b/>
          <w:bCs/>
          <w:kern w:val="0"/>
          <w:sz w:val="24"/>
          <w:szCs w:val="24"/>
          <w:lang w:eastAsia="zh-CN"/>
        </w:rPr>
        <w:t>Jang JW</w:t>
      </w:r>
      <w:r w:rsidRPr="00940750">
        <w:rPr>
          <w:rFonts w:ascii="Book Antiqua" w:eastAsia="SimSun" w:hAnsi="Book Antiqua" w:cs="SimSun"/>
          <w:kern w:val="0"/>
          <w:sz w:val="24"/>
          <w:szCs w:val="24"/>
          <w:lang w:eastAsia="zh-CN"/>
        </w:rPr>
        <w:t>, Oh BS, Kwon JH, You CR, Chung KW, Kay CS, Jung HS. Serum interleukin-6 and C-reactive protein as a prognostic indicator in hepatocellular carcinoma. </w:t>
      </w:r>
      <w:r w:rsidRPr="00940750">
        <w:rPr>
          <w:rFonts w:ascii="Book Antiqua" w:eastAsia="SimSun" w:hAnsi="Book Antiqua" w:cs="SimSun"/>
          <w:i/>
          <w:iCs/>
          <w:kern w:val="0"/>
          <w:sz w:val="24"/>
          <w:szCs w:val="24"/>
          <w:lang w:eastAsia="zh-CN"/>
        </w:rPr>
        <w:t>Cytokine</w:t>
      </w:r>
      <w:r w:rsidRPr="00940750">
        <w:rPr>
          <w:rFonts w:ascii="Book Antiqua" w:eastAsia="SimSun" w:hAnsi="Book Antiqua" w:cs="SimSun"/>
          <w:kern w:val="0"/>
          <w:sz w:val="24"/>
          <w:szCs w:val="24"/>
          <w:lang w:eastAsia="zh-CN"/>
        </w:rPr>
        <w:t> 2012; </w:t>
      </w:r>
      <w:r w:rsidRPr="00940750">
        <w:rPr>
          <w:rFonts w:ascii="Book Antiqua" w:eastAsia="SimSun" w:hAnsi="Book Antiqua" w:cs="SimSun"/>
          <w:b/>
          <w:bCs/>
          <w:kern w:val="0"/>
          <w:sz w:val="24"/>
          <w:szCs w:val="24"/>
          <w:lang w:eastAsia="zh-CN"/>
        </w:rPr>
        <w:t>60</w:t>
      </w:r>
      <w:r w:rsidRPr="00940750">
        <w:rPr>
          <w:rFonts w:ascii="Book Antiqua" w:eastAsia="SimSun" w:hAnsi="Book Antiqua" w:cs="SimSun"/>
          <w:kern w:val="0"/>
          <w:sz w:val="24"/>
          <w:szCs w:val="24"/>
          <w:lang w:eastAsia="zh-CN"/>
        </w:rPr>
        <w:t>: 686-693 [PMID: 22906998 DOI: 10.1016/j.cyto.2012.07.017]</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12 </w:t>
      </w:r>
      <w:r w:rsidRPr="00940750">
        <w:rPr>
          <w:rFonts w:ascii="Book Antiqua" w:eastAsia="SimSun" w:hAnsi="Book Antiqua" w:cs="SimSun"/>
          <w:b/>
          <w:bCs/>
          <w:kern w:val="0"/>
          <w:sz w:val="24"/>
          <w:szCs w:val="24"/>
          <w:lang w:eastAsia="zh-CN"/>
        </w:rPr>
        <w:t>Naugler WE</w:t>
      </w:r>
      <w:r w:rsidRPr="00940750">
        <w:rPr>
          <w:rFonts w:ascii="Book Antiqua" w:eastAsia="SimSun" w:hAnsi="Book Antiqua" w:cs="SimSun"/>
          <w:kern w:val="0"/>
          <w:sz w:val="24"/>
          <w:szCs w:val="24"/>
          <w:lang w:eastAsia="zh-CN"/>
        </w:rPr>
        <w:t>, Sakurai T, Kim S, Maeda S, Kim K, Elsharkawy AM, Karin M. Gender disparity in liver cancer due to sex differences in MyD88-dependent IL-6 production. </w:t>
      </w:r>
      <w:r w:rsidRPr="00940750">
        <w:rPr>
          <w:rFonts w:ascii="Book Antiqua" w:eastAsia="SimSun" w:hAnsi="Book Antiqua" w:cs="SimSun"/>
          <w:i/>
          <w:iCs/>
          <w:kern w:val="0"/>
          <w:sz w:val="24"/>
          <w:szCs w:val="24"/>
          <w:lang w:eastAsia="zh-CN"/>
        </w:rPr>
        <w:t>Science</w:t>
      </w:r>
      <w:r w:rsidRPr="00940750">
        <w:rPr>
          <w:rFonts w:ascii="Book Antiqua" w:eastAsia="SimSun" w:hAnsi="Book Antiqua" w:cs="SimSun"/>
          <w:kern w:val="0"/>
          <w:sz w:val="24"/>
          <w:szCs w:val="24"/>
          <w:lang w:eastAsia="zh-CN"/>
        </w:rPr>
        <w:t> 2007; </w:t>
      </w:r>
      <w:r w:rsidRPr="00940750">
        <w:rPr>
          <w:rFonts w:ascii="Book Antiqua" w:eastAsia="SimSun" w:hAnsi="Book Antiqua" w:cs="SimSun"/>
          <w:b/>
          <w:bCs/>
          <w:kern w:val="0"/>
          <w:sz w:val="24"/>
          <w:szCs w:val="24"/>
          <w:lang w:eastAsia="zh-CN"/>
        </w:rPr>
        <w:t>317</w:t>
      </w:r>
      <w:r w:rsidRPr="00940750">
        <w:rPr>
          <w:rFonts w:ascii="Book Antiqua" w:eastAsia="SimSun" w:hAnsi="Book Antiqua" w:cs="SimSun"/>
          <w:kern w:val="0"/>
          <w:sz w:val="24"/>
          <w:szCs w:val="24"/>
          <w:lang w:eastAsia="zh-CN"/>
        </w:rPr>
        <w:t>: 121-124 [PMID: 17615358 DOI: 10.1126/science.1140485]</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13 </w:t>
      </w:r>
      <w:r w:rsidRPr="00940750">
        <w:rPr>
          <w:rFonts w:ascii="Book Antiqua" w:eastAsia="SimSun" w:hAnsi="Book Antiqua" w:cs="SimSun"/>
          <w:b/>
          <w:bCs/>
          <w:kern w:val="0"/>
          <w:sz w:val="24"/>
          <w:szCs w:val="24"/>
          <w:lang w:eastAsia="zh-CN"/>
        </w:rPr>
        <w:t>Chao Y</w:t>
      </w:r>
      <w:r w:rsidRPr="00940750">
        <w:rPr>
          <w:rFonts w:ascii="Book Antiqua" w:eastAsia="SimSun" w:hAnsi="Book Antiqua" w:cs="SimSun"/>
          <w:kern w:val="0"/>
          <w:sz w:val="24"/>
          <w:szCs w:val="24"/>
          <w:lang w:eastAsia="zh-CN"/>
        </w:rPr>
        <w:t>, Wu CY, Kuo CY, Wang JP, Luo JC, Kao CH, Lee RC, Lee WP, Li CP. Cytokines are associated with postembolization fever and survival in hepatocellular carcinoma patients receiving transcatheter arterial chemoembolization. </w:t>
      </w:r>
      <w:r w:rsidRPr="00940750">
        <w:rPr>
          <w:rFonts w:ascii="Book Antiqua" w:eastAsia="SimSun" w:hAnsi="Book Antiqua" w:cs="SimSun"/>
          <w:i/>
          <w:iCs/>
          <w:kern w:val="0"/>
          <w:sz w:val="24"/>
          <w:szCs w:val="24"/>
          <w:lang w:eastAsia="zh-CN"/>
        </w:rPr>
        <w:t>Hepatol Int</w:t>
      </w:r>
      <w:r w:rsidRPr="00940750">
        <w:rPr>
          <w:rFonts w:ascii="Book Antiqua" w:eastAsia="SimSun" w:hAnsi="Book Antiqua" w:cs="SimSun"/>
          <w:kern w:val="0"/>
          <w:sz w:val="24"/>
          <w:szCs w:val="24"/>
          <w:lang w:eastAsia="zh-CN"/>
        </w:rPr>
        <w:t> 2013; </w:t>
      </w:r>
      <w:r w:rsidRPr="00940750">
        <w:rPr>
          <w:rFonts w:ascii="Book Antiqua" w:eastAsia="SimSun" w:hAnsi="Book Antiqua" w:cs="SimSun"/>
          <w:b/>
          <w:bCs/>
          <w:kern w:val="0"/>
          <w:sz w:val="24"/>
          <w:szCs w:val="24"/>
          <w:lang w:eastAsia="zh-CN"/>
        </w:rPr>
        <w:t>7</w:t>
      </w:r>
      <w:r w:rsidRPr="00940750">
        <w:rPr>
          <w:rFonts w:ascii="Book Antiqua" w:eastAsia="SimSun" w:hAnsi="Book Antiqua" w:cs="SimSun"/>
          <w:kern w:val="0"/>
          <w:sz w:val="24"/>
          <w:szCs w:val="24"/>
          <w:lang w:eastAsia="zh-CN"/>
        </w:rPr>
        <w:t>: 883-892 [PMID: 26201926 DOI: 10.1007/s12072-012-9409-9]</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14 </w:t>
      </w:r>
      <w:r w:rsidRPr="00940750">
        <w:rPr>
          <w:rFonts w:ascii="Book Antiqua" w:eastAsia="SimSun" w:hAnsi="Book Antiqua" w:cs="SimSun"/>
          <w:b/>
          <w:bCs/>
          <w:kern w:val="0"/>
          <w:sz w:val="24"/>
          <w:szCs w:val="24"/>
          <w:lang w:eastAsia="zh-CN"/>
        </w:rPr>
        <w:t>Kim MJ</w:t>
      </w:r>
      <w:r w:rsidRPr="00940750">
        <w:rPr>
          <w:rFonts w:ascii="Book Antiqua" w:eastAsia="SimSun" w:hAnsi="Book Antiqua" w:cs="SimSun"/>
          <w:kern w:val="0"/>
          <w:sz w:val="24"/>
          <w:szCs w:val="24"/>
          <w:lang w:eastAsia="zh-CN"/>
        </w:rPr>
        <w:t>, Jang JW, Oh BS, Kwon JH, Chung KW, Jung HS, Jekarl DW, Lee S. Change in inflammatory cytokine profiles after transarterial chemotherapy in patients with hepatocellular carcinoma. </w:t>
      </w:r>
      <w:r w:rsidRPr="00940750">
        <w:rPr>
          <w:rFonts w:ascii="Book Antiqua" w:eastAsia="SimSun" w:hAnsi="Book Antiqua" w:cs="SimSun"/>
          <w:i/>
          <w:iCs/>
          <w:kern w:val="0"/>
          <w:sz w:val="24"/>
          <w:szCs w:val="24"/>
          <w:lang w:eastAsia="zh-CN"/>
        </w:rPr>
        <w:t>Cytokine</w:t>
      </w:r>
      <w:r w:rsidRPr="00940750">
        <w:rPr>
          <w:rFonts w:ascii="Book Antiqua" w:eastAsia="SimSun" w:hAnsi="Book Antiqua" w:cs="SimSun"/>
          <w:kern w:val="0"/>
          <w:sz w:val="24"/>
          <w:szCs w:val="24"/>
          <w:lang w:eastAsia="zh-CN"/>
        </w:rPr>
        <w:t> 2013; </w:t>
      </w:r>
      <w:r w:rsidRPr="00940750">
        <w:rPr>
          <w:rFonts w:ascii="Book Antiqua" w:eastAsia="SimSun" w:hAnsi="Book Antiqua" w:cs="SimSun"/>
          <w:b/>
          <w:bCs/>
          <w:kern w:val="0"/>
          <w:sz w:val="24"/>
          <w:szCs w:val="24"/>
          <w:lang w:eastAsia="zh-CN"/>
        </w:rPr>
        <w:t>64</w:t>
      </w:r>
      <w:r w:rsidRPr="00940750">
        <w:rPr>
          <w:rFonts w:ascii="Book Antiqua" w:eastAsia="SimSun" w:hAnsi="Book Antiqua" w:cs="SimSun"/>
          <w:kern w:val="0"/>
          <w:sz w:val="24"/>
          <w:szCs w:val="24"/>
          <w:lang w:eastAsia="zh-CN"/>
        </w:rPr>
        <w:t>: 516-522 [PMID: 24035756 DOI: 10.1016/j.cyto.2013.07.021]</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15 </w:t>
      </w:r>
      <w:r w:rsidRPr="00940750">
        <w:rPr>
          <w:rFonts w:ascii="Book Antiqua" w:eastAsia="SimSun" w:hAnsi="Book Antiqua" w:cs="SimSun"/>
          <w:b/>
          <w:bCs/>
          <w:kern w:val="0"/>
          <w:sz w:val="24"/>
          <w:szCs w:val="24"/>
          <w:lang w:eastAsia="zh-CN"/>
        </w:rPr>
        <w:t>Dehing-Oberije C</w:t>
      </w:r>
      <w:r w:rsidRPr="00940750">
        <w:rPr>
          <w:rFonts w:ascii="Book Antiqua" w:eastAsia="SimSun" w:hAnsi="Book Antiqua" w:cs="SimSun"/>
          <w:kern w:val="0"/>
          <w:sz w:val="24"/>
          <w:szCs w:val="24"/>
          <w:lang w:eastAsia="zh-CN"/>
        </w:rPr>
        <w:t>, Aerts H, Yu S, De Ruysscher D, Menheere P, Hilvo M, van der Weide H, Rao B, Lambin P. Development and validation of a prognostic model using blood biomarker information for prediction of survival of non-small-cell lung cancer patients treated with combined chemotherapy and radiation or radiotherapy alone (NCT00181519, NCT00573040, and NCT00572325). </w:t>
      </w:r>
      <w:r w:rsidRPr="00940750">
        <w:rPr>
          <w:rFonts w:ascii="Book Antiqua" w:eastAsia="SimSun" w:hAnsi="Book Antiqua" w:cs="SimSun"/>
          <w:i/>
          <w:iCs/>
          <w:kern w:val="0"/>
          <w:sz w:val="24"/>
          <w:szCs w:val="24"/>
          <w:lang w:eastAsia="zh-CN"/>
        </w:rPr>
        <w:t>Int J Radiat Oncol Biol Phys</w:t>
      </w:r>
      <w:r w:rsidRPr="00940750">
        <w:rPr>
          <w:rFonts w:ascii="Book Antiqua" w:eastAsia="SimSun" w:hAnsi="Book Antiqua" w:cs="SimSun"/>
          <w:kern w:val="0"/>
          <w:sz w:val="24"/>
          <w:szCs w:val="24"/>
          <w:lang w:eastAsia="zh-CN"/>
        </w:rPr>
        <w:t> 2011; </w:t>
      </w:r>
      <w:r w:rsidRPr="00940750">
        <w:rPr>
          <w:rFonts w:ascii="Book Antiqua" w:eastAsia="SimSun" w:hAnsi="Book Antiqua" w:cs="SimSun"/>
          <w:b/>
          <w:bCs/>
          <w:kern w:val="0"/>
          <w:sz w:val="24"/>
          <w:szCs w:val="24"/>
          <w:lang w:eastAsia="zh-CN"/>
        </w:rPr>
        <w:t>81</w:t>
      </w:r>
      <w:r w:rsidRPr="00940750">
        <w:rPr>
          <w:rFonts w:ascii="Book Antiqua" w:eastAsia="SimSun" w:hAnsi="Book Antiqua" w:cs="SimSun"/>
          <w:kern w:val="0"/>
          <w:sz w:val="24"/>
          <w:szCs w:val="24"/>
          <w:lang w:eastAsia="zh-CN"/>
        </w:rPr>
        <w:t>: 360-368 [PMID: 20888135 DOI: 10.1016/j.ijrobp.2010.06.011]</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16 </w:t>
      </w:r>
      <w:r w:rsidRPr="00940750">
        <w:rPr>
          <w:rFonts w:ascii="Book Antiqua" w:eastAsia="SimSun" w:hAnsi="Book Antiqua" w:cs="SimSun"/>
          <w:b/>
          <w:bCs/>
          <w:kern w:val="0"/>
          <w:sz w:val="24"/>
          <w:szCs w:val="24"/>
          <w:lang w:eastAsia="zh-CN"/>
        </w:rPr>
        <w:t>Duffy SA</w:t>
      </w:r>
      <w:r w:rsidRPr="00940750">
        <w:rPr>
          <w:rFonts w:ascii="Book Antiqua" w:eastAsia="SimSun" w:hAnsi="Book Antiqua" w:cs="SimSun"/>
          <w:kern w:val="0"/>
          <w:sz w:val="24"/>
          <w:szCs w:val="24"/>
          <w:lang w:eastAsia="zh-CN"/>
        </w:rPr>
        <w:t>, Taylor JM, Terrell JE, Islam M, Li Y, Fowler KE, Wolf GT, Teknos TN. Interleukin-6 predicts recurrence and survival among head and neck cancer patients. </w:t>
      </w:r>
      <w:r w:rsidRPr="00940750">
        <w:rPr>
          <w:rFonts w:ascii="Book Antiqua" w:eastAsia="SimSun" w:hAnsi="Book Antiqua" w:cs="SimSun"/>
          <w:i/>
          <w:iCs/>
          <w:kern w:val="0"/>
          <w:sz w:val="24"/>
          <w:szCs w:val="24"/>
          <w:lang w:eastAsia="zh-CN"/>
        </w:rPr>
        <w:t>Cancer</w:t>
      </w:r>
      <w:r w:rsidRPr="00940750">
        <w:rPr>
          <w:rFonts w:ascii="Book Antiqua" w:eastAsia="SimSun" w:hAnsi="Book Antiqua" w:cs="SimSun"/>
          <w:kern w:val="0"/>
          <w:sz w:val="24"/>
          <w:szCs w:val="24"/>
          <w:lang w:eastAsia="zh-CN"/>
        </w:rPr>
        <w:t> 2008; </w:t>
      </w:r>
      <w:r w:rsidRPr="00940750">
        <w:rPr>
          <w:rFonts w:ascii="Book Antiqua" w:eastAsia="SimSun" w:hAnsi="Book Antiqua" w:cs="SimSun"/>
          <w:b/>
          <w:bCs/>
          <w:kern w:val="0"/>
          <w:sz w:val="24"/>
          <w:szCs w:val="24"/>
          <w:lang w:eastAsia="zh-CN"/>
        </w:rPr>
        <w:t>113</w:t>
      </w:r>
      <w:r w:rsidRPr="00940750">
        <w:rPr>
          <w:rFonts w:ascii="Book Antiqua" w:eastAsia="SimSun" w:hAnsi="Book Antiqua" w:cs="SimSun"/>
          <w:kern w:val="0"/>
          <w:sz w:val="24"/>
          <w:szCs w:val="24"/>
          <w:lang w:eastAsia="zh-CN"/>
        </w:rPr>
        <w:t>: 750-757 [PMID: 18536030 DOI: 10.1002/cncr.23615]</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lastRenderedPageBreak/>
        <w:t>17 </w:t>
      </w:r>
      <w:r w:rsidRPr="00940750">
        <w:rPr>
          <w:rFonts w:ascii="Book Antiqua" w:eastAsia="SimSun" w:hAnsi="Book Antiqua" w:cs="SimSun"/>
          <w:b/>
          <w:bCs/>
          <w:kern w:val="0"/>
          <w:sz w:val="24"/>
          <w:szCs w:val="24"/>
          <w:lang w:eastAsia="zh-CN"/>
        </w:rPr>
        <w:t>Wu CT</w:t>
      </w:r>
      <w:r w:rsidRPr="00940750">
        <w:rPr>
          <w:rFonts w:ascii="Book Antiqua" w:eastAsia="SimSun" w:hAnsi="Book Antiqua" w:cs="SimSun"/>
          <w:kern w:val="0"/>
          <w:sz w:val="24"/>
          <w:szCs w:val="24"/>
          <w:lang w:eastAsia="zh-CN"/>
        </w:rPr>
        <w:t>, Chen MF, Chen WC, Hsieh CC. The role of IL-6 in the radiation response of prostate cancer. </w:t>
      </w:r>
      <w:r w:rsidRPr="00940750">
        <w:rPr>
          <w:rFonts w:ascii="Book Antiqua" w:eastAsia="SimSun" w:hAnsi="Book Antiqua" w:cs="SimSun"/>
          <w:i/>
          <w:iCs/>
          <w:kern w:val="0"/>
          <w:sz w:val="24"/>
          <w:szCs w:val="24"/>
          <w:lang w:eastAsia="zh-CN"/>
        </w:rPr>
        <w:t>Radiat Oncol</w:t>
      </w:r>
      <w:r w:rsidRPr="00940750">
        <w:rPr>
          <w:rFonts w:ascii="Book Antiqua" w:eastAsia="SimSun" w:hAnsi="Book Antiqua" w:cs="SimSun"/>
          <w:kern w:val="0"/>
          <w:sz w:val="24"/>
          <w:szCs w:val="24"/>
          <w:lang w:eastAsia="zh-CN"/>
        </w:rPr>
        <w:t> 2013; </w:t>
      </w:r>
      <w:r w:rsidRPr="00940750">
        <w:rPr>
          <w:rFonts w:ascii="Book Antiqua" w:eastAsia="SimSun" w:hAnsi="Book Antiqua" w:cs="SimSun"/>
          <w:b/>
          <w:bCs/>
          <w:kern w:val="0"/>
          <w:sz w:val="24"/>
          <w:szCs w:val="24"/>
          <w:lang w:eastAsia="zh-CN"/>
        </w:rPr>
        <w:t>8</w:t>
      </w:r>
      <w:r w:rsidRPr="00940750">
        <w:rPr>
          <w:rFonts w:ascii="Book Antiqua" w:eastAsia="SimSun" w:hAnsi="Book Antiqua" w:cs="SimSun"/>
          <w:kern w:val="0"/>
          <w:sz w:val="24"/>
          <w:szCs w:val="24"/>
          <w:lang w:eastAsia="zh-CN"/>
        </w:rPr>
        <w:t>: 159 [PMID: 23806095 DOI: 10.1186/1748-717X-8-159]</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18 </w:t>
      </w:r>
      <w:r w:rsidRPr="00940750">
        <w:rPr>
          <w:rFonts w:ascii="Book Antiqua" w:eastAsia="SimSun" w:hAnsi="Book Antiqua" w:cs="SimSun"/>
          <w:b/>
          <w:bCs/>
          <w:kern w:val="0"/>
          <w:sz w:val="24"/>
          <w:szCs w:val="24"/>
          <w:lang w:eastAsia="zh-CN"/>
        </w:rPr>
        <w:t>Chen MF</w:t>
      </w:r>
      <w:r w:rsidRPr="00940750">
        <w:rPr>
          <w:rFonts w:ascii="Book Antiqua" w:eastAsia="SimSun" w:hAnsi="Book Antiqua" w:cs="SimSun"/>
          <w:kern w:val="0"/>
          <w:sz w:val="24"/>
          <w:szCs w:val="24"/>
          <w:lang w:eastAsia="zh-CN"/>
        </w:rPr>
        <w:t>, Hsieh CC, Chen WC, Lai CH. Role of interleukin-6 in the radiation response of liver tumors. </w:t>
      </w:r>
      <w:r w:rsidRPr="00940750">
        <w:rPr>
          <w:rFonts w:ascii="Book Antiqua" w:eastAsia="SimSun" w:hAnsi="Book Antiqua" w:cs="SimSun"/>
          <w:i/>
          <w:iCs/>
          <w:kern w:val="0"/>
          <w:sz w:val="24"/>
          <w:szCs w:val="24"/>
          <w:lang w:eastAsia="zh-CN"/>
        </w:rPr>
        <w:t>Int J Radiat Oncol Biol Phys</w:t>
      </w:r>
      <w:r w:rsidRPr="00940750">
        <w:rPr>
          <w:rFonts w:ascii="Book Antiqua" w:eastAsia="SimSun" w:hAnsi="Book Antiqua" w:cs="SimSun"/>
          <w:kern w:val="0"/>
          <w:sz w:val="24"/>
          <w:szCs w:val="24"/>
          <w:lang w:eastAsia="zh-CN"/>
        </w:rPr>
        <w:t> 2012; </w:t>
      </w:r>
      <w:r w:rsidRPr="00940750">
        <w:rPr>
          <w:rFonts w:ascii="Book Antiqua" w:eastAsia="SimSun" w:hAnsi="Book Antiqua" w:cs="SimSun"/>
          <w:b/>
          <w:bCs/>
          <w:kern w:val="0"/>
          <w:sz w:val="24"/>
          <w:szCs w:val="24"/>
          <w:lang w:eastAsia="zh-CN"/>
        </w:rPr>
        <w:t>84</w:t>
      </w:r>
      <w:r w:rsidRPr="00940750">
        <w:rPr>
          <w:rFonts w:ascii="Book Antiqua" w:eastAsia="SimSun" w:hAnsi="Book Antiqua" w:cs="SimSun"/>
          <w:kern w:val="0"/>
          <w:sz w:val="24"/>
          <w:szCs w:val="24"/>
          <w:lang w:eastAsia="zh-CN"/>
        </w:rPr>
        <w:t>: e621-e630 [PMID: 22975618 DOI: 10.1016/j.ijrobp.2012.07.2360]</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19 </w:t>
      </w:r>
      <w:r w:rsidRPr="00940750">
        <w:rPr>
          <w:rFonts w:ascii="Book Antiqua" w:eastAsia="SimSun" w:hAnsi="Book Antiqua" w:cs="SimSun"/>
          <w:b/>
          <w:bCs/>
          <w:kern w:val="0"/>
          <w:sz w:val="24"/>
          <w:szCs w:val="24"/>
          <w:lang w:eastAsia="zh-CN"/>
        </w:rPr>
        <w:t>Cha H</w:t>
      </w:r>
      <w:r w:rsidRPr="00940750">
        <w:rPr>
          <w:rFonts w:ascii="Book Antiqua" w:eastAsia="SimSun" w:hAnsi="Book Antiqua" w:cs="SimSun"/>
          <w:kern w:val="0"/>
          <w:sz w:val="24"/>
          <w:szCs w:val="24"/>
          <w:lang w:eastAsia="zh-CN"/>
        </w:rPr>
        <w:t>, Yoon HI, Lee IJ, Koom WS, Han KH, Seong J. Clinical factors related to recurrence after hepatic arterial concurrent chemoradiotherapy for advanced but liver-confined hepatocellular carcinoma. </w:t>
      </w:r>
      <w:r w:rsidRPr="00940750">
        <w:rPr>
          <w:rFonts w:ascii="Book Antiqua" w:eastAsia="SimSun" w:hAnsi="Book Antiqua" w:cs="SimSun"/>
          <w:i/>
          <w:iCs/>
          <w:kern w:val="0"/>
          <w:sz w:val="24"/>
          <w:szCs w:val="24"/>
          <w:lang w:eastAsia="zh-CN"/>
        </w:rPr>
        <w:t>J Radiat Res</w:t>
      </w:r>
      <w:r w:rsidRPr="00940750">
        <w:rPr>
          <w:rFonts w:ascii="Book Antiqua" w:eastAsia="SimSun" w:hAnsi="Book Antiqua" w:cs="SimSun"/>
          <w:kern w:val="0"/>
          <w:sz w:val="24"/>
          <w:szCs w:val="24"/>
          <w:lang w:eastAsia="zh-CN"/>
        </w:rPr>
        <w:t> 2013; </w:t>
      </w:r>
      <w:r w:rsidRPr="00940750">
        <w:rPr>
          <w:rFonts w:ascii="Book Antiqua" w:eastAsia="SimSun" w:hAnsi="Book Antiqua" w:cs="SimSun"/>
          <w:b/>
          <w:bCs/>
          <w:kern w:val="0"/>
          <w:sz w:val="24"/>
          <w:szCs w:val="24"/>
          <w:lang w:eastAsia="zh-CN"/>
        </w:rPr>
        <w:t>54</w:t>
      </w:r>
      <w:r w:rsidRPr="00940750">
        <w:rPr>
          <w:rFonts w:ascii="Book Antiqua" w:eastAsia="SimSun" w:hAnsi="Book Antiqua" w:cs="SimSun"/>
          <w:kern w:val="0"/>
          <w:sz w:val="24"/>
          <w:szCs w:val="24"/>
          <w:lang w:eastAsia="zh-CN"/>
        </w:rPr>
        <w:t>: 1069-1077 [PMID: 23633620 DOI: 10.1093/jrr/rrt034]</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20 </w:t>
      </w:r>
      <w:r w:rsidRPr="00940750">
        <w:rPr>
          <w:rFonts w:ascii="Book Antiqua" w:eastAsia="SimSun" w:hAnsi="Book Antiqua" w:cs="SimSun"/>
          <w:b/>
          <w:bCs/>
          <w:kern w:val="0"/>
          <w:sz w:val="24"/>
          <w:szCs w:val="24"/>
          <w:lang w:eastAsia="zh-CN"/>
        </w:rPr>
        <w:t>Mocellin S</w:t>
      </w:r>
      <w:r w:rsidRPr="00940750">
        <w:rPr>
          <w:rFonts w:ascii="Book Antiqua" w:eastAsia="SimSun" w:hAnsi="Book Antiqua" w:cs="SimSun"/>
          <w:kern w:val="0"/>
          <w:sz w:val="24"/>
          <w:szCs w:val="24"/>
          <w:lang w:eastAsia="zh-CN"/>
        </w:rPr>
        <w:t>, Panelli MC, Wang E, Nagorsen D, Marincola FM. The dual role of IL-10. </w:t>
      </w:r>
      <w:r w:rsidRPr="00940750">
        <w:rPr>
          <w:rFonts w:ascii="Book Antiqua" w:eastAsia="SimSun" w:hAnsi="Book Antiqua" w:cs="SimSun"/>
          <w:i/>
          <w:iCs/>
          <w:kern w:val="0"/>
          <w:sz w:val="24"/>
          <w:szCs w:val="24"/>
          <w:lang w:eastAsia="zh-CN"/>
        </w:rPr>
        <w:t>Trends Immunol</w:t>
      </w:r>
      <w:r w:rsidRPr="00940750">
        <w:rPr>
          <w:rFonts w:ascii="Book Antiqua" w:eastAsia="SimSun" w:hAnsi="Book Antiqua" w:cs="SimSun"/>
          <w:kern w:val="0"/>
          <w:sz w:val="24"/>
          <w:szCs w:val="24"/>
          <w:lang w:eastAsia="zh-CN"/>
        </w:rPr>
        <w:t> 2003; </w:t>
      </w:r>
      <w:r w:rsidRPr="00940750">
        <w:rPr>
          <w:rFonts w:ascii="Book Antiqua" w:eastAsia="SimSun" w:hAnsi="Book Antiqua" w:cs="SimSun"/>
          <w:b/>
          <w:bCs/>
          <w:kern w:val="0"/>
          <w:sz w:val="24"/>
          <w:szCs w:val="24"/>
          <w:lang w:eastAsia="zh-CN"/>
        </w:rPr>
        <w:t>24</w:t>
      </w:r>
      <w:r w:rsidRPr="00940750">
        <w:rPr>
          <w:rFonts w:ascii="Book Antiqua" w:eastAsia="SimSun" w:hAnsi="Book Antiqua" w:cs="SimSun"/>
          <w:kern w:val="0"/>
          <w:sz w:val="24"/>
          <w:szCs w:val="24"/>
          <w:lang w:eastAsia="zh-CN"/>
        </w:rPr>
        <w:t>: 36-43 [PMID: 12495723]</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21 </w:t>
      </w:r>
      <w:r w:rsidRPr="00940750">
        <w:rPr>
          <w:rFonts w:ascii="Book Antiqua" w:eastAsia="SimSun" w:hAnsi="Book Antiqua" w:cs="SimSun"/>
          <w:b/>
          <w:bCs/>
          <w:kern w:val="0"/>
          <w:sz w:val="24"/>
          <w:szCs w:val="24"/>
          <w:lang w:eastAsia="zh-CN"/>
        </w:rPr>
        <w:t>Zhao S</w:t>
      </w:r>
      <w:r w:rsidRPr="00940750">
        <w:rPr>
          <w:rFonts w:ascii="Book Antiqua" w:eastAsia="SimSun" w:hAnsi="Book Antiqua" w:cs="SimSun"/>
          <w:kern w:val="0"/>
          <w:sz w:val="24"/>
          <w:szCs w:val="24"/>
          <w:lang w:eastAsia="zh-CN"/>
        </w:rPr>
        <w:t>, Wu D, Wu P, Wang Z, Huang J. Serum IL-10 Predicts Worse Outcome in Cancer Patients: A Meta-Analysis. </w:t>
      </w:r>
      <w:r w:rsidRPr="00940750">
        <w:rPr>
          <w:rFonts w:ascii="Book Antiqua" w:eastAsia="SimSun" w:hAnsi="Book Antiqua" w:cs="SimSun"/>
          <w:i/>
          <w:iCs/>
          <w:kern w:val="0"/>
          <w:sz w:val="24"/>
          <w:szCs w:val="24"/>
          <w:lang w:eastAsia="zh-CN"/>
        </w:rPr>
        <w:t>PLoS One</w:t>
      </w:r>
      <w:r w:rsidRPr="00940750">
        <w:rPr>
          <w:rFonts w:ascii="Book Antiqua" w:eastAsia="SimSun" w:hAnsi="Book Antiqua" w:cs="SimSun"/>
          <w:kern w:val="0"/>
          <w:sz w:val="24"/>
          <w:szCs w:val="24"/>
          <w:lang w:eastAsia="zh-CN"/>
        </w:rPr>
        <w:t> 2015; </w:t>
      </w:r>
      <w:r w:rsidRPr="00940750">
        <w:rPr>
          <w:rFonts w:ascii="Book Antiqua" w:eastAsia="SimSun" w:hAnsi="Book Antiqua" w:cs="SimSun"/>
          <w:b/>
          <w:bCs/>
          <w:kern w:val="0"/>
          <w:sz w:val="24"/>
          <w:szCs w:val="24"/>
          <w:lang w:eastAsia="zh-CN"/>
        </w:rPr>
        <w:t>10</w:t>
      </w:r>
      <w:r w:rsidRPr="00940750">
        <w:rPr>
          <w:rFonts w:ascii="Book Antiqua" w:eastAsia="SimSun" w:hAnsi="Book Antiqua" w:cs="SimSun"/>
          <w:kern w:val="0"/>
          <w:sz w:val="24"/>
          <w:szCs w:val="24"/>
          <w:lang w:eastAsia="zh-CN"/>
        </w:rPr>
        <w:t>: e0139598 [PMID: 26440936 DOI: 10.1371/journal.pone.0139598]</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22 </w:t>
      </w:r>
      <w:r w:rsidRPr="00940750">
        <w:rPr>
          <w:rFonts w:ascii="Book Antiqua" w:eastAsia="SimSun" w:hAnsi="Book Antiqua" w:cs="SimSun"/>
          <w:b/>
          <w:bCs/>
          <w:kern w:val="0"/>
          <w:sz w:val="24"/>
          <w:szCs w:val="24"/>
          <w:lang w:eastAsia="zh-CN"/>
        </w:rPr>
        <w:t>Kaio E</w:t>
      </w:r>
      <w:r w:rsidRPr="00940750">
        <w:rPr>
          <w:rFonts w:ascii="Book Antiqua" w:eastAsia="SimSun" w:hAnsi="Book Antiqua" w:cs="SimSun"/>
          <w:kern w:val="0"/>
          <w:sz w:val="24"/>
          <w:szCs w:val="24"/>
          <w:lang w:eastAsia="zh-CN"/>
        </w:rPr>
        <w:t>, Tanaka S, Oka S, Hiyama T, Kitadai Y, Haruma K, Chayama K. Clinical significance of thrombospondin-1 expression in relation to vascular endothelial growth factor and interleukin-10 expression at the deepest invasive tumor site of advanced colorectal carcinoma. </w:t>
      </w:r>
      <w:r w:rsidRPr="00940750">
        <w:rPr>
          <w:rFonts w:ascii="Book Antiqua" w:eastAsia="SimSun" w:hAnsi="Book Antiqua" w:cs="SimSun"/>
          <w:i/>
          <w:iCs/>
          <w:kern w:val="0"/>
          <w:sz w:val="24"/>
          <w:szCs w:val="24"/>
          <w:lang w:eastAsia="zh-CN"/>
        </w:rPr>
        <w:t>Int J Oncol</w:t>
      </w:r>
      <w:r w:rsidRPr="00940750">
        <w:rPr>
          <w:rFonts w:ascii="Book Antiqua" w:eastAsia="SimSun" w:hAnsi="Book Antiqua" w:cs="SimSun"/>
          <w:kern w:val="0"/>
          <w:sz w:val="24"/>
          <w:szCs w:val="24"/>
          <w:lang w:eastAsia="zh-CN"/>
        </w:rPr>
        <w:t> 2003; </w:t>
      </w:r>
      <w:r w:rsidRPr="00940750">
        <w:rPr>
          <w:rFonts w:ascii="Book Antiqua" w:eastAsia="SimSun" w:hAnsi="Book Antiqua" w:cs="SimSun"/>
          <w:b/>
          <w:bCs/>
          <w:kern w:val="0"/>
          <w:sz w:val="24"/>
          <w:szCs w:val="24"/>
          <w:lang w:eastAsia="zh-CN"/>
        </w:rPr>
        <w:t>23</w:t>
      </w:r>
      <w:r w:rsidRPr="00940750">
        <w:rPr>
          <w:rFonts w:ascii="Book Antiqua" w:eastAsia="SimSun" w:hAnsi="Book Antiqua" w:cs="SimSun"/>
          <w:kern w:val="0"/>
          <w:sz w:val="24"/>
          <w:szCs w:val="24"/>
          <w:lang w:eastAsia="zh-CN"/>
        </w:rPr>
        <w:t>: 901-911 [PMID: 12963968]</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23 </w:t>
      </w:r>
      <w:r w:rsidRPr="00940750">
        <w:rPr>
          <w:rFonts w:ascii="Book Antiqua" w:eastAsia="SimSun" w:hAnsi="Book Antiqua" w:cs="SimSun"/>
          <w:b/>
          <w:bCs/>
          <w:kern w:val="0"/>
          <w:sz w:val="24"/>
          <w:szCs w:val="24"/>
          <w:lang w:eastAsia="zh-CN"/>
        </w:rPr>
        <w:t>Toiyama Y</w:t>
      </w:r>
      <w:r w:rsidRPr="00940750">
        <w:rPr>
          <w:rFonts w:ascii="Book Antiqua" w:eastAsia="SimSun" w:hAnsi="Book Antiqua" w:cs="SimSun"/>
          <w:kern w:val="0"/>
          <w:sz w:val="24"/>
          <w:szCs w:val="24"/>
          <w:lang w:eastAsia="zh-CN"/>
        </w:rPr>
        <w:t>, Miki C, Inoue Y, Minobe S, Urano H, Kusunoki M. Loss of tissue expression of interleukin-10 promotes the disease progression of colorectal carcinoma. </w:t>
      </w:r>
      <w:r w:rsidRPr="00940750">
        <w:rPr>
          <w:rFonts w:ascii="Book Antiqua" w:eastAsia="SimSun" w:hAnsi="Book Antiqua" w:cs="SimSun"/>
          <w:i/>
          <w:iCs/>
          <w:kern w:val="0"/>
          <w:sz w:val="24"/>
          <w:szCs w:val="24"/>
          <w:lang w:eastAsia="zh-CN"/>
        </w:rPr>
        <w:t>Surg Today</w:t>
      </w:r>
      <w:r w:rsidRPr="00940750">
        <w:rPr>
          <w:rFonts w:ascii="Book Antiqua" w:eastAsia="SimSun" w:hAnsi="Book Antiqua" w:cs="SimSun"/>
          <w:kern w:val="0"/>
          <w:sz w:val="24"/>
          <w:szCs w:val="24"/>
          <w:lang w:eastAsia="zh-CN"/>
        </w:rPr>
        <w:t> 2010; </w:t>
      </w:r>
      <w:r w:rsidRPr="00940750">
        <w:rPr>
          <w:rFonts w:ascii="Book Antiqua" w:eastAsia="SimSun" w:hAnsi="Book Antiqua" w:cs="SimSun"/>
          <w:b/>
          <w:bCs/>
          <w:kern w:val="0"/>
          <w:sz w:val="24"/>
          <w:szCs w:val="24"/>
          <w:lang w:eastAsia="zh-CN"/>
        </w:rPr>
        <w:t>40</w:t>
      </w:r>
      <w:r w:rsidRPr="00940750">
        <w:rPr>
          <w:rFonts w:ascii="Book Antiqua" w:eastAsia="SimSun" w:hAnsi="Book Antiqua" w:cs="SimSun"/>
          <w:kern w:val="0"/>
          <w:sz w:val="24"/>
          <w:szCs w:val="24"/>
          <w:lang w:eastAsia="zh-CN"/>
        </w:rPr>
        <w:t>: 46-53 [PMID: 20037839 DOI: 10.1007/s00595-009-4016-7]</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24 </w:t>
      </w:r>
      <w:r w:rsidRPr="00940750">
        <w:rPr>
          <w:rFonts w:ascii="Book Antiqua" w:eastAsia="SimSun" w:hAnsi="Book Antiqua" w:cs="SimSun"/>
          <w:b/>
          <w:bCs/>
          <w:kern w:val="0"/>
          <w:sz w:val="24"/>
          <w:szCs w:val="24"/>
          <w:lang w:eastAsia="zh-CN"/>
        </w:rPr>
        <w:t>Oft M</w:t>
      </w:r>
      <w:r w:rsidRPr="00940750">
        <w:rPr>
          <w:rFonts w:ascii="Book Antiqua" w:eastAsia="SimSun" w:hAnsi="Book Antiqua" w:cs="SimSun"/>
          <w:kern w:val="0"/>
          <w:sz w:val="24"/>
          <w:szCs w:val="24"/>
          <w:lang w:eastAsia="zh-CN"/>
        </w:rPr>
        <w:t>. IL-10: master switch from tumor-promoting inflammation to antitumor immunity. </w:t>
      </w:r>
      <w:r w:rsidRPr="00940750">
        <w:rPr>
          <w:rFonts w:ascii="Book Antiqua" w:eastAsia="SimSun" w:hAnsi="Book Antiqua" w:cs="SimSun"/>
          <w:i/>
          <w:iCs/>
          <w:kern w:val="0"/>
          <w:sz w:val="24"/>
          <w:szCs w:val="24"/>
          <w:lang w:eastAsia="zh-CN"/>
        </w:rPr>
        <w:t>Cancer Immunol Res</w:t>
      </w:r>
      <w:r w:rsidRPr="00940750">
        <w:rPr>
          <w:rFonts w:ascii="Book Antiqua" w:eastAsia="SimSun" w:hAnsi="Book Antiqua" w:cs="SimSun"/>
          <w:kern w:val="0"/>
          <w:sz w:val="24"/>
          <w:szCs w:val="24"/>
          <w:lang w:eastAsia="zh-CN"/>
        </w:rPr>
        <w:t> 2014; </w:t>
      </w:r>
      <w:r w:rsidRPr="00940750">
        <w:rPr>
          <w:rFonts w:ascii="Book Antiqua" w:eastAsia="SimSun" w:hAnsi="Book Antiqua" w:cs="SimSun"/>
          <w:b/>
          <w:bCs/>
          <w:kern w:val="0"/>
          <w:sz w:val="24"/>
          <w:szCs w:val="24"/>
          <w:lang w:eastAsia="zh-CN"/>
        </w:rPr>
        <w:t>2</w:t>
      </w:r>
      <w:r w:rsidRPr="00940750">
        <w:rPr>
          <w:rFonts w:ascii="Book Antiqua" w:eastAsia="SimSun" w:hAnsi="Book Antiqua" w:cs="SimSun"/>
          <w:kern w:val="0"/>
          <w:sz w:val="24"/>
          <w:szCs w:val="24"/>
          <w:lang w:eastAsia="zh-CN"/>
        </w:rPr>
        <w:t>: 194-199 [PMID: 24778315 DOI: 10.1158/2326-6066.CIR-13-0214]</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25 </w:t>
      </w:r>
      <w:r w:rsidRPr="00940750">
        <w:rPr>
          <w:rFonts w:ascii="Book Antiqua" w:eastAsia="SimSun" w:hAnsi="Book Antiqua" w:cs="SimSun"/>
          <w:b/>
          <w:bCs/>
          <w:kern w:val="0"/>
          <w:sz w:val="24"/>
          <w:szCs w:val="24"/>
          <w:lang w:eastAsia="zh-CN"/>
        </w:rPr>
        <w:t>Chau GY</w:t>
      </w:r>
      <w:r w:rsidRPr="00940750">
        <w:rPr>
          <w:rFonts w:ascii="Book Antiqua" w:eastAsia="SimSun" w:hAnsi="Book Antiqua" w:cs="SimSun"/>
          <w:kern w:val="0"/>
          <w:sz w:val="24"/>
          <w:szCs w:val="24"/>
          <w:lang w:eastAsia="zh-CN"/>
        </w:rPr>
        <w:t>, Wu CW, Lui WY, Chang TJ, Kao HL, Wu LH, King KL, Loong CC, Hsia CY, Chi CW. Serum interleukin-10 but not interleukin-6 is related to clinical outcome in patients with resectable hepatocellular carcinoma. </w:t>
      </w:r>
      <w:r w:rsidRPr="00940750">
        <w:rPr>
          <w:rFonts w:ascii="Book Antiqua" w:eastAsia="SimSun" w:hAnsi="Book Antiqua" w:cs="SimSun"/>
          <w:i/>
          <w:iCs/>
          <w:kern w:val="0"/>
          <w:sz w:val="24"/>
          <w:szCs w:val="24"/>
          <w:lang w:eastAsia="zh-CN"/>
        </w:rPr>
        <w:t>Ann Surg</w:t>
      </w:r>
      <w:r w:rsidRPr="00940750">
        <w:rPr>
          <w:rFonts w:ascii="Book Antiqua" w:eastAsia="SimSun" w:hAnsi="Book Antiqua" w:cs="SimSun"/>
          <w:kern w:val="0"/>
          <w:sz w:val="24"/>
          <w:szCs w:val="24"/>
          <w:lang w:eastAsia="zh-CN"/>
        </w:rPr>
        <w:t> 2000; </w:t>
      </w:r>
      <w:r w:rsidRPr="00940750">
        <w:rPr>
          <w:rFonts w:ascii="Book Antiqua" w:eastAsia="SimSun" w:hAnsi="Book Antiqua" w:cs="SimSun"/>
          <w:b/>
          <w:bCs/>
          <w:kern w:val="0"/>
          <w:sz w:val="24"/>
          <w:szCs w:val="24"/>
          <w:lang w:eastAsia="zh-CN"/>
        </w:rPr>
        <w:t>231</w:t>
      </w:r>
      <w:r w:rsidRPr="00940750">
        <w:rPr>
          <w:rFonts w:ascii="Book Antiqua" w:eastAsia="SimSun" w:hAnsi="Book Antiqua" w:cs="SimSun"/>
          <w:kern w:val="0"/>
          <w:sz w:val="24"/>
          <w:szCs w:val="24"/>
          <w:lang w:eastAsia="zh-CN"/>
        </w:rPr>
        <w:t>: 552-558 [PMID: 10749617]</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lastRenderedPageBreak/>
        <w:t>26 </w:t>
      </w:r>
      <w:r w:rsidRPr="00940750">
        <w:rPr>
          <w:rFonts w:ascii="Book Antiqua" w:eastAsia="SimSun" w:hAnsi="Book Antiqua" w:cs="SimSun"/>
          <w:b/>
          <w:bCs/>
          <w:kern w:val="0"/>
          <w:sz w:val="24"/>
          <w:szCs w:val="24"/>
          <w:lang w:eastAsia="zh-CN"/>
        </w:rPr>
        <w:t>Kanaoka Y</w:t>
      </w:r>
      <w:r w:rsidRPr="00940750">
        <w:rPr>
          <w:rFonts w:ascii="Book Antiqua" w:eastAsia="SimSun" w:hAnsi="Book Antiqua" w:cs="SimSun"/>
          <w:kern w:val="0"/>
          <w:sz w:val="24"/>
          <w:szCs w:val="24"/>
          <w:lang w:eastAsia="zh-CN"/>
        </w:rPr>
        <w:t>, Yagi T, Sadamori H, Matsukawa H, Matsuda H, Inagaki M, Ishikawa T, Saito S, Iwagaki H, Tanaka N. Analysis of host response to hepatectomy by simultaneous measurement of cytokines in the portal vein, caval vein and radial artery. </w:t>
      </w:r>
      <w:r w:rsidRPr="00940750">
        <w:rPr>
          <w:rFonts w:ascii="Book Antiqua" w:eastAsia="SimSun" w:hAnsi="Book Antiqua" w:cs="SimSun"/>
          <w:i/>
          <w:iCs/>
          <w:kern w:val="0"/>
          <w:sz w:val="24"/>
          <w:szCs w:val="24"/>
          <w:lang w:eastAsia="zh-CN"/>
        </w:rPr>
        <w:t>J Int Med Res</w:t>
      </w:r>
      <w:r w:rsidRPr="00940750">
        <w:rPr>
          <w:rFonts w:ascii="Book Antiqua" w:eastAsia="SimSun" w:hAnsi="Book Antiqua" w:cs="SimSun"/>
          <w:kern w:val="0"/>
          <w:sz w:val="24"/>
          <w:szCs w:val="24"/>
          <w:lang w:eastAsia="zh-CN"/>
        </w:rPr>
        <w:t> 2002; </w:t>
      </w:r>
      <w:r w:rsidRPr="00940750">
        <w:rPr>
          <w:rFonts w:ascii="Book Antiqua" w:eastAsia="SimSun" w:hAnsi="Book Antiqua" w:cs="SimSun"/>
          <w:b/>
          <w:bCs/>
          <w:kern w:val="0"/>
          <w:sz w:val="24"/>
          <w:szCs w:val="24"/>
          <w:lang w:eastAsia="zh-CN"/>
        </w:rPr>
        <w:t>30</w:t>
      </w:r>
      <w:r w:rsidRPr="00940750">
        <w:rPr>
          <w:rFonts w:ascii="Book Antiqua" w:eastAsia="SimSun" w:hAnsi="Book Antiqua" w:cs="SimSun"/>
          <w:kern w:val="0"/>
          <w:sz w:val="24"/>
          <w:szCs w:val="24"/>
          <w:lang w:eastAsia="zh-CN"/>
        </w:rPr>
        <w:t>: 496-505 [PMID: 12449519]</w:t>
      </w:r>
    </w:p>
    <w:p w:rsidR="006A1912" w:rsidRPr="00940750" w:rsidRDefault="006A1912" w:rsidP="006A1912">
      <w:pPr>
        <w:widowControl/>
        <w:wordWrap/>
        <w:autoSpaceDE/>
        <w:autoSpaceDN/>
        <w:spacing w:line="360" w:lineRule="auto"/>
        <w:rPr>
          <w:rFonts w:ascii="Book Antiqua" w:eastAsia="SimSun" w:hAnsi="Book Antiqua" w:cs="SimSun"/>
          <w:kern w:val="0"/>
          <w:sz w:val="24"/>
          <w:szCs w:val="24"/>
          <w:lang w:eastAsia="zh-CN"/>
        </w:rPr>
      </w:pPr>
      <w:r w:rsidRPr="00940750">
        <w:rPr>
          <w:rFonts w:ascii="Book Antiqua" w:eastAsia="SimSun" w:hAnsi="Book Antiqua" w:cs="SimSun"/>
          <w:kern w:val="0"/>
          <w:sz w:val="24"/>
          <w:szCs w:val="24"/>
          <w:lang w:eastAsia="zh-CN"/>
        </w:rPr>
        <w:t>27 </w:t>
      </w:r>
      <w:r w:rsidRPr="00940750">
        <w:rPr>
          <w:rFonts w:ascii="Book Antiqua" w:eastAsia="SimSun" w:hAnsi="Book Antiqua" w:cs="SimSun"/>
          <w:b/>
          <w:bCs/>
          <w:kern w:val="0"/>
          <w:sz w:val="24"/>
          <w:szCs w:val="24"/>
          <w:lang w:eastAsia="zh-CN"/>
        </w:rPr>
        <w:t>Formenti SC</w:t>
      </w:r>
      <w:r w:rsidRPr="00940750">
        <w:rPr>
          <w:rFonts w:ascii="Book Antiqua" w:eastAsia="SimSun" w:hAnsi="Book Antiqua" w:cs="SimSun"/>
          <w:kern w:val="0"/>
          <w:sz w:val="24"/>
          <w:szCs w:val="24"/>
          <w:lang w:eastAsia="zh-CN"/>
        </w:rPr>
        <w:t>, Demaria S. Systemic effects of local radiotherapy. </w:t>
      </w:r>
      <w:r w:rsidRPr="00940750">
        <w:rPr>
          <w:rFonts w:ascii="Book Antiqua" w:eastAsia="SimSun" w:hAnsi="Book Antiqua" w:cs="SimSun"/>
          <w:i/>
          <w:iCs/>
          <w:kern w:val="0"/>
          <w:sz w:val="24"/>
          <w:szCs w:val="24"/>
          <w:lang w:eastAsia="zh-CN"/>
        </w:rPr>
        <w:t>Lancet Oncol</w:t>
      </w:r>
      <w:r w:rsidRPr="00940750">
        <w:rPr>
          <w:rFonts w:ascii="Book Antiqua" w:eastAsia="SimSun" w:hAnsi="Book Antiqua" w:cs="SimSun"/>
          <w:kern w:val="0"/>
          <w:sz w:val="24"/>
          <w:szCs w:val="24"/>
          <w:lang w:eastAsia="zh-CN"/>
        </w:rPr>
        <w:t> 2009; </w:t>
      </w:r>
      <w:r w:rsidRPr="00940750">
        <w:rPr>
          <w:rFonts w:ascii="Book Antiqua" w:eastAsia="SimSun" w:hAnsi="Book Antiqua" w:cs="SimSun"/>
          <w:b/>
          <w:bCs/>
          <w:kern w:val="0"/>
          <w:sz w:val="24"/>
          <w:szCs w:val="24"/>
          <w:lang w:eastAsia="zh-CN"/>
        </w:rPr>
        <w:t>10</w:t>
      </w:r>
      <w:r w:rsidRPr="00940750">
        <w:rPr>
          <w:rFonts w:ascii="Book Antiqua" w:eastAsia="SimSun" w:hAnsi="Book Antiqua" w:cs="SimSun"/>
          <w:kern w:val="0"/>
          <w:sz w:val="24"/>
          <w:szCs w:val="24"/>
          <w:lang w:eastAsia="zh-CN"/>
        </w:rPr>
        <w:t>: 718-726 [PMID: 19573801 DOI: 10.1016/S1470-2045(09)70082-8]</w:t>
      </w:r>
    </w:p>
    <w:p w:rsidR="003F7E2D" w:rsidRPr="00940750" w:rsidRDefault="003F7E2D" w:rsidP="003F7E2D">
      <w:pPr>
        <w:spacing w:line="360" w:lineRule="auto"/>
        <w:ind w:left="360" w:hangingChars="150" w:hanging="360"/>
        <w:jc w:val="right"/>
        <w:rPr>
          <w:rFonts w:ascii="Book Antiqua" w:hAnsi="Book Antiqua"/>
          <w:sz w:val="24"/>
        </w:rPr>
      </w:pPr>
      <w:bookmarkStart w:id="391" w:name="OLE_LINK51"/>
      <w:bookmarkStart w:id="392" w:name="OLE_LINK120"/>
      <w:bookmarkStart w:id="393" w:name="OLE_LINK148"/>
      <w:bookmarkStart w:id="394" w:name="OLE_LINK320"/>
      <w:bookmarkStart w:id="395" w:name="OLE_LINK387"/>
      <w:bookmarkStart w:id="396" w:name="OLE_LINK183"/>
      <w:bookmarkStart w:id="397" w:name="OLE_LINK254"/>
      <w:bookmarkStart w:id="398" w:name="OLE_LINK149"/>
      <w:bookmarkStart w:id="399" w:name="OLE_LINK225"/>
      <w:bookmarkStart w:id="400" w:name="OLE_LINK226"/>
      <w:bookmarkStart w:id="401" w:name="OLE_LINK212"/>
      <w:bookmarkStart w:id="402" w:name="OLE_LINK250"/>
      <w:bookmarkStart w:id="403" w:name="OLE_LINK281"/>
      <w:bookmarkStart w:id="404" w:name="OLE_LINK240"/>
      <w:bookmarkStart w:id="405" w:name="OLE_LINK282"/>
      <w:bookmarkStart w:id="406" w:name="OLE_LINK313"/>
      <w:bookmarkStart w:id="407" w:name="OLE_LINK304"/>
      <w:bookmarkStart w:id="408" w:name="OLE_LINK321"/>
      <w:bookmarkStart w:id="409" w:name="OLE_LINK385"/>
      <w:bookmarkStart w:id="410" w:name="OLE_LINK400"/>
      <w:bookmarkStart w:id="411" w:name="OLE_LINK346"/>
      <w:bookmarkStart w:id="412" w:name="OLE_LINK371"/>
      <w:bookmarkStart w:id="413" w:name="OLE_LINK334"/>
      <w:bookmarkStart w:id="414" w:name="OLE_LINK1830"/>
      <w:bookmarkStart w:id="415" w:name="OLE_LINK457"/>
      <w:bookmarkStart w:id="416" w:name="OLE_LINK288"/>
      <w:bookmarkStart w:id="417" w:name="OLE_LINK384"/>
      <w:bookmarkStart w:id="418" w:name="OLE_LINK379"/>
      <w:bookmarkStart w:id="419" w:name="OLE_LINK303"/>
      <w:bookmarkStart w:id="420" w:name="OLE_LINK450"/>
      <w:bookmarkStart w:id="421" w:name="OLE_LINK489"/>
      <w:bookmarkStart w:id="422" w:name="OLE_LINK535"/>
      <w:bookmarkStart w:id="423" w:name="OLE_LINK648"/>
      <w:bookmarkStart w:id="424" w:name="OLE_LINK686"/>
      <w:bookmarkStart w:id="425" w:name="OLE_LINK430"/>
      <w:bookmarkStart w:id="426" w:name="OLE_LINK471"/>
      <w:bookmarkStart w:id="427" w:name="OLE_LINK462"/>
      <w:bookmarkStart w:id="428" w:name="OLE_LINK519"/>
      <w:bookmarkStart w:id="429" w:name="OLE_LINK575"/>
      <w:bookmarkStart w:id="430" w:name="OLE_LINK491"/>
      <w:bookmarkStart w:id="431" w:name="OLE_LINK532"/>
      <w:bookmarkStart w:id="432" w:name="OLE_LINK572"/>
      <w:bookmarkStart w:id="433" w:name="OLE_LINK574"/>
      <w:bookmarkStart w:id="434" w:name="OLE_LINK480"/>
      <w:bookmarkStart w:id="435" w:name="OLE_LINK567"/>
      <w:bookmarkStart w:id="436" w:name="OLE_LINK2700"/>
      <w:bookmarkStart w:id="437" w:name="OLE_LINK581"/>
      <w:bookmarkStart w:id="438" w:name="OLE_LINK639"/>
      <w:bookmarkStart w:id="439" w:name="OLE_LINK688"/>
      <w:bookmarkStart w:id="440" w:name="OLE_LINK722"/>
      <w:bookmarkStart w:id="441" w:name="OLE_LINK542"/>
      <w:bookmarkStart w:id="442" w:name="OLE_LINK589"/>
      <w:bookmarkStart w:id="443" w:name="OLE_LINK582"/>
      <w:bookmarkStart w:id="444" w:name="OLE_LINK640"/>
      <w:bookmarkStart w:id="445" w:name="OLE_LINK714"/>
      <w:bookmarkStart w:id="446" w:name="OLE_LINK593"/>
      <w:bookmarkStart w:id="447" w:name="OLE_LINK716"/>
      <w:bookmarkStart w:id="448" w:name="OLE_LINK770"/>
      <w:bookmarkStart w:id="449" w:name="OLE_LINK801"/>
      <w:bookmarkStart w:id="450" w:name="OLE_LINK660"/>
      <w:bookmarkStart w:id="451" w:name="OLE_LINK739"/>
      <w:bookmarkStart w:id="452" w:name="OLE_LINK781"/>
      <w:bookmarkStart w:id="453" w:name="OLE_LINK833"/>
      <w:bookmarkStart w:id="454" w:name="OLE_LINK642"/>
      <w:bookmarkStart w:id="455" w:name="OLE_LINK700"/>
      <w:bookmarkStart w:id="456" w:name="OLE_LINK792"/>
      <w:bookmarkStart w:id="457" w:name="OLE_LINK2882"/>
      <w:bookmarkStart w:id="458" w:name="OLE_LINK836"/>
      <w:bookmarkStart w:id="459" w:name="OLE_LINK889"/>
      <w:bookmarkStart w:id="460" w:name="OLE_LINK782"/>
      <w:bookmarkStart w:id="461" w:name="OLE_LINK826"/>
      <w:bookmarkStart w:id="462" w:name="OLE_LINK865"/>
      <w:bookmarkStart w:id="463" w:name="OLE_LINK2898"/>
      <w:bookmarkStart w:id="464" w:name="OLE_LINK856"/>
      <w:bookmarkStart w:id="465" w:name="OLE_LINK908"/>
      <w:bookmarkStart w:id="466" w:name="OLE_LINK980"/>
      <w:bookmarkStart w:id="467" w:name="OLE_LINK1018"/>
      <w:bookmarkStart w:id="468" w:name="OLE_LINK1049"/>
      <w:bookmarkStart w:id="469" w:name="OLE_LINK1076"/>
      <w:bookmarkStart w:id="470" w:name="OLE_LINK1106"/>
      <w:bookmarkStart w:id="471" w:name="OLE_LINK891"/>
      <w:bookmarkStart w:id="472" w:name="OLE_LINK943"/>
      <w:bookmarkStart w:id="473" w:name="OLE_LINK981"/>
      <w:bookmarkStart w:id="474" w:name="OLE_LINK1030"/>
      <w:bookmarkStart w:id="475" w:name="OLE_LINK847"/>
      <w:bookmarkStart w:id="476" w:name="OLE_LINK909"/>
      <w:bookmarkStart w:id="477" w:name="OLE_LINK898"/>
      <w:bookmarkStart w:id="478" w:name="OLE_LINK906"/>
      <w:bookmarkStart w:id="479" w:name="OLE_LINK992"/>
      <w:bookmarkStart w:id="480" w:name="OLE_LINK993"/>
      <w:bookmarkStart w:id="481" w:name="OLE_LINK1052"/>
      <w:bookmarkStart w:id="482" w:name="OLE_LINK946"/>
      <w:bookmarkStart w:id="483" w:name="OLE_LINK911"/>
      <w:bookmarkStart w:id="484" w:name="OLE_LINK930"/>
      <w:bookmarkStart w:id="485" w:name="OLE_LINK1059"/>
      <w:bookmarkStart w:id="486" w:name="OLE_LINK1137"/>
      <w:bookmarkStart w:id="487" w:name="OLE_LINK1167"/>
      <w:bookmarkStart w:id="488" w:name="OLE_LINK1200"/>
      <w:bookmarkStart w:id="489" w:name="OLE_LINK1241"/>
      <w:bookmarkStart w:id="490" w:name="OLE_LINK1288"/>
      <w:bookmarkStart w:id="491" w:name="OLE_LINK1056"/>
      <w:bookmarkStart w:id="492" w:name="OLE_LINK1158"/>
      <w:bookmarkStart w:id="493" w:name="OLE_LINK1074"/>
      <w:bookmarkStart w:id="494" w:name="OLE_LINK1169"/>
      <w:bookmarkStart w:id="495" w:name="OLE_LINK1060"/>
      <w:bookmarkStart w:id="496" w:name="OLE_LINK1185"/>
      <w:bookmarkStart w:id="497" w:name="OLE_LINK1172"/>
      <w:bookmarkStart w:id="498" w:name="OLE_LINK1176"/>
      <w:bookmarkStart w:id="499" w:name="OLE_LINK1373"/>
      <w:bookmarkStart w:id="500" w:name="OLE_LINK1410"/>
      <w:bookmarkStart w:id="501" w:name="OLE_LINK1448"/>
      <w:bookmarkStart w:id="502" w:name="OLE_LINK1492"/>
      <w:bookmarkStart w:id="503" w:name="OLE_LINK1530"/>
      <w:bookmarkStart w:id="504" w:name="OLE_LINK1585"/>
      <w:bookmarkStart w:id="505" w:name="OLE_LINK1622"/>
      <w:bookmarkStart w:id="506" w:name="OLE_LINK1661"/>
      <w:bookmarkStart w:id="507" w:name="OLE_LINK1691"/>
      <w:bookmarkStart w:id="508" w:name="OLE_LINK1349"/>
      <w:bookmarkStart w:id="509" w:name="OLE_LINK1343"/>
      <w:bookmarkStart w:id="510" w:name="OLE_LINK1462"/>
      <w:bookmarkStart w:id="511" w:name="OLE_LINK1531"/>
      <w:bookmarkStart w:id="512" w:name="OLE_LINK1344"/>
      <w:bookmarkStart w:id="513" w:name="OLE_LINK1384"/>
      <w:bookmarkStart w:id="514" w:name="OLE_LINK1457"/>
      <w:bookmarkStart w:id="515" w:name="OLE_LINK1591"/>
      <w:bookmarkStart w:id="516" w:name="OLE_LINK1370"/>
      <w:bookmarkStart w:id="517" w:name="OLE_LINK1443"/>
      <w:bookmarkStart w:id="518" w:name="OLE_LINK1472"/>
      <w:bookmarkStart w:id="519" w:name="OLE_LINK1503"/>
      <w:bookmarkStart w:id="520" w:name="OLE_LINK1390"/>
      <w:bookmarkStart w:id="521" w:name="OLE_LINK1490"/>
      <w:bookmarkStart w:id="522" w:name="OLE_LINK1576"/>
      <w:bookmarkStart w:id="523" w:name="OLE_LINK1618"/>
      <w:bookmarkStart w:id="524" w:name="OLE_LINK1650"/>
      <w:bookmarkStart w:id="525" w:name="OLE_LINK1721"/>
      <w:bookmarkStart w:id="526" w:name="OLE_LINK1565"/>
      <w:bookmarkStart w:id="527" w:name="OLE_LINK1619"/>
      <w:bookmarkStart w:id="528" w:name="OLE_LINK1671"/>
      <w:bookmarkStart w:id="529" w:name="OLE_LINK1716"/>
      <w:bookmarkStart w:id="530" w:name="OLE_LINK1761"/>
      <w:bookmarkStart w:id="531" w:name="OLE_LINK1586"/>
      <w:bookmarkStart w:id="532" w:name="OLE_LINK1593"/>
      <w:bookmarkStart w:id="533" w:name="OLE_LINK1630"/>
      <w:bookmarkStart w:id="534" w:name="OLE_LINK1699"/>
      <w:bookmarkStart w:id="535" w:name="OLE_LINK1736"/>
      <w:bookmarkStart w:id="536" w:name="OLE_LINK1792"/>
      <w:bookmarkStart w:id="537" w:name="OLE_LINK1825"/>
      <w:bookmarkStart w:id="538" w:name="OLE_LINK1865"/>
      <w:bookmarkStart w:id="539" w:name="OLE_LINK1692"/>
      <w:bookmarkStart w:id="540" w:name="OLE_LINK1808"/>
      <w:bookmarkStart w:id="541" w:name="OLE_LINK1862"/>
      <w:bookmarkStart w:id="542" w:name="OLE_LINK1859"/>
      <w:bookmarkStart w:id="543" w:name="OLE_LINK1901"/>
      <w:bookmarkStart w:id="544" w:name="OLE_LINK1939"/>
      <w:bookmarkStart w:id="545" w:name="OLE_LINK1977"/>
      <w:bookmarkStart w:id="546" w:name="OLE_LINK1841"/>
      <w:bookmarkStart w:id="547" w:name="OLE_LINK1879"/>
      <w:bookmarkStart w:id="548" w:name="OLE_LINK1916"/>
      <w:bookmarkStart w:id="549" w:name="OLE_LINK1960"/>
      <w:bookmarkStart w:id="550" w:name="OLE_LINK1834"/>
      <w:bookmarkStart w:id="551" w:name="OLE_LINK2027"/>
      <w:bookmarkStart w:id="552" w:name="OLE_LINK2056"/>
      <w:bookmarkStart w:id="553" w:name="OLE_LINK1870"/>
      <w:bookmarkStart w:id="554" w:name="OLE_LINK1883"/>
      <w:bookmarkStart w:id="555" w:name="OLE_LINK1890"/>
      <w:bookmarkStart w:id="556" w:name="OLE_LINK1922"/>
      <w:bookmarkStart w:id="557" w:name="OLE_LINK1943"/>
      <w:bookmarkStart w:id="558" w:name="OLE_LINK1970"/>
      <w:bookmarkStart w:id="559" w:name="OLE_LINK1983"/>
      <w:bookmarkStart w:id="560" w:name="OLE_LINK2031"/>
      <w:bookmarkStart w:id="561" w:name="OLE_LINK2066"/>
      <w:bookmarkStart w:id="562" w:name="OLE_LINK2094"/>
      <w:bookmarkStart w:id="563" w:name="OLE_LINK2136"/>
      <w:bookmarkStart w:id="564" w:name="OLE_LINK2192"/>
      <w:bookmarkStart w:id="565" w:name="OLE_LINK1984"/>
      <w:bookmarkStart w:id="566" w:name="OLE_LINK2040"/>
      <w:bookmarkStart w:id="567" w:name="OLE_LINK2087"/>
      <w:bookmarkStart w:id="568" w:name="OLE_LINK2131"/>
      <w:bookmarkStart w:id="569" w:name="OLE_LINK2167"/>
      <w:bookmarkStart w:id="570" w:name="OLE_LINK2211"/>
      <w:bookmarkStart w:id="571" w:name="OLE_LINK2265"/>
      <w:bookmarkStart w:id="572" w:name="OLE_LINK2274"/>
      <w:bookmarkStart w:id="573" w:name="OLE_LINK2071"/>
      <w:bookmarkStart w:id="574" w:name="OLE_LINK3320"/>
      <w:bookmarkStart w:id="575" w:name="OLE_LINK3374"/>
      <w:bookmarkStart w:id="576" w:name="OLE_LINK3410"/>
      <w:bookmarkStart w:id="577" w:name="OLE_LINK1997"/>
      <w:bookmarkStart w:id="578" w:name="OLE_LINK2043"/>
      <w:bookmarkStart w:id="579" w:name="OLE_LINK2041"/>
      <w:bookmarkStart w:id="580" w:name="OLE_LINK2133"/>
      <w:bookmarkStart w:id="581" w:name="OLE_LINK2181"/>
      <w:bookmarkStart w:id="582" w:name="OLE_LINK2101"/>
      <w:bookmarkStart w:id="583" w:name="OLE_LINK2128"/>
      <w:bookmarkStart w:id="584" w:name="OLE_LINK3357"/>
      <w:bookmarkStart w:id="585" w:name="OLE_LINK2139"/>
      <w:bookmarkStart w:id="586" w:name="OLE_LINK2219"/>
      <w:bookmarkStart w:id="587" w:name="OLE_LINK2248"/>
      <w:bookmarkStart w:id="588" w:name="OLE_LINK2281"/>
      <w:bookmarkStart w:id="589" w:name="OLE_LINK2294"/>
      <w:bookmarkStart w:id="590" w:name="OLE_LINK2395"/>
      <w:bookmarkStart w:id="591" w:name="OLE_LINK2148"/>
      <w:bookmarkStart w:id="592" w:name="OLE_LINK2236"/>
      <w:bookmarkStart w:id="593" w:name="OLE_LINK2354"/>
      <w:bookmarkStart w:id="594" w:name="OLE_LINK2273"/>
      <w:bookmarkStart w:id="595" w:name="OLE_LINK2314"/>
      <w:bookmarkStart w:id="596" w:name="OLE_LINK2240"/>
      <w:bookmarkStart w:id="597" w:name="OLE_LINK2290"/>
      <w:bookmarkStart w:id="598" w:name="OLE_LINK2330"/>
      <w:bookmarkStart w:id="599" w:name="OLE_LINK2402"/>
      <w:bookmarkStart w:id="600" w:name="OLE_LINK2432"/>
      <w:bookmarkStart w:id="601" w:name="OLE_LINK2336"/>
      <w:bookmarkStart w:id="602" w:name="OLE_LINK2369"/>
      <w:bookmarkStart w:id="603" w:name="OLE_LINK2427"/>
      <w:bookmarkStart w:id="604" w:name="OLE_LINK2370"/>
      <w:bookmarkStart w:id="605" w:name="OLE_LINK2474"/>
      <w:bookmarkStart w:id="606" w:name="OLE_LINK2382"/>
      <w:bookmarkStart w:id="607" w:name="OLE_LINK2476"/>
      <w:bookmarkStart w:id="608" w:name="OLE_LINK2532"/>
      <w:bookmarkStart w:id="609" w:name="OLE_LINK2471"/>
      <w:bookmarkStart w:id="610" w:name="OLE_LINK2483"/>
      <w:bookmarkStart w:id="611" w:name="OLE_LINK2511"/>
      <w:bookmarkStart w:id="612" w:name="OLE_LINK2583"/>
      <w:bookmarkStart w:id="613" w:name="OLE_LINK2615"/>
      <w:bookmarkStart w:id="614" w:name="OLE_LINK2554"/>
      <w:bookmarkStart w:id="615" w:name="OLE_LINK2528"/>
      <w:bookmarkStart w:id="616" w:name="OLE_LINK2555"/>
      <w:bookmarkStart w:id="617" w:name="OLE_LINK2537"/>
      <w:bookmarkStart w:id="618" w:name="OLE_LINK2550"/>
      <w:bookmarkStart w:id="619" w:name="OLE_LINK2594"/>
      <w:bookmarkStart w:id="620" w:name="OLE_LINK2589"/>
      <w:bookmarkStart w:id="621" w:name="OLE_LINK2648"/>
      <w:bookmarkStart w:id="622" w:name="OLE_LINK2669"/>
      <w:bookmarkStart w:id="623" w:name="OLE_LINK2567"/>
      <w:bookmarkStart w:id="624" w:name="OLE_LINK2593"/>
      <w:bookmarkStart w:id="625" w:name="OLE_LINK2629"/>
      <w:bookmarkStart w:id="626" w:name="OLE_LINK2678"/>
      <w:bookmarkStart w:id="627" w:name="OLE_LINK2703"/>
      <w:bookmarkStart w:id="628" w:name="OLE_LINK2739"/>
      <w:bookmarkStart w:id="629" w:name="OLE_LINK2757"/>
      <w:bookmarkStart w:id="630" w:name="OLE_LINK3464"/>
      <w:bookmarkStart w:id="631" w:name="OLE_LINK3508"/>
      <w:bookmarkStart w:id="632" w:name="OLE_LINK2779"/>
      <w:bookmarkStart w:id="633" w:name="OLE_LINK2724"/>
      <w:bookmarkStart w:id="634" w:name="OLE_LINK2733"/>
      <w:bookmarkStart w:id="635" w:name="OLE_LINK2744"/>
      <w:bookmarkStart w:id="636" w:name="OLE_LINK2777"/>
      <w:bookmarkStart w:id="637" w:name="OLE_LINK2858"/>
      <w:bookmarkStart w:id="638" w:name="OLE_LINK2834"/>
      <w:bookmarkStart w:id="639" w:name="OLE_LINK2864"/>
      <w:bookmarkStart w:id="640" w:name="OLE_LINK3467"/>
      <w:bookmarkStart w:id="641" w:name="OLE_LINK2846"/>
      <w:bookmarkStart w:id="642" w:name="OLE_LINK2893"/>
      <w:bookmarkStart w:id="643" w:name="OLE_LINK2837"/>
      <w:bookmarkStart w:id="644" w:name="OLE_LINK2853"/>
      <w:bookmarkStart w:id="645" w:name="OLE_LINK2889"/>
      <w:bookmarkStart w:id="646" w:name="OLE_LINK2915"/>
      <w:bookmarkStart w:id="647" w:name="OLE_LINK2938"/>
      <w:bookmarkStart w:id="648" w:name="OLE_LINK2920"/>
      <w:bookmarkStart w:id="649" w:name="OLE_LINK2954"/>
      <w:bookmarkStart w:id="650" w:name="OLE_LINK2986"/>
      <w:bookmarkStart w:id="651" w:name="OLE_LINK3031"/>
      <w:bookmarkStart w:id="652" w:name="OLE_LINK3506"/>
      <w:bookmarkStart w:id="653" w:name="OLE_LINK2953"/>
      <w:bookmarkStart w:id="654" w:name="OLE_LINK2972"/>
      <w:bookmarkStart w:id="655" w:name="OLE_LINK3020"/>
      <w:bookmarkStart w:id="656" w:name="OLE_LINK3067"/>
      <w:bookmarkStart w:id="657" w:name="OLE_LINK3108"/>
      <w:bookmarkStart w:id="658" w:name="OLE_LINK3135"/>
      <w:bookmarkStart w:id="659" w:name="OLE_LINK3015"/>
      <w:bookmarkStart w:id="660" w:name="OLE_LINK3032"/>
      <w:bookmarkStart w:id="661" w:name="OLE_LINK3039"/>
      <w:bookmarkStart w:id="662" w:name="OLE_LINK3059"/>
      <w:bookmarkStart w:id="663" w:name="OLE_LINK3065"/>
      <w:bookmarkStart w:id="664" w:name="OLE_LINK3071"/>
      <w:bookmarkStart w:id="665" w:name="OLE_LINK3089"/>
      <w:bookmarkStart w:id="666" w:name="OLE_LINK3114"/>
      <w:bookmarkStart w:id="667" w:name="OLE_LINK3142"/>
      <w:bookmarkStart w:id="668" w:name="OLE_LINK3118"/>
      <w:bookmarkStart w:id="669" w:name="OLE_LINK3160"/>
      <w:bookmarkStart w:id="670" w:name="OLE_LINK3192"/>
      <w:bookmarkStart w:id="671" w:name="OLE_LINK3186"/>
      <w:bookmarkStart w:id="672" w:name="OLE_LINK3184"/>
      <w:bookmarkStart w:id="673" w:name="OLE_LINK3218"/>
      <w:bookmarkStart w:id="674" w:name="OLE_LINK3167"/>
      <w:bookmarkStart w:id="675" w:name="OLE_LINK3219"/>
      <w:bookmarkStart w:id="676" w:name="OLE_LINK3248"/>
      <w:bookmarkStart w:id="677" w:name="OLE_LINK3380"/>
      <w:bookmarkStart w:id="678" w:name="OLE_LINK3187"/>
      <w:bookmarkStart w:id="679" w:name="OLE_LINK3245"/>
      <w:bookmarkStart w:id="680" w:name="OLE_LINK3254"/>
      <w:bookmarkStart w:id="681" w:name="OLE_LINK3249"/>
      <w:bookmarkStart w:id="682" w:name="OLE_LINK3263"/>
      <w:bookmarkStart w:id="683" w:name="OLE_LINK3281"/>
      <w:bookmarkStart w:id="684" w:name="OLE_LINK3318"/>
      <w:bookmarkStart w:id="685" w:name="OLE_LINK3378"/>
      <w:bookmarkStart w:id="686" w:name="OLE_LINK3412"/>
      <w:bookmarkStart w:id="687" w:name="OLE_LINK3324"/>
      <w:bookmarkStart w:id="688" w:name="OLE_LINK3372"/>
      <w:bookmarkStart w:id="689" w:name="OLE_LINK3435"/>
      <w:bookmarkStart w:id="690" w:name="OLE_LINK3640"/>
      <w:bookmarkStart w:id="691" w:name="OLE_LINK3755"/>
      <w:bookmarkStart w:id="692" w:name="OLE_LINK3796"/>
      <w:bookmarkStart w:id="693" w:name="OLE_LINK3549"/>
      <w:bookmarkStart w:id="694" w:name="OLE_LINK3554"/>
      <w:bookmarkStart w:id="695" w:name="OLE_LINK3565"/>
      <w:bookmarkStart w:id="696" w:name="OLE_LINK3573"/>
      <w:bookmarkStart w:id="697" w:name="OLE_LINK3705"/>
      <w:bookmarkStart w:id="698" w:name="OLE_LINK3750"/>
      <w:bookmarkStart w:id="699" w:name="OLE_LINK3604"/>
      <w:bookmarkStart w:id="700" w:name="OLE_LINK3638"/>
      <w:bookmarkStart w:id="701" w:name="OLE_LINK3662"/>
      <w:bookmarkStart w:id="702" w:name="OLE_LINK3692"/>
      <w:bookmarkStart w:id="703" w:name="OLE_LINK3694"/>
      <w:bookmarkStart w:id="704" w:name="OLE_LINK3693"/>
      <w:bookmarkStart w:id="705" w:name="OLE_LINK3709"/>
      <w:bookmarkStart w:id="706" w:name="OLE_LINK3833"/>
      <w:bookmarkStart w:id="707" w:name="OLE_LINK3871"/>
      <w:bookmarkStart w:id="708" w:name="OLE_LINK3889"/>
      <w:r w:rsidRPr="00940750">
        <w:rPr>
          <w:rFonts w:ascii="Book Antiqua" w:hAnsi="Book Antiqua"/>
          <w:b/>
          <w:bCs/>
          <w:sz w:val="24"/>
        </w:rPr>
        <w:t>P-Reviewer:</w:t>
      </w:r>
      <w:r w:rsidR="00B76D27" w:rsidRPr="00940750">
        <w:rPr>
          <w:rFonts w:ascii="Book Antiqua" w:hAnsi="Book Antiqua"/>
          <w:b/>
          <w:bCs/>
          <w:sz w:val="24"/>
        </w:rPr>
        <w:t xml:space="preserve"> </w:t>
      </w:r>
      <w:r w:rsidRPr="00940750">
        <w:rPr>
          <w:rFonts w:ascii="Book Antiqua" w:hAnsi="Book Antiqua"/>
          <w:bCs/>
          <w:sz w:val="24"/>
        </w:rPr>
        <w:t>Kang</w:t>
      </w:r>
      <w:r w:rsidRPr="00940750">
        <w:rPr>
          <w:rFonts w:ascii="Book Antiqua" w:eastAsia="SimSun" w:hAnsi="Book Antiqua" w:hint="eastAsia"/>
          <w:bCs/>
          <w:sz w:val="24"/>
          <w:lang w:eastAsia="zh-CN"/>
        </w:rPr>
        <w:t xml:space="preserve"> MK, </w:t>
      </w:r>
      <w:r w:rsidRPr="00940750">
        <w:rPr>
          <w:rFonts w:ascii="Book Antiqua" w:eastAsia="SimSun" w:hAnsi="Book Antiqua"/>
          <w:bCs/>
          <w:sz w:val="24"/>
          <w:lang w:eastAsia="zh-CN"/>
        </w:rPr>
        <w:t>Lock</w:t>
      </w:r>
      <w:r w:rsidRPr="00940750">
        <w:rPr>
          <w:rFonts w:ascii="Book Antiqua" w:eastAsia="SimSun" w:hAnsi="Book Antiqua" w:hint="eastAsia"/>
          <w:bCs/>
          <w:sz w:val="24"/>
          <w:lang w:eastAsia="zh-CN"/>
        </w:rPr>
        <w:t xml:space="preserve"> M, </w:t>
      </w:r>
      <w:r w:rsidRPr="00940750">
        <w:rPr>
          <w:rFonts w:ascii="Book Antiqua" w:hAnsi="Book Antiqua"/>
          <w:bCs/>
          <w:sz w:val="24"/>
        </w:rPr>
        <w:t>Yin</w:t>
      </w:r>
      <w:r w:rsidRPr="00940750">
        <w:rPr>
          <w:rFonts w:ascii="Book Antiqua" w:eastAsia="SimSun" w:hAnsi="Book Antiqua" w:hint="eastAsia"/>
          <w:bCs/>
          <w:sz w:val="24"/>
          <w:lang w:eastAsia="zh-CN"/>
        </w:rPr>
        <w:t xml:space="preserve"> YH</w:t>
      </w:r>
      <w:r w:rsidRPr="00940750">
        <w:rPr>
          <w:rFonts w:ascii="Book Antiqua" w:eastAsia="SimSun" w:hAnsi="Book Antiqua" w:hint="eastAsia"/>
          <w:b/>
          <w:bCs/>
          <w:sz w:val="24"/>
          <w:lang w:eastAsia="zh-CN"/>
        </w:rPr>
        <w:t xml:space="preserve"> </w:t>
      </w:r>
      <w:r w:rsidRPr="00940750">
        <w:rPr>
          <w:rFonts w:ascii="Book Antiqua" w:hAnsi="Book Antiqua"/>
          <w:b/>
          <w:bCs/>
          <w:sz w:val="24"/>
        </w:rPr>
        <w:t>S-Editor:</w:t>
      </w:r>
      <w:r w:rsidRPr="00940750">
        <w:rPr>
          <w:rFonts w:ascii="Book Antiqua" w:hAnsi="Book Antiqua"/>
          <w:sz w:val="24"/>
        </w:rPr>
        <w:t xml:space="preserve"> </w:t>
      </w:r>
      <w:r w:rsidRPr="00940750">
        <w:rPr>
          <w:rFonts w:ascii="Book Antiqua" w:hAnsi="Book Antiqua" w:hint="eastAsia"/>
          <w:sz w:val="24"/>
        </w:rPr>
        <w:t>Yu J</w:t>
      </w:r>
      <w:r w:rsidRPr="00940750">
        <w:rPr>
          <w:rFonts w:ascii="Book Antiqua" w:hAnsi="Book Antiqua"/>
          <w:sz w:val="24"/>
        </w:rPr>
        <w:t xml:space="preserve"> </w:t>
      </w:r>
      <w:r w:rsidRPr="00940750">
        <w:rPr>
          <w:rFonts w:ascii="Book Antiqua" w:hAnsi="Book Antiqua"/>
          <w:b/>
          <w:bCs/>
          <w:sz w:val="24"/>
        </w:rPr>
        <w:t>L-Editor:</w:t>
      </w:r>
      <w:r w:rsidR="00B76D27" w:rsidRPr="00940750">
        <w:rPr>
          <w:rFonts w:ascii="Book Antiqua" w:hAnsi="Book Antiqua"/>
          <w:sz w:val="24"/>
        </w:rPr>
        <w:t xml:space="preserve"> </w:t>
      </w:r>
      <w:r w:rsidRPr="00940750">
        <w:rPr>
          <w:rFonts w:ascii="Book Antiqua" w:hAnsi="Book Antiqua"/>
          <w:b/>
          <w:bCs/>
          <w:sz w:val="24"/>
        </w:rPr>
        <w:t>E-Editor:</w:t>
      </w:r>
    </w:p>
    <w:p w:rsidR="006A1912" w:rsidRPr="00940750" w:rsidRDefault="006A1912" w:rsidP="006A1912">
      <w:pPr>
        <w:adjustRightInd w:val="0"/>
        <w:snapToGrid w:val="0"/>
        <w:spacing w:line="360" w:lineRule="auto"/>
        <w:rPr>
          <w:rFonts w:ascii="Book Antiqua" w:hAnsi="Book Antiqua"/>
          <w:sz w:val="24"/>
        </w:rPr>
      </w:pPr>
      <w:bookmarkStart w:id="709" w:name="OLE_LINK3503"/>
      <w:bookmarkStart w:id="710" w:name="OLE_LINK3504"/>
      <w:bookmarkStart w:id="711" w:name="OLE_LINK3509"/>
      <w:bookmarkStart w:id="712" w:name="OLE_LINK3510"/>
      <w:bookmarkStart w:id="713" w:name="OLE_LINK3388"/>
      <w:bookmarkStart w:id="714" w:name="OLE_LINK3389"/>
      <w:bookmarkStart w:id="715" w:name="OLE_LINK3420"/>
      <w:bookmarkStart w:id="716" w:name="OLE_LINK3381"/>
      <w:bookmarkStart w:id="717" w:name="OLE_LINK3382"/>
      <w:bookmarkStart w:id="718" w:name="OLE_LINK3383"/>
      <w:bookmarkStart w:id="719" w:name="OLE_LINK3440"/>
      <w:bookmarkStart w:id="720" w:name="OLE_LINK3441"/>
      <w:bookmarkStart w:id="721" w:name="OLE_LINK3444"/>
      <w:bookmarkStart w:id="722" w:name="OLE_LINK3450"/>
      <w:bookmarkStart w:id="723" w:name="OLE_LINK3465"/>
      <w:bookmarkStart w:id="724" w:name="OLE_LINK3762"/>
      <w:bookmarkStart w:id="725" w:name="OLE_LINK3809"/>
      <w:bookmarkStart w:id="726" w:name="OLE_LINK3550"/>
      <w:bookmarkStart w:id="727" w:name="OLE_LINK3541"/>
      <w:bookmarkStart w:id="728" w:name="OLE_LINK3542"/>
      <w:bookmarkStart w:id="729" w:name="OLE_LINK3551"/>
      <w:bookmarkStart w:id="730" w:name="OLE_LINK3569"/>
      <w:bookmarkStart w:id="731" w:name="OLE_LINK3574"/>
      <w:bookmarkStart w:id="732" w:name="OLE_LINK3582"/>
      <w:bookmarkStart w:id="733" w:name="OLE_LINK3598"/>
      <w:bookmarkStart w:id="734" w:name="OLE_LINK3601"/>
      <w:bookmarkStart w:id="735" w:name="OLE_LINK3602"/>
      <w:bookmarkStart w:id="736" w:name="OLE_LINK3603"/>
      <w:bookmarkStart w:id="737" w:name="OLE_LINK3605"/>
      <w:bookmarkStart w:id="738" w:name="OLE_LINK3600"/>
      <w:bookmarkStart w:id="739" w:name="OLE_LINK3706"/>
      <w:bookmarkStart w:id="740" w:name="OLE_LINK3728"/>
      <w:bookmarkStart w:id="741" w:name="OLE_LINK3711"/>
      <w:bookmarkStart w:id="742" w:name="OLE_LINK3759"/>
      <w:bookmarkStart w:id="743" w:name="OLE_LINK3827"/>
      <w:bookmarkStart w:id="744" w:name="OLE_LINK3834"/>
      <w:bookmarkStart w:id="745" w:name="OLE_LINK3836"/>
      <w:bookmarkStart w:id="746" w:name="OLE_LINK3847"/>
      <w:bookmarkStart w:id="747" w:name="OLE_LINK3861"/>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940750">
        <w:rPr>
          <w:rFonts w:ascii="Book Antiqua" w:hAnsi="Book Antiqua"/>
          <w:b/>
          <w:sz w:val="24"/>
        </w:rPr>
        <w:t xml:space="preserve">Specialty type: </w:t>
      </w:r>
      <w:r w:rsidRPr="00940750">
        <w:rPr>
          <w:rFonts w:ascii="Book Antiqua" w:hAnsi="Book Antiqua"/>
          <w:sz w:val="24"/>
        </w:rPr>
        <w:t>Gastroenterology and hepatology</w:t>
      </w:r>
    </w:p>
    <w:p w:rsidR="006A1912" w:rsidRPr="00940750" w:rsidRDefault="006A1912" w:rsidP="006A1912">
      <w:pPr>
        <w:adjustRightInd w:val="0"/>
        <w:snapToGrid w:val="0"/>
        <w:spacing w:line="360" w:lineRule="auto"/>
        <w:rPr>
          <w:rFonts w:ascii="Book Antiqua" w:eastAsia="SimSun" w:hAnsi="Book Antiqua"/>
          <w:sz w:val="24"/>
          <w:lang w:eastAsia="zh-CN"/>
        </w:rPr>
      </w:pPr>
      <w:r w:rsidRPr="00940750">
        <w:rPr>
          <w:rFonts w:ascii="Book Antiqua" w:hAnsi="Book Antiqua"/>
          <w:b/>
          <w:sz w:val="24"/>
        </w:rPr>
        <w:t xml:space="preserve">Country of origin: </w:t>
      </w:r>
      <w:r w:rsidRPr="00940750">
        <w:rPr>
          <w:rFonts w:ascii="Book Antiqua" w:eastAsia="SimSun" w:hAnsi="Book Antiqua" w:hint="eastAsia"/>
          <w:sz w:val="24"/>
          <w:lang w:eastAsia="zh-CN"/>
        </w:rPr>
        <w:t>South Korea</w:t>
      </w:r>
    </w:p>
    <w:bookmarkEnd w:id="709"/>
    <w:bookmarkEnd w:id="710"/>
    <w:bookmarkEnd w:id="711"/>
    <w:bookmarkEnd w:id="712"/>
    <w:p w:rsidR="006A1912" w:rsidRPr="00940750" w:rsidRDefault="006A1912" w:rsidP="006A1912">
      <w:pPr>
        <w:shd w:val="clear" w:color="auto" w:fill="FFFFFF"/>
        <w:spacing w:line="360" w:lineRule="auto"/>
        <w:rPr>
          <w:rFonts w:ascii="Book Antiqua" w:hAnsi="Book Antiqua" w:cs="Helvetica"/>
          <w:b/>
          <w:sz w:val="24"/>
          <w:szCs w:val="24"/>
        </w:rPr>
      </w:pPr>
      <w:r w:rsidRPr="00940750">
        <w:rPr>
          <w:rFonts w:ascii="Book Antiqua" w:hAnsi="Book Antiqua" w:cs="Helvetica"/>
          <w:b/>
          <w:sz w:val="24"/>
          <w:szCs w:val="24"/>
        </w:rPr>
        <w:t>Peer-review report classification</w:t>
      </w:r>
    </w:p>
    <w:p w:rsidR="006A1912" w:rsidRPr="00922688" w:rsidRDefault="006A1912" w:rsidP="006A1912">
      <w:pPr>
        <w:shd w:val="clear" w:color="auto" w:fill="FFFFFF"/>
        <w:spacing w:line="360" w:lineRule="auto"/>
        <w:rPr>
          <w:rFonts w:ascii="Book Antiqua" w:eastAsia="SimSun" w:hAnsi="Book Antiqua" w:cs="Helvetica"/>
          <w:sz w:val="24"/>
          <w:szCs w:val="24"/>
          <w:lang w:eastAsia="zh-CN"/>
        </w:rPr>
      </w:pPr>
      <w:r w:rsidRPr="00940750">
        <w:rPr>
          <w:rFonts w:ascii="Book Antiqua" w:hAnsi="Book Antiqua" w:cs="Helvetica"/>
          <w:sz w:val="24"/>
          <w:szCs w:val="24"/>
        </w:rPr>
        <w:t>Grade A (Excellent):</w:t>
      </w:r>
      <w:r w:rsidR="00922688">
        <w:rPr>
          <w:rFonts w:ascii="Book Antiqua" w:eastAsia="SimSun" w:hAnsi="Book Antiqua" w:cs="Helvetica" w:hint="eastAsia"/>
          <w:sz w:val="24"/>
          <w:szCs w:val="24"/>
          <w:lang w:eastAsia="zh-CN"/>
        </w:rPr>
        <w:t xml:space="preserve"> A</w:t>
      </w:r>
    </w:p>
    <w:p w:rsidR="006A1912" w:rsidRPr="00922688" w:rsidRDefault="006A1912" w:rsidP="006A1912">
      <w:pPr>
        <w:shd w:val="clear" w:color="auto" w:fill="FFFFFF"/>
        <w:spacing w:line="360" w:lineRule="auto"/>
        <w:rPr>
          <w:rFonts w:ascii="Book Antiqua" w:eastAsia="SimSun" w:hAnsi="Book Antiqua" w:cs="Helvetica"/>
          <w:sz w:val="24"/>
          <w:szCs w:val="24"/>
          <w:lang w:eastAsia="zh-CN"/>
        </w:rPr>
      </w:pPr>
      <w:r w:rsidRPr="00940750">
        <w:rPr>
          <w:rFonts w:ascii="Book Antiqua" w:hAnsi="Book Antiqua" w:cs="Helvetica"/>
          <w:sz w:val="24"/>
          <w:szCs w:val="24"/>
        </w:rPr>
        <w:t xml:space="preserve">Grade B (Very good): </w:t>
      </w:r>
      <w:r w:rsidR="00922688">
        <w:rPr>
          <w:rFonts w:ascii="Book Antiqua" w:eastAsia="SimSun" w:hAnsi="Book Antiqua" w:cs="Helvetica" w:hint="eastAsia"/>
          <w:sz w:val="24"/>
          <w:szCs w:val="24"/>
          <w:lang w:eastAsia="zh-CN"/>
        </w:rPr>
        <w:t>B</w:t>
      </w:r>
    </w:p>
    <w:p w:rsidR="006A1912" w:rsidRPr="00940750" w:rsidRDefault="006A1912" w:rsidP="006A1912">
      <w:pPr>
        <w:shd w:val="clear" w:color="auto" w:fill="FFFFFF"/>
        <w:spacing w:line="360" w:lineRule="auto"/>
        <w:rPr>
          <w:rFonts w:ascii="Book Antiqua" w:eastAsia="SimSun" w:hAnsi="Book Antiqua" w:cs="Helvetica"/>
          <w:sz w:val="24"/>
          <w:szCs w:val="24"/>
          <w:lang w:eastAsia="zh-CN"/>
        </w:rPr>
      </w:pPr>
      <w:r w:rsidRPr="00940750">
        <w:rPr>
          <w:rFonts w:ascii="Book Antiqua" w:hAnsi="Book Antiqua" w:cs="Helvetica"/>
          <w:sz w:val="24"/>
          <w:szCs w:val="24"/>
        </w:rPr>
        <w:t xml:space="preserve">Grade C (Good): </w:t>
      </w:r>
      <w:r w:rsidRPr="00940750">
        <w:rPr>
          <w:rFonts w:ascii="Book Antiqua" w:eastAsia="SimSun" w:hAnsi="Book Antiqua" w:cs="Helvetica" w:hint="eastAsia"/>
          <w:sz w:val="24"/>
          <w:szCs w:val="24"/>
          <w:lang w:eastAsia="zh-CN"/>
        </w:rPr>
        <w:t>0</w:t>
      </w:r>
    </w:p>
    <w:p w:rsidR="006A1912" w:rsidRPr="00940750" w:rsidRDefault="006A1912" w:rsidP="006A1912">
      <w:pPr>
        <w:shd w:val="clear" w:color="auto" w:fill="FFFFFF"/>
        <w:spacing w:line="360" w:lineRule="auto"/>
        <w:rPr>
          <w:rFonts w:ascii="Book Antiqua" w:hAnsi="Book Antiqua" w:cs="Helvetica"/>
          <w:sz w:val="24"/>
          <w:szCs w:val="24"/>
          <w:lang w:eastAsia="en-US"/>
        </w:rPr>
      </w:pPr>
      <w:r w:rsidRPr="00940750">
        <w:rPr>
          <w:rFonts w:ascii="Book Antiqua" w:hAnsi="Book Antiqua" w:cs="Helvetica"/>
          <w:sz w:val="24"/>
          <w:szCs w:val="24"/>
        </w:rPr>
        <w:t>Grade D (Fair): 0</w:t>
      </w:r>
    </w:p>
    <w:p w:rsidR="006A1912" w:rsidRPr="00922688" w:rsidRDefault="006A1912" w:rsidP="006A1912">
      <w:pPr>
        <w:shd w:val="clear" w:color="auto" w:fill="FFFFFF"/>
        <w:spacing w:line="360" w:lineRule="auto"/>
        <w:rPr>
          <w:rFonts w:ascii="Calibri" w:eastAsia="SimSun" w:hAnsi="Calibri" w:cs="Times New Roman"/>
          <w:sz w:val="22"/>
          <w:lang w:eastAsia="zh-CN"/>
        </w:rPr>
      </w:pPr>
      <w:r w:rsidRPr="00940750">
        <w:rPr>
          <w:rFonts w:ascii="Book Antiqua" w:hAnsi="Book Antiqua" w:cs="Helvetica"/>
          <w:sz w:val="24"/>
          <w:szCs w:val="24"/>
        </w:rPr>
        <w:t xml:space="preserve">Grade E (Poor): </w:t>
      </w:r>
      <w:r w:rsidR="00922688">
        <w:rPr>
          <w:rFonts w:ascii="Book Antiqua" w:eastAsia="SimSun" w:hAnsi="Book Antiqua" w:cs="Helvetica" w:hint="eastAsia"/>
          <w:sz w:val="24"/>
          <w:szCs w:val="24"/>
          <w:lang w:eastAsia="zh-CN"/>
        </w:rPr>
        <w:t>E</w:t>
      </w:r>
    </w:p>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rsidR="00EB60BD" w:rsidRPr="00940750" w:rsidRDefault="00EB60BD" w:rsidP="00325592">
      <w:pPr>
        <w:wordWrap/>
        <w:adjustRightInd w:val="0"/>
        <w:snapToGrid w:val="0"/>
        <w:spacing w:line="360" w:lineRule="auto"/>
        <w:rPr>
          <w:rFonts w:ascii="Book Antiqua" w:hAnsi="Book Antiqua"/>
          <w:sz w:val="24"/>
          <w:szCs w:val="24"/>
        </w:rPr>
      </w:pPr>
    </w:p>
    <w:p w:rsidR="00EB60BD" w:rsidRPr="00940750" w:rsidRDefault="00EB60BD" w:rsidP="00325592">
      <w:pPr>
        <w:wordWrap/>
        <w:adjustRightInd w:val="0"/>
        <w:snapToGrid w:val="0"/>
        <w:spacing w:line="360" w:lineRule="auto"/>
        <w:rPr>
          <w:rFonts w:ascii="Book Antiqua" w:hAnsi="Book Antiqua"/>
          <w:sz w:val="24"/>
          <w:szCs w:val="24"/>
        </w:rPr>
      </w:pPr>
    </w:p>
    <w:p w:rsidR="00EB60BD" w:rsidRPr="00940750" w:rsidRDefault="00EB60BD" w:rsidP="00325592">
      <w:pPr>
        <w:wordWrap/>
        <w:adjustRightInd w:val="0"/>
        <w:snapToGrid w:val="0"/>
        <w:spacing w:line="360" w:lineRule="auto"/>
        <w:rPr>
          <w:rFonts w:ascii="Book Antiqua" w:hAnsi="Book Antiqua"/>
          <w:sz w:val="24"/>
          <w:szCs w:val="24"/>
        </w:rPr>
      </w:pPr>
    </w:p>
    <w:p w:rsidR="00EB60BD" w:rsidRPr="00940750" w:rsidRDefault="00EB60BD" w:rsidP="00325592">
      <w:pPr>
        <w:wordWrap/>
        <w:adjustRightInd w:val="0"/>
        <w:snapToGrid w:val="0"/>
        <w:spacing w:line="360" w:lineRule="auto"/>
        <w:rPr>
          <w:rFonts w:ascii="Book Antiqua" w:hAnsi="Book Antiqua"/>
          <w:sz w:val="24"/>
          <w:szCs w:val="24"/>
        </w:rPr>
      </w:pPr>
    </w:p>
    <w:p w:rsidR="00EB60BD" w:rsidRPr="00940750" w:rsidRDefault="00EB60BD" w:rsidP="00325592">
      <w:pPr>
        <w:wordWrap/>
        <w:adjustRightInd w:val="0"/>
        <w:snapToGrid w:val="0"/>
        <w:spacing w:line="360" w:lineRule="auto"/>
        <w:rPr>
          <w:rFonts w:ascii="Book Antiqua" w:hAnsi="Book Antiqua"/>
          <w:sz w:val="24"/>
          <w:szCs w:val="24"/>
        </w:rPr>
      </w:pPr>
    </w:p>
    <w:p w:rsidR="00EB60BD" w:rsidRPr="00940750" w:rsidRDefault="00EB60BD" w:rsidP="00325592">
      <w:pPr>
        <w:wordWrap/>
        <w:adjustRightInd w:val="0"/>
        <w:snapToGrid w:val="0"/>
        <w:spacing w:line="360" w:lineRule="auto"/>
        <w:rPr>
          <w:rFonts w:ascii="Book Antiqua" w:hAnsi="Book Antiqua"/>
          <w:sz w:val="24"/>
          <w:szCs w:val="24"/>
        </w:rPr>
      </w:pPr>
    </w:p>
    <w:p w:rsidR="00EB60BD" w:rsidRPr="00940750" w:rsidRDefault="00EB60BD" w:rsidP="00325592">
      <w:pPr>
        <w:wordWrap/>
        <w:adjustRightInd w:val="0"/>
        <w:snapToGrid w:val="0"/>
        <w:spacing w:line="360" w:lineRule="auto"/>
        <w:rPr>
          <w:rFonts w:ascii="Book Antiqua" w:hAnsi="Book Antiqua"/>
          <w:sz w:val="24"/>
          <w:szCs w:val="24"/>
        </w:rPr>
      </w:pPr>
    </w:p>
    <w:p w:rsidR="00EB60BD" w:rsidRPr="00940750" w:rsidRDefault="00EB60BD" w:rsidP="00325592">
      <w:pPr>
        <w:wordWrap/>
        <w:adjustRightInd w:val="0"/>
        <w:snapToGrid w:val="0"/>
        <w:spacing w:line="360" w:lineRule="auto"/>
        <w:rPr>
          <w:rFonts w:ascii="Book Antiqua" w:hAnsi="Book Antiqua"/>
          <w:sz w:val="24"/>
          <w:szCs w:val="24"/>
        </w:rPr>
      </w:pPr>
    </w:p>
    <w:p w:rsidR="00EB60BD" w:rsidRPr="00940750" w:rsidRDefault="00EB60BD" w:rsidP="00325592">
      <w:pPr>
        <w:wordWrap/>
        <w:adjustRightInd w:val="0"/>
        <w:snapToGrid w:val="0"/>
        <w:spacing w:line="360" w:lineRule="auto"/>
        <w:rPr>
          <w:rFonts w:ascii="Book Antiqua" w:hAnsi="Book Antiqua"/>
          <w:sz w:val="24"/>
          <w:szCs w:val="24"/>
        </w:rPr>
      </w:pPr>
    </w:p>
    <w:p w:rsidR="00EB60BD" w:rsidRPr="00940750" w:rsidRDefault="00EB60BD" w:rsidP="00325592">
      <w:pPr>
        <w:wordWrap/>
        <w:adjustRightInd w:val="0"/>
        <w:snapToGrid w:val="0"/>
        <w:spacing w:line="360" w:lineRule="auto"/>
        <w:rPr>
          <w:rFonts w:ascii="Book Antiqua" w:hAnsi="Book Antiqua"/>
          <w:sz w:val="24"/>
          <w:szCs w:val="24"/>
        </w:rPr>
      </w:pPr>
    </w:p>
    <w:p w:rsidR="00EB60BD" w:rsidRPr="00940750" w:rsidRDefault="00EB60BD" w:rsidP="00325592">
      <w:pPr>
        <w:wordWrap/>
        <w:adjustRightInd w:val="0"/>
        <w:snapToGrid w:val="0"/>
        <w:spacing w:line="360" w:lineRule="auto"/>
        <w:rPr>
          <w:rFonts w:ascii="Book Antiqua" w:hAnsi="Book Antiqua"/>
          <w:sz w:val="24"/>
          <w:szCs w:val="24"/>
        </w:rPr>
      </w:pPr>
    </w:p>
    <w:p w:rsidR="00EB60BD" w:rsidRPr="00940750" w:rsidRDefault="00EB60BD" w:rsidP="00325592">
      <w:pPr>
        <w:wordWrap/>
        <w:adjustRightInd w:val="0"/>
        <w:snapToGrid w:val="0"/>
        <w:spacing w:line="360" w:lineRule="auto"/>
        <w:rPr>
          <w:rFonts w:ascii="Book Antiqua" w:hAnsi="Book Antiqua"/>
          <w:sz w:val="24"/>
          <w:szCs w:val="24"/>
        </w:rPr>
      </w:pPr>
    </w:p>
    <w:p w:rsidR="00EB60BD" w:rsidRPr="00940750" w:rsidRDefault="00EB60BD" w:rsidP="00325592">
      <w:pPr>
        <w:wordWrap/>
        <w:adjustRightInd w:val="0"/>
        <w:snapToGrid w:val="0"/>
        <w:spacing w:line="360" w:lineRule="auto"/>
        <w:rPr>
          <w:rFonts w:ascii="Book Antiqua" w:hAnsi="Book Antiqua"/>
          <w:sz w:val="24"/>
          <w:szCs w:val="24"/>
        </w:rPr>
      </w:pPr>
    </w:p>
    <w:p w:rsidR="00EB60BD" w:rsidRPr="00940750" w:rsidRDefault="00EB60BD" w:rsidP="00325592">
      <w:pPr>
        <w:wordWrap/>
        <w:adjustRightInd w:val="0"/>
        <w:snapToGrid w:val="0"/>
        <w:spacing w:line="360" w:lineRule="auto"/>
        <w:rPr>
          <w:rFonts w:ascii="Book Antiqua" w:hAnsi="Book Antiqua"/>
          <w:sz w:val="24"/>
          <w:szCs w:val="24"/>
        </w:rPr>
      </w:pPr>
    </w:p>
    <w:p w:rsidR="006A1912" w:rsidRPr="00940750" w:rsidRDefault="006A1912">
      <w:pPr>
        <w:widowControl/>
        <w:wordWrap/>
        <w:autoSpaceDE/>
        <w:autoSpaceDN/>
        <w:spacing w:after="200" w:line="276" w:lineRule="auto"/>
        <w:rPr>
          <w:rFonts w:ascii="Book Antiqua" w:hAnsi="Book Antiqua" w:cs="Times New Roman"/>
          <w:b/>
          <w:sz w:val="24"/>
          <w:szCs w:val="24"/>
        </w:rPr>
      </w:pPr>
      <w:r w:rsidRPr="00940750">
        <w:rPr>
          <w:rFonts w:ascii="Book Antiqua" w:hAnsi="Book Antiqua" w:cs="Times New Roman"/>
          <w:b/>
          <w:sz w:val="24"/>
          <w:szCs w:val="24"/>
        </w:rPr>
        <w:br w:type="page"/>
      </w:r>
    </w:p>
    <w:p w:rsidR="00EB60BD" w:rsidRPr="00940750" w:rsidRDefault="006A1912" w:rsidP="00325592">
      <w:pPr>
        <w:wordWrap/>
        <w:adjustRightInd w:val="0"/>
        <w:snapToGrid w:val="0"/>
        <w:spacing w:line="360" w:lineRule="auto"/>
        <w:rPr>
          <w:rFonts w:ascii="Book Antiqua" w:hAnsi="Book Antiqua" w:cs="Times New Roman"/>
          <w:b/>
          <w:sz w:val="24"/>
          <w:szCs w:val="24"/>
        </w:rPr>
      </w:pPr>
      <w:r w:rsidRPr="00940750">
        <w:rPr>
          <w:rFonts w:ascii="Book Antiqua" w:hAnsi="Book Antiqua" w:cs="Times New Roman"/>
          <w:b/>
          <w:sz w:val="24"/>
          <w:szCs w:val="24"/>
        </w:rPr>
        <w:lastRenderedPageBreak/>
        <w:t>Table 1</w:t>
      </w:r>
      <w:r w:rsidR="00EB60BD" w:rsidRPr="00940750">
        <w:rPr>
          <w:rFonts w:ascii="Book Antiqua" w:hAnsi="Book Antiqua" w:cs="Times New Roman"/>
          <w:b/>
          <w:sz w:val="24"/>
          <w:szCs w:val="24"/>
        </w:rPr>
        <w:t xml:space="preserve"> Patient, tumor, and treatment characteristics</w:t>
      </w:r>
    </w:p>
    <w:tbl>
      <w:tblPr>
        <w:tblW w:w="8334" w:type="dxa"/>
        <w:tblInd w:w="84" w:type="dxa"/>
        <w:tblCellMar>
          <w:left w:w="99" w:type="dxa"/>
          <w:right w:w="99" w:type="dxa"/>
        </w:tblCellMar>
        <w:tblLook w:val="04A0" w:firstRow="1" w:lastRow="0" w:firstColumn="1" w:lastColumn="0" w:noHBand="0" w:noVBand="1"/>
      </w:tblPr>
      <w:tblGrid>
        <w:gridCol w:w="3339"/>
        <w:gridCol w:w="1669"/>
        <w:gridCol w:w="1033"/>
        <w:gridCol w:w="2293"/>
      </w:tblGrid>
      <w:tr w:rsidR="00EB60BD" w:rsidRPr="00940750" w:rsidTr="007E65B8">
        <w:trPr>
          <w:trHeight w:val="30"/>
        </w:trPr>
        <w:tc>
          <w:tcPr>
            <w:tcW w:w="3339" w:type="dxa"/>
            <w:tcBorders>
              <w:top w:val="single" w:sz="12" w:space="0" w:color="auto"/>
              <w:left w:val="nil"/>
              <w:bottom w:val="single" w:sz="12" w:space="0" w:color="auto"/>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b/>
                <w:bCs/>
                <w:kern w:val="0"/>
                <w:sz w:val="24"/>
                <w:szCs w:val="24"/>
              </w:rPr>
            </w:pPr>
            <w:r w:rsidRPr="00940750">
              <w:rPr>
                <w:rFonts w:ascii="Book Antiqua" w:eastAsia="Malgun Gothic" w:hAnsi="Book Antiqua" w:cs="Times New Roman"/>
                <w:b/>
                <w:bCs/>
                <w:kern w:val="0"/>
                <w:sz w:val="24"/>
                <w:szCs w:val="24"/>
              </w:rPr>
              <w:t>Characteristics</w:t>
            </w:r>
          </w:p>
        </w:tc>
        <w:tc>
          <w:tcPr>
            <w:tcW w:w="1669" w:type="dxa"/>
            <w:tcBorders>
              <w:top w:val="single" w:sz="12" w:space="0" w:color="auto"/>
              <w:left w:val="nil"/>
              <w:bottom w:val="single" w:sz="12" w:space="0" w:color="auto"/>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i/>
                <w:kern w:val="0"/>
                <w:sz w:val="24"/>
                <w:szCs w:val="24"/>
              </w:rPr>
            </w:pPr>
          </w:p>
        </w:tc>
        <w:tc>
          <w:tcPr>
            <w:tcW w:w="1033" w:type="dxa"/>
            <w:tcBorders>
              <w:top w:val="single" w:sz="12" w:space="0" w:color="auto"/>
              <w:left w:val="nil"/>
              <w:bottom w:val="single" w:sz="12" w:space="0" w:color="auto"/>
              <w:right w:val="nil"/>
            </w:tcBorders>
            <w:shd w:val="clear" w:color="auto" w:fill="auto"/>
            <w:noWrap/>
            <w:vAlign w:val="center"/>
            <w:hideMark/>
          </w:tcPr>
          <w:p w:rsidR="00EB60BD" w:rsidRPr="00940750" w:rsidRDefault="006A1912" w:rsidP="006A1912">
            <w:pPr>
              <w:widowControl/>
              <w:wordWrap/>
              <w:autoSpaceDE/>
              <w:autoSpaceDN/>
              <w:adjustRightInd w:val="0"/>
              <w:snapToGrid w:val="0"/>
              <w:spacing w:line="360" w:lineRule="auto"/>
              <w:jc w:val="center"/>
              <w:rPr>
                <w:rFonts w:ascii="Book Antiqua" w:eastAsia="SimSun" w:hAnsi="Book Antiqua" w:cs="Times New Roman"/>
                <w:b/>
                <w:bCs/>
                <w:i/>
                <w:kern w:val="0"/>
                <w:sz w:val="24"/>
                <w:szCs w:val="24"/>
                <w:lang w:eastAsia="zh-CN"/>
              </w:rPr>
            </w:pPr>
            <w:r w:rsidRPr="00940750">
              <w:rPr>
                <w:rFonts w:ascii="Book Antiqua" w:eastAsia="SimSun" w:hAnsi="Book Antiqua" w:cs="Times New Roman" w:hint="eastAsia"/>
                <w:b/>
                <w:bCs/>
                <w:i/>
                <w:kern w:val="0"/>
                <w:sz w:val="24"/>
                <w:szCs w:val="24"/>
                <w:lang w:eastAsia="zh-CN"/>
              </w:rPr>
              <w:t>n</w:t>
            </w:r>
          </w:p>
        </w:tc>
        <w:tc>
          <w:tcPr>
            <w:tcW w:w="2292" w:type="dxa"/>
            <w:tcBorders>
              <w:top w:val="single" w:sz="12" w:space="0" w:color="auto"/>
              <w:left w:val="nil"/>
              <w:bottom w:val="single" w:sz="12" w:space="0" w:color="auto"/>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bCs/>
                <w:kern w:val="0"/>
                <w:sz w:val="24"/>
                <w:szCs w:val="24"/>
              </w:rPr>
            </w:pPr>
            <w:r w:rsidRPr="00940750">
              <w:rPr>
                <w:rFonts w:ascii="Book Antiqua" w:eastAsia="Malgun Gothic" w:hAnsi="Book Antiqua" w:cs="Times New Roman"/>
                <w:b/>
                <w:bCs/>
                <w:kern w:val="0"/>
                <w:sz w:val="24"/>
                <w:szCs w:val="24"/>
              </w:rPr>
              <w:t>%</w:t>
            </w:r>
          </w:p>
        </w:tc>
      </w:tr>
      <w:tr w:rsidR="00EB60BD" w:rsidRPr="00940750" w:rsidTr="007E65B8">
        <w:trPr>
          <w:trHeight w:val="333"/>
        </w:trPr>
        <w:tc>
          <w:tcPr>
            <w:tcW w:w="3339" w:type="dxa"/>
            <w:tcBorders>
              <w:top w:val="single" w:sz="12" w:space="0" w:color="auto"/>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SimSun" w:hAnsi="Book Antiqua" w:cs="Times New Roman"/>
                <w:kern w:val="0"/>
                <w:sz w:val="24"/>
                <w:szCs w:val="24"/>
                <w:lang w:eastAsia="zh-CN"/>
              </w:rPr>
            </w:pPr>
            <w:r w:rsidRPr="00940750">
              <w:rPr>
                <w:rFonts w:ascii="Book Antiqua" w:eastAsia="Malgun Gothic" w:hAnsi="Book Antiqua" w:cs="Times New Roman"/>
                <w:kern w:val="0"/>
                <w:sz w:val="24"/>
                <w:szCs w:val="24"/>
              </w:rPr>
              <w:t>Age (</w:t>
            </w:r>
            <w:r w:rsidR="006A1912" w:rsidRPr="00940750">
              <w:rPr>
                <w:rFonts w:ascii="Book Antiqua" w:eastAsia="SimSun" w:hAnsi="Book Antiqua" w:cs="Times New Roman" w:hint="eastAsia"/>
                <w:kern w:val="0"/>
                <w:sz w:val="24"/>
                <w:szCs w:val="24"/>
                <w:lang w:eastAsia="zh-CN"/>
              </w:rPr>
              <w:t>yr</w:t>
            </w:r>
            <w:r w:rsidRPr="00940750">
              <w:rPr>
                <w:rFonts w:ascii="Book Antiqua" w:eastAsia="Malgun Gothic" w:hAnsi="Book Antiqua" w:cs="Times New Roman"/>
                <w:kern w:val="0"/>
                <w:sz w:val="24"/>
                <w:szCs w:val="24"/>
              </w:rPr>
              <w:t>)</w:t>
            </w:r>
            <w:r w:rsidR="006A1912" w:rsidRPr="00940750">
              <w:rPr>
                <w:rFonts w:ascii="Book Antiqua" w:eastAsia="SimSun" w:hAnsi="Book Antiqua" w:cs="Times New Roman" w:hint="eastAsia"/>
                <w:kern w:val="0"/>
                <w:sz w:val="24"/>
                <w:szCs w:val="24"/>
                <w:lang w:eastAsia="zh-CN"/>
              </w:rPr>
              <w:t xml:space="preserve">, </w:t>
            </w:r>
            <w:r w:rsidR="006A1912" w:rsidRPr="00940750">
              <w:rPr>
                <w:rFonts w:ascii="Book Antiqua" w:eastAsia="SimSun" w:hAnsi="Book Antiqua" w:cs="Times New Roman"/>
                <w:kern w:val="0"/>
                <w:sz w:val="24"/>
                <w:szCs w:val="24"/>
                <w:lang w:eastAsia="zh-CN"/>
              </w:rPr>
              <w:t>median</w:t>
            </w:r>
          </w:p>
        </w:tc>
        <w:tc>
          <w:tcPr>
            <w:tcW w:w="4995" w:type="dxa"/>
            <w:gridSpan w:val="3"/>
            <w:tcBorders>
              <w:top w:val="single" w:sz="12" w:space="0" w:color="auto"/>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ind w:firstLineChars="750" w:firstLine="1800"/>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54 (range, 32–75)</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Sex</w:t>
            </w:r>
          </w:p>
        </w:tc>
        <w:tc>
          <w:tcPr>
            <w:tcW w:w="1669"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Male</w:t>
            </w:r>
          </w:p>
        </w:tc>
        <w:tc>
          <w:tcPr>
            <w:tcW w:w="1033"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44</w:t>
            </w:r>
          </w:p>
        </w:tc>
        <w:tc>
          <w:tcPr>
            <w:tcW w:w="2292"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86.3</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p>
        </w:tc>
        <w:tc>
          <w:tcPr>
            <w:tcW w:w="1669"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Female</w:t>
            </w:r>
          </w:p>
        </w:tc>
        <w:tc>
          <w:tcPr>
            <w:tcW w:w="1033"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7</w:t>
            </w:r>
          </w:p>
        </w:tc>
        <w:tc>
          <w:tcPr>
            <w:tcW w:w="2292"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13.7</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Viral type</w:t>
            </w:r>
          </w:p>
        </w:tc>
        <w:tc>
          <w:tcPr>
            <w:tcW w:w="1669"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w:t>
            </w:r>
          </w:p>
        </w:tc>
        <w:tc>
          <w:tcPr>
            <w:tcW w:w="1033"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44</w:t>
            </w:r>
          </w:p>
        </w:tc>
        <w:tc>
          <w:tcPr>
            <w:tcW w:w="2292"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86.3</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p>
        </w:tc>
        <w:tc>
          <w:tcPr>
            <w:tcW w:w="1669"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C</w:t>
            </w:r>
          </w:p>
        </w:tc>
        <w:tc>
          <w:tcPr>
            <w:tcW w:w="1033"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4</w:t>
            </w:r>
          </w:p>
        </w:tc>
        <w:tc>
          <w:tcPr>
            <w:tcW w:w="2292"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7.8</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p>
        </w:tc>
        <w:tc>
          <w:tcPr>
            <w:tcW w:w="1669"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NBNC</w:t>
            </w:r>
          </w:p>
        </w:tc>
        <w:tc>
          <w:tcPr>
            <w:tcW w:w="1033"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3</w:t>
            </w:r>
          </w:p>
        </w:tc>
        <w:tc>
          <w:tcPr>
            <w:tcW w:w="2292"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5.9</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Child-Pugh class</w:t>
            </w:r>
          </w:p>
        </w:tc>
        <w:tc>
          <w:tcPr>
            <w:tcW w:w="1669"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A</w:t>
            </w:r>
          </w:p>
        </w:tc>
        <w:tc>
          <w:tcPr>
            <w:tcW w:w="1033"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49</w:t>
            </w:r>
          </w:p>
        </w:tc>
        <w:tc>
          <w:tcPr>
            <w:tcW w:w="2292"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96.1</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p>
        </w:tc>
        <w:tc>
          <w:tcPr>
            <w:tcW w:w="1669"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w:t>
            </w:r>
          </w:p>
        </w:tc>
        <w:tc>
          <w:tcPr>
            <w:tcW w:w="1033"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2</w:t>
            </w:r>
          </w:p>
        </w:tc>
        <w:tc>
          <w:tcPr>
            <w:tcW w:w="2292" w:type="dxa"/>
            <w:tcBorders>
              <w:top w:val="nil"/>
              <w:left w:val="nil"/>
              <w:bottom w:val="nil"/>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3.9</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left"/>
              <w:rPr>
                <w:rFonts w:ascii="Book Antiqua" w:eastAsia="Malgun Gothic" w:hAnsi="Book Antiqua" w:cs="Times New Roman"/>
                <w:sz w:val="24"/>
                <w:szCs w:val="24"/>
              </w:rPr>
            </w:pPr>
            <w:r w:rsidRPr="00940750">
              <w:rPr>
                <w:rFonts w:ascii="Book Antiqua" w:eastAsia="Malgun Gothic" w:hAnsi="Book Antiqua" w:cs="Times New Roman"/>
                <w:sz w:val="24"/>
                <w:szCs w:val="24"/>
              </w:rPr>
              <w:t>Modified UICC stage</w:t>
            </w:r>
          </w:p>
        </w:tc>
        <w:tc>
          <w:tcPr>
            <w:tcW w:w="1669"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II</w:t>
            </w:r>
          </w:p>
        </w:tc>
        <w:tc>
          <w:tcPr>
            <w:tcW w:w="1033"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4</w:t>
            </w:r>
          </w:p>
        </w:tc>
        <w:tc>
          <w:tcPr>
            <w:tcW w:w="2292"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7.8</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left"/>
              <w:rPr>
                <w:rFonts w:ascii="Book Antiqua" w:eastAsia="Malgun Gothic" w:hAnsi="Book Antiqua" w:cs="Times New Roman"/>
                <w:sz w:val="24"/>
                <w:szCs w:val="24"/>
              </w:rPr>
            </w:pPr>
          </w:p>
        </w:tc>
        <w:tc>
          <w:tcPr>
            <w:tcW w:w="1669"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III</w:t>
            </w:r>
          </w:p>
        </w:tc>
        <w:tc>
          <w:tcPr>
            <w:tcW w:w="1033"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32</w:t>
            </w:r>
          </w:p>
        </w:tc>
        <w:tc>
          <w:tcPr>
            <w:tcW w:w="2292"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62.7</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left"/>
              <w:rPr>
                <w:rFonts w:ascii="Book Antiqua" w:eastAsia="Malgun Gothic" w:hAnsi="Book Antiqua" w:cs="Times New Roman"/>
                <w:sz w:val="24"/>
                <w:szCs w:val="24"/>
              </w:rPr>
            </w:pPr>
          </w:p>
        </w:tc>
        <w:tc>
          <w:tcPr>
            <w:tcW w:w="1669"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IV</w:t>
            </w:r>
          </w:p>
        </w:tc>
        <w:tc>
          <w:tcPr>
            <w:tcW w:w="1033"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15</w:t>
            </w:r>
          </w:p>
        </w:tc>
        <w:tc>
          <w:tcPr>
            <w:tcW w:w="2292"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29.5</w:t>
            </w:r>
          </w:p>
        </w:tc>
      </w:tr>
      <w:tr w:rsidR="00EB60BD" w:rsidRPr="00940750" w:rsidTr="007E65B8">
        <w:trPr>
          <w:trHeight w:val="333"/>
        </w:trPr>
        <w:tc>
          <w:tcPr>
            <w:tcW w:w="3339"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left"/>
              <w:rPr>
                <w:rFonts w:ascii="Book Antiqua" w:eastAsia="Malgun Gothic" w:hAnsi="Book Antiqua" w:cs="Times New Roman"/>
                <w:sz w:val="24"/>
                <w:szCs w:val="24"/>
              </w:rPr>
            </w:pPr>
            <w:r w:rsidRPr="00940750">
              <w:rPr>
                <w:rFonts w:ascii="Book Antiqua" w:eastAsia="Malgun Gothic" w:hAnsi="Book Antiqua" w:cs="Times New Roman"/>
                <w:sz w:val="24"/>
                <w:szCs w:val="24"/>
              </w:rPr>
              <w:t>BCLC stage</w:t>
            </w:r>
          </w:p>
        </w:tc>
        <w:tc>
          <w:tcPr>
            <w:tcW w:w="1669"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A</w:t>
            </w:r>
          </w:p>
        </w:tc>
        <w:tc>
          <w:tcPr>
            <w:tcW w:w="1033"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14</w:t>
            </w:r>
          </w:p>
        </w:tc>
        <w:tc>
          <w:tcPr>
            <w:tcW w:w="2292"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27.5</w:t>
            </w:r>
          </w:p>
        </w:tc>
      </w:tr>
      <w:tr w:rsidR="00EB60BD" w:rsidRPr="00940750" w:rsidTr="007E65B8">
        <w:trPr>
          <w:trHeight w:val="333"/>
        </w:trPr>
        <w:tc>
          <w:tcPr>
            <w:tcW w:w="3339"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left"/>
              <w:rPr>
                <w:rFonts w:ascii="Book Antiqua" w:eastAsia="Malgun Gothic" w:hAnsi="Book Antiqua" w:cs="Times New Roman"/>
                <w:sz w:val="24"/>
                <w:szCs w:val="24"/>
              </w:rPr>
            </w:pPr>
          </w:p>
        </w:tc>
        <w:tc>
          <w:tcPr>
            <w:tcW w:w="1669"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B</w:t>
            </w:r>
          </w:p>
        </w:tc>
        <w:tc>
          <w:tcPr>
            <w:tcW w:w="1033"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12</w:t>
            </w:r>
          </w:p>
        </w:tc>
        <w:tc>
          <w:tcPr>
            <w:tcW w:w="2292"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23.5</w:t>
            </w:r>
          </w:p>
        </w:tc>
      </w:tr>
      <w:tr w:rsidR="00EB60BD" w:rsidRPr="00940750" w:rsidTr="007E65B8">
        <w:trPr>
          <w:trHeight w:val="333"/>
        </w:trPr>
        <w:tc>
          <w:tcPr>
            <w:tcW w:w="3339"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left"/>
              <w:rPr>
                <w:rFonts w:ascii="Book Antiqua" w:eastAsia="Malgun Gothic" w:hAnsi="Book Antiqua" w:cs="Times New Roman"/>
                <w:sz w:val="24"/>
                <w:szCs w:val="24"/>
              </w:rPr>
            </w:pPr>
          </w:p>
        </w:tc>
        <w:tc>
          <w:tcPr>
            <w:tcW w:w="1669"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C</w:t>
            </w:r>
          </w:p>
        </w:tc>
        <w:tc>
          <w:tcPr>
            <w:tcW w:w="1033"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25</w:t>
            </w:r>
          </w:p>
        </w:tc>
        <w:tc>
          <w:tcPr>
            <w:tcW w:w="2292"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49.0</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left"/>
              <w:rPr>
                <w:rFonts w:ascii="Book Antiqua" w:eastAsia="Malgun Gothic" w:hAnsi="Book Antiqua" w:cs="Times New Roman"/>
                <w:sz w:val="24"/>
                <w:szCs w:val="24"/>
              </w:rPr>
            </w:pPr>
            <w:r w:rsidRPr="00940750">
              <w:rPr>
                <w:rFonts w:ascii="Book Antiqua" w:eastAsia="Malgun Gothic" w:hAnsi="Book Antiqua" w:cs="Times New Roman"/>
                <w:sz w:val="24"/>
                <w:szCs w:val="24"/>
              </w:rPr>
              <w:t>PVT</w:t>
            </w:r>
          </w:p>
        </w:tc>
        <w:tc>
          <w:tcPr>
            <w:tcW w:w="1669"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No</w:t>
            </w:r>
          </w:p>
        </w:tc>
        <w:tc>
          <w:tcPr>
            <w:tcW w:w="1033"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31</w:t>
            </w:r>
          </w:p>
        </w:tc>
        <w:tc>
          <w:tcPr>
            <w:tcW w:w="2292"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60.8</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left"/>
              <w:rPr>
                <w:rFonts w:ascii="Book Antiqua" w:eastAsia="Malgun Gothic" w:hAnsi="Book Antiqua" w:cs="Times New Roman"/>
                <w:sz w:val="24"/>
                <w:szCs w:val="24"/>
              </w:rPr>
            </w:pPr>
          </w:p>
        </w:tc>
        <w:tc>
          <w:tcPr>
            <w:tcW w:w="1669"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Yes</w:t>
            </w:r>
          </w:p>
        </w:tc>
        <w:tc>
          <w:tcPr>
            <w:tcW w:w="1033"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20</w:t>
            </w:r>
          </w:p>
        </w:tc>
        <w:tc>
          <w:tcPr>
            <w:tcW w:w="2292"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39.2</w:t>
            </w:r>
          </w:p>
        </w:tc>
      </w:tr>
      <w:tr w:rsidR="00EB60BD" w:rsidRPr="00940750" w:rsidTr="007E65B8">
        <w:trPr>
          <w:trHeight w:val="333"/>
        </w:trPr>
        <w:tc>
          <w:tcPr>
            <w:tcW w:w="3339"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left"/>
              <w:rPr>
                <w:rFonts w:ascii="Book Antiqua" w:eastAsia="Malgun Gothic" w:hAnsi="Book Antiqua" w:cs="Times New Roman"/>
                <w:sz w:val="24"/>
                <w:szCs w:val="24"/>
              </w:rPr>
            </w:pPr>
            <w:r w:rsidRPr="00940750">
              <w:rPr>
                <w:rFonts w:ascii="Book Antiqua" w:eastAsia="Malgun Gothic" w:hAnsi="Book Antiqua" w:cs="Times New Roman"/>
                <w:sz w:val="24"/>
                <w:szCs w:val="24"/>
              </w:rPr>
              <w:t>Multiplicity</w:t>
            </w:r>
          </w:p>
        </w:tc>
        <w:tc>
          <w:tcPr>
            <w:tcW w:w="1669"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No</w:t>
            </w:r>
          </w:p>
        </w:tc>
        <w:tc>
          <w:tcPr>
            <w:tcW w:w="1033"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25</w:t>
            </w:r>
          </w:p>
        </w:tc>
        <w:tc>
          <w:tcPr>
            <w:tcW w:w="2292"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49.0</w:t>
            </w:r>
          </w:p>
        </w:tc>
      </w:tr>
      <w:tr w:rsidR="00EB60BD" w:rsidRPr="00940750" w:rsidTr="007E65B8">
        <w:trPr>
          <w:trHeight w:val="333"/>
        </w:trPr>
        <w:tc>
          <w:tcPr>
            <w:tcW w:w="3339"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left"/>
              <w:rPr>
                <w:rFonts w:ascii="Book Antiqua" w:eastAsia="Malgun Gothic" w:hAnsi="Book Antiqua" w:cs="Times New Roman"/>
                <w:sz w:val="24"/>
                <w:szCs w:val="24"/>
              </w:rPr>
            </w:pPr>
          </w:p>
        </w:tc>
        <w:tc>
          <w:tcPr>
            <w:tcW w:w="1669"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Yes</w:t>
            </w:r>
          </w:p>
        </w:tc>
        <w:tc>
          <w:tcPr>
            <w:tcW w:w="1033"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26</w:t>
            </w:r>
          </w:p>
        </w:tc>
        <w:tc>
          <w:tcPr>
            <w:tcW w:w="2292"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51.0</w:t>
            </w:r>
          </w:p>
        </w:tc>
      </w:tr>
      <w:tr w:rsidR="00EB60BD" w:rsidRPr="00940750" w:rsidTr="007E65B8">
        <w:trPr>
          <w:trHeight w:val="333"/>
        </w:trPr>
        <w:tc>
          <w:tcPr>
            <w:tcW w:w="3339"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left"/>
              <w:rPr>
                <w:rFonts w:ascii="Book Antiqua" w:eastAsia="SimSun" w:hAnsi="Book Antiqua" w:cs="Times New Roman"/>
                <w:sz w:val="24"/>
                <w:szCs w:val="24"/>
                <w:lang w:eastAsia="zh-CN"/>
              </w:rPr>
            </w:pPr>
            <w:r w:rsidRPr="00940750">
              <w:rPr>
                <w:rFonts w:ascii="Book Antiqua" w:eastAsia="Malgun Gothic" w:hAnsi="Book Antiqua" w:cs="Times New Roman"/>
                <w:sz w:val="24"/>
                <w:szCs w:val="24"/>
              </w:rPr>
              <w:t>Tumor size (cm)</w:t>
            </w:r>
            <w:r w:rsidR="006A1912" w:rsidRPr="00940750">
              <w:rPr>
                <w:rFonts w:ascii="Book Antiqua" w:eastAsia="SimSun" w:hAnsi="Book Antiqua" w:cs="Times New Roman" w:hint="eastAsia"/>
                <w:sz w:val="24"/>
                <w:szCs w:val="24"/>
                <w:lang w:eastAsia="zh-CN"/>
              </w:rPr>
              <w:t xml:space="preserve">, </w:t>
            </w:r>
            <w:r w:rsidR="006A1912" w:rsidRPr="00940750">
              <w:rPr>
                <w:rFonts w:ascii="Book Antiqua" w:eastAsia="SimSun" w:hAnsi="Book Antiqua" w:cs="Times New Roman"/>
                <w:sz w:val="24"/>
                <w:szCs w:val="24"/>
                <w:lang w:eastAsia="zh-CN"/>
              </w:rPr>
              <w:t>median</w:t>
            </w:r>
          </w:p>
        </w:tc>
        <w:tc>
          <w:tcPr>
            <w:tcW w:w="1669" w:type="dxa"/>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p>
        </w:tc>
        <w:tc>
          <w:tcPr>
            <w:tcW w:w="3326" w:type="dxa"/>
            <w:gridSpan w:val="2"/>
            <w:tcBorders>
              <w:top w:val="nil"/>
              <w:left w:val="nil"/>
              <w:bottom w:val="nil"/>
              <w:right w:val="nil"/>
            </w:tcBorders>
            <w:shd w:val="clear" w:color="auto" w:fill="auto"/>
            <w:noWrap/>
            <w:vAlign w:val="center"/>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8.5 (range, 1.0–19.6)</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left"/>
              <w:rPr>
                <w:rFonts w:ascii="Book Antiqua" w:eastAsia="SimSun" w:hAnsi="Book Antiqua" w:cs="Times New Roman"/>
                <w:sz w:val="24"/>
                <w:szCs w:val="24"/>
                <w:lang w:eastAsia="zh-CN"/>
              </w:rPr>
            </w:pPr>
            <w:r w:rsidRPr="00940750">
              <w:rPr>
                <w:rFonts w:ascii="Book Antiqua" w:eastAsia="Malgun Gothic" w:hAnsi="Book Antiqua" w:cs="Times New Roman"/>
                <w:sz w:val="24"/>
                <w:szCs w:val="24"/>
              </w:rPr>
              <w:t>AFP</w:t>
            </w:r>
            <w:r w:rsidRPr="00940750">
              <w:rPr>
                <w:rFonts w:ascii="Book Antiqua" w:eastAsia="Malgun Gothic" w:hAnsi="Book Antiqua" w:cs="Times New Roman"/>
                <w:kern w:val="0"/>
                <w:sz w:val="24"/>
                <w:szCs w:val="24"/>
                <w:vertAlign w:val="superscript"/>
              </w:rPr>
              <w:t xml:space="preserve"> </w:t>
            </w:r>
            <w:r w:rsidR="006A1912" w:rsidRPr="00940750">
              <w:rPr>
                <w:rFonts w:ascii="Book Antiqua" w:eastAsia="Malgun Gothic" w:hAnsi="Book Antiqua" w:cs="Times New Roman"/>
                <w:sz w:val="24"/>
                <w:szCs w:val="24"/>
              </w:rPr>
              <w:t>(</w:t>
            </w:r>
            <w:r w:rsidRPr="00940750">
              <w:rPr>
                <w:rFonts w:ascii="Book Antiqua" w:eastAsia="Malgun Gothic" w:hAnsi="Book Antiqua" w:cs="Times New Roman"/>
                <w:sz w:val="24"/>
                <w:szCs w:val="24"/>
              </w:rPr>
              <w:t>IU/mL)</w:t>
            </w:r>
            <w:r w:rsidR="006A1912" w:rsidRPr="00940750">
              <w:rPr>
                <w:rFonts w:ascii="Book Antiqua" w:eastAsia="SimSun" w:hAnsi="Book Antiqua" w:cs="Times New Roman" w:hint="eastAsia"/>
                <w:sz w:val="24"/>
                <w:szCs w:val="24"/>
                <w:lang w:eastAsia="zh-CN"/>
              </w:rPr>
              <w:t xml:space="preserve">, </w:t>
            </w:r>
            <w:r w:rsidR="006A1912" w:rsidRPr="00940750">
              <w:rPr>
                <w:rFonts w:ascii="Book Antiqua" w:eastAsia="SimSun" w:hAnsi="Book Antiqua" w:cs="Times New Roman"/>
                <w:sz w:val="24"/>
                <w:szCs w:val="24"/>
                <w:lang w:eastAsia="zh-CN"/>
              </w:rPr>
              <w:t>median</w:t>
            </w:r>
          </w:p>
        </w:tc>
        <w:tc>
          <w:tcPr>
            <w:tcW w:w="4995" w:type="dxa"/>
            <w:gridSpan w:val="3"/>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ind w:firstLineChars="700" w:firstLine="1680"/>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141.9 (range, 1.53–83,000)</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6A1912" w:rsidP="006A1912">
            <w:pPr>
              <w:wordWrap/>
              <w:adjustRightInd w:val="0"/>
              <w:snapToGrid w:val="0"/>
              <w:spacing w:line="360" w:lineRule="auto"/>
              <w:jc w:val="left"/>
              <w:rPr>
                <w:rFonts w:ascii="Book Antiqua" w:eastAsia="SimSun" w:hAnsi="Book Antiqua" w:cs="Times New Roman"/>
                <w:sz w:val="24"/>
                <w:szCs w:val="24"/>
                <w:lang w:val="es-ES_tradnl" w:eastAsia="zh-CN"/>
              </w:rPr>
            </w:pPr>
            <w:r w:rsidRPr="00940750">
              <w:rPr>
                <w:rFonts w:ascii="Book Antiqua" w:eastAsia="Malgun Gothic" w:hAnsi="Book Antiqua" w:cs="Times New Roman"/>
                <w:sz w:val="24"/>
                <w:szCs w:val="24"/>
                <w:lang w:val="es-ES_tradnl"/>
              </w:rPr>
              <w:t>PIVKA-II (</w:t>
            </w:r>
            <w:r w:rsidR="00EB60BD" w:rsidRPr="00940750">
              <w:rPr>
                <w:rFonts w:ascii="Book Antiqua" w:eastAsia="Malgun Gothic" w:hAnsi="Book Antiqua" w:cs="Times New Roman"/>
                <w:sz w:val="24"/>
                <w:szCs w:val="24"/>
                <w:lang w:val="es-ES_tradnl"/>
              </w:rPr>
              <w:t>mAU/mL)</w:t>
            </w:r>
            <w:r w:rsidRPr="00940750">
              <w:rPr>
                <w:rFonts w:ascii="Book Antiqua" w:eastAsia="SimSun" w:hAnsi="Book Antiqua" w:cs="Times New Roman" w:hint="eastAsia"/>
                <w:sz w:val="24"/>
                <w:szCs w:val="24"/>
                <w:lang w:val="es-ES_tradnl" w:eastAsia="zh-CN"/>
              </w:rPr>
              <w:t xml:space="preserve">, </w:t>
            </w:r>
            <w:r w:rsidRPr="00940750">
              <w:rPr>
                <w:rFonts w:ascii="Book Antiqua" w:eastAsia="SimSun" w:hAnsi="Book Antiqua" w:cs="Times New Roman"/>
                <w:sz w:val="24"/>
                <w:szCs w:val="24"/>
                <w:lang w:val="es-ES_tradnl" w:eastAsia="zh-CN"/>
              </w:rPr>
              <w:t>median</w:t>
            </w:r>
          </w:p>
        </w:tc>
        <w:tc>
          <w:tcPr>
            <w:tcW w:w="4995" w:type="dxa"/>
            <w:gridSpan w:val="3"/>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ind w:firstLineChars="750" w:firstLine="1800"/>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600 (range, 12–2000)</w:t>
            </w:r>
          </w:p>
        </w:tc>
      </w:tr>
      <w:tr w:rsidR="00EB60BD" w:rsidRPr="00940750" w:rsidTr="007E65B8">
        <w:trPr>
          <w:trHeight w:val="333"/>
        </w:trPr>
        <w:tc>
          <w:tcPr>
            <w:tcW w:w="3339"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left"/>
              <w:rPr>
                <w:rFonts w:ascii="Book Antiqua" w:eastAsia="Malgun Gothic" w:hAnsi="Book Antiqua" w:cs="Times New Roman"/>
                <w:sz w:val="24"/>
                <w:szCs w:val="24"/>
              </w:rPr>
            </w:pPr>
            <w:r w:rsidRPr="00940750">
              <w:rPr>
                <w:rFonts w:ascii="Book Antiqua" w:eastAsia="Malgun Gothic" w:hAnsi="Book Antiqua" w:cs="Times New Roman"/>
                <w:sz w:val="24"/>
                <w:szCs w:val="24"/>
              </w:rPr>
              <w:t>Treatment-naïve</w:t>
            </w:r>
          </w:p>
        </w:tc>
        <w:tc>
          <w:tcPr>
            <w:tcW w:w="1669"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Yes</w:t>
            </w:r>
          </w:p>
        </w:tc>
        <w:tc>
          <w:tcPr>
            <w:tcW w:w="1033"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29</w:t>
            </w:r>
          </w:p>
        </w:tc>
        <w:tc>
          <w:tcPr>
            <w:tcW w:w="2292" w:type="dxa"/>
            <w:tcBorders>
              <w:top w:val="nil"/>
              <w:left w:val="nil"/>
              <w:bottom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56.9</w:t>
            </w:r>
          </w:p>
        </w:tc>
      </w:tr>
      <w:tr w:rsidR="00EB60BD" w:rsidRPr="00940750" w:rsidTr="007E65B8">
        <w:trPr>
          <w:trHeight w:val="333"/>
        </w:trPr>
        <w:tc>
          <w:tcPr>
            <w:tcW w:w="3339" w:type="dxa"/>
            <w:tcBorders>
              <w:top w:val="nil"/>
              <w:left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left"/>
              <w:rPr>
                <w:rFonts w:ascii="Book Antiqua" w:eastAsia="Malgun Gothic" w:hAnsi="Book Antiqua" w:cs="Times New Roman"/>
                <w:sz w:val="24"/>
                <w:szCs w:val="24"/>
              </w:rPr>
            </w:pPr>
          </w:p>
        </w:tc>
        <w:tc>
          <w:tcPr>
            <w:tcW w:w="1669" w:type="dxa"/>
            <w:tcBorders>
              <w:top w:val="nil"/>
              <w:left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No</w:t>
            </w:r>
          </w:p>
        </w:tc>
        <w:tc>
          <w:tcPr>
            <w:tcW w:w="1033" w:type="dxa"/>
            <w:tcBorders>
              <w:top w:val="nil"/>
              <w:left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22</w:t>
            </w:r>
          </w:p>
        </w:tc>
        <w:tc>
          <w:tcPr>
            <w:tcW w:w="2292" w:type="dxa"/>
            <w:tcBorders>
              <w:top w:val="nil"/>
              <w:left w:val="nil"/>
              <w:right w:val="nil"/>
            </w:tcBorders>
            <w:shd w:val="clear" w:color="auto" w:fill="auto"/>
            <w:noWrap/>
            <w:vAlign w:val="center"/>
            <w:hideMark/>
          </w:tcPr>
          <w:p w:rsidR="00EB60BD" w:rsidRPr="00940750" w:rsidRDefault="00EB60BD" w:rsidP="006A1912">
            <w:pPr>
              <w:wordWrap/>
              <w:adjustRightInd w:val="0"/>
              <w:snapToGrid w:val="0"/>
              <w:spacing w:line="360" w:lineRule="auto"/>
              <w:jc w:val="center"/>
              <w:rPr>
                <w:rFonts w:ascii="Book Antiqua" w:eastAsia="Malgun Gothic" w:hAnsi="Book Antiqua" w:cs="Times New Roman"/>
                <w:sz w:val="24"/>
                <w:szCs w:val="24"/>
              </w:rPr>
            </w:pPr>
            <w:r w:rsidRPr="00940750">
              <w:rPr>
                <w:rFonts w:ascii="Book Antiqua" w:eastAsia="Malgun Gothic" w:hAnsi="Book Antiqua" w:cs="Times New Roman"/>
                <w:sz w:val="24"/>
                <w:szCs w:val="24"/>
              </w:rPr>
              <w:t>43.1</w:t>
            </w:r>
          </w:p>
        </w:tc>
      </w:tr>
      <w:tr w:rsidR="00EB60BD" w:rsidRPr="00940750" w:rsidTr="007E65B8">
        <w:trPr>
          <w:trHeight w:val="66"/>
        </w:trPr>
        <w:tc>
          <w:tcPr>
            <w:tcW w:w="3339" w:type="dxa"/>
            <w:tcBorders>
              <w:top w:val="nil"/>
              <w:left w:val="nil"/>
              <w:bottom w:val="single" w:sz="12" w:space="0" w:color="auto"/>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SimSun" w:hAnsi="Book Antiqua" w:cs="Times New Roman"/>
                <w:kern w:val="0"/>
                <w:sz w:val="24"/>
                <w:szCs w:val="24"/>
                <w:lang w:eastAsia="zh-CN"/>
              </w:rPr>
            </w:pPr>
            <w:r w:rsidRPr="00940750">
              <w:rPr>
                <w:rFonts w:ascii="Book Antiqua" w:eastAsia="Malgun Gothic" w:hAnsi="Book Antiqua" w:cs="Times New Roman"/>
                <w:kern w:val="0"/>
                <w:sz w:val="24"/>
                <w:szCs w:val="24"/>
              </w:rPr>
              <w:t>Total dose of RT (Gy)</w:t>
            </w:r>
            <w:r w:rsidR="006A1912" w:rsidRPr="00940750">
              <w:rPr>
                <w:rFonts w:ascii="Book Antiqua" w:eastAsia="SimSun" w:hAnsi="Book Antiqua" w:cs="Times New Roman" w:hint="eastAsia"/>
                <w:kern w:val="0"/>
                <w:sz w:val="24"/>
                <w:szCs w:val="24"/>
                <w:lang w:eastAsia="zh-CN"/>
              </w:rPr>
              <w:t xml:space="preserve">, </w:t>
            </w:r>
            <w:r w:rsidR="006A1912" w:rsidRPr="00940750">
              <w:rPr>
                <w:rFonts w:ascii="Book Antiqua" w:eastAsia="SimSun" w:hAnsi="Book Antiqua" w:cs="Times New Roman"/>
                <w:kern w:val="0"/>
                <w:sz w:val="24"/>
                <w:szCs w:val="24"/>
                <w:lang w:eastAsia="zh-CN"/>
              </w:rPr>
              <w:t>median</w:t>
            </w:r>
          </w:p>
        </w:tc>
        <w:tc>
          <w:tcPr>
            <w:tcW w:w="1669" w:type="dxa"/>
            <w:tcBorders>
              <w:top w:val="nil"/>
              <w:left w:val="nil"/>
              <w:bottom w:val="single" w:sz="12" w:space="0" w:color="auto"/>
              <w:right w:val="nil"/>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3326" w:type="dxa"/>
            <w:gridSpan w:val="2"/>
            <w:tcBorders>
              <w:top w:val="nil"/>
              <w:left w:val="nil"/>
              <w:bottom w:val="single" w:sz="12" w:space="0" w:color="auto"/>
              <w:right w:val="nil"/>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50.4 (range, 45–64.8)</w:t>
            </w:r>
          </w:p>
        </w:tc>
      </w:tr>
    </w:tbl>
    <w:p w:rsidR="00EB60BD" w:rsidRPr="00940750" w:rsidRDefault="00EB60BD" w:rsidP="00325592">
      <w:pPr>
        <w:wordWrap/>
        <w:adjustRightInd w:val="0"/>
        <w:snapToGrid w:val="0"/>
        <w:spacing w:line="360" w:lineRule="auto"/>
        <w:rPr>
          <w:rFonts w:ascii="Book Antiqua" w:eastAsia="SimSun" w:hAnsi="Book Antiqua" w:cs="Times New Roman"/>
          <w:sz w:val="24"/>
          <w:szCs w:val="24"/>
          <w:lang w:eastAsia="zh-CN"/>
        </w:rPr>
      </w:pPr>
      <w:r w:rsidRPr="00940750">
        <w:rPr>
          <w:rFonts w:ascii="Book Antiqua" w:hAnsi="Book Antiqua" w:cs="Times New Roman"/>
          <w:sz w:val="24"/>
          <w:szCs w:val="24"/>
        </w:rPr>
        <w:t xml:space="preserve">NBNC: </w:t>
      </w:r>
      <w:r w:rsidR="006A1912" w:rsidRPr="00940750">
        <w:rPr>
          <w:rFonts w:ascii="Book Antiqua" w:hAnsi="Book Antiqua" w:cs="Times New Roman"/>
          <w:sz w:val="24"/>
          <w:szCs w:val="24"/>
        </w:rPr>
        <w:t>Non</w:t>
      </w:r>
      <w:r w:rsidRPr="00940750">
        <w:rPr>
          <w:rFonts w:ascii="Book Antiqua" w:hAnsi="Book Antiqua" w:cs="Times New Roman"/>
          <w:sz w:val="24"/>
          <w:szCs w:val="24"/>
        </w:rPr>
        <w:t xml:space="preserve">-B non-C; UICC: International Union Against Cancer; BCLC: Barcelona Clinic Liver Cancer; PVT: </w:t>
      </w:r>
      <w:r w:rsidR="006A1912" w:rsidRPr="00940750">
        <w:rPr>
          <w:rFonts w:ascii="Book Antiqua" w:hAnsi="Book Antiqua" w:cs="Times New Roman"/>
          <w:sz w:val="24"/>
          <w:szCs w:val="24"/>
        </w:rPr>
        <w:t xml:space="preserve">Portal </w:t>
      </w:r>
      <w:r w:rsidRPr="00940750">
        <w:rPr>
          <w:rFonts w:ascii="Book Antiqua" w:hAnsi="Book Antiqua" w:cs="Times New Roman"/>
          <w:sz w:val="24"/>
          <w:szCs w:val="24"/>
        </w:rPr>
        <w:t xml:space="preserve">vein thrombosis; AFP: </w:t>
      </w:r>
      <w:r w:rsidR="006A1912" w:rsidRPr="00940750">
        <w:rPr>
          <w:rFonts w:ascii="Book Antiqua" w:hAnsi="Book Antiqua" w:cs="Times New Roman"/>
          <w:sz w:val="24"/>
          <w:szCs w:val="24"/>
        </w:rPr>
        <w:t>α</w:t>
      </w:r>
      <w:r w:rsidR="006A1912" w:rsidRPr="00940750">
        <w:rPr>
          <w:rFonts w:ascii="Book Antiqua" w:eastAsia="SimSun" w:hAnsi="Book Antiqua" w:cs="Times New Roman" w:hint="eastAsia"/>
          <w:sz w:val="24"/>
          <w:szCs w:val="24"/>
          <w:lang w:eastAsia="zh-CN"/>
        </w:rPr>
        <w:t>-</w:t>
      </w:r>
      <w:r w:rsidRPr="00940750">
        <w:rPr>
          <w:rFonts w:ascii="Book Antiqua" w:hAnsi="Book Antiqua" w:cs="Times New Roman"/>
          <w:sz w:val="24"/>
          <w:szCs w:val="24"/>
        </w:rPr>
        <w:t xml:space="preserve">fetoprotein; PIVKA-II: </w:t>
      </w:r>
      <w:r w:rsidR="006A1912" w:rsidRPr="00940750">
        <w:rPr>
          <w:rFonts w:ascii="Book Antiqua" w:hAnsi="Book Antiqua" w:cs="Times New Roman"/>
          <w:sz w:val="24"/>
          <w:szCs w:val="24"/>
        </w:rPr>
        <w:lastRenderedPageBreak/>
        <w:t xml:space="preserve">Prothrombin </w:t>
      </w:r>
      <w:r w:rsidRPr="00940750">
        <w:rPr>
          <w:rFonts w:ascii="Book Antiqua" w:hAnsi="Book Antiqua" w:cs="Times New Roman"/>
          <w:sz w:val="24"/>
          <w:szCs w:val="24"/>
        </w:rPr>
        <w:t xml:space="preserve">induced by vitamin K absence-II; RT: </w:t>
      </w:r>
      <w:r w:rsidR="006A1912" w:rsidRPr="00940750">
        <w:rPr>
          <w:rFonts w:ascii="Book Antiqua" w:hAnsi="Book Antiqua" w:cs="Times New Roman"/>
          <w:sz w:val="24"/>
          <w:szCs w:val="24"/>
        </w:rPr>
        <w:t>Radiotherapy</w:t>
      </w:r>
      <w:r w:rsidR="006A1912" w:rsidRPr="00940750">
        <w:rPr>
          <w:rFonts w:ascii="Book Antiqua" w:eastAsia="SimSun" w:hAnsi="Book Antiqua" w:cs="Times New Roman" w:hint="eastAsia"/>
          <w:sz w:val="24"/>
          <w:szCs w:val="24"/>
          <w:lang w:eastAsia="zh-CN"/>
        </w:rPr>
        <w:t>.</w:t>
      </w:r>
    </w:p>
    <w:p w:rsidR="00EB60BD" w:rsidRPr="00940750" w:rsidRDefault="00EB60BD" w:rsidP="00325592">
      <w:pPr>
        <w:wordWrap/>
        <w:adjustRightInd w:val="0"/>
        <w:snapToGrid w:val="0"/>
        <w:spacing w:line="360" w:lineRule="auto"/>
        <w:rPr>
          <w:rFonts w:ascii="Book Antiqua" w:hAnsi="Book Antiqua" w:cs="Times New Roman"/>
          <w:sz w:val="24"/>
          <w:szCs w:val="24"/>
        </w:rPr>
        <w:sectPr w:rsidR="00EB60BD" w:rsidRPr="00940750">
          <w:pgSz w:w="11906" w:h="16838"/>
          <w:pgMar w:top="1701" w:right="1440" w:bottom="1440" w:left="1440" w:header="851" w:footer="992" w:gutter="0"/>
          <w:cols w:space="425"/>
          <w:docGrid w:linePitch="360"/>
        </w:sectPr>
      </w:pPr>
    </w:p>
    <w:p w:rsidR="00EB60BD" w:rsidRPr="00940750" w:rsidRDefault="006A1912" w:rsidP="00325592">
      <w:pPr>
        <w:wordWrap/>
        <w:adjustRightInd w:val="0"/>
        <w:snapToGrid w:val="0"/>
        <w:spacing w:line="360" w:lineRule="auto"/>
        <w:rPr>
          <w:rFonts w:ascii="Book Antiqua" w:hAnsi="Book Antiqua" w:cs="Times New Roman"/>
          <w:b/>
          <w:sz w:val="24"/>
          <w:szCs w:val="24"/>
        </w:rPr>
      </w:pPr>
      <w:r w:rsidRPr="00940750">
        <w:rPr>
          <w:rFonts w:ascii="Book Antiqua" w:hAnsi="Book Antiqua" w:cs="Times New Roman"/>
          <w:b/>
          <w:sz w:val="24"/>
          <w:szCs w:val="24"/>
        </w:rPr>
        <w:lastRenderedPageBreak/>
        <w:t>Table 2</w:t>
      </w:r>
      <w:r w:rsidR="00EB60BD" w:rsidRPr="00940750">
        <w:rPr>
          <w:rFonts w:ascii="Book Antiqua" w:hAnsi="Book Antiqua" w:cs="Times New Roman"/>
          <w:b/>
          <w:sz w:val="24"/>
          <w:szCs w:val="24"/>
        </w:rPr>
        <w:t xml:space="preserve"> Univariate and multivariate analyses of clinical factors or cytokines for failure-free survival</w:t>
      </w:r>
    </w:p>
    <w:p w:rsidR="00EB60BD" w:rsidRPr="00940750" w:rsidRDefault="00B76D27" w:rsidP="00325592">
      <w:pPr>
        <w:wordWrap/>
        <w:adjustRightInd w:val="0"/>
        <w:snapToGrid w:val="0"/>
        <w:spacing w:line="360" w:lineRule="auto"/>
        <w:rPr>
          <w:rFonts w:ascii="Book Antiqua" w:hAnsi="Book Antiqua" w:cs="Times New Roman"/>
          <w:b/>
          <w:sz w:val="24"/>
          <w:szCs w:val="24"/>
        </w:rPr>
      </w:pPr>
      <w:r w:rsidRPr="00940750">
        <w:rPr>
          <w:rFonts w:ascii="Book Antiqua" w:eastAsia="SimSun" w:hAnsi="Book Antiqua" w:cs="Times New Roman" w:hint="eastAsia"/>
          <w:b/>
          <w:sz w:val="24"/>
          <w:szCs w:val="24"/>
          <w:lang w:eastAsia="zh-CN"/>
        </w:rPr>
        <w:t>A</w:t>
      </w:r>
      <w:r w:rsidR="00EB60BD" w:rsidRPr="00940750">
        <w:rPr>
          <w:rFonts w:ascii="Book Antiqua" w:hAnsi="Book Antiqua" w:cs="Times New Roman"/>
          <w:b/>
          <w:sz w:val="24"/>
          <w:szCs w:val="24"/>
        </w:rPr>
        <w:t xml:space="preserve"> Overall survival</w:t>
      </w:r>
    </w:p>
    <w:tbl>
      <w:tblPr>
        <w:tblW w:w="9295" w:type="dxa"/>
        <w:tblInd w:w="84" w:type="dxa"/>
        <w:tblCellMar>
          <w:left w:w="99" w:type="dxa"/>
          <w:right w:w="99" w:type="dxa"/>
        </w:tblCellMar>
        <w:tblLook w:val="04A0" w:firstRow="1" w:lastRow="0" w:firstColumn="1" w:lastColumn="0" w:noHBand="0" w:noVBand="1"/>
      </w:tblPr>
      <w:tblGrid>
        <w:gridCol w:w="2343"/>
        <w:gridCol w:w="1063"/>
        <w:gridCol w:w="2528"/>
        <w:gridCol w:w="1023"/>
        <w:gridCol w:w="2338"/>
      </w:tblGrid>
      <w:tr w:rsidR="00EB60BD" w:rsidRPr="00940750" w:rsidTr="0003002E">
        <w:trPr>
          <w:trHeight w:val="296"/>
        </w:trPr>
        <w:tc>
          <w:tcPr>
            <w:tcW w:w="2343" w:type="dxa"/>
            <w:tcBorders>
              <w:top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b/>
                <w:kern w:val="0"/>
                <w:sz w:val="24"/>
                <w:szCs w:val="24"/>
              </w:rPr>
            </w:pPr>
          </w:p>
        </w:tc>
        <w:tc>
          <w:tcPr>
            <w:tcW w:w="3591" w:type="dxa"/>
            <w:gridSpan w:val="2"/>
            <w:tcBorders>
              <w:top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Univariate</w:t>
            </w:r>
          </w:p>
        </w:tc>
        <w:tc>
          <w:tcPr>
            <w:tcW w:w="3361" w:type="dxa"/>
            <w:gridSpan w:val="2"/>
            <w:tcBorders>
              <w:top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Multivariate</w:t>
            </w:r>
          </w:p>
        </w:tc>
      </w:tr>
      <w:tr w:rsidR="00EB60BD" w:rsidRPr="00940750" w:rsidTr="0003002E">
        <w:trPr>
          <w:trHeight w:val="296"/>
        </w:trPr>
        <w:tc>
          <w:tcPr>
            <w:tcW w:w="2343"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b/>
                <w:kern w:val="0"/>
                <w:sz w:val="24"/>
                <w:szCs w:val="24"/>
              </w:rPr>
            </w:pPr>
          </w:p>
        </w:tc>
        <w:tc>
          <w:tcPr>
            <w:tcW w:w="1063"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i/>
                <w:kern w:val="0"/>
                <w:sz w:val="24"/>
                <w:szCs w:val="24"/>
              </w:rPr>
              <w:t>P</w:t>
            </w:r>
            <w:r w:rsidR="006A1912" w:rsidRPr="00940750">
              <w:rPr>
                <w:rFonts w:ascii="Book Antiqua" w:eastAsia="SimSun" w:hAnsi="Book Antiqua" w:cs="Times New Roman" w:hint="eastAsia"/>
                <w:b/>
                <w:kern w:val="0"/>
                <w:sz w:val="24"/>
                <w:szCs w:val="24"/>
                <w:lang w:eastAsia="zh-CN"/>
              </w:rPr>
              <w:t xml:space="preserve"> </w:t>
            </w:r>
            <w:r w:rsidRPr="00940750">
              <w:rPr>
                <w:rFonts w:ascii="Book Antiqua" w:eastAsia="Malgun Gothic" w:hAnsi="Book Antiqua" w:cs="Times New Roman"/>
                <w:b/>
                <w:kern w:val="0"/>
                <w:sz w:val="24"/>
                <w:szCs w:val="24"/>
              </w:rPr>
              <w:t>value</w:t>
            </w:r>
          </w:p>
        </w:tc>
        <w:tc>
          <w:tcPr>
            <w:tcW w:w="2528"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RR (</w:t>
            </w:r>
            <w:r w:rsidR="006A1912" w:rsidRPr="00940750">
              <w:rPr>
                <w:rFonts w:ascii="Book Antiqua" w:eastAsia="Malgun Gothic" w:hAnsi="Book Antiqua" w:cs="Times New Roman"/>
                <w:b/>
                <w:kern w:val="0"/>
                <w:sz w:val="24"/>
                <w:szCs w:val="24"/>
              </w:rPr>
              <w:t>95%CI</w:t>
            </w:r>
            <w:r w:rsidRPr="00940750">
              <w:rPr>
                <w:rFonts w:ascii="Book Antiqua" w:eastAsia="Malgun Gothic" w:hAnsi="Book Antiqua" w:cs="Times New Roman"/>
                <w:b/>
                <w:kern w:val="0"/>
                <w:sz w:val="24"/>
                <w:szCs w:val="24"/>
              </w:rPr>
              <w:t>)</w:t>
            </w:r>
          </w:p>
        </w:tc>
        <w:tc>
          <w:tcPr>
            <w:tcW w:w="1023"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i/>
                <w:kern w:val="0"/>
                <w:sz w:val="24"/>
                <w:szCs w:val="24"/>
              </w:rPr>
              <w:t>P</w:t>
            </w:r>
            <w:r w:rsidR="006A1912" w:rsidRPr="00940750">
              <w:rPr>
                <w:rFonts w:ascii="Book Antiqua" w:eastAsia="SimSun" w:hAnsi="Book Antiqua" w:cs="Times New Roman" w:hint="eastAsia"/>
                <w:b/>
                <w:kern w:val="0"/>
                <w:sz w:val="24"/>
                <w:szCs w:val="24"/>
                <w:lang w:eastAsia="zh-CN"/>
              </w:rPr>
              <w:t xml:space="preserve"> </w:t>
            </w:r>
            <w:r w:rsidRPr="00940750">
              <w:rPr>
                <w:rFonts w:ascii="Book Antiqua" w:eastAsia="Malgun Gothic" w:hAnsi="Book Antiqua" w:cs="Times New Roman"/>
                <w:b/>
                <w:kern w:val="0"/>
                <w:sz w:val="24"/>
                <w:szCs w:val="24"/>
              </w:rPr>
              <w:t>value</w:t>
            </w:r>
          </w:p>
        </w:tc>
        <w:tc>
          <w:tcPr>
            <w:tcW w:w="2338"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RR (</w:t>
            </w:r>
            <w:r w:rsidR="006A1912" w:rsidRPr="00940750">
              <w:rPr>
                <w:rFonts w:ascii="Book Antiqua" w:eastAsia="Malgun Gothic" w:hAnsi="Book Antiqua" w:cs="Times New Roman"/>
                <w:b/>
                <w:kern w:val="0"/>
                <w:sz w:val="24"/>
                <w:szCs w:val="24"/>
              </w:rPr>
              <w:t>95%CI</w:t>
            </w:r>
            <w:r w:rsidRPr="00940750">
              <w:rPr>
                <w:rFonts w:ascii="Book Antiqua" w:eastAsia="Malgun Gothic" w:hAnsi="Book Antiqua" w:cs="Times New Roman"/>
                <w:b/>
                <w:kern w:val="0"/>
                <w:sz w:val="24"/>
                <w:szCs w:val="24"/>
              </w:rPr>
              <w:t>)</w:t>
            </w:r>
          </w:p>
        </w:tc>
      </w:tr>
      <w:tr w:rsidR="00EB60BD" w:rsidRPr="00940750" w:rsidTr="0003002E">
        <w:trPr>
          <w:trHeight w:val="296"/>
        </w:trPr>
        <w:tc>
          <w:tcPr>
            <w:tcW w:w="2343" w:type="dxa"/>
            <w:tcBorders>
              <w:top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Sex</w:t>
            </w:r>
          </w:p>
        </w:tc>
        <w:tc>
          <w:tcPr>
            <w:tcW w:w="1063" w:type="dxa"/>
            <w:tcBorders>
              <w:top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0.580</w:t>
            </w:r>
          </w:p>
        </w:tc>
        <w:tc>
          <w:tcPr>
            <w:tcW w:w="2528" w:type="dxa"/>
            <w:tcBorders>
              <w:top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1.276 (0.538–3.027)</w:t>
            </w:r>
          </w:p>
        </w:tc>
        <w:tc>
          <w:tcPr>
            <w:tcW w:w="1023" w:type="dxa"/>
            <w:tcBorders>
              <w:top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tcBorders>
              <w:top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Age</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0.954</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1.001 (0.970–1.033)</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Stage</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0.861</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1.052 (0.600–1.844)</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BCLC</w:t>
            </w:r>
            <w:r w:rsidRPr="00940750">
              <w:rPr>
                <w:rFonts w:ascii="Book Antiqua" w:eastAsia="Malgun Gothic" w:hAnsi="Book Antiqua" w:cs="Times New Roman"/>
                <w:kern w:val="0"/>
                <w:sz w:val="24"/>
                <w:szCs w:val="24"/>
                <w:vertAlign w:val="superscript"/>
              </w:rPr>
              <w:t xml:space="preserve"> </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0.224</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1.252 (0.872–1.799)</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Size</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0.308</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1.037 (0.967–1.113)</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PVT</w:t>
            </w:r>
            <w:r w:rsidRPr="00940750">
              <w:rPr>
                <w:rFonts w:ascii="Book Antiqua" w:eastAsia="Malgun Gothic" w:hAnsi="Book Antiqua" w:cs="Times New Roman"/>
                <w:kern w:val="0"/>
                <w:sz w:val="24"/>
                <w:szCs w:val="24"/>
                <w:vertAlign w:val="superscript"/>
              </w:rPr>
              <w:t xml:space="preserve"> </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0.132</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1.581 (0.871–2.871)</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LN</w:t>
            </w:r>
            <w:r w:rsidRPr="00940750">
              <w:rPr>
                <w:rFonts w:ascii="Book Antiqua" w:eastAsia="Malgun Gothic" w:hAnsi="Book Antiqua" w:cs="Times New Roman"/>
                <w:kern w:val="0"/>
                <w:sz w:val="24"/>
                <w:szCs w:val="24"/>
                <w:vertAlign w:val="superscript"/>
              </w:rPr>
              <w:t xml:space="preserve"> </w:t>
            </w:r>
            <w:r w:rsidRPr="00940750">
              <w:rPr>
                <w:rFonts w:ascii="Book Antiqua" w:eastAsia="Malgun Gothic" w:hAnsi="Book Antiqua" w:cs="Times New Roman"/>
                <w:kern w:val="0"/>
                <w:sz w:val="24"/>
                <w:szCs w:val="24"/>
              </w:rPr>
              <w:t>metastasis</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0.867</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1.092 (0.389–3.061)</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Multiplicity</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0.957</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1.016 (0.561–1.841)</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AFP</w:t>
            </w:r>
            <w:r w:rsidRPr="00940750">
              <w:rPr>
                <w:rFonts w:ascii="Book Antiqua" w:eastAsia="Malgun Gothic" w:hAnsi="Book Antiqua" w:cs="Times New Roman"/>
                <w:kern w:val="0"/>
                <w:sz w:val="24"/>
                <w:szCs w:val="24"/>
                <w:vertAlign w:val="superscript"/>
              </w:rPr>
              <w:t xml:space="preserve"> </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Cs/>
                <w:kern w:val="0"/>
                <w:sz w:val="24"/>
                <w:szCs w:val="24"/>
              </w:rPr>
            </w:pPr>
            <w:r w:rsidRPr="00940750">
              <w:rPr>
                <w:rFonts w:ascii="Book Antiqua" w:eastAsia="Malgun Gothic" w:hAnsi="Book Antiqua" w:cs="Times New Roman"/>
                <w:bCs/>
                <w:kern w:val="0"/>
                <w:sz w:val="24"/>
                <w:szCs w:val="24"/>
              </w:rPr>
              <w:t>0.020</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1.001 (1.000–1.002)</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Cs/>
                <w:kern w:val="0"/>
                <w:sz w:val="24"/>
                <w:szCs w:val="24"/>
              </w:rPr>
            </w:pPr>
            <w:r w:rsidRPr="00940750">
              <w:rPr>
                <w:rFonts w:ascii="Book Antiqua" w:eastAsia="Malgun Gothic" w:hAnsi="Book Antiqua" w:cs="Times New Roman"/>
                <w:bCs/>
                <w:kern w:val="0"/>
                <w:sz w:val="24"/>
                <w:szCs w:val="24"/>
              </w:rPr>
              <w:t>0.020</w:t>
            </w: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1.001 (1.000–1.002)</w:t>
            </w: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PIVKA-II</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0.211</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1.022 (0.988–1.056)</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Pre-RT treatment</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0.693</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0.887 (0.487–1.608)</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IL-1</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0.262</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0.979 (0.942–1.016)</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IL-6</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0.692</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1.001 (0.996–1.007)</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IL-8</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0.770</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1.000 (0.998–1.002)</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IL-10</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0.909</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0.994 (0.890–1.109)</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82"/>
        </w:trPr>
        <w:tc>
          <w:tcPr>
            <w:tcW w:w="234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IL-12</w:t>
            </w:r>
          </w:p>
        </w:tc>
        <w:tc>
          <w:tcPr>
            <w:tcW w:w="106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0.449</w:t>
            </w:r>
          </w:p>
        </w:tc>
        <w:tc>
          <w:tcPr>
            <w:tcW w:w="252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1.014 (0.978–1.052)</w:t>
            </w:r>
          </w:p>
        </w:tc>
        <w:tc>
          <w:tcPr>
            <w:tcW w:w="1023"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70"/>
        </w:trPr>
        <w:tc>
          <w:tcPr>
            <w:tcW w:w="2343"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TNF-α</w:t>
            </w:r>
          </w:p>
        </w:tc>
        <w:tc>
          <w:tcPr>
            <w:tcW w:w="1063"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0.573</w:t>
            </w:r>
          </w:p>
        </w:tc>
        <w:tc>
          <w:tcPr>
            <w:tcW w:w="2528"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0.984 (0.930–1.041)</w:t>
            </w:r>
          </w:p>
        </w:tc>
        <w:tc>
          <w:tcPr>
            <w:tcW w:w="1023"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338"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bl>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B76D27" w:rsidP="00325592">
      <w:pPr>
        <w:wordWrap/>
        <w:adjustRightInd w:val="0"/>
        <w:snapToGrid w:val="0"/>
        <w:spacing w:line="360" w:lineRule="auto"/>
        <w:rPr>
          <w:rFonts w:ascii="Book Antiqua" w:hAnsi="Book Antiqua" w:cs="Times New Roman"/>
          <w:b/>
          <w:sz w:val="24"/>
          <w:szCs w:val="24"/>
        </w:rPr>
      </w:pPr>
      <w:r w:rsidRPr="00940750">
        <w:rPr>
          <w:rFonts w:ascii="Book Antiqua" w:eastAsia="SimSun" w:hAnsi="Book Antiqua" w:cs="Times New Roman" w:hint="eastAsia"/>
          <w:b/>
          <w:sz w:val="24"/>
          <w:szCs w:val="24"/>
          <w:lang w:eastAsia="zh-CN"/>
        </w:rPr>
        <w:lastRenderedPageBreak/>
        <w:t>B</w:t>
      </w:r>
      <w:r w:rsidR="00EB60BD" w:rsidRPr="00940750">
        <w:rPr>
          <w:rFonts w:ascii="Book Antiqua" w:hAnsi="Book Antiqua" w:cs="Times New Roman"/>
          <w:b/>
          <w:sz w:val="24"/>
          <w:szCs w:val="24"/>
        </w:rPr>
        <w:t xml:space="preserve"> Infield failure-free survival</w:t>
      </w:r>
    </w:p>
    <w:tbl>
      <w:tblPr>
        <w:tblW w:w="9402" w:type="dxa"/>
        <w:tblInd w:w="84" w:type="dxa"/>
        <w:tblCellMar>
          <w:left w:w="99" w:type="dxa"/>
          <w:right w:w="99" w:type="dxa"/>
        </w:tblCellMar>
        <w:tblLook w:val="04A0" w:firstRow="1" w:lastRow="0" w:firstColumn="1" w:lastColumn="0" w:noHBand="0" w:noVBand="1"/>
      </w:tblPr>
      <w:tblGrid>
        <w:gridCol w:w="2329"/>
        <w:gridCol w:w="979"/>
        <w:gridCol w:w="2512"/>
        <w:gridCol w:w="1017"/>
        <w:gridCol w:w="2565"/>
      </w:tblGrid>
      <w:tr w:rsidR="00EB60BD" w:rsidRPr="00940750" w:rsidTr="0003002E">
        <w:trPr>
          <w:trHeight w:val="285"/>
        </w:trPr>
        <w:tc>
          <w:tcPr>
            <w:tcW w:w="2329" w:type="dxa"/>
            <w:tcBorders>
              <w:top w:val="single" w:sz="4" w:space="0" w:color="auto"/>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b/>
                <w:kern w:val="0"/>
                <w:sz w:val="24"/>
                <w:szCs w:val="24"/>
              </w:rPr>
            </w:pPr>
          </w:p>
        </w:tc>
        <w:tc>
          <w:tcPr>
            <w:tcW w:w="3491" w:type="dxa"/>
            <w:gridSpan w:val="2"/>
            <w:tcBorders>
              <w:top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Univariate</w:t>
            </w:r>
          </w:p>
        </w:tc>
        <w:tc>
          <w:tcPr>
            <w:tcW w:w="3582" w:type="dxa"/>
            <w:gridSpan w:val="2"/>
            <w:tcBorders>
              <w:top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Multivariate</w:t>
            </w:r>
          </w:p>
        </w:tc>
      </w:tr>
      <w:tr w:rsidR="00EB60BD" w:rsidRPr="00940750" w:rsidTr="0003002E">
        <w:trPr>
          <w:trHeight w:val="285"/>
        </w:trPr>
        <w:tc>
          <w:tcPr>
            <w:tcW w:w="2329" w:type="dxa"/>
            <w:tcBorders>
              <w:bottom w:val="single" w:sz="4" w:space="0" w:color="auto"/>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b/>
                <w:kern w:val="0"/>
                <w:sz w:val="24"/>
                <w:szCs w:val="24"/>
              </w:rPr>
            </w:pPr>
          </w:p>
        </w:tc>
        <w:tc>
          <w:tcPr>
            <w:tcW w:w="979"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i/>
                <w:kern w:val="0"/>
                <w:sz w:val="24"/>
                <w:szCs w:val="24"/>
              </w:rPr>
              <w:t>P</w:t>
            </w:r>
            <w:r w:rsidR="006A1912" w:rsidRPr="00940750">
              <w:rPr>
                <w:rFonts w:ascii="Book Antiqua" w:eastAsia="SimSun" w:hAnsi="Book Antiqua" w:cs="Times New Roman" w:hint="eastAsia"/>
                <w:b/>
                <w:kern w:val="0"/>
                <w:sz w:val="24"/>
                <w:szCs w:val="24"/>
                <w:lang w:eastAsia="zh-CN"/>
              </w:rPr>
              <w:t xml:space="preserve"> </w:t>
            </w:r>
            <w:r w:rsidRPr="00940750">
              <w:rPr>
                <w:rFonts w:ascii="Book Antiqua" w:eastAsia="Malgun Gothic" w:hAnsi="Book Antiqua" w:cs="Times New Roman"/>
                <w:b/>
                <w:kern w:val="0"/>
                <w:sz w:val="24"/>
                <w:szCs w:val="24"/>
              </w:rPr>
              <w:t>value</w:t>
            </w:r>
          </w:p>
        </w:tc>
        <w:tc>
          <w:tcPr>
            <w:tcW w:w="2512"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RR (</w:t>
            </w:r>
            <w:r w:rsidR="006A1912" w:rsidRPr="00940750">
              <w:rPr>
                <w:rFonts w:ascii="Book Antiqua" w:eastAsia="Malgun Gothic" w:hAnsi="Book Antiqua" w:cs="Times New Roman"/>
                <w:b/>
                <w:kern w:val="0"/>
                <w:sz w:val="24"/>
                <w:szCs w:val="24"/>
              </w:rPr>
              <w:t>95%CI</w:t>
            </w:r>
            <w:r w:rsidRPr="00940750">
              <w:rPr>
                <w:rFonts w:ascii="Book Antiqua" w:eastAsia="Malgun Gothic" w:hAnsi="Book Antiqua" w:cs="Times New Roman"/>
                <w:b/>
                <w:kern w:val="0"/>
                <w:sz w:val="24"/>
                <w:szCs w:val="24"/>
              </w:rPr>
              <w:t>)</w:t>
            </w:r>
          </w:p>
        </w:tc>
        <w:tc>
          <w:tcPr>
            <w:tcW w:w="1017"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i/>
                <w:kern w:val="0"/>
                <w:sz w:val="24"/>
                <w:szCs w:val="24"/>
              </w:rPr>
              <w:t>P</w:t>
            </w:r>
            <w:r w:rsidR="006A1912" w:rsidRPr="00940750">
              <w:rPr>
                <w:rFonts w:ascii="Book Antiqua" w:eastAsia="SimSun" w:hAnsi="Book Antiqua" w:cs="Times New Roman" w:hint="eastAsia"/>
                <w:b/>
                <w:kern w:val="0"/>
                <w:sz w:val="24"/>
                <w:szCs w:val="24"/>
                <w:lang w:eastAsia="zh-CN"/>
              </w:rPr>
              <w:t xml:space="preserve"> </w:t>
            </w:r>
            <w:r w:rsidRPr="00940750">
              <w:rPr>
                <w:rFonts w:ascii="Book Antiqua" w:eastAsia="Malgun Gothic" w:hAnsi="Book Antiqua" w:cs="Times New Roman"/>
                <w:b/>
                <w:kern w:val="0"/>
                <w:sz w:val="24"/>
                <w:szCs w:val="24"/>
              </w:rPr>
              <w:t>value</w:t>
            </w:r>
          </w:p>
        </w:tc>
        <w:tc>
          <w:tcPr>
            <w:tcW w:w="2565"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RR (</w:t>
            </w:r>
            <w:r w:rsidR="006A1912" w:rsidRPr="00940750">
              <w:rPr>
                <w:rFonts w:ascii="Book Antiqua" w:eastAsia="Malgun Gothic" w:hAnsi="Book Antiqua" w:cs="Times New Roman"/>
                <w:b/>
                <w:kern w:val="0"/>
                <w:sz w:val="24"/>
                <w:szCs w:val="24"/>
              </w:rPr>
              <w:t>95%CI</w:t>
            </w:r>
            <w:r w:rsidRPr="00940750">
              <w:rPr>
                <w:rFonts w:ascii="Book Antiqua" w:eastAsia="Malgun Gothic" w:hAnsi="Book Antiqua" w:cs="Times New Roman"/>
                <w:b/>
                <w:kern w:val="0"/>
                <w:sz w:val="24"/>
                <w:szCs w:val="24"/>
              </w:rPr>
              <w:t>)</w:t>
            </w:r>
          </w:p>
        </w:tc>
      </w:tr>
      <w:tr w:rsidR="00EB60BD" w:rsidRPr="00940750" w:rsidTr="0003002E">
        <w:trPr>
          <w:trHeight w:val="285"/>
        </w:trPr>
        <w:tc>
          <w:tcPr>
            <w:tcW w:w="2329" w:type="dxa"/>
            <w:tcBorders>
              <w:top w:val="single" w:sz="4" w:space="0" w:color="auto"/>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Sex</w:t>
            </w:r>
          </w:p>
        </w:tc>
        <w:tc>
          <w:tcPr>
            <w:tcW w:w="979" w:type="dxa"/>
            <w:tcBorders>
              <w:top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0.001</w:t>
            </w:r>
          </w:p>
        </w:tc>
        <w:tc>
          <w:tcPr>
            <w:tcW w:w="2512" w:type="dxa"/>
            <w:tcBorders>
              <w:top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10.262 (2.479–42.481)</w:t>
            </w:r>
          </w:p>
        </w:tc>
        <w:tc>
          <w:tcPr>
            <w:tcW w:w="1017" w:type="dxa"/>
            <w:tcBorders>
              <w:top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hAnsi="Book Antiqua" w:cs="Times New Roman"/>
                <w:sz w:val="24"/>
                <w:szCs w:val="24"/>
              </w:rPr>
              <w:t>&lt;</w:t>
            </w:r>
            <w:r w:rsidR="006A1912" w:rsidRPr="00940750">
              <w:rPr>
                <w:rFonts w:ascii="Book Antiqua" w:eastAsia="SimSun" w:hAnsi="Book Antiqua" w:cs="Times New Roman" w:hint="eastAsia"/>
                <w:sz w:val="24"/>
                <w:szCs w:val="24"/>
                <w:lang w:eastAsia="zh-CN"/>
              </w:rPr>
              <w:t xml:space="preserve"> </w:t>
            </w:r>
            <w:r w:rsidRPr="00940750">
              <w:rPr>
                <w:rFonts w:ascii="Book Antiqua" w:hAnsi="Book Antiqua" w:cs="Times New Roman"/>
                <w:sz w:val="24"/>
                <w:szCs w:val="24"/>
              </w:rPr>
              <w:t>0.001</w:t>
            </w:r>
          </w:p>
        </w:tc>
        <w:tc>
          <w:tcPr>
            <w:tcW w:w="2565" w:type="dxa"/>
            <w:tcBorders>
              <w:top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47.505 (7.384–305.601)</w:t>
            </w: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Age</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0.198</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0.968 (0.921–1.017)</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Stage</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0.082</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2.106 (0.911–4.871)</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BCLC</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0.441</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1.257 (0.702–2.250)</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Size</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0.903</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1.007 (0.904–1.121)</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PVT</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0.247</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1.741 (0.681–4.452)</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LN metastasis</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0.408</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1.867 (0.425–8.191)</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Multiplicity</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0.944</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1.033 (0.412–2.591)</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AFP</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Cs/>
                <w:kern w:val="0"/>
                <w:sz w:val="24"/>
                <w:szCs w:val="24"/>
              </w:rPr>
            </w:pPr>
            <w:r w:rsidRPr="00940750">
              <w:rPr>
                <w:rFonts w:ascii="Book Antiqua" w:eastAsia="Malgun Gothic" w:hAnsi="Book Antiqua" w:cs="Times New Roman"/>
                <w:bCs/>
                <w:kern w:val="0"/>
                <w:sz w:val="24"/>
                <w:szCs w:val="24"/>
              </w:rPr>
              <w:t>0.653</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0.999 0.996–1.002)</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Cs/>
                <w:kern w:val="0"/>
                <w:sz w:val="24"/>
                <w:szCs w:val="24"/>
              </w:rPr>
            </w:pP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PIVKA-II</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0.889</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0.996 (0.947–1.048)</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Pre-RT treatment</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0.290</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1.627 (0.660–4.013)</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IL-1</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0.895</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0.997 (0.955–1.041)</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IL-6</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0.000</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1.011 (1.005–1.018)</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hAnsi="Book Antiqua" w:cs="Times New Roman"/>
                <w:sz w:val="24"/>
                <w:szCs w:val="24"/>
              </w:rPr>
              <w:t>&lt;</w:t>
            </w:r>
            <w:r w:rsidR="006A1912" w:rsidRPr="00940750">
              <w:rPr>
                <w:rFonts w:ascii="Book Antiqua" w:eastAsia="SimSun" w:hAnsi="Book Antiqua" w:cs="Times New Roman" w:hint="eastAsia"/>
                <w:sz w:val="24"/>
                <w:szCs w:val="24"/>
                <w:lang w:eastAsia="zh-CN"/>
              </w:rPr>
              <w:t xml:space="preserve"> </w:t>
            </w:r>
            <w:r w:rsidRPr="00940750">
              <w:rPr>
                <w:rFonts w:ascii="Book Antiqua" w:hAnsi="Book Antiqua" w:cs="Times New Roman"/>
                <w:sz w:val="24"/>
                <w:szCs w:val="24"/>
              </w:rPr>
              <w:t>0.001</w:t>
            </w: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1.019 (1.011–1.028)</w:t>
            </w: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IL-8</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0.985</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1.000 (0.997–1.003)</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IL-10</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0.437</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1.060 (0.915–1.227)</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70"/>
        </w:trPr>
        <w:tc>
          <w:tcPr>
            <w:tcW w:w="232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IL-12</w:t>
            </w:r>
          </w:p>
        </w:tc>
        <w:tc>
          <w:tcPr>
            <w:tcW w:w="97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0.903</w:t>
            </w:r>
          </w:p>
        </w:tc>
        <w:tc>
          <w:tcPr>
            <w:tcW w:w="2512"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0.996 (0.938–1.059)</w:t>
            </w:r>
          </w:p>
        </w:tc>
        <w:tc>
          <w:tcPr>
            <w:tcW w:w="101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565"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70"/>
        </w:trPr>
        <w:tc>
          <w:tcPr>
            <w:tcW w:w="2329" w:type="dxa"/>
            <w:tcBorders>
              <w:bottom w:val="single" w:sz="4" w:space="0" w:color="auto"/>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TNF-α</w:t>
            </w:r>
          </w:p>
        </w:tc>
        <w:tc>
          <w:tcPr>
            <w:tcW w:w="979" w:type="dxa"/>
            <w:tcBorders>
              <w:bottom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0.864</w:t>
            </w:r>
          </w:p>
        </w:tc>
        <w:tc>
          <w:tcPr>
            <w:tcW w:w="2512" w:type="dxa"/>
            <w:tcBorders>
              <w:bottom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0.993 (0.918–1.074)</w:t>
            </w:r>
          </w:p>
        </w:tc>
        <w:tc>
          <w:tcPr>
            <w:tcW w:w="1017" w:type="dxa"/>
            <w:tcBorders>
              <w:bottom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565" w:type="dxa"/>
            <w:tcBorders>
              <w:bottom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bl>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B76D27" w:rsidRPr="00940750" w:rsidRDefault="00B76D27">
      <w:pPr>
        <w:widowControl/>
        <w:wordWrap/>
        <w:autoSpaceDE/>
        <w:autoSpaceDN/>
        <w:spacing w:after="200" w:line="276" w:lineRule="auto"/>
        <w:rPr>
          <w:rFonts w:ascii="Book Antiqua" w:eastAsia="SimSun" w:hAnsi="Book Antiqua" w:cs="Times New Roman"/>
          <w:b/>
          <w:sz w:val="24"/>
          <w:szCs w:val="24"/>
          <w:lang w:eastAsia="zh-CN"/>
        </w:rPr>
      </w:pPr>
      <w:r w:rsidRPr="00940750">
        <w:rPr>
          <w:rFonts w:ascii="Book Antiqua" w:eastAsia="SimSun" w:hAnsi="Book Antiqua" w:cs="Times New Roman"/>
          <w:b/>
          <w:sz w:val="24"/>
          <w:szCs w:val="24"/>
          <w:lang w:eastAsia="zh-CN"/>
        </w:rPr>
        <w:br w:type="page"/>
      </w:r>
    </w:p>
    <w:p w:rsidR="00EB60BD" w:rsidRPr="00940750" w:rsidRDefault="00B76D27" w:rsidP="00325592">
      <w:pPr>
        <w:wordWrap/>
        <w:adjustRightInd w:val="0"/>
        <w:snapToGrid w:val="0"/>
        <w:spacing w:line="360" w:lineRule="auto"/>
        <w:rPr>
          <w:rFonts w:ascii="Book Antiqua" w:hAnsi="Book Antiqua" w:cs="Times New Roman"/>
          <w:b/>
          <w:sz w:val="24"/>
          <w:szCs w:val="24"/>
        </w:rPr>
      </w:pPr>
      <w:r w:rsidRPr="00940750">
        <w:rPr>
          <w:rFonts w:ascii="Book Antiqua" w:eastAsia="SimSun" w:hAnsi="Book Antiqua" w:cs="Times New Roman" w:hint="eastAsia"/>
          <w:b/>
          <w:sz w:val="24"/>
          <w:szCs w:val="24"/>
          <w:lang w:eastAsia="zh-CN"/>
        </w:rPr>
        <w:lastRenderedPageBreak/>
        <w:t>C</w:t>
      </w:r>
      <w:r w:rsidR="00EB60BD" w:rsidRPr="00940750">
        <w:rPr>
          <w:rFonts w:ascii="Book Antiqua" w:hAnsi="Book Antiqua" w:cs="Times New Roman"/>
          <w:b/>
          <w:sz w:val="24"/>
          <w:szCs w:val="24"/>
        </w:rPr>
        <w:t xml:space="preserve"> Outfield-intrahepatic failure-free survival</w:t>
      </w:r>
    </w:p>
    <w:tbl>
      <w:tblPr>
        <w:tblW w:w="9184" w:type="dxa"/>
        <w:tblInd w:w="84" w:type="dxa"/>
        <w:tblCellMar>
          <w:left w:w="99" w:type="dxa"/>
          <w:right w:w="99" w:type="dxa"/>
        </w:tblCellMar>
        <w:tblLook w:val="04A0" w:firstRow="1" w:lastRow="0" w:firstColumn="1" w:lastColumn="0" w:noHBand="0" w:noVBand="1"/>
      </w:tblPr>
      <w:tblGrid>
        <w:gridCol w:w="2379"/>
        <w:gridCol w:w="1036"/>
        <w:gridCol w:w="2567"/>
        <w:gridCol w:w="1039"/>
        <w:gridCol w:w="2163"/>
      </w:tblGrid>
      <w:tr w:rsidR="00EB60BD" w:rsidRPr="00940750" w:rsidTr="0003002E">
        <w:trPr>
          <w:trHeight w:val="275"/>
        </w:trPr>
        <w:tc>
          <w:tcPr>
            <w:tcW w:w="2379" w:type="dxa"/>
            <w:tcBorders>
              <w:top w:val="single" w:sz="4" w:space="0" w:color="auto"/>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b/>
                <w:kern w:val="0"/>
                <w:sz w:val="24"/>
                <w:szCs w:val="24"/>
              </w:rPr>
            </w:pPr>
          </w:p>
        </w:tc>
        <w:tc>
          <w:tcPr>
            <w:tcW w:w="3603" w:type="dxa"/>
            <w:gridSpan w:val="2"/>
            <w:tcBorders>
              <w:top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Univariate</w:t>
            </w:r>
          </w:p>
        </w:tc>
        <w:tc>
          <w:tcPr>
            <w:tcW w:w="3202" w:type="dxa"/>
            <w:gridSpan w:val="2"/>
            <w:tcBorders>
              <w:top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Multivariate</w:t>
            </w:r>
          </w:p>
        </w:tc>
      </w:tr>
      <w:tr w:rsidR="00EB60BD" w:rsidRPr="00940750" w:rsidTr="0003002E">
        <w:trPr>
          <w:trHeight w:val="275"/>
        </w:trPr>
        <w:tc>
          <w:tcPr>
            <w:tcW w:w="2379" w:type="dxa"/>
            <w:tcBorders>
              <w:bottom w:val="single" w:sz="4" w:space="0" w:color="auto"/>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b/>
                <w:kern w:val="0"/>
                <w:sz w:val="24"/>
                <w:szCs w:val="24"/>
              </w:rPr>
            </w:pPr>
          </w:p>
        </w:tc>
        <w:tc>
          <w:tcPr>
            <w:tcW w:w="1036"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i/>
                <w:kern w:val="0"/>
                <w:sz w:val="24"/>
                <w:szCs w:val="24"/>
              </w:rPr>
              <w:t>P</w:t>
            </w:r>
            <w:r w:rsidR="006A1912" w:rsidRPr="00940750">
              <w:rPr>
                <w:rFonts w:ascii="Book Antiqua" w:eastAsia="SimSun" w:hAnsi="Book Antiqua" w:cs="Times New Roman" w:hint="eastAsia"/>
                <w:b/>
                <w:kern w:val="0"/>
                <w:sz w:val="24"/>
                <w:szCs w:val="24"/>
                <w:lang w:eastAsia="zh-CN"/>
              </w:rPr>
              <w:t xml:space="preserve"> </w:t>
            </w:r>
            <w:r w:rsidRPr="00940750">
              <w:rPr>
                <w:rFonts w:ascii="Book Antiqua" w:eastAsia="Malgun Gothic" w:hAnsi="Book Antiqua" w:cs="Times New Roman"/>
                <w:b/>
                <w:kern w:val="0"/>
                <w:sz w:val="24"/>
                <w:szCs w:val="24"/>
              </w:rPr>
              <w:t>value</w:t>
            </w:r>
          </w:p>
        </w:tc>
        <w:tc>
          <w:tcPr>
            <w:tcW w:w="2567"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RR (</w:t>
            </w:r>
            <w:r w:rsidR="006A1912" w:rsidRPr="00940750">
              <w:rPr>
                <w:rFonts w:ascii="Book Antiqua" w:eastAsia="Malgun Gothic" w:hAnsi="Book Antiqua" w:cs="Times New Roman"/>
                <w:b/>
                <w:kern w:val="0"/>
                <w:sz w:val="24"/>
                <w:szCs w:val="24"/>
              </w:rPr>
              <w:t>95%CI</w:t>
            </w:r>
            <w:r w:rsidRPr="00940750">
              <w:rPr>
                <w:rFonts w:ascii="Book Antiqua" w:eastAsia="Malgun Gothic" w:hAnsi="Book Antiqua" w:cs="Times New Roman"/>
                <w:b/>
                <w:kern w:val="0"/>
                <w:sz w:val="24"/>
                <w:szCs w:val="24"/>
              </w:rPr>
              <w:t>)</w:t>
            </w:r>
          </w:p>
        </w:tc>
        <w:tc>
          <w:tcPr>
            <w:tcW w:w="1039"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i/>
                <w:kern w:val="0"/>
                <w:sz w:val="24"/>
                <w:szCs w:val="24"/>
              </w:rPr>
              <w:t>P</w:t>
            </w:r>
            <w:r w:rsidR="006A1912" w:rsidRPr="00940750">
              <w:rPr>
                <w:rFonts w:ascii="Book Antiqua" w:eastAsia="SimSun" w:hAnsi="Book Antiqua" w:cs="Times New Roman" w:hint="eastAsia"/>
                <w:b/>
                <w:kern w:val="0"/>
                <w:sz w:val="24"/>
                <w:szCs w:val="24"/>
                <w:lang w:eastAsia="zh-CN"/>
              </w:rPr>
              <w:t xml:space="preserve"> </w:t>
            </w:r>
            <w:r w:rsidRPr="00940750">
              <w:rPr>
                <w:rFonts w:ascii="Book Antiqua" w:eastAsia="Malgun Gothic" w:hAnsi="Book Antiqua" w:cs="Times New Roman"/>
                <w:b/>
                <w:kern w:val="0"/>
                <w:sz w:val="24"/>
                <w:szCs w:val="24"/>
              </w:rPr>
              <w:t>value</w:t>
            </w:r>
          </w:p>
        </w:tc>
        <w:tc>
          <w:tcPr>
            <w:tcW w:w="2163" w:type="dxa"/>
            <w:tcBorders>
              <w:bottom w:val="single" w:sz="4" w:space="0" w:color="auto"/>
            </w:tcBorders>
            <w:shd w:val="clear" w:color="auto" w:fill="auto"/>
            <w:noWrap/>
            <w:vAlign w:val="center"/>
            <w:hideMark/>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RR (</w:t>
            </w:r>
            <w:r w:rsidR="006A1912" w:rsidRPr="00940750">
              <w:rPr>
                <w:rFonts w:ascii="Book Antiqua" w:eastAsia="Malgun Gothic" w:hAnsi="Book Antiqua" w:cs="Times New Roman"/>
                <w:b/>
                <w:kern w:val="0"/>
                <w:sz w:val="24"/>
                <w:szCs w:val="24"/>
              </w:rPr>
              <w:t>95%CI</w:t>
            </w:r>
            <w:r w:rsidRPr="00940750">
              <w:rPr>
                <w:rFonts w:ascii="Book Antiqua" w:eastAsia="Malgun Gothic" w:hAnsi="Book Antiqua" w:cs="Times New Roman"/>
                <w:b/>
                <w:kern w:val="0"/>
                <w:sz w:val="24"/>
                <w:szCs w:val="24"/>
              </w:rPr>
              <w:t>)</w:t>
            </w:r>
          </w:p>
        </w:tc>
      </w:tr>
      <w:tr w:rsidR="00EB60BD" w:rsidRPr="00940750" w:rsidTr="0003002E">
        <w:trPr>
          <w:trHeight w:val="275"/>
        </w:trPr>
        <w:tc>
          <w:tcPr>
            <w:tcW w:w="2379" w:type="dxa"/>
            <w:tcBorders>
              <w:top w:val="single" w:sz="4" w:space="0" w:color="auto"/>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Sex</w:t>
            </w:r>
          </w:p>
        </w:tc>
        <w:tc>
          <w:tcPr>
            <w:tcW w:w="1036" w:type="dxa"/>
            <w:tcBorders>
              <w:top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0.387</w:t>
            </w:r>
          </w:p>
        </w:tc>
        <w:tc>
          <w:tcPr>
            <w:tcW w:w="2567" w:type="dxa"/>
            <w:tcBorders>
              <w:top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1.539 (0.579–4.086)</w:t>
            </w:r>
          </w:p>
        </w:tc>
        <w:tc>
          <w:tcPr>
            <w:tcW w:w="1039" w:type="dxa"/>
            <w:tcBorders>
              <w:top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tcBorders>
              <w:top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Age</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0.834</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0.996 (0.959–1.035)</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Stage</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0.601</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0.834 (0.423–1.646)</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BCLC</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0.383</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1.210 (0.788–1.859)</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Size</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0.534</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0.974 (0.898–1.058)</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PVT</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0.326</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1.433 (0.699–2.940)</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LN metastasis</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0.387</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0.530 (0.126–2.230)</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Multiplicity</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0.303</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1.464 (0.709–3.021)</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AFP</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Cs/>
                <w:kern w:val="0"/>
                <w:sz w:val="24"/>
                <w:szCs w:val="24"/>
              </w:rPr>
            </w:pPr>
            <w:r w:rsidRPr="00940750">
              <w:rPr>
                <w:rFonts w:ascii="Book Antiqua" w:eastAsia="Malgun Gothic" w:hAnsi="Book Antiqua" w:cs="Times New Roman"/>
                <w:bCs/>
                <w:kern w:val="0"/>
                <w:sz w:val="24"/>
                <w:szCs w:val="24"/>
              </w:rPr>
              <w:t>0.649</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1.000 (0.999–1.002)</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bCs/>
                <w:kern w:val="0"/>
                <w:sz w:val="24"/>
                <w:szCs w:val="24"/>
              </w:rPr>
            </w:pP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PIVKA-II</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0.920</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1.002 (0.963–1.043)</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 xml:space="preserve">Pre-RT treatment </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0.745</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1.126 (0.550–2.307)</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IL-1</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0.573</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1.015 (0.964–1.069)</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IL-6</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0.271</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0.95 (0.985–1.004)</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IL-8</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0.942</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1.000 (0.998–1.002)</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IL-10</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0.026</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0.830 (0.705–0.978)</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0.026</w:t>
            </w: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0.830 (0.705–0.978)</w:t>
            </w:r>
          </w:p>
        </w:tc>
      </w:tr>
      <w:tr w:rsidR="00EB60BD" w:rsidRPr="00940750" w:rsidTr="006A1912">
        <w:trPr>
          <w:trHeight w:val="262"/>
        </w:trPr>
        <w:tc>
          <w:tcPr>
            <w:tcW w:w="2379"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IL-12</w:t>
            </w:r>
          </w:p>
        </w:tc>
        <w:tc>
          <w:tcPr>
            <w:tcW w:w="1036"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0.197</w:t>
            </w:r>
          </w:p>
        </w:tc>
        <w:tc>
          <w:tcPr>
            <w:tcW w:w="2567"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0.959 (0.901–1.022)</w:t>
            </w:r>
          </w:p>
        </w:tc>
        <w:tc>
          <w:tcPr>
            <w:tcW w:w="1039"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6A1912">
        <w:trPr>
          <w:trHeight w:val="262"/>
        </w:trPr>
        <w:tc>
          <w:tcPr>
            <w:tcW w:w="2379" w:type="dxa"/>
            <w:tcBorders>
              <w:bottom w:val="single" w:sz="4" w:space="0" w:color="auto"/>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TNF-α</w:t>
            </w:r>
          </w:p>
        </w:tc>
        <w:tc>
          <w:tcPr>
            <w:tcW w:w="1036" w:type="dxa"/>
            <w:tcBorders>
              <w:bottom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0.240</w:t>
            </w:r>
          </w:p>
        </w:tc>
        <w:tc>
          <w:tcPr>
            <w:tcW w:w="2567" w:type="dxa"/>
            <w:tcBorders>
              <w:bottom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0.951 (0.876–1.034)</w:t>
            </w:r>
          </w:p>
        </w:tc>
        <w:tc>
          <w:tcPr>
            <w:tcW w:w="1039" w:type="dxa"/>
            <w:tcBorders>
              <w:bottom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63" w:type="dxa"/>
            <w:tcBorders>
              <w:bottom w:val="single" w:sz="4" w:space="0" w:color="auto"/>
            </w:tcBorders>
            <w:shd w:val="clear" w:color="auto" w:fill="auto"/>
            <w:noWrap/>
            <w:vAlign w:val="center"/>
          </w:tcPr>
          <w:p w:rsidR="00EB60BD" w:rsidRPr="00940750" w:rsidRDefault="00EB60BD" w:rsidP="006A1912">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bl>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B76D27" w:rsidP="00325592">
      <w:pPr>
        <w:wordWrap/>
        <w:adjustRightInd w:val="0"/>
        <w:snapToGrid w:val="0"/>
        <w:spacing w:line="360" w:lineRule="auto"/>
        <w:rPr>
          <w:rFonts w:ascii="Book Antiqua" w:hAnsi="Book Antiqua" w:cs="Times New Roman"/>
          <w:b/>
          <w:sz w:val="24"/>
          <w:szCs w:val="24"/>
        </w:rPr>
      </w:pPr>
      <w:r w:rsidRPr="00940750">
        <w:rPr>
          <w:rFonts w:ascii="Book Antiqua" w:eastAsia="SimSun" w:hAnsi="Book Antiqua" w:cs="Times New Roman" w:hint="eastAsia"/>
          <w:b/>
          <w:sz w:val="24"/>
          <w:szCs w:val="24"/>
          <w:lang w:eastAsia="zh-CN"/>
        </w:rPr>
        <w:lastRenderedPageBreak/>
        <w:t xml:space="preserve">D </w:t>
      </w:r>
      <w:r w:rsidR="00EB60BD" w:rsidRPr="00940750">
        <w:rPr>
          <w:rFonts w:ascii="Book Antiqua" w:hAnsi="Book Antiqua" w:cs="Times New Roman"/>
          <w:b/>
          <w:sz w:val="24"/>
          <w:szCs w:val="24"/>
        </w:rPr>
        <w:t>Extrahepatic failure-free survival</w:t>
      </w:r>
    </w:p>
    <w:tbl>
      <w:tblPr>
        <w:tblW w:w="9184" w:type="dxa"/>
        <w:tblInd w:w="84" w:type="dxa"/>
        <w:tblCellMar>
          <w:left w:w="99" w:type="dxa"/>
          <w:right w:w="99" w:type="dxa"/>
        </w:tblCellMar>
        <w:tblLook w:val="04A0" w:firstRow="1" w:lastRow="0" w:firstColumn="1" w:lastColumn="0" w:noHBand="0" w:noVBand="1"/>
      </w:tblPr>
      <w:tblGrid>
        <w:gridCol w:w="2390"/>
        <w:gridCol w:w="999"/>
        <w:gridCol w:w="2578"/>
        <w:gridCol w:w="1044"/>
        <w:gridCol w:w="2173"/>
      </w:tblGrid>
      <w:tr w:rsidR="00EB60BD" w:rsidRPr="00940750" w:rsidTr="0003002E">
        <w:trPr>
          <w:trHeight w:val="274"/>
        </w:trPr>
        <w:tc>
          <w:tcPr>
            <w:tcW w:w="2390" w:type="dxa"/>
            <w:tcBorders>
              <w:top w:val="single" w:sz="4" w:space="0" w:color="auto"/>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b/>
                <w:kern w:val="0"/>
                <w:sz w:val="24"/>
                <w:szCs w:val="24"/>
              </w:rPr>
            </w:pPr>
          </w:p>
        </w:tc>
        <w:tc>
          <w:tcPr>
            <w:tcW w:w="3577" w:type="dxa"/>
            <w:gridSpan w:val="2"/>
            <w:tcBorders>
              <w:top w:val="single" w:sz="4" w:space="0" w:color="auto"/>
            </w:tcBorders>
            <w:shd w:val="clear" w:color="auto" w:fill="auto"/>
            <w:noWrap/>
            <w:vAlign w:val="center"/>
            <w:hideMark/>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Univariate</w:t>
            </w:r>
          </w:p>
        </w:tc>
        <w:tc>
          <w:tcPr>
            <w:tcW w:w="3217" w:type="dxa"/>
            <w:gridSpan w:val="2"/>
            <w:tcBorders>
              <w:top w:val="single" w:sz="4" w:space="0" w:color="auto"/>
            </w:tcBorders>
            <w:shd w:val="clear" w:color="auto" w:fill="auto"/>
            <w:noWrap/>
            <w:vAlign w:val="center"/>
            <w:hideMark/>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Multivariate</w:t>
            </w:r>
          </w:p>
        </w:tc>
      </w:tr>
      <w:tr w:rsidR="00EB60BD" w:rsidRPr="00940750" w:rsidTr="0003002E">
        <w:trPr>
          <w:trHeight w:val="274"/>
        </w:trPr>
        <w:tc>
          <w:tcPr>
            <w:tcW w:w="2390" w:type="dxa"/>
            <w:tcBorders>
              <w:bottom w:val="single" w:sz="4" w:space="0" w:color="auto"/>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b/>
                <w:kern w:val="0"/>
                <w:sz w:val="24"/>
                <w:szCs w:val="24"/>
              </w:rPr>
            </w:pPr>
          </w:p>
        </w:tc>
        <w:tc>
          <w:tcPr>
            <w:tcW w:w="999" w:type="dxa"/>
            <w:tcBorders>
              <w:bottom w:val="single" w:sz="4" w:space="0" w:color="auto"/>
            </w:tcBorders>
            <w:shd w:val="clear" w:color="auto" w:fill="auto"/>
            <w:noWrap/>
            <w:vAlign w:val="center"/>
            <w:hideMark/>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i/>
                <w:kern w:val="0"/>
                <w:sz w:val="24"/>
                <w:szCs w:val="24"/>
              </w:rPr>
              <w:t>P</w:t>
            </w:r>
            <w:r w:rsidR="0003002E" w:rsidRPr="00940750">
              <w:rPr>
                <w:rFonts w:ascii="Book Antiqua" w:eastAsia="SimSun" w:hAnsi="Book Antiqua" w:cs="Times New Roman" w:hint="eastAsia"/>
                <w:b/>
                <w:kern w:val="0"/>
                <w:sz w:val="24"/>
                <w:szCs w:val="24"/>
                <w:lang w:eastAsia="zh-CN"/>
              </w:rPr>
              <w:t xml:space="preserve"> </w:t>
            </w:r>
            <w:r w:rsidRPr="00940750">
              <w:rPr>
                <w:rFonts w:ascii="Book Antiqua" w:eastAsia="Malgun Gothic" w:hAnsi="Book Antiqua" w:cs="Times New Roman"/>
                <w:b/>
                <w:kern w:val="0"/>
                <w:sz w:val="24"/>
                <w:szCs w:val="24"/>
              </w:rPr>
              <w:t>value</w:t>
            </w:r>
          </w:p>
        </w:tc>
        <w:tc>
          <w:tcPr>
            <w:tcW w:w="2578" w:type="dxa"/>
            <w:tcBorders>
              <w:bottom w:val="single" w:sz="4" w:space="0" w:color="auto"/>
            </w:tcBorders>
            <w:shd w:val="clear" w:color="auto" w:fill="auto"/>
            <w:noWrap/>
            <w:vAlign w:val="center"/>
            <w:hideMark/>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RR (</w:t>
            </w:r>
            <w:r w:rsidR="0003002E" w:rsidRPr="00940750">
              <w:rPr>
                <w:rFonts w:ascii="Book Antiqua" w:eastAsia="Malgun Gothic" w:hAnsi="Book Antiqua" w:cs="Times New Roman"/>
                <w:b/>
                <w:kern w:val="0"/>
                <w:sz w:val="24"/>
                <w:szCs w:val="24"/>
              </w:rPr>
              <w:t>95%CI</w:t>
            </w:r>
            <w:r w:rsidRPr="00940750">
              <w:rPr>
                <w:rFonts w:ascii="Book Antiqua" w:eastAsia="Malgun Gothic" w:hAnsi="Book Antiqua" w:cs="Times New Roman"/>
                <w:b/>
                <w:kern w:val="0"/>
                <w:sz w:val="24"/>
                <w:szCs w:val="24"/>
              </w:rPr>
              <w:t>)</w:t>
            </w:r>
          </w:p>
        </w:tc>
        <w:tc>
          <w:tcPr>
            <w:tcW w:w="1044" w:type="dxa"/>
            <w:tcBorders>
              <w:bottom w:val="single" w:sz="4" w:space="0" w:color="auto"/>
            </w:tcBorders>
            <w:shd w:val="clear" w:color="auto" w:fill="auto"/>
            <w:noWrap/>
            <w:vAlign w:val="center"/>
            <w:hideMark/>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i/>
                <w:kern w:val="0"/>
                <w:sz w:val="24"/>
                <w:szCs w:val="24"/>
              </w:rPr>
              <w:t>P</w:t>
            </w:r>
            <w:r w:rsidR="0003002E" w:rsidRPr="00940750">
              <w:rPr>
                <w:rFonts w:ascii="Book Antiqua" w:eastAsia="SimSun" w:hAnsi="Book Antiqua" w:cs="Times New Roman" w:hint="eastAsia"/>
                <w:b/>
                <w:kern w:val="0"/>
                <w:sz w:val="24"/>
                <w:szCs w:val="24"/>
                <w:lang w:eastAsia="zh-CN"/>
              </w:rPr>
              <w:t xml:space="preserve"> </w:t>
            </w:r>
            <w:r w:rsidRPr="00940750">
              <w:rPr>
                <w:rFonts w:ascii="Book Antiqua" w:eastAsia="Malgun Gothic" w:hAnsi="Book Antiqua" w:cs="Times New Roman"/>
                <w:b/>
                <w:kern w:val="0"/>
                <w:sz w:val="24"/>
                <w:szCs w:val="24"/>
              </w:rPr>
              <w:t>value</w:t>
            </w:r>
          </w:p>
        </w:tc>
        <w:tc>
          <w:tcPr>
            <w:tcW w:w="2173" w:type="dxa"/>
            <w:tcBorders>
              <w:bottom w:val="single" w:sz="4" w:space="0" w:color="auto"/>
            </w:tcBorders>
            <w:shd w:val="clear" w:color="auto" w:fill="auto"/>
            <w:noWrap/>
            <w:vAlign w:val="center"/>
            <w:hideMark/>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RR (</w:t>
            </w:r>
            <w:r w:rsidR="0003002E" w:rsidRPr="00940750">
              <w:rPr>
                <w:rFonts w:ascii="Book Antiqua" w:eastAsia="Malgun Gothic" w:hAnsi="Book Antiqua" w:cs="Times New Roman"/>
                <w:b/>
                <w:kern w:val="0"/>
                <w:sz w:val="24"/>
                <w:szCs w:val="24"/>
              </w:rPr>
              <w:t>95%CI</w:t>
            </w:r>
            <w:r w:rsidRPr="00940750">
              <w:rPr>
                <w:rFonts w:ascii="Book Antiqua" w:eastAsia="Malgun Gothic" w:hAnsi="Book Antiqua" w:cs="Times New Roman"/>
                <w:b/>
                <w:kern w:val="0"/>
                <w:sz w:val="24"/>
                <w:szCs w:val="24"/>
              </w:rPr>
              <w:t>)</w:t>
            </w:r>
          </w:p>
        </w:tc>
      </w:tr>
      <w:tr w:rsidR="00EB60BD" w:rsidRPr="00940750" w:rsidTr="0003002E">
        <w:trPr>
          <w:trHeight w:val="274"/>
        </w:trPr>
        <w:tc>
          <w:tcPr>
            <w:tcW w:w="2390" w:type="dxa"/>
            <w:tcBorders>
              <w:top w:val="single" w:sz="4" w:space="0" w:color="auto"/>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Sex</w:t>
            </w:r>
          </w:p>
        </w:tc>
        <w:tc>
          <w:tcPr>
            <w:tcW w:w="999" w:type="dxa"/>
            <w:tcBorders>
              <w:top w:val="single" w:sz="4" w:space="0" w:color="auto"/>
            </w:tcBorders>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0.153</w:t>
            </w:r>
          </w:p>
        </w:tc>
        <w:tc>
          <w:tcPr>
            <w:tcW w:w="2578" w:type="dxa"/>
            <w:tcBorders>
              <w:top w:val="single" w:sz="4" w:space="0" w:color="auto"/>
            </w:tcBorders>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2.043 (0.768–5.438)</w:t>
            </w:r>
          </w:p>
        </w:tc>
        <w:tc>
          <w:tcPr>
            <w:tcW w:w="1044" w:type="dxa"/>
            <w:tcBorders>
              <w:top w:val="single" w:sz="4" w:space="0" w:color="auto"/>
            </w:tcBorders>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tcBorders>
              <w:top w:val="single" w:sz="4" w:space="0" w:color="auto"/>
            </w:tcBorders>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Age</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0.502</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0.987 (0.951–1.025)</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Stage</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0.196</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1.562 (0.795–3.070)</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BCLC</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0.782</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0.942 (0.615–1.441)</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Size</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0.830</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1.010 (0.926–1.101)</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PVT</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0.988</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0.994 (0.465–2.125)</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LN metastasis</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0.936</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0.952 (0.289–3.141)</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Multiplicity</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0.622</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1.197 (0.586–2.448)</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AFP</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bCs/>
                <w:kern w:val="0"/>
                <w:sz w:val="24"/>
                <w:szCs w:val="24"/>
              </w:rPr>
            </w:pPr>
            <w:r w:rsidRPr="00940750">
              <w:rPr>
                <w:rFonts w:ascii="Book Antiqua" w:eastAsia="Malgun Gothic" w:hAnsi="Book Antiqua" w:cs="Times New Roman"/>
                <w:bCs/>
                <w:kern w:val="0"/>
                <w:sz w:val="24"/>
                <w:szCs w:val="24"/>
              </w:rPr>
              <w:t>0.034</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1.001 (1.000–1.003)</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bCs/>
                <w:kern w:val="0"/>
                <w:sz w:val="24"/>
                <w:szCs w:val="24"/>
              </w:rPr>
            </w:pPr>
            <w:r w:rsidRPr="00940750">
              <w:rPr>
                <w:rFonts w:ascii="Book Antiqua" w:eastAsia="Malgun Gothic" w:hAnsi="Book Antiqua" w:cs="Times New Roman"/>
                <w:bCs/>
                <w:kern w:val="0"/>
                <w:sz w:val="24"/>
                <w:szCs w:val="24"/>
              </w:rPr>
              <w:t>0.034</w:t>
            </w: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1.001 (1.000–1.003)</w:t>
            </w: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PIVKA-II</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0.449</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1.016 (0.976–1.057)</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Pre-RT treatment</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0.878</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1.057 (0.520–2.147)</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IL-1</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0.725</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1.005 (0.977–1.034)</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IL-6</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0.529</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1.002 (0.996–1.007)</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IL-8</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0.546</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1.001 (0.999–1.003)</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IL-10</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0.309</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1.062 (0.946–1.193)</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IL-12</w:t>
            </w:r>
          </w:p>
        </w:tc>
        <w:tc>
          <w:tcPr>
            <w:tcW w:w="999"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0.726</w:t>
            </w:r>
          </w:p>
        </w:tc>
        <w:tc>
          <w:tcPr>
            <w:tcW w:w="2578"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1.009 (0.962–1.058)</w:t>
            </w:r>
          </w:p>
        </w:tc>
        <w:tc>
          <w:tcPr>
            <w:tcW w:w="1044"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03002E">
        <w:trPr>
          <w:trHeight w:val="261"/>
        </w:trPr>
        <w:tc>
          <w:tcPr>
            <w:tcW w:w="2390" w:type="dxa"/>
            <w:tcBorders>
              <w:bottom w:val="single" w:sz="4" w:space="0" w:color="auto"/>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Baseline TNF-α</w:t>
            </w:r>
          </w:p>
        </w:tc>
        <w:tc>
          <w:tcPr>
            <w:tcW w:w="999" w:type="dxa"/>
            <w:tcBorders>
              <w:bottom w:val="single" w:sz="4" w:space="0" w:color="auto"/>
            </w:tcBorders>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0.956</w:t>
            </w:r>
          </w:p>
        </w:tc>
        <w:tc>
          <w:tcPr>
            <w:tcW w:w="2578" w:type="dxa"/>
            <w:tcBorders>
              <w:bottom w:val="single" w:sz="4" w:space="0" w:color="auto"/>
            </w:tcBorders>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1.002 (0.942–1.066)</w:t>
            </w:r>
          </w:p>
        </w:tc>
        <w:tc>
          <w:tcPr>
            <w:tcW w:w="1044" w:type="dxa"/>
            <w:tcBorders>
              <w:bottom w:val="single" w:sz="4" w:space="0" w:color="auto"/>
            </w:tcBorders>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73" w:type="dxa"/>
            <w:tcBorders>
              <w:bottom w:val="single" w:sz="4" w:space="0" w:color="auto"/>
            </w:tcBorders>
            <w:shd w:val="clear" w:color="auto" w:fill="auto"/>
            <w:noWrap/>
            <w:vAlign w:val="center"/>
          </w:tcPr>
          <w:p w:rsidR="00EB60BD" w:rsidRPr="00940750" w:rsidRDefault="00EB60BD" w:rsidP="0003002E">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bl>
    <w:p w:rsidR="00EB60BD" w:rsidRPr="00940750" w:rsidRDefault="00A43468"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sz w:val="24"/>
          <w:szCs w:val="24"/>
        </w:rPr>
        <w:t xml:space="preserve">Age, size, AFP, PIVKA-II, and baseline cytokine levels were analyzed as continuous variables using the Cox hazard ratio model. </w:t>
      </w:r>
      <w:r w:rsidR="00EB60BD" w:rsidRPr="00940750">
        <w:rPr>
          <w:rFonts w:ascii="Book Antiqua" w:hAnsi="Book Antiqua" w:cs="Times New Roman"/>
          <w:sz w:val="24"/>
          <w:szCs w:val="24"/>
        </w:rPr>
        <w:t xml:space="preserve">BCLC: Barcelona Clinic Liver Cancer; PVT: </w:t>
      </w:r>
      <w:r w:rsidRPr="00940750">
        <w:rPr>
          <w:rFonts w:ascii="Book Antiqua" w:hAnsi="Book Antiqua" w:cs="Times New Roman"/>
          <w:sz w:val="24"/>
          <w:szCs w:val="24"/>
        </w:rPr>
        <w:t xml:space="preserve">Portal </w:t>
      </w:r>
      <w:r w:rsidR="00EB60BD" w:rsidRPr="00940750">
        <w:rPr>
          <w:rFonts w:ascii="Book Antiqua" w:hAnsi="Book Antiqua" w:cs="Times New Roman"/>
          <w:sz w:val="24"/>
          <w:szCs w:val="24"/>
        </w:rPr>
        <w:t xml:space="preserve">vein thrombosis; LN: </w:t>
      </w:r>
      <w:r w:rsidRPr="00940750">
        <w:rPr>
          <w:rFonts w:ascii="Book Antiqua" w:hAnsi="Book Antiqua" w:cs="Times New Roman"/>
          <w:sz w:val="24"/>
          <w:szCs w:val="24"/>
        </w:rPr>
        <w:t xml:space="preserve">Lymph </w:t>
      </w:r>
      <w:r w:rsidR="00EB60BD" w:rsidRPr="00940750">
        <w:rPr>
          <w:rFonts w:ascii="Book Antiqua" w:hAnsi="Book Antiqua" w:cs="Times New Roman"/>
          <w:sz w:val="24"/>
          <w:szCs w:val="24"/>
        </w:rPr>
        <w:t xml:space="preserve">node; AFP: </w:t>
      </w:r>
      <w:r w:rsidRPr="00940750">
        <w:rPr>
          <w:rFonts w:ascii="Book Antiqua" w:hAnsi="Book Antiqua" w:cs="Times New Roman"/>
          <w:sz w:val="24"/>
          <w:szCs w:val="24"/>
        </w:rPr>
        <w:t>α</w:t>
      </w:r>
      <w:r w:rsidRPr="00940750">
        <w:rPr>
          <w:rFonts w:ascii="Book Antiqua" w:eastAsia="SimSun" w:hAnsi="Book Antiqua" w:cs="Times New Roman" w:hint="eastAsia"/>
          <w:sz w:val="24"/>
          <w:szCs w:val="24"/>
          <w:lang w:eastAsia="zh-CN"/>
        </w:rPr>
        <w:t>-</w:t>
      </w:r>
      <w:r w:rsidR="00EB60BD" w:rsidRPr="00940750">
        <w:rPr>
          <w:rFonts w:ascii="Book Antiqua" w:hAnsi="Book Antiqua" w:cs="Times New Roman"/>
          <w:sz w:val="24"/>
          <w:szCs w:val="24"/>
        </w:rPr>
        <w:t xml:space="preserve">fetoprotein; PIVKA-II: </w:t>
      </w:r>
      <w:r w:rsidRPr="00940750">
        <w:rPr>
          <w:rFonts w:ascii="Book Antiqua" w:hAnsi="Book Antiqua" w:cs="Times New Roman"/>
          <w:sz w:val="24"/>
          <w:szCs w:val="24"/>
        </w:rPr>
        <w:t xml:space="preserve">Prothrombin </w:t>
      </w:r>
      <w:r w:rsidR="00EB60BD" w:rsidRPr="00940750">
        <w:rPr>
          <w:rFonts w:ascii="Book Antiqua" w:hAnsi="Book Antiqua" w:cs="Times New Roman"/>
          <w:sz w:val="24"/>
          <w:szCs w:val="24"/>
        </w:rPr>
        <w:t xml:space="preserve">induced by vitamin K absence-II; RT: </w:t>
      </w:r>
      <w:r w:rsidRPr="00940750">
        <w:rPr>
          <w:rFonts w:ascii="Book Antiqua" w:hAnsi="Book Antiqua" w:cs="Times New Roman"/>
          <w:sz w:val="24"/>
          <w:szCs w:val="24"/>
        </w:rPr>
        <w:t>Radiotherapy</w:t>
      </w:r>
      <w:r w:rsidR="00EB60BD" w:rsidRPr="00940750">
        <w:rPr>
          <w:rFonts w:ascii="Book Antiqua" w:hAnsi="Book Antiqua" w:cs="Times New Roman"/>
          <w:sz w:val="24"/>
          <w:szCs w:val="24"/>
        </w:rPr>
        <w:t xml:space="preserve">; IL: </w:t>
      </w:r>
      <w:r w:rsidRPr="00940750">
        <w:rPr>
          <w:rFonts w:ascii="Book Antiqua" w:hAnsi="Book Antiqua" w:cs="Times New Roman"/>
          <w:sz w:val="24"/>
          <w:szCs w:val="24"/>
        </w:rPr>
        <w:t>Interleukin</w:t>
      </w:r>
      <w:r w:rsidR="00EB60BD" w:rsidRPr="00940750">
        <w:rPr>
          <w:rFonts w:ascii="Book Antiqua" w:hAnsi="Book Antiqua" w:cs="Times New Roman"/>
          <w:sz w:val="24"/>
          <w:szCs w:val="24"/>
        </w:rPr>
        <w:t xml:space="preserve">; TNF: </w:t>
      </w:r>
      <w:r w:rsidRPr="00940750">
        <w:rPr>
          <w:rFonts w:ascii="Book Antiqua" w:hAnsi="Book Antiqua" w:cs="Times New Roman"/>
          <w:sz w:val="24"/>
          <w:szCs w:val="24"/>
        </w:rPr>
        <w:t xml:space="preserve">Tumor </w:t>
      </w:r>
      <w:r w:rsidR="00EB60BD" w:rsidRPr="00940750">
        <w:rPr>
          <w:rFonts w:ascii="Book Antiqua" w:hAnsi="Book Antiqua" w:cs="Times New Roman"/>
          <w:sz w:val="24"/>
          <w:szCs w:val="24"/>
        </w:rPr>
        <w:t>necrosis factor</w:t>
      </w:r>
      <w:r w:rsidRPr="00940750">
        <w:rPr>
          <w:rFonts w:ascii="Book Antiqua" w:eastAsia="SimSun" w:hAnsi="Book Antiqua" w:cs="Times New Roman" w:hint="eastAsia"/>
          <w:sz w:val="24"/>
          <w:szCs w:val="24"/>
          <w:lang w:eastAsia="zh-CN"/>
        </w:rPr>
        <w:t>.</w:t>
      </w: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B76D27" w:rsidRPr="00940750" w:rsidRDefault="00B76D27">
      <w:pPr>
        <w:widowControl/>
        <w:wordWrap/>
        <w:autoSpaceDE/>
        <w:autoSpaceDN/>
        <w:spacing w:after="200" w:line="276" w:lineRule="auto"/>
        <w:rPr>
          <w:rFonts w:ascii="Book Antiqua" w:hAnsi="Book Antiqua" w:cs="Times New Roman"/>
          <w:b/>
          <w:sz w:val="24"/>
          <w:szCs w:val="24"/>
        </w:rPr>
      </w:pPr>
      <w:r w:rsidRPr="00940750">
        <w:rPr>
          <w:rFonts w:ascii="Book Antiqua" w:hAnsi="Book Antiqua" w:cs="Times New Roman"/>
          <w:b/>
          <w:sz w:val="24"/>
          <w:szCs w:val="24"/>
        </w:rPr>
        <w:br w:type="page"/>
      </w:r>
    </w:p>
    <w:p w:rsidR="00EB60BD" w:rsidRPr="00940750" w:rsidRDefault="00A43468" w:rsidP="00325592">
      <w:pPr>
        <w:wordWrap/>
        <w:adjustRightInd w:val="0"/>
        <w:snapToGrid w:val="0"/>
        <w:spacing w:line="360" w:lineRule="auto"/>
        <w:rPr>
          <w:rFonts w:ascii="Book Antiqua" w:eastAsia="SimSun" w:hAnsi="Book Antiqua" w:cs="Times New Roman"/>
          <w:b/>
          <w:sz w:val="24"/>
          <w:szCs w:val="24"/>
          <w:lang w:eastAsia="zh-CN"/>
        </w:rPr>
      </w:pPr>
      <w:r w:rsidRPr="00940750">
        <w:rPr>
          <w:rFonts w:ascii="Book Antiqua" w:hAnsi="Book Antiqua" w:cs="Times New Roman"/>
          <w:b/>
          <w:sz w:val="24"/>
          <w:szCs w:val="24"/>
        </w:rPr>
        <w:lastRenderedPageBreak/>
        <w:t>Table 3</w:t>
      </w:r>
      <w:r w:rsidR="00EB60BD" w:rsidRPr="00940750">
        <w:rPr>
          <w:rFonts w:ascii="Book Antiqua" w:hAnsi="Book Antiqua" w:cs="Times New Roman"/>
          <w:b/>
          <w:sz w:val="24"/>
          <w:szCs w:val="24"/>
        </w:rPr>
        <w:t xml:space="preserve"> Variation of serum cytokine levels before and after </w:t>
      </w:r>
      <w:bookmarkStart w:id="748" w:name="OLE_LINK3875"/>
      <w:bookmarkStart w:id="749" w:name="OLE_LINK3876"/>
      <w:r w:rsidR="00EB60BD" w:rsidRPr="00940750">
        <w:rPr>
          <w:rFonts w:ascii="Book Antiqua" w:hAnsi="Book Antiqua" w:cs="Times New Roman"/>
          <w:b/>
          <w:sz w:val="24"/>
          <w:szCs w:val="24"/>
        </w:rPr>
        <w:t>radiotherapy</w:t>
      </w:r>
      <w:r w:rsidRPr="00940750">
        <w:rPr>
          <w:rFonts w:ascii="Book Antiqua" w:eastAsia="SimSun" w:hAnsi="Book Antiqua" w:cs="Times New Roman" w:hint="eastAsia"/>
          <w:b/>
          <w:sz w:val="24"/>
          <w:szCs w:val="24"/>
          <w:lang w:eastAsia="zh-CN"/>
        </w:rPr>
        <w:t xml:space="preserve"> </w:t>
      </w:r>
      <w:bookmarkEnd w:id="748"/>
      <w:bookmarkEnd w:id="749"/>
      <w:r w:rsidRPr="00940750">
        <w:rPr>
          <w:rFonts w:ascii="Book Antiqua" w:eastAsia="SimSun" w:hAnsi="Book Antiqua" w:cs="Times New Roman" w:hint="eastAsia"/>
          <w:b/>
          <w:sz w:val="24"/>
          <w:szCs w:val="24"/>
          <w:lang w:eastAsia="zh-CN"/>
        </w:rPr>
        <w:t>(</w:t>
      </w:r>
      <w:r w:rsidRPr="00940750">
        <w:rPr>
          <w:rFonts w:ascii="Book Antiqua" w:eastAsia="SimSun" w:hAnsi="Book Antiqua" w:cs="Times New Roman"/>
          <w:b/>
          <w:sz w:val="24"/>
          <w:szCs w:val="24"/>
          <w:lang w:eastAsia="zh-CN"/>
        </w:rPr>
        <w:t>mean ± SEM</w:t>
      </w:r>
      <w:r w:rsidRPr="00940750">
        <w:rPr>
          <w:rFonts w:ascii="Book Antiqua" w:eastAsia="SimSun" w:hAnsi="Book Antiqua" w:cs="Times New Roman" w:hint="eastAsia"/>
          <w:b/>
          <w:sz w:val="24"/>
          <w:szCs w:val="24"/>
          <w:lang w:eastAsia="zh-CN"/>
        </w:rPr>
        <w:t>)</w:t>
      </w:r>
    </w:p>
    <w:tbl>
      <w:tblPr>
        <w:tblW w:w="7750" w:type="dxa"/>
        <w:tblInd w:w="84" w:type="dxa"/>
        <w:tblCellMar>
          <w:left w:w="99" w:type="dxa"/>
          <w:right w:w="99" w:type="dxa"/>
        </w:tblCellMar>
        <w:tblLook w:val="04A0" w:firstRow="1" w:lastRow="0" w:firstColumn="1" w:lastColumn="0" w:noHBand="0" w:noVBand="1"/>
      </w:tblPr>
      <w:tblGrid>
        <w:gridCol w:w="1142"/>
        <w:gridCol w:w="2733"/>
        <w:gridCol w:w="2733"/>
        <w:gridCol w:w="1142"/>
      </w:tblGrid>
      <w:tr w:rsidR="00EB60BD" w:rsidRPr="00940750" w:rsidTr="00EB60BD">
        <w:trPr>
          <w:trHeight w:val="317"/>
        </w:trPr>
        <w:tc>
          <w:tcPr>
            <w:tcW w:w="1142" w:type="dxa"/>
            <w:tcBorders>
              <w:top w:val="single" w:sz="12" w:space="0" w:color="auto"/>
              <w:left w:val="nil"/>
              <w:bottom w:val="nil"/>
              <w:right w:val="nil"/>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p>
        </w:tc>
        <w:tc>
          <w:tcPr>
            <w:tcW w:w="2733" w:type="dxa"/>
            <w:tcBorders>
              <w:top w:val="single" w:sz="12" w:space="0" w:color="auto"/>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Before RT</w:t>
            </w:r>
          </w:p>
        </w:tc>
        <w:tc>
          <w:tcPr>
            <w:tcW w:w="2733" w:type="dxa"/>
            <w:tcBorders>
              <w:top w:val="single" w:sz="12" w:space="0" w:color="auto"/>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After RT</w:t>
            </w:r>
          </w:p>
        </w:tc>
        <w:tc>
          <w:tcPr>
            <w:tcW w:w="1142" w:type="dxa"/>
            <w:tcBorders>
              <w:top w:val="single" w:sz="12" w:space="0" w:color="auto"/>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EB60BD" w:rsidRPr="00940750" w:rsidTr="00EB60BD">
        <w:trPr>
          <w:trHeight w:val="317"/>
        </w:trPr>
        <w:tc>
          <w:tcPr>
            <w:tcW w:w="1142" w:type="dxa"/>
            <w:tcBorders>
              <w:top w:val="nil"/>
              <w:left w:val="nil"/>
              <w:bottom w:val="single" w:sz="12" w:space="0" w:color="auto"/>
              <w:right w:val="nil"/>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b/>
                <w:kern w:val="0"/>
                <w:sz w:val="24"/>
                <w:szCs w:val="24"/>
              </w:rPr>
            </w:pPr>
          </w:p>
        </w:tc>
        <w:tc>
          <w:tcPr>
            <w:tcW w:w="2733" w:type="dxa"/>
            <w:tcBorders>
              <w:top w:val="nil"/>
              <w:left w:val="nil"/>
              <w:bottom w:val="single" w:sz="12" w:space="0" w:color="auto"/>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(pg/mL)</w:t>
            </w:r>
          </w:p>
        </w:tc>
        <w:tc>
          <w:tcPr>
            <w:tcW w:w="2733" w:type="dxa"/>
            <w:tcBorders>
              <w:top w:val="nil"/>
              <w:left w:val="nil"/>
              <w:bottom w:val="single" w:sz="12" w:space="0" w:color="auto"/>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940750">
              <w:rPr>
                <w:rFonts w:ascii="Book Antiqua" w:eastAsia="Malgun Gothic" w:hAnsi="Book Antiqua" w:cs="Times New Roman"/>
                <w:b/>
                <w:kern w:val="0"/>
                <w:sz w:val="24"/>
                <w:szCs w:val="24"/>
              </w:rPr>
              <w:t>(pg/mL)</w:t>
            </w:r>
          </w:p>
        </w:tc>
        <w:tc>
          <w:tcPr>
            <w:tcW w:w="1142" w:type="dxa"/>
            <w:tcBorders>
              <w:top w:val="nil"/>
              <w:left w:val="nil"/>
              <w:bottom w:val="single" w:sz="12" w:space="0" w:color="auto"/>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b/>
                <w:i/>
                <w:kern w:val="0"/>
                <w:sz w:val="24"/>
                <w:szCs w:val="24"/>
              </w:rPr>
            </w:pPr>
            <w:r w:rsidRPr="00940750">
              <w:rPr>
                <w:rFonts w:ascii="Book Antiqua" w:eastAsia="Malgun Gothic" w:hAnsi="Book Antiqua" w:cs="Times New Roman"/>
                <w:b/>
                <w:i/>
                <w:kern w:val="0"/>
                <w:sz w:val="24"/>
                <w:szCs w:val="24"/>
              </w:rPr>
              <w:t>P</w:t>
            </w:r>
            <w:r w:rsidR="00A43468" w:rsidRPr="00940750">
              <w:rPr>
                <w:rFonts w:ascii="Book Antiqua" w:eastAsia="SimSun" w:hAnsi="Book Antiqua" w:cs="Times New Roman" w:hint="eastAsia"/>
                <w:b/>
                <w:kern w:val="0"/>
                <w:sz w:val="24"/>
                <w:szCs w:val="24"/>
                <w:lang w:eastAsia="zh-CN"/>
              </w:rPr>
              <w:t xml:space="preserve"> </w:t>
            </w:r>
            <w:r w:rsidRPr="00940750">
              <w:rPr>
                <w:rFonts w:ascii="Book Antiqua" w:eastAsia="Malgun Gothic" w:hAnsi="Book Antiqua" w:cs="Times New Roman"/>
                <w:b/>
                <w:kern w:val="0"/>
                <w:sz w:val="24"/>
                <w:szCs w:val="24"/>
              </w:rPr>
              <w:t>value</w:t>
            </w:r>
          </w:p>
        </w:tc>
      </w:tr>
      <w:tr w:rsidR="00EB60BD" w:rsidRPr="00940750" w:rsidTr="00EB60BD">
        <w:trPr>
          <w:trHeight w:val="317"/>
        </w:trPr>
        <w:tc>
          <w:tcPr>
            <w:tcW w:w="1142" w:type="dxa"/>
            <w:tcBorders>
              <w:top w:val="single" w:sz="12" w:space="0" w:color="auto"/>
              <w:left w:val="nil"/>
              <w:bottom w:val="nil"/>
              <w:right w:val="nil"/>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IL-1</w:t>
            </w:r>
          </w:p>
        </w:tc>
        <w:tc>
          <w:tcPr>
            <w:tcW w:w="2733" w:type="dxa"/>
            <w:tcBorders>
              <w:top w:val="single" w:sz="12" w:space="0" w:color="auto"/>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6.77 ± 1.18</w:t>
            </w:r>
          </w:p>
        </w:tc>
        <w:tc>
          <w:tcPr>
            <w:tcW w:w="2733" w:type="dxa"/>
            <w:tcBorders>
              <w:top w:val="single" w:sz="12" w:space="0" w:color="auto"/>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9.13 ± 1.51</w:t>
            </w:r>
          </w:p>
        </w:tc>
        <w:tc>
          <w:tcPr>
            <w:tcW w:w="1142" w:type="dxa"/>
            <w:tcBorders>
              <w:top w:val="single" w:sz="12" w:space="0" w:color="auto"/>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0.229</w:t>
            </w:r>
          </w:p>
        </w:tc>
      </w:tr>
      <w:tr w:rsidR="00EB60BD" w:rsidRPr="00940750" w:rsidTr="00EB60BD">
        <w:trPr>
          <w:trHeight w:val="317"/>
        </w:trPr>
        <w:tc>
          <w:tcPr>
            <w:tcW w:w="1142" w:type="dxa"/>
            <w:tcBorders>
              <w:top w:val="nil"/>
              <w:left w:val="nil"/>
              <w:bottom w:val="nil"/>
              <w:right w:val="nil"/>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IL-6</w:t>
            </w:r>
          </w:p>
        </w:tc>
        <w:tc>
          <w:tcPr>
            <w:tcW w:w="2733" w:type="dxa"/>
            <w:tcBorders>
              <w:top w:val="nil"/>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31.63 ± 7.34</w:t>
            </w:r>
          </w:p>
        </w:tc>
        <w:tc>
          <w:tcPr>
            <w:tcW w:w="2733" w:type="dxa"/>
            <w:tcBorders>
              <w:top w:val="nil"/>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29.54 ± 6.60</w:t>
            </w:r>
          </w:p>
        </w:tc>
        <w:tc>
          <w:tcPr>
            <w:tcW w:w="1142" w:type="dxa"/>
            <w:tcBorders>
              <w:top w:val="nil"/>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0.794</w:t>
            </w:r>
          </w:p>
        </w:tc>
      </w:tr>
      <w:tr w:rsidR="00EB60BD" w:rsidRPr="00940750" w:rsidTr="00EB60BD">
        <w:trPr>
          <w:trHeight w:val="317"/>
        </w:trPr>
        <w:tc>
          <w:tcPr>
            <w:tcW w:w="1142" w:type="dxa"/>
            <w:tcBorders>
              <w:top w:val="nil"/>
              <w:left w:val="nil"/>
              <w:bottom w:val="nil"/>
              <w:right w:val="nil"/>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IL-8</w:t>
            </w:r>
          </w:p>
        </w:tc>
        <w:tc>
          <w:tcPr>
            <w:tcW w:w="2733" w:type="dxa"/>
            <w:tcBorders>
              <w:top w:val="nil"/>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115.75 ± 19.84</w:t>
            </w:r>
          </w:p>
        </w:tc>
        <w:tc>
          <w:tcPr>
            <w:tcW w:w="2733" w:type="dxa"/>
            <w:tcBorders>
              <w:top w:val="nil"/>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159.73 ± 38.96</w:t>
            </w:r>
          </w:p>
        </w:tc>
        <w:tc>
          <w:tcPr>
            <w:tcW w:w="1142" w:type="dxa"/>
            <w:tcBorders>
              <w:top w:val="nil"/>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0.211</w:t>
            </w:r>
          </w:p>
        </w:tc>
      </w:tr>
      <w:tr w:rsidR="00EB60BD" w:rsidRPr="00940750" w:rsidTr="00EB60BD">
        <w:trPr>
          <w:trHeight w:val="317"/>
        </w:trPr>
        <w:tc>
          <w:tcPr>
            <w:tcW w:w="1142" w:type="dxa"/>
            <w:tcBorders>
              <w:top w:val="nil"/>
              <w:left w:val="nil"/>
              <w:bottom w:val="nil"/>
              <w:right w:val="nil"/>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bCs/>
                <w:kern w:val="0"/>
                <w:sz w:val="24"/>
                <w:szCs w:val="24"/>
              </w:rPr>
            </w:pPr>
            <w:r w:rsidRPr="00940750">
              <w:rPr>
                <w:rFonts w:ascii="Book Antiqua" w:eastAsia="Malgun Gothic" w:hAnsi="Book Antiqua" w:cs="Times New Roman"/>
                <w:bCs/>
                <w:kern w:val="0"/>
                <w:sz w:val="24"/>
                <w:szCs w:val="24"/>
              </w:rPr>
              <w:t>IL-10</w:t>
            </w:r>
          </w:p>
        </w:tc>
        <w:tc>
          <w:tcPr>
            <w:tcW w:w="2733" w:type="dxa"/>
            <w:tcBorders>
              <w:top w:val="nil"/>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bCs/>
                <w:kern w:val="0"/>
                <w:sz w:val="24"/>
                <w:szCs w:val="24"/>
              </w:rPr>
            </w:pPr>
            <w:r w:rsidRPr="00940750">
              <w:rPr>
                <w:rFonts w:ascii="Book Antiqua" w:eastAsia="Malgun Gothic" w:hAnsi="Book Antiqua" w:cs="Times New Roman"/>
                <w:bCs/>
                <w:kern w:val="0"/>
                <w:sz w:val="24"/>
                <w:szCs w:val="24"/>
              </w:rPr>
              <w:t>4.19 ± 0.41</w:t>
            </w:r>
          </w:p>
        </w:tc>
        <w:tc>
          <w:tcPr>
            <w:tcW w:w="2733" w:type="dxa"/>
            <w:tcBorders>
              <w:top w:val="nil"/>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bCs/>
                <w:kern w:val="0"/>
                <w:sz w:val="24"/>
                <w:szCs w:val="24"/>
              </w:rPr>
            </w:pPr>
            <w:r w:rsidRPr="00940750">
              <w:rPr>
                <w:rFonts w:ascii="Book Antiqua" w:eastAsia="Malgun Gothic" w:hAnsi="Book Antiqua" w:cs="Times New Roman"/>
                <w:bCs/>
                <w:kern w:val="0"/>
                <w:sz w:val="24"/>
                <w:szCs w:val="24"/>
              </w:rPr>
              <w:t>5.83 ± 0.46</w:t>
            </w:r>
          </w:p>
        </w:tc>
        <w:tc>
          <w:tcPr>
            <w:tcW w:w="1142" w:type="dxa"/>
            <w:tcBorders>
              <w:top w:val="nil"/>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bCs/>
                <w:kern w:val="0"/>
                <w:sz w:val="24"/>
                <w:szCs w:val="24"/>
              </w:rPr>
            </w:pPr>
            <w:r w:rsidRPr="00940750">
              <w:rPr>
                <w:rFonts w:ascii="Book Antiqua" w:eastAsia="Malgun Gothic" w:hAnsi="Book Antiqua" w:cs="Times New Roman"/>
                <w:bCs/>
                <w:kern w:val="0"/>
                <w:sz w:val="24"/>
                <w:szCs w:val="24"/>
              </w:rPr>
              <w:t>0.002</w:t>
            </w:r>
          </w:p>
        </w:tc>
      </w:tr>
      <w:tr w:rsidR="00EB60BD" w:rsidRPr="00940750" w:rsidTr="00EB60BD">
        <w:trPr>
          <w:trHeight w:val="317"/>
        </w:trPr>
        <w:tc>
          <w:tcPr>
            <w:tcW w:w="1142" w:type="dxa"/>
            <w:tcBorders>
              <w:top w:val="nil"/>
              <w:left w:val="nil"/>
              <w:bottom w:val="nil"/>
              <w:right w:val="nil"/>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bCs/>
                <w:kern w:val="0"/>
                <w:sz w:val="24"/>
                <w:szCs w:val="24"/>
              </w:rPr>
            </w:pPr>
            <w:r w:rsidRPr="00940750">
              <w:rPr>
                <w:rFonts w:ascii="Book Antiqua" w:eastAsia="Malgun Gothic" w:hAnsi="Book Antiqua" w:cs="Times New Roman"/>
                <w:bCs/>
                <w:kern w:val="0"/>
                <w:sz w:val="24"/>
                <w:szCs w:val="24"/>
              </w:rPr>
              <w:t>IL-12</w:t>
            </w:r>
          </w:p>
        </w:tc>
        <w:tc>
          <w:tcPr>
            <w:tcW w:w="2733" w:type="dxa"/>
            <w:tcBorders>
              <w:top w:val="nil"/>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bCs/>
                <w:kern w:val="0"/>
                <w:sz w:val="24"/>
                <w:szCs w:val="24"/>
              </w:rPr>
            </w:pPr>
            <w:r w:rsidRPr="00940750">
              <w:rPr>
                <w:rFonts w:ascii="Book Antiqua" w:eastAsia="Malgun Gothic" w:hAnsi="Book Antiqua" w:cs="Times New Roman"/>
                <w:bCs/>
                <w:kern w:val="0"/>
                <w:sz w:val="24"/>
                <w:szCs w:val="24"/>
              </w:rPr>
              <w:t>6.10 ± 1.01</w:t>
            </w:r>
          </w:p>
        </w:tc>
        <w:tc>
          <w:tcPr>
            <w:tcW w:w="2733" w:type="dxa"/>
            <w:tcBorders>
              <w:top w:val="nil"/>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bCs/>
                <w:kern w:val="0"/>
                <w:sz w:val="24"/>
                <w:szCs w:val="24"/>
              </w:rPr>
            </w:pPr>
            <w:r w:rsidRPr="00940750">
              <w:rPr>
                <w:rFonts w:ascii="Book Antiqua" w:eastAsia="Malgun Gothic" w:hAnsi="Book Antiqua" w:cs="Times New Roman"/>
                <w:bCs/>
                <w:kern w:val="0"/>
                <w:sz w:val="24"/>
                <w:szCs w:val="24"/>
              </w:rPr>
              <w:t>4.10 ± 0.59</w:t>
            </w:r>
          </w:p>
        </w:tc>
        <w:tc>
          <w:tcPr>
            <w:tcW w:w="1142" w:type="dxa"/>
            <w:tcBorders>
              <w:top w:val="nil"/>
              <w:left w:val="nil"/>
              <w:bottom w:val="nil"/>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bCs/>
                <w:kern w:val="0"/>
                <w:sz w:val="24"/>
                <w:szCs w:val="24"/>
              </w:rPr>
            </w:pPr>
            <w:r w:rsidRPr="00940750">
              <w:rPr>
                <w:rFonts w:ascii="Book Antiqua" w:eastAsia="Malgun Gothic" w:hAnsi="Book Antiqua" w:cs="Times New Roman"/>
                <w:bCs/>
                <w:kern w:val="0"/>
                <w:sz w:val="24"/>
                <w:szCs w:val="24"/>
              </w:rPr>
              <w:t>0.018</w:t>
            </w:r>
          </w:p>
        </w:tc>
      </w:tr>
      <w:tr w:rsidR="00EB60BD" w:rsidRPr="00940750" w:rsidTr="00EB60BD">
        <w:trPr>
          <w:trHeight w:val="317"/>
        </w:trPr>
        <w:tc>
          <w:tcPr>
            <w:tcW w:w="1142" w:type="dxa"/>
            <w:tcBorders>
              <w:top w:val="nil"/>
              <w:left w:val="nil"/>
              <w:bottom w:val="single" w:sz="12" w:space="0" w:color="auto"/>
              <w:right w:val="nil"/>
            </w:tcBorders>
            <w:shd w:val="clear" w:color="auto" w:fill="auto"/>
            <w:noWrap/>
            <w:vAlign w:val="center"/>
            <w:hideMark/>
          </w:tcPr>
          <w:p w:rsidR="00EB60BD" w:rsidRPr="00940750" w:rsidRDefault="00EB60BD" w:rsidP="00325592">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TNF-α</w:t>
            </w:r>
          </w:p>
        </w:tc>
        <w:tc>
          <w:tcPr>
            <w:tcW w:w="2733" w:type="dxa"/>
            <w:tcBorders>
              <w:top w:val="nil"/>
              <w:left w:val="nil"/>
              <w:bottom w:val="single" w:sz="12" w:space="0" w:color="auto"/>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4.27 ± 0.79</w:t>
            </w:r>
          </w:p>
        </w:tc>
        <w:tc>
          <w:tcPr>
            <w:tcW w:w="2733" w:type="dxa"/>
            <w:tcBorders>
              <w:top w:val="nil"/>
              <w:left w:val="nil"/>
              <w:bottom w:val="single" w:sz="12" w:space="0" w:color="auto"/>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3.33 ± 0.40</w:t>
            </w:r>
          </w:p>
        </w:tc>
        <w:tc>
          <w:tcPr>
            <w:tcW w:w="1142" w:type="dxa"/>
            <w:tcBorders>
              <w:top w:val="nil"/>
              <w:left w:val="nil"/>
              <w:bottom w:val="single" w:sz="12" w:space="0" w:color="auto"/>
              <w:right w:val="nil"/>
            </w:tcBorders>
            <w:shd w:val="clear" w:color="auto" w:fill="auto"/>
            <w:noWrap/>
            <w:vAlign w:val="center"/>
            <w:hideMark/>
          </w:tcPr>
          <w:p w:rsidR="00EB60BD" w:rsidRPr="00940750" w:rsidRDefault="00EB60BD" w:rsidP="00A43468">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940750">
              <w:rPr>
                <w:rFonts w:ascii="Book Antiqua" w:eastAsia="Malgun Gothic" w:hAnsi="Book Antiqua" w:cs="Times New Roman"/>
                <w:kern w:val="0"/>
                <w:sz w:val="24"/>
                <w:szCs w:val="24"/>
              </w:rPr>
              <w:t>0.13</w:t>
            </w:r>
          </w:p>
        </w:tc>
      </w:tr>
    </w:tbl>
    <w:p w:rsidR="00EB60BD" w:rsidRPr="00940750" w:rsidRDefault="00EB60BD" w:rsidP="00325592">
      <w:pPr>
        <w:wordWrap/>
        <w:adjustRightInd w:val="0"/>
        <w:snapToGrid w:val="0"/>
        <w:spacing w:line="360" w:lineRule="auto"/>
        <w:rPr>
          <w:rFonts w:ascii="Book Antiqua" w:eastAsia="SimSun" w:hAnsi="Book Antiqua" w:cs="Times New Roman"/>
          <w:sz w:val="24"/>
          <w:szCs w:val="24"/>
          <w:lang w:eastAsia="zh-CN"/>
        </w:rPr>
      </w:pPr>
      <w:r w:rsidRPr="00940750">
        <w:rPr>
          <w:rFonts w:ascii="Book Antiqua" w:hAnsi="Book Antiqua" w:cs="Times New Roman"/>
          <w:sz w:val="24"/>
          <w:szCs w:val="24"/>
        </w:rPr>
        <w:t xml:space="preserve">IL: </w:t>
      </w:r>
      <w:r w:rsidR="00A43468" w:rsidRPr="00940750">
        <w:rPr>
          <w:rFonts w:ascii="Book Antiqua" w:hAnsi="Book Antiqua" w:cs="Times New Roman"/>
          <w:sz w:val="24"/>
          <w:szCs w:val="24"/>
        </w:rPr>
        <w:t>Interleukin</w:t>
      </w:r>
      <w:r w:rsidRPr="00940750">
        <w:rPr>
          <w:rFonts w:ascii="Book Antiqua" w:hAnsi="Book Antiqua" w:cs="Times New Roman"/>
          <w:sz w:val="24"/>
          <w:szCs w:val="24"/>
        </w:rPr>
        <w:t xml:space="preserve">; TNF: </w:t>
      </w:r>
      <w:r w:rsidR="00A43468" w:rsidRPr="00940750">
        <w:rPr>
          <w:rFonts w:ascii="Book Antiqua" w:hAnsi="Book Antiqua" w:cs="Times New Roman"/>
          <w:sz w:val="24"/>
          <w:szCs w:val="24"/>
        </w:rPr>
        <w:t xml:space="preserve">Tumor </w:t>
      </w:r>
      <w:r w:rsidRPr="00940750">
        <w:rPr>
          <w:rFonts w:ascii="Book Antiqua" w:hAnsi="Book Antiqua" w:cs="Times New Roman"/>
          <w:sz w:val="24"/>
          <w:szCs w:val="24"/>
        </w:rPr>
        <w:t>necrosis factor</w:t>
      </w:r>
      <w:r w:rsidR="00B76D27" w:rsidRPr="00940750">
        <w:rPr>
          <w:rFonts w:ascii="Book Antiqua" w:eastAsia="SimSun" w:hAnsi="Book Antiqua" w:cs="Times New Roman" w:hint="eastAsia"/>
          <w:sz w:val="24"/>
          <w:szCs w:val="24"/>
          <w:lang w:eastAsia="zh-CN"/>
        </w:rPr>
        <w:t xml:space="preserve">; RT: </w:t>
      </w:r>
      <w:r w:rsidR="00B76D27" w:rsidRPr="00940750">
        <w:rPr>
          <w:rFonts w:ascii="Book Antiqua" w:eastAsia="SimSun" w:hAnsi="Book Antiqua" w:cs="Times New Roman"/>
          <w:sz w:val="24"/>
          <w:szCs w:val="24"/>
          <w:lang w:eastAsia="zh-CN"/>
        </w:rPr>
        <w:t>Radiotherapy</w:t>
      </w:r>
      <w:r w:rsidR="00B76D27" w:rsidRPr="00940750">
        <w:rPr>
          <w:rFonts w:ascii="Book Antiqua" w:eastAsia="SimSun" w:hAnsi="Book Antiqua" w:cs="Times New Roman" w:hint="eastAsia"/>
          <w:b/>
          <w:sz w:val="24"/>
          <w:szCs w:val="24"/>
          <w:lang w:eastAsia="zh-CN"/>
        </w:rPr>
        <w:t>.</w:t>
      </w: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4E6304"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noProof/>
          <w:sz w:val="24"/>
          <w:szCs w:val="24"/>
          <w:lang w:eastAsia="zh-CN"/>
        </w:rPr>
        <w:lastRenderedPageBreak/>
        <w:drawing>
          <wp:inline distT="0" distB="0" distL="0" distR="0" wp14:anchorId="7371BCC1" wp14:editId="6D631BEA">
            <wp:extent cx="5725160" cy="4293870"/>
            <wp:effectExtent l="0" t="0" r="8890" b="0"/>
            <wp:docPr id="1" name="그림 1" descr="C:\Users\DM-V190\Desktop\차혜\연세\cytokine\!!논문\WJG\Fig 1_revis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V190\Desktop\차혜\연세\cytokine\!!논문\WJG\Fig 1_revised.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60" cy="4293870"/>
                    </a:xfrm>
                    <a:prstGeom prst="rect">
                      <a:avLst/>
                    </a:prstGeom>
                    <a:noFill/>
                    <a:ln>
                      <a:noFill/>
                    </a:ln>
                  </pic:spPr>
                </pic:pic>
              </a:graphicData>
            </a:graphic>
          </wp:inline>
        </w:drawing>
      </w:r>
    </w:p>
    <w:p w:rsidR="00EB60BD" w:rsidRPr="00940750" w:rsidRDefault="00A43468"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b/>
          <w:sz w:val="24"/>
          <w:szCs w:val="24"/>
        </w:rPr>
        <w:t>Figure 1</w:t>
      </w:r>
      <w:r w:rsidR="00EB60BD" w:rsidRPr="00940750">
        <w:rPr>
          <w:rFonts w:ascii="Book Antiqua" w:hAnsi="Book Antiqua" w:cs="Times New Roman"/>
          <w:b/>
          <w:sz w:val="24"/>
          <w:szCs w:val="24"/>
        </w:rPr>
        <w:t xml:space="preserve"> Baseline serum cytokine levels according to tumor characteristics.</w:t>
      </w:r>
      <w:r w:rsidR="00EB60BD" w:rsidRPr="00940750">
        <w:rPr>
          <w:rFonts w:ascii="Book Antiqua" w:hAnsi="Book Antiqua" w:cs="Times New Roman"/>
          <w:sz w:val="24"/>
          <w:szCs w:val="24"/>
        </w:rPr>
        <w:t xml:space="preserve"> </w:t>
      </w:r>
      <w:r w:rsidRPr="00940750">
        <w:rPr>
          <w:rFonts w:ascii="Book Antiqua" w:eastAsia="SimSun" w:hAnsi="Book Antiqua" w:cs="Times New Roman" w:hint="eastAsia"/>
          <w:sz w:val="24"/>
          <w:szCs w:val="24"/>
          <w:lang w:eastAsia="zh-CN"/>
        </w:rPr>
        <w:t xml:space="preserve">A: </w:t>
      </w:r>
      <w:r w:rsidR="00EB60BD" w:rsidRPr="00940750">
        <w:rPr>
          <w:rFonts w:ascii="Book Antiqua" w:hAnsi="Book Antiqua" w:cs="Times New Roman"/>
          <w:sz w:val="24"/>
          <w:szCs w:val="24"/>
        </w:rPr>
        <w:t xml:space="preserve">When comparing stage II with stage IV, </w:t>
      </w:r>
      <w:r w:rsidR="00B76D27" w:rsidRPr="00940750">
        <w:rPr>
          <w:rFonts w:ascii="Book Antiqua" w:hAnsi="Book Antiqua" w:cs="Times New Roman"/>
          <w:sz w:val="24"/>
          <w:szCs w:val="24"/>
        </w:rPr>
        <w:t>interleukin (IL)</w:t>
      </w:r>
      <w:r w:rsidR="00EB60BD" w:rsidRPr="00940750">
        <w:rPr>
          <w:rFonts w:ascii="Book Antiqua" w:hAnsi="Book Antiqua" w:cs="Times New Roman"/>
          <w:sz w:val="24"/>
          <w:szCs w:val="24"/>
        </w:rPr>
        <w:t>-8 levels showed a significant difference (</w:t>
      </w:r>
      <w:r w:rsidRPr="00940750">
        <w:rPr>
          <w:rFonts w:ascii="Book Antiqua" w:hAnsi="Book Antiqua" w:cs="Times New Roman"/>
          <w:i/>
          <w:sz w:val="24"/>
          <w:szCs w:val="24"/>
        </w:rPr>
        <w:t xml:space="preserve">P = </w:t>
      </w:r>
      <w:r w:rsidR="00EB60BD" w:rsidRPr="00940750">
        <w:rPr>
          <w:rFonts w:ascii="Book Antiqua" w:hAnsi="Book Antiqua" w:cs="Times New Roman"/>
          <w:sz w:val="24"/>
          <w:szCs w:val="24"/>
        </w:rPr>
        <w:t>0.006) and IL-6 showed a borderline significance (</w:t>
      </w:r>
      <w:r w:rsidRPr="00940750">
        <w:rPr>
          <w:rFonts w:ascii="Book Antiqua" w:hAnsi="Book Antiqua" w:cs="Times New Roman"/>
          <w:i/>
          <w:sz w:val="24"/>
          <w:szCs w:val="24"/>
        </w:rPr>
        <w:t xml:space="preserve">P = </w:t>
      </w:r>
      <w:r w:rsidR="00EB60BD" w:rsidRPr="00940750">
        <w:rPr>
          <w:rFonts w:ascii="Book Antiqua" w:hAnsi="Book Antiqua" w:cs="Times New Roman"/>
          <w:sz w:val="24"/>
          <w:szCs w:val="24"/>
        </w:rPr>
        <w:t>0.051)</w:t>
      </w:r>
      <w:r w:rsidRPr="00940750">
        <w:rPr>
          <w:rFonts w:ascii="Book Antiqua" w:eastAsia="SimSun" w:hAnsi="Book Antiqua" w:cs="Times New Roman" w:hint="eastAsia"/>
          <w:sz w:val="24"/>
          <w:szCs w:val="24"/>
          <w:lang w:eastAsia="zh-CN"/>
        </w:rPr>
        <w:t>; B, C:</w:t>
      </w:r>
      <w:r w:rsidR="00EB60BD" w:rsidRPr="00940750">
        <w:rPr>
          <w:rFonts w:ascii="Book Antiqua" w:hAnsi="Book Antiqua" w:cs="Times New Roman"/>
          <w:sz w:val="24"/>
          <w:szCs w:val="24"/>
        </w:rPr>
        <w:t xml:space="preserve"> There were no significant differences in serum cytokine levels according to portal vein thrombosis and level of alpha fetoprotein</w:t>
      </w:r>
      <w:r w:rsidRPr="00940750">
        <w:rPr>
          <w:rFonts w:ascii="Book Antiqua" w:eastAsia="SimSun" w:hAnsi="Book Antiqua" w:cs="Times New Roman" w:hint="eastAsia"/>
          <w:sz w:val="24"/>
          <w:szCs w:val="24"/>
          <w:lang w:eastAsia="zh-CN"/>
        </w:rPr>
        <w:t>; D:</w:t>
      </w:r>
      <w:r w:rsidR="00EB60BD" w:rsidRPr="00940750">
        <w:rPr>
          <w:rFonts w:ascii="Book Antiqua" w:hAnsi="Book Antiqua" w:cs="Times New Roman"/>
          <w:sz w:val="24"/>
          <w:szCs w:val="24"/>
        </w:rPr>
        <w:t xml:space="preserve"> Treatment non-naïve patients showed higher baseline serum IL-6 levels than treatment-naïve patients (</w:t>
      </w:r>
      <w:r w:rsidRPr="00940750">
        <w:rPr>
          <w:rFonts w:ascii="Book Antiqua" w:hAnsi="Book Antiqua" w:cs="Times New Roman"/>
          <w:i/>
          <w:sz w:val="24"/>
          <w:szCs w:val="24"/>
        </w:rPr>
        <w:t xml:space="preserve">P = </w:t>
      </w:r>
      <w:r w:rsidR="00EB60BD" w:rsidRPr="00940750">
        <w:rPr>
          <w:rFonts w:ascii="Book Antiqua" w:hAnsi="Book Antiqua" w:cs="Times New Roman"/>
          <w:sz w:val="24"/>
          <w:szCs w:val="24"/>
        </w:rPr>
        <w:t>0.028)</w:t>
      </w:r>
      <w:r w:rsidR="001B6F4E">
        <w:rPr>
          <w:rFonts w:ascii="Book Antiqua" w:eastAsia="SimSun" w:hAnsi="Book Antiqua" w:cs="Times New Roman" w:hint="eastAsia"/>
          <w:sz w:val="24"/>
          <w:szCs w:val="24"/>
          <w:lang w:eastAsia="zh-CN"/>
        </w:rPr>
        <w:t>.</w:t>
      </w:r>
      <w:r w:rsidR="00EB60BD" w:rsidRPr="00940750">
        <w:rPr>
          <w:rFonts w:ascii="Book Antiqua" w:hAnsi="Book Antiqua" w:cs="Times New Roman"/>
          <w:sz w:val="24"/>
          <w:szCs w:val="24"/>
        </w:rPr>
        <w:t xml:space="preserve"> </w:t>
      </w: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p>
    <w:p w:rsidR="00EB60BD" w:rsidRPr="00940750" w:rsidRDefault="00EB60BD" w:rsidP="00325592">
      <w:pPr>
        <w:wordWrap/>
        <w:adjustRightInd w:val="0"/>
        <w:snapToGrid w:val="0"/>
        <w:spacing w:line="360" w:lineRule="auto"/>
        <w:rPr>
          <w:rFonts w:ascii="Book Antiqua" w:hAnsi="Book Antiqua" w:cs="Times New Roman"/>
          <w:sz w:val="24"/>
          <w:szCs w:val="24"/>
        </w:rPr>
      </w:pPr>
      <w:r w:rsidRPr="00940750">
        <w:rPr>
          <w:rFonts w:ascii="Book Antiqua" w:hAnsi="Book Antiqua" w:cs="Times New Roman"/>
          <w:noProof/>
          <w:sz w:val="24"/>
          <w:szCs w:val="24"/>
          <w:lang w:eastAsia="zh-CN"/>
        </w:rPr>
        <w:lastRenderedPageBreak/>
        <w:drawing>
          <wp:inline distT="0" distB="0" distL="0" distR="0" wp14:anchorId="5DEEA419" wp14:editId="271A4653">
            <wp:extent cx="5748655" cy="4309745"/>
            <wp:effectExtent l="0" t="0" r="4445" b="0"/>
            <wp:docPr id="4" name="그림 4" descr="C:\Users\DM-V190\Desktop\차혜\연세\cytokine\!!논문\WJG\Fig 2_revis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V190\Desktop\차혜\연세\cytokine\!!논문\WJG\Fig 2_revised.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8655" cy="4309745"/>
                    </a:xfrm>
                    <a:prstGeom prst="rect">
                      <a:avLst/>
                    </a:prstGeom>
                    <a:noFill/>
                    <a:ln>
                      <a:noFill/>
                    </a:ln>
                  </pic:spPr>
                </pic:pic>
              </a:graphicData>
            </a:graphic>
          </wp:inline>
        </w:drawing>
      </w:r>
    </w:p>
    <w:p w:rsidR="00EB60BD" w:rsidRPr="00940750" w:rsidRDefault="00A43468" w:rsidP="00325592">
      <w:pPr>
        <w:wordWrap/>
        <w:adjustRightInd w:val="0"/>
        <w:snapToGrid w:val="0"/>
        <w:spacing w:line="360" w:lineRule="auto"/>
        <w:rPr>
          <w:rFonts w:ascii="Book Antiqua" w:hAnsi="Book Antiqua"/>
          <w:sz w:val="24"/>
          <w:szCs w:val="24"/>
        </w:rPr>
      </w:pPr>
      <w:r w:rsidRPr="00940750">
        <w:rPr>
          <w:rFonts w:ascii="Book Antiqua" w:hAnsi="Book Antiqua" w:cs="Times New Roman"/>
          <w:b/>
          <w:sz w:val="24"/>
          <w:szCs w:val="24"/>
        </w:rPr>
        <w:t>Figure 2</w:t>
      </w:r>
      <w:r w:rsidR="00EB60BD" w:rsidRPr="00940750">
        <w:rPr>
          <w:rFonts w:ascii="Book Antiqua" w:hAnsi="Book Antiqua" w:cs="Times New Roman"/>
          <w:b/>
          <w:sz w:val="24"/>
          <w:szCs w:val="24"/>
        </w:rPr>
        <w:t xml:space="preserve"> Infield failure-free survival according to cut-off</w:t>
      </w:r>
      <w:r w:rsidRPr="00940750">
        <w:rPr>
          <w:rFonts w:ascii="Book Antiqua" w:hAnsi="Book Antiqua" w:cs="Times New Roman"/>
          <w:b/>
          <w:sz w:val="24"/>
          <w:szCs w:val="24"/>
        </w:rPr>
        <w:t xml:space="preserve"> value of baseline serum </w:t>
      </w:r>
      <w:r w:rsidR="00B76D27" w:rsidRPr="00940750">
        <w:rPr>
          <w:rFonts w:ascii="Book Antiqua" w:hAnsi="Book Antiqua" w:cs="Times New Roman"/>
          <w:b/>
          <w:sz w:val="24"/>
          <w:szCs w:val="24"/>
        </w:rPr>
        <w:t>interleukin</w:t>
      </w:r>
      <w:r w:rsidRPr="00940750">
        <w:rPr>
          <w:rFonts w:ascii="Book Antiqua" w:hAnsi="Book Antiqua" w:cs="Times New Roman"/>
          <w:b/>
          <w:sz w:val="24"/>
          <w:szCs w:val="24"/>
        </w:rPr>
        <w:t xml:space="preserve">-6. </w:t>
      </w:r>
      <w:r w:rsidRPr="00940750">
        <w:rPr>
          <w:rFonts w:ascii="Book Antiqua" w:eastAsia="SimSun" w:hAnsi="Book Antiqua" w:cs="Times New Roman" w:hint="eastAsia"/>
          <w:sz w:val="24"/>
          <w:szCs w:val="24"/>
          <w:lang w:eastAsia="zh-CN"/>
        </w:rPr>
        <w:t xml:space="preserve">A: </w:t>
      </w:r>
      <w:r w:rsidR="00EB60BD" w:rsidRPr="00940750">
        <w:rPr>
          <w:rFonts w:ascii="Book Antiqua" w:hAnsi="Book Antiqua" w:cs="Times New Roman"/>
          <w:sz w:val="24"/>
          <w:szCs w:val="24"/>
        </w:rPr>
        <w:t xml:space="preserve">The cut-off value of </w:t>
      </w:r>
      <w:r w:rsidR="00B76D27" w:rsidRPr="00940750">
        <w:rPr>
          <w:rFonts w:ascii="Book Antiqua" w:hAnsi="Book Antiqua" w:cs="Times New Roman"/>
          <w:sz w:val="24"/>
          <w:szCs w:val="24"/>
        </w:rPr>
        <w:t>interleukin (IL)</w:t>
      </w:r>
      <w:r w:rsidR="00EB60BD" w:rsidRPr="00940750">
        <w:rPr>
          <w:rFonts w:ascii="Book Antiqua" w:hAnsi="Book Antiqua" w:cs="Times New Roman"/>
          <w:sz w:val="24"/>
          <w:szCs w:val="24"/>
        </w:rPr>
        <w:t>-6 was obtained from a receiver operating characteristic (ROC) curve based on the Youden index (AUC</w:t>
      </w:r>
      <w:r w:rsidRPr="00940750">
        <w:rPr>
          <w:rFonts w:ascii="Book Antiqua" w:eastAsia="SimSun" w:hAnsi="Book Antiqua" w:cs="Times New Roman" w:hint="eastAsia"/>
          <w:sz w:val="24"/>
          <w:szCs w:val="24"/>
          <w:lang w:eastAsia="zh-CN"/>
        </w:rPr>
        <w:t>,</w:t>
      </w:r>
      <w:r w:rsidR="00EB60BD" w:rsidRPr="00940750">
        <w:rPr>
          <w:rFonts w:ascii="Book Antiqua" w:hAnsi="Book Antiqua" w:cs="Times New Roman"/>
          <w:sz w:val="24"/>
          <w:szCs w:val="24"/>
        </w:rPr>
        <w:t xml:space="preserve"> 0.748, </w:t>
      </w:r>
      <w:r w:rsidRPr="00940750">
        <w:rPr>
          <w:rFonts w:ascii="Book Antiqua" w:hAnsi="Book Antiqua" w:cs="Times New Roman"/>
          <w:i/>
          <w:sz w:val="24"/>
          <w:szCs w:val="24"/>
        </w:rPr>
        <w:t xml:space="preserve">P = </w:t>
      </w:r>
      <w:r w:rsidR="00EB60BD" w:rsidRPr="00940750">
        <w:rPr>
          <w:rFonts w:ascii="Book Antiqua" w:hAnsi="Book Antiqua" w:cs="Times New Roman"/>
          <w:sz w:val="24"/>
          <w:szCs w:val="24"/>
        </w:rPr>
        <w:t xml:space="preserve">0.003, </w:t>
      </w:r>
      <w:r w:rsidR="003F7E2D" w:rsidRPr="00940750">
        <w:rPr>
          <w:rFonts w:ascii="Book Antiqua" w:hAnsi="Book Antiqua" w:cs="Times New Roman"/>
          <w:sz w:val="24"/>
          <w:szCs w:val="24"/>
        </w:rPr>
        <w:t>95%CI:</w:t>
      </w:r>
      <w:r w:rsidR="00EB60BD" w:rsidRPr="00940750">
        <w:rPr>
          <w:rFonts w:ascii="Book Antiqua" w:hAnsi="Book Antiqua" w:cs="Times New Roman"/>
          <w:sz w:val="24"/>
          <w:szCs w:val="24"/>
        </w:rPr>
        <w:t xml:space="preserve"> 1.011-1.028)</w:t>
      </w:r>
      <w:r w:rsidRPr="00940750">
        <w:rPr>
          <w:rFonts w:ascii="Book Antiqua" w:eastAsia="SimSun" w:hAnsi="Book Antiqua" w:cs="Times New Roman" w:hint="eastAsia"/>
          <w:sz w:val="24"/>
          <w:szCs w:val="24"/>
          <w:lang w:eastAsia="zh-CN"/>
        </w:rPr>
        <w:t>; B:</w:t>
      </w:r>
      <w:r w:rsidR="00EB60BD" w:rsidRPr="00940750">
        <w:rPr>
          <w:rFonts w:ascii="Book Antiqua" w:hAnsi="Book Antiqua" w:cs="Times New Roman"/>
          <w:sz w:val="24"/>
          <w:szCs w:val="24"/>
        </w:rPr>
        <w:t xml:space="preserve"> Patients with baseline serum IL-6 level higher than 9.7 pg/mL showed worse infield FFS than those with baseline serum IL-6 level</w:t>
      </w:r>
      <w:r w:rsidRPr="00940750">
        <w:rPr>
          <w:rFonts w:ascii="Book Antiqua" w:hAnsi="Book Antiqua" w:cs="Times New Roman"/>
          <w:sz w:val="24"/>
          <w:szCs w:val="24"/>
        </w:rPr>
        <w:t xml:space="preserve"> lower than 9.7 pg/mL (47.5% </w:t>
      </w:r>
      <w:r w:rsidRPr="00940750">
        <w:rPr>
          <w:rFonts w:ascii="Book Antiqua" w:hAnsi="Book Antiqua" w:cs="Times New Roman"/>
          <w:i/>
          <w:sz w:val="24"/>
          <w:szCs w:val="24"/>
        </w:rPr>
        <w:t>vs</w:t>
      </w:r>
      <w:r w:rsidR="00EB60BD" w:rsidRPr="00940750">
        <w:rPr>
          <w:rFonts w:ascii="Book Antiqua" w:hAnsi="Book Antiqua" w:cs="Times New Roman"/>
          <w:sz w:val="24"/>
          <w:szCs w:val="24"/>
        </w:rPr>
        <w:t xml:space="preserve"> 100%, </w:t>
      </w:r>
      <w:r w:rsidRPr="00940750">
        <w:rPr>
          <w:rFonts w:ascii="Book Antiqua" w:hAnsi="Book Antiqua" w:cs="Times New Roman"/>
          <w:i/>
          <w:sz w:val="24"/>
          <w:szCs w:val="24"/>
        </w:rPr>
        <w:t xml:space="preserve">P = </w:t>
      </w:r>
      <w:r w:rsidR="00EB60BD" w:rsidRPr="00940750">
        <w:rPr>
          <w:rFonts w:ascii="Book Antiqua" w:hAnsi="Book Antiqua" w:cs="Times New Roman"/>
          <w:sz w:val="24"/>
          <w:szCs w:val="24"/>
        </w:rPr>
        <w:t>0.005)</w:t>
      </w:r>
      <w:r w:rsidRPr="00940750">
        <w:rPr>
          <w:rFonts w:ascii="Book Antiqua" w:eastAsia="SimSun" w:hAnsi="Book Antiqua" w:cs="Times New Roman" w:hint="eastAsia"/>
          <w:sz w:val="24"/>
          <w:szCs w:val="24"/>
          <w:lang w:eastAsia="zh-CN"/>
        </w:rPr>
        <w:t>; C, D:</w:t>
      </w:r>
      <w:r w:rsidR="00EB60BD" w:rsidRPr="00940750">
        <w:rPr>
          <w:rFonts w:ascii="Book Antiqua" w:hAnsi="Book Antiqua" w:cs="Times New Roman"/>
          <w:sz w:val="24"/>
          <w:szCs w:val="24"/>
        </w:rPr>
        <w:t xml:space="preserve"> In subgroup analysis, the significant difference of infield FFS was observed only in treatment-non-naïve patients (</w:t>
      </w:r>
      <w:r w:rsidRPr="00940750">
        <w:rPr>
          <w:rFonts w:ascii="Book Antiqua" w:hAnsi="Book Antiqua" w:cs="Times New Roman"/>
          <w:i/>
          <w:sz w:val="24"/>
          <w:szCs w:val="24"/>
        </w:rPr>
        <w:t xml:space="preserve">P = </w:t>
      </w:r>
      <w:r w:rsidR="00EB60BD" w:rsidRPr="00940750">
        <w:rPr>
          <w:rFonts w:ascii="Book Antiqua" w:hAnsi="Book Antiqua" w:cs="Times New Roman"/>
          <w:sz w:val="24"/>
          <w:szCs w:val="24"/>
        </w:rPr>
        <w:t>0.022).</w:t>
      </w:r>
    </w:p>
    <w:sectPr w:rsidR="00EB60BD" w:rsidRPr="0094075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185" w:rsidRDefault="00DB7185" w:rsidP="00121FAD">
      <w:r>
        <w:separator/>
      </w:r>
    </w:p>
  </w:endnote>
  <w:endnote w:type="continuationSeparator" w:id="0">
    <w:p w:rsidR="00DB7185" w:rsidRDefault="00DB7185" w:rsidP="0012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185" w:rsidRDefault="00DB7185" w:rsidP="00121FAD">
      <w:r>
        <w:separator/>
      </w:r>
    </w:p>
  </w:footnote>
  <w:footnote w:type="continuationSeparator" w:id="0">
    <w:p w:rsidR="00DB7185" w:rsidRDefault="00DB7185" w:rsidP="00121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smc&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w9px9to2a9fqe259vv5venxwvrwzvewsaf&quot;&gt;cytokine_WJG&lt;record-ids&gt;&lt;item&gt;1&lt;/item&gt;&lt;item&gt;3&lt;/item&gt;&lt;item&gt;17&lt;/item&gt;&lt;item&gt;18&lt;/item&gt;&lt;item&gt;19&lt;/item&gt;&lt;item&gt;26&lt;/item&gt;&lt;item&gt;27&lt;/item&gt;&lt;item&gt;31&lt;/item&gt;&lt;item&gt;35&lt;/item&gt;&lt;item&gt;39&lt;/item&gt;&lt;item&gt;48&lt;/item&gt;&lt;item&gt;49&lt;/item&gt;&lt;item&gt;50&lt;/item&gt;&lt;item&gt;58&lt;/item&gt;&lt;item&gt;60&lt;/item&gt;&lt;item&gt;61&lt;/item&gt;&lt;item&gt;62&lt;/item&gt;&lt;item&gt;64&lt;/item&gt;&lt;item&gt;65&lt;/item&gt;&lt;item&gt;66&lt;/item&gt;&lt;item&gt;68&lt;/item&gt;&lt;item&gt;69&lt;/item&gt;&lt;item&gt;70&lt;/item&gt;&lt;item&gt;85&lt;/item&gt;&lt;item&gt;89&lt;/item&gt;&lt;item&gt;90&lt;/item&gt;&lt;item&gt;91&lt;/item&gt;&lt;/record-ids&gt;&lt;/item&gt;&lt;/Libraries&gt;"/>
  </w:docVars>
  <w:rsids>
    <w:rsidRoot w:val="0022413C"/>
    <w:rsid w:val="00005ACE"/>
    <w:rsid w:val="0003002E"/>
    <w:rsid w:val="00051862"/>
    <w:rsid w:val="000B39C2"/>
    <w:rsid w:val="000C70C0"/>
    <w:rsid w:val="00106415"/>
    <w:rsid w:val="00121FAD"/>
    <w:rsid w:val="001B6F4E"/>
    <w:rsid w:val="001C6B54"/>
    <w:rsid w:val="001D393D"/>
    <w:rsid w:val="001E654A"/>
    <w:rsid w:val="001F7A97"/>
    <w:rsid w:val="00215A59"/>
    <w:rsid w:val="0022413C"/>
    <w:rsid w:val="00325592"/>
    <w:rsid w:val="003F7E2D"/>
    <w:rsid w:val="004162DE"/>
    <w:rsid w:val="004E6304"/>
    <w:rsid w:val="005B5D27"/>
    <w:rsid w:val="0064123F"/>
    <w:rsid w:val="00645A4F"/>
    <w:rsid w:val="006A1912"/>
    <w:rsid w:val="0073295B"/>
    <w:rsid w:val="00796474"/>
    <w:rsid w:val="007D73BA"/>
    <w:rsid w:val="007E65B8"/>
    <w:rsid w:val="00850F47"/>
    <w:rsid w:val="00916CE2"/>
    <w:rsid w:val="00920E21"/>
    <w:rsid w:val="00922688"/>
    <w:rsid w:val="00940750"/>
    <w:rsid w:val="00970D92"/>
    <w:rsid w:val="009A4E1A"/>
    <w:rsid w:val="009C0CB0"/>
    <w:rsid w:val="00A43468"/>
    <w:rsid w:val="00B061BB"/>
    <w:rsid w:val="00B76D27"/>
    <w:rsid w:val="00B87615"/>
    <w:rsid w:val="00C41774"/>
    <w:rsid w:val="00C856D3"/>
    <w:rsid w:val="00C90E9E"/>
    <w:rsid w:val="00CB3FA8"/>
    <w:rsid w:val="00D063C6"/>
    <w:rsid w:val="00D26BAB"/>
    <w:rsid w:val="00D63FDB"/>
    <w:rsid w:val="00D77C72"/>
    <w:rsid w:val="00DB7185"/>
    <w:rsid w:val="00E928D8"/>
    <w:rsid w:val="00EB60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7C9D3-9637-4274-A09B-FF8695B3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3C"/>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13C"/>
    <w:rPr>
      <w:color w:val="0000FF" w:themeColor="hyperlink"/>
      <w:u w:val="single"/>
    </w:rPr>
  </w:style>
  <w:style w:type="paragraph" w:customStyle="1" w:styleId="EndNoteBibliographyTitle">
    <w:name w:val="EndNote Bibliography Title"/>
    <w:basedOn w:val="Normal"/>
    <w:link w:val="EndNoteBibliographyTitleChar"/>
    <w:rsid w:val="0022413C"/>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22413C"/>
    <w:rPr>
      <w:rFonts w:ascii="Malgun Gothic" w:eastAsia="Malgun Gothic" w:hAnsi="Malgun Gothic"/>
      <w:noProof/>
    </w:rPr>
  </w:style>
  <w:style w:type="paragraph" w:customStyle="1" w:styleId="EndNoteBibliography">
    <w:name w:val="EndNote Bibliography"/>
    <w:basedOn w:val="Normal"/>
    <w:link w:val="EndNoteBibliographyChar"/>
    <w:rsid w:val="0022413C"/>
    <w:rPr>
      <w:rFonts w:ascii="Malgun Gothic" w:eastAsia="Malgun Gothic" w:hAnsi="Malgun Gothic"/>
      <w:noProof/>
    </w:rPr>
  </w:style>
  <w:style w:type="character" w:customStyle="1" w:styleId="EndNoteBibliographyChar">
    <w:name w:val="EndNote Bibliography Char"/>
    <w:basedOn w:val="DefaultParagraphFont"/>
    <w:link w:val="EndNoteBibliography"/>
    <w:rsid w:val="0022413C"/>
    <w:rPr>
      <w:rFonts w:ascii="Malgun Gothic" w:eastAsia="Malgun Gothic" w:hAnsi="Malgun Gothic"/>
      <w:noProof/>
    </w:rPr>
  </w:style>
  <w:style w:type="paragraph" w:styleId="BalloonText">
    <w:name w:val="Balloon Text"/>
    <w:basedOn w:val="Normal"/>
    <w:link w:val="BalloonTextChar"/>
    <w:uiPriority w:val="99"/>
    <w:semiHidden/>
    <w:unhideWhenUsed/>
    <w:rsid w:val="00EB60B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B60B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21F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21FAD"/>
    <w:rPr>
      <w:sz w:val="18"/>
      <w:szCs w:val="18"/>
    </w:rPr>
  </w:style>
  <w:style w:type="paragraph" w:styleId="Footer">
    <w:name w:val="footer"/>
    <w:basedOn w:val="Normal"/>
    <w:link w:val="FooterChar"/>
    <w:uiPriority w:val="99"/>
    <w:unhideWhenUsed/>
    <w:rsid w:val="00121FA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21F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3856">
      <w:bodyDiv w:val="1"/>
      <w:marLeft w:val="0"/>
      <w:marRight w:val="0"/>
      <w:marTop w:val="0"/>
      <w:marBottom w:val="0"/>
      <w:divBdr>
        <w:top w:val="none" w:sz="0" w:space="0" w:color="auto"/>
        <w:left w:val="none" w:sz="0" w:space="0" w:color="auto"/>
        <w:bottom w:val="none" w:sz="0" w:space="0" w:color="auto"/>
        <w:right w:val="none" w:sz="0" w:space="0" w:color="auto"/>
      </w:divBdr>
    </w:div>
    <w:div w:id="353464001">
      <w:bodyDiv w:val="1"/>
      <w:marLeft w:val="0"/>
      <w:marRight w:val="0"/>
      <w:marTop w:val="0"/>
      <w:marBottom w:val="0"/>
      <w:divBdr>
        <w:top w:val="none" w:sz="0" w:space="0" w:color="auto"/>
        <w:left w:val="none" w:sz="0" w:space="0" w:color="auto"/>
        <w:bottom w:val="none" w:sz="0" w:space="0" w:color="auto"/>
        <w:right w:val="none" w:sz="0" w:space="0" w:color="auto"/>
      </w:divBdr>
    </w:div>
    <w:div w:id="375199279">
      <w:bodyDiv w:val="1"/>
      <w:marLeft w:val="0"/>
      <w:marRight w:val="0"/>
      <w:marTop w:val="0"/>
      <w:marBottom w:val="0"/>
      <w:divBdr>
        <w:top w:val="none" w:sz="0" w:space="0" w:color="auto"/>
        <w:left w:val="none" w:sz="0" w:space="0" w:color="auto"/>
        <w:bottom w:val="none" w:sz="0" w:space="0" w:color="auto"/>
        <w:right w:val="none" w:sz="0" w:space="0" w:color="auto"/>
      </w:divBdr>
    </w:div>
    <w:div w:id="1468934516">
      <w:bodyDiv w:val="1"/>
      <w:marLeft w:val="0"/>
      <w:marRight w:val="0"/>
      <w:marTop w:val="0"/>
      <w:marBottom w:val="0"/>
      <w:divBdr>
        <w:top w:val="none" w:sz="0" w:space="0" w:color="auto"/>
        <w:left w:val="none" w:sz="0" w:space="0" w:color="auto"/>
        <w:bottom w:val="none" w:sz="0" w:space="0" w:color="auto"/>
        <w:right w:val="none" w:sz="0" w:space="0" w:color="auto"/>
      </w:divBdr>
    </w:div>
    <w:div w:id="156875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webSettings" Target="webSettings.xml"/><Relationship Id="rId7" Type="http://schemas.openxmlformats.org/officeDocument/2006/relationships/hyperlink" Target="mailto:jsseong@yuhs.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7295</Words>
  <Characters>41586</Characters>
  <Application>Microsoft Office Word</Application>
  <DocSecurity>0</DocSecurity>
  <Lines>346</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DM-V190</dc:creator>
  <cp:lastModifiedBy>LS Ma</cp:lastModifiedBy>
  <cp:revision>2</cp:revision>
  <dcterms:created xsi:type="dcterms:W3CDTF">2017-01-17T04:38:00Z</dcterms:created>
  <dcterms:modified xsi:type="dcterms:W3CDTF">2017-01-17T04:38:00Z</dcterms:modified>
</cp:coreProperties>
</file>