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CC99C" w14:textId="77777777" w:rsidR="0088101E" w:rsidRPr="006A76D8" w:rsidRDefault="0088101E" w:rsidP="006A76D8">
      <w:pPr>
        <w:spacing w:after="0" w:line="360" w:lineRule="auto"/>
        <w:jc w:val="both"/>
        <w:rPr>
          <w:rFonts w:ascii="Book Antiqua" w:hAnsi="Book Antiqua"/>
          <w:b/>
          <w:sz w:val="24"/>
          <w:szCs w:val="24"/>
        </w:rPr>
      </w:pPr>
      <w:r w:rsidRPr="006A76D8">
        <w:rPr>
          <w:rFonts w:ascii="Book Antiqua" w:hAnsi="Book Antiqua"/>
          <w:b/>
          <w:sz w:val="24"/>
          <w:szCs w:val="24"/>
        </w:rPr>
        <w:t xml:space="preserve">Name of Journal: </w:t>
      </w:r>
      <w:r w:rsidRPr="006A76D8">
        <w:rPr>
          <w:rFonts w:ascii="Book Antiqua" w:hAnsi="Book Antiqua"/>
          <w:b/>
          <w:i/>
          <w:iCs/>
          <w:sz w:val="24"/>
          <w:szCs w:val="24"/>
        </w:rPr>
        <w:t>World Journal of Gastrointestinal Pharmacology and Therapeutics</w:t>
      </w:r>
    </w:p>
    <w:p w14:paraId="199F18DA" w14:textId="77777777" w:rsidR="0088101E" w:rsidRPr="006A76D8" w:rsidRDefault="0088101E" w:rsidP="006A76D8">
      <w:pPr>
        <w:spacing w:after="0" w:line="360" w:lineRule="auto"/>
        <w:jc w:val="both"/>
        <w:rPr>
          <w:rFonts w:ascii="Book Antiqua" w:hAnsi="Book Antiqua"/>
          <w:b/>
          <w:sz w:val="24"/>
          <w:szCs w:val="24"/>
          <w:lang w:eastAsia="zh-CN"/>
        </w:rPr>
      </w:pPr>
      <w:r w:rsidRPr="006A76D8">
        <w:rPr>
          <w:rFonts w:ascii="Book Antiqua" w:hAnsi="Book Antiqua"/>
          <w:b/>
          <w:sz w:val="24"/>
          <w:szCs w:val="24"/>
        </w:rPr>
        <w:t xml:space="preserve">ESPS Manuscript NO: </w:t>
      </w:r>
      <w:r w:rsidRPr="006A76D8">
        <w:rPr>
          <w:rFonts w:ascii="Book Antiqua" w:hAnsi="Book Antiqua"/>
          <w:b/>
          <w:sz w:val="24"/>
          <w:szCs w:val="24"/>
          <w:lang w:eastAsia="zh-CN"/>
        </w:rPr>
        <w:t>30827</w:t>
      </w:r>
    </w:p>
    <w:p w14:paraId="078918FF" w14:textId="00AA11E4" w:rsidR="0088101E" w:rsidRPr="006A76D8" w:rsidRDefault="0088101E" w:rsidP="006A76D8">
      <w:pPr>
        <w:spacing w:after="0" w:line="360" w:lineRule="auto"/>
        <w:jc w:val="both"/>
        <w:rPr>
          <w:rFonts w:ascii="Book Antiqua" w:hAnsi="Book Antiqua"/>
          <w:b/>
          <w:sz w:val="24"/>
          <w:szCs w:val="24"/>
          <w:lang w:eastAsia="zh-CN"/>
        </w:rPr>
      </w:pPr>
      <w:r w:rsidRPr="006A76D8">
        <w:rPr>
          <w:rFonts w:ascii="Book Antiqua" w:hAnsi="Book Antiqua"/>
          <w:b/>
          <w:sz w:val="24"/>
          <w:szCs w:val="24"/>
        </w:rPr>
        <w:t>Manuscript Type: Minireviews</w:t>
      </w:r>
    </w:p>
    <w:p w14:paraId="3190B226" w14:textId="77777777" w:rsidR="0088101E" w:rsidRPr="006A76D8" w:rsidRDefault="0088101E" w:rsidP="006A76D8">
      <w:pPr>
        <w:spacing w:after="0" w:line="360" w:lineRule="auto"/>
        <w:jc w:val="both"/>
        <w:rPr>
          <w:rFonts w:ascii="Book Antiqua" w:hAnsi="Book Antiqua"/>
          <w:b/>
          <w:sz w:val="24"/>
          <w:szCs w:val="24"/>
          <w:lang w:eastAsia="zh-CN"/>
        </w:rPr>
      </w:pPr>
    </w:p>
    <w:p w14:paraId="170F2889" w14:textId="177D1532" w:rsidR="00F96F05" w:rsidRPr="006A76D8" w:rsidRDefault="003776A6" w:rsidP="006A76D8">
      <w:pPr>
        <w:spacing w:after="0" w:line="360" w:lineRule="auto"/>
        <w:jc w:val="both"/>
        <w:rPr>
          <w:rFonts w:ascii="Book Antiqua" w:hAnsi="Book Antiqua" w:cs="Times New Roman"/>
          <w:b/>
          <w:sz w:val="24"/>
          <w:szCs w:val="24"/>
          <w:lang w:eastAsia="zh-CN"/>
        </w:rPr>
      </w:pPr>
      <w:r w:rsidRPr="006A76D8">
        <w:rPr>
          <w:rFonts w:ascii="Book Antiqua" w:hAnsi="Book Antiqua" w:cs="Times New Roman"/>
          <w:b/>
          <w:sz w:val="24"/>
          <w:szCs w:val="24"/>
        </w:rPr>
        <w:t>U</w:t>
      </w:r>
      <w:r w:rsidR="00F96F05" w:rsidRPr="006A76D8">
        <w:rPr>
          <w:rFonts w:ascii="Book Antiqua" w:hAnsi="Book Antiqua" w:cs="Times New Roman"/>
          <w:b/>
          <w:sz w:val="24"/>
          <w:szCs w:val="24"/>
        </w:rPr>
        <w:t>pdate on clinical and research application of fecal biomarkers for gastrointestinal diseases</w:t>
      </w:r>
    </w:p>
    <w:p w14:paraId="1F5A8CA8" w14:textId="77777777" w:rsidR="002E4874" w:rsidRPr="006A76D8" w:rsidRDefault="002E4874" w:rsidP="006A76D8">
      <w:pPr>
        <w:spacing w:after="0" w:line="360" w:lineRule="auto"/>
        <w:jc w:val="both"/>
        <w:rPr>
          <w:rFonts w:ascii="Book Antiqua" w:hAnsi="Book Antiqua" w:cs="Times New Roman"/>
          <w:b/>
          <w:sz w:val="24"/>
          <w:szCs w:val="24"/>
          <w:lang w:eastAsia="zh-CN"/>
        </w:rPr>
      </w:pPr>
    </w:p>
    <w:p w14:paraId="3B92C33F" w14:textId="30EB56A2" w:rsidR="00F96F05" w:rsidRPr="006A76D8" w:rsidRDefault="002E4874" w:rsidP="006A76D8">
      <w:pPr>
        <w:spacing w:after="0" w:line="360" w:lineRule="auto"/>
        <w:jc w:val="both"/>
        <w:rPr>
          <w:rFonts w:ascii="Book Antiqua" w:hAnsi="Book Antiqua" w:cs="Times New Roman"/>
          <w:sz w:val="24"/>
          <w:szCs w:val="24"/>
          <w:lang w:eastAsia="zh-CN"/>
        </w:rPr>
      </w:pPr>
      <w:r w:rsidRPr="006A76D8">
        <w:rPr>
          <w:rFonts w:ascii="Book Antiqua" w:hAnsi="Book Antiqua" w:cs="Times New Roman"/>
          <w:sz w:val="24"/>
          <w:szCs w:val="24"/>
          <w:lang w:eastAsia="zh-CN"/>
        </w:rPr>
        <w:t xml:space="preserve">Siddiqui I </w:t>
      </w:r>
      <w:r w:rsidRPr="006A76D8">
        <w:rPr>
          <w:rFonts w:ascii="Book Antiqua" w:hAnsi="Book Antiqua" w:cs="Times New Roman"/>
          <w:i/>
          <w:sz w:val="24"/>
          <w:szCs w:val="24"/>
          <w:lang w:eastAsia="zh-CN"/>
        </w:rPr>
        <w:t>et al.</w:t>
      </w:r>
      <w:r w:rsidR="00F96F05" w:rsidRPr="006A76D8">
        <w:rPr>
          <w:rFonts w:ascii="Book Antiqua" w:hAnsi="Book Antiqua" w:cs="Times New Roman"/>
          <w:sz w:val="24"/>
          <w:szCs w:val="24"/>
        </w:rPr>
        <w:t xml:space="preserve"> Fecal </w:t>
      </w:r>
      <w:r w:rsidRPr="006A76D8">
        <w:rPr>
          <w:rFonts w:ascii="Book Antiqua" w:hAnsi="Book Antiqua" w:cs="Times New Roman"/>
          <w:sz w:val="24"/>
          <w:szCs w:val="24"/>
        </w:rPr>
        <w:t>biomarkers of gastrointestinal diseases</w:t>
      </w:r>
    </w:p>
    <w:p w14:paraId="08591990" w14:textId="77777777" w:rsidR="003776A6" w:rsidRPr="006A76D8" w:rsidRDefault="003776A6" w:rsidP="006A76D8">
      <w:pPr>
        <w:spacing w:after="0" w:line="360" w:lineRule="auto"/>
        <w:jc w:val="both"/>
        <w:rPr>
          <w:rFonts w:ascii="Book Antiqua" w:hAnsi="Book Antiqua" w:cs="Times New Roman"/>
          <w:sz w:val="24"/>
          <w:szCs w:val="24"/>
          <w:lang w:eastAsia="zh-CN"/>
        </w:rPr>
      </w:pPr>
    </w:p>
    <w:p w14:paraId="5D365C56" w14:textId="77777777" w:rsidR="003776A6" w:rsidRPr="006A76D8" w:rsidRDefault="003776A6" w:rsidP="006A76D8">
      <w:pPr>
        <w:spacing w:after="0" w:line="360" w:lineRule="auto"/>
        <w:jc w:val="both"/>
        <w:rPr>
          <w:rFonts w:ascii="Book Antiqua" w:hAnsi="Book Antiqua" w:cs="Times New Roman"/>
          <w:b/>
          <w:sz w:val="24"/>
          <w:szCs w:val="24"/>
          <w:lang w:eastAsia="zh-CN"/>
        </w:rPr>
      </w:pPr>
      <w:r w:rsidRPr="006A76D8">
        <w:rPr>
          <w:rFonts w:ascii="Book Antiqua" w:hAnsi="Book Antiqua" w:cs="Times New Roman"/>
          <w:b/>
          <w:sz w:val="24"/>
          <w:szCs w:val="24"/>
          <w:lang w:eastAsia="zh-CN"/>
        </w:rPr>
        <w:t>Imran Siddiqui, Hafsa Majid, Shahab Abid</w:t>
      </w:r>
    </w:p>
    <w:p w14:paraId="098143D6" w14:textId="77777777" w:rsidR="003776A6" w:rsidRPr="006A76D8" w:rsidRDefault="003776A6" w:rsidP="006A76D8">
      <w:pPr>
        <w:spacing w:after="0" w:line="360" w:lineRule="auto"/>
        <w:jc w:val="both"/>
        <w:rPr>
          <w:rFonts w:ascii="Book Antiqua" w:hAnsi="Book Antiqua" w:cs="Times New Roman"/>
          <w:sz w:val="24"/>
          <w:szCs w:val="24"/>
          <w:lang w:eastAsia="zh-CN"/>
        </w:rPr>
      </w:pPr>
    </w:p>
    <w:p w14:paraId="280AEF9E" w14:textId="1D695ABA" w:rsidR="002E4874" w:rsidRPr="006A76D8" w:rsidRDefault="002E4874" w:rsidP="006A76D8">
      <w:pPr>
        <w:spacing w:after="0" w:line="360" w:lineRule="auto"/>
        <w:jc w:val="both"/>
        <w:rPr>
          <w:rFonts w:ascii="Book Antiqua" w:hAnsi="Book Antiqua" w:cs="Times New Roman"/>
          <w:sz w:val="24"/>
          <w:szCs w:val="24"/>
          <w:lang w:eastAsia="zh-CN"/>
        </w:rPr>
      </w:pPr>
      <w:r w:rsidRPr="006A76D8">
        <w:rPr>
          <w:rFonts w:ascii="Book Antiqua" w:hAnsi="Book Antiqua" w:cs="Times New Roman"/>
          <w:b/>
          <w:sz w:val="24"/>
          <w:szCs w:val="24"/>
          <w:lang w:eastAsia="zh-CN"/>
        </w:rPr>
        <w:t xml:space="preserve">Imran Siddiqui, Hafsa Majid, </w:t>
      </w:r>
      <w:r w:rsidR="00F96F05" w:rsidRPr="006A76D8">
        <w:rPr>
          <w:rFonts w:ascii="Book Antiqua" w:hAnsi="Book Antiqua" w:cs="Times New Roman"/>
          <w:sz w:val="24"/>
          <w:szCs w:val="24"/>
        </w:rPr>
        <w:t xml:space="preserve">Section of Chemical Pathology, Department of Pathology and Laboratory Medicine, </w:t>
      </w:r>
      <w:r w:rsidRPr="006A76D8">
        <w:rPr>
          <w:rFonts w:ascii="Book Antiqua" w:hAnsi="Book Antiqua" w:cs="Times New Roman"/>
          <w:sz w:val="24"/>
          <w:szCs w:val="24"/>
        </w:rPr>
        <w:t>Karachi 74800, Pakistan</w:t>
      </w:r>
    </w:p>
    <w:p w14:paraId="4F675F70" w14:textId="77777777" w:rsidR="002E4874" w:rsidRPr="006A76D8" w:rsidRDefault="002E4874" w:rsidP="006A76D8">
      <w:pPr>
        <w:spacing w:after="0" w:line="360" w:lineRule="auto"/>
        <w:jc w:val="both"/>
        <w:rPr>
          <w:rFonts w:ascii="Book Antiqua" w:hAnsi="Book Antiqua" w:cs="Times New Roman"/>
          <w:sz w:val="24"/>
          <w:szCs w:val="24"/>
          <w:lang w:eastAsia="zh-CN"/>
        </w:rPr>
      </w:pPr>
    </w:p>
    <w:p w14:paraId="5F864965" w14:textId="5FAA2564" w:rsidR="00F96F05" w:rsidRPr="006A76D8" w:rsidRDefault="002E4874" w:rsidP="006A76D8">
      <w:pPr>
        <w:spacing w:after="0" w:line="360" w:lineRule="auto"/>
        <w:jc w:val="both"/>
        <w:rPr>
          <w:rFonts w:ascii="Book Antiqua" w:hAnsi="Book Antiqua" w:cs="Times New Roman"/>
          <w:sz w:val="24"/>
          <w:szCs w:val="24"/>
          <w:lang w:eastAsia="zh-CN"/>
        </w:rPr>
      </w:pPr>
      <w:r w:rsidRPr="006A76D8">
        <w:rPr>
          <w:rFonts w:ascii="Book Antiqua" w:hAnsi="Book Antiqua" w:cs="Times New Roman"/>
          <w:b/>
          <w:sz w:val="24"/>
          <w:szCs w:val="24"/>
          <w:lang w:eastAsia="zh-CN"/>
        </w:rPr>
        <w:t>Shahab Abid,</w:t>
      </w:r>
      <w:r w:rsidRPr="006A76D8">
        <w:rPr>
          <w:rFonts w:ascii="Book Antiqua" w:hAnsi="Book Antiqua" w:cs="Times New Roman"/>
          <w:sz w:val="24"/>
          <w:szCs w:val="24"/>
        </w:rPr>
        <w:t xml:space="preserve"> </w:t>
      </w:r>
      <w:r w:rsidR="00F96F05" w:rsidRPr="006A76D8">
        <w:rPr>
          <w:rFonts w:ascii="Book Antiqua" w:hAnsi="Book Antiqua" w:cs="Times New Roman"/>
          <w:sz w:val="24"/>
          <w:szCs w:val="24"/>
        </w:rPr>
        <w:t xml:space="preserve">Section of Gastroenterology, Department of Medicine, Aga Khan University, </w:t>
      </w:r>
      <w:r w:rsidRPr="006A76D8">
        <w:rPr>
          <w:rFonts w:ascii="Book Antiqua" w:hAnsi="Book Antiqua" w:cs="Times New Roman"/>
          <w:sz w:val="24"/>
          <w:szCs w:val="24"/>
        </w:rPr>
        <w:t>Karachi 74800, Pakistan</w:t>
      </w:r>
    </w:p>
    <w:p w14:paraId="3DBAA2A6" w14:textId="77777777" w:rsidR="00F96F05" w:rsidRPr="006A76D8" w:rsidRDefault="00F96F05" w:rsidP="006A76D8">
      <w:pPr>
        <w:spacing w:after="0" w:line="360" w:lineRule="auto"/>
        <w:jc w:val="both"/>
        <w:rPr>
          <w:rFonts w:ascii="Book Antiqua" w:hAnsi="Book Antiqua" w:cs="Times New Roman"/>
          <w:sz w:val="24"/>
          <w:szCs w:val="24"/>
          <w:lang w:eastAsia="zh-CN"/>
        </w:rPr>
      </w:pPr>
    </w:p>
    <w:p w14:paraId="2EDE1520" w14:textId="45F022C5" w:rsidR="002E4874" w:rsidRPr="006A76D8" w:rsidRDefault="002E4874" w:rsidP="006A76D8">
      <w:pPr>
        <w:spacing w:after="0" w:line="360" w:lineRule="auto"/>
        <w:jc w:val="both"/>
        <w:rPr>
          <w:rFonts w:ascii="Book Antiqua" w:hAnsi="Book Antiqua" w:cs="Times New Roman"/>
          <w:sz w:val="24"/>
          <w:szCs w:val="24"/>
          <w:lang w:eastAsia="zh-CN"/>
        </w:rPr>
      </w:pPr>
      <w:r w:rsidRPr="006A76D8">
        <w:rPr>
          <w:rFonts w:ascii="Book Antiqua" w:hAnsi="Book Antiqua"/>
          <w:b/>
          <w:sz w:val="24"/>
          <w:szCs w:val="24"/>
        </w:rPr>
        <w:t>Author contributions:</w:t>
      </w:r>
      <w:r w:rsidRPr="006A76D8">
        <w:rPr>
          <w:rFonts w:ascii="Book Antiqua" w:hAnsi="Book Antiqua"/>
          <w:b/>
          <w:sz w:val="24"/>
          <w:szCs w:val="24"/>
          <w:lang w:eastAsia="zh-CN"/>
        </w:rPr>
        <w:t xml:space="preserve"> </w:t>
      </w:r>
      <w:r w:rsidRPr="006A76D8">
        <w:rPr>
          <w:rFonts w:ascii="Book Antiqua" w:hAnsi="Book Antiqua" w:cs="Times New Roman"/>
          <w:sz w:val="24"/>
          <w:szCs w:val="24"/>
        </w:rPr>
        <w:t xml:space="preserve">Siddiqui </w:t>
      </w:r>
      <w:r w:rsidRPr="006A76D8">
        <w:rPr>
          <w:rFonts w:ascii="Book Antiqua" w:hAnsi="Book Antiqua" w:cs="Times New Roman"/>
          <w:sz w:val="24"/>
          <w:szCs w:val="24"/>
          <w:lang w:eastAsia="zh-CN"/>
        </w:rPr>
        <w:t xml:space="preserve">I </w:t>
      </w:r>
      <w:r w:rsidRPr="006A76D8">
        <w:rPr>
          <w:rFonts w:ascii="Book Antiqua" w:hAnsi="Book Antiqua" w:cs="Times New Roman"/>
          <w:sz w:val="24"/>
          <w:szCs w:val="24"/>
        </w:rPr>
        <w:t xml:space="preserve">and Majid </w:t>
      </w:r>
      <w:r w:rsidRPr="006A76D8">
        <w:rPr>
          <w:rFonts w:ascii="Book Antiqua" w:hAnsi="Book Antiqua" w:cs="Times New Roman"/>
          <w:sz w:val="24"/>
          <w:szCs w:val="24"/>
          <w:lang w:eastAsia="zh-CN"/>
        </w:rPr>
        <w:t>H</w:t>
      </w:r>
      <w:r w:rsidRPr="006A76D8">
        <w:rPr>
          <w:rFonts w:ascii="Book Antiqua" w:hAnsi="Book Antiqua" w:cs="Times New Roman"/>
          <w:sz w:val="24"/>
          <w:szCs w:val="24"/>
        </w:rPr>
        <w:t>contributed to literature research and wrote the manuscript</w:t>
      </w:r>
      <w:r w:rsidRPr="006A76D8">
        <w:rPr>
          <w:rFonts w:ascii="Book Antiqua" w:hAnsi="Book Antiqua" w:cs="Times New Roman"/>
          <w:sz w:val="24"/>
          <w:szCs w:val="24"/>
          <w:lang w:eastAsia="zh-CN"/>
        </w:rPr>
        <w:t>;</w:t>
      </w:r>
      <w:r w:rsidRPr="006A76D8">
        <w:rPr>
          <w:rFonts w:ascii="Book Antiqua" w:hAnsi="Book Antiqua" w:cs="Times New Roman"/>
          <w:sz w:val="24"/>
          <w:szCs w:val="24"/>
        </w:rPr>
        <w:t xml:space="preserve"> Abid </w:t>
      </w:r>
      <w:r w:rsidRPr="006A76D8">
        <w:rPr>
          <w:rFonts w:ascii="Book Antiqua" w:hAnsi="Book Antiqua" w:cs="Times New Roman"/>
          <w:sz w:val="24"/>
          <w:szCs w:val="24"/>
          <w:lang w:eastAsia="zh-CN"/>
        </w:rPr>
        <w:t xml:space="preserve">S </w:t>
      </w:r>
      <w:r w:rsidRPr="006A76D8">
        <w:rPr>
          <w:rFonts w:ascii="Book Antiqua" w:hAnsi="Book Antiqua" w:cs="Times New Roman"/>
          <w:sz w:val="24"/>
          <w:szCs w:val="24"/>
        </w:rPr>
        <w:t>made critical revisions related to important intellectual content of the manuscript</w:t>
      </w:r>
      <w:r w:rsidRPr="006A76D8">
        <w:rPr>
          <w:rFonts w:ascii="Book Antiqua" w:hAnsi="Book Antiqua" w:cs="Times New Roman"/>
          <w:sz w:val="24"/>
          <w:szCs w:val="24"/>
          <w:lang w:eastAsia="zh-CN"/>
        </w:rPr>
        <w:t xml:space="preserve">; </w:t>
      </w:r>
      <w:r w:rsidRPr="006A76D8">
        <w:rPr>
          <w:rFonts w:ascii="Book Antiqua" w:hAnsi="Book Antiqua" w:cs="Times New Roman"/>
          <w:sz w:val="24"/>
          <w:szCs w:val="24"/>
        </w:rPr>
        <w:t>all authors read and approved the final version of the article.</w:t>
      </w:r>
    </w:p>
    <w:p w14:paraId="3658B771" w14:textId="77777777" w:rsidR="006A76D8" w:rsidRPr="006A76D8" w:rsidRDefault="006A76D8" w:rsidP="006A76D8">
      <w:pPr>
        <w:spacing w:after="0" w:line="360" w:lineRule="auto"/>
        <w:jc w:val="both"/>
        <w:rPr>
          <w:rFonts w:ascii="Book Antiqua" w:hAnsi="Book Antiqua" w:cs="Times New Roman"/>
          <w:sz w:val="24"/>
          <w:szCs w:val="24"/>
          <w:lang w:eastAsia="zh-CN"/>
        </w:rPr>
      </w:pPr>
    </w:p>
    <w:p w14:paraId="1ED040F5" w14:textId="77777777" w:rsidR="006A76D8" w:rsidRPr="006A76D8" w:rsidRDefault="006A76D8" w:rsidP="006A76D8">
      <w:pPr>
        <w:autoSpaceDE w:val="0"/>
        <w:autoSpaceDN w:val="0"/>
        <w:adjustRightInd w:val="0"/>
        <w:spacing w:after="0" w:line="360" w:lineRule="auto"/>
        <w:jc w:val="both"/>
        <w:rPr>
          <w:rFonts w:ascii="Book Antiqua" w:hAnsi="Book Antiqua" w:cs="Times New Roman"/>
          <w:bCs/>
          <w:iCs/>
          <w:sz w:val="24"/>
          <w:szCs w:val="24"/>
        </w:rPr>
      </w:pPr>
      <w:r w:rsidRPr="006A76D8">
        <w:rPr>
          <w:rFonts w:ascii="Book Antiqua" w:hAnsi="Book Antiqua"/>
          <w:b/>
          <w:sz w:val="24"/>
          <w:szCs w:val="24"/>
        </w:rPr>
        <w:t>Conflict-of-interest statement</w:t>
      </w:r>
      <w:r w:rsidRPr="006A76D8">
        <w:rPr>
          <w:rFonts w:ascii="Book Antiqua" w:hAnsi="Book Antiqua" w:cs="TimesNewRomanPS-BoldItalicMT"/>
          <w:b/>
          <w:iCs/>
          <w:sz w:val="24"/>
          <w:szCs w:val="24"/>
        </w:rPr>
        <w:t xml:space="preserve">: </w:t>
      </w:r>
      <w:r w:rsidRPr="006A76D8">
        <w:rPr>
          <w:rFonts w:ascii="Book Antiqua" w:hAnsi="Book Antiqua" w:cs="Times New Roman"/>
          <w:bCs/>
          <w:iCs/>
          <w:sz w:val="24"/>
          <w:szCs w:val="24"/>
        </w:rPr>
        <w:t>All Authors have no conflict-of-interest to declare.</w:t>
      </w:r>
    </w:p>
    <w:p w14:paraId="2AE702DF" w14:textId="77777777" w:rsidR="006A76D8" w:rsidRPr="006A76D8" w:rsidRDefault="006A76D8" w:rsidP="006A76D8">
      <w:pPr>
        <w:adjustRightInd w:val="0"/>
        <w:snapToGrid w:val="0"/>
        <w:spacing w:after="0" w:line="360" w:lineRule="auto"/>
        <w:jc w:val="both"/>
        <w:rPr>
          <w:rFonts w:ascii="Book Antiqua" w:hAnsi="Book Antiqua"/>
          <w:sz w:val="24"/>
          <w:szCs w:val="24"/>
          <w:lang w:eastAsia="zh-CN"/>
        </w:rPr>
      </w:pPr>
    </w:p>
    <w:p w14:paraId="7B65DC01" w14:textId="77777777" w:rsidR="006A76D8" w:rsidRPr="006A76D8" w:rsidRDefault="006A76D8" w:rsidP="006A76D8">
      <w:pPr>
        <w:adjustRightInd w:val="0"/>
        <w:snapToGrid w:val="0"/>
        <w:spacing w:after="0" w:line="360" w:lineRule="auto"/>
        <w:jc w:val="both"/>
        <w:rPr>
          <w:rFonts w:ascii="Book Antiqua" w:hAnsi="Book Antiqua" w:cs="宋体"/>
          <w:sz w:val="24"/>
          <w:szCs w:val="24"/>
        </w:rPr>
      </w:pPr>
      <w:r w:rsidRPr="006A76D8">
        <w:rPr>
          <w:rFonts w:ascii="Book Antiqua" w:hAnsi="Book Antiqua"/>
          <w:b/>
          <w:sz w:val="24"/>
          <w:szCs w:val="24"/>
        </w:rPr>
        <w:t xml:space="preserve">Open-Access: </w:t>
      </w:r>
      <w:r w:rsidRPr="006A76D8">
        <w:rPr>
          <w:rFonts w:ascii="Book Antiqua" w:hAnsi="Book Antiqua"/>
          <w:sz w:val="24"/>
          <w:szCs w:val="24"/>
        </w:rPr>
        <w:t xml:space="preserve">This is an </w:t>
      </w:r>
      <w:r w:rsidRPr="006A76D8">
        <w:rPr>
          <w:rFonts w:ascii="Book Antiqua" w:hAnsi="Book Antiqua" w:cs="宋体"/>
          <w:sz w:val="24"/>
          <w:szCs w:val="24"/>
        </w:rPr>
        <w:t xml:space="preserve">open-access article that was </w:t>
      </w:r>
      <w:r w:rsidRPr="006A76D8">
        <w:rPr>
          <w:rFonts w:ascii="Book Antiqua" w:hAnsi="Book Antiqua"/>
          <w:sz w:val="24"/>
          <w:szCs w:val="24"/>
        </w:rPr>
        <w:t xml:space="preserve">selected by an in-house editor and fully peer-reviewed by external reviewers. It is </w:t>
      </w:r>
      <w:r w:rsidRPr="006A76D8">
        <w:rPr>
          <w:rFonts w:ascii="Book Antiqua" w:hAnsi="Book Antiqua" w:cs="宋体"/>
          <w:sz w:val="24"/>
          <w:szCs w:val="24"/>
        </w:rPr>
        <w:t xml:space="preserve">distributed in accordance with </w:t>
      </w:r>
      <w:r w:rsidRPr="006A76D8">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w:t>
      </w:r>
      <w:r w:rsidRPr="006A76D8">
        <w:rPr>
          <w:rFonts w:ascii="Book Antiqua" w:hAnsi="Book Antiqua"/>
          <w:sz w:val="24"/>
          <w:szCs w:val="24"/>
        </w:rPr>
        <w:lastRenderedPageBreak/>
        <w:t>cited and the use is non-commercial. See: http://creativecommons.org/licenses/by-nc/4.0/</w:t>
      </w:r>
    </w:p>
    <w:p w14:paraId="3BFE96EB" w14:textId="77777777" w:rsidR="003776A6" w:rsidRPr="006A76D8" w:rsidRDefault="003776A6" w:rsidP="006A76D8">
      <w:pPr>
        <w:spacing w:after="0" w:line="360" w:lineRule="auto"/>
        <w:jc w:val="both"/>
        <w:rPr>
          <w:rFonts w:ascii="Book Antiqua" w:hAnsi="Book Antiqua" w:cs="Times New Roman"/>
          <w:sz w:val="24"/>
          <w:szCs w:val="24"/>
          <w:lang w:eastAsia="zh-CN"/>
        </w:rPr>
      </w:pPr>
    </w:p>
    <w:p w14:paraId="04824BFC" w14:textId="2D0BDB15" w:rsidR="006A76D8" w:rsidRPr="006A76D8" w:rsidRDefault="006A76D8" w:rsidP="006A76D8">
      <w:pPr>
        <w:spacing w:after="0" w:line="360" w:lineRule="auto"/>
        <w:jc w:val="both"/>
        <w:rPr>
          <w:rFonts w:ascii="Book Antiqua" w:eastAsia="宋体" w:hAnsi="Book Antiqua" w:cs="宋体"/>
          <w:sz w:val="24"/>
          <w:szCs w:val="24"/>
          <w:lang w:eastAsia="zh-CN"/>
        </w:rPr>
      </w:pPr>
      <w:r w:rsidRPr="006A76D8">
        <w:rPr>
          <w:rFonts w:ascii="Book Antiqua" w:eastAsia="宋体" w:hAnsi="Book Antiqua" w:cs="宋体"/>
          <w:b/>
          <w:sz w:val="24"/>
          <w:szCs w:val="24"/>
        </w:rPr>
        <w:t>Manuscript source:</w:t>
      </w:r>
      <w:r w:rsidRPr="006A76D8">
        <w:rPr>
          <w:rFonts w:ascii="Book Antiqua" w:eastAsia="宋体" w:hAnsi="Book Antiqua" w:cs="宋体"/>
          <w:sz w:val="24"/>
          <w:szCs w:val="24"/>
        </w:rPr>
        <w:t> Invited manuscript</w:t>
      </w:r>
    </w:p>
    <w:p w14:paraId="3AE084F4" w14:textId="77777777" w:rsidR="006A76D8" w:rsidRPr="006A76D8" w:rsidRDefault="006A76D8" w:rsidP="006A76D8">
      <w:pPr>
        <w:spacing w:after="0" w:line="360" w:lineRule="auto"/>
        <w:jc w:val="both"/>
        <w:rPr>
          <w:rFonts w:ascii="Book Antiqua" w:hAnsi="Book Antiqua" w:cs="Times New Roman"/>
          <w:sz w:val="24"/>
          <w:szCs w:val="24"/>
          <w:lang w:eastAsia="zh-CN"/>
        </w:rPr>
      </w:pPr>
    </w:p>
    <w:p w14:paraId="3213FC83" w14:textId="1BC29D84" w:rsidR="002E4874" w:rsidRPr="006A76D8" w:rsidRDefault="002E4874" w:rsidP="006A76D8">
      <w:pPr>
        <w:spacing w:after="0" w:line="360" w:lineRule="auto"/>
        <w:jc w:val="both"/>
        <w:rPr>
          <w:rFonts w:ascii="Book Antiqua" w:hAnsi="Book Antiqua" w:cs="Times New Roman"/>
          <w:sz w:val="24"/>
          <w:szCs w:val="24"/>
          <w:lang w:eastAsia="zh-CN"/>
        </w:rPr>
      </w:pPr>
      <w:r w:rsidRPr="006A76D8">
        <w:rPr>
          <w:rFonts w:ascii="Book Antiqua" w:hAnsi="Book Antiqua"/>
          <w:b/>
          <w:sz w:val="24"/>
          <w:szCs w:val="24"/>
        </w:rPr>
        <w:t>Correspondence to:</w:t>
      </w:r>
      <w:r w:rsidR="00F96F05" w:rsidRPr="006A76D8">
        <w:rPr>
          <w:rFonts w:ascii="Book Antiqua" w:hAnsi="Book Antiqua" w:cs="Times New Roman"/>
          <w:b/>
          <w:sz w:val="24"/>
          <w:szCs w:val="24"/>
        </w:rPr>
        <w:t xml:space="preserve"> Shahab Abid, MBBS, PhD, FCPS, FRCP, FACG</w:t>
      </w:r>
      <w:r w:rsidRPr="006A76D8">
        <w:rPr>
          <w:rFonts w:ascii="Book Antiqua" w:hAnsi="Book Antiqua" w:cs="Times New Roman"/>
          <w:b/>
          <w:sz w:val="24"/>
          <w:szCs w:val="24"/>
          <w:lang w:eastAsia="zh-CN"/>
        </w:rPr>
        <w:t>,</w:t>
      </w:r>
      <w:r w:rsidRPr="006A76D8">
        <w:rPr>
          <w:rFonts w:ascii="Book Antiqua" w:hAnsi="Book Antiqua" w:cs="Times New Roman"/>
          <w:sz w:val="24"/>
          <w:szCs w:val="24"/>
          <w:lang w:eastAsia="zh-CN"/>
        </w:rPr>
        <w:t xml:space="preserve"> </w:t>
      </w:r>
      <w:r w:rsidRPr="006A76D8">
        <w:rPr>
          <w:rFonts w:ascii="Book Antiqua" w:hAnsi="Book Antiqua" w:cs="Times New Roman"/>
          <w:sz w:val="24"/>
          <w:szCs w:val="24"/>
        </w:rPr>
        <w:t xml:space="preserve">Section </w:t>
      </w:r>
      <w:r w:rsidR="00F96F05" w:rsidRPr="006A76D8">
        <w:rPr>
          <w:rFonts w:ascii="Book Antiqua" w:hAnsi="Book Antiqua" w:cs="Times New Roman"/>
          <w:sz w:val="24"/>
          <w:szCs w:val="24"/>
        </w:rPr>
        <w:t xml:space="preserve">of Gastroenterology, Department of Medicine, Aga Khan University, Stadium Road, P.O. Box 3500. Karachi 74800, Pakistan. </w:t>
      </w:r>
      <w:hyperlink r:id="rId7" w:history="1">
        <w:r w:rsidRPr="006A76D8">
          <w:rPr>
            <w:rStyle w:val="a3"/>
            <w:rFonts w:ascii="Book Antiqua" w:hAnsi="Book Antiqua" w:cs="Times New Roman"/>
            <w:color w:val="auto"/>
            <w:sz w:val="24"/>
            <w:szCs w:val="24"/>
            <w:u w:val="none"/>
          </w:rPr>
          <w:t>shahb.abid@aku.edu</w:t>
        </w:r>
      </w:hyperlink>
    </w:p>
    <w:p w14:paraId="60347291" w14:textId="77777777" w:rsidR="002E4874" w:rsidRPr="006A76D8" w:rsidRDefault="002E4874" w:rsidP="006A76D8">
      <w:pPr>
        <w:spacing w:after="0" w:line="360" w:lineRule="auto"/>
        <w:jc w:val="both"/>
        <w:rPr>
          <w:rFonts w:ascii="Book Antiqua" w:hAnsi="Book Antiqua" w:cs="Times New Roman"/>
          <w:sz w:val="24"/>
          <w:szCs w:val="24"/>
          <w:lang w:eastAsia="zh-CN"/>
        </w:rPr>
      </w:pPr>
      <w:r w:rsidRPr="006A76D8">
        <w:rPr>
          <w:rFonts w:ascii="Book Antiqua" w:hAnsi="Book Antiqua" w:cs="Times New Roman"/>
          <w:b/>
          <w:sz w:val="24"/>
          <w:szCs w:val="24"/>
        </w:rPr>
        <w:t xml:space="preserve">Telephone: </w:t>
      </w:r>
      <w:r w:rsidRPr="006A76D8">
        <w:rPr>
          <w:rFonts w:ascii="Book Antiqua" w:hAnsi="Book Antiqua" w:cs="Times New Roman"/>
          <w:sz w:val="24"/>
          <w:szCs w:val="24"/>
        </w:rPr>
        <w:t>+92-21-34864656</w:t>
      </w:r>
    </w:p>
    <w:p w14:paraId="14DE7CE2" w14:textId="032C3065" w:rsidR="00F96F05" w:rsidRPr="006A76D8" w:rsidRDefault="00F96F05" w:rsidP="006A76D8">
      <w:pPr>
        <w:spacing w:after="0" w:line="360" w:lineRule="auto"/>
        <w:jc w:val="both"/>
        <w:rPr>
          <w:rFonts w:ascii="Book Antiqua" w:hAnsi="Book Antiqua" w:cs="Times New Roman"/>
          <w:sz w:val="24"/>
          <w:szCs w:val="24"/>
          <w:lang w:eastAsia="zh-CN"/>
        </w:rPr>
      </w:pPr>
      <w:r w:rsidRPr="006A76D8">
        <w:rPr>
          <w:rFonts w:ascii="Book Antiqua" w:hAnsi="Book Antiqua" w:cs="Times New Roman"/>
          <w:b/>
          <w:sz w:val="24"/>
          <w:szCs w:val="24"/>
        </w:rPr>
        <w:t>Fax:</w:t>
      </w:r>
      <w:r w:rsidRPr="006A76D8">
        <w:rPr>
          <w:rFonts w:ascii="Book Antiqua" w:hAnsi="Book Antiqua" w:cs="Times New Roman"/>
          <w:sz w:val="24"/>
          <w:szCs w:val="24"/>
        </w:rPr>
        <w:t xml:space="preserve"> +92-21</w:t>
      </w:r>
      <w:r w:rsidR="009E2DB7" w:rsidRPr="006A76D8">
        <w:rPr>
          <w:rFonts w:ascii="Book Antiqua" w:hAnsi="Book Antiqua" w:cs="Times New Roman"/>
          <w:sz w:val="24"/>
          <w:szCs w:val="24"/>
          <w:lang w:eastAsia="zh-CN"/>
        </w:rPr>
        <w:t>-</w:t>
      </w:r>
      <w:r w:rsidRPr="006A76D8">
        <w:rPr>
          <w:rFonts w:ascii="Book Antiqua" w:hAnsi="Book Antiqua" w:cs="Times New Roman"/>
          <w:sz w:val="24"/>
          <w:szCs w:val="24"/>
        </w:rPr>
        <w:t xml:space="preserve">34934294 </w:t>
      </w:r>
    </w:p>
    <w:p w14:paraId="69C3F2CB" w14:textId="77777777" w:rsidR="00F96F05" w:rsidRPr="006A76D8" w:rsidRDefault="00F96F05" w:rsidP="006A76D8">
      <w:pPr>
        <w:spacing w:after="0" w:line="360" w:lineRule="auto"/>
        <w:jc w:val="both"/>
        <w:rPr>
          <w:rFonts w:ascii="Book Antiqua" w:hAnsi="Book Antiqua" w:cs="Times New Roman"/>
          <w:b/>
          <w:bCs/>
          <w:iCs/>
          <w:sz w:val="24"/>
          <w:szCs w:val="24"/>
          <w:lang w:eastAsia="zh-CN"/>
        </w:rPr>
      </w:pPr>
    </w:p>
    <w:p w14:paraId="0506E42B" w14:textId="1DC9EE30" w:rsidR="006A76D8" w:rsidRPr="006A76D8" w:rsidRDefault="006A76D8" w:rsidP="006A76D8">
      <w:pPr>
        <w:spacing w:after="0" w:line="360" w:lineRule="auto"/>
        <w:jc w:val="both"/>
        <w:rPr>
          <w:rFonts w:ascii="Book Antiqua" w:hAnsi="Book Antiqua"/>
          <w:b/>
          <w:sz w:val="24"/>
          <w:szCs w:val="24"/>
        </w:rPr>
      </w:pPr>
      <w:r w:rsidRPr="006A76D8">
        <w:rPr>
          <w:rFonts w:ascii="Book Antiqua" w:hAnsi="Book Antiqua"/>
          <w:b/>
          <w:sz w:val="24"/>
          <w:szCs w:val="24"/>
        </w:rPr>
        <w:t>Received:</w:t>
      </w:r>
      <w:r w:rsidRPr="006A76D8">
        <w:rPr>
          <w:rFonts w:ascii="Book Antiqua" w:hAnsi="Book Antiqua"/>
          <w:b/>
          <w:sz w:val="24"/>
          <w:szCs w:val="24"/>
          <w:lang w:eastAsia="zh-CN"/>
        </w:rPr>
        <w:t xml:space="preserve"> </w:t>
      </w:r>
      <w:r w:rsidRPr="006A76D8">
        <w:rPr>
          <w:rFonts w:ascii="Book Antiqua" w:hAnsi="Book Antiqua"/>
          <w:sz w:val="24"/>
          <w:szCs w:val="24"/>
          <w:lang w:eastAsia="zh-CN"/>
        </w:rPr>
        <w:t>October 18, 2016</w:t>
      </w:r>
      <w:r>
        <w:rPr>
          <w:rFonts w:ascii="Book Antiqua" w:hAnsi="Book Antiqua"/>
          <w:sz w:val="24"/>
          <w:szCs w:val="24"/>
        </w:rPr>
        <w:t xml:space="preserve"> </w:t>
      </w:r>
    </w:p>
    <w:p w14:paraId="746C0B9A" w14:textId="6F9A93A4" w:rsidR="006A76D8" w:rsidRPr="006A76D8" w:rsidRDefault="006A76D8" w:rsidP="006A76D8">
      <w:pPr>
        <w:spacing w:after="0" w:line="360" w:lineRule="auto"/>
        <w:jc w:val="both"/>
        <w:rPr>
          <w:rFonts w:ascii="Book Antiqua" w:hAnsi="Book Antiqua"/>
          <w:b/>
          <w:sz w:val="24"/>
          <w:szCs w:val="24"/>
        </w:rPr>
      </w:pPr>
      <w:r w:rsidRPr="006A76D8">
        <w:rPr>
          <w:rFonts w:ascii="Book Antiqua" w:hAnsi="Book Antiqua"/>
          <w:b/>
          <w:sz w:val="24"/>
          <w:szCs w:val="24"/>
        </w:rPr>
        <w:t>Peer-review started:</w:t>
      </w:r>
      <w:r w:rsidRPr="006A76D8">
        <w:rPr>
          <w:rFonts w:ascii="Book Antiqua" w:hAnsi="Book Antiqua"/>
          <w:sz w:val="24"/>
          <w:szCs w:val="24"/>
          <w:lang w:eastAsia="zh-CN"/>
        </w:rPr>
        <w:t xml:space="preserve"> October 22, 2016</w:t>
      </w:r>
      <w:r>
        <w:rPr>
          <w:rFonts w:ascii="Book Antiqua" w:hAnsi="Book Antiqua"/>
          <w:sz w:val="24"/>
          <w:szCs w:val="24"/>
        </w:rPr>
        <w:t xml:space="preserve"> </w:t>
      </w:r>
    </w:p>
    <w:p w14:paraId="700605CF" w14:textId="09F4D6B3" w:rsidR="006A76D8" w:rsidRPr="006A76D8" w:rsidRDefault="006A76D8" w:rsidP="006A76D8">
      <w:pPr>
        <w:spacing w:after="0" w:line="360" w:lineRule="auto"/>
        <w:jc w:val="both"/>
        <w:rPr>
          <w:rFonts w:ascii="Book Antiqua" w:hAnsi="Book Antiqua"/>
          <w:b/>
          <w:sz w:val="24"/>
          <w:szCs w:val="24"/>
          <w:lang w:eastAsia="zh-CN"/>
        </w:rPr>
      </w:pPr>
      <w:r w:rsidRPr="006A76D8">
        <w:rPr>
          <w:rFonts w:ascii="Book Antiqua" w:hAnsi="Book Antiqua"/>
          <w:b/>
          <w:sz w:val="24"/>
          <w:szCs w:val="24"/>
        </w:rPr>
        <w:t>First decision:</w:t>
      </w:r>
      <w:r w:rsidRPr="006A76D8">
        <w:rPr>
          <w:rFonts w:ascii="Book Antiqua" w:hAnsi="Book Antiqua"/>
          <w:b/>
          <w:sz w:val="24"/>
          <w:szCs w:val="24"/>
          <w:lang w:eastAsia="zh-CN"/>
        </w:rPr>
        <w:t xml:space="preserve"> </w:t>
      </w:r>
      <w:r w:rsidRPr="006A76D8">
        <w:rPr>
          <w:rFonts w:ascii="Book Antiqua" w:hAnsi="Book Antiqua"/>
          <w:sz w:val="24"/>
          <w:szCs w:val="24"/>
          <w:lang w:eastAsia="zh-CN"/>
        </w:rPr>
        <w:t>December 1, 2016</w:t>
      </w:r>
    </w:p>
    <w:p w14:paraId="3219C193" w14:textId="79399132" w:rsidR="006A76D8" w:rsidRPr="006A76D8" w:rsidRDefault="006A76D8" w:rsidP="006A76D8">
      <w:pPr>
        <w:spacing w:after="0" w:line="360" w:lineRule="auto"/>
        <w:jc w:val="both"/>
        <w:rPr>
          <w:rFonts w:ascii="Book Antiqua" w:hAnsi="Book Antiqua"/>
          <w:b/>
          <w:sz w:val="24"/>
          <w:szCs w:val="24"/>
        </w:rPr>
      </w:pPr>
      <w:r w:rsidRPr="006A76D8">
        <w:rPr>
          <w:rFonts w:ascii="Book Antiqua" w:hAnsi="Book Antiqua"/>
          <w:b/>
          <w:sz w:val="24"/>
          <w:szCs w:val="24"/>
        </w:rPr>
        <w:t xml:space="preserve">Revised: </w:t>
      </w:r>
      <w:r w:rsidRPr="006A76D8">
        <w:rPr>
          <w:rFonts w:ascii="Book Antiqua" w:hAnsi="Book Antiqua"/>
          <w:sz w:val="24"/>
          <w:szCs w:val="24"/>
          <w:lang w:eastAsia="zh-CN"/>
        </w:rPr>
        <w:t>December 13, 2016</w:t>
      </w:r>
      <w:r w:rsidRPr="006A76D8">
        <w:rPr>
          <w:rFonts w:ascii="Book Antiqua" w:hAnsi="Book Antiqua"/>
          <w:b/>
          <w:sz w:val="24"/>
          <w:szCs w:val="24"/>
        </w:rPr>
        <w:t xml:space="preserve"> </w:t>
      </w:r>
    </w:p>
    <w:p w14:paraId="2123E31F" w14:textId="30059067" w:rsidR="006A76D8" w:rsidRPr="000D2BC8" w:rsidRDefault="006A76D8" w:rsidP="000D2BC8">
      <w:pPr>
        <w:rPr>
          <w:rFonts w:ascii="Book Antiqua" w:hAnsi="Book Antiqua"/>
          <w:iCs/>
          <w:sz w:val="24"/>
        </w:rPr>
      </w:pPr>
      <w:r w:rsidRPr="006A76D8">
        <w:rPr>
          <w:rFonts w:ascii="Book Antiqua" w:hAnsi="Book Antiqua"/>
          <w:b/>
          <w:sz w:val="24"/>
          <w:szCs w:val="24"/>
        </w:rPr>
        <w:t>Accepted:</w:t>
      </w:r>
      <w:r>
        <w:rPr>
          <w:rFonts w:ascii="Book Antiqua" w:hAnsi="Book Antiqua"/>
          <w:b/>
          <w:sz w:val="24"/>
          <w:szCs w:val="24"/>
        </w:rPr>
        <w:t xml:space="preserve"> </w:t>
      </w:r>
      <w:r w:rsidR="000D2BC8">
        <w:rPr>
          <w:rStyle w:val="aa"/>
        </w:rPr>
        <w:t>January</w:t>
      </w:r>
      <w:r w:rsidR="000D2BC8">
        <w:rPr>
          <w:rStyle w:val="aa"/>
          <w:rFonts w:ascii="宋体" w:hAnsi="宋体" w:cs="宋体" w:hint="eastAsia"/>
        </w:rPr>
        <w:t xml:space="preserve"> 2</w:t>
      </w:r>
      <w:r w:rsidR="000D2BC8">
        <w:rPr>
          <w:rStyle w:val="aa"/>
          <w:rFonts w:cs="宋体"/>
        </w:rPr>
        <w:t>,</w:t>
      </w:r>
      <w:r w:rsidR="000D2BC8">
        <w:rPr>
          <w:rStyle w:val="aa"/>
        </w:rPr>
        <w:t xml:space="preserve"> 2017</w:t>
      </w:r>
    </w:p>
    <w:p w14:paraId="78CCD102" w14:textId="784553DD" w:rsidR="006A76D8" w:rsidRPr="006A76D8" w:rsidRDefault="006A76D8" w:rsidP="006A76D8">
      <w:pPr>
        <w:spacing w:after="0" w:line="360" w:lineRule="auto"/>
        <w:jc w:val="both"/>
        <w:rPr>
          <w:rFonts w:ascii="Book Antiqua" w:hAnsi="Book Antiqua"/>
          <w:sz w:val="24"/>
          <w:szCs w:val="24"/>
        </w:rPr>
      </w:pPr>
      <w:r w:rsidRPr="006A76D8">
        <w:rPr>
          <w:rFonts w:ascii="Book Antiqua" w:hAnsi="Book Antiqua"/>
          <w:b/>
          <w:sz w:val="24"/>
          <w:szCs w:val="24"/>
        </w:rPr>
        <w:t>Article in press:</w:t>
      </w:r>
      <w:r>
        <w:rPr>
          <w:rFonts w:ascii="Book Antiqua" w:hAnsi="Book Antiqua"/>
          <w:sz w:val="24"/>
          <w:szCs w:val="24"/>
        </w:rPr>
        <w:t xml:space="preserve"> </w:t>
      </w:r>
    </w:p>
    <w:p w14:paraId="647B3522" w14:textId="77777777" w:rsidR="006A76D8" w:rsidRPr="006A76D8" w:rsidRDefault="006A76D8" w:rsidP="006A76D8">
      <w:pPr>
        <w:spacing w:after="0" w:line="360" w:lineRule="auto"/>
        <w:jc w:val="both"/>
        <w:rPr>
          <w:rFonts w:ascii="Book Antiqua" w:hAnsi="Book Antiqua"/>
          <w:b/>
          <w:sz w:val="24"/>
          <w:szCs w:val="24"/>
        </w:rPr>
      </w:pPr>
      <w:r w:rsidRPr="006A76D8">
        <w:rPr>
          <w:rFonts w:ascii="Book Antiqua" w:hAnsi="Book Antiqua"/>
          <w:b/>
          <w:sz w:val="24"/>
          <w:szCs w:val="24"/>
        </w:rPr>
        <w:t xml:space="preserve">Published online: </w:t>
      </w:r>
    </w:p>
    <w:p w14:paraId="525953B0" w14:textId="77777777" w:rsidR="006A76D8" w:rsidRPr="006A76D8" w:rsidRDefault="006A76D8" w:rsidP="006A76D8">
      <w:pPr>
        <w:spacing w:after="0" w:line="360" w:lineRule="auto"/>
        <w:jc w:val="both"/>
        <w:rPr>
          <w:rFonts w:ascii="Book Antiqua" w:hAnsi="Book Antiqua" w:cs="Times New Roman"/>
          <w:sz w:val="24"/>
          <w:szCs w:val="24"/>
          <w:lang w:eastAsia="zh-CN"/>
        </w:rPr>
      </w:pPr>
    </w:p>
    <w:p w14:paraId="579D9C9F" w14:textId="77777777" w:rsidR="006A76D8" w:rsidRPr="006A76D8" w:rsidRDefault="006A76D8" w:rsidP="006A76D8">
      <w:pPr>
        <w:spacing w:after="0" w:line="360" w:lineRule="auto"/>
        <w:jc w:val="both"/>
        <w:rPr>
          <w:rFonts w:ascii="Book Antiqua" w:hAnsi="Book Antiqua" w:cs="Times New Roman"/>
          <w:b/>
          <w:sz w:val="24"/>
          <w:szCs w:val="24"/>
        </w:rPr>
      </w:pPr>
      <w:r w:rsidRPr="006A76D8">
        <w:rPr>
          <w:rFonts w:ascii="Book Antiqua" w:hAnsi="Book Antiqua" w:cs="Times New Roman"/>
          <w:b/>
          <w:sz w:val="24"/>
          <w:szCs w:val="24"/>
        </w:rPr>
        <w:br w:type="page"/>
      </w:r>
    </w:p>
    <w:p w14:paraId="1D465594" w14:textId="525CC4C2" w:rsidR="00F96F05" w:rsidRPr="006A76D8" w:rsidRDefault="009F7CCB" w:rsidP="006A76D8">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Abstract</w:t>
      </w:r>
    </w:p>
    <w:p w14:paraId="067E3056" w14:textId="14359990" w:rsidR="00F96F05" w:rsidRPr="006A76D8" w:rsidRDefault="00CE21D8" w:rsidP="006A76D8">
      <w:pPr>
        <w:spacing w:after="0" w:line="360" w:lineRule="auto"/>
        <w:jc w:val="both"/>
        <w:rPr>
          <w:rFonts w:ascii="Book Antiqua" w:hAnsi="Book Antiqua" w:cs="Times New Roman"/>
          <w:sz w:val="24"/>
          <w:szCs w:val="24"/>
          <w:lang w:eastAsia="zh-CN"/>
        </w:rPr>
      </w:pPr>
      <w:r w:rsidRPr="006A76D8">
        <w:rPr>
          <w:rFonts w:ascii="Book Antiqua" w:hAnsi="Book Antiqua" w:cs="Times New Roman"/>
          <w:sz w:val="24"/>
          <w:szCs w:val="24"/>
        </w:rPr>
        <w:t xml:space="preserve">Gastrointestinal (GI) diseases comprise a large spectrum of clinical conditions ranging from indigestion to inflammatory bowel diseases </w:t>
      </w:r>
      <w:r w:rsidR="006A76D8" w:rsidRPr="006A76D8">
        <w:rPr>
          <w:rFonts w:ascii="Book Antiqua" w:hAnsi="Book Antiqua" w:cs="Times New Roman"/>
          <w:sz w:val="24"/>
          <w:szCs w:val="24"/>
          <w:lang w:eastAsia="zh-CN"/>
        </w:rPr>
        <w:t xml:space="preserve">(IBDs) </w:t>
      </w:r>
      <w:r w:rsidRPr="006A76D8">
        <w:rPr>
          <w:rFonts w:ascii="Book Antiqua" w:hAnsi="Book Antiqua" w:cs="Times New Roman"/>
          <w:sz w:val="24"/>
          <w:szCs w:val="24"/>
        </w:rPr>
        <w:t xml:space="preserve">and carcinomas. Endoscopy is the usual method employed to diagnose these condition. Another noninvasive way to assess and diagnose GI conditions are fecal biomarkers. </w:t>
      </w:r>
      <w:r w:rsidR="00D17022" w:rsidRPr="006A76D8">
        <w:rPr>
          <w:rFonts w:ascii="Book Antiqua" w:hAnsi="Book Antiqua" w:cs="Times New Roman"/>
          <w:sz w:val="24"/>
          <w:szCs w:val="24"/>
        </w:rPr>
        <w:t xml:space="preserve">Fecal biomarkers provide information regarding a specific disease process and are perhaps more acceptable to clinicians and patients alike because of their non-invasivity compared to endoscopy. </w:t>
      </w:r>
      <w:r w:rsidR="00F96F05" w:rsidRPr="006A76D8">
        <w:rPr>
          <w:rFonts w:ascii="Book Antiqua" w:hAnsi="Book Antiqua" w:cs="Times New Roman"/>
          <w:sz w:val="24"/>
          <w:szCs w:val="24"/>
        </w:rPr>
        <w:t xml:space="preserve">Aim of this review was to evaluate the current </w:t>
      </w:r>
      <w:r w:rsidR="00D17022" w:rsidRPr="006A76D8">
        <w:rPr>
          <w:rFonts w:ascii="Book Antiqua" w:hAnsi="Book Antiqua" w:cs="Times New Roman"/>
          <w:sz w:val="24"/>
          <w:szCs w:val="24"/>
        </w:rPr>
        <w:t>status</w:t>
      </w:r>
      <w:r w:rsidR="00F96F05" w:rsidRPr="006A76D8">
        <w:rPr>
          <w:rFonts w:ascii="Book Antiqua" w:hAnsi="Book Antiqua" w:cs="Times New Roman"/>
          <w:sz w:val="24"/>
          <w:szCs w:val="24"/>
        </w:rPr>
        <w:t xml:space="preserve"> of the fecal biomarkers </w:t>
      </w:r>
      <w:r w:rsidR="00D17022" w:rsidRPr="006A76D8">
        <w:rPr>
          <w:rFonts w:ascii="Book Antiqua" w:hAnsi="Book Antiqua" w:cs="Times New Roman"/>
          <w:sz w:val="24"/>
          <w:szCs w:val="24"/>
        </w:rPr>
        <w:t>in</w:t>
      </w:r>
      <w:r w:rsidR="00F96F05" w:rsidRPr="006A76D8">
        <w:rPr>
          <w:rFonts w:ascii="Book Antiqua" w:hAnsi="Book Antiqua" w:cs="Times New Roman"/>
          <w:sz w:val="24"/>
          <w:szCs w:val="24"/>
        </w:rPr>
        <w:t xml:space="preserve"> clinical and research </w:t>
      </w:r>
      <w:r w:rsidR="00D17022" w:rsidRPr="006A76D8">
        <w:rPr>
          <w:rFonts w:ascii="Book Antiqua" w:hAnsi="Book Antiqua" w:cs="Times New Roman"/>
          <w:sz w:val="24"/>
          <w:szCs w:val="24"/>
        </w:rPr>
        <w:t>for</w:t>
      </w:r>
      <w:r w:rsidR="00F96F05" w:rsidRPr="006A76D8">
        <w:rPr>
          <w:rFonts w:ascii="Book Antiqua" w:hAnsi="Book Antiqua" w:cs="Times New Roman"/>
          <w:sz w:val="24"/>
          <w:szCs w:val="24"/>
        </w:rPr>
        <w:t xml:space="preserve"> in </w:t>
      </w:r>
      <w:r w:rsidR="006A76D8" w:rsidRPr="006A76D8">
        <w:rPr>
          <w:rFonts w:ascii="Book Antiqua" w:hAnsi="Book Antiqua" w:cs="Times New Roman"/>
          <w:sz w:val="24"/>
          <w:szCs w:val="24"/>
        </w:rPr>
        <w:t>GI</w:t>
      </w:r>
      <w:r w:rsidR="00F96F05" w:rsidRPr="006A76D8">
        <w:rPr>
          <w:rFonts w:ascii="Book Antiqua" w:hAnsi="Book Antiqua" w:cs="Times New Roman"/>
          <w:sz w:val="24"/>
          <w:szCs w:val="24"/>
        </w:rPr>
        <w:t xml:space="preserve"> diseases. </w:t>
      </w:r>
      <w:r w:rsidR="00D17022" w:rsidRPr="006A76D8">
        <w:rPr>
          <w:rFonts w:ascii="Book Antiqua" w:hAnsi="Book Antiqua" w:cs="Times New Roman"/>
          <w:sz w:val="24"/>
          <w:szCs w:val="24"/>
        </w:rPr>
        <w:t>M</w:t>
      </w:r>
      <w:r w:rsidR="00F96F05" w:rsidRPr="006A76D8">
        <w:rPr>
          <w:rFonts w:ascii="Book Antiqua" w:hAnsi="Book Antiqua" w:cs="Times New Roman"/>
          <w:sz w:val="24"/>
          <w:szCs w:val="24"/>
        </w:rPr>
        <w:t xml:space="preserve">ultiple types of fecal biomarkers </w:t>
      </w:r>
      <w:r w:rsidR="00D17022" w:rsidRPr="006A76D8">
        <w:rPr>
          <w:rFonts w:ascii="Book Antiqua" w:hAnsi="Book Antiqua" w:cs="Times New Roman"/>
          <w:sz w:val="24"/>
          <w:szCs w:val="24"/>
        </w:rPr>
        <w:t xml:space="preserve">are discussed in this review </w:t>
      </w:r>
      <w:r w:rsidR="00F96F05" w:rsidRPr="006A76D8">
        <w:rPr>
          <w:rFonts w:ascii="Book Antiqua" w:hAnsi="Book Antiqua" w:cs="Times New Roman"/>
          <w:sz w:val="24"/>
          <w:szCs w:val="24"/>
        </w:rPr>
        <w:t xml:space="preserve">including; markers to assess </w:t>
      </w:r>
      <w:r w:rsidR="006A76D8" w:rsidRPr="006A76D8">
        <w:rPr>
          <w:rFonts w:ascii="Book Antiqua" w:hAnsi="Book Antiqua" w:cs="Times New Roman"/>
          <w:sz w:val="24"/>
          <w:szCs w:val="24"/>
          <w:lang w:eastAsia="zh-CN"/>
        </w:rPr>
        <w:t>IBD</w:t>
      </w:r>
      <w:r w:rsidR="00F96F05" w:rsidRPr="006A76D8">
        <w:rPr>
          <w:rFonts w:ascii="Book Antiqua" w:hAnsi="Book Antiqua" w:cs="Times New Roman"/>
          <w:sz w:val="24"/>
          <w:szCs w:val="24"/>
        </w:rPr>
        <w:t>, which are released as a results of an inflammatory insults to intestinal epithelia such as antimicrobial peptides (lactoferrin) or inflammation related proteins (calprotectin). While markers related to function of digestion are primarily related to partially digested food or mucosal proteins such as abnormal amount of fecal fat α1-antitrypsin, elastase and secretary IgA. The upcoming fecal biomarker like M2 pyruvate ki</w:t>
      </w:r>
      <w:r w:rsidR="006A76D8" w:rsidRPr="006A76D8">
        <w:rPr>
          <w:rFonts w:ascii="Book Antiqua" w:hAnsi="Book Antiqua" w:cs="Times New Roman"/>
          <w:sz w:val="24"/>
          <w:szCs w:val="24"/>
        </w:rPr>
        <w:t>na-se and neutrophil gelatinase</w:t>
      </w:r>
      <w:r w:rsidR="006A76D8" w:rsidRPr="006A76D8">
        <w:rPr>
          <w:rFonts w:ascii="Book Antiqua" w:hAnsi="Book Antiqua" w:cs="Times New Roman"/>
          <w:sz w:val="24"/>
          <w:szCs w:val="24"/>
          <w:lang w:eastAsia="zh-CN"/>
        </w:rPr>
        <w:t xml:space="preserve"> </w:t>
      </w:r>
      <w:r w:rsidR="00F96F05" w:rsidRPr="006A76D8">
        <w:rPr>
          <w:rFonts w:ascii="Book Antiqua" w:hAnsi="Book Antiqua" w:cs="Times New Roman"/>
          <w:sz w:val="24"/>
          <w:szCs w:val="24"/>
        </w:rPr>
        <w:t>associated lipocalin</w:t>
      </w:r>
      <w:r w:rsidR="006A76D8" w:rsidRPr="006A76D8">
        <w:rPr>
          <w:rFonts w:ascii="Book Antiqua" w:hAnsi="Book Antiqua" w:cs="Times New Roman"/>
          <w:sz w:val="24"/>
          <w:szCs w:val="24"/>
          <w:lang w:eastAsia="zh-CN"/>
        </w:rPr>
        <w:t xml:space="preserve"> </w:t>
      </w:r>
      <w:r w:rsidR="00F96F05" w:rsidRPr="006A76D8">
        <w:rPr>
          <w:rFonts w:ascii="Book Antiqua" w:hAnsi="Book Antiqua" w:cs="Times New Roman"/>
          <w:sz w:val="24"/>
          <w:szCs w:val="24"/>
        </w:rPr>
        <w:t>are discussed as well.</w:t>
      </w:r>
      <w:r w:rsidR="00D17022" w:rsidRPr="006A76D8">
        <w:rPr>
          <w:rFonts w:ascii="Book Antiqua" w:hAnsi="Book Antiqua" w:cs="Times New Roman"/>
          <w:sz w:val="24"/>
          <w:szCs w:val="24"/>
        </w:rPr>
        <w:t xml:space="preserve"> </w:t>
      </w:r>
      <w:r w:rsidR="00F96F05" w:rsidRPr="006A76D8">
        <w:rPr>
          <w:rFonts w:ascii="Book Antiqua" w:hAnsi="Book Antiqua" w:cs="Times New Roman"/>
          <w:sz w:val="24"/>
          <w:szCs w:val="24"/>
        </w:rPr>
        <w:t>Apart from above mention</w:t>
      </w:r>
      <w:r w:rsidR="00D17022" w:rsidRPr="006A76D8">
        <w:rPr>
          <w:rFonts w:ascii="Book Antiqua" w:hAnsi="Book Antiqua" w:cs="Times New Roman"/>
          <w:sz w:val="24"/>
          <w:szCs w:val="24"/>
        </w:rPr>
        <w:t>,</w:t>
      </w:r>
      <w:r w:rsidR="00F96F05" w:rsidRPr="006A76D8">
        <w:rPr>
          <w:rFonts w:ascii="Book Antiqua" w:hAnsi="Book Antiqua" w:cs="Times New Roman"/>
          <w:sz w:val="24"/>
          <w:szCs w:val="24"/>
        </w:rPr>
        <w:t xml:space="preserve"> the fecal biomarkers </w:t>
      </w:r>
      <w:r w:rsidR="00D17022" w:rsidRPr="006A76D8">
        <w:rPr>
          <w:rFonts w:ascii="Book Antiqua" w:hAnsi="Book Antiqua" w:cs="Times New Roman"/>
          <w:sz w:val="24"/>
          <w:szCs w:val="24"/>
        </w:rPr>
        <w:t>under exploration for possible clinical use in future are also</w:t>
      </w:r>
      <w:r w:rsidR="00F96F05" w:rsidRPr="006A76D8">
        <w:rPr>
          <w:rFonts w:ascii="Book Antiqua" w:hAnsi="Book Antiqua" w:cs="Times New Roman"/>
          <w:sz w:val="24"/>
          <w:szCs w:val="24"/>
        </w:rPr>
        <w:t xml:space="preserve"> </w:t>
      </w:r>
      <w:r w:rsidR="00D17022" w:rsidRPr="006A76D8">
        <w:rPr>
          <w:rFonts w:ascii="Book Antiqua" w:hAnsi="Book Antiqua" w:cs="Times New Roman"/>
          <w:sz w:val="24"/>
          <w:szCs w:val="24"/>
        </w:rPr>
        <w:t xml:space="preserve">discussed. These </w:t>
      </w:r>
      <w:r w:rsidR="00F96F05" w:rsidRPr="006A76D8">
        <w:rPr>
          <w:rFonts w:ascii="Book Antiqua" w:hAnsi="Book Antiqua" w:cs="Times New Roman"/>
          <w:sz w:val="24"/>
          <w:szCs w:val="24"/>
        </w:rPr>
        <w:t>include cathelicidins, osteoprotegerin, β-glucuronidase, Eosinophil proteins</w:t>
      </w:r>
      <w:r w:rsidR="006A76D8" w:rsidRPr="006A76D8">
        <w:rPr>
          <w:rFonts w:ascii="Book Antiqua" w:hAnsi="Book Antiqua" w:cs="Times New Roman"/>
          <w:sz w:val="24"/>
          <w:szCs w:val="24"/>
          <w:lang w:eastAsia="zh-CN"/>
        </w:rPr>
        <w:t>,</w:t>
      </w:r>
      <w:r w:rsidR="00F96F05" w:rsidRPr="006A76D8">
        <w:rPr>
          <w:rFonts w:ascii="Book Antiqua" w:hAnsi="Book Antiqua" w:cs="Times New Roman"/>
          <w:sz w:val="24"/>
          <w:szCs w:val="24"/>
        </w:rPr>
        <w:t xml:space="preserve"> </w:t>
      </w:r>
      <w:r w:rsidR="00F96F05" w:rsidRPr="006A76D8">
        <w:rPr>
          <w:rFonts w:ascii="Book Antiqua" w:hAnsi="Book Antiqua" w:cs="Times New Roman"/>
          <w:i/>
          <w:sz w:val="24"/>
          <w:szCs w:val="24"/>
        </w:rPr>
        <w:t>etc.</w:t>
      </w:r>
    </w:p>
    <w:p w14:paraId="78B7C076" w14:textId="77777777" w:rsidR="006A76D8" w:rsidRPr="006A76D8" w:rsidRDefault="006A76D8" w:rsidP="006A76D8">
      <w:pPr>
        <w:spacing w:after="0" w:line="360" w:lineRule="auto"/>
        <w:jc w:val="both"/>
        <w:rPr>
          <w:rFonts w:ascii="Book Antiqua" w:hAnsi="Book Antiqua" w:cs="Times New Roman"/>
          <w:sz w:val="24"/>
          <w:szCs w:val="24"/>
          <w:lang w:eastAsia="zh-CN"/>
        </w:rPr>
      </w:pPr>
    </w:p>
    <w:p w14:paraId="4B2055B7" w14:textId="28DE65A4" w:rsidR="00896B24" w:rsidRPr="006A76D8" w:rsidRDefault="00F96F05" w:rsidP="006A76D8">
      <w:pPr>
        <w:spacing w:after="0" w:line="360" w:lineRule="auto"/>
        <w:jc w:val="both"/>
        <w:rPr>
          <w:rFonts w:ascii="Book Antiqua" w:hAnsi="Book Antiqua" w:cs="Times New Roman"/>
          <w:sz w:val="24"/>
          <w:szCs w:val="24"/>
          <w:lang w:eastAsia="zh-CN"/>
        </w:rPr>
      </w:pPr>
      <w:r w:rsidRPr="006A76D8">
        <w:rPr>
          <w:rFonts w:ascii="Book Antiqua" w:hAnsi="Book Antiqua" w:cs="Times New Roman"/>
          <w:b/>
          <w:sz w:val="24"/>
          <w:szCs w:val="24"/>
        </w:rPr>
        <w:t>Key</w:t>
      </w:r>
      <w:r w:rsidR="006A76D8" w:rsidRPr="006A76D8">
        <w:rPr>
          <w:rFonts w:ascii="Book Antiqua" w:hAnsi="Book Antiqua" w:cs="Times New Roman"/>
          <w:b/>
          <w:sz w:val="24"/>
          <w:szCs w:val="24"/>
          <w:lang w:eastAsia="zh-CN"/>
        </w:rPr>
        <w:t xml:space="preserve"> </w:t>
      </w:r>
      <w:r w:rsidRPr="006A76D8">
        <w:rPr>
          <w:rFonts w:ascii="Book Antiqua" w:hAnsi="Book Antiqua" w:cs="Times New Roman"/>
          <w:b/>
          <w:sz w:val="24"/>
          <w:szCs w:val="24"/>
        </w:rPr>
        <w:t>words:</w:t>
      </w:r>
      <w:r w:rsidRPr="006A76D8">
        <w:rPr>
          <w:rFonts w:ascii="Book Antiqua" w:hAnsi="Book Antiqua" w:cs="Times New Roman"/>
          <w:sz w:val="24"/>
          <w:szCs w:val="24"/>
        </w:rPr>
        <w:t xml:space="preserve"> Biomarkers</w:t>
      </w:r>
      <w:r w:rsidR="006A76D8" w:rsidRPr="006A76D8">
        <w:rPr>
          <w:rFonts w:ascii="Book Antiqua" w:hAnsi="Book Antiqua" w:cs="Times New Roman"/>
          <w:sz w:val="24"/>
          <w:szCs w:val="24"/>
          <w:lang w:eastAsia="zh-CN"/>
        </w:rPr>
        <w:t>;</w:t>
      </w:r>
      <w:r w:rsidRPr="006A76D8">
        <w:rPr>
          <w:rFonts w:ascii="Book Antiqua" w:hAnsi="Book Antiqua" w:cs="Times New Roman"/>
          <w:sz w:val="24"/>
          <w:szCs w:val="24"/>
        </w:rPr>
        <w:t xml:space="preserve"> </w:t>
      </w:r>
      <w:r w:rsidR="006A76D8" w:rsidRPr="006A76D8">
        <w:rPr>
          <w:rFonts w:ascii="Book Antiqua" w:hAnsi="Book Antiqua" w:cs="Times New Roman"/>
          <w:sz w:val="24"/>
          <w:szCs w:val="24"/>
        </w:rPr>
        <w:t>G</w:t>
      </w:r>
      <w:r w:rsidRPr="006A76D8">
        <w:rPr>
          <w:rFonts w:ascii="Book Antiqua" w:hAnsi="Book Antiqua" w:cs="Times New Roman"/>
          <w:sz w:val="24"/>
          <w:szCs w:val="24"/>
        </w:rPr>
        <w:t>astrointestinal diseases</w:t>
      </w:r>
      <w:r w:rsidR="006A76D8" w:rsidRPr="006A76D8">
        <w:rPr>
          <w:rFonts w:ascii="Book Antiqua" w:hAnsi="Book Antiqua" w:cs="Times New Roman"/>
          <w:sz w:val="24"/>
          <w:szCs w:val="24"/>
          <w:lang w:eastAsia="zh-CN"/>
        </w:rPr>
        <w:t>;</w:t>
      </w:r>
      <w:r w:rsidRPr="006A76D8">
        <w:rPr>
          <w:rFonts w:ascii="Book Antiqua" w:hAnsi="Book Antiqua" w:cs="Times New Roman"/>
          <w:sz w:val="24"/>
          <w:szCs w:val="24"/>
        </w:rPr>
        <w:t xml:space="preserve"> </w:t>
      </w:r>
      <w:r w:rsidR="006A76D8" w:rsidRPr="006A76D8">
        <w:rPr>
          <w:rFonts w:ascii="Book Antiqua" w:hAnsi="Book Antiqua" w:cs="Times New Roman"/>
          <w:sz w:val="24"/>
          <w:szCs w:val="24"/>
        </w:rPr>
        <w:t>Inflammation</w:t>
      </w:r>
      <w:r w:rsidR="006A76D8" w:rsidRPr="006A76D8">
        <w:rPr>
          <w:rFonts w:ascii="Book Antiqua" w:hAnsi="Book Antiqua" w:cs="Times New Roman"/>
          <w:sz w:val="24"/>
          <w:szCs w:val="24"/>
          <w:lang w:eastAsia="zh-CN"/>
        </w:rPr>
        <w:t>;</w:t>
      </w:r>
      <w:r w:rsidR="006A76D8" w:rsidRPr="006A76D8">
        <w:rPr>
          <w:rFonts w:ascii="Book Antiqua" w:hAnsi="Book Antiqua" w:cs="Times New Roman"/>
          <w:sz w:val="24"/>
          <w:szCs w:val="24"/>
        </w:rPr>
        <w:t xml:space="preserve"> Lactoferrin</w:t>
      </w:r>
      <w:r w:rsidR="006A76D8" w:rsidRPr="006A76D8">
        <w:rPr>
          <w:rFonts w:ascii="Book Antiqua" w:hAnsi="Book Antiqua" w:cs="Times New Roman"/>
          <w:sz w:val="24"/>
          <w:szCs w:val="24"/>
          <w:lang w:eastAsia="zh-CN"/>
        </w:rPr>
        <w:t>;</w:t>
      </w:r>
      <w:r w:rsidR="006A76D8" w:rsidRPr="006A76D8">
        <w:rPr>
          <w:rFonts w:ascii="Book Antiqua" w:hAnsi="Book Antiqua" w:cs="Times New Roman"/>
          <w:sz w:val="24"/>
          <w:szCs w:val="24"/>
        </w:rPr>
        <w:t xml:space="preserve"> Calprotectin</w:t>
      </w:r>
    </w:p>
    <w:p w14:paraId="52C58C4F" w14:textId="77777777" w:rsidR="00F96F05" w:rsidRPr="006A76D8" w:rsidRDefault="00F96F05" w:rsidP="006A76D8">
      <w:pPr>
        <w:spacing w:after="0" w:line="360" w:lineRule="auto"/>
        <w:jc w:val="both"/>
        <w:rPr>
          <w:rFonts w:ascii="Book Antiqua" w:hAnsi="Book Antiqua" w:cs="Times New Roman"/>
          <w:sz w:val="24"/>
          <w:szCs w:val="24"/>
          <w:lang w:eastAsia="zh-CN"/>
        </w:rPr>
      </w:pPr>
    </w:p>
    <w:p w14:paraId="12FCF18E" w14:textId="6E7F79BF" w:rsidR="006A76D8" w:rsidRPr="006A76D8" w:rsidRDefault="006A76D8" w:rsidP="006A76D8">
      <w:pPr>
        <w:spacing w:after="0" w:line="360" w:lineRule="auto"/>
        <w:jc w:val="both"/>
        <w:rPr>
          <w:rFonts w:ascii="Book Antiqua" w:hAnsi="Book Antiqua" w:cs="Arial"/>
          <w:sz w:val="24"/>
          <w:szCs w:val="24"/>
        </w:rPr>
      </w:pPr>
      <w:r w:rsidRPr="006A76D8">
        <w:rPr>
          <w:rFonts w:ascii="Book Antiqua" w:hAnsi="Book Antiqua"/>
          <w:b/>
          <w:sz w:val="24"/>
          <w:szCs w:val="24"/>
        </w:rPr>
        <w:t xml:space="preserve">© </w:t>
      </w:r>
      <w:r w:rsidRPr="006A76D8">
        <w:rPr>
          <w:rFonts w:ascii="Book Antiqua" w:hAnsi="Book Antiqua" w:cs="Arial"/>
          <w:b/>
          <w:sz w:val="24"/>
          <w:szCs w:val="24"/>
        </w:rPr>
        <w:t>The Author(s) 201</w:t>
      </w:r>
      <w:r w:rsidR="00896DE2">
        <w:rPr>
          <w:rFonts w:ascii="Book Antiqua" w:hAnsi="Book Antiqua" w:cs="Arial" w:hint="eastAsia"/>
          <w:b/>
          <w:sz w:val="24"/>
          <w:szCs w:val="24"/>
          <w:lang w:eastAsia="zh-CN"/>
        </w:rPr>
        <w:t>7</w:t>
      </w:r>
      <w:r w:rsidRPr="006A76D8">
        <w:rPr>
          <w:rFonts w:ascii="Book Antiqua" w:hAnsi="Book Antiqua" w:cs="Arial"/>
          <w:b/>
          <w:sz w:val="24"/>
          <w:szCs w:val="24"/>
        </w:rPr>
        <w:t>.</w:t>
      </w:r>
      <w:r w:rsidRPr="006A76D8">
        <w:rPr>
          <w:rFonts w:ascii="Book Antiqua" w:hAnsi="Book Antiqua" w:cs="Arial"/>
          <w:sz w:val="24"/>
          <w:szCs w:val="24"/>
        </w:rPr>
        <w:t xml:space="preserve"> Published by Baishideng Publishing Group Inc. All rights reserved.</w:t>
      </w:r>
    </w:p>
    <w:p w14:paraId="76EE0311" w14:textId="77777777" w:rsidR="006A76D8" w:rsidRPr="006A76D8" w:rsidRDefault="006A76D8" w:rsidP="006A76D8">
      <w:pPr>
        <w:spacing w:after="0" w:line="360" w:lineRule="auto"/>
        <w:jc w:val="both"/>
        <w:rPr>
          <w:rFonts w:ascii="Book Antiqua" w:hAnsi="Book Antiqua" w:cs="Times New Roman"/>
          <w:sz w:val="24"/>
          <w:szCs w:val="24"/>
          <w:lang w:eastAsia="zh-CN"/>
        </w:rPr>
      </w:pPr>
    </w:p>
    <w:p w14:paraId="0B1734A2" w14:textId="14CCC815" w:rsidR="007A1CCE" w:rsidRPr="006A76D8" w:rsidRDefault="00306B74" w:rsidP="006A76D8">
      <w:pPr>
        <w:spacing w:after="0" w:line="360" w:lineRule="auto"/>
        <w:jc w:val="both"/>
        <w:rPr>
          <w:rFonts w:ascii="Book Antiqua" w:eastAsia="Arial Unicode MS" w:hAnsi="Book Antiqua" w:cs="Arial Unicode MS"/>
          <w:b/>
          <w:sz w:val="24"/>
          <w:szCs w:val="24"/>
          <w:lang w:eastAsia="zh-CN"/>
        </w:rPr>
      </w:pPr>
      <w:r w:rsidRPr="006A76D8">
        <w:rPr>
          <w:rFonts w:ascii="Book Antiqua" w:hAnsi="Book Antiqua" w:cs="Times New Roman"/>
          <w:b/>
          <w:sz w:val="24"/>
          <w:szCs w:val="24"/>
        </w:rPr>
        <w:t xml:space="preserve">Core </w:t>
      </w:r>
      <w:r w:rsidR="006A76D8" w:rsidRPr="006A76D8">
        <w:rPr>
          <w:rFonts w:ascii="Book Antiqua" w:hAnsi="Book Antiqua" w:cs="Times New Roman"/>
          <w:b/>
          <w:sz w:val="24"/>
          <w:szCs w:val="24"/>
        </w:rPr>
        <w:t>t</w:t>
      </w:r>
      <w:r w:rsidRPr="006A76D8">
        <w:rPr>
          <w:rFonts w:ascii="Book Antiqua" w:hAnsi="Book Antiqua" w:cs="Times New Roman"/>
          <w:b/>
          <w:sz w:val="24"/>
          <w:szCs w:val="24"/>
        </w:rPr>
        <w:t>ip:</w:t>
      </w:r>
      <w:r w:rsidRPr="006A76D8">
        <w:rPr>
          <w:rFonts w:ascii="Book Antiqua" w:hAnsi="Book Antiqua" w:cs="Times New Roman"/>
          <w:sz w:val="24"/>
          <w:szCs w:val="24"/>
        </w:rPr>
        <w:t xml:space="preserve"> </w:t>
      </w:r>
      <w:r w:rsidR="007A1CCE" w:rsidRPr="006A76D8">
        <w:rPr>
          <w:rFonts w:ascii="Book Antiqua" w:eastAsia="Arial Unicode MS" w:hAnsi="Book Antiqua" w:cs="Arial Unicode MS"/>
          <w:sz w:val="24"/>
          <w:szCs w:val="24"/>
        </w:rPr>
        <w:t xml:space="preserve">There is a general inclination of clinicians as well as pathologists’ to consider fecal biomarkers due to its non-invasivity. There are multiple types of fecal biomarkers in clinical use and under exploration for potential clinical use in future. It includes biomarkers for evaluating </w:t>
      </w:r>
      <w:r w:rsidR="006A76D8" w:rsidRPr="006A76D8">
        <w:rPr>
          <w:rFonts w:ascii="Book Antiqua" w:hAnsi="Book Antiqua" w:cs="Times New Roman"/>
          <w:sz w:val="24"/>
          <w:szCs w:val="24"/>
        </w:rPr>
        <w:t>inflammatory bowel disease</w:t>
      </w:r>
      <w:r w:rsidR="007A1CCE" w:rsidRPr="006A76D8">
        <w:rPr>
          <w:rFonts w:ascii="Book Antiqua" w:eastAsia="Arial Unicode MS" w:hAnsi="Book Antiqua" w:cs="Arial Unicode MS"/>
          <w:sz w:val="24"/>
          <w:szCs w:val="24"/>
        </w:rPr>
        <w:t xml:space="preserve"> (</w:t>
      </w:r>
      <w:r w:rsidR="007A1CCE" w:rsidRPr="006A76D8">
        <w:rPr>
          <w:rFonts w:ascii="Book Antiqua" w:eastAsia="Arial Unicode MS" w:hAnsi="Book Antiqua" w:cs="Arial Unicode MS"/>
          <w:i/>
          <w:sz w:val="24"/>
          <w:szCs w:val="24"/>
        </w:rPr>
        <w:t>e.g</w:t>
      </w:r>
      <w:r w:rsidR="007A1CCE" w:rsidRPr="006A76D8">
        <w:rPr>
          <w:rFonts w:ascii="Book Antiqua" w:eastAsia="Arial Unicode MS" w:hAnsi="Book Antiqua" w:cs="Arial Unicode MS"/>
          <w:sz w:val="24"/>
          <w:szCs w:val="24"/>
        </w:rPr>
        <w:t>.</w:t>
      </w:r>
      <w:r w:rsidR="006A76D8" w:rsidRPr="006A76D8">
        <w:rPr>
          <w:rFonts w:ascii="Book Antiqua" w:eastAsia="Arial Unicode MS" w:hAnsi="Book Antiqua" w:cs="Arial Unicode MS"/>
          <w:sz w:val="24"/>
          <w:szCs w:val="24"/>
          <w:lang w:eastAsia="zh-CN"/>
        </w:rPr>
        <w:t>,</w:t>
      </w:r>
      <w:r w:rsidR="007A1CCE" w:rsidRPr="006A76D8">
        <w:rPr>
          <w:rFonts w:ascii="Book Antiqua" w:eastAsia="Arial Unicode MS" w:hAnsi="Book Antiqua" w:cs="Arial Unicode MS"/>
          <w:sz w:val="24"/>
          <w:szCs w:val="24"/>
        </w:rPr>
        <w:t xml:space="preserve"> calprotectin,</w:t>
      </w:r>
      <w:r w:rsidR="006A76D8" w:rsidRPr="006A76D8">
        <w:rPr>
          <w:rFonts w:ascii="Book Antiqua" w:eastAsia="Arial Unicode MS" w:hAnsi="Book Antiqua" w:cs="Arial Unicode MS"/>
          <w:sz w:val="24"/>
          <w:szCs w:val="24"/>
        </w:rPr>
        <w:t xml:space="preserve"> l</w:t>
      </w:r>
      <w:r w:rsidR="007A1CCE" w:rsidRPr="006A76D8">
        <w:rPr>
          <w:rFonts w:ascii="Book Antiqua" w:eastAsia="Arial Unicode MS" w:hAnsi="Book Antiqua" w:cs="Arial Unicode MS"/>
          <w:sz w:val="24"/>
          <w:szCs w:val="24"/>
        </w:rPr>
        <w:t xml:space="preserve">actoferrin), </w:t>
      </w:r>
      <w:r w:rsidR="007A1CCE" w:rsidRPr="006A76D8">
        <w:rPr>
          <w:rFonts w:ascii="Book Antiqua" w:eastAsia="Arial Unicode MS" w:hAnsi="Book Antiqua" w:cs="Arial Unicode MS"/>
          <w:sz w:val="24"/>
          <w:szCs w:val="24"/>
        </w:rPr>
        <w:lastRenderedPageBreak/>
        <w:t xml:space="preserve">for evaluating </w:t>
      </w:r>
      <w:r w:rsidR="006A76D8" w:rsidRPr="006A76D8">
        <w:rPr>
          <w:rFonts w:ascii="Book Antiqua" w:eastAsia="Arial Unicode MS" w:hAnsi="Book Antiqua" w:cs="Arial Unicode MS"/>
          <w:sz w:val="24"/>
          <w:szCs w:val="24"/>
        </w:rPr>
        <w:t>colorectal cancer,</w:t>
      </w:r>
      <w:r w:rsidR="007A1CCE" w:rsidRPr="006A76D8">
        <w:rPr>
          <w:rFonts w:ascii="Book Antiqua" w:eastAsia="Arial Unicode MS" w:hAnsi="Book Antiqua" w:cs="Arial Unicode MS"/>
          <w:sz w:val="24"/>
          <w:szCs w:val="24"/>
        </w:rPr>
        <w:t xml:space="preserve"> malabsorption and eosinophil Protein for allergic </w:t>
      </w:r>
      <w:r w:rsidR="006A76D8" w:rsidRPr="006A76D8">
        <w:rPr>
          <w:rFonts w:ascii="Book Antiqua" w:hAnsi="Book Antiqua" w:cs="Times New Roman"/>
          <w:sz w:val="24"/>
          <w:szCs w:val="24"/>
        </w:rPr>
        <w:t>gastrointestinal</w:t>
      </w:r>
      <w:r w:rsidR="007A1CCE" w:rsidRPr="006A76D8">
        <w:rPr>
          <w:rFonts w:ascii="Book Antiqua" w:eastAsia="Arial Unicode MS" w:hAnsi="Book Antiqua" w:cs="Arial Unicode MS"/>
          <w:sz w:val="24"/>
          <w:szCs w:val="24"/>
        </w:rPr>
        <w:t xml:space="preserve"> diseases. In this review we have analyzed the current status in terms of their practical utilization of fecal biomarkers with established indications and those which are under various stages of investigation.</w:t>
      </w:r>
    </w:p>
    <w:p w14:paraId="49E274C1" w14:textId="77777777" w:rsidR="006A76D8" w:rsidRPr="006A76D8" w:rsidRDefault="006A76D8" w:rsidP="006A76D8">
      <w:pPr>
        <w:spacing w:after="0" w:line="360" w:lineRule="auto"/>
        <w:jc w:val="both"/>
        <w:rPr>
          <w:rFonts w:ascii="Book Antiqua" w:hAnsi="Book Antiqua" w:cs="Times New Roman"/>
          <w:sz w:val="24"/>
          <w:szCs w:val="24"/>
          <w:lang w:eastAsia="zh-CN"/>
        </w:rPr>
      </w:pPr>
    </w:p>
    <w:p w14:paraId="5140F041" w14:textId="4A4A6D6B" w:rsidR="006A76D8" w:rsidRPr="006A76D8" w:rsidRDefault="006A76D8" w:rsidP="006A76D8">
      <w:pPr>
        <w:spacing w:after="0" w:line="360" w:lineRule="auto"/>
        <w:jc w:val="both"/>
        <w:rPr>
          <w:rFonts w:ascii="Book Antiqua" w:hAnsi="Book Antiqua" w:cs="Times New Roman"/>
          <w:sz w:val="24"/>
          <w:szCs w:val="24"/>
          <w:lang w:eastAsia="zh-CN"/>
        </w:rPr>
      </w:pPr>
      <w:r w:rsidRPr="006A76D8">
        <w:rPr>
          <w:rFonts w:ascii="Book Antiqua" w:hAnsi="Book Antiqua" w:cs="Times New Roman"/>
          <w:sz w:val="24"/>
          <w:szCs w:val="24"/>
          <w:lang w:eastAsia="zh-CN"/>
        </w:rPr>
        <w:t>Siddiqui I, Majid H, Abid S.</w:t>
      </w:r>
      <w:r w:rsidRPr="006A76D8">
        <w:rPr>
          <w:rFonts w:ascii="Book Antiqua" w:hAnsi="Book Antiqua" w:cs="Times New Roman"/>
          <w:sz w:val="24"/>
          <w:szCs w:val="24"/>
        </w:rPr>
        <w:t xml:space="preserve"> Update on clinical and research application of fecal biomarkers for gastrointestinal diseases</w:t>
      </w:r>
      <w:r w:rsidRPr="006A76D8">
        <w:rPr>
          <w:rFonts w:ascii="Book Antiqua" w:hAnsi="Book Antiqua" w:cs="Times New Roman"/>
          <w:sz w:val="24"/>
          <w:szCs w:val="24"/>
          <w:lang w:eastAsia="zh-CN"/>
        </w:rPr>
        <w:t>.</w:t>
      </w:r>
      <w:r w:rsidRPr="006A76D8">
        <w:rPr>
          <w:rFonts w:ascii="Book Antiqua" w:hAnsi="Book Antiqua"/>
          <w:i/>
          <w:iCs/>
          <w:sz w:val="24"/>
          <w:szCs w:val="24"/>
        </w:rPr>
        <w:t xml:space="preserve"> World J Gastrointest Pharmacol Ther</w:t>
      </w:r>
      <w:r w:rsidRPr="006A76D8">
        <w:rPr>
          <w:rFonts w:ascii="Book Antiqua" w:hAnsi="Book Antiqua"/>
          <w:i/>
          <w:iCs/>
          <w:sz w:val="24"/>
          <w:szCs w:val="24"/>
          <w:lang w:eastAsia="zh-CN"/>
        </w:rPr>
        <w:t xml:space="preserve"> </w:t>
      </w:r>
      <w:r w:rsidRPr="006A76D8">
        <w:rPr>
          <w:rFonts w:ascii="Book Antiqua" w:hAnsi="Book Antiqua"/>
          <w:iCs/>
          <w:sz w:val="24"/>
          <w:szCs w:val="24"/>
          <w:lang w:eastAsia="zh-CN"/>
        </w:rPr>
        <w:t>201</w:t>
      </w:r>
      <w:r w:rsidR="00896DE2">
        <w:rPr>
          <w:rFonts w:ascii="Book Antiqua" w:hAnsi="Book Antiqua" w:hint="eastAsia"/>
          <w:iCs/>
          <w:sz w:val="24"/>
          <w:szCs w:val="24"/>
          <w:lang w:eastAsia="zh-CN"/>
        </w:rPr>
        <w:t>7</w:t>
      </w:r>
      <w:bookmarkStart w:id="0" w:name="_GoBack"/>
      <w:bookmarkEnd w:id="0"/>
      <w:r w:rsidRPr="006A76D8">
        <w:rPr>
          <w:rFonts w:ascii="Book Antiqua" w:hAnsi="Book Antiqua"/>
          <w:iCs/>
          <w:sz w:val="24"/>
          <w:szCs w:val="24"/>
          <w:lang w:eastAsia="zh-CN"/>
        </w:rPr>
        <w:t>; In press</w:t>
      </w:r>
    </w:p>
    <w:p w14:paraId="1D58EED0" w14:textId="0CE3A312" w:rsidR="00F96F05" w:rsidRPr="006A76D8" w:rsidRDefault="00F96F05" w:rsidP="006A76D8">
      <w:pPr>
        <w:spacing w:after="0" w:line="360" w:lineRule="auto"/>
        <w:jc w:val="both"/>
        <w:rPr>
          <w:rFonts w:ascii="Book Antiqua" w:hAnsi="Book Antiqua" w:cs="Times New Roman"/>
          <w:b/>
          <w:sz w:val="24"/>
          <w:szCs w:val="24"/>
          <w:lang w:eastAsia="zh-CN"/>
        </w:rPr>
      </w:pPr>
      <w:r w:rsidRPr="006A76D8">
        <w:rPr>
          <w:rFonts w:ascii="Book Antiqua" w:hAnsi="Book Antiqua" w:cs="Times New Roman"/>
          <w:sz w:val="24"/>
          <w:szCs w:val="24"/>
        </w:rPr>
        <w:br w:type="page"/>
      </w:r>
      <w:r w:rsidR="006A76D8" w:rsidRPr="006A76D8">
        <w:rPr>
          <w:rFonts w:ascii="Book Antiqua" w:hAnsi="Book Antiqua" w:cs="Times New Roman"/>
          <w:b/>
          <w:sz w:val="24"/>
          <w:szCs w:val="24"/>
        </w:rPr>
        <w:lastRenderedPageBreak/>
        <w:t>INTRODUCTION</w:t>
      </w:r>
    </w:p>
    <w:p w14:paraId="77CE5470" w14:textId="77777777" w:rsidR="00F96F05" w:rsidRPr="006A76D8" w:rsidRDefault="00F96F05" w:rsidP="006A76D8">
      <w:pPr>
        <w:spacing w:after="0" w:line="360" w:lineRule="auto"/>
        <w:jc w:val="both"/>
        <w:rPr>
          <w:rFonts w:ascii="Book Antiqua" w:hAnsi="Book Antiqua" w:cs="Times New Roman"/>
          <w:sz w:val="24"/>
          <w:szCs w:val="24"/>
        </w:rPr>
      </w:pPr>
      <w:r w:rsidRPr="006A76D8">
        <w:rPr>
          <w:rFonts w:ascii="Book Antiqua" w:hAnsi="Book Antiqua" w:cs="Times New Roman"/>
          <w:sz w:val="24"/>
          <w:szCs w:val="24"/>
        </w:rPr>
        <w:t xml:space="preserve">A biomarker is an endogenous or exogenous substance measured in blood, plasma or urine whose levels correlate with disease occurrence or severity. Biomarkers are used to distinct a pathological condition from a physiological state and also monitoring treatment and disease progression. There is a general inclination of clinicians as well as pathologists’ to consider fecal biomarkers due to its non-invasive nature with likely acceptability to the patient. Fecal biomarkers can be subdivided into following types based on their clinical application: </w:t>
      </w:r>
    </w:p>
    <w:p w14:paraId="46CEBD2B" w14:textId="77777777" w:rsidR="006A76D8" w:rsidRDefault="006A76D8" w:rsidP="006A76D8">
      <w:pPr>
        <w:spacing w:after="0" w:line="360" w:lineRule="auto"/>
        <w:jc w:val="both"/>
        <w:rPr>
          <w:rFonts w:ascii="Book Antiqua" w:hAnsi="Book Antiqua" w:cs="Times New Roman"/>
          <w:sz w:val="24"/>
          <w:szCs w:val="24"/>
          <w:lang w:eastAsia="zh-CN"/>
        </w:rPr>
      </w:pPr>
    </w:p>
    <w:p w14:paraId="3278C36E" w14:textId="77777777" w:rsidR="006A76D8" w:rsidRPr="006A76D8" w:rsidRDefault="00F96F05" w:rsidP="006A76D8">
      <w:pPr>
        <w:spacing w:after="0" w:line="360" w:lineRule="auto"/>
        <w:jc w:val="both"/>
        <w:rPr>
          <w:rFonts w:ascii="Book Antiqua" w:hAnsi="Book Antiqua" w:cs="Times New Roman"/>
          <w:b/>
          <w:i/>
          <w:sz w:val="24"/>
          <w:szCs w:val="24"/>
          <w:lang w:eastAsia="zh-CN"/>
        </w:rPr>
      </w:pPr>
      <w:r w:rsidRPr="006A76D8">
        <w:rPr>
          <w:rFonts w:ascii="Book Antiqua" w:hAnsi="Book Antiqua" w:cs="Times New Roman"/>
          <w:b/>
          <w:i/>
          <w:sz w:val="24"/>
          <w:szCs w:val="24"/>
        </w:rPr>
        <w:t xml:space="preserve">Markers of </w:t>
      </w:r>
      <w:r w:rsidR="006A76D8" w:rsidRPr="006A76D8">
        <w:rPr>
          <w:rFonts w:ascii="Book Antiqua" w:hAnsi="Book Antiqua" w:cs="Times New Roman"/>
          <w:b/>
          <w:i/>
          <w:sz w:val="24"/>
          <w:szCs w:val="24"/>
        </w:rPr>
        <w:t>inflammatory bowel disease</w:t>
      </w:r>
    </w:p>
    <w:p w14:paraId="418A3357" w14:textId="7B290190" w:rsidR="00F96F05" w:rsidRPr="006A76D8" w:rsidRDefault="00F96F05" w:rsidP="006A76D8">
      <w:pPr>
        <w:spacing w:after="0" w:line="360" w:lineRule="auto"/>
        <w:jc w:val="both"/>
        <w:rPr>
          <w:rFonts w:ascii="Book Antiqua" w:hAnsi="Book Antiqua" w:cs="Times New Roman"/>
          <w:sz w:val="24"/>
          <w:szCs w:val="24"/>
        </w:rPr>
      </w:pPr>
      <w:r w:rsidRPr="006A76D8">
        <w:rPr>
          <w:rFonts w:ascii="Book Antiqua" w:hAnsi="Book Antiqua" w:cs="Times New Roman"/>
          <w:sz w:val="24"/>
          <w:szCs w:val="24"/>
        </w:rPr>
        <w:t xml:space="preserve">These include inflammation related proteins, released during an inflammatory process in the </w:t>
      </w:r>
      <w:r w:rsidR="006A76D8" w:rsidRPr="006A76D8">
        <w:rPr>
          <w:rFonts w:ascii="Book Antiqua" w:hAnsi="Book Antiqua" w:cs="Times New Roman"/>
          <w:sz w:val="24"/>
          <w:szCs w:val="24"/>
        </w:rPr>
        <w:t>gastrointestinal (GI)</w:t>
      </w:r>
      <w:r w:rsidR="006A76D8" w:rsidRPr="006A76D8">
        <w:rPr>
          <w:rFonts w:ascii="Book Antiqua" w:hAnsi="Book Antiqua" w:cs="Times New Roman"/>
          <w:sz w:val="24"/>
          <w:szCs w:val="24"/>
          <w:lang w:eastAsia="zh-CN"/>
        </w:rPr>
        <w:t xml:space="preserve"> </w:t>
      </w:r>
      <w:r w:rsidRPr="006A76D8">
        <w:rPr>
          <w:rFonts w:ascii="Book Antiqua" w:hAnsi="Book Antiqua" w:cs="Times New Roman"/>
          <w:sz w:val="24"/>
          <w:szCs w:val="24"/>
        </w:rPr>
        <w:t>tract (</w:t>
      </w:r>
      <w:r w:rsidRPr="006A76D8">
        <w:rPr>
          <w:rFonts w:ascii="Book Antiqua" w:hAnsi="Book Antiqua" w:cs="Times New Roman"/>
          <w:i/>
          <w:sz w:val="24"/>
          <w:szCs w:val="24"/>
        </w:rPr>
        <w:t>e.g.</w:t>
      </w:r>
      <w:r w:rsidR="006A76D8">
        <w:rPr>
          <w:rFonts w:ascii="Book Antiqua" w:hAnsi="Book Antiqua" w:cs="Times New Roman" w:hint="eastAsia"/>
          <w:sz w:val="24"/>
          <w:szCs w:val="24"/>
          <w:lang w:eastAsia="zh-CN"/>
        </w:rPr>
        <w:t>,</w:t>
      </w:r>
      <w:r w:rsidRPr="006A76D8">
        <w:rPr>
          <w:rFonts w:ascii="Book Antiqua" w:hAnsi="Book Antiqua" w:cs="Times New Roman"/>
          <w:sz w:val="24"/>
          <w:szCs w:val="24"/>
        </w:rPr>
        <w:t xml:space="preserve"> calprotectin) or antimicrobial peptides (</w:t>
      </w:r>
      <w:r w:rsidRPr="006A76D8">
        <w:rPr>
          <w:rFonts w:ascii="Book Antiqua" w:hAnsi="Book Antiqua" w:cs="Times New Roman"/>
          <w:i/>
          <w:sz w:val="24"/>
          <w:szCs w:val="24"/>
        </w:rPr>
        <w:t>e.g</w:t>
      </w:r>
      <w:r w:rsidRPr="006A76D8">
        <w:rPr>
          <w:rFonts w:ascii="Book Antiqua" w:hAnsi="Book Antiqua" w:cs="Times New Roman"/>
          <w:sz w:val="24"/>
          <w:szCs w:val="24"/>
        </w:rPr>
        <w:t>.</w:t>
      </w:r>
      <w:r w:rsidR="006A76D8">
        <w:rPr>
          <w:rFonts w:ascii="Book Antiqua" w:hAnsi="Book Antiqua" w:cs="Times New Roman" w:hint="eastAsia"/>
          <w:sz w:val="24"/>
          <w:szCs w:val="24"/>
          <w:lang w:eastAsia="zh-CN"/>
        </w:rPr>
        <w:t>,</w:t>
      </w:r>
      <w:r w:rsidRPr="006A76D8">
        <w:rPr>
          <w:rFonts w:ascii="Book Antiqua" w:hAnsi="Book Antiqua" w:cs="Times New Roman"/>
          <w:sz w:val="24"/>
          <w:szCs w:val="24"/>
        </w:rPr>
        <w:t xml:space="preserve"> </w:t>
      </w:r>
      <w:r w:rsidR="006A76D8" w:rsidRPr="006A76D8">
        <w:rPr>
          <w:rFonts w:ascii="Book Antiqua" w:hAnsi="Book Antiqua" w:cs="Times New Roman"/>
          <w:sz w:val="24"/>
          <w:szCs w:val="24"/>
        </w:rPr>
        <w:t>lactoferrin</w:t>
      </w:r>
      <w:r w:rsidRPr="006A76D8">
        <w:rPr>
          <w:rFonts w:ascii="Book Antiqua" w:hAnsi="Book Antiqua" w:cs="Times New Roman"/>
          <w:sz w:val="24"/>
          <w:szCs w:val="24"/>
        </w:rPr>
        <w:t>).</w:t>
      </w:r>
    </w:p>
    <w:p w14:paraId="46EB8A99" w14:textId="77777777" w:rsidR="006A76D8" w:rsidRDefault="006A76D8" w:rsidP="006A76D8">
      <w:pPr>
        <w:spacing w:after="0" w:line="360" w:lineRule="auto"/>
        <w:jc w:val="both"/>
        <w:rPr>
          <w:rFonts w:ascii="Book Antiqua" w:hAnsi="Book Antiqua" w:cs="Times New Roman"/>
          <w:sz w:val="24"/>
          <w:szCs w:val="24"/>
          <w:lang w:eastAsia="zh-CN"/>
        </w:rPr>
      </w:pPr>
    </w:p>
    <w:p w14:paraId="20F7058F" w14:textId="77777777" w:rsidR="006A76D8" w:rsidRPr="006A76D8" w:rsidRDefault="00F96F05" w:rsidP="006A76D8">
      <w:pPr>
        <w:spacing w:after="0" w:line="360" w:lineRule="auto"/>
        <w:jc w:val="both"/>
        <w:rPr>
          <w:rFonts w:ascii="Book Antiqua" w:hAnsi="Book Antiqua" w:cs="Times New Roman"/>
          <w:b/>
          <w:i/>
          <w:sz w:val="24"/>
          <w:szCs w:val="24"/>
          <w:lang w:eastAsia="zh-CN"/>
        </w:rPr>
      </w:pPr>
      <w:r w:rsidRPr="006A76D8">
        <w:rPr>
          <w:rFonts w:ascii="Book Antiqua" w:hAnsi="Book Antiqua" w:cs="Times New Roman"/>
          <w:b/>
          <w:i/>
          <w:sz w:val="24"/>
          <w:szCs w:val="24"/>
        </w:rPr>
        <w:t>Biomarker of</w:t>
      </w:r>
      <w:r w:rsidR="006A76D8" w:rsidRPr="006A76D8">
        <w:rPr>
          <w:rFonts w:ascii="Book Antiqua" w:hAnsi="Book Antiqua" w:cs="Times New Roman"/>
          <w:b/>
          <w:i/>
          <w:sz w:val="24"/>
          <w:szCs w:val="24"/>
        </w:rPr>
        <w:t xml:space="preserve"> colorectal cancer</w:t>
      </w:r>
    </w:p>
    <w:p w14:paraId="6DE064BF" w14:textId="3F08D9F9" w:rsidR="00F96F05" w:rsidRDefault="00F96F05" w:rsidP="006A76D8">
      <w:pPr>
        <w:spacing w:after="0" w:line="360" w:lineRule="auto"/>
        <w:jc w:val="both"/>
        <w:rPr>
          <w:rFonts w:ascii="Book Antiqua" w:hAnsi="Book Antiqua" w:cs="Times New Roman"/>
          <w:sz w:val="24"/>
          <w:szCs w:val="24"/>
          <w:lang w:eastAsia="zh-CN"/>
        </w:rPr>
      </w:pPr>
      <w:r w:rsidRPr="006A76D8">
        <w:rPr>
          <w:rFonts w:ascii="Book Antiqua" w:hAnsi="Book Antiqua" w:cs="Times New Roman"/>
          <w:sz w:val="24"/>
          <w:szCs w:val="24"/>
        </w:rPr>
        <w:t xml:space="preserve">These are found in undifferentiated tissues and cells with increased expression in rapid turnover of such cells, </w:t>
      </w:r>
      <w:r w:rsidRPr="006A76D8">
        <w:rPr>
          <w:rFonts w:ascii="Book Antiqua" w:hAnsi="Book Antiqua" w:cs="Times New Roman"/>
          <w:i/>
          <w:sz w:val="24"/>
          <w:szCs w:val="24"/>
        </w:rPr>
        <w:t>e.g</w:t>
      </w:r>
      <w:r w:rsidRPr="006A76D8">
        <w:rPr>
          <w:rFonts w:ascii="Book Antiqua" w:hAnsi="Book Antiqua" w:cs="Times New Roman"/>
          <w:sz w:val="24"/>
          <w:szCs w:val="24"/>
        </w:rPr>
        <w:t>.</w:t>
      </w:r>
      <w:r w:rsidR="006A76D8">
        <w:rPr>
          <w:rFonts w:ascii="Book Antiqua" w:hAnsi="Book Antiqua" w:cs="Times New Roman" w:hint="eastAsia"/>
          <w:sz w:val="24"/>
          <w:szCs w:val="24"/>
          <w:lang w:eastAsia="zh-CN"/>
        </w:rPr>
        <w:t>,</w:t>
      </w:r>
      <w:r w:rsidRPr="006A76D8">
        <w:rPr>
          <w:rFonts w:ascii="Book Antiqua" w:hAnsi="Book Antiqua" w:cs="Times New Roman"/>
          <w:sz w:val="24"/>
          <w:szCs w:val="24"/>
        </w:rPr>
        <w:t xml:space="preserve"> M2-pyruvate kinase (M2PK). </w:t>
      </w:r>
    </w:p>
    <w:p w14:paraId="02CAF440" w14:textId="77777777" w:rsidR="006A76D8" w:rsidRPr="006A76D8" w:rsidRDefault="006A76D8" w:rsidP="006A76D8">
      <w:pPr>
        <w:spacing w:after="0" w:line="360" w:lineRule="auto"/>
        <w:jc w:val="both"/>
        <w:rPr>
          <w:rFonts w:ascii="Book Antiqua" w:hAnsi="Book Antiqua" w:cs="Times New Roman"/>
          <w:sz w:val="24"/>
          <w:szCs w:val="24"/>
          <w:lang w:eastAsia="zh-CN"/>
        </w:rPr>
      </w:pPr>
    </w:p>
    <w:p w14:paraId="623B5870" w14:textId="7B9C0B01" w:rsidR="006A76D8" w:rsidRPr="006A76D8" w:rsidRDefault="00F96F05" w:rsidP="006A76D8">
      <w:pPr>
        <w:spacing w:after="0" w:line="360" w:lineRule="auto"/>
        <w:jc w:val="both"/>
        <w:rPr>
          <w:rFonts w:ascii="Book Antiqua" w:hAnsi="Book Antiqua" w:cs="Times New Roman"/>
          <w:b/>
          <w:i/>
          <w:sz w:val="24"/>
          <w:szCs w:val="24"/>
          <w:lang w:eastAsia="zh-CN"/>
        </w:rPr>
      </w:pPr>
      <w:r w:rsidRPr="006A76D8">
        <w:rPr>
          <w:rFonts w:ascii="Book Antiqua" w:hAnsi="Book Antiqua" w:cs="Times New Roman"/>
          <w:b/>
          <w:i/>
          <w:sz w:val="24"/>
          <w:szCs w:val="24"/>
        </w:rPr>
        <w:t xml:space="preserve">Biomarkers </w:t>
      </w:r>
      <w:r w:rsidR="006A76D8" w:rsidRPr="006A76D8">
        <w:rPr>
          <w:rFonts w:ascii="Book Antiqua" w:hAnsi="Book Antiqua" w:cs="Times New Roman"/>
          <w:b/>
          <w:i/>
          <w:sz w:val="24"/>
          <w:szCs w:val="24"/>
        </w:rPr>
        <w:t>for evaluation of malabsorption</w:t>
      </w:r>
    </w:p>
    <w:p w14:paraId="5485F2EA" w14:textId="19BCB3C8" w:rsidR="00F96F05" w:rsidRDefault="00F96F05" w:rsidP="006A76D8">
      <w:pPr>
        <w:spacing w:after="0" w:line="360" w:lineRule="auto"/>
        <w:jc w:val="both"/>
        <w:rPr>
          <w:rFonts w:ascii="Book Antiqua" w:hAnsi="Book Antiqua" w:cs="Times New Roman"/>
          <w:sz w:val="24"/>
          <w:szCs w:val="24"/>
          <w:lang w:eastAsia="zh-CN"/>
        </w:rPr>
      </w:pPr>
      <w:r w:rsidRPr="006A76D8">
        <w:rPr>
          <w:rFonts w:ascii="Book Antiqua" w:hAnsi="Book Antiqua" w:cs="Times New Roman"/>
          <w:sz w:val="24"/>
          <w:szCs w:val="24"/>
        </w:rPr>
        <w:t>Multiple markers are identified; most are undigested food particles like fecal fat globules, enzymes like α1-antitrypsin and elastase for malabsorption assessment.</w:t>
      </w:r>
    </w:p>
    <w:p w14:paraId="2C5F0F3D" w14:textId="77777777" w:rsidR="006A76D8" w:rsidRPr="006A76D8" w:rsidRDefault="006A76D8" w:rsidP="006A76D8">
      <w:pPr>
        <w:spacing w:after="0" w:line="360" w:lineRule="auto"/>
        <w:jc w:val="both"/>
        <w:rPr>
          <w:rFonts w:ascii="Book Antiqua" w:hAnsi="Book Antiqua" w:cs="Times New Roman"/>
          <w:sz w:val="24"/>
          <w:szCs w:val="24"/>
          <w:lang w:eastAsia="zh-CN"/>
        </w:rPr>
      </w:pPr>
    </w:p>
    <w:p w14:paraId="2C72EDF3" w14:textId="77777777" w:rsidR="006A76D8" w:rsidRPr="006A76D8" w:rsidRDefault="00077D53" w:rsidP="006A76D8">
      <w:pPr>
        <w:spacing w:after="0" w:line="360" w:lineRule="auto"/>
        <w:jc w:val="both"/>
        <w:rPr>
          <w:rFonts w:ascii="Book Antiqua" w:hAnsi="Book Antiqua" w:cs="Times New Roman"/>
          <w:b/>
          <w:i/>
          <w:sz w:val="24"/>
          <w:szCs w:val="24"/>
          <w:lang w:eastAsia="zh-CN"/>
        </w:rPr>
      </w:pPr>
      <w:r w:rsidRPr="006A76D8">
        <w:rPr>
          <w:rFonts w:ascii="Book Antiqua" w:hAnsi="Book Antiqua" w:cs="Times New Roman"/>
          <w:b/>
          <w:i/>
          <w:sz w:val="24"/>
          <w:szCs w:val="24"/>
        </w:rPr>
        <w:t xml:space="preserve">Biomarker for GI </w:t>
      </w:r>
      <w:r w:rsidR="006A76D8" w:rsidRPr="006A76D8">
        <w:rPr>
          <w:rFonts w:ascii="Book Antiqua" w:hAnsi="Book Antiqua" w:cs="Times New Roman"/>
          <w:b/>
          <w:i/>
          <w:sz w:val="24"/>
          <w:szCs w:val="24"/>
        </w:rPr>
        <w:t>allergic diseases</w:t>
      </w:r>
    </w:p>
    <w:p w14:paraId="31C4DAD8" w14:textId="501F55D9" w:rsidR="00F96F05" w:rsidRDefault="00F96F05" w:rsidP="006A76D8">
      <w:pPr>
        <w:spacing w:after="0" w:line="360" w:lineRule="auto"/>
        <w:jc w:val="both"/>
        <w:rPr>
          <w:rFonts w:ascii="Book Antiqua" w:hAnsi="Book Antiqua" w:cs="Times New Roman"/>
          <w:sz w:val="24"/>
          <w:szCs w:val="24"/>
          <w:lang w:eastAsia="zh-CN"/>
        </w:rPr>
      </w:pPr>
      <w:r w:rsidRPr="006A76D8">
        <w:rPr>
          <w:rFonts w:ascii="Book Antiqua" w:hAnsi="Book Antiqua" w:cs="Times New Roman"/>
          <w:sz w:val="24"/>
          <w:szCs w:val="24"/>
        </w:rPr>
        <w:t xml:space="preserve">Eosinophil </w:t>
      </w:r>
      <w:r w:rsidR="00077D53" w:rsidRPr="006A76D8">
        <w:rPr>
          <w:rFonts w:ascii="Book Antiqua" w:hAnsi="Book Antiqua" w:cs="Times New Roman"/>
          <w:sz w:val="24"/>
          <w:szCs w:val="24"/>
        </w:rPr>
        <w:t>related pr</w:t>
      </w:r>
      <w:r w:rsidRPr="006A76D8">
        <w:rPr>
          <w:rFonts w:ascii="Book Antiqua" w:hAnsi="Book Antiqua" w:cs="Times New Roman"/>
          <w:sz w:val="24"/>
          <w:szCs w:val="24"/>
        </w:rPr>
        <w:t xml:space="preserve">oteins are either released by or related to eosinophils and have application in assessing allergic and parasitic infestation of GI tract. </w:t>
      </w:r>
    </w:p>
    <w:p w14:paraId="5D2D461D" w14:textId="77777777" w:rsidR="006A76D8" w:rsidRPr="006A76D8" w:rsidRDefault="006A76D8" w:rsidP="006A76D8">
      <w:pPr>
        <w:spacing w:after="0" w:line="360" w:lineRule="auto"/>
        <w:jc w:val="both"/>
        <w:rPr>
          <w:rFonts w:ascii="Book Antiqua" w:hAnsi="Book Antiqua" w:cs="Times New Roman"/>
          <w:i/>
          <w:sz w:val="24"/>
          <w:szCs w:val="24"/>
          <w:lang w:eastAsia="zh-CN"/>
        </w:rPr>
      </w:pPr>
    </w:p>
    <w:p w14:paraId="750292E9" w14:textId="77777777" w:rsidR="006A76D8" w:rsidRPr="006A76D8" w:rsidRDefault="006A76D8" w:rsidP="006A76D8">
      <w:pPr>
        <w:spacing w:after="0" w:line="360" w:lineRule="auto"/>
        <w:jc w:val="both"/>
        <w:rPr>
          <w:rFonts w:ascii="Book Antiqua" w:hAnsi="Book Antiqua" w:cs="Times New Roman"/>
          <w:b/>
          <w:i/>
          <w:sz w:val="24"/>
          <w:szCs w:val="24"/>
          <w:lang w:eastAsia="zh-CN"/>
        </w:rPr>
      </w:pPr>
      <w:r w:rsidRPr="006A76D8">
        <w:rPr>
          <w:rFonts w:ascii="Book Antiqua" w:hAnsi="Book Antiqua" w:cs="Times New Roman"/>
          <w:b/>
          <w:i/>
          <w:sz w:val="24"/>
          <w:szCs w:val="24"/>
        </w:rPr>
        <w:t>Biomarkers of gut health</w:t>
      </w:r>
    </w:p>
    <w:p w14:paraId="680C5028" w14:textId="7ECADC7E" w:rsidR="00F96F05" w:rsidRPr="006A76D8" w:rsidRDefault="00F96F05" w:rsidP="006A76D8">
      <w:pPr>
        <w:spacing w:after="0" w:line="360" w:lineRule="auto"/>
        <w:jc w:val="both"/>
        <w:rPr>
          <w:rFonts w:ascii="Book Antiqua" w:hAnsi="Book Antiqua" w:cs="Times New Roman"/>
          <w:sz w:val="24"/>
          <w:szCs w:val="24"/>
        </w:rPr>
      </w:pPr>
      <w:r w:rsidRPr="006A76D8">
        <w:rPr>
          <w:rFonts w:ascii="Book Antiqua" w:hAnsi="Book Antiqua" w:cs="Times New Roman"/>
          <w:sz w:val="24"/>
          <w:szCs w:val="24"/>
        </w:rPr>
        <w:t xml:space="preserve">This is an interesting group of biomarkers which with point toward the overall health of the gut mucosa. These biomarkers assess the integrity of gut barrier proteins and </w:t>
      </w:r>
      <w:r w:rsidRPr="006A76D8">
        <w:rPr>
          <w:rFonts w:ascii="Book Antiqua" w:hAnsi="Book Antiqua" w:cs="Times New Roman"/>
          <w:sz w:val="24"/>
          <w:szCs w:val="24"/>
        </w:rPr>
        <w:lastRenderedPageBreak/>
        <w:t xml:space="preserve">microbial fermentation products which are produced while fermentation of dietary particles by bacteria produces various chemicals, few of which such as short chain fatty acids, are used as biomarkers. </w:t>
      </w:r>
    </w:p>
    <w:p w14:paraId="3B6BF782" w14:textId="77777777" w:rsidR="00F96F05" w:rsidRDefault="00F96F05" w:rsidP="006A76D8">
      <w:pPr>
        <w:spacing w:after="0" w:line="360" w:lineRule="auto"/>
        <w:ind w:firstLineChars="100" w:firstLine="240"/>
        <w:jc w:val="both"/>
        <w:rPr>
          <w:rFonts w:ascii="Book Antiqua" w:hAnsi="Book Antiqua" w:cs="Times New Roman"/>
          <w:sz w:val="24"/>
          <w:szCs w:val="24"/>
          <w:lang w:eastAsia="zh-CN"/>
        </w:rPr>
      </w:pPr>
      <w:r w:rsidRPr="006A76D8">
        <w:rPr>
          <w:rFonts w:ascii="Book Antiqua" w:hAnsi="Book Antiqua" w:cs="Times New Roman"/>
          <w:sz w:val="24"/>
          <w:szCs w:val="24"/>
        </w:rPr>
        <w:t xml:space="preserve">Different types of fecal biomarkers for GI diseases in clinical use and under investigations are shown in Tables 1 and 2. Although evidence for the newer markers is growing, currently only few fecal biomarkers have achieved a place in routine clinical practice notably calprotectin is on top of that list. Out of the multiple fecal biomarkers with emerging roles in clinical use for GI diseases, only some are extensively studied for their clinical and diagnostic utilities. In this review we aim to provide an overview of current status of fecal biomarkers for GI diseases with established value in clinical and potential for future use. </w:t>
      </w:r>
    </w:p>
    <w:p w14:paraId="4779C4AF" w14:textId="77777777" w:rsidR="006A76D8" w:rsidRPr="006A76D8" w:rsidRDefault="006A76D8" w:rsidP="006A76D8">
      <w:pPr>
        <w:spacing w:after="0" w:line="360" w:lineRule="auto"/>
        <w:ind w:firstLineChars="100" w:firstLine="240"/>
        <w:jc w:val="both"/>
        <w:rPr>
          <w:rFonts w:ascii="Book Antiqua" w:hAnsi="Book Antiqua" w:cs="Times New Roman"/>
          <w:sz w:val="24"/>
          <w:szCs w:val="24"/>
          <w:lang w:eastAsia="zh-CN"/>
        </w:rPr>
      </w:pPr>
    </w:p>
    <w:p w14:paraId="3802FC0F" w14:textId="21E5F4E9" w:rsidR="00F96F05" w:rsidRPr="00A84725" w:rsidRDefault="00A84725" w:rsidP="006A76D8">
      <w:pPr>
        <w:spacing w:after="0" w:line="360" w:lineRule="auto"/>
        <w:jc w:val="both"/>
        <w:rPr>
          <w:rFonts w:ascii="Book Antiqua" w:hAnsi="Book Antiqua" w:cs="Times New Roman"/>
          <w:b/>
          <w:sz w:val="24"/>
          <w:szCs w:val="24"/>
          <w:lang w:eastAsia="zh-CN"/>
        </w:rPr>
      </w:pPr>
      <w:r w:rsidRPr="00A84725">
        <w:rPr>
          <w:rFonts w:ascii="Book Antiqua" w:hAnsi="Book Antiqua" w:cs="Times New Roman"/>
          <w:b/>
          <w:sz w:val="24"/>
          <w:szCs w:val="24"/>
        </w:rPr>
        <w:t>METHODOLOGY</w:t>
      </w:r>
    </w:p>
    <w:p w14:paraId="658CB060" w14:textId="7F01741D" w:rsidR="00F96F05" w:rsidRDefault="00F96F05" w:rsidP="006A76D8">
      <w:pPr>
        <w:spacing w:after="0" w:line="360" w:lineRule="auto"/>
        <w:jc w:val="both"/>
        <w:rPr>
          <w:rFonts w:ascii="Book Antiqua" w:hAnsi="Book Antiqua" w:cs="Times New Roman"/>
          <w:sz w:val="24"/>
          <w:szCs w:val="24"/>
          <w:lang w:eastAsia="zh-CN"/>
        </w:rPr>
      </w:pPr>
      <w:r w:rsidRPr="006A76D8">
        <w:rPr>
          <w:rFonts w:ascii="Book Antiqua" w:hAnsi="Book Antiqua" w:cs="Times New Roman"/>
          <w:sz w:val="24"/>
          <w:szCs w:val="24"/>
        </w:rPr>
        <w:t>A search of databases PubMed, M</w:t>
      </w:r>
      <w:r w:rsidR="006A76D8" w:rsidRPr="006A76D8">
        <w:rPr>
          <w:rFonts w:ascii="Book Antiqua" w:hAnsi="Book Antiqua" w:cs="Times New Roman"/>
          <w:sz w:val="24"/>
          <w:szCs w:val="24"/>
        </w:rPr>
        <w:t xml:space="preserve">EDLINE </w:t>
      </w:r>
      <w:r w:rsidRPr="006A76D8">
        <w:rPr>
          <w:rFonts w:ascii="Book Antiqua" w:hAnsi="Book Antiqua" w:cs="Times New Roman"/>
          <w:sz w:val="24"/>
          <w:szCs w:val="24"/>
        </w:rPr>
        <w:t>and Google Scholars was performed</w:t>
      </w:r>
      <w:r w:rsidR="006A76D8">
        <w:rPr>
          <w:rFonts w:ascii="Book Antiqua" w:hAnsi="Book Antiqua" w:cs="Times New Roman"/>
          <w:sz w:val="24"/>
          <w:szCs w:val="24"/>
        </w:rPr>
        <w:t xml:space="preserve"> </w:t>
      </w:r>
      <w:r w:rsidRPr="006A76D8">
        <w:rPr>
          <w:rFonts w:ascii="Book Antiqua" w:hAnsi="Book Antiqua" w:cs="Times New Roman"/>
          <w:sz w:val="24"/>
          <w:szCs w:val="24"/>
        </w:rPr>
        <w:t xml:space="preserve">using the search terms </w:t>
      </w:r>
      <w:r w:rsidR="006A76D8">
        <w:rPr>
          <w:rFonts w:ascii="Book Antiqua" w:hAnsi="Book Antiqua" w:cs="Times New Roman"/>
          <w:sz w:val="24"/>
          <w:szCs w:val="24"/>
          <w:lang w:eastAsia="zh-CN"/>
        </w:rPr>
        <w:t>“</w:t>
      </w:r>
      <w:r w:rsidRPr="006A76D8">
        <w:rPr>
          <w:rFonts w:ascii="Book Antiqua" w:hAnsi="Book Antiqua" w:cs="Times New Roman"/>
          <w:sz w:val="24"/>
          <w:szCs w:val="24"/>
        </w:rPr>
        <w:t>fecal biomarkers</w:t>
      </w:r>
      <w:r w:rsidR="006A76D8">
        <w:rPr>
          <w:rFonts w:ascii="Book Antiqua" w:hAnsi="Book Antiqua" w:cs="Times New Roman"/>
          <w:sz w:val="24"/>
          <w:szCs w:val="24"/>
          <w:lang w:eastAsia="zh-CN"/>
        </w:rPr>
        <w:t>”</w:t>
      </w:r>
      <w:r w:rsidRPr="006A76D8">
        <w:rPr>
          <w:rFonts w:ascii="Book Antiqua" w:hAnsi="Book Antiqua" w:cs="Times New Roman"/>
          <w:sz w:val="24"/>
          <w:szCs w:val="24"/>
        </w:rPr>
        <w:t xml:space="preserve"> and </w:t>
      </w:r>
      <w:r w:rsidR="006A76D8">
        <w:rPr>
          <w:rFonts w:ascii="Book Antiqua" w:hAnsi="Book Antiqua" w:cs="Times New Roman"/>
          <w:sz w:val="24"/>
          <w:szCs w:val="24"/>
          <w:lang w:eastAsia="zh-CN"/>
        </w:rPr>
        <w:t>“</w:t>
      </w:r>
      <w:r w:rsidRPr="006A76D8">
        <w:rPr>
          <w:rFonts w:ascii="Book Antiqua" w:hAnsi="Book Antiqua" w:cs="Times New Roman"/>
          <w:sz w:val="24"/>
          <w:szCs w:val="24"/>
        </w:rPr>
        <w:t>gastrointestinal disease biomarkers</w:t>
      </w:r>
      <w:r w:rsidR="006A76D8">
        <w:rPr>
          <w:rFonts w:ascii="Book Antiqua" w:hAnsi="Book Antiqua" w:cs="Times New Roman"/>
          <w:sz w:val="24"/>
          <w:szCs w:val="24"/>
          <w:lang w:eastAsia="zh-CN"/>
        </w:rPr>
        <w:t>”</w:t>
      </w:r>
      <w:r w:rsidRPr="006A76D8">
        <w:rPr>
          <w:rFonts w:ascii="Book Antiqua" w:hAnsi="Book Antiqua" w:cs="Times New Roman"/>
          <w:sz w:val="24"/>
          <w:szCs w:val="24"/>
        </w:rPr>
        <w:t>.</w:t>
      </w:r>
      <w:r w:rsidR="006A76D8">
        <w:rPr>
          <w:rFonts w:ascii="Book Antiqua" w:hAnsi="Book Antiqua" w:cs="Times New Roman"/>
          <w:sz w:val="24"/>
          <w:szCs w:val="24"/>
        </w:rPr>
        <w:t xml:space="preserve"> </w:t>
      </w:r>
      <w:r w:rsidRPr="006A76D8">
        <w:rPr>
          <w:rFonts w:ascii="Book Antiqua" w:hAnsi="Book Antiqua" w:cs="Times New Roman"/>
          <w:sz w:val="24"/>
          <w:szCs w:val="24"/>
        </w:rPr>
        <w:t>We selected articles written in English, published since 1990 in peer-reviewed journals, excluding reviews. The articles were then reviewed by two pathologists and one gastroenterologist keeping in view the ideology behind this review and relevant articles selected. This review is divided in two parts, in part one we have aimed to include diagnostic accuracies for the established markers in clinical use and in second part the clinical applications of fecal biomarkers under investigation for GI diseases are discussed.</w:t>
      </w:r>
    </w:p>
    <w:p w14:paraId="0E0D37DE" w14:textId="77777777" w:rsidR="00A84725" w:rsidRPr="006A76D8" w:rsidRDefault="00A84725" w:rsidP="006A76D8">
      <w:pPr>
        <w:spacing w:after="0" w:line="360" w:lineRule="auto"/>
        <w:jc w:val="both"/>
        <w:rPr>
          <w:rFonts w:ascii="Book Antiqua" w:hAnsi="Book Antiqua" w:cs="Times New Roman"/>
          <w:sz w:val="24"/>
          <w:szCs w:val="24"/>
          <w:lang w:eastAsia="zh-CN"/>
        </w:rPr>
      </w:pPr>
    </w:p>
    <w:p w14:paraId="6C352DCB" w14:textId="0F3D4882" w:rsidR="00F96F05" w:rsidRPr="00A84725" w:rsidRDefault="00F96F05" w:rsidP="006A76D8">
      <w:pPr>
        <w:spacing w:after="0" w:line="360" w:lineRule="auto"/>
        <w:jc w:val="both"/>
        <w:rPr>
          <w:rFonts w:ascii="Book Antiqua" w:hAnsi="Book Antiqua" w:cs="Times New Roman"/>
          <w:b/>
          <w:i/>
          <w:sz w:val="24"/>
          <w:szCs w:val="24"/>
          <w:lang w:eastAsia="zh-CN"/>
        </w:rPr>
      </w:pPr>
      <w:r w:rsidRPr="00A84725">
        <w:rPr>
          <w:rFonts w:ascii="Book Antiqua" w:hAnsi="Book Antiqua" w:cs="Times New Roman"/>
          <w:b/>
          <w:i/>
          <w:sz w:val="24"/>
          <w:szCs w:val="24"/>
        </w:rPr>
        <w:t>Markers</w:t>
      </w:r>
      <w:r w:rsidR="00A84725" w:rsidRPr="00A84725">
        <w:rPr>
          <w:rFonts w:ascii="Book Antiqua" w:hAnsi="Book Antiqua" w:cs="Times New Roman"/>
          <w:b/>
          <w:i/>
          <w:sz w:val="24"/>
          <w:szCs w:val="24"/>
        </w:rPr>
        <w:t xml:space="preserve"> of inflammatory bowel disease</w:t>
      </w:r>
    </w:p>
    <w:p w14:paraId="31E488B9" w14:textId="724824BD" w:rsidR="00F96F05" w:rsidRPr="00A84725" w:rsidRDefault="00F96F05" w:rsidP="006A76D8">
      <w:pPr>
        <w:spacing w:after="0" w:line="360" w:lineRule="auto"/>
        <w:jc w:val="both"/>
        <w:rPr>
          <w:rFonts w:ascii="Book Antiqua" w:hAnsi="Book Antiqua" w:cs="Times New Roman"/>
          <w:b/>
          <w:sz w:val="24"/>
          <w:szCs w:val="24"/>
        </w:rPr>
      </w:pPr>
      <w:r w:rsidRPr="006A76D8">
        <w:rPr>
          <w:rFonts w:ascii="Book Antiqua" w:hAnsi="Book Antiqua" w:cs="Times New Roman"/>
          <w:b/>
          <w:sz w:val="24"/>
          <w:szCs w:val="24"/>
        </w:rPr>
        <w:t>Calprotectin (S100A8/S100A9) and S100 A12 proteins:</w:t>
      </w:r>
      <w:r w:rsidR="00A84725">
        <w:rPr>
          <w:rFonts w:ascii="Book Antiqua" w:hAnsi="Book Antiqua" w:cs="Times New Roman" w:hint="eastAsia"/>
          <w:b/>
          <w:sz w:val="24"/>
          <w:szCs w:val="24"/>
          <w:lang w:eastAsia="zh-CN"/>
        </w:rPr>
        <w:t xml:space="preserve"> </w:t>
      </w:r>
      <w:r w:rsidRPr="006A76D8">
        <w:rPr>
          <w:rFonts w:ascii="Book Antiqua" w:hAnsi="Book Antiqua" w:cs="Times New Roman"/>
          <w:sz w:val="24"/>
          <w:szCs w:val="24"/>
        </w:rPr>
        <w:t xml:space="preserve">The S100 proteins are a family of calcium-binding proteins specifically linked to innate immune functions by their expression in phagocytes, monocytes, macrophages and granulocytes. The calprotectin is a heterodimer of S100A8 and S100A9. These proteins are released by cells of innate </w:t>
      </w:r>
      <w:r w:rsidRPr="006A76D8">
        <w:rPr>
          <w:rFonts w:ascii="Book Antiqua" w:hAnsi="Book Antiqua" w:cs="Times New Roman"/>
          <w:sz w:val="24"/>
          <w:szCs w:val="24"/>
        </w:rPr>
        <w:lastRenderedPageBreak/>
        <w:t>immunity and GI epithelial cells in condition of inflammation. They limit the growth of bacteria and fungi by sequestering manganese and zinc.</w:t>
      </w:r>
    </w:p>
    <w:p w14:paraId="275E00AB" w14:textId="54F112E6" w:rsidR="00F96F05" w:rsidRPr="006A76D8" w:rsidRDefault="00F96F05" w:rsidP="00CB7355">
      <w:pPr>
        <w:spacing w:after="0" w:line="360" w:lineRule="auto"/>
        <w:ind w:firstLineChars="100" w:firstLine="240"/>
        <w:jc w:val="both"/>
        <w:rPr>
          <w:rFonts w:ascii="Book Antiqua" w:hAnsi="Book Antiqua" w:cs="Times New Roman"/>
          <w:sz w:val="24"/>
          <w:szCs w:val="24"/>
        </w:rPr>
      </w:pPr>
      <w:r w:rsidRPr="006A76D8">
        <w:rPr>
          <w:rFonts w:ascii="Book Antiqua" w:hAnsi="Book Antiqua" w:cs="Times New Roman"/>
          <w:sz w:val="24"/>
          <w:szCs w:val="24"/>
        </w:rPr>
        <w:t xml:space="preserve">Calprotectin is a marker to diagnose or monitor </w:t>
      </w:r>
      <w:r w:rsidR="006A76D8" w:rsidRPr="006A76D8">
        <w:rPr>
          <w:rFonts w:ascii="Book Antiqua" w:hAnsi="Book Antiqua" w:cs="Times New Roman"/>
          <w:sz w:val="24"/>
          <w:szCs w:val="24"/>
        </w:rPr>
        <w:t>inflammatory bowel disease</w:t>
      </w:r>
      <w:r w:rsidR="006A76D8" w:rsidRPr="006A76D8">
        <w:rPr>
          <w:rFonts w:ascii="Book Antiqua" w:hAnsi="Book Antiqua" w:cs="Times New Roman"/>
          <w:sz w:val="24"/>
          <w:szCs w:val="24"/>
          <w:lang w:eastAsia="zh-CN"/>
        </w:rPr>
        <w:t xml:space="preserve"> (</w:t>
      </w:r>
      <w:r w:rsidRPr="006A76D8">
        <w:rPr>
          <w:rFonts w:ascii="Book Antiqua" w:hAnsi="Book Antiqua" w:cs="Times New Roman"/>
          <w:sz w:val="24"/>
          <w:szCs w:val="24"/>
        </w:rPr>
        <w:t>IBD</w:t>
      </w:r>
      <w:r w:rsidR="006A76D8" w:rsidRPr="006A76D8">
        <w:rPr>
          <w:rFonts w:ascii="Book Antiqua" w:hAnsi="Book Antiqua" w:cs="Times New Roman"/>
          <w:sz w:val="24"/>
          <w:szCs w:val="24"/>
          <w:lang w:eastAsia="zh-CN"/>
        </w:rPr>
        <w:t>)</w:t>
      </w:r>
      <w:r w:rsidRPr="006A76D8">
        <w:rPr>
          <w:rFonts w:ascii="Book Antiqua" w:hAnsi="Book Antiqua" w:cs="Times New Roman"/>
          <w:sz w:val="24"/>
          <w:szCs w:val="24"/>
        </w:rPr>
        <w:t>, presently considered a gold standard and also included in clinical practice guidelines. It is reported to perform better than S100A12 in diagnosing IBD and its levels correlate with the severity of IBD. Calprotectin is observed to perform better in predicting ulcerati</w:t>
      </w:r>
      <w:r w:rsidR="006C4A41">
        <w:rPr>
          <w:rFonts w:ascii="Book Antiqua" w:hAnsi="Book Antiqua" w:cs="Times New Roman"/>
          <w:sz w:val="24"/>
          <w:szCs w:val="24"/>
        </w:rPr>
        <w:t>ve colitis then Chron’s disease</w:t>
      </w:r>
      <w:r w:rsidR="006C4A41">
        <w:rPr>
          <w:rFonts w:ascii="Book Antiqua" w:hAnsi="Book Antiqua" w:cs="Times New Roman"/>
          <w:sz w:val="24"/>
          <w:szCs w:val="24"/>
          <w:vertAlign w:val="superscript"/>
        </w:rPr>
        <w:t>[1,</w:t>
      </w:r>
      <w:r w:rsidRPr="006A76D8">
        <w:rPr>
          <w:rFonts w:ascii="Book Antiqua" w:hAnsi="Book Antiqua" w:cs="Times New Roman"/>
          <w:sz w:val="24"/>
          <w:szCs w:val="24"/>
          <w:vertAlign w:val="superscript"/>
        </w:rPr>
        <w:t>2]</w:t>
      </w:r>
      <w:r w:rsidRPr="006A76D8">
        <w:rPr>
          <w:rFonts w:ascii="Book Antiqua" w:hAnsi="Book Antiqua" w:cs="Times New Roman"/>
          <w:sz w:val="24"/>
          <w:szCs w:val="24"/>
        </w:rPr>
        <w:t>. Meta-analysis h</w:t>
      </w:r>
      <w:r w:rsidR="00C177AD" w:rsidRPr="006A76D8">
        <w:rPr>
          <w:rFonts w:ascii="Book Antiqua" w:hAnsi="Book Antiqua" w:cs="Times New Roman"/>
          <w:sz w:val="24"/>
          <w:szCs w:val="24"/>
        </w:rPr>
        <w:t xml:space="preserve">ave reported that calprotectin </w:t>
      </w:r>
      <w:r w:rsidRPr="006A76D8">
        <w:rPr>
          <w:rFonts w:ascii="Book Antiqua" w:hAnsi="Book Antiqua" w:cs="Times New Roman"/>
          <w:sz w:val="24"/>
          <w:szCs w:val="24"/>
        </w:rPr>
        <w:t xml:space="preserve">perform better in adults (sensitivity 93% </w:t>
      </w:r>
      <w:r w:rsidR="006C4A41">
        <w:rPr>
          <w:rFonts w:ascii="Book Antiqua" w:hAnsi="Book Antiqua" w:cs="Times New Roman" w:hint="eastAsia"/>
          <w:sz w:val="24"/>
          <w:szCs w:val="24"/>
          <w:lang w:eastAsia="zh-CN"/>
        </w:rPr>
        <w:t>and</w:t>
      </w:r>
      <w:r w:rsidRPr="006A76D8">
        <w:rPr>
          <w:rFonts w:ascii="Book Antiqua" w:hAnsi="Book Antiqua" w:cs="Times New Roman"/>
          <w:sz w:val="24"/>
          <w:szCs w:val="24"/>
        </w:rPr>
        <w:t xml:space="preserve"> specificity 96%) than children (sensitivity 92% </w:t>
      </w:r>
      <w:r w:rsidR="006C4A41">
        <w:rPr>
          <w:rFonts w:ascii="Book Antiqua" w:hAnsi="Book Antiqua" w:cs="Times New Roman" w:hint="eastAsia"/>
          <w:sz w:val="24"/>
          <w:szCs w:val="24"/>
          <w:lang w:eastAsia="zh-CN"/>
        </w:rPr>
        <w:t>and</w:t>
      </w:r>
      <w:r w:rsidR="006C4A41">
        <w:rPr>
          <w:rFonts w:ascii="Book Antiqua" w:hAnsi="Book Antiqua" w:cs="Times New Roman"/>
          <w:sz w:val="24"/>
          <w:szCs w:val="24"/>
        </w:rPr>
        <w:t xml:space="preserve"> specificity 76%)</w:t>
      </w:r>
      <w:r w:rsidRPr="006A76D8">
        <w:rPr>
          <w:rFonts w:ascii="Book Antiqua" w:hAnsi="Book Antiqua" w:cs="Times New Roman"/>
          <w:sz w:val="24"/>
          <w:szCs w:val="24"/>
          <w:vertAlign w:val="superscript"/>
        </w:rPr>
        <w:t>[3]</w:t>
      </w:r>
      <w:r w:rsidRPr="006A76D8">
        <w:rPr>
          <w:rFonts w:ascii="Book Antiqua" w:hAnsi="Book Antiqua" w:cs="Times New Roman"/>
          <w:sz w:val="24"/>
          <w:szCs w:val="24"/>
        </w:rPr>
        <w:t>. In contrast there are conflicting studies regarding diagnostic utility of the S100A12 as an inflammatory marker and it have moderate performance compare</w:t>
      </w:r>
      <w:r w:rsidR="006C4A41">
        <w:rPr>
          <w:rFonts w:ascii="Book Antiqua" w:hAnsi="Book Antiqua" w:cs="Times New Roman"/>
          <w:sz w:val="24"/>
          <w:szCs w:val="24"/>
        </w:rPr>
        <w:t>d to other inflammatory markers</w:t>
      </w:r>
      <w:r w:rsidR="005E7F4B" w:rsidRPr="006A76D8">
        <w:rPr>
          <w:rFonts w:ascii="Book Antiqua" w:hAnsi="Book Antiqua" w:cs="Times New Roman"/>
          <w:sz w:val="24"/>
          <w:szCs w:val="24"/>
          <w:vertAlign w:val="superscript"/>
        </w:rPr>
        <w:t>[4-6</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w:t>
      </w:r>
    </w:p>
    <w:p w14:paraId="5C4C6355" w14:textId="35B8B3E0" w:rsidR="00F96F05" w:rsidRDefault="00F96F05" w:rsidP="006C4A41">
      <w:pPr>
        <w:spacing w:after="0" w:line="360" w:lineRule="auto"/>
        <w:ind w:firstLineChars="100" w:firstLine="240"/>
        <w:jc w:val="both"/>
        <w:rPr>
          <w:rFonts w:ascii="Book Antiqua" w:hAnsi="Book Antiqua" w:cs="Times New Roman"/>
          <w:sz w:val="24"/>
          <w:szCs w:val="24"/>
          <w:lang w:eastAsia="zh-CN"/>
        </w:rPr>
      </w:pPr>
      <w:r w:rsidRPr="006A76D8">
        <w:rPr>
          <w:rFonts w:ascii="Book Antiqua" w:hAnsi="Book Antiqua" w:cs="Times New Roman"/>
          <w:sz w:val="24"/>
          <w:szCs w:val="24"/>
        </w:rPr>
        <w:t xml:space="preserve">Calprotectin is resistant to bacterial degradation in the gut and is stable in stool for up to one week at room temperature and is readily measured using immunochemical techniques. Limitations and diagnostic accuracies are conversed in </w:t>
      </w:r>
      <w:r w:rsidR="006C4A41" w:rsidRPr="006A76D8">
        <w:rPr>
          <w:rFonts w:ascii="Book Antiqua" w:hAnsi="Book Antiqua" w:cs="Times New Roman"/>
          <w:sz w:val="24"/>
          <w:szCs w:val="24"/>
        </w:rPr>
        <w:t>T</w:t>
      </w:r>
      <w:r w:rsidRPr="006A76D8">
        <w:rPr>
          <w:rFonts w:ascii="Book Antiqua" w:hAnsi="Book Antiqua" w:cs="Times New Roman"/>
          <w:sz w:val="24"/>
          <w:szCs w:val="24"/>
        </w:rPr>
        <w:t>able</w:t>
      </w:r>
      <w:r w:rsidR="006C4A41">
        <w:rPr>
          <w:rFonts w:ascii="Book Antiqua" w:hAnsi="Book Antiqua" w:cs="Times New Roman" w:hint="eastAsia"/>
          <w:sz w:val="24"/>
          <w:szCs w:val="24"/>
          <w:lang w:eastAsia="zh-CN"/>
        </w:rPr>
        <w:t xml:space="preserve"> </w:t>
      </w:r>
      <w:r w:rsidRPr="006A76D8">
        <w:rPr>
          <w:rFonts w:ascii="Book Antiqua" w:hAnsi="Book Antiqua" w:cs="Times New Roman"/>
          <w:sz w:val="24"/>
          <w:szCs w:val="24"/>
        </w:rPr>
        <w:t>1.</w:t>
      </w:r>
    </w:p>
    <w:p w14:paraId="3F6EDE17" w14:textId="77777777" w:rsidR="006C4A41" w:rsidRPr="006A76D8" w:rsidRDefault="006C4A41" w:rsidP="006C4A41">
      <w:pPr>
        <w:spacing w:after="0" w:line="360" w:lineRule="auto"/>
        <w:ind w:firstLineChars="100" w:firstLine="240"/>
        <w:jc w:val="both"/>
        <w:rPr>
          <w:rFonts w:ascii="Book Antiqua" w:hAnsi="Book Antiqua" w:cs="Times New Roman"/>
          <w:sz w:val="24"/>
          <w:szCs w:val="24"/>
          <w:lang w:eastAsia="zh-CN"/>
        </w:rPr>
      </w:pPr>
    </w:p>
    <w:p w14:paraId="7964020A" w14:textId="01DA7979" w:rsidR="00F96F05" w:rsidRPr="006C4A41" w:rsidRDefault="00F96F05" w:rsidP="006A76D8">
      <w:pPr>
        <w:spacing w:after="0" w:line="360" w:lineRule="auto"/>
        <w:jc w:val="both"/>
        <w:rPr>
          <w:rFonts w:ascii="Book Antiqua" w:hAnsi="Book Antiqua" w:cs="Times New Roman"/>
          <w:b/>
          <w:sz w:val="24"/>
          <w:szCs w:val="24"/>
        </w:rPr>
      </w:pPr>
      <w:r w:rsidRPr="006A76D8">
        <w:rPr>
          <w:rFonts w:ascii="Book Antiqua" w:hAnsi="Book Antiqua" w:cs="Times New Roman"/>
          <w:b/>
          <w:sz w:val="24"/>
          <w:szCs w:val="24"/>
        </w:rPr>
        <w:t>Lactoferrin:</w:t>
      </w:r>
      <w:r w:rsidR="006C4A41">
        <w:rPr>
          <w:rFonts w:ascii="Book Antiqua" w:hAnsi="Book Antiqua" w:cs="Times New Roman" w:hint="eastAsia"/>
          <w:b/>
          <w:sz w:val="24"/>
          <w:szCs w:val="24"/>
          <w:lang w:eastAsia="zh-CN"/>
        </w:rPr>
        <w:t xml:space="preserve"> </w:t>
      </w:r>
      <w:r w:rsidRPr="006A76D8">
        <w:rPr>
          <w:rFonts w:ascii="Book Antiqua" w:hAnsi="Book Antiqua" w:cs="Times New Roman"/>
          <w:sz w:val="24"/>
          <w:szCs w:val="24"/>
        </w:rPr>
        <w:t xml:space="preserve">Lactoferrin, an iron binding glycoprotein secreted in body fluids and produced by neutrophils, mononuclear phagocytes and epithelial cells, Figure 1. It limits the growth of bacteria by limited availability of iron and causes direct damage to bacterial cell membrane leading to its bactericidal activity. This glycoprotein is stable in feces as it is resistant to proteolysis and can be measured by immunochemical methods. These glycoproteins are released in excess amounts by neutrophils and phagocytic cells after inflammation, making it </w:t>
      </w:r>
      <w:r w:rsidR="006C4A41">
        <w:rPr>
          <w:rFonts w:ascii="Book Antiqua" w:hAnsi="Book Antiqua" w:cs="Times New Roman"/>
          <w:sz w:val="24"/>
          <w:szCs w:val="24"/>
        </w:rPr>
        <w:t>a unique marker of inflammation</w:t>
      </w:r>
      <w:r w:rsidRPr="006A76D8">
        <w:rPr>
          <w:rFonts w:ascii="Book Antiqua" w:hAnsi="Book Antiqua" w:cs="Times New Roman"/>
          <w:sz w:val="24"/>
          <w:szCs w:val="24"/>
          <w:vertAlign w:val="superscript"/>
        </w:rPr>
        <w:t>[</w:t>
      </w:r>
      <w:r w:rsidR="005E7F4B" w:rsidRPr="006A76D8">
        <w:rPr>
          <w:rFonts w:ascii="Book Antiqua" w:hAnsi="Book Antiqua" w:cs="Times New Roman"/>
          <w:sz w:val="24"/>
          <w:szCs w:val="24"/>
          <w:vertAlign w:val="superscript"/>
        </w:rPr>
        <w:t>7</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xml:space="preserve">. Commercial assay for fecal </w:t>
      </w:r>
      <w:r w:rsidR="006A76D8" w:rsidRPr="006A76D8">
        <w:rPr>
          <w:rFonts w:ascii="Book Antiqua" w:hAnsi="Book Antiqua" w:cs="Times New Roman"/>
          <w:sz w:val="24"/>
          <w:szCs w:val="24"/>
        </w:rPr>
        <w:t>lactoferrin</w:t>
      </w:r>
      <w:r w:rsidRPr="006A76D8">
        <w:rPr>
          <w:rFonts w:ascii="Book Antiqua" w:hAnsi="Book Antiqua" w:cs="Times New Roman"/>
          <w:sz w:val="24"/>
          <w:szCs w:val="24"/>
        </w:rPr>
        <w:t xml:space="preserve"> measurement are now available based on immunochemical methods.</w:t>
      </w:r>
      <w:r w:rsidR="006A76D8">
        <w:rPr>
          <w:rFonts w:ascii="Book Antiqua" w:hAnsi="Book Antiqua" w:cs="Times New Roman"/>
          <w:sz w:val="24"/>
          <w:szCs w:val="24"/>
        </w:rPr>
        <w:t xml:space="preserve"> </w:t>
      </w:r>
    </w:p>
    <w:p w14:paraId="5F45403C" w14:textId="77777777" w:rsidR="006C4A41" w:rsidRDefault="00F96F05" w:rsidP="006A76D8">
      <w:pPr>
        <w:spacing w:after="0" w:line="360" w:lineRule="auto"/>
        <w:jc w:val="both"/>
        <w:rPr>
          <w:rFonts w:ascii="Book Antiqua" w:hAnsi="Book Antiqua" w:cs="Times New Roman"/>
          <w:sz w:val="24"/>
          <w:szCs w:val="24"/>
          <w:lang w:eastAsia="zh-CN"/>
        </w:rPr>
      </w:pPr>
      <w:r w:rsidRPr="006A76D8">
        <w:rPr>
          <w:rFonts w:ascii="Book Antiqua" w:hAnsi="Book Antiqua" w:cs="Times New Roman"/>
          <w:sz w:val="24"/>
          <w:szCs w:val="24"/>
        </w:rPr>
        <w:t>This is considered a good marker for evaluating IBD subjects, while evaluation as marker to distinguish between IBD and irritable bowel syndrome (IBS) there remains question marks, due to differences in result</w:t>
      </w:r>
      <w:r w:rsidR="006C4A41">
        <w:rPr>
          <w:rFonts w:ascii="Book Antiqua" w:hAnsi="Book Antiqua" w:cs="Times New Roman"/>
          <w:sz w:val="24"/>
          <w:szCs w:val="24"/>
        </w:rPr>
        <w:t>s reported by different studies</w:t>
      </w:r>
      <w:r w:rsidRPr="006A76D8">
        <w:rPr>
          <w:rFonts w:ascii="Book Antiqua" w:hAnsi="Book Antiqua" w:cs="Times New Roman"/>
          <w:sz w:val="24"/>
          <w:szCs w:val="24"/>
          <w:vertAlign w:val="superscript"/>
        </w:rPr>
        <w:t>[</w:t>
      </w:r>
      <w:r w:rsidR="005E7F4B" w:rsidRPr="006A76D8">
        <w:rPr>
          <w:rFonts w:ascii="Book Antiqua" w:hAnsi="Book Antiqua" w:cs="Times New Roman"/>
          <w:sz w:val="24"/>
          <w:szCs w:val="24"/>
          <w:vertAlign w:val="superscript"/>
        </w:rPr>
        <w:t>8</w:t>
      </w:r>
      <w:r w:rsidRPr="006A76D8">
        <w:rPr>
          <w:rFonts w:ascii="Book Antiqua" w:hAnsi="Book Antiqua" w:cs="Times New Roman"/>
          <w:sz w:val="24"/>
          <w:szCs w:val="24"/>
          <w:vertAlign w:val="superscript"/>
        </w:rPr>
        <w:t>-1</w:t>
      </w:r>
      <w:r w:rsidR="005E7F4B" w:rsidRPr="006A76D8">
        <w:rPr>
          <w:rFonts w:ascii="Book Antiqua" w:hAnsi="Book Antiqua" w:cs="Times New Roman"/>
          <w:sz w:val="24"/>
          <w:szCs w:val="24"/>
          <w:vertAlign w:val="superscript"/>
        </w:rPr>
        <w:t>1</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xml:space="preserve">. </w:t>
      </w:r>
    </w:p>
    <w:p w14:paraId="61C52A09" w14:textId="77777777" w:rsidR="006C4A41" w:rsidRDefault="006C4A41" w:rsidP="006A76D8">
      <w:pPr>
        <w:spacing w:after="0" w:line="360" w:lineRule="auto"/>
        <w:jc w:val="both"/>
        <w:rPr>
          <w:rFonts w:ascii="Book Antiqua" w:hAnsi="Book Antiqua" w:cs="Times New Roman"/>
          <w:sz w:val="24"/>
          <w:szCs w:val="24"/>
          <w:lang w:eastAsia="zh-CN"/>
        </w:rPr>
      </w:pPr>
    </w:p>
    <w:p w14:paraId="3D2966D0" w14:textId="375F764D" w:rsidR="005A68DB" w:rsidRPr="006A76D8" w:rsidRDefault="005A68DB" w:rsidP="006A76D8">
      <w:pPr>
        <w:spacing w:after="0" w:line="360" w:lineRule="auto"/>
        <w:jc w:val="both"/>
        <w:rPr>
          <w:rFonts w:ascii="Book Antiqua" w:hAnsi="Book Antiqua" w:cs="Times New Roman"/>
          <w:sz w:val="24"/>
          <w:szCs w:val="24"/>
        </w:rPr>
      </w:pPr>
      <w:r w:rsidRPr="006A76D8">
        <w:rPr>
          <w:rFonts w:ascii="Book Antiqua" w:hAnsi="Book Antiqua" w:cs="Times New Roman"/>
          <w:b/>
          <w:sz w:val="24"/>
          <w:szCs w:val="24"/>
        </w:rPr>
        <w:t xml:space="preserve">Cathelicidins: </w:t>
      </w:r>
      <w:r w:rsidRPr="006A76D8">
        <w:rPr>
          <w:rFonts w:ascii="Book Antiqua" w:hAnsi="Book Antiqua" w:cs="Times New Roman"/>
          <w:sz w:val="24"/>
          <w:szCs w:val="24"/>
        </w:rPr>
        <w:t xml:space="preserve">These are small cationic antimicrobial peptides like defensins and are produced by neutrophils and epithelial cells of GI tract, released upon stimulation of </w:t>
      </w:r>
      <w:r w:rsidRPr="006A76D8">
        <w:rPr>
          <w:rFonts w:ascii="Book Antiqua" w:hAnsi="Book Antiqua" w:cs="Times New Roman"/>
          <w:sz w:val="24"/>
          <w:szCs w:val="24"/>
        </w:rPr>
        <w:lastRenderedPageBreak/>
        <w:t xml:space="preserve">these cells during infection. These peptides exhibit antimicrobial activity against </w:t>
      </w:r>
      <w:r w:rsidR="006A76D8" w:rsidRPr="006A76D8">
        <w:rPr>
          <w:rFonts w:ascii="Book Antiqua" w:hAnsi="Book Antiqua" w:cs="Times New Roman"/>
          <w:sz w:val="24"/>
          <w:szCs w:val="24"/>
        </w:rPr>
        <w:t>GI</w:t>
      </w:r>
      <w:r w:rsidRPr="006A76D8">
        <w:rPr>
          <w:rFonts w:ascii="Book Antiqua" w:hAnsi="Book Antiqua" w:cs="Times New Roman"/>
          <w:sz w:val="24"/>
          <w:szCs w:val="24"/>
        </w:rPr>
        <w:t xml:space="preserve"> pathogens, gram-negative </w:t>
      </w:r>
      <w:r w:rsidR="006C4A41">
        <w:rPr>
          <w:rFonts w:ascii="Book Antiqua" w:hAnsi="Book Antiqua" w:cs="Times New Roman" w:hint="eastAsia"/>
          <w:sz w:val="24"/>
          <w:szCs w:val="24"/>
          <w:lang w:eastAsia="zh-CN"/>
        </w:rPr>
        <w:t>and</w:t>
      </w:r>
      <w:r w:rsidRPr="006A76D8">
        <w:rPr>
          <w:rFonts w:ascii="Book Antiqua" w:hAnsi="Book Antiqua" w:cs="Times New Roman"/>
          <w:sz w:val="24"/>
          <w:szCs w:val="24"/>
        </w:rPr>
        <w:t xml:space="preserve"> positive bacteria by disrupting microbial membrane integrity, Table 2. These peptides play a vital role in maintaining the balance between the GI luminal bacteria and antibacterial peptides, which is crucial for a healthy GI tract. Studies have reported this balance is disturbed in various disease states. However the role of these peptides as the cause or consequence of disease state is still unknown. They could participate in the development of different disorders ranging from inflammation to cancer. </w:t>
      </w:r>
    </w:p>
    <w:p w14:paraId="785A163F" w14:textId="32C1776E" w:rsidR="005A68DB" w:rsidRPr="006A76D8" w:rsidRDefault="005A68DB" w:rsidP="006C4A41">
      <w:pPr>
        <w:spacing w:after="0" w:line="360" w:lineRule="auto"/>
        <w:ind w:firstLineChars="100" w:firstLine="240"/>
        <w:jc w:val="both"/>
        <w:rPr>
          <w:rFonts w:ascii="Book Antiqua" w:hAnsi="Book Antiqua" w:cs="Times New Roman"/>
          <w:sz w:val="24"/>
          <w:szCs w:val="24"/>
        </w:rPr>
      </w:pPr>
      <w:r w:rsidRPr="006A76D8">
        <w:rPr>
          <w:rFonts w:ascii="Book Antiqua" w:hAnsi="Book Antiqua" w:cs="Times New Roman"/>
          <w:sz w:val="24"/>
          <w:szCs w:val="24"/>
        </w:rPr>
        <w:t xml:space="preserve">Schauber </w:t>
      </w:r>
      <w:r w:rsidRPr="006C4A41">
        <w:rPr>
          <w:rFonts w:ascii="Book Antiqua" w:hAnsi="Book Antiqua" w:cs="Times New Roman"/>
          <w:i/>
          <w:sz w:val="24"/>
          <w:szCs w:val="24"/>
        </w:rPr>
        <w:t>et al</w:t>
      </w:r>
      <w:r w:rsidR="006C4A41" w:rsidRPr="006A76D8">
        <w:rPr>
          <w:rFonts w:ascii="Book Antiqua" w:hAnsi="Book Antiqua" w:cs="Times New Roman"/>
          <w:sz w:val="24"/>
          <w:szCs w:val="24"/>
          <w:vertAlign w:val="superscript"/>
        </w:rPr>
        <w:t>[12]</w:t>
      </w:r>
      <w:r w:rsidRPr="006A76D8">
        <w:rPr>
          <w:rFonts w:ascii="Book Antiqua" w:hAnsi="Book Antiqua" w:cs="Times New Roman"/>
          <w:sz w:val="24"/>
          <w:szCs w:val="24"/>
        </w:rPr>
        <w:t xml:space="preserve"> reported that colonic expression of cathelicidin is increased in ulcerative colitis but not Crohn</w:t>
      </w:r>
      <w:r w:rsidR="006C4A41">
        <w:rPr>
          <w:rFonts w:ascii="Book Antiqua" w:hAnsi="Book Antiqua" w:cs="Times New Roman"/>
          <w:sz w:val="24"/>
          <w:szCs w:val="24"/>
          <w:lang w:eastAsia="zh-CN"/>
        </w:rPr>
        <w:t>’</w:t>
      </w:r>
      <w:r w:rsidRPr="006A76D8">
        <w:rPr>
          <w:rFonts w:ascii="Book Antiqua" w:hAnsi="Book Antiqua" w:cs="Times New Roman"/>
          <w:sz w:val="24"/>
          <w:szCs w:val="24"/>
        </w:rPr>
        <w:t>s disease.</w:t>
      </w:r>
      <w:r w:rsidR="006A76D8">
        <w:rPr>
          <w:rFonts w:ascii="Book Antiqua" w:hAnsi="Book Antiqua" w:cs="Times New Roman"/>
          <w:sz w:val="24"/>
          <w:szCs w:val="24"/>
        </w:rPr>
        <w:t xml:space="preserve"> </w:t>
      </w:r>
      <w:r w:rsidRPr="006A76D8">
        <w:rPr>
          <w:rFonts w:ascii="Book Antiqua" w:hAnsi="Book Antiqua" w:cs="Times New Roman"/>
          <w:sz w:val="24"/>
          <w:szCs w:val="24"/>
        </w:rPr>
        <w:t>A study looking at cathelicidin role in Escherichia coli O157:H7 infection in mice and subsequent renal damage found that its deficiency was associated with severe infection and renal damage</w:t>
      </w:r>
      <w:r w:rsidR="005E7F4B" w:rsidRPr="006A76D8">
        <w:rPr>
          <w:rFonts w:ascii="Book Antiqua" w:hAnsi="Book Antiqua" w:cs="Times New Roman"/>
          <w:sz w:val="24"/>
          <w:szCs w:val="24"/>
          <w:vertAlign w:val="superscript"/>
        </w:rPr>
        <w:t>[</w:t>
      </w:r>
      <w:r w:rsidRPr="006A76D8">
        <w:rPr>
          <w:rFonts w:ascii="Book Antiqua" w:hAnsi="Book Antiqua" w:cs="Times New Roman"/>
          <w:sz w:val="24"/>
          <w:szCs w:val="24"/>
          <w:vertAlign w:val="superscript"/>
        </w:rPr>
        <w:t>1</w:t>
      </w:r>
      <w:r w:rsidR="005E7F4B" w:rsidRPr="006A76D8">
        <w:rPr>
          <w:rFonts w:ascii="Book Antiqua" w:hAnsi="Book Antiqua" w:cs="Times New Roman"/>
          <w:sz w:val="24"/>
          <w:szCs w:val="24"/>
          <w:vertAlign w:val="superscript"/>
        </w:rPr>
        <w:t>3</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xml:space="preserve">. Another study by Sarker </w:t>
      </w:r>
      <w:r w:rsidRPr="006C4A41">
        <w:rPr>
          <w:rFonts w:ascii="Book Antiqua" w:hAnsi="Book Antiqua" w:cs="Times New Roman"/>
          <w:i/>
          <w:sz w:val="24"/>
          <w:szCs w:val="24"/>
        </w:rPr>
        <w:t>et al</w:t>
      </w:r>
      <w:r w:rsidR="006C4A41" w:rsidRPr="006A76D8">
        <w:rPr>
          <w:rFonts w:ascii="Book Antiqua" w:hAnsi="Book Antiqua" w:cs="Times New Roman"/>
          <w:sz w:val="24"/>
          <w:szCs w:val="24"/>
          <w:vertAlign w:val="superscript"/>
        </w:rPr>
        <w:t>[14]</w:t>
      </w:r>
      <w:r w:rsidRPr="006A76D8">
        <w:rPr>
          <w:rFonts w:ascii="Book Antiqua" w:hAnsi="Book Antiqua" w:cs="Times New Roman"/>
          <w:sz w:val="24"/>
          <w:szCs w:val="24"/>
        </w:rPr>
        <w:t xml:space="preserve"> reported that antimicrobial peptides cathelicidins expressions were decreased in rectal and colonic epithelia in shigellosis infection in rabbits along with decreased expression in epithelia of lung and trachea, a sign of systemic infection. They also observed the treatment with phenylbutyrate counteracted the decreased expression of cathelicidins in such patients offering a potential antimicrobial activity against shigella infection</w:t>
      </w:r>
      <w:r w:rsidR="005E7F4B" w:rsidRPr="006A76D8">
        <w:rPr>
          <w:rFonts w:ascii="Book Antiqua" w:hAnsi="Book Antiqua" w:cs="Times New Roman"/>
          <w:sz w:val="24"/>
          <w:szCs w:val="24"/>
          <w:vertAlign w:val="superscript"/>
        </w:rPr>
        <w:t>[14</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xml:space="preserve">. </w:t>
      </w:r>
    </w:p>
    <w:p w14:paraId="43E5C02B" w14:textId="77777777" w:rsidR="006C4A41" w:rsidRDefault="006C4A41" w:rsidP="006A76D8">
      <w:pPr>
        <w:spacing w:after="0" w:line="360" w:lineRule="auto"/>
        <w:jc w:val="both"/>
        <w:rPr>
          <w:rFonts w:ascii="Book Antiqua" w:hAnsi="Book Antiqua" w:cs="Times New Roman"/>
          <w:b/>
          <w:sz w:val="24"/>
          <w:szCs w:val="24"/>
          <w:lang w:eastAsia="zh-CN"/>
        </w:rPr>
      </w:pPr>
    </w:p>
    <w:p w14:paraId="302D8B97" w14:textId="36A67B5F" w:rsidR="005A68DB" w:rsidRDefault="005A68DB" w:rsidP="006A76D8">
      <w:pPr>
        <w:spacing w:after="0" w:line="360" w:lineRule="auto"/>
        <w:jc w:val="both"/>
        <w:rPr>
          <w:rFonts w:ascii="Book Antiqua" w:hAnsi="Book Antiqua" w:cs="Times New Roman"/>
          <w:sz w:val="24"/>
          <w:szCs w:val="24"/>
          <w:lang w:eastAsia="zh-CN"/>
        </w:rPr>
      </w:pPr>
      <w:r w:rsidRPr="006A76D8">
        <w:rPr>
          <w:rFonts w:ascii="Book Antiqua" w:hAnsi="Book Antiqua" w:cs="Times New Roman"/>
          <w:b/>
          <w:sz w:val="24"/>
          <w:szCs w:val="24"/>
        </w:rPr>
        <w:t>Osteoprotegerin:</w:t>
      </w:r>
      <w:r w:rsidR="006C4A41">
        <w:rPr>
          <w:rFonts w:ascii="Book Antiqua" w:hAnsi="Book Antiqua" w:cs="Times New Roman" w:hint="eastAsia"/>
          <w:b/>
          <w:sz w:val="24"/>
          <w:szCs w:val="24"/>
          <w:lang w:eastAsia="zh-CN"/>
        </w:rPr>
        <w:t xml:space="preserve"> </w:t>
      </w:r>
      <w:r w:rsidRPr="006A76D8">
        <w:rPr>
          <w:rFonts w:ascii="Book Antiqua" w:hAnsi="Book Antiqua" w:cs="Times New Roman"/>
          <w:sz w:val="24"/>
          <w:szCs w:val="24"/>
        </w:rPr>
        <w:t>Osteoprotegerin is member of the tumor necrosis factor</w:t>
      </w:r>
      <w:r w:rsidR="00185E60" w:rsidRPr="006A76D8">
        <w:rPr>
          <w:rFonts w:ascii="Book Antiqua" w:hAnsi="Book Antiqua" w:cs="Times New Roman"/>
          <w:sz w:val="24"/>
          <w:szCs w:val="24"/>
        </w:rPr>
        <w:t xml:space="preserve"> (TNF) receptor superfamily. It </w:t>
      </w:r>
      <w:r w:rsidRPr="006A76D8">
        <w:rPr>
          <w:rFonts w:ascii="Book Antiqua" w:hAnsi="Book Antiqua" w:cs="Times New Roman"/>
          <w:sz w:val="24"/>
          <w:szCs w:val="24"/>
        </w:rPr>
        <w:t xml:space="preserve">binds to the receptor activator of nuclear factor kappa B ligand (RANKL), which in turn has pro-inflammatory properties, Table 2. A study by </w:t>
      </w:r>
      <w:r w:rsidR="006C4A41" w:rsidRPr="006C4A41">
        <w:rPr>
          <w:rFonts w:ascii="Book Antiqua" w:hAnsi="Book Antiqua" w:cs="Times New Roman"/>
          <w:sz w:val="24"/>
          <w:szCs w:val="24"/>
        </w:rPr>
        <w:t>Nahidi</w:t>
      </w:r>
      <w:r w:rsidRPr="006C4A41">
        <w:rPr>
          <w:rFonts w:ascii="Book Antiqua" w:hAnsi="Book Antiqua" w:cs="Times New Roman"/>
          <w:i/>
          <w:sz w:val="24"/>
          <w:szCs w:val="24"/>
        </w:rPr>
        <w:t xml:space="preserve"> et al</w:t>
      </w:r>
      <w:r w:rsidR="006C4A41" w:rsidRPr="006A76D8">
        <w:rPr>
          <w:rFonts w:ascii="Book Antiqua" w:hAnsi="Book Antiqua" w:cs="Times New Roman"/>
          <w:sz w:val="24"/>
          <w:szCs w:val="24"/>
          <w:vertAlign w:val="superscript"/>
        </w:rPr>
        <w:t>[15]</w:t>
      </w:r>
      <w:r w:rsidRPr="006A76D8">
        <w:rPr>
          <w:rFonts w:ascii="Book Antiqua" w:hAnsi="Book Antiqua" w:cs="Times New Roman"/>
          <w:sz w:val="24"/>
          <w:szCs w:val="24"/>
        </w:rPr>
        <w:t xml:space="preserve"> examining the role of osteoprotegerin in pathogenesis of </w:t>
      </w:r>
      <w:r w:rsidR="006A76D8" w:rsidRPr="006A76D8">
        <w:rPr>
          <w:rFonts w:ascii="Book Antiqua" w:hAnsi="Book Antiqua" w:cs="Times New Roman"/>
          <w:sz w:val="24"/>
          <w:szCs w:val="24"/>
          <w:lang w:eastAsia="zh-CN"/>
        </w:rPr>
        <w:t>IBD</w:t>
      </w:r>
      <w:r w:rsidRPr="006A76D8">
        <w:rPr>
          <w:rFonts w:ascii="Book Antiqua" w:hAnsi="Book Antiqua" w:cs="Times New Roman"/>
          <w:sz w:val="24"/>
          <w:szCs w:val="24"/>
        </w:rPr>
        <w:t xml:space="preserve"> reported that it induced gut barrier deformities; increased permeability and decreased integrity of cell membrane along with loss of tight junctions; indicating that osteoprotegerin has pro-inflammatory effect and may contribute in pathogenesis of </w:t>
      </w:r>
      <w:r w:rsidR="006A76D8" w:rsidRPr="006A76D8">
        <w:rPr>
          <w:rFonts w:ascii="Book Antiqua" w:hAnsi="Book Antiqua" w:cs="Times New Roman"/>
          <w:sz w:val="24"/>
          <w:szCs w:val="24"/>
          <w:lang w:eastAsia="zh-CN"/>
        </w:rPr>
        <w:t>IBD</w:t>
      </w:r>
      <w:r w:rsidRPr="006A76D8">
        <w:rPr>
          <w:rFonts w:ascii="Book Antiqua" w:hAnsi="Book Antiqua" w:cs="Times New Roman"/>
          <w:sz w:val="24"/>
          <w:szCs w:val="24"/>
          <w:vertAlign w:val="superscript"/>
        </w:rPr>
        <w:t>[</w:t>
      </w:r>
      <w:r w:rsidR="005E7F4B" w:rsidRPr="006A76D8">
        <w:rPr>
          <w:rFonts w:ascii="Book Antiqua" w:hAnsi="Book Antiqua" w:cs="Times New Roman"/>
          <w:sz w:val="24"/>
          <w:szCs w:val="24"/>
          <w:vertAlign w:val="superscript"/>
        </w:rPr>
        <w:t>15</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xml:space="preserve">. However the complete understanding of its function in </w:t>
      </w:r>
      <w:r w:rsidR="006A76D8" w:rsidRPr="006A76D8">
        <w:rPr>
          <w:rFonts w:ascii="Book Antiqua" w:hAnsi="Book Antiqua" w:cs="Times New Roman"/>
          <w:sz w:val="24"/>
          <w:szCs w:val="24"/>
          <w:lang w:eastAsia="zh-CN"/>
        </w:rPr>
        <w:t>IBD</w:t>
      </w:r>
      <w:r w:rsidRPr="006A76D8">
        <w:rPr>
          <w:rFonts w:ascii="Book Antiqua" w:hAnsi="Book Antiqua" w:cs="Times New Roman"/>
          <w:sz w:val="24"/>
          <w:szCs w:val="24"/>
        </w:rPr>
        <w:t>s needs further evaluation.</w:t>
      </w:r>
    </w:p>
    <w:p w14:paraId="2BD7A97B" w14:textId="77777777" w:rsidR="006C4A41" w:rsidRPr="006C4A41" w:rsidRDefault="006C4A41" w:rsidP="006A76D8">
      <w:pPr>
        <w:spacing w:after="0" w:line="360" w:lineRule="auto"/>
        <w:jc w:val="both"/>
        <w:rPr>
          <w:rFonts w:ascii="Book Antiqua" w:hAnsi="Book Antiqua" w:cs="Times New Roman"/>
          <w:b/>
          <w:sz w:val="24"/>
          <w:szCs w:val="24"/>
          <w:lang w:eastAsia="zh-CN"/>
        </w:rPr>
      </w:pPr>
    </w:p>
    <w:p w14:paraId="63EC8ECF" w14:textId="319E8821" w:rsidR="005A68DB" w:rsidRPr="006C4A41" w:rsidRDefault="005A68DB" w:rsidP="006A76D8">
      <w:pPr>
        <w:spacing w:after="0" w:line="360" w:lineRule="auto"/>
        <w:jc w:val="both"/>
        <w:rPr>
          <w:rFonts w:ascii="Book Antiqua" w:hAnsi="Book Antiqua" w:cs="Times New Roman"/>
          <w:b/>
          <w:sz w:val="24"/>
          <w:szCs w:val="24"/>
        </w:rPr>
      </w:pPr>
      <w:r w:rsidRPr="006A76D8">
        <w:rPr>
          <w:rFonts w:ascii="Book Antiqua" w:hAnsi="Book Antiqua" w:cs="Times New Roman"/>
          <w:b/>
          <w:sz w:val="24"/>
          <w:szCs w:val="24"/>
        </w:rPr>
        <w:lastRenderedPageBreak/>
        <w:t>Beta-glucuronidase:</w:t>
      </w:r>
      <w:r w:rsidR="006C4A41">
        <w:rPr>
          <w:rFonts w:ascii="Book Antiqua" w:hAnsi="Book Antiqua" w:cs="Times New Roman" w:hint="eastAsia"/>
          <w:b/>
          <w:sz w:val="24"/>
          <w:szCs w:val="24"/>
          <w:lang w:eastAsia="zh-CN"/>
        </w:rPr>
        <w:t xml:space="preserve"> </w:t>
      </w:r>
      <w:r w:rsidRPr="006A76D8">
        <w:rPr>
          <w:rFonts w:ascii="Book Antiqua" w:hAnsi="Book Antiqua" w:cs="Times New Roman"/>
          <w:sz w:val="24"/>
          <w:szCs w:val="24"/>
        </w:rPr>
        <w:t>Beta-glucuronidases enzymes secreted by lysosomes of colonocytes and certain bacteria</w:t>
      </w:r>
      <w:r w:rsidR="006C4A41">
        <w:rPr>
          <w:rFonts w:ascii="Book Antiqua" w:hAnsi="Book Antiqua" w:cs="Times New Roman" w:hint="eastAsia"/>
          <w:sz w:val="24"/>
          <w:szCs w:val="24"/>
          <w:lang w:eastAsia="zh-CN"/>
        </w:rPr>
        <w:t>,</w:t>
      </w:r>
      <w:r w:rsidRPr="006A76D8">
        <w:rPr>
          <w:rFonts w:ascii="Book Antiqua" w:hAnsi="Book Antiqua" w:cs="Times New Roman"/>
          <w:sz w:val="24"/>
          <w:szCs w:val="24"/>
        </w:rPr>
        <w:t xml:space="preserve"> </w:t>
      </w:r>
      <w:r w:rsidRPr="006C4A41">
        <w:rPr>
          <w:rFonts w:ascii="Book Antiqua" w:hAnsi="Book Antiqua" w:cs="Times New Roman"/>
          <w:i/>
          <w:sz w:val="24"/>
          <w:szCs w:val="24"/>
        </w:rPr>
        <w:t>e.g</w:t>
      </w:r>
      <w:r w:rsidRPr="006A76D8">
        <w:rPr>
          <w:rFonts w:ascii="Book Antiqua" w:hAnsi="Book Antiqua" w:cs="Times New Roman"/>
          <w:sz w:val="24"/>
          <w:szCs w:val="24"/>
        </w:rPr>
        <w:t xml:space="preserve">., </w:t>
      </w:r>
      <w:r w:rsidRPr="006C4A41">
        <w:rPr>
          <w:rFonts w:ascii="Book Antiqua" w:hAnsi="Book Antiqua" w:cs="Times New Roman"/>
          <w:i/>
          <w:sz w:val="24"/>
          <w:szCs w:val="24"/>
        </w:rPr>
        <w:t>E.</w:t>
      </w:r>
      <w:r w:rsidR="006C4A41" w:rsidRPr="006C4A41">
        <w:rPr>
          <w:rFonts w:ascii="Book Antiqua" w:hAnsi="Book Antiqua" w:cs="Times New Roman" w:hint="eastAsia"/>
          <w:i/>
          <w:sz w:val="24"/>
          <w:szCs w:val="24"/>
          <w:lang w:eastAsia="zh-CN"/>
        </w:rPr>
        <w:t xml:space="preserve"> </w:t>
      </w:r>
      <w:r w:rsidRPr="006C4A41">
        <w:rPr>
          <w:rFonts w:ascii="Book Antiqua" w:hAnsi="Book Antiqua" w:cs="Times New Roman"/>
          <w:i/>
          <w:sz w:val="24"/>
          <w:szCs w:val="24"/>
        </w:rPr>
        <w:t>coli</w:t>
      </w:r>
      <w:r w:rsidRPr="006A76D8">
        <w:rPr>
          <w:rFonts w:ascii="Book Antiqua" w:hAnsi="Book Antiqua" w:cs="Times New Roman"/>
          <w:sz w:val="24"/>
          <w:szCs w:val="24"/>
        </w:rPr>
        <w:t xml:space="preserve">, belong to glycosidase family of enzymes. This enzyme catalyzes the complex dietary carbohydrates, like glycosaminoglycansheparan sulfate. They also deconjugate variety of drugs, toxins, hormones and also bilirubin in gut and are considered culprit of breast milk related jaundice in neonates, Table 2. </w:t>
      </w:r>
    </w:p>
    <w:p w14:paraId="09FA232D" w14:textId="7AA8DADB" w:rsidR="005A68DB" w:rsidRPr="006A76D8" w:rsidRDefault="005A68DB" w:rsidP="006C4A41">
      <w:pPr>
        <w:spacing w:after="0" w:line="360" w:lineRule="auto"/>
        <w:ind w:firstLineChars="100" w:firstLine="240"/>
        <w:jc w:val="both"/>
        <w:rPr>
          <w:rFonts w:ascii="Book Antiqua" w:hAnsi="Book Antiqua" w:cs="Times New Roman"/>
          <w:sz w:val="24"/>
          <w:szCs w:val="24"/>
        </w:rPr>
      </w:pPr>
      <w:r w:rsidRPr="006A76D8">
        <w:rPr>
          <w:rFonts w:ascii="Book Antiqua" w:hAnsi="Book Antiqua" w:cs="Times New Roman"/>
          <w:sz w:val="24"/>
          <w:szCs w:val="24"/>
        </w:rPr>
        <w:t>A study by Mroczynska</w:t>
      </w:r>
      <w:r w:rsidRPr="006C4A41">
        <w:rPr>
          <w:rFonts w:ascii="Book Antiqua" w:hAnsi="Book Antiqua" w:cs="Times New Roman"/>
          <w:i/>
          <w:sz w:val="24"/>
          <w:szCs w:val="24"/>
        </w:rPr>
        <w:t xml:space="preserve"> et al</w:t>
      </w:r>
      <w:r w:rsidR="006C4A41" w:rsidRPr="006A76D8">
        <w:rPr>
          <w:rFonts w:ascii="Book Antiqua" w:hAnsi="Book Antiqua" w:cs="Times New Roman"/>
          <w:sz w:val="24"/>
          <w:szCs w:val="24"/>
          <w:vertAlign w:val="superscript"/>
        </w:rPr>
        <w:t>[16]</w:t>
      </w:r>
      <w:r w:rsidRPr="006A76D8">
        <w:rPr>
          <w:rFonts w:ascii="Book Antiqua" w:hAnsi="Book Antiqua" w:cs="Times New Roman"/>
          <w:sz w:val="24"/>
          <w:szCs w:val="24"/>
        </w:rPr>
        <w:t xml:space="preserve">, done on IBD and healthy children, reported that beta-glucuronidase activity was decreased by two times in children with IBD compared to healthy group. While in another study Manoj </w:t>
      </w:r>
      <w:r w:rsidRPr="0019402A">
        <w:rPr>
          <w:rFonts w:ascii="Book Antiqua" w:hAnsi="Book Antiqua" w:cs="Times New Roman"/>
          <w:i/>
          <w:sz w:val="24"/>
          <w:szCs w:val="24"/>
        </w:rPr>
        <w:t>et al</w:t>
      </w:r>
      <w:r w:rsidR="0019402A" w:rsidRPr="006A76D8">
        <w:rPr>
          <w:rFonts w:ascii="Book Antiqua" w:hAnsi="Book Antiqua" w:cs="Times New Roman"/>
          <w:sz w:val="24"/>
          <w:szCs w:val="24"/>
          <w:vertAlign w:val="superscript"/>
        </w:rPr>
        <w:t>[17]</w:t>
      </w:r>
      <w:r w:rsidRPr="006A76D8">
        <w:rPr>
          <w:rFonts w:ascii="Book Antiqua" w:hAnsi="Book Antiqua" w:cs="Times New Roman"/>
          <w:sz w:val="24"/>
          <w:szCs w:val="24"/>
        </w:rPr>
        <w:t xml:space="preserve"> reported that reduction in activity of intestinal as well as decreased levels of fecal beta-glucuronidase by using dietary fibers isolated from coconut or black gram may potentially play a role in preventing the formation of colon tumors induced by the ca</w:t>
      </w:r>
      <w:r w:rsidR="005E7F4B" w:rsidRPr="006A76D8">
        <w:rPr>
          <w:rFonts w:ascii="Book Antiqua" w:hAnsi="Book Antiqua" w:cs="Times New Roman"/>
          <w:sz w:val="24"/>
          <w:szCs w:val="24"/>
        </w:rPr>
        <w:t>rcinogen 1,2-dimethylhydrazine</w:t>
      </w:r>
      <w:r w:rsidRPr="006A76D8">
        <w:rPr>
          <w:rFonts w:ascii="Book Antiqua" w:hAnsi="Book Antiqua" w:cs="Times New Roman"/>
          <w:sz w:val="24"/>
          <w:szCs w:val="24"/>
        </w:rPr>
        <w:t>.</w:t>
      </w:r>
      <w:r w:rsidR="006A76D8">
        <w:rPr>
          <w:rFonts w:ascii="Book Antiqua" w:hAnsi="Book Antiqua" w:cs="Times New Roman"/>
          <w:sz w:val="24"/>
          <w:szCs w:val="24"/>
        </w:rPr>
        <w:t xml:space="preserve"> </w:t>
      </w:r>
      <w:r w:rsidRPr="006A76D8">
        <w:rPr>
          <w:rFonts w:ascii="Book Antiqua" w:hAnsi="Book Antiqua" w:cs="Times New Roman"/>
          <w:sz w:val="24"/>
          <w:szCs w:val="24"/>
        </w:rPr>
        <w:t>These debatable findings warrant that further researchs is needed to completely understand chemical basis of beta-glucuronidase function.</w:t>
      </w:r>
    </w:p>
    <w:p w14:paraId="642C4F3D" w14:textId="77777777" w:rsidR="0019402A" w:rsidRDefault="0019402A" w:rsidP="006A76D8">
      <w:pPr>
        <w:spacing w:after="0" w:line="360" w:lineRule="auto"/>
        <w:jc w:val="both"/>
        <w:rPr>
          <w:rFonts w:ascii="Book Antiqua" w:hAnsi="Book Antiqua" w:cs="Times New Roman"/>
          <w:b/>
          <w:sz w:val="24"/>
          <w:szCs w:val="24"/>
          <w:lang w:eastAsia="zh-CN"/>
        </w:rPr>
      </w:pPr>
    </w:p>
    <w:p w14:paraId="74A8FC84" w14:textId="00DDF813" w:rsidR="005A68DB" w:rsidRPr="0019402A" w:rsidRDefault="005A68DB" w:rsidP="006A76D8">
      <w:pPr>
        <w:spacing w:after="0" w:line="360" w:lineRule="auto"/>
        <w:jc w:val="both"/>
        <w:rPr>
          <w:rFonts w:ascii="Book Antiqua" w:hAnsi="Book Antiqua" w:cs="Times New Roman"/>
          <w:b/>
          <w:sz w:val="24"/>
          <w:szCs w:val="24"/>
        </w:rPr>
      </w:pPr>
      <w:r w:rsidRPr="006A76D8">
        <w:rPr>
          <w:rFonts w:ascii="Book Antiqua" w:hAnsi="Book Antiqua" w:cs="Times New Roman"/>
          <w:b/>
          <w:sz w:val="24"/>
          <w:szCs w:val="24"/>
        </w:rPr>
        <w:t xml:space="preserve">Neutrophil </w:t>
      </w:r>
      <w:r w:rsidR="0019402A" w:rsidRPr="006A76D8">
        <w:rPr>
          <w:rFonts w:ascii="Book Antiqua" w:hAnsi="Book Antiqua" w:cs="Times New Roman"/>
          <w:b/>
          <w:sz w:val="24"/>
          <w:szCs w:val="24"/>
        </w:rPr>
        <w:t>gelatinase associated lipocalin</w:t>
      </w:r>
      <w:r w:rsidRPr="006A76D8">
        <w:rPr>
          <w:rFonts w:ascii="Book Antiqua" w:hAnsi="Book Antiqua" w:cs="Times New Roman"/>
          <w:b/>
          <w:sz w:val="24"/>
          <w:szCs w:val="24"/>
        </w:rPr>
        <w:t>:</w:t>
      </w:r>
      <w:r w:rsidR="0019402A">
        <w:rPr>
          <w:rFonts w:ascii="Book Antiqua" w:hAnsi="Book Antiqua" w:cs="Times New Roman" w:hint="eastAsia"/>
          <w:b/>
          <w:sz w:val="24"/>
          <w:szCs w:val="24"/>
          <w:lang w:eastAsia="zh-CN"/>
        </w:rPr>
        <w:t xml:space="preserve"> </w:t>
      </w:r>
      <w:r w:rsidRPr="006A76D8">
        <w:rPr>
          <w:rFonts w:ascii="Book Antiqua" w:hAnsi="Book Antiqua" w:cs="Times New Roman"/>
          <w:sz w:val="24"/>
          <w:szCs w:val="24"/>
        </w:rPr>
        <w:t xml:space="preserve">These proteins are released by neutrophils in response to some bacterial peptides (formylpeptides), which initiate bacterial protein synthesis. The </w:t>
      </w:r>
      <w:r w:rsidR="0019402A" w:rsidRPr="0019402A">
        <w:rPr>
          <w:rFonts w:ascii="Book Antiqua" w:hAnsi="Book Antiqua" w:cs="Times New Roman"/>
          <w:sz w:val="24"/>
          <w:szCs w:val="24"/>
        </w:rPr>
        <w:t>neutrophil gelatinase associated lipocalin (NGAL)</w:t>
      </w:r>
      <w:r w:rsidRPr="0019402A">
        <w:rPr>
          <w:rFonts w:ascii="Book Antiqua" w:hAnsi="Book Antiqua" w:cs="Times New Roman"/>
          <w:sz w:val="24"/>
          <w:szCs w:val="24"/>
        </w:rPr>
        <w:t xml:space="preserve"> </w:t>
      </w:r>
      <w:r w:rsidRPr="006A76D8">
        <w:rPr>
          <w:rFonts w:ascii="Book Antiqua" w:hAnsi="Book Antiqua" w:cs="Times New Roman"/>
          <w:sz w:val="24"/>
          <w:szCs w:val="24"/>
        </w:rPr>
        <w:t>released into the gut lumen then binds with bacterial peptide and neutralizes it, stopping bacterial protein synthesis</w:t>
      </w:r>
      <w:r w:rsidR="003A6149" w:rsidRPr="006A76D8">
        <w:rPr>
          <w:rFonts w:ascii="Book Antiqua" w:hAnsi="Book Antiqua" w:cs="Times New Roman"/>
          <w:sz w:val="24"/>
          <w:szCs w:val="24"/>
          <w:vertAlign w:val="superscript"/>
        </w:rPr>
        <w:t>[18</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w:t>
      </w:r>
    </w:p>
    <w:p w14:paraId="11EC500A" w14:textId="53F779C6" w:rsidR="005A68DB" w:rsidRDefault="005A68DB" w:rsidP="0019402A">
      <w:pPr>
        <w:spacing w:after="0" w:line="360" w:lineRule="auto"/>
        <w:ind w:firstLineChars="100" w:firstLine="240"/>
        <w:jc w:val="both"/>
        <w:rPr>
          <w:rFonts w:ascii="Book Antiqua" w:hAnsi="Book Antiqua" w:cs="Times New Roman"/>
          <w:sz w:val="24"/>
          <w:szCs w:val="24"/>
          <w:lang w:eastAsia="zh-CN"/>
        </w:rPr>
      </w:pPr>
      <w:r w:rsidRPr="006A76D8">
        <w:rPr>
          <w:rFonts w:ascii="Book Antiqua" w:hAnsi="Book Antiqua" w:cs="Times New Roman"/>
          <w:sz w:val="24"/>
          <w:szCs w:val="24"/>
        </w:rPr>
        <w:t>NGAL is another important inflammation related fecal marker under investigation for potential clinical utility. Serum and urinary NGAL are considered established markers for acute kidney injury and few studies have shown its levels are elevated in IBD but the levels donot correlate with disease severity</w:t>
      </w:r>
      <w:r w:rsidRPr="006A76D8">
        <w:rPr>
          <w:rFonts w:ascii="Book Antiqua" w:hAnsi="Book Antiqua" w:cs="Times New Roman"/>
          <w:sz w:val="24"/>
          <w:szCs w:val="24"/>
          <w:vertAlign w:val="superscript"/>
        </w:rPr>
        <w:t>[</w:t>
      </w:r>
      <w:r w:rsidR="003A6149" w:rsidRPr="006A76D8">
        <w:rPr>
          <w:rFonts w:ascii="Book Antiqua" w:hAnsi="Book Antiqua" w:cs="Times New Roman"/>
          <w:sz w:val="24"/>
          <w:szCs w:val="24"/>
          <w:vertAlign w:val="superscript"/>
        </w:rPr>
        <w:t>19</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Recently multiple studies have shown that fecal NGAL levels are raised in subjects with IBD and its levels are significantly associated with disease activity and severity</w:t>
      </w:r>
      <w:r w:rsidRPr="006A76D8">
        <w:rPr>
          <w:rFonts w:ascii="Book Antiqua" w:hAnsi="Book Antiqua" w:cs="Times New Roman"/>
          <w:sz w:val="24"/>
          <w:szCs w:val="24"/>
          <w:vertAlign w:val="superscript"/>
        </w:rPr>
        <w:t>[2</w:t>
      </w:r>
      <w:r w:rsidR="003A6149" w:rsidRPr="006A76D8">
        <w:rPr>
          <w:rFonts w:ascii="Book Antiqua" w:hAnsi="Book Antiqua" w:cs="Times New Roman"/>
          <w:sz w:val="24"/>
          <w:szCs w:val="24"/>
          <w:vertAlign w:val="superscript"/>
        </w:rPr>
        <w:t>0-22</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w:t>
      </w:r>
    </w:p>
    <w:p w14:paraId="580786AE" w14:textId="77777777" w:rsidR="0019402A" w:rsidRPr="006A76D8" w:rsidRDefault="0019402A" w:rsidP="0019402A">
      <w:pPr>
        <w:spacing w:after="0" w:line="360" w:lineRule="auto"/>
        <w:ind w:firstLineChars="100" w:firstLine="240"/>
        <w:jc w:val="both"/>
        <w:rPr>
          <w:rFonts w:ascii="Book Antiqua" w:hAnsi="Book Antiqua" w:cs="Times New Roman"/>
          <w:sz w:val="24"/>
          <w:szCs w:val="24"/>
          <w:lang w:eastAsia="zh-CN"/>
        </w:rPr>
      </w:pPr>
    </w:p>
    <w:p w14:paraId="37DAA90B" w14:textId="6611961B" w:rsidR="00F96F05" w:rsidRPr="00401D70" w:rsidRDefault="00F96F05" w:rsidP="006A76D8">
      <w:pPr>
        <w:spacing w:after="0" w:line="360" w:lineRule="auto"/>
        <w:jc w:val="both"/>
        <w:rPr>
          <w:rFonts w:ascii="Book Antiqua" w:hAnsi="Book Antiqua" w:cs="Times New Roman"/>
          <w:b/>
          <w:i/>
          <w:sz w:val="24"/>
          <w:szCs w:val="24"/>
          <w:lang w:eastAsia="zh-CN"/>
        </w:rPr>
      </w:pPr>
      <w:r w:rsidRPr="00401D70">
        <w:rPr>
          <w:rFonts w:ascii="Book Antiqua" w:hAnsi="Book Antiqua" w:cs="Times New Roman"/>
          <w:b/>
          <w:i/>
          <w:sz w:val="24"/>
          <w:szCs w:val="24"/>
        </w:rPr>
        <w:t>Fecal</w:t>
      </w:r>
      <w:r w:rsidR="00401D70" w:rsidRPr="00401D70">
        <w:rPr>
          <w:rFonts w:ascii="Book Antiqua" w:hAnsi="Book Antiqua" w:cs="Times New Roman"/>
          <w:b/>
          <w:i/>
          <w:sz w:val="24"/>
          <w:szCs w:val="24"/>
        </w:rPr>
        <w:t xml:space="preserve"> biomarker of colorectal cancer</w:t>
      </w:r>
    </w:p>
    <w:p w14:paraId="7648DCB7" w14:textId="092DFAD8" w:rsidR="00F96F05" w:rsidRPr="00401D70" w:rsidRDefault="00F96F05" w:rsidP="006A76D8">
      <w:pPr>
        <w:spacing w:after="0" w:line="360" w:lineRule="auto"/>
        <w:jc w:val="both"/>
        <w:rPr>
          <w:rFonts w:ascii="Book Antiqua" w:hAnsi="Book Antiqua" w:cs="Times New Roman"/>
          <w:b/>
          <w:sz w:val="24"/>
          <w:szCs w:val="24"/>
        </w:rPr>
      </w:pPr>
      <w:r w:rsidRPr="006A76D8">
        <w:rPr>
          <w:rFonts w:ascii="Book Antiqua" w:hAnsi="Book Antiqua" w:cs="Times New Roman"/>
          <w:b/>
          <w:sz w:val="24"/>
          <w:szCs w:val="24"/>
        </w:rPr>
        <w:lastRenderedPageBreak/>
        <w:t xml:space="preserve">Pyruvate </w:t>
      </w:r>
      <w:r w:rsidR="00401D70" w:rsidRPr="006A76D8">
        <w:rPr>
          <w:rFonts w:ascii="Book Antiqua" w:hAnsi="Book Antiqua" w:cs="Times New Roman"/>
          <w:b/>
          <w:sz w:val="24"/>
          <w:szCs w:val="24"/>
        </w:rPr>
        <w:t>k</w:t>
      </w:r>
      <w:r w:rsidRPr="006A76D8">
        <w:rPr>
          <w:rFonts w:ascii="Book Antiqua" w:hAnsi="Book Antiqua" w:cs="Times New Roman"/>
          <w:b/>
          <w:sz w:val="24"/>
          <w:szCs w:val="24"/>
        </w:rPr>
        <w:t>inase:</w:t>
      </w:r>
      <w:r w:rsidR="00401D70">
        <w:rPr>
          <w:rFonts w:ascii="Book Antiqua" w:hAnsi="Book Antiqua" w:cs="Times New Roman" w:hint="eastAsia"/>
          <w:b/>
          <w:sz w:val="24"/>
          <w:szCs w:val="24"/>
          <w:lang w:eastAsia="zh-CN"/>
        </w:rPr>
        <w:t xml:space="preserve"> </w:t>
      </w:r>
      <w:r w:rsidRPr="006A76D8">
        <w:rPr>
          <w:rFonts w:ascii="Book Antiqua" w:hAnsi="Book Antiqua" w:cs="Times New Roman"/>
          <w:sz w:val="24"/>
          <w:szCs w:val="24"/>
        </w:rPr>
        <w:t xml:space="preserve">M2-pyruvate kinase is a dimer of pyruvate kinase; an enzyme involved in glycolysis pathway and plays an important role in tumor metabolism. It has increased expression in undifferentiated tissues and cells with in rapid turnover cells. </w:t>
      </w:r>
    </w:p>
    <w:p w14:paraId="64484161" w14:textId="480BEEB7" w:rsidR="00F96F05" w:rsidRDefault="00F96F05" w:rsidP="00401D70">
      <w:pPr>
        <w:spacing w:after="0" w:line="360" w:lineRule="auto"/>
        <w:ind w:firstLineChars="100" w:firstLine="240"/>
        <w:jc w:val="both"/>
        <w:rPr>
          <w:rFonts w:ascii="Book Antiqua" w:hAnsi="Book Antiqua" w:cs="Times New Roman"/>
          <w:sz w:val="24"/>
          <w:szCs w:val="24"/>
          <w:lang w:eastAsia="zh-CN"/>
        </w:rPr>
      </w:pPr>
      <w:r w:rsidRPr="006A76D8">
        <w:rPr>
          <w:rFonts w:ascii="Book Antiqua" w:hAnsi="Book Antiqua" w:cs="Times New Roman"/>
          <w:sz w:val="24"/>
          <w:szCs w:val="24"/>
        </w:rPr>
        <w:t>Its main role is in predicting GI cancers, both bleeding and non-bleeding types. Studies have reported it to be a marker in predicting colorectal cancers with good diagnostic accuracy, sensitivity and specificity of 93</w:t>
      </w:r>
      <w:r w:rsidR="00401D70">
        <w:rPr>
          <w:rFonts w:ascii="Book Antiqua" w:hAnsi="Book Antiqua" w:cs="Times New Roman"/>
          <w:sz w:val="24"/>
          <w:szCs w:val="24"/>
        </w:rPr>
        <w:t>% and 97% respectively, Table 1</w:t>
      </w:r>
      <w:r w:rsidRPr="006A76D8">
        <w:rPr>
          <w:rFonts w:ascii="Book Antiqua" w:hAnsi="Book Antiqua" w:cs="Times New Roman"/>
          <w:sz w:val="24"/>
          <w:szCs w:val="24"/>
          <w:vertAlign w:val="superscript"/>
        </w:rPr>
        <w:t>[</w:t>
      </w:r>
      <w:r w:rsidR="003A6149" w:rsidRPr="006A76D8">
        <w:rPr>
          <w:rFonts w:ascii="Book Antiqua" w:hAnsi="Book Antiqua" w:cs="Times New Roman"/>
          <w:sz w:val="24"/>
          <w:szCs w:val="24"/>
          <w:vertAlign w:val="superscript"/>
        </w:rPr>
        <w:t>23</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Currently it is being used for monitoring colorectal cancer subjects after treatment. Along with it, levels of M2-Pk are also elevated in breast, lun</w:t>
      </w:r>
      <w:r w:rsidR="00401D70">
        <w:rPr>
          <w:rFonts w:ascii="Book Antiqua" w:hAnsi="Book Antiqua" w:cs="Times New Roman"/>
          <w:sz w:val="24"/>
          <w:szCs w:val="24"/>
        </w:rPr>
        <w:t>g, ovarian, and thyroid cancers</w:t>
      </w:r>
      <w:r w:rsidRPr="006A76D8">
        <w:rPr>
          <w:rFonts w:ascii="Book Antiqua" w:hAnsi="Book Antiqua" w:cs="Times New Roman"/>
          <w:sz w:val="24"/>
          <w:szCs w:val="24"/>
          <w:vertAlign w:val="superscript"/>
        </w:rPr>
        <w:t>[2</w:t>
      </w:r>
      <w:r w:rsidR="003A6149" w:rsidRPr="006A76D8">
        <w:rPr>
          <w:rFonts w:ascii="Book Antiqua" w:hAnsi="Book Antiqua" w:cs="Times New Roman"/>
          <w:sz w:val="24"/>
          <w:szCs w:val="24"/>
          <w:vertAlign w:val="superscript"/>
        </w:rPr>
        <w:t>4</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One of its important limitations is that its levels are also increased in inflammation, so it should be used with cau</w:t>
      </w:r>
      <w:r w:rsidR="00401D70">
        <w:rPr>
          <w:rFonts w:ascii="Book Antiqua" w:hAnsi="Book Antiqua" w:cs="Times New Roman"/>
          <w:sz w:val="24"/>
          <w:szCs w:val="24"/>
        </w:rPr>
        <w:t>tion in inflammatory conditions</w:t>
      </w:r>
      <w:r w:rsidR="003A6149" w:rsidRPr="006A76D8">
        <w:rPr>
          <w:rFonts w:ascii="Book Antiqua" w:hAnsi="Book Antiqua" w:cs="Times New Roman"/>
          <w:sz w:val="24"/>
          <w:szCs w:val="24"/>
          <w:vertAlign w:val="superscript"/>
        </w:rPr>
        <w:t>[25]</w:t>
      </w:r>
      <w:r w:rsidR="003A6149" w:rsidRPr="006A76D8">
        <w:rPr>
          <w:rFonts w:ascii="Book Antiqua" w:hAnsi="Book Antiqua" w:cs="Times New Roman"/>
          <w:sz w:val="24"/>
          <w:szCs w:val="24"/>
        </w:rPr>
        <w:t>.</w:t>
      </w:r>
    </w:p>
    <w:p w14:paraId="0CD1B2BB" w14:textId="77777777" w:rsidR="00401D70" w:rsidRPr="006A76D8" w:rsidRDefault="00401D70" w:rsidP="00401D70">
      <w:pPr>
        <w:spacing w:after="0" w:line="360" w:lineRule="auto"/>
        <w:ind w:firstLineChars="100" w:firstLine="240"/>
        <w:jc w:val="both"/>
        <w:rPr>
          <w:rFonts w:ascii="Book Antiqua" w:hAnsi="Book Antiqua" w:cs="Times New Roman"/>
          <w:sz w:val="24"/>
          <w:szCs w:val="24"/>
          <w:lang w:eastAsia="zh-CN"/>
        </w:rPr>
      </w:pPr>
    </w:p>
    <w:p w14:paraId="5E29B6EA" w14:textId="5AD3DF3F" w:rsidR="005A68DB" w:rsidRPr="00401D70" w:rsidRDefault="005A68DB" w:rsidP="006A76D8">
      <w:pPr>
        <w:spacing w:after="0" w:line="360" w:lineRule="auto"/>
        <w:jc w:val="both"/>
        <w:rPr>
          <w:rFonts w:ascii="Book Antiqua" w:hAnsi="Book Antiqua" w:cs="Times New Roman"/>
          <w:b/>
          <w:sz w:val="24"/>
          <w:szCs w:val="24"/>
        </w:rPr>
      </w:pPr>
      <w:r w:rsidRPr="006A76D8">
        <w:rPr>
          <w:rFonts w:ascii="Book Antiqua" w:hAnsi="Book Antiqua" w:cs="Times New Roman"/>
          <w:b/>
          <w:sz w:val="24"/>
          <w:szCs w:val="24"/>
        </w:rPr>
        <w:t>Defensins:</w:t>
      </w:r>
      <w:r w:rsidR="00401D70">
        <w:rPr>
          <w:rFonts w:ascii="Book Antiqua" w:hAnsi="Book Antiqua" w:cs="Times New Roman" w:hint="eastAsia"/>
          <w:b/>
          <w:sz w:val="24"/>
          <w:szCs w:val="24"/>
          <w:lang w:eastAsia="zh-CN"/>
        </w:rPr>
        <w:t xml:space="preserve"> </w:t>
      </w:r>
      <w:r w:rsidRPr="006A76D8">
        <w:rPr>
          <w:rFonts w:ascii="Book Antiqua" w:hAnsi="Book Antiqua" w:cs="Times New Roman"/>
          <w:sz w:val="24"/>
          <w:szCs w:val="24"/>
        </w:rPr>
        <w:t xml:space="preserve">Defensins are small cationic antimicrobial peptides, classified into alpha and beta defensins on basis of their disulfide bond and sizes. These are expressed by neutrophils, epithelial and mucosal lining cell in small and large intestine, Figure 1. They play an important role in innate immunity; antimicrobial activity against bacteria, fungi and some enveloped viruses and the expression is induced by the pro-inflammatory cytokines and also through microorganisms. </w:t>
      </w:r>
    </w:p>
    <w:p w14:paraId="015B15AA" w14:textId="409CFF45" w:rsidR="005A68DB" w:rsidRDefault="005A68DB" w:rsidP="00401D70">
      <w:pPr>
        <w:spacing w:after="0" w:line="360" w:lineRule="auto"/>
        <w:ind w:firstLineChars="100" w:firstLine="240"/>
        <w:jc w:val="both"/>
        <w:rPr>
          <w:rFonts w:ascii="Book Antiqua" w:hAnsi="Book Antiqua" w:cs="Times New Roman"/>
          <w:sz w:val="24"/>
          <w:szCs w:val="24"/>
          <w:lang w:eastAsia="zh-CN"/>
        </w:rPr>
      </w:pPr>
      <w:r w:rsidRPr="006A76D8">
        <w:rPr>
          <w:rFonts w:ascii="Book Antiqua" w:hAnsi="Book Antiqua" w:cs="Times New Roman"/>
          <w:sz w:val="24"/>
          <w:szCs w:val="24"/>
        </w:rPr>
        <w:t>As the name implies they were considered as markers of infectious and inflammatory GI diseases. However there is now accumulating evidence suggesting defensins as an evolving marker for evaluating colorectal cancers but t</w:t>
      </w:r>
      <w:r w:rsidR="00401D70">
        <w:rPr>
          <w:rFonts w:ascii="Book Antiqua" w:hAnsi="Book Antiqua" w:cs="Times New Roman"/>
          <w:sz w:val="24"/>
          <w:szCs w:val="24"/>
        </w:rPr>
        <w:t>here are controversial findings</w:t>
      </w:r>
      <w:r w:rsidRPr="006A76D8">
        <w:rPr>
          <w:rFonts w:ascii="Book Antiqua" w:hAnsi="Book Antiqua" w:cs="Times New Roman"/>
          <w:sz w:val="24"/>
          <w:szCs w:val="24"/>
          <w:vertAlign w:val="superscript"/>
        </w:rPr>
        <w:t>[</w:t>
      </w:r>
      <w:r w:rsidR="003A6149" w:rsidRPr="006A76D8">
        <w:rPr>
          <w:rFonts w:ascii="Book Antiqua" w:hAnsi="Book Antiqua" w:cs="Times New Roman"/>
          <w:sz w:val="24"/>
          <w:szCs w:val="24"/>
          <w:vertAlign w:val="superscript"/>
        </w:rPr>
        <w:t>26</w:t>
      </w:r>
      <w:r w:rsidRPr="006A76D8">
        <w:rPr>
          <w:rFonts w:ascii="Book Antiqua" w:hAnsi="Book Antiqua" w:cs="Times New Roman"/>
          <w:sz w:val="24"/>
          <w:szCs w:val="24"/>
          <w:vertAlign w:val="superscript"/>
        </w:rPr>
        <w:t>-</w:t>
      </w:r>
      <w:r w:rsidR="003A6149" w:rsidRPr="006A76D8">
        <w:rPr>
          <w:rFonts w:ascii="Book Antiqua" w:hAnsi="Book Antiqua" w:cs="Times New Roman"/>
          <w:sz w:val="24"/>
          <w:szCs w:val="24"/>
          <w:vertAlign w:val="superscript"/>
        </w:rPr>
        <w:t>28</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xml:space="preserve">. Studies have also reported it to be an important marker for colorectal cancer. A study by Layton </w:t>
      </w:r>
      <w:r w:rsidRPr="00401D70">
        <w:rPr>
          <w:rFonts w:ascii="Book Antiqua" w:hAnsi="Book Antiqua" w:cs="Times New Roman"/>
          <w:i/>
          <w:sz w:val="24"/>
          <w:szCs w:val="24"/>
        </w:rPr>
        <w:t>et al</w:t>
      </w:r>
      <w:r w:rsidR="00401D70" w:rsidRPr="006A76D8">
        <w:rPr>
          <w:rFonts w:ascii="Book Antiqua" w:hAnsi="Book Antiqua" w:cs="Times New Roman"/>
          <w:sz w:val="24"/>
          <w:szCs w:val="24"/>
          <w:vertAlign w:val="superscript"/>
        </w:rPr>
        <w:t>[29]</w:t>
      </w:r>
      <w:r w:rsidRPr="006A76D8">
        <w:rPr>
          <w:rFonts w:ascii="Book Antiqua" w:hAnsi="Book Antiqua" w:cs="Times New Roman"/>
          <w:sz w:val="24"/>
          <w:szCs w:val="24"/>
        </w:rPr>
        <w:t xml:space="preserve"> presented at American Association of Cancer Research 104th Annual Meeting in 2013 reported that β-defensins 1 was expressed in colon tissue samples of normal subjects while this expression was lost in subjects with colorectal cancer. While another study by Melle </w:t>
      </w:r>
      <w:r w:rsidRPr="00401D70">
        <w:rPr>
          <w:rFonts w:ascii="Book Antiqua" w:hAnsi="Book Antiqua" w:cs="Times New Roman"/>
          <w:i/>
          <w:sz w:val="24"/>
          <w:szCs w:val="24"/>
        </w:rPr>
        <w:t>et al</w:t>
      </w:r>
      <w:r w:rsidR="00401D70" w:rsidRPr="006A76D8">
        <w:rPr>
          <w:rFonts w:ascii="Book Antiqua" w:hAnsi="Book Antiqua" w:cs="Times New Roman"/>
          <w:sz w:val="24"/>
          <w:szCs w:val="24"/>
          <w:vertAlign w:val="superscript"/>
        </w:rPr>
        <w:t>[30</w:t>
      </w:r>
      <w:r w:rsidR="009F7CCB">
        <w:rPr>
          <w:rFonts w:ascii="Book Antiqua" w:hAnsi="Book Antiqua" w:cs="Times New Roman" w:hint="eastAsia"/>
          <w:sz w:val="24"/>
          <w:szCs w:val="24"/>
          <w:vertAlign w:val="superscript"/>
          <w:lang w:eastAsia="zh-CN"/>
        </w:rPr>
        <w:t>]</w:t>
      </w:r>
      <w:r w:rsidRPr="006A76D8">
        <w:rPr>
          <w:rFonts w:ascii="Book Antiqua" w:hAnsi="Book Antiqua" w:cs="Times New Roman"/>
          <w:sz w:val="24"/>
          <w:szCs w:val="24"/>
        </w:rPr>
        <w:t>, reported that α-defensins are expressed more in colonic epithelium of patients with colorectal cancer than in normal epithelium, establishing defensins potential role as a tumor markers</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So there remains a question mark regarding utility of this biomarker for evaluating colorectal cancer.</w:t>
      </w:r>
    </w:p>
    <w:p w14:paraId="3627571D" w14:textId="77777777" w:rsidR="00401D70" w:rsidRPr="006A76D8" w:rsidRDefault="00401D70" w:rsidP="00401D70">
      <w:pPr>
        <w:spacing w:after="0" w:line="360" w:lineRule="auto"/>
        <w:ind w:firstLineChars="100" w:firstLine="240"/>
        <w:jc w:val="both"/>
        <w:rPr>
          <w:rFonts w:ascii="Book Antiqua" w:hAnsi="Book Antiqua" w:cs="Times New Roman"/>
          <w:sz w:val="24"/>
          <w:szCs w:val="24"/>
          <w:lang w:eastAsia="zh-CN"/>
        </w:rPr>
      </w:pPr>
    </w:p>
    <w:p w14:paraId="43010B77" w14:textId="79254750" w:rsidR="00F96F05" w:rsidRPr="00401D70" w:rsidRDefault="00F96F05" w:rsidP="006A76D8">
      <w:pPr>
        <w:spacing w:after="0" w:line="360" w:lineRule="auto"/>
        <w:jc w:val="both"/>
        <w:rPr>
          <w:rFonts w:ascii="Book Antiqua" w:hAnsi="Book Antiqua" w:cs="Times New Roman"/>
          <w:b/>
          <w:i/>
          <w:sz w:val="24"/>
          <w:szCs w:val="24"/>
          <w:lang w:eastAsia="zh-CN"/>
        </w:rPr>
      </w:pPr>
      <w:r w:rsidRPr="00401D70">
        <w:rPr>
          <w:rFonts w:ascii="Book Antiqua" w:hAnsi="Book Antiqua" w:cs="Times New Roman"/>
          <w:b/>
          <w:i/>
          <w:sz w:val="24"/>
          <w:szCs w:val="24"/>
        </w:rPr>
        <w:lastRenderedPageBreak/>
        <w:t>Biomarkers for</w:t>
      </w:r>
      <w:r w:rsidR="00401D70" w:rsidRPr="00401D70">
        <w:rPr>
          <w:rFonts w:ascii="Book Antiqua" w:hAnsi="Book Antiqua" w:cs="Times New Roman"/>
          <w:b/>
          <w:i/>
          <w:sz w:val="24"/>
          <w:szCs w:val="24"/>
        </w:rPr>
        <w:t xml:space="preserve"> evaluation of malabsorption</w:t>
      </w:r>
    </w:p>
    <w:p w14:paraId="1B673FF6" w14:textId="12EAC83B" w:rsidR="00F96F05" w:rsidRPr="00401D70" w:rsidRDefault="00F96F05" w:rsidP="006A76D8">
      <w:pPr>
        <w:spacing w:after="0" w:line="360" w:lineRule="auto"/>
        <w:jc w:val="both"/>
        <w:rPr>
          <w:rFonts w:ascii="Book Antiqua" w:hAnsi="Book Antiqua" w:cs="Times New Roman"/>
          <w:b/>
          <w:sz w:val="24"/>
          <w:szCs w:val="24"/>
        </w:rPr>
      </w:pPr>
      <w:r w:rsidRPr="006A76D8">
        <w:rPr>
          <w:rFonts w:ascii="Book Antiqua" w:hAnsi="Book Antiqua" w:cs="Times New Roman"/>
          <w:b/>
          <w:sz w:val="24"/>
          <w:szCs w:val="24"/>
        </w:rPr>
        <w:t xml:space="preserve">Elastase-1(e1) and PMN </w:t>
      </w:r>
      <w:r w:rsidR="00401D70" w:rsidRPr="006A76D8">
        <w:rPr>
          <w:rFonts w:ascii="Book Antiqua" w:hAnsi="Book Antiqua" w:cs="Times New Roman"/>
          <w:b/>
          <w:sz w:val="24"/>
          <w:szCs w:val="24"/>
        </w:rPr>
        <w:t>e</w:t>
      </w:r>
      <w:r w:rsidRPr="006A76D8">
        <w:rPr>
          <w:rFonts w:ascii="Book Antiqua" w:hAnsi="Book Antiqua" w:cs="Times New Roman"/>
          <w:b/>
          <w:sz w:val="24"/>
          <w:szCs w:val="24"/>
        </w:rPr>
        <w:t>lastase:</w:t>
      </w:r>
      <w:r w:rsidR="00401D70">
        <w:rPr>
          <w:rFonts w:ascii="Book Antiqua" w:hAnsi="Book Antiqua" w:cs="Times New Roman" w:hint="eastAsia"/>
          <w:b/>
          <w:sz w:val="24"/>
          <w:szCs w:val="24"/>
          <w:lang w:eastAsia="zh-CN"/>
        </w:rPr>
        <w:t xml:space="preserve"> </w:t>
      </w:r>
      <w:r w:rsidRPr="006A76D8">
        <w:rPr>
          <w:rFonts w:ascii="Book Antiqua" w:hAnsi="Book Antiqua" w:cs="Times New Roman"/>
          <w:sz w:val="24"/>
          <w:szCs w:val="24"/>
        </w:rPr>
        <w:t>Serum</w:t>
      </w:r>
      <w:r w:rsidR="00401D70" w:rsidRPr="006A76D8">
        <w:rPr>
          <w:rFonts w:ascii="Book Antiqua" w:hAnsi="Book Antiqua" w:cs="Times New Roman"/>
          <w:sz w:val="24"/>
          <w:szCs w:val="24"/>
        </w:rPr>
        <w:t xml:space="preserve"> e</w:t>
      </w:r>
      <w:r w:rsidRPr="006A76D8">
        <w:rPr>
          <w:rFonts w:ascii="Book Antiqua" w:hAnsi="Book Antiqua" w:cs="Times New Roman"/>
          <w:sz w:val="24"/>
          <w:szCs w:val="24"/>
        </w:rPr>
        <w:t>lastase is a protease present in pancreatic secretion reaches the colon without being metabolized and is not affected by intestinal transit times or pancreatic enzyme replacement therapy, Figure 1. Elastase hydrolyzes denatured hemoglobin, casein, fibrin and albumin. It is a known biomarker for assessing exocrine pancreatic insufficiency, been in use for more than 3 decades. While its deficiency is associated with development of pulmonary emphysema and excess release results in hemorrhage due to vascular injury of acute pancreatic necrosis. Serum Elastase e1 levels are used for the diagnosis of acute or chronic pancreatitis, pancreatic insufficienc</w:t>
      </w:r>
      <w:r w:rsidR="00DA1FF8">
        <w:rPr>
          <w:rFonts w:ascii="Book Antiqua" w:hAnsi="Book Antiqua" w:cs="Times New Roman"/>
          <w:sz w:val="24"/>
          <w:szCs w:val="24"/>
        </w:rPr>
        <w:t>y with good diagnostic accuracy</w:t>
      </w:r>
      <w:r w:rsidRPr="006A76D8">
        <w:rPr>
          <w:rFonts w:ascii="Book Antiqua" w:hAnsi="Book Antiqua" w:cs="Times New Roman"/>
          <w:sz w:val="24"/>
          <w:szCs w:val="24"/>
          <w:vertAlign w:val="superscript"/>
        </w:rPr>
        <w:t>[3</w:t>
      </w:r>
      <w:r w:rsidR="003A6149" w:rsidRPr="006A76D8">
        <w:rPr>
          <w:rFonts w:ascii="Book Antiqua" w:hAnsi="Book Antiqua" w:cs="Times New Roman"/>
          <w:sz w:val="24"/>
          <w:szCs w:val="24"/>
          <w:vertAlign w:val="superscript"/>
        </w:rPr>
        <w:t>1</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Table 1.</w:t>
      </w:r>
    </w:p>
    <w:p w14:paraId="630D7ACF" w14:textId="6C86EA38" w:rsidR="00F96F05" w:rsidRDefault="00F96F05" w:rsidP="00DA1FF8">
      <w:pPr>
        <w:spacing w:after="0" w:line="360" w:lineRule="auto"/>
        <w:ind w:firstLineChars="100" w:firstLine="240"/>
        <w:jc w:val="both"/>
        <w:rPr>
          <w:rFonts w:ascii="Book Antiqua" w:hAnsi="Book Antiqua" w:cs="Times New Roman"/>
          <w:sz w:val="24"/>
          <w:szCs w:val="24"/>
          <w:lang w:eastAsia="zh-CN"/>
        </w:rPr>
      </w:pPr>
      <w:r w:rsidRPr="006A76D8">
        <w:rPr>
          <w:rFonts w:ascii="Book Antiqua" w:hAnsi="Book Antiqua" w:cs="Times New Roman"/>
          <w:sz w:val="24"/>
          <w:szCs w:val="24"/>
        </w:rPr>
        <w:t>Another type of elastease enzymes, the polymorphonuclear elastase (PMN-elastase) is secreted by neutrophils in response to inflammation</w:t>
      </w:r>
      <w:r w:rsidRPr="006A76D8">
        <w:rPr>
          <w:rFonts w:ascii="Book Antiqua" w:hAnsi="Book Antiqua" w:cs="Times New Roman"/>
          <w:sz w:val="24"/>
          <w:szCs w:val="24"/>
          <w:vertAlign w:val="superscript"/>
        </w:rPr>
        <w:t>[</w:t>
      </w:r>
      <w:r w:rsidR="003A6149" w:rsidRPr="006A76D8">
        <w:rPr>
          <w:rFonts w:ascii="Book Antiqua" w:hAnsi="Book Antiqua" w:cs="Times New Roman"/>
          <w:sz w:val="24"/>
          <w:szCs w:val="24"/>
          <w:vertAlign w:val="superscript"/>
        </w:rPr>
        <w:t>32</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xml:space="preserve">. A study assessed the performance of calprotectin, </w:t>
      </w:r>
      <w:r w:rsidR="006A76D8" w:rsidRPr="006A76D8">
        <w:rPr>
          <w:rFonts w:ascii="Book Antiqua" w:hAnsi="Book Antiqua" w:cs="Times New Roman"/>
          <w:sz w:val="24"/>
          <w:szCs w:val="24"/>
        </w:rPr>
        <w:t>lactoferrin</w:t>
      </w:r>
      <w:r w:rsidRPr="006A76D8">
        <w:rPr>
          <w:rFonts w:ascii="Book Antiqua" w:hAnsi="Book Antiqua" w:cs="Times New Roman"/>
          <w:sz w:val="24"/>
          <w:szCs w:val="24"/>
        </w:rPr>
        <w:t xml:space="preserve"> and PMN-elastase in assessing IBD severity and differentiating between IBS and IBD, found that all these markers were able to differentiate active IBD from inactive IBD as well as from IBS with diagnostic accuracies for </w:t>
      </w:r>
      <w:r w:rsidR="006A76D8" w:rsidRPr="006A76D8">
        <w:rPr>
          <w:rFonts w:ascii="Book Antiqua" w:hAnsi="Book Antiqua" w:cs="Times New Roman"/>
          <w:sz w:val="24"/>
          <w:szCs w:val="24"/>
        </w:rPr>
        <w:t>lactoferrin</w:t>
      </w:r>
      <w:r w:rsidRPr="006A76D8">
        <w:rPr>
          <w:rFonts w:ascii="Book Antiqua" w:hAnsi="Book Antiqua" w:cs="Times New Roman"/>
          <w:sz w:val="24"/>
          <w:szCs w:val="24"/>
        </w:rPr>
        <w:t>, calprotectin and P</w:t>
      </w:r>
      <w:r w:rsidR="00DA1FF8">
        <w:rPr>
          <w:rFonts w:ascii="Book Antiqua" w:hAnsi="Book Antiqua" w:cs="Times New Roman"/>
          <w:sz w:val="24"/>
          <w:szCs w:val="24"/>
        </w:rPr>
        <w:t>MN-elastase of 80%, 80% and 74%</w:t>
      </w:r>
      <w:r w:rsidRPr="006A76D8">
        <w:rPr>
          <w:rFonts w:ascii="Book Antiqua" w:hAnsi="Book Antiqua" w:cs="Times New Roman"/>
          <w:sz w:val="24"/>
          <w:szCs w:val="24"/>
          <w:vertAlign w:val="superscript"/>
        </w:rPr>
        <w:t>[</w:t>
      </w:r>
      <w:r w:rsidR="003A6149" w:rsidRPr="006A76D8">
        <w:rPr>
          <w:rFonts w:ascii="Book Antiqua" w:hAnsi="Book Antiqua" w:cs="Times New Roman"/>
          <w:sz w:val="24"/>
          <w:szCs w:val="24"/>
          <w:vertAlign w:val="superscript"/>
        </w:rPr>
        <w:t>33</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w:t>
      </w:r>
    </w:p>
    <w:p w14:paraId="0ED46AAC" w14:textId="77777777" w:rsidR="00DA1FF8" w:rsidRPr="006A76D8" w:rsidRDefault="00DA1FF8" w:rsidP="00DA1FF8">
      <w:pPr>
        <w:spacing w:after="0" w:line="360" w:lineRule="auto"/>
        <w:ind w:firstLineChars="100" w:firstLine="240"/>
        <w:jc w:val="both"/>
        <w:rPr>
          <w:rFonts w:ascii="Book Antiqua" w:hAnsi="Book Antiqua" w:cs="Times New Roman"/>
          <w:sz w:val="24"/>
          <w:szCs w:val="24"/>
          <w:lang w:eastAsia="zh-CN"/>
        </w:rPr>
      </w:pPr>
    </w:p>
    <w:p w14:paraId="3FA7714D" w14:textId="37C6AB45" w:rsidR="00F96F05" w:rsidRPr="00DA1FF8" w:rsidRDefault="00F96F05" w:rsidP="006A76D8">
      <w:pPr>
        <w:spacing w:after="0" w:line="360" w:lineRule="auto"/>
        <w:jc w:val="both"/>
        <w:rPr>
          <w:rFonts w:ascii="Book Antiqua" w:hAnsi="Book Antiqua" w:cs="Times New Roman"/>
          <w:b/>
          <w:sz w:val="24"/>
          <w:szCs w:val="24"/>
        </w:rPr>
      </w:pPr>
      <w:r w:rsidRPr="006A76D8">
        <w:rPr>
          <w:rFonts w:ascii="Book Antiqua" w:hAnsi="Book Antiqua" w:cs="Times New Roman"/>
          <w:b/>
          <w:sz w:val="24"/>
          <w:szCs w:val="24"/>
        </w:rPr>
        <w:t>Fecal fat:</w:t>
      </w:r>
      <w:r w:rsidR="00DA1FF8">
        <w:rPr>
          <w:rFonts w:ascii="Book Antiqua" w:hAnsi="Book Antiqua" w:cs="Times New Roman" w:hint="eastAsia"/>
          <w:b/>
          <w:sz w:val="24"/>
          <w:szCs w:val="24"/>
          <w:lang w:eastAsia="zh-CN"/>
        </w:rPr>
        <w:t xml:space="preserve"> </w:t>
      </w:r>
      <w:r w:rsidRPr="006A76D8">
        <w:rPr>
          <w:rFonts w:ascii="Book Antiqua" w:hAnsi="Book Antiqua" w:cs="Times New Roman"/>
          <w:sz w:val="24"/>
          <w:szCs w:val="24"/>
        </w:rPr>
        <w:t xml:space="preserve">Excess fat in the stool (steatorrhea) is often the </w:t>
      </w:r>
      <w:r w:rsidR="00C177AD" w:rsidRPr="006A76D8">
        <w:rPr>
          <w:rFonts w:ascii="Book Antiqua" w:hAnsi="Book Antiqua" w:cs="Times New Roman"/>
          <w:sz w:val="24"/>
          <w:szCs w:val="24"/>
        </w:rPr>
        <w:t>first sign of fat malabsorption.</w:t>
      </w:r>
      <w:r w:rsidRPr="006A76D8">
        <w:rPr>
          <w:rFonts w:ascii="Book Antiqua" w:hAnsi="Book Antiqua" w:cs="Times New Roman"/>
          <w:sz w:val="24"/>
          <w:szCs w:val="24"/>
        </w:rPr>
        <w:t xml:space="preserve"> This can be due to a number of factors, including chronic pancreatitis with or without stone obstruction, cystic fibrosis, neoplasia, Whipple disease, regional enteritis, tuberculous enteritis, celiac disease, or the atrophy of malnutrition, Table 1. </w:t>
      </w:r>
    </w:p>
    <w:p w14:paraId="15B261AE" w14:textId="28720E98" w:rsidR="00F96F05" w:rsidRDefault="00F96F05" w:rsidP="00DA1FF8">
      <w:pPr>
        <w:spacing w:after="0" w:line="360" w:lineRule="auto"/>
        <w:ind w:firstLineChars="100" w:firstLine="240"/>
        <w:jc w:val="both"/>
        <w:rPr>
          <w:rFonts w:ascii="Book Antiqua" w:hAnsi="Book Antiqua" w:cs="Times New Roman"/>
          <w:sz w:val="24"/>
          <w:szCs w:val="24"/>
          <w:lang w:eastAsia="zh-CN"/>
        </w:rPr>
      </w:pPr>
      <w:r w:rsidRPr="006A76D8">
        <w:rPr>
          <w:rFonts w:ascii="Book Antiqua" w:hAnsi="Book Antiqua" w:cs="Times New Roman"/>
          <w:sz w:val="24"/>
          <w:szCs w:val="24"/>
        </w:rPr>
        <w:t xml:space="preserve">The fecal fat assessment is done by microscopy after sudan stain and is largely considered non-specific as it is affected by diet, discrepancies in sample collection, qualitative reporting and assay variation leading to lower diagnostic accuracy. To overcome these hurdles a new quantitative fecal fat microscopic method was introduced by Fine </w:t>
      </w:r>
      <w:r w:rsidRPr="00DA1FF8">
        <w:rPr>
          <w:rFonts w:ascii="Book Antiqua" w:hAnsi="Book Antiqua" w:cs="Times New Roman"/>
          <w:i/>
          <w:sz w:val="24"/>
          <w:szCs w:val="24"/>
        </w:rPr>
        <w:t>et al</w:t>
      </w:r>
      <w:r w:rsidR="00DA1FF8" w:rsidRPr="006A76D8">
        <w:rPr>
          <w:rFonts w:ascii="Book Antiqua" w:hAnsi="Book Antiqua" w:cs="Times New Roman"/>
          <w:sz w:val="24"/>
          <w:szCs w:val="24"/>
          <w:vertAlign w:val="superscript"/>
        </w:rPr>
        <w:t>[34]</w:t>
      </w:r>
      <w:r w:rsidRPr="006A76D8">
        <w:rPr>
          <w:rFonts w:ascii="Book Antiqua" w:hAnsi="Book Antiqua" w:cs="Times New Roman"/>
          <w:sz w:val="24"/>
          <w:szCs w:val="24"/>
        </w:rPr>
        <w:t xml:space="preserve"> in 2000, reported to have improve diagnostic accuracy; sensitivity of 94% and a specificity of 95% compared to the traditional method sensitivity and specificity</w:t>
      </w:r>
      <w:r w:rsidR="003A6149" w:rsidRPr="006A76D8">
        <w:rPr>
          <w:rFonts w:ascii="Book Antiqua" w:hAnsi="Book Antiqua" w:cs="Times New Roman"/>
          <w:sz w:val="24"/>
          <w:szCs w:val="24"/>
        </w:rPr>
        <w:t xml:space="preserve"> of 76% and 99%, respectively</w:t>
      </w:r>
      <w:r w:rsidRPr="006A76D8">
        <w:rPr>
          <w:rFonts w:ascii="Book Antiqua" w:hAnsi="Book Antiqua" w:cs="Times New Roman"/>
          <w:sz w:val="24"/>
          <w:szCs w:val="24"/>
        </w:rPr>
        <w:t>. In this method they microscopically counted the fat globules of different diameter ranges (0-5</w:t>
      </w:r>
      <w:r w:rsidR="00DA1FF8">
        <w:rPr>
          <w:rFonts w:ascii="Book Antiqua" w:hAnsi="Book Antiqua" w:cs="Times New Roman" w:hint="eastAsia"/>
          <w:sz w:val="24"/>
          <w:szCs w:val="24"/>
          <w:lang w:eastAsia="zh-CN"/>
        </w:rPr>
        <w:t xml:space="preserve"> </w:t>
      </w:r>
      <w:r w:rsidRPr="006A76D8">
        <w:rPr>
          <w:rFonts w:ascii="Book Antiqua" w:hAnsi="Book Antiqua" w:cs="Times New Roman"/>
          <w:sz w:val="24"/>
          <w:szCs w:val="24"/>
        </w:rPr>
        <w:t>µm, 6-10</w:t>
      </w:r>
      <w:r w:rsidR="00DA1FF8">
        <w:rPr>
          <w:rFonts w:ascii="Book Antiqua" w:hAnsi="Book Antiqua" w:cs="Times New Roman" w:hint="eastAsia"/>
          <w:sz w:val="24"/>
          <w:szCs w:val="24"/>
          <w:lang w:eastAsia="zh-CN"/>
        </w:rPr>
        <w:t xml:space="preserve"> </w:t>
      </w:r>
      <w:r w:rsidRPr="006A76D8">
        <w:rPr>
          <w:rFonts w:ascii="Book Antiqua" w:hAnsi="Book Antiqua" w:cs="Times New Roman"/>
          <w:sz w:val="24"/>
          <w:szCs w:val="24"/>
        </w:rPr>
        <w:t xml:space="preserve">µm, </w:t>
      </w:r>
      <w:r w:rsidRPr="006A76D8">
        <w:rPr>
          <w:rFonts w:ascii="Book Antiqua" w:hAnsi="Book Antiqua" w:cs="Times New Roman"/>
          <w:sz w:val="24"/>
          <w:szCs w:val="24"/>
        </w:rPr>
        <w:lastRenderedPageBreak/>
        <w:t>11-20</w:t>
      </w:r>
      <w:r w:rsidR="00DA1FF8">
        <w:rPr>
          <w:rFonts w:ascii="Book Antiqua" w:hAnsi="Book Antiqua" w:cs="Times New Roman" w:hint="eastAsia"/>
          <w:sz w:val="24"/>
          <w:szCs w:val="24"/>
          <w:lang w:eastAsia="zh-CN"/>
        </w:rPr>
        <w:t xml:space="preserve"> </w:t>
      </w:r>
      <w:r w:rsidRPr="006A76D8">
        <w:rPr>
          <w:rFonts w:ascii="Book Antiqua" w:hAnsi="Book Antiqua" w:cs="Times New Roman"/>
          <w:sz w:val="24"/>
          <w:szCs w:val="24"/>
        </w:rPr>
        <w:t>µm, 21-40</w:t>
      </w:r>
      <w:r w:rsidR="00DA1FF8">
        <w:rPr>
          <w:rFonts w:ascii="Book Antiqua" w:hAnsi="Book Antiqua" w:cs="Times New Roman" w:hint="eastAsia"/>
          <w:sz w:val="24"/>
          <w:szCs w:val="24"/>
          <w:lang w:eastAsia="zh-CN"/>
        </w:rPr>
        <w:t xml:space="preserve"> </w:t>
      </w:r>
      <w:r w:rsidRPr="006A76D8">
        <w:rPr>
          <w:rFonts w:ascii="Book Antiqua" w:hAnsi="Book Antiqua" w:cs="Times New Roman"/>
          <w:sz w:val="24"/>
          <w:szCs w:val="24"/>
        </w:rPr>
        <w:t>µm, 41-80</w:t>
      </w:r>
      <w:r w:rsidR="00DA1FF8">
        <w:rPr>
          <w:rFonts w:ascii="Book Antiqua" w:hAnsi="Book Antiqua" w:cs="Times New Roman" w:hint="eastAsia"/>
          <w:sz w:val="24"/>
          <w:szCs w:val="24"/>
          <w:lang w:eastAsia="zh-CN"/>
        </w:rPr>
        <w:t xml:space="preserve"> </w:t>
      </w:r>
      <w:r w:rsidRPr="006A76D8">
        <w:rPr>
          <w:rFonts w:ascii="Book Antiqua" w:hAnsi="Book Antiqua" w:cs="Times New Roman"/>
          <w:sz w:val="24"/>
          <w:szCs w:val="24"/>
        </w:rPr>
        <w:t>µm, and &gt;</w:t>
      </w:r>
      <w:r w:rsidR="00DA1FF8">
        <w:rPr>
          <w:rFonts w:ascii="Book Antiqua" w:hAnsi="Book Antiqua" w:cs="Times New Roman" w:hint="eastAsia"/>
          <w:sz w:val="24"/>
          <w:szCs w:val="24"/>
          <w:lang w:eastAsia="zh-CN"/>
        </w:rPr>
        <w:t xml:space="preserve"> </w:t>
      </w:r>
      <w:r w:rsidRPr="006A76D8">
        <w:rPr>
          <w:rFonts w:ascii="Book Antiqua" w:hAnsi="Book Antiqua" w:cs="Times New Roman"/>
          <w:sz w:val="24"/>
          <w:szCs w:val="24"/>
        </w:rPr>
        <w:t>80 µm) in five high-power fields and the average number of each size range fat globules present were multiplied by the size-range midpoint. All products were then added to get a single fecal fat droplet total size number product. They reported that results obtained by this method correlates well with chemically measured fecal fat output and has a high diagnostic accuracy.</w:t>
      </w:r>
    </w:p>
    <w:p w14:paraId="3AA6A813" w14:textId="77777777" w:rsidR="00DA1FF8" w:rsidRPr="006A76D8" w:rsidRDefault="00DA1FF8" w:rsidP="00DA1FF8">
      <w:pPr>
        <w:spacing w:after="0" w:line="360" w:lineRule="auto"/>
        <w:ind w:firstLineChars="100" w:firstLine="240"/>
        <w:jc w:val="both"/>
        <w:rPr>
          <w:rFonts w:ascii="Book Antiqua" w:hAnsi="Book Antiqua" w:cs="Times New Roman"/>
          <w:sz w:val="24"/>
          <w:szCs w:val="24"/>
          <w:lang w:eastAsia="zh-CN"/>
        </w:rPr>
      </w:pPr>
    </w:p>
    <w:p w14:paraId="53D92246" w14:textId="665BBA03" w:rsidR="00F96F05" w:rsidRPr="00DA1FF8" w:rsidRDefault="00F96F05" w:rsidP="006A76D8">
      <w:pPr>
        <w:spacing w:after="0" w:line="360" w:lineRule="auto"/>
        <w:jc w:val="both"/>
        <w:rPr>
          <w:rFonts w:ascii="Book Antiqua" w:hAnsi="Book Antiqua" w:cs="Times New Roman"/>
          <w:b/>
          <w:sz w:val="24"/>
          <w:szCs w:val="24"/>
        </w:rPr>
      </w:pPr>
      <w:r w:rsidRPr="006A76D8">
        <w:rPr>
          <w:rFonts w:ascii="Book Antiqua" w:hAnsi="Book Antiqua" w:cs="Times New Roman"/>
          <w:b/>
          <w:sz w:val="24"/>
          <w:szCs w:val="24"/>
        </w:rPr>
        <w:t>Αlpha</w:t>
      </w:r>
      <w:r w:rsidR="00DA1FF8">
        <w:rPr>
          <w:rFonts w:ascii="Book Antiqua" w:hAnsi="Book Antiqua" w:cs="Times New Roman" w:hint="eastAsia"/>
          <w:b/>
          <w:sz w:val="24"/>
          <w:szCs w:val="24"/>
          <w:lang w:eastAsia="zh-CN"/>
        </w:rPr>
        <w:t>-</w:t>
      </w:r>
      <w:r w:rsidRPr="006A76D8">
        <w:rPr>
          <w:rFonts w:ascii="Book Antiqua" w:hAnsi="Book Antiqua" w:cs="Times New Roman"/>
          <w:b/>
          <w:sz w:val="24"/>
          <w:szCs w:val="24"/>
        </w:rPr>
        <w:t xml:space="preserve">1-antitrypsin: </w:t>
      </w:r>
      <w:r w:rsidRPr="006A76D8">
        <w:rPr>
          <w:rFonts w:ascii="Book Antiqua" w:hAnsi="Book Antiqua" w:cs="Times New Roman"/>
          <w:sz w:val="24"/>
          <w:szCs w:val="24"/>
        </w:rPr>
        <w:t>Alpha-1-antitrypsin a protease inhibitor is produced by the liver, macrophages, and intestinal epithelium and is resistant to degradation by digestive enzymes. Therefore offers utility for use as a biomarker in assessing the proteins loss distal to the pylorus. Protein loss is associated in certain GI conditions such as g</w:t>
      </w:r>
      <w:r w:rsidR="00DA1FF8">
        <w:rPr>
          <w:rFonts w:ascii="Book Antiqua" w:hAnsi="Book Antiqua" w:cs="Times New Roman"/>
          <w:sz w:val="24"/>
          <w:szCs w:val="24"/>
        </w:rPr>
        <w:t>astroenteritis and sprue. Alpha</w:t>
      </w:r>
      <w:r w:rsidR="00DA1FF8">
        <w:rPr>
          <w:rFonts w:ascii="Book Antiqua" w:hAnsi="Book Antiqua" w:cs="Times New Roman" w:hint="eastAsia"/>
          <w:sz w:val="24"/>
          <w:szCs w:val="24"/>
          <w:lang w:eastAsia="zh-CN"/>
        </w:rPr>
        <w:t>-</w:t>
      </w:r>
      <w:r w:rsidRPr="006A76D8">
        <w:rPr>
          <w:rFonts w:ascii="Book Antiqua" w:hAnsi="Book Antiqua" w:cs="Times New Roman"/>
          <w:sz w:val="24"/>
          <w:szCs w:val="24"/>
        </w:rPr>
        <w:t>1-antitrypsin can readily be measured by using commercially available assays, Table 1.</w:t>
      </w:r>
    </w:p>
    <w:p w14:paraId="4C04A6C7" w14:textId="773F479C" w:rsidR="00F96F05" w:rsidRDefault="00F96F05" w:rsidP="00DA1FF8">
      <w:pPr>
        <w:spacing w:after="0" w:line="360" w:lineRule="auto"/>
        <w:ind w:firstLineChars="100" w:firstLine="240"/>
        <w:jc w:val="both"/>
        <w:rPr>
          <w:rFonts w:ascii="Book Antiqua" w:hAnsi="Book Antiqua" w:cs="Times New Roman"/>
          <w:sz w:val="24"/>
          <w:szCs w:val="24"/>
          <w:lang w:eastAsia="zh-CN"/>
        </w:rPr>
      </w:pPr>
      <w:r w:rsidRPr="006A76D8">
        <w:rPr>
          <w:rFonts w:ascii="Book Antiqua" w:hAnsi="Book Antiqua" w:cs="Times New Roman"/>
          <w:sz w:val="24"/>
          <w:szCs w:val="24"/>
        </w:rPr>
        <w:t xml:space="preserve">Fecal alpha-1-antitrypsin clearance has been a marker of clinical disease severity in </w:t>
      </w:r>
      <w:r w:rsidR="006A76D8" w:rsidRPr="006A76D8">
        <w:rPr>
          <w:rFonts w:ascii="Book Antiqua" w:hAnsi="Book Antiqua" w:cs="Times New Roman"/>
          <w:sz w:val="24"/>
          <w:szCs w:val="24"/>
        </w:rPr>
        <w:t>IBDs</w:t>
      </w:r>
      <w:r w:rsidR="00DA1FF8">
        <w:rPr>
          <w:rFonts w:ascii="Book Antiqua" w:hAnsi="Book Antiqua" w:cs="Times New Roman"/>
          <w:sz w:val="24"/>
          <w:szCs w:val="24"/>
        </w:rPr>
        <w:t xml:space="preserve"> for many years</w:t>
      </w:r>
      <w:r w:rsidRPr="006A76D8">
        <w:rPr>
          <w:rFonts w:ascii="Book Antiqua" w:hAnsi="Book Antiqua" w:cs="Times New Roman"/>
          <w:sz w:val="24"/>
          <w:szCs w:val="24"/>
          <w:vertAlign w:val="superscript"/>
        </w:rPr>
        <w:t>[</w:t>
      </w:r>
      <w:r w:rsidR="003A6149" w:rsidRPr="006A76D8">
        <w:rPr>
          <w:rFonts w:ascii="Book Antiqua" w:hAnsi="Book Antiqua" w:cs="Times New Roman"/>
          <w:sz w:val="24"/>
          <w:szCs w:val="24"/>
          <w:vertAlign w:val="superscript"/>
        </w:rPr>
        <w:t>35</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xml:space="preserve">. Although α1-antitrypsin deficiency is more often associated with lung and liver pathologies, α1-antitrypsin deficient patients with concomitant IBD have been shown to develop more aggressive disease and rapid </w:t>
      </w:r>
      <w:r w:rsidR="00DA1FF8">
        <w:rPr>
          <w:rFonts w:ascii="Book Antiqua" w:hAnsi="Book Antiqua" w:cs="Times New Roman"/>
          <w:sz w:val="24"/>
          <w:szCs w:val="24"/>
        </w:rPr>
        <w:t>progression requiring surgery</w:t>
      </w:r>
      <w:r w:rsidR="003A6149" w:rsidRPr="006A76D8">
        <w:rPr>
          <w:rFonts w:ascii="Book Antiqua" w:hAnsi="Book Antiqua" w:cs="Times New Roman"/>
          <w:sz w:val="24"/>
          <w:szCs w:val="24"/>
          <w:vertAlign w:val="superscript"/>
        </w:rPr>
        <w:t>[36</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xml:space="preserve">. In a study by Becker </w:t>
      </w:r>
      <w:r w:rsidRPr="009F7CCB">
        <w:rPr>
          <w:rFonts w:ascii="Book Antiqua" w:hAnsi="Book Antiqua" w:cs="Times New Roman"/>
          <w:i/>
          <w:sz w:val="24"/>
          <w:szCs w:val="24"/>
        </w:rPr>
        <w:t>et al</w:t>
      </w:r>
      <w:r w:rsidR="009F7CCB" w:rsidRPr="006A76D8">
        <w:rPr>
          <w:rFonts w:ascii="Book Antiqua" w:hAnsi="Book Antiqua" w:cs="Times New Roman"/>
          <w:sz w:val="24"/>
          <w:szCs w:val="24"/>
          <w:vertAlign w:val="superscript"/>
        </w:rPr>
        <w:t>[37]</w:t>
      </w:r>
      <w:r w:rsidRPr="006A76D8">
        <w:rPr>
          <w:rFonts w:ascii="Book Antiqua" w:hAnsi="Book Antiqua" w:cs="Times New Roman"/>
          <w:sz w:val="24"/>
          <w:szCs w:val="24"/>
        </w:rPr>
        <w:t xml:space="preserve"> it was found that individual fecal α1-antitrypsin can pr</w:t>
      </w:r>
      <w:r w:rsidR="00DA1FF8">
        <w:rPr>
          <w:rFonts w:ascii="Book Antiqua" w:hAnsi="Book Antiqua" w:cs="Times New Roman"/>
          <w:sz w:val="24"/>
          <w:szCs w:val="24"/>
        </w:rPr>
        <w:t>edict prognosis in IBD patients</w:t>
      </w:r>
      <w:r w:rsidRPr="006A76D8">
        <w:rPr>
          <w:rFonts w:ascii="Book Antiqua" w:hAnsi="Book Antiqua" w:cs="Times New Roman"/>
          <w:sz w:val="24"/>
          <w:szCs w:val="24"/>
        </w:rPr>
        <w:t>.</w:t>
      </w:r>
    </w:p>
    <w:p w14:paraId="4215CDEE" w14:textId="77777777" w:rsidR="00DA1FF8" w:rsidRPr="006A76D8" w:rsidRDefault="00DA1FF8" w:rsidP="00DA1FF8">
      <w:pPr>
        <w:spacing w:after="0" w:line="360" w:lineRule="auto"/>
        <w:ind w:firstLineChars="100" w:firstLine="240"/>
        <w:jc w:val="both"/>
        <w:rPr>
          <w:rFonts w:ascii="Book Antiqua" w:hAnsi="Book Antiqua" w:cs="Times New Roman"/>
          <w:sz w:val="24"/>
          <w:szCs w:val="24"/>
          <w:lang w:eastAsia="zh-CN"/>
        </w:rPr>
      </w:pPr>
    </w:p>
    <w:p w14:paraId="38D695F0" w14:textId="61784303" w:rsidR="00C2588B" w:rsidRPr="00DA1FF8" w:rsidRDefault="00C2588B" w:rsidP="006A76D8">
      <w:pPr>
        <w:spacing w:after="0" w:line="360" w:lineRule="auto"/>
        <w:jc w:val="both"/>
        <w:rPr>
          <w:rFonts w:ascii="Book Antiqua" w:hAnsi="Book Antiqua" w:cs="Times New Roman"/>
          <w:b/>
          <w:i/>
          <w:sz w:val="24"/>
          <w:szCs w:val="24"/>
          <w:lang w:eastAsia="zh-CN"/>
        </w:rPr>
      </w:pPr>
      <w:r w:rsidRPr="00DA1FF8">
        <w:rPr>
          <w:rFonts w:ascii="Book Antiqua" w:hAnsi="Book Antiqua" w:cs="Times New Roman"/>
          <w:b/>
          <w:i/>
          <w:sz w:val="24"/>
          <w:szCs w:val="24"/>
        </w:rPr>
        <w:t xml:space="preserve">Biomarker for GI </w:t>
      </w:r>
      <w:r w:rsidR="00DA1FF8" w:rsidRPr="00DA1FF8">
        <w:rPr>
          <w:rFonts w:ascii="Book Antiqua" w:hAnsi="Book Antiqua" w:cs="Times New Roman"/>
          <w:b/>
          <w:i/>
          <w:sz w:val="24"/>
          <w:szCs w:val="24"/>
        </w:rPr>
        <w:t>allergic diseases</w:t>
      </w:r>
    </w:p>
    <w:p w14:paraId="6F88A807" w14:textId="556343C9" w:rsidR="00C2588B" w:rsidRPr="00DA1FF8" w:rsidRDefault="00C2588B" w:rsidP="006A76D8">
      <w:pPr>
        <w:spacing w:after="0" w:line="360" w:lineRule="auto"/>
        <w:jc w:val="both"/>
        <w:rPr>
          <w:rFonts w:ascii="Book Antiqua" w:hAnsi="Book Antiqua" w:cs="Times New Roman"/>
          <w:b/>
          <w:sz w:val="24"/>
          <w:szCs w:val="24"/>
        </w:rPr>
      </w:pPr>
      <w:r w:rsidRPr="006A76D8">
        <w:rPr>
          <w:rFonts w:ascii="Book Antiqua" w:hAnsi="Book Antiqua" w:cs="Times New Roman"/>
          <w:b/>
          <w:sz w:val="24"/>
          <w:szCs w:val="24"/>
        </w:rPr>
        <w:t xml:space="preserve">Eosinophil </w:t>
      </w:r>
      <w:r w:rsidR="00DA1FF8" w:rsidRPr="006A76D8">
        <w:rPr>
          <w:rFonts w:ascii="Book Antiqua" w:hAnsi="Book Antiqua" w:cs="Times New Roman"/>
          <w:b/>
          <w:sz w:val="24"/>
          <w:szCs w:val="24"/>
        </w:rPr>
        <w:t>p</w:t>
      </w:r>
      <w:r w:rsidRPr="006A76D8">
        <w:rPr>
          <w:rFonts w:ascii="Book Antiqua" w:hAnsi="Book Antiqua" w:cs="Times New Roman"/>
          <w:b/>
          <w:sz w:val="24"/>
          <w:szCs w:val="24"/>
        </w:rPr>
        <w:t>rotein X:</w:t>
      </w:r>
      <w:r w:rsidR="00DA1FF8">
        <w:rPr>
          <w:rFonts w:ascii="Book Antiqua" w:hAnsi="Book Antiqua" w:cs="Times New Roman" w:hint="eastAsia"/>
          <w:b/>
          <w:sz w:val="24"/>
          <w:szCs w:val="24"/>
          <w:lang w:eastAsia="zh-CN"/>
        </w:rPr>
        <w:t xml:space="preserve"> </w:t>
      </w:r>
      <w:r w:rsidRPr="006A76D8">
        <w:rPr>
          <w:rFonts w:ascii="Book Antiqua" w:hAnsi="Book Antiqua" w:cs="Times New Roman"/>
          <w:sz w:val="24"/>
          <w:szCs w:val="24"/>
        </w:rPr>
        <w:t>When lamina propria is damaged, eosinophils migrate into the gut lumen and multiple eosinophil granules related proteins are released, Table 2. These proteins contribute towards ongoing inflammation and tissue destruction associated with eosinophil related diseases like allergic diseases esophagitis, colitis, celiac disease, intestinal parasitic infection</w:t>
      </w:r>
      <w:r w:rsidR="001C5218">
        <w:rPr>
          <w:rFonts w:ascii="Book Antiqua" w:hAnsi="Book Antiqua" w:cs="Times New Roman"/>
          <w:sz w:val="24"/>
          <w:szCs w:val="24"/>
        </w:rPr>
        <w:t>s and IgE-mediated food allergy</w:t>
      </w:r>
      <w:r w:rsidRPr="006A76D8">
        <w:rPr>
          <w:rFonts w:ascii="Book Antiqua" w:hAnsi="Book Antiqua" w:cs="Times New Roman"/>
          <w:sz w:val="24"/>
          <w:szCs w:val="24"/>
          <w:vertAlign w:val="superscript"/>
        </w:rPr>
        <w:t>[</w:t>
      </w:r>
      <w:r w:rsidR="003A6149" w:rsidRPr="006A76D8">
        <w:rPr>
          <w:rFonts w:ascii="Book Antiqua" w:hAnsi="Book Antiqua" w:cs="Times New Roman"/>
          <w:sz w:val="24"/>
          <w:szCs w:val="24"/>
          <w:vertAlign w:val="superscript"/>
        </w:rPr>
        <w:t>38</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There is multiple eosinophil proteins including major basic protein, eosinophil cationic protein, eosinophil derived neurotoxin and eosinophil peroxidase associated with eosinophil</w:t>
      </w:r>
      <w:r w:rsidR="001C5218">
        <w:rPr>
          <w:rFonts w:ascii="Book Antiqua" w:hAnsi="Book Antiqua" w:cs="Times New Roman"/>
          <w:sz w:val="24"/>
          <w:szCs w:val="24"/>
        </w:rPr>
        <w:t>ic activity during inflammation</w:t>
      </w:r>
      <w:r w:rsidRPr="006A76D8">
        <w:rPr>
          <w:rFonts w:ascii="Book Antiqua" w:hAnsi="Book Antiqua" w:cs="Times New Roman"/>
          <w:sz w:val="24"/>
          <w:szCs w:val="24"/>
          <w:vertAlign w:val="superscript"/>
        </w:rPr>
        <w:t>[</w:t>
      </w:r>
      <w:r w:rsidR="001C5218">
        <w:rPr>
          <w:rFonts w:ascii="Book Antiqua" w:hAnsi="Book Antiqua" w:cs="Times New Roman"/>
          <w:sz w:val="24"/>
          <w:szCs w:val="24"/>
          <w:vertAlign w:val="superscript"/>
        </w:rPr>
        <w:t>39,</w:t>
      </w:r>
      <w:r w:rsidR="003A6149" w:rsidRPr="006A76D8">
        <w:rPr>
          <w:rFonts w:ascii="Book Antiqua" w:hAnsi="Book Antiqua" w:cs="Times New Roman"/>
          <w:sz w:val="24"/>
          <w:szCs w:val="24"/>
          <w:vertAlign w:val="superscript"/>
        </w:rPr>
        <w:t>40</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This biomarker is however nonspecific and requires further studies to understand its role in eosinophil related disease pathology.</w:t>
      </w:r>
    </w:p>
    <w:p w14:paraId="2F394BF8" w14:textId="77777777" w:rsidR="001C5218" w:rsidRDefault="001C5218" w:rsidP="006A76D8">
      <w:pPr>
        <w:spacing w:after="0" w:line="360" w:lineRule="auto"/>
        <w:jc w:val="both"/>
        <w:rPr>
          <w:rFonts w:ascii="Book Antiqua" w:hAnsi="Book Antiqua" w:cs="Times New Roman"/>
          <w:b/>
          <w:sz w:val="24"/>
          <w:szCs w:val="24"/>
          <w:lang w:eastAsia="zh-CN"/>
        </w:rPr>
      </w:pPr>
    </w:p>
    <w:p w14:paraId="757387F7" w14:textId="000CE656" w:rsidR="00F96F05" w:rsidRPr="001C5218" w:rsidRDefault="00F96F05" w:rsidP="006A76D8">
      <w:pPr>
        <w:spacing w:after="0" w:line="360" w:lineRule="auto"/>
        <w:jc w:val="both"/>
        <w:rPr>
          <w:rFonts w:ascii="Book Antiqua" w:hAnsi="Book Antiqua" w:cs="Times New Roman"/>
          <w:b/>
          <w:i/>
          <w:sz w:val="24"/>
          <w:szCs w:val="24"/>
          <w:lang w:eastAsia="zh-CN"/>
        </w:rPr>
      </w:pPr>
      <w:r w:rsidRPr="001C5218">
        <w:rPr>
          <w:rFonts w:ascii="Book Antiqua" w:hAnsi="Book Antiqua" w:cs="Times New Roman"/>
          <w:b/>
          <w:i/>
          <w:sz w:val="24"/>
          <w:szCs w:val="24"/>
        </w:rPr>
        <w:t xml:space="preserve">Biomarkers of </w:t>
      </w:r>
      <w:r w:rsidR="001C5218" w:rsidRPr="001C5218">
        <w:rPr>
          <w:rFonts w:ascii="Book Antiqua" w:hAnsi="Book Antiqua" w:cs="Times New Roman"/>
          <w:b/>
          <w:i/>
          <w:sz w:val="24"/>
          <w:szCs w:val="24"/>
        </w:rPr>
        <w:t>gut health</w:t>
      </w:r>
    </w:p>
    <w:p w14:paraId="64D771DD" w14:textId="6B8907DA" w:rsidR="001C5218" w:rsidRDefault="00F96F05" w:rsidP="006A76D8">
      <w:pPr>
        <w:spacing w:after="0" w:line="360" w:lineRule="auto"/>
        <w:jc w:val="both"/>
        <w:rPr>
          <w:rFonts w:ascii="Book Antiqua" w:hAnsi="Book Antiqua" w:cs="Times New Roman"/>
          <w:sz w:val="24"/>
          <w:szCs w:val="24"/>
          <w:lang w:eastAsia="zh-CN"/>
        </w:rPr>
      </w:pPr>
      <w:r w:rsidRPr="006A76D8">
        <w:rPr>
          <w:rFonts w:ascii="Book Antiqua" w:hAnsi="Book Antiqua" w:cs="Times New Roman"/>
          <w:b/>
          <w:sz w:val="24"/>
          <w:szCs w:val="24"/>
        </w:rPr>
        <w:t xml:space="preserve">Short-chain fatty acids: </w:t>
      </w:r>
      <w:r w:rsidRPr="006A76D8">
        <w:rPr>
          <w:rFonts w:ascii="Book Antiqua" w:hAnsi="Book Antiqua" w:cs="Times New Roman"/>
          <w:sz w:val="24"/>
          <w:szCs w:val="24"/>
        </w:rPr>
        <w:t>These are fatty acids with 1-6 carbon atoms, common ones are propionate, acetate, and butyrate produced as a results of metabolism of polysaccharides, oligosaccharides, peptides and glycoproteins by bacterial fermentation, absorbed by portal circulation and are an important energy source for colonic cells</w:t>
      </w:r>
      <w:r w:rsidR="009F7CCB">
        <w:rPr>
          <w:rFonts w:ascii="Book Antiqua" w:hAnsi="Book Antiqua" w:cs="Times New Roman"/>
          <w:sz w:val="24"/>
          <w:szCs w:val="24"/>
          <w:vertAlign w:val="superscript"/>
        </w:rPr>
        <w:t>[41,</w:t>
      </w:r>
      <w:r w:rsidR="003A6149" w:rsidRPr="006A76D8">
        <w:rPr>
          <w:rFonts w:ascii="Book Antiqua" w:hAnsi="Book Antiqua" w:cs="Times New Roman"/>
          <w:sz w:val="24"/>
          <w:szCs w:val="24"/>
          <w:vertAlign w:val="superscript"/>
        </w:rPr>
        <w:t>42]</w:t>
      </w:r>
      <w:r w:rsidRPr="006A76D8">
        <w:rPr>
          <w:rFonts w:ascii="Book Antiqua" w:hAnsi="Book Antiqua" w:cs="Times New Roman"/>
          <w:sz w:val="24"/>
          <w:szCs w:val="24"/>
        </w:rPr>
        <w:t xml:space="preserve">. They lower the gut pH by regulating fluid and electrolyte uptake </w:t>
      </w:r>
      <w:r w:rsidRPr="009F7CCB">
        <w:rPr>
          <w:rFonts w:ascii="Book Antiqua" w:hAnsi="Book Antiqua" w:cs="Times New Roman"/>
          <w:i/>
          <w:sz w:val="24"/>
          <w:szCs w:val="24"/>
        </w:rPr>
        <w:t>via</w:t>
      </w:r>
      <w:r w:rsidRPr="006A76D8">
        <w:rPr>
          <w:rFonts w:ascii="Book Antiqua" w:hAnsi="Book Antiqua" w:cs="Times New Roman"/>
          <w:sz w:val="24"/>
          <w:szCs w:val="24"/>
        </w:rPr>
        <w:t xml:space="preserve"> activation of ap</w:t>
      </w:r>
      <w:r w:rsidR="003157B9" w:rsidRPr="006A76D8">
        <w:rPr>
          <w:rFonts w:ascii="Book Antiqua" w:hAnsi="Book Antiqua" w:cs="Times New Roman"/>
          <w:sz w:val="24"/>
          <w:szCs w:val="24"/>
        </w:rPr>
        <w:t>ical Na</w:t>
      </w:r>
      <w:r w:rsidR="003157B9" w:rsidRPr="00894E18">
        <w:rPr>
          <w:rFonts w:ascii="Book Antiqua" w:hAnsi="Book Antiqua" w:cs="Times New Roman"/>
          <w:sz w:val="24"/>
          <w:szCs w:val="24"/>
          <w:vertAlign w:val="superscript"/>
        </w:rPr>
        <w:t>+</w:t>
      </w:r>
      <w:r w:rsidR="003157B9" w:rsidRPr="006A76D8">
        <w:rPr>
          <w:rFonts w:ascii="Book Antiqua" w:hAnsi="Book Antiqua" w:cs="Times New Roman"/>
          <w:sz w:val="24"/>
          <w:szCs w:val="24"/>
        </w:rPr>
        <w:t>/H</w:t>
      </w:r>
      <w:r w:rsidR="003157B9" w:rsidRPr="00894E18">
        <w:rPr>
          <w:rFonts w:ascii="Book Antiqua" w:hAnsi="Book Antiqua" w:cs="Times New Roman"/>
          <w:sz w:val="24"/>
          <w:szCs w:val="24"/>
          <w:vertAlign w:val="superscript"/>
        </w:rPr>
        <w:t>+</w:t>
      </w:r>
      <w:r w:rsidR="003157B9" w:rsidRPr="006A76D8">
        <w:rPr>
          <w:rFonts w:ascii="Book Antiqua" w:hAnsi="Book Antiqua" w:cs="Times New Roman"/>
          <w:sz w:val="24"/>
          <w:szCs w:val="24"/>
        </w:rPr>
        <w:t xml:space="preserve"> exchange receptor</w:t>
      </w:r>
      <w:r w:rsidR="003157B9" w:rsidRPr="006A76D8">
        <w:rPr>
          <w:rFonts w:ascii="Book Antiqua" w:hAnsi="Book Antiqua" w:cs="Times New Roman"/>
          <w:sz w:val="24"/>
          <w:szCs w:val="24"/>
          <w:vertAlign w:val="superscript"/>
        </w:rPr>
        <w:t>[</w:t>
      </w:r>
      <w:r w:rsidR="003A6149" w:rsidRPr="006A76D8">
        <w:rPr>
          <w:rFonts w:ascii="Book Antiqua" w:hAnsi="Book Antiqua" w:cs="Times New Roman"/>
          <w:sz w:val="24"/>
          <w:szCs w:val="24"/>
          <w:vertAlign w:val="superscript"/>
        </w:rPr>
        <w:t>43</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xml:space="preserve">. These </w:t>
      </w:r>
      <w:r w:rsidR="001C5218" w:rsidRPr="001C5218">
        <w:rPr>
          <w:rFonts w:ascii="Book Antiqua" w:hAnsi="Book Antiqua" w:cs="Times New Roman"/>
          <w:sz w:val="24"/>
          <w:szCs w:val="24"/>
        </w:rPr>
        <w:t>Short-chain fatty acids</w:t>
      </w:r>
      <w:r w:rsidR="001C5218" w:rsidRPr="006A76D8">
        <w:rPr>
          <w:rFonts w:ascii="Book Antiqua" w:hAnsi="Book Antiqua" w:cs="Times New Roman"/>
          <w:sz w:val="24"/>
          <w:szCs w:val="24"/>
        </w:rPr>
        <w:t xml:space="preserve"> </w:t>
      </w:r>
      <w:r w:rsidR="001C5218">
        <w:rPr>
          <w:rFonts w:ascii="Book Antiqua" w:hAnsi="Book Antiqua" w:cs="Times New Roman" w:hint="eastAsia"/>
          <w:sz w:val="24"/>
          <w:szCs w:val="24"/>
          <w:lang w:eastAsia="zh-CN"/>
        </w:rPr>
        <w:t>(</w:t>
      </w:r>
      <w:r w:rsidRPr="006A76D8">
        <w:rPr>
          <w:rFonts w:ascii="Book Antiqua" w:hAnsi="Book Antiqua" w:cs="Times New Roman"/>
          <w:sz w:val="24"/>
          <w:szCs w:val="24"/>
        </w:rPr>
        <w:t>SCFAs</w:t>
      </w:r>
      <w:r w:rsidR="001C5218">
        <w:rPr>
          <w:rFonts w:ascii="Book Antiqua" w:hAnsi="Book Antiqua" w:cs="Times New Roman" w:hint="eastAsia"/>
          <w:sz w:val="24"/>
          <w:szCs w:val="24"/>
          <w:lang w:eastAsia="zh-CN"/>
        </w:rPr>
        <w:t>)</w:t>
      </w:r>
      <w:r w:rsidRPr="006A76D8">
        <w:rPr>
          <w:rFonts w:ascii="Book Antiqua" w:hAnsi="Book Antiqua" w:cs="Times New Roman"/>
          <w:sz w:val="24"/>
          <w:szCs w:val="24"/>
        </w:rPr>
        <w:t xml:space="preserve"> are considered markers of colonic health and are known to have anti-inflammatory properties, Table 2. A study by Ohigashi </w:t>
      </w:r>
      <w:r w:rsidRPr="001C5218">
        <w:rPr>
          <w:rFonts w:ascii="Book Antiqua" w:hAnsi="Book Antiqua" w:cs="Times New Roman"/>
          <w:i/>
          <w:sz w:val="24"/>
          <w:szCs w:val="24"/>
        </w:rPr>
        <w:t>et al</w:t>
      </w:r>
      <w:r w:rsidR="001C5218" w:rsidRPr="006A76D8">
        <w:rPr>
          <w:rFonts w:ascii="Book Antiqua" w:hAnsi="Book Antiqua" w:cs="Times New Roman"/>
          <w:sz w:val="24"/>
          <w:szCs w:val="24"/>
          <w:vertAlign w:val="superscript"/>
        </w:rPr>
        <w:t>[44]</w:t>
      </w:r>
      <w:r w:rsidRPr="006A76D8">
        <w:rPr>
          <w:rFonts w:ascii="Book Antiqua" w:hAnsi="Book Antiqua" w:cs="Times New Roman"/>
          <w:sz w:val="24"/>
          <w:szCs w:val="24"/>
        </w:rPr>
        <w:t xml:space="preserve">, comparing colorectal carcinoma, adenoma and non-adenomatous subjects reported that compared to rest, subjects with carcinoma had decreased SCFA levels and altered </w:t>
      </w:r>
      <w:r w:rsidR="003A6149" w:rsidRPr="006A76D8">
        <w:rPr>
          <w:rFonts w:ascii="Book Antiqua" w:hAnsi="Book Antiqua" w:cs="Times New Roman"/>
          <w:sz w:val="24"/>
          <w:szCs w:val="24"/>
        </w:rPr>
        <w:t>microbial environment and pH</w:t>
      </w:r>
      <w:r w:rsidRPr="006A76D8">
        <w:rPr>
          <w:rFonts w:ascii="Book Antiqua" w:hAnsi="Book Antiqua" w:cs="Times New Roman"/>
          <w:sz w:val="24"/>
          <w:szCs w:val="24"/>
        </w:rPr>
        <w:t xml:space="preserve">. </w:t>
      </w:r>
      <w:r w:rsidRPr="006A76D8">
        <w:rPr>
          <w:rFonts w:ascii="Book Antiqua" w:hAnsi="Book Antiqua" w:cs="Times New Roman"/>
          <w:sz w:val="24"/>
          <w:szCs w:val="24"/>
        </w:rPr>
        <w:cr/>
      </w:r>
    </w:p>
    <w:p w14:paraId="294499D6" w14:textId="06F6CA25" w:rsidR="00F96F05" w:rsidRPr="001C5218" w:rsidRDefault="00F96F05" w:rsidP="006A76D8">
      <w:pPr>
        <w:spacing w:after="0" w:line="360" w:lineRule="auto"/>
        <w:jc w:val="both"/>
        <w:rPr>
          <w:rFonts w:ascii="Book Antiqua" w:hAnsi="Book Antiqua" w:cs="Times New Roman"/>
          <w:b/>
          <w:sz w:val="24"/>
          <w:szCs w:val="24"/>
        </w:rPr>
      </w:pPr>
      <w:r w:rsidRPr="006A76D8">
        <w:rPr>
          <w:rFonts w:ascii="Book Antiqua" w:hAnsi="Book Antiqua" w:cs="Times New Roman"/>
          <w:b/>
          <w:sz w:val="24"/>
          <w:szCs w:val="24"/>
        </w:rPr>
        <w:t xml:space="preserve">Fecal </w:t>
      </w:r>
      <w:r w:rsidR="001C5218" w:rsidRPr="006A76D8">
        <w:rPr>
          <w:rFonts w:ascii="Book Antiqua" w:hAnsi="Book Antiqua" w:cs="Times New Roman"/>
          <w:b/>
          <w:sz w:val="24"/>
          <w:szCs w:val="24"/>
        </w:rPr>
        <w:t>s</w:t>
      </w:r>
      <w:r w:rsidRPr="006A76D8">
        <w:rPr>
          <w:rFonts w:ascii="Book Antiqua" w:hAnsi="Book Antiqua" w:cs="Times New Roman"/>
          <w:b/>
          <w:sz w:val="24"/>
          <w:szCs w:val="24"/>
        </w:rPr>
        <w:t>ecretory IgA:</w:t>
      </w:r>
      <w:r w:rsidR="001C5218">
        <w:rPr>
          <w:rFonts w:ascii="Book Antiqua" w:hAnsi="Book Antiqua" w:cs="Times New Roman" w:hint="eastAsia"/>
          <w:b/>
          <w:sz w:val="24"/>
          <w:szCs w:val="24"/>
          <w:lang w:eastAsia="zh-CN"/>
        </w:rPr>
        <w:t xml:space="preserve"> </w:t>
      </w:r>
      <w:r w:rsidRPr="006A76D8">
        <w:rPr>
          <w:rFonts w:ascii="Book Antiqua" w:hAnsi="Book Antiqua" w:cs="Times New Roman"/>
          <w:sz w:val="24"/>
          <w:szCs w:val="24"/>
        </w:rPr>
        <w:t xml:space="preserve">Immunoglobulin-A (IgA) are secreted by mucous membranes and as the name implies are antibodies important for mucosal immunity. These antibodies only form 15% for all immunoglobulins and in dimeric form called secretory IgA. This immunoglobin forms a defense against enteric toxins and pathogenic organisms. Secretory IgA is mainly secreted in mucosal secretions like tears, saliva, sweat, genitourinary tract, </w:t>
      </w:r>
      <w:r w:rsidR="005E2722" w:rsidRPr="006A76D8">
        <w:rPr>
          <w:rFonts w:ascii="Book Antiqua" w:hAnsi="Book Antiqua" w:cs="Times New Roman"/>
          <w:sz w:val="24"/>
          <w:szCs w:val="24"/>
        </w:rPr>
        <w:t>GI</w:t>
      </w:r>
      <w:r w:rsidRPr="006A76D8">
        <w:rPr>
          <w:rFonts w:ascii="Book Antiqua" w:hAnsi="Book Antiqua" w:cs="Times New Roman"/>
          <w:sz w:val="24"/>
          <w:szCs w:val="24"/>
        </w:rPr>
        <w:t xml:space="preserve"> tract, prostate and respiratory epithelium. </w:t>
      </w:r>
    </w:p>
    <w:p w14:paraId="47CE7F15" w14:textId="11D983CA" w:rsidR="00F96F05" w:rsidRDefault="00F96F05" w:rsidP="00E37CDC">
      <w:pPr>
        <w:spacing w:after="0" w:line="360" w:lineRule="auto"/>
        <w:ind w:firstLineChars="100" w:firstLine="240"/>
        <w:jc w:val="both"/>
        <w:rPr>
          <w:rFonts w:ascii="Book Antiqua" w:hAnsi="Book Antiqua" w:cs="Times New Roman"/>
          <w:sz w:val="24"/>
          <w:szCs w:val="24"/>
          <w:lang w:eastAsia="zh-CN"/>
        </w:rPr>
      </w:pPr>
      <w:r w:rsidRPr="006A76D8">
        <w:rPr>
          <w:rFonts w:ascii="Book Antiqua" w:hAnsi="Book Antiqua" w:cs="Times New Roman"/>
          <w:sz w:val="24"/>
          <w:szCs w:val="24"/>
        </w:rPr>
        <w:t>Fecal secretory IgA is a part of mucosal barrier against infections and is also know to inhibit inflammation playing a protective role; therefore it is conside</w:t>
      </w:r>
      <w:r w:rsidR="00E37CDC">
        <w:rPr>
          <w:rFonts w:ascii="Book Antiqua" w:hAnsi="Book Antiqua" w:cs="Times New Roman"/>
          <w:sz w:val="24"/>
          <w:szCs w:val="24"/>
        </w:rPr>
        <w:t>red as a marker of gut health</w:t>
      </w:r>
      <w:r w:rsidR="003A6149" w:rsidRPr="006A76D8">
        <w:rPr>
          <w:rFonts w:ascii="Book Antiqua" w:hAnsi="Book Antiqua" w:cs="Times New Roman"/>
          <w:sz w:val="24"/>
          <w:szCs w:val="24"/>
          <w:vertAlign w:val="superscript"/>
        </w:rPr>
        <w:t>[45</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This biomarker is used to assess intestinal infections, coeliac disea</w:t>
      </w:r>
      <w:r w:rsidR="00E37CDC">
        <w:rPr>
          <w:rFonts w:ascii="Book Antiqua" w:hAnsi="Book Antiqua" w:cs="Times New Roman"/>
          <w:sz w:val="24"/>
          <w:szCs w:val="24"/>
        </w:rPr>
        <w:t>se and food allergies (Table 2)</w:t>
      </w:r>
      <w:r w:rsidRPr="006A76D8">
        <w:rPr>
          <w:rFonts w:ascii="Book Antiqua" w:hAnsi="Book Antiqua" w:cs="Times New Roman"/>
          <w:sz w:val="24"/>
          <w:szCs w:val="24"/>
          <w:vertAlign w:val="superscript"/>
        </w:rPr>
        <w:t>[</w:t>
      </w:r>
      <w:r w:rsidR="003A6149" w:rsidRPr="006A76D8">
        <w:rPr>
          <w:rFonts w:ascii="Book Antiqua" w:hAnsi="Book Antiqua" w:cs="Times New Roman"/>
          <w:sz w:val="24"/>
          <w:szCs w:val="24"/>
          <w:vertAlign w:val="superscript"/>
        </w:rPr>
        <w:t>46</w:t>
      </w:r>
      <w:r w:rsidRPr="006A76D8">
        <w:rPr>
          <w:rFonts w:ascii="Book Antiqua" w:hAnsi="Book Antiqua" w:cs="Times New Roman"/>
          <w:sz w:val="24"/>
          <w:szCs w:val="24"/>
          <w:vertAlign w:val="superscript"/>
        </w:rPr>
        <w:t>,</w:t>
      </w:r>
      <w:r w:rsidR="003157B9" w:rsidRPr="006A76D8">
        <w:rPr>
          <w:rFonts w:ascii="Book Antiqua" w:hAnsi="Book Antiqua" w:cs="Times New Roman"/>
          <w:sz w:val="24"/>
          <w:szCs w:val="24"/>
          <w:vertAlign w:val="superscript"/>
        </w:rPr>
        <w:t>4</w:t>
      </w:r>
      <w:r w:rsidR="003A6149" w:rsidRPr="006A76D8">
        <w:rPr>
          <w:rFonts w:ascii="Book Antiqua" w:hAnsi="Book Antiqua" w:cs="Times New Roman"/>
          <w:sz w:val="24"/>
          <w:szCs w:val="24"/>
          <w:vertAlign w:val="superscript"/>
        </w:rPr>
        <w:t>7</w:t>
      </w:r>
      <w:r w:rsidRPr="006A76D8">
        <w:rPr>
          <w:rFonts w:ascii="Book Antiqua" w:hAnsi="Book Antiqua" w:cs="Times New Roman"/>
          <w:sz w:val="24"/>
          <w:szCs w:val="24"/>
          <w:vertAlign w:val="superscript"/>
        </w:rPr>
        <w:t>]</w:t>
      </w:r>
      <w:r w:rsidRPr="006A76D8">
        <w:rPr>
          <w:rFonts w:ascii="Book Antiqua" w:hAnsi="Book Antiqua" w:cs="Times New Roman"/>
          <w:sz w:val="24"/>
          <w:szCs w:val="24"/>
        </w:rPr>
        <w:t>. Few studies have also evaluated its clinical utility as an alternate marker of IBD but its use for these diseases is limited due to non-specific nature of this molecule.</w:t>
      </w:r>
    </w:p>
    <w:p w14:paraId="60A1A4B0" w14:textId="77777777" w:rsidR="00E37CDC" w:rsidRPr="006A76D8" w:rsidRDefault="00E37CDC" w:rsidP="00E37CDC">
      <w:pPr>
        <w:spacing w:after="0" w:line="360" w:lineRule="auto"/>
        <w:ind w:firstLineChars="100" w:firstLine="240"/>
        <w:jc w:val="both"/>
        <w:rPr>
          <w:rFonts w:ascii="Book Antiqua" w:hAnsi="Book Antiqua" w:cs="Times New Roman"/>
          <w:sz w:val="24"/>
          <w:szCs w:val="24"/>
          <w:lang w:eastAsia="zh-CN"/>
        </w:rPr>
      </w:pPr>
    </w:p>
    <w:p w14:paraId="57EE2863" w14:textId="414625E3" w:rsidR="00F96F05" w:rsidRPr="006A76D8" w:rsidRDefault="00E37CDC" w:rsidP="006A76D8">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DISCUSSION</w:t>
      </w:r>
    </w:p>
    <w:p w14:paraId="66903D0C" w14:textId="5D82427E" w:rsidR="00F96F05" w:rsidRPr="006A76D8" w:rsidRDefault="00F96F05" w:rsidP="006A76D8">
      <w:pPr>
        <w:spacing w:after="0" w:line="360" w:lineRule="auto"/>
        <w:jc w:val="both"/>
        <w:rPr>
          <w:rFonts w:ascii="Book Antiqua" w:hAnsi="Book Antiqua" w:cs="Times New Roman"/>
          <w:sz w:val="24"/>
          <w:szCs w:val="24"/>
        </w:rPr>
      </w:pPr>
      <w:r w:rsidRPr="006A76D8">
        <w:rPr>
          <w:rFonts w:ascii="Book Antiqua" w:hAnsi="Book Antiqua" w:cs="Times New Roman"/>
          <w:sz w:val="24"/>
          <w:szCs w:val="24"/>
        </w:rPr>
        <w:t xml:space="preserve">The currently used diagnostic tools for identifying GI diseases are endoscopic procedures. Endoscopies are costly, invasive, time consuming, and also require patient </w:t>
      </w:r>
      <w:r w:rsidRPr="006A76D8">
        <w:rPr>
          <w:rFonts w:ascii="Book Antiqua" w:hAnsi="Book Antiqua" w:cs="Times New Roman"/>
          <w:sz w:val="24"/>
          <w:szCs w:val="24"/>
        </w:rPr>
        <w:lastRenderedPageBreak/>
        <w:t>preparation. Most of the time endoscopic procedure also required sedation especially in pediatrics patients.</w:t>
      </w:r>
      <w:r w:rsidR="006A76D8">
        <w:rPr>
          <w:rFonts w:ascii="Book Antiqua" w:hAnsi="Book Antiqua" w:cs="Times New Roman"/>
          <w:sz w:val="24"/>
          <w:szCs w:val="24"/>
        </w:rPr>
        <w:t xml:space="preserve"> </w:t>
      </w:r>
      <w:r w:rsidRPr="006A76D8">
        <w:rPr>
          <w:rFonts w:ascii="Book Antiqua" w:hAnsi="Book Antiqua" w:cs="Times New Roman"/>
          <w:sz w:val="24"/>
          <w:szCs w:val="24"/>
        </w:rPr>
        <w:t xml:space="preserve">Interpretation of an endoscopic report is also subjective and opinions of two experts can differ </w:t>
      </w:r>
      <w:r w:rsidR="00F60841" w:rsidRPr="006A76D8">
        <w:rPr>
          <w:rFonts w:ascii="Book Antiqua" w:hAnsi="Book Antiqua" w:cs="Times New Roman"/>
          <w:sz w:val="24"/>
          <w:szCs w:val="24"/>
        </w:rPr>
        <w:t>at time. Generally speaking non</w:t>
      </w:r>
      <w:r w:rsidRPr="006A76D8">
        <w:rPr>
          <w:rFonts w:ascii="Book Antiqua" w:hAnsi="Book Antiqua" w:cs="Times New Roman"/>
          <w:sz w:val="24"/>
          <w:szCs w:val="24"/>
        </w:rPr>
        <w:t xml:space="preserve">-invasive approaches like serological test, urinary, fecal or salivary biomarkers are logically more acceptable to patients. Fecal biomarkers are now increasingly being used and the development of sensitive and specific immunochemical techniques have led to its increased utility. </w:t>
      </w:r>
    </w:p>
    <w:p w14:paraId="3C82D9B5" w14:textId="437205EA" w:rsidR="002F1A95" w:rsidRPr="006A76D8" w:rsidRDefault="00F96F05" w:rsidP="00E37CDC">
      <w:pPr>
        <w:spacing w:after="0" w:line="360" w:lineRule="auto"/>
        <w:ind w:firstLineChars="100" w:firstLine="240"/>
        <w:jc w:val="both"/>
        <w:rPr>
          <w:rFonts w:ascii="Book Antiqua" w:hAnsi="Book Antiqua" w:cs="Times New Roman"/>
          <w:sz w:val="24"/>
          <w:szCs w:val="24"/>
        </w:rPr>
      </w:pPr>
      <w:r w:rsidRPr="006A76D8">
        <w:rPr>
          <w:rFonts w:ascii="Book Antiqua" w:hAnsi="Book Antiqua" w:cs="Times New Roman"/>
          <w:sz w:val="24"/>
          <w:szCs w:val="24"/>
        </w:rPr>
        <w:t xml:space="preserve">Newer biomarkers with established diagnostic utilities in clinical use include lactoferrin, defensins and S100 proteins especially calprotectin. Calprotectin and lactoferrin are now also included in clinical practice guidelines in the management of IBD. However the clinical application of these biomarkers is well established for IBD but validation studies are still needed to understand their role in other GI pathologies. </w:t>
      </w:r>
      <w:r w:rsidR="00F60841" w:rsidRPr="006A76D8">
        <w:rPr>
          <w:rFonts w:ascii="Book Antiqua" w:hAnsi="Book Antiqua" w:cs="Times New Roman"/>
          <w:sz w:val="24"/>
          <w:szCs w:val="24"/>
        </w:rPr>
        <w:t>Also the reference cut offs used by each study is different, so there is need to standardize the assays and reference cutoffs of the established markers</w:t>
      </w:r>
      <w:r w:rsidR="002F1A95" w:rsidRPr="006A76D8">
        <w:rPr>
          <w:rFonts w:ascii="Book Antiqua" w:hAnsi="Book Antiqua" w:cs="Times New Roman"/>
          <w:sz w:val="24"/>
          <w:szCs w:val="24"/>
        </w:rPr>
        <w:t xml:space="preserve"> to clearly distinct diseased from non-diseased states</w:t>
      </w:r>
      <w:r w:rsidR="00F60841" w:rsidRPr="006A76D8">
        <w:rPr>
          <w:rFonts w:ascii="Book Antiqua" w:hAnsi="Book Antiqua" w:cs="Times New Roman"/>
          <w:sz w:val="24"/>
          <w:szCs w:val="24"/>
        </w:rPr>
        <w:t>.</w:t>
      </w:r>
      <w:r w:rsidR="002F1A95" w:rsidRPr="006A76D8">
        <w:rPr>
          <w:rFonts w:ascii="Book Antiqua" w:hAnsi="Book Antiqua" w:cs="Times New Roman"/>
          <w:sz w:val="24"/>
          <w:szCs w:val="24"/>
        </w:rPr>
        <w:t xml:space="preserve"> </w:t>
      </w:r>
      <w:r w:rsidRPr="006A76D8">
        <w:rPr>
          <w:rFonts w:ascii="Book Antiqua" w:hAnsi="Book Antiqua" w:cs="Times New Roman"/>
          <w:sz w:val="24"/>
          <w:szCs w:val="24"/>
        </w:rPr>
        <w:t xml:space="preserve">With more research to increase our understanding regarding roles of these biomarkers in GI health and disease, there is the potential for few more markers such as cathelicidins to be incorporated into clinical practice in near future. </w:t>
      </w:r>
    </w:p>
    <w:p w14:paraId="4682E274" w14:textId="7A310389" w:rsidR="00F96F05" w:rsidRPr="006A76D8" w:rsidRDefault="002F1A95" w:rsidP="00E37CDC">
      <w:pPr>
        <w:spacing w:after="0" w:line="360" w:lineRule="auto"/>
        <w:ind w:firstLineChars="100" w:firstLine="240"/>
        <w:jc w:val="both"/>
        <w:rPr>
          <w:rFonts w:ascii="Book Antiqua" w:hAnsi="Book Antiqua" w:cs="Times New Roman"/>
          <w:sz w:val="24"/>
          <w:szCs w:val="24"/>
        </w:rPr>
      </w:pPr>
      <w:r w:rsidRPr="006A76D8">
        <w:rPr>
          <w:rFonts w:ascii="Book Antiqua" w:hAnsi="Book Antiqua" w:cs="Times New Roman"/>
          <w:sz w:val="24"/>
          <w:szCs w:val="24"/>
        </w:rPr>
        <w:t>Currently, apart from the fecal markers of inflammation there is not enough literature regarding fecal biomarkers clinical utility in other GI diseases or health. For example eosinophilic proteins have the potential to be used as disease markers for allergic states and parasitic infestations; very common in developing country. But these markers require more studies to better understand their roles in diseased states.</w:t>
      </w:r>
      <w:r w:rsidR="005E2722" w:rsidRPr="006A76D8">
        <w:rPr>
          <w:rFonts w:ascii="Book Antiqua" w:hAnsi="Book Antiqua" w:cs="Times New Roman"/>
          <w:sz w:val="24"/>
          <w:szCs w:val="24"/>
        </w:rPr>
        <w:t xml:space="preserve"> Another advantage of these markers will be that they will provide more insight into the cause of disease. Furthermore as we are in an era of preventive medicine markers which can pick early changes in gut health are required so the patients screened out before developing a diseased state. </w:t>
      </w:r>
      <w:r w:rsidR="00F96F05" w:rsidRPr="006A76D8">
        <w:rPr>
          <w:rFonts w:ascii="Book Antiqua" w:hAnsi="Book Antiqua" w:cs="Times New Roman"/>
          <w:sz w:val="24"/>
          <w:szCs w:val="24"/>
        </w:rPr>
        <w:t xml:space="preserve">In conclusion development of fecal biomarker and establishment of their clinical and diagnostic utilities is a developing field with a lot of promise, but we still need more </w:t>
      </w:r>
      <w:r w:rsidR="005E2722" w:rsidRPr="006A76D8">
        <w:rPr>
          <w:rFonts w:ascii="Book Antiqua" w:hAnsi="Book Antiqua" w:cs="Times New Roman"/>
          <w:sz w:val="24"/>
          <w:szCs w:val="24"/>
        </w:rPr>
        <w:t>research to validate these findings</w:t>
      </w:r>
      <w:r w:rsidR="00F96F05" w:rsidRPr="006A76D8">
        <w:rPr>
          <w:rFonts w:ascii="Book Antiqua" w:hAnsi="Book Antiqua" w:cs="Times New Roman"/>
          <w:sz w:val="24"/>
          <w:szCs w:val="24"/>
        </w:rPr>
        <w:t xml:space="preserve">. </w:t>
      </w:r>
    </w:p>
    <w:p w14:paraId="501FCD8A" w14:textId="77777777" w:rsidR="0033248E" w:rsidRPr="006A76D8" w:rsidRDefault="0033248E" w:rsidP="006A76D8">
      <w:pPr>
        <w:spacing w:after="0" w:line="360" w:lineRule="auto"/>
        <w:jc w:val="both"/>
        <w:rPr>
          <w:rFonts w:ascii="Book Antiqua" w:hAnsi="Book Antiqua" w:cs="Times New Roman"/>
          <w:b/>
          <w:sz w:val="24"/>
          <w:szCs w:val="24"/>
        </w:rPr>
      </w:pPr>
      <w:r w:rsidRPr="006A76D8">
        <w:rPr>
          <w:rFonts w:ascii="Book Antiqua" w:hAnsi="Book Antiqua" w:cs="Times New Roman"/>
          <w:b/>
          <w:sz w:val="24"/>
          <w:szCs w:val="24"/>
        </w:rPr>
        <w:br w:type="page"/>
      </w:r>
    </w:p>
    <w:p w14:paraId="502DA21A" w14:textId="21656995" w:rsidR="00F96F05" w:rsidRPr="00DE36C7" w:rsidRDefault="00E37CDC" w:rsidP="00DE36C7">
      <w:pPr>
        <w:spacing w:after="0" w:line="360" w:lineRule="auto"/>
        <w:jc w:val="both"/>
        <w:rPr>
          <w:rFonts w:ascii="Book Antiqua" w:hAnsi="Book Antiqua" w:cs="Times New Roman"/>
          <w:b/>
          <w:sz w:val="24"/>
          <w:szCs w:val="24"/>
          <w:lang w:eastAsia="zh-CN"/>
        </w:rPr>
      </w:pPr>
      <w:r w:rsidRPr="00DE36C7">
        <w:rPr>
          <w:rFonts w:ascii="Book Antiqua" w:hAnsi="Book Antiqua" w:cs="Times New Roman"/>
          <w:b/>
          <w:sz w:val="24"/>
          <w:szCs w:val="24"/>
        </w:rPr>
        <w:lastRenderedPageBreak/>
        <w:t>REFERENCES</w:t>
      </w:r>
    </w:p>
    <w:p w14:paraId="54BC61B2"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1 </w:t>
      </w:r>
      <w:r w:rsidRPr="00DE36C7">
        <w:rPr>
          <w:rFonts w:ascii="Book Antiqua" w:eastAsia="宋体" w:hAnsi="Book Antiqua" w:cs="宋体"/>
          <w:b/>
          <w:bCs/>
          <w:sz w:val="24"/>
          <w:szCs w:val="24"/>
          <w:lang w:eastAsia="zh-CN"/>
        </w:rPr>
        <w:t>Mao R</w:t>
      </w:r>
      <w:r w:rsidRPr="00DE36C7">
        <w:rPr>
          <w:rFonts w:ascii="Book Antiqua" w:eastAsia="宋体" w:hAnsi="Book Antiqua" w:cs="宋体"/>
          <w:sz w:val="24"/>
          <w:szCs w:val="24"/>
          <w:lang w:eastAsia="zh-CN"/>
        </w:rPr>
        <w:t xml:space="preserve">, Xiao YL, Gao X, Chen BL, He Y, Yang L, Hu PJ, Chen MH. Fecal calprotectin in predicting relapse of inflammatory bowel diseases: a meta-analysis of prospective studies. </w:t>
      </w:r>
      <w:r w:rsidRPr="00DE36C7">
        <w:rPr>
          <w:rFonts w:ascii="Book Antiqua" w:eastAsia="宋体" w:hAnsi="Book Antiqua" w:cs="宋体"/>
          <w:i/>
          <w:iCs/>
          <w:sz w:val="24"/>
          <w:szCs w:val="24"/>
          <w:lang w:eastAsia="zh-CN"/>
        </w:rPr>
        <w:t>Inflamm Bowel Dis</w:t>
      </w:r>
      <w:r w:rsidRPr="00DE36C7">
        <w:rPr>
          <w:rFonts w:ascii="Book Antiqua" w:eastAsia="宋体" w:hAnsi="Book Antiqua" w:cs="宋体"/>
          <w:sz w:val="24"/>
          <w:szCs w:val="24"/>
          <w:lang w:eastAsia="zh-CN"/>
        </w:rPr>
        <w:t xml:space="preserve"> 2012; </w:t>
      </w:r>
      <w:r w:rsidRPr="00DE36C7">
        <w:rPr>
          <w:rFonts w:ascii="Book Antiqua" w:eastAsia="宋体" w:hAnsi="Book Antiqua" w:cs="宋体"/>
          <w:b/>
          <w:bCs/>
          <w:sz w:val="24"/>
          <w:szCs w:val="24"/>
          <w:lang w:eastAsia="zh-CN"/>
        </w:rPr>
        <w:t>18</w:t>
      </w:r>
      <w:r w:rsidRPr="00DE36C7">
        <w:rPr>
          <w:rFonts w:ascii="Book Antiqua" w:eastAsia="宋体" w:hAnsi="Book Antiqua" w:cs="宋体"/>
          <w:sz w:val="24"/>
          <w:szCs w:val="24"/>
          <w:lang w:eastAsia="zh-CN"/>
        </w:rPr>
        <w:t>: 1894-1899 [PMID: 22238138 DOI: 10.1002/ibd.22861]</w:t>
      </w:r>
    </w:p>
    <w:p w14:paraId="59FCD0B0"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2 </w:t>
      </w:r>
      <w:r w:rsidRPr="00DE36C7">
        <w:rPr>
          <w:rFonts w:ascii="Book Antiqua" w:eastAsia="宋体" w:hAnsi="Book Antiqua" w:cs="宋体"/>
          <w:b/>
          <w:bCs/>
          <w:sz w:val="24"/>
          <w:szCs w:val="24"/>
          <w:lang w:eastAsia="zh-CN"/>
        </w:rPr>
        <w:t>Lin JF</w:t>
      </w:r>
      <w:r w:rsidRPr="00DE36C7">
        <w:rPr>
          <w:rFonts w:ascii="Book Antiqua" w:eastAsia="宋体" w:hAnsi="Book Antiqua" w:cs="宋体"/>
          <w:sz w:val="24"/>
          <w:szCs w:val="24"/>
          <w:lang w:eastAsia="zh-CN"/>
        </w:rPr>
        <w:t xml:space="preserve">, Chen JM, Zuo JH, Yu A, Xiao ZJ, Deng FH, Nie B, Jiang B. Meta-analysis: fecal calprotectin for assessment of inflammatory bowel disease activity. </w:t>
      </w:r>
      <w:r w:rsidRPr="00DE36C7">
        <w:rPr>
          <w:rFonts w:ascii="Book Antiqua" w:eastAsia="宋体" w:hAnsi="Book Antiqua" w:cs="宋体"/>
          <w:i/>
          <w:iCs/>
          <w:sz w:val="24"/>
          <w:szCs w:val="24"/>
          <w:lang w:eastAsia="zh-CN"/>
        </w:rPr>
        <w:t>Inflamm Bowel Dis</w:t>
      </w:r>
      <w:r w:rsidRPr="00DE36C7">
        <w:rPr>
          <w:rFonts w:ascii="Book Antiqua" w:eastAsia="宋体" w:hAnsi="Book Antiqua" w:cs="宋体"/>
          <w:sz w:val="24"/>
          <w:szCs w:val="24"/>
          <w:lang w:eastAsia="zh-CN"/>
        </w:rPr>
        <w:t xml:space="preserve"> 2014; </w:t>
      </w:r>
      <w:r w:rsidRPr="00DE36C7">
        <w:rPr>
          <w:rFonts w:ascii="Book Antiqua" w:eastAsia="宋体" w:hAnsi="Book Antiqua" w:cs="宋体"/>
          <w:b/>
          <w:bCs/>
          <w:sz w:val="24"/>
          <w:szCs w:val="24"/>
          <w:lang w:eastAsia="zh-CN"/>
        </w:rPr>
        <w:t>20</w:t>
      </w:r>
      <w:r w:rsidRPr="00DE36C7">
        <w:rPr>
          <w:rFonts w:ascii="Book Antiqua" w:eastAsia="宋体" w:hAnsi="Book Antiqua" w:cs="宋体"/>
          <w:sz w:val="24"/>
          <w:szCs w:val="24"/>
          <w:lang w:eastAsia="zh-CN"/>
        </w:rPr>
        <w:t>: 1407-1415 [PMID: 24983982 DOI: 10.1097/MIB.0000000000000057]</w:t>
      </w:r>
    </w:p>
    <w:p w14:paraId="52DEE6C6"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3 </w:t>
      </w:r>
      <w:r w:rsidRPr="00DE36C7">
        <w:rPr>
          <w:rFonts w:ascii="Book Antiqua" w:eastAsia="宋体" w:hAnsi="Book Antiqua" w:cs="宋体"/>
          <w:b/>
          <w:bCs/>
          <w:sz w:val="24"/>
          <w:szCs w:val="24"/>
          <w:lang w:eastAsia="zh-CN"/>
        </w:rPr>
        <w:t>van Rheenen PF</w:t>
      </w:r>
      <w:r w:rsidRPr="00DE36C7">
        <w:rPr>
          <w:rFonts w:ascii="Book Antiqua" w:eastAsia="宋体" w:hAnsi="Book Antiqua" w:cs="宋体"/>
          <w:sz w:val="24"/>
          <w:szCs w:val="24"/>
          <w:lang w:eastAsia="zh-CN"/>
        </w:rPr>
        <w:t xml:space="preserve">, Van de Vijver E, Fidler V. Faecal calprotectin for screening of patients with suspected inflammatory bowel disease: diagnostic meta-analysis. </w:t>
      </w:r>
      <w:r w:rsidRPr="00DE36C7">
        <w:rPr>
          <w:rFonts w:ascii="Book Antiqua" w:eastAsia="宋体" w:hAnsi="Book Antiqua" w:cs="宋体"/>
          <w:i/>
          <w:iCs/>
          <w:sz w:val="24"/>
          <w:szCs w:val="24"/>
          <w:lang w:eastAsia="zh-CN"/>
        </w:rPr>
        <w:t>BMJ</w:t>
      </w:r>
      <w:r w:rsidRPr="00DE36C7">
        <w:rPr>
          <w:rFonts w:ascii="Book Antiqua" w:eastAsia="宋体" w:hAnsi="Book Antiqua" w:cs="宋体"/>
          <w:sz w:val="24"/>
          <w:szCs w:val="24"/>
          <w:lang w:eastAsia="zh-CN"/>
        </w:rPr>
        <w:t xml:space="preserve"> 2010; </w:t>
      </w:r>
      <w:r w:rsidRPr="00DE36C7">
        <w:rPr>
          <w:rFonts w:ascii="Book Antiqua" w:eastAsia="宋体" w:hAnsi="Book Antiqua" w:cs="宋体"/>
          <w:b/>
          <w:bCs/>
          <w:sz w:val="24"/>
          <w:szCs w:val="24"/>
          <w:lang w:eastAsia="zh-CN"/>
        </w:rPr>
        <w:t>341</w:t>
      </w:r>
      <w:r w:rsidRPr="00DE36C7">
        <w:rPr>
          <w:rFonts w:ascii="Book Antiqua" w:eastAsia="宋体" w:hAnsi="Book Antiqua" w:cs="宋体"/>
          <w:sz w:val="24"/>
          <w:szCs w:val="24"/>
          <w:lang w:eastAsia="zh-CN"/>
        </w:rPr>
        <w:t>: c3369 [PMID: 20634346 DOI: 10.1136/bmj.c3369]</w:t>
      </w:r>
    </w:p>
    <w:p w14:paraId="4C4816EA"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4 </w:t>
      </w:r>
      <w:r w:rsidRPr="00DE36C7">
        <w:rPr>
          <w:rFonts w:ascii="Book Antiqua" w:eastAsia="宋体" w:hAnsi="Book Antiqua" w:cs="宋体"/>
          <w:b/>
          <w:bCs/>
          <w:sz w:val="24"/>
          <w:szCs w:val="24"/>
          <w:lang w:eastAsia="zh-CN"/>
        </w:rPr>
        <w:t>Manolakis AC</w:t>
      </w:r>
      <w:r w:rsidRPr="00DE36C7">
        <w:rPr>
          <w:rFonts w:ascii="Book Antiqua" w:eastAsia="宋体" w:hAnsi="Book Antiqua" w:cs="宋体"/>
          <w:sz w:val="24"/>
          <w:szCs w:val="24"/>
          <w:lang w:eastAsia="zh-CN"/>
        </w:rPr>
        <w:t xml:space="preserve">, Kapsoritakis AN, Georgoulias P, Tzavara C, Valotassiou V, Kapsoritaki A, Potamianos SP. Moderate performance of serum S100A12, in distinguishing inflammatory bowel disease from irritable bowel syndrome. </w:t>
      </w:r>
      <w:r w:rsidRPr="00DE36C7">
        <w:rPr>
          <w:rFonts w:ascii="Book Antiqua" w:eastAsia="宋体" w:hAnsi="Book Antiqua" w:cs="宋体"/>
          <w:i/>
          <w:iCs/>
          <w:sz w:val="24"/>
          <w:szCs w:val="24"/>
          <w:lang w:eastAsia="zh-CN"/>
        </w:rPr>
        <w:t>BMC Gastroenterol</w:t>
      </w:r>
      <w:r w:rsidRPr="00DE36C7">
        <w:rPr>
          <w:rFonts w:ascii="Book Antiqua" w:eastAsia="宋体" w:hAnsi="Book Antiqua" w:cs="宋体"/>
          <w:sz w:val="24"/>
          <w:szCs w:val="24"/>
          <w:lang w:eastAsia="zh-CN"/>
        </w:rPr>
        <w:t xml:space="preserve"> 2010; </w:t>
      </w:r>
      <w:r w:rsidRPr="00DE36C7">
        <w:rPr>
          <w:rFonts w:ascii="Book Antiqua" w:eastAsia="宋体" w:hAnsi="Book Antiqua" w:cs="宋体"/>
          <w:b/>
          <w:bCs/>
          <w:sz w:val="24"/>
          <w:szCs w:val="24"/>
          <w:lang w:eastAsia="zh-CN"/>
        </w:rPr>
        <w:t>10</w:t>
      </w:r>
      <w:r w:rsidRPr="00DE36C7">
        <w:rPr>
          <w:rFonts w:ascii="Book Antiqua" w:eastAsia="宋体" w:hAnsi="Book Antiqua" w:cs="宋体"/>
          <w:sz w:val="24"/>
          <w:szCs w:val="24"/>
          <w:lang w:eastAsia="zh-CN"/>
        </w:rPr>
        <w:t>: 118 [PMID: 20946669 DOI: 10.1186/1471-230X-10-118]</w:t>
      </w:r>
    </w:p>
    <w:p w14:paraId="04A3F8CF"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5 </w:t>
      </w:r>
      <w:r w:rsidRPr="00DE36C7">
        <w:rPr>
          <w:rFonts w:ascii="Book Antiqua" w:eastAsia="宋体" w:hAnsi="Book Antiqua" w:cs="宋体"/>
          <w:b/>
          <w:bCs/>
          <w:sz w:val="24"/>
          <w:szCs w:val="24"/>
          <w:lang w:eastAsia="zh-CN"/>
        </w:rPr>
        <w:t>Däbritz J</w:t>
      </w:r>
      <w:r w:rsidRPr="00DE36C7">
        <w:rPr>
          <w:rFonts w:ascii="Book Antiqua" w:eastAsia="宋体" w:hAnsi="Book Antiqua" w:cs="宋体"/>
          <w:sz w:val="24"/>
          <w:szCs w:val="24"/>
          <w:lang w:eastAsia="zh-CN"/>
        </w:rPr>
        <w:t xml:space="preserve">, Langhorst J, Lügering A, Heidemann J, Mohr M, Wittkowski H, Krummenerl T, Foell D. Improving relapse prediction in inflammatory bowel disease by neutrophil-derived S100A12. </w:t>
      </w:r>
      <w:r w:rsidRPr="00DE36C7">
        <w:rPr>
          <w:rFonts w:ascii="Book Antiqua" w:eastAsia="宋体" w:hAnsi="Book Antiqua" w:cs="宋体"/>
          <w:i/>
          <w:iCs/>
          <w:sz w:val="24"/>
          <w:szCs w:val="24"/>
          <w:lang w:eastAsia="zh-CN"/>
        </w:rPr>
        <w:t>Inflamm Bowel Dis</w:t>
      </w:r>
      <w:r w:rsidRPr="00DE36C7">
        <w:rPr>
          <w:rFonts w:ascii="Book Antiqua" w:eastAsia="宋体" w:hAnsi="Book Antiqua" w:cs="宋体"/>
          <w:sz w:val="24"/>
          <w:szCs w:val="24"/>
          <w:lang w:eastAsia="zh-CN"/>
        </w:rPr>
        <w:t xml:space="preserve"> 2013; </w:t>
      </w:r>
      <w:r w:rsidRPr="00DE36C7">
        <w:rPr>
          <w:rFonts w:ascii="Book Antiqua" w:eastAsia="宋体" w:hAnsi="Book Antiqua" w:cs="宋体"/>
          <w:b/>
          <w:bCs/>
          <w:sz w:val="24"/>
          <w:szCs w:val="24"/>
          <w:lang w:eastAsia="zh-CN"/>
        </w:rPr>
        <w:t>19</w:t>
      </w:r>
      <w:r w:rsidRPr="00DE36C7">
        <w:rPr>
          <w:rFonts w:ascii="Book Antiqua" w:eastAsia="宋体" w:hAnsi="Book Antiqua" w:cs="宋体"/>
          <w:sz w:val="24"/>
          <w:szCs w:val="24"/>
          <w:lang w:eastAsia="zh-CN"/>
        </w:rPr>
        <w:t>: 1130-1138 [PMID: 23377171 DOI: 10.1097/MIB.0b013e318280b1cd]</w:t>
      </w:r>
    </w:p>
    <w:p w14:paraId="218CE2F6"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6 </w:t>
      </w:r>
      <w:r w:rsidRPr="00DE36C7">
        <w:rPr>
          <w:rFonts w:ascii="Book Antiqua" w:eastAsia="宋体" w:hAnsi="Book Antiqua" w:cs="宋体"/>
          <w:b/>
          <w:bCs/>
          <w:sz w:val="24"/>
          <w:szCs w:val="24"/>
          <w:lang w:eastAsia="zh-CN"/>
        </w:rPr>
        <w:t>Sipponen T</w:t>
      </w:r>
      <w:r w:rsidRPr="00DE36C7">
        <w:rPr>
          <w:rFonts w:ascii="Book Antiqua" w:eastAsia="宋体" w:hAnsi="Book Antiqua" w:cs="宋体"/>
          <w:sz w:val="24"/>
          <w:szCs w:val="24"/>
          <w:lang w:eastAsia="zh-CN"/>
        </w:rPr>
        <w:t xml:space="preserve">, Savilahti E, Kolho KL, Nuutinen H, Turunen U, Färkkilä M. Crohn's disease activity assessed by fecal calprotectin and lactoferrin: correlation with Crohn's disease activity index and endoscopic findings. </w:t>
      </w:r>
      <w:r w:rsidRPr="00DE36C7">
        <w:rPr>
          <w:rFonts w:ascii="Book Antiqua" w:eastAsia="宋体" w:hAnsi="Book Antiqua" w:cs="宋体"/>
          <w:i/>
          <w:iCs/>
          <w:sz w:val="24"/>
          <w:szCs w:val="24"/>
          <w:lang w:eastAsia="zh-CN"/>
        </w:rPr>
        <w:t>Inflamm Bowel Dis</w:t>
      </w:r>
      <w:r w:rsidRPr="00DE36C7">
        <w:rPr>
          <w:rFonts w:ascii="Book Antiqua" w:eastAsia="宋体" w:hAnsi="Book Antiqua" w:cs="宋体"/>
          <w:sz w:val="24"/>
          <w:szCs w:val="24"/>
          <w:lang w:eastAsia="zh-CN"/>
        </w:rPr>
        <w:t xml:space="preserve"> 2008; </w:t>
      </w:r>
      <w:r w:rsidRPr="00DE36C7">
        <w:rPr>
          <w:rFonts w:ascii="Book Antiqua" w:eastAsia="宋体" w:hAnsi="Book Antiqua" w:cs="宋体"/>
          <w:b/>
          <w:bCs/>
          <w:sz w:val="24"/>
          <w:szCs w:val="24"/>
          <w:lang w:eastAsia="zh-CN"/>
        </w:rPr>
        <w:t>14</w:t>
      </w:r>
      <w:r w:rsidRPr="00DE36C7">
        <w:rPr>
          <w:rFonts w:ascii="Book Antiqua" w:eastAsia="宋体" w:hAnsi="Book Antiqua" w:cs="宋体"/>
          <w:sz w:val="24"/>
          <w:szCs w:val="24"/>
          <w:lang w:eastAsia="zh-CN"/>
        </w:rPr>
        <w:t>: 40-46 [PMID: 18022866 DOI: 10.1002/ibd.20312]</w:t>
      </w:r>
    </w:p>
    <w:p w14:paraId="34EBAEF7"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7 </w:t>
      </w:r>
      <w:r w:rsidRPr="00DE36C7">
        <w:rPr>
          <w:rFonts w:ascii="Book Antiqua" w:eastAsia="宋体" w:hAnsi="Book Antiqua" w:cs="宋体"/>
          <w:b/>
          <w:bCs/>
          <w:sz w:val="24"/>
          <w:szCs w:val="24"/>
          <w:lang w:eastAsia="zh-CN"/>
        </w:rPr>
        <w:t>Borkowska A</w:t>
      </w:r>
      <w:r w:rsidRPr="00DE36C7">
        <w:rPr>
          <w:rFonts w:ascii="Book Antiqua" w:eastAsia="宋体" w:hAnsi="Book Antiqua" w:cs="宋体"/>
          <w:sz w:val="24"/>
          <w:szCs w:val="24"/>
          <w:lang w:eastAsia="zh-CN"/>
        </w:rPr>
        <w:t xml:space="preserve">, Liberek A, </w:t>
      </w:r>
      <w:r w:rsidRPr="00DE36C7">
        <w:rPr>
          <w:rFonts w:ascii="Book Antiqua" w:eastAsia="MS Mincho" w:hAnsi="Book Antiqua" w:cs="MS Mincho"/>
          <w:sz w:val="24"/>
          <w:szCs w:val="24"/>
          <w:lang w:eastAsia="zh-CN"/>
        </w:rPr>
        <w:t>Ł</w:t>
      </w:r>
      <w:r w:rsidRPr="00DE36C7">
        <w:rPr>
          <w:rFonts w:ascii="Book Antiqua" w:eastAsia="宋体" w:hAnsi="Book Antiqua" w:cs="宋体"/>
          <w:sz w:val="24"/>
          <w:szCs w:val="24"/>
          <w:lang w:eastAsia="zh-CN"/>
        </w:rPr>
        <w:t xml:space="preserve">uczak G, Jankowska A, Plata-Nazar K, Korzon M, Kamińska B. Fecal lactoferrin, a marker of intestinal inflammation in children with inflammatory bowel disease. </w:t>
      </w:r>
      <w:r w:rsidRPr="00DE36C7">
        <w:rPr>
          <w:rFonts w:ascii="Book Antiqua" w:eastAsia="宋体" w:hAnsi="Book Antiqua" w:cs="宋体"/>
          <w:i/>
          <w:iCs/>
          <w:sz w:val="24"/>
          <w:szCs w:val="24"/>
          <w:lang w:eastAsia="zh-CN"/>
        </w:rPr>
        <w:t>Acta Biochim Pol</w:t>
      </w:r>
      <w:r w:rsidRPr="00DE36C7">
        <w:rPr>
          <w:rFonts w:ascii="Book Antiqua" w:eastAsia="宋体" w:hAnsi="Book Antiqua" w:cs="宋体"/>
          <w:sz w:val="24"/>
          <w:szCs w:val="24"/>
          <w:lang w:eastAsia="zh-CN"/>
        </w:rPr>
        <w:t xml:space="preserve"> 2015; </w:t>
      </w:r>
      <w:r w:rsidRPr="00DE36C7">
        <w:rPr>
          <w:rFonts w:ascii="Book Antiqua" w:eastAsia="宋体" w:hAnsi="Book Antiqua" w:cs="宋体"/>
          <w:b/>
          <w:bCs/>
          <w:sz w:val="24"/>
          <w:szCs w:val="24"/>
          <w:lang w:eastAsia="zh-CN"/>
        </w:rPr>
        <w:t>62</w:t>
      </w:r>
      <w:r w:rsidRPr="00DE36C7">
        <w:rPr>
          <w:rFonts w:ascii="Book Antiqua" w:eastAsia="宋体" w:hAnsi="Book Antiqua" w:cs="宋体"/>
          <w:sz w:val="24"/>
          <w:szCs w:val="24"/>
          <w:lang w:eastAsia="zh-CN"/>
        </w:rPr>
        <w:t>: 541-545 [PMID: 26339799 DOI: 10.18388/abp.2015_982]</w:t>
      </w:r>
    </w:p>
    <w:p w14:paraId="50A40B07"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8 </w:t>
      </w:r>
      <w:r w:rsidRPr="00DE36C7">
        <w:rPr>
          <w:rFonts w:ascii="Book Antiqua" w:eastAsia="宋体" w:hAnsi="Book Antiqua" w:cs="宋体"/>
          <w:b/>
          <w:bCs/>
          <w:sz w:val="24"/>
          <w:szCs w:val="24"/>
          <w:lang w:eastAsia="zh-CN"/>
        </w:rPr>
        <w:t>Schoepfer AM</w:t>
      </w:r>
      <w:r w:rsidRPr="00DE36C7">
        <w:rPr>
          <w:rFonts w:ascii="Book Antiqua" w:eastAsia="宋体" w:hAnsi="Book Antiqua" w:cs="宋体"/>
          <w:sz w:val="24"/>
          <w:szCs w:val="24"/>
          <w:lang w:eastAsia="zh-CN"/>
        </w:rPr>
        <w:t xml:space="preserve">, Trummler M, Seeholzer P, Seibold-Schmid B, Seibold F. Discriminating IBD from IBS: comparison of the test performance of fecal markers, </w:t>
      </w:r>
      <w:r w:rsidRPr="00DE36C7">
        <w:rPr>
          <w:rFonts w:ascii="Book Antiqua" w:eastAsia="宋体" w:hAnsi="Book Antiqua" w:cs="宋体"/>
          <w:sz w:val="24"/>
          <w:szCs w:val="24"/>
          <w:lang w:eastAsia="zh-CN"/>
        </w:rPr>
        <w:lastRenderedPageBreak/>
        <w:t xml:space="preserve">blood leukocytes, CRP, and IBD antibodies. </w:t>
      </w:r>
      <w:r w:rsidRPr="00DE36C7">
        <w:rPr>
          <w:rFonts w:ascii="Book Antiqua" w:eastAsia="宋体" w:hAnsi="Book Antiqua" w:cs="宋体"/>
          <w:i/>
          <w:iCs/>
          <w:sz w:val="24"/>
          <w:szCs w:val="24"/>
          <w:lang w:eastAsia="zh-CN"/>
        </w:rPr>
        <w:t>Inflamm Bowel Dis</w:t>
      </w:r>
      <w:r w:rsidRPr="00DE36C7">
        <w:rPr>
          <w:rFonts w:ascii="Book Antiqua" w:eastAsia="宋体" w:hAnsi="Book Antiqua" w:cs="宋体"/>
          <w:sz w:val="24"/>
          <w:szCs w:val="24"/>
          <w:lang w:eastAsia="zh-CN"/>
        </w:rPr>
        <w:t xml:space="preserve"> 2008; </w:t>
      </w:r>
      <w:r w:rsidRPr="00DE36C7">
        <w:rPr>
          <w:rFonts w:ascii="Book Antiqua" w:eastAsia="宋体" w:hAnsi="Book Antiqua" w:cs="宋体"/>
          <w:b/>
          <w:bCs/>
          <w:sz w:val="24"/>
          <w:szCs w:val="24"/>
          <w:lang w:eastAsia="zh-CN"/>
        </w:rPr>
        <w:t>14</w:t>
      </w:r>
      <w:r w:rsidRPr="00DE36C7">
        <w:rPr>
          <w:rFonts w:ascii="Book Antiqua" w:eastAsia="宋体" w:hAnsi="Book Antiqua" w:cs="宋体"/>
          <w:sz w:val="24"/>
          <w:szCs w:val="24"/>
          <w:lang w:eastAsia="zh-CN"/>
        </w:rPr>
        <w:t>: 32-39 [PMID: 17924558 DOI: 10.1002/ibd.20275]</w:t>
      </w:r>
    </w:p>
    <w:p w14:paraId="4047E874"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9 </w:t>
      </w:r>
      <w:r w:rsidRPr="00DE36C7">
        <w:rPr>
          <w:rFonts w:ascii="Book Antiqua" w:eastAsia="宋体" w:hAnsi="Book Antiqua" w:cs="宋体"/>
          <w:b/>
          <w:bCs/>
          <w:sz w:val="24"/>
          <w:szCs w:val="24"/>
          <w:lang w:eastAsia="zh-CN"/>
        </w:rPr>
        <w:t>Sidhu R</w:t>
      </w:r>
      <w:r w:rsidRPr="00DE36C7">
        <w:rPr>
          <w:rFonts w:ascii="Book Antiqua" w:eastAsia="宋体" w:hAnsi="Book Antiqua" w:cs="宋体"/>
          <w:sz w:val="24"/>
          <w:szCs w:val="24"/>
          <w:lang w:eastAsia="zh-CN"/>
        </w:rPr>
        <w:t xml:space="preserve">, Wilson P, Wright A, Yau CW, D'Cruz FA, Foye L, Morley S, Lobo AJ, McAlindon ME, Sanders DS. Faecal lactoferrin--a novel test to differentiate between the irritable and inflamed bowel? </w:t>
      </w:r>
      <w:r w:rsidRPr="00DE36C7">
        <w:rPr>
          <w:rFonts w:ascii="Book Antiqua" w:eastAsia="宋体" w:hAnsi="Book Antiqua" w:cs="宋体"/>
          <w:i/>
          <w:iCs/>
          <w:sz w:val="24"/>
          <w:szCs w:val="24"/>
          <w:lang w:eastAsia="zh-CN"/>
        </w:rPr>
        <w:t>Aliment Pharmacol Ther</w:t>
      </w:r>
      <w:r w:rsidRPr="00DE36C7">
        <w:rPr>
          <w:rFonts w:ascii="Book Antiqua" w:eastAsia="宋体" w:hAnsi="Book Antiqua" w:cs="宋体"/>
          <w:sz w:val="24"/>
          <w:szCs w:val="24"/>
          <w:lang w:eastAsia="zh-CN"/>
        </w:rPr>
        <w:t xml:space="preserve"> 2010; </w:t>
      </w:r>
      <w:r w:rsidRPr="00DE36C7">
        <w:rPr>
          <w:rFonts w:ascii="Book Antiqua" w:eastAsia="宋体" w:hAnsi="Book Antiqua" w:cs="宋体"/>
          <w:b/>
          <w:bCs/>
          <w:sz w:val="24"/>
          <w:szCs w:val="24"/>
          <w:lang w:eastAsia="zh-CN"/>
        </w:rPr>
        <w:t>31</w:t>
      </w:r>
      <w:r w:rsidRPr="00DE36C7">
        <w:rPr>
          <w:rFonts w:ascii="Book Antiqua" w:eastAsia="宋体" w:hAnsi="Book Antiqua" w:cs="宋体"/>
          <w:sz w:val="24"/>
          <w:szCs w:val="24"/>
          <w:lang w:eastAsia="zh-CN"/>
        </w:rPr>
        <w:t>: 1365-1370 [PMID: 20331581 DOI: 10.1111/j.1365-2036.2010.04306]</w:t>
      </w:r>
    </w:p>
    <w:p w14:paraId="21AD8CF9"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10 </w:t>
      </w:r>
      <w:r w:rsidRPr="00DE36C7">
        <w:rPr>
          <w:rFonts w:ascii="Book Antiqua" w:eastAsia="宋体" w:hAnsi="Book Antiqua" w:cs="宋体"/>
          <w:b/>
          <w:bCs/>
          <w:sz w:val="24"/>
          <w:szCs w:val="24"/>
          <w:lang w:eastAsia="zh-CN"/>
        </w:rPr>
        <w:t>Wang Y</w:t>
      </w:r>
      <w:r w:rsidRPr="00DE36C7">
        <w:rPr>
          <w:rFonts w:ascii="Book Antiqua" w:eastAsia="宋体" w:hAnsi="Book Antiqua" w:cs="宋体"/>
          <w:sz w:val="24"/>
          <w:szCs w:val="24"/>
          <w:lang w:eastAsia="zh-CN"/>
        </w:rPr>
        <w:t xml:space="preserve">, Pei F, Wang X, Sun Z, Hu C, Dou H. Diagnostic accuracy of fecal lactoferrin for inflammatory bowel disease: a meta-analysis. </w:t>
      </w:r>
      <w:r w:rsidRPr="00DE36C7">
        <w:rPr>
          <w:rFonts w:ascii="Book Antiqua" w:eastAsia="宋体" w:hAnsi="Book Antiqua" w:cs="宋体"/>
          <w:i/>
          <w:iCs/>
          <w:sz w:val="24"/>
          <w:szCs w:val="24"/>
          <w:lang w:eastAsia="zh-CN"/>
        </w:rPr>
        <w:t>Int J Clin Exp Pathol</w:t>
      </w:r>
      <w:r w:rsidRPr="00DE36C7">
        <w:rPr>
          <w:rFonts w:ascii="Book Antiqua" w:eastAsia="宋体" w:hAnsi="Book Antiqua" w:cs="宋体"/>
          <w:sz w:val="24"/>
          <w:szCs w:val="24"/>
          <w:lang w:eastAsia="zh-CN"/>
        </w:rPr>
        <w:t xml:space="preserve"> 2015; </w:t>
      </w:r>
      <w:r w:rsidRPr="00DE36C7">
        <w:rPr>
          <w:rFonts w:ascii="Book Antiqua" w:eastAsia="宋体" w:hAnsi="Book Antiqua" w:cs="宋体"/>
          <w:b/>
          <w:bCs/>
          <w:sz w:val="24"/>
          <w:szCs w:val="24"/>
          <w:lang w:eastAsia="zh-CN"/>
        </w:rPr>
        <w:t>8</w:t>
      </w:r>
      <w:r w:rsidRPr="00DE36C7">
        <w:rPr>
          <w:rFonts w:ascii="Book Antiqua" w:eastAsia="宋体" w:hAnsi="Book Antiqua" w:cs="宋体"/>
          <w:sz w:val="24"/>
          <w:szCs w:val="24"/>
          <w:lang w:eastAsia="zh-CN"/>
        </w:rPr>
        <w:t>: 12319-12332 [PMID: 26722419]</w:t>
      </w:r>
    </w:p>
    <w:p w14:paraId="1A05F657"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11 </w:t>
      </w:r>
      <w:r w:rsidRPr="00DE36C7">
        <w:rPr>
          <w:rFonts w:ascii="Book Antiqua" w:eastAsia="宋体" w:hAnsi="Book Antiqua" w:cs="宋体"/>
          <w:b/>
          <w:bCs/>
          <w:sz w:val="24"/>
          <w:szCs w:val="24"/>
          <w:lang w:eastAsia="zh-CN"/>
        </w:rPr>
        <w:t>Menees SB</w:t>
      </w:r>
      <w:r w:rsidRPr="00DE36C7">
        <w:rPr>
          <w:rFonts w:ascii="Book Antiqua" w:eastAsia="宋体" w:hAnsi="Book Antiqua" w:cs="宋体"/>
          <w:sz w:val="24"/>
          <w:szCs w:val="24"/>
          <w:lang w:eastAsia="zh-CN"/>
        </w:rPr>
        <w:t xml:space="preserve">, Powell C, Kurlander J, Goel A, Chey WD. A meta-analysis of the utility of C-reactive protein, erythrocyte sedimentation rate, fecal calprotectin, and fecal lactoferrin to exclude inflammatory bowel disease in adults with IBS. </w:t>
      </w:r>
      <w:r w:rsidRPr="00DE36C7">
        <w:rPr>
          <w:rFonts w:ascii="Book Antiqua" w:eastAsia="宋体" w:hAnsi="Book Antiqua" w:cs="宋体"/>
          <w:i/>
          <w:iCs/>
          <w:sz w:val="24"/>
          <w:szCs w:val="24"/>
          <w:lang w:eastAsia="zh-CN"/>
        </w:rPr>
        <w:t>Am J Gastroenterol</w:t>
      </w:r>
      <w:r w:rsidRPr="00DE36C7">
        <w:rPr>
          <w:rFonts w:ascii="Book Antiqua" w:eastAsia="宋体" w:hAnsi="Book Antiqua" w:cs="宋体"/>
          <w:sz w:val="24"/>
          <w:szCs w:val="24"/>
          <w:lang w:eastAsia="zh-CN"/>
        </w:rPr>
        <w:t xml:space="preserve"> 2015; </w:t>
      </w:r>
      <w:r w:rsidRPr="00DE36C7">
        <w:rPr>
          <w:rFonts w:ascii="Book Antiqua" w:eastAsia="宋体" w:hAnsi="Book Antiqua" w:cs="宋体"/>
          <w:b/>
          <w:bCs/>
          <w:sz w:val="24"/>
          <w:szCs w:val="24"/>
          <w:lang w:eastAsia="zh-CN"/>
        </w:rPr>
        <w:t>110</w:t>
      </w:r>
      <w:r w:rsidRPr="00DE36C7">
        <w:rPr>
          <w:rFonts w:ascii="Book Antiqua" w:eastAsia="宋体" w:hAnsi="Book Antiqua" w:cs="宋体"/>
          <w:sz w:val="24"/>
          <w:szCs w:val="24"/>
          <w:lang w:eastAsia="zh-CN"/>
        </w:rPr>
        <w:t>: 444-454 [PMID: 25732419 DOI: 10.1038/ajg.2015.6]</w:t>
      </w:r>
    </w:p>
    <w:p w14:paraId="71C81ED3"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12 </w:t>
      </w:r>
      <w:r w:rsidRPr="00DE36C7">
        <w:rPr>
          <w:rFonts w:ascii="Book Antiqua" w:eastAsia="宋体" w:hAnsi="Book Antiqua" w:cs="宋体"/>
          <w:b/>
          <w:bCs/>
          <w:sz w:val="24"/>
          <w:szCs w:val="24"/>
          <w:lang w:eastAsia="zh-CN"/>
        </w:rPr>
        <w:t>Schauber J</w:t>
      </w:r>
      <w:r w:rsidRPr="00DE36C7">
        <w:rPr>
          <w:rFonts w:ascii="Book Antiqua" w:eastAsia="宋体" w:hAnsi="Book Antiqua" w:cs="宋体"/>
          <w:sz w:val="24"/>
          <w:szCs w:val="24"/>
          <w:lang w:eastAsia="zh-CN"/>
        </w:rPr>
        <w:t xml:space="preserve">, Rieger D, Weiler F, Wehkamp J, Eck M, Fellermann K, Scheppach W, Gallo RL, Stange EF. Heterogeneous expression of human cathelicidin hCAP18/LL-37 in inflammatory bowel diseases. </w:t>
      </w:r>
      <w:r w:rsidRPr="00DE36C7">
        <w:rPr>
          <w:rFonts w:ascii="Book Antiqua" w:eastAsia="宋体" w:hAnsi="Book Antiqua" w:cs="宋体"/>
          <w:i/>
          <w:iCs/>
          <w:sz w:val="24"/>
          <w:szCs w:val="24"/>
          <w:lang w:eastAsia="zh-CN"/>
        </w:rPr>
        <w:t>Eur J Gastroenterol Hepatol</w:t>
      </w:r>
      <w:r w:rsidRPr="00DE36C7">
        <w:rPr>
          <w:rFonts w:ascii="Book Antiqua" w:eastAsia="宋体" w:hAnsi="Book Antiqua" w:cs="宋体"/>
          <w:sz w:val="24"/>
          <w:szCs w:val="24"/>
          <w:lang w:eastAsia="zh-CN"/>
        </w:rPr>
        <w:t xml:space="preserve"> 2006; </w:t>
      </w:r>
      <w:r w:rsidRPr="00DE36C7">
        <w:rPr>
          <w:rFonts w:ascii="Book Antiqua" w:eastAsia="宋体" w:hAnsi="Book Antiqua" w:cs="宋体"/>
          <w:b/>
          <w:bCs/>
          <w:sz w:val="24"/>
          <w:szCs w:val="24"/>
          <w:lang w:eastAsia="zh-CN"/>
        </w:rPr>
        <w:t>18</w:t>
      </w:r>
      <w:r w:rsidRPr="00DE36C7">
        <w:rPr>
          <w:rFonts w:ascii="Book Antiqua" w:eastAsia="宋体" w:hAnsi="Book Antiqua" w:cs="宋体"/>
          <w:sz w:val="24"/>
          <w:szCs w:val="24"/>
          <w:lang w:eastAsia="zh-CN"/>
        </w:rPr>
        <w:t>: 615-621 [PMID: 16702850 DOI: 10.1097/00042737-200606000-00007]</w:t>
      </w:r>
    </w:p>
    <w:p w14:paraId="25537FD6"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13 </w:t>
      </w:r>
      <w:r w:rsidRPr="00DE36C7">
        <w:rPr>
          <w:rFonts w:ascii="Book Antiqua" w:eastAsia="宋体" w:hAnsi="Book Antiqua" w:cs="宋体"/>
          <w:b/>
          <w:bCs/>
          <w:sz w:val="24"/>
          <w:szCs w:val="24"/>
          <w:lang w:eastAsia="zh-CN"/>
        </w:rPr>
        <w:t>Chromek M</w:t>
      </w:r>
      <w:r w:rsidRPr="00DE36C7">
        <w:rPr>
          <w:rFonts w:ascii="Book Antiqua" w:eastAsia="宋体" w:hAnsi="Book Antiqua" w:cs="宋体"/>
          <w:sz w:val="24"/>
          <w:szCs w:val="24"/>
          <w:lang w:eastAsia="zh-CN"/>
        </w:rPr>
        <w:t xml:space="preserve">, Arvidsson I, Karpman D. The antimicrobial peptide cathelicidin protects mice from Escherichia coli O157: H7-mediated disease. </w:t>
      </w:r>
      <w:r w:rsidRPr="00DE36C7">
        <w:rPr>
          <w:rFonts w:ascii="Book Antiqua" w:eastAsia="宋体" w:hAnsi="Book Antiqua" w:cs="宋体"/>
          <w:i/>
          <w:iCs/>
          <w:sz w:val="24"/>
          <w:szCs w:val="24"/>
          <w:lang w:eastAsia="zh-CN"/>
        </w:rPr>
        <w:t>PLoS One</w:t>
      </w:r>
      <w:r w:rsidRPr="00DE36C7">
        <w:rPr>
          <w:rFonts w:ascii="Book Antiqua" w:eastAsia="宋体" w:hAnsi="Book Antiqua" w:cs="宋体"/>
          <w:sz w:val="24"/>
          <w:szCs w:val="24"/>
          <w:lang w:eastAsia="zh-CN"/>
        </w:rPr>
        <w:t xml:space="preserve"> 2012; </w:t>
      </w:r>
      <w:r w:rsidRPr="00DE36C7">
        <w:rPr>
          <w:rFonts w:ascii="Book Antiqua" w:eastAsia="宋体" w:hAnsi="Book Antiqua" w:cs="宋体"/>
          <w:b/>
          <w:bCs/>
          <w:sz w:val="24"/>
          <w:szCs w:val="24"/>
          <w:lang w:eastAsia="zh-CN"/>
        </w:rPr>
        <w:t>7</w:t>
      </w:r>
      <w:r w:rsidRPr="00DE36C7">
        <w:rPr>
          <w:rFonts w:ascii="Book Antiqua" w:eastAsia="宋体" w:hAnsi="Book Antiqua" w:cs="宋体"/>
          <w:sz w:val="24"/>
          <w:szCs w:val="24"/>
          <w:lang w:eastAsia="zh-CN"/>
        </w:rPr>
        <w:t>: e46476 [PMID: 23077510 DOI: 10.1371/journal.pone.0046476]</w:t>
      </w:r>
    </w:p>
    <w:p w14:paraId="0F5BFFE6"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14 </w:t>
      </w:r>
      <w:r w:rsidRPr="00DE36C7">
        <w:rPr>
          <w:rFonts w:ascii="Book Antiqua" w:eastAsia="宋体" w:hAnsi="Book Antiqua" w:cs="宋体"/>
          <w:b/>
          <w:bCs/>
          <w:sz w:val="24"/>
          <w:szCs w:val="24"/>
          <w:lang w:eastAsia="zh-CN"/>
        </w:rPr>
        <w:t>Sarker P</w:t>
      </w:r>
      <w:r w:rsidRPr="00DE36C7">
        <w:rPr>
          <w:rFonts w:ascii="Book Antiqua" w:eastAsia="宋体" w:hAnsi="Book Antiqua" w:cs="宋体"/>
          <w:sz w:val="24"/>
          <w:szCs w:val="24"/>
          <w:lang w:eastAsia="zh-CN"/>
        </w:rPr>
        <w:t xml:space="preserve">, Ahmed S, Tiash S, Rekha RS, Stromberg R, Andersson J, Bergman P, Gudmundsson GH, Agerberth B, Raqib R. Phenylbutyrate counteracts Shigella mediated downregulation of cathelicidin in rabbit lung and intestinal epithelia: a potential therapeutic strategy. </w:t>
      </w:r>
      <w:r w:rsidRPr="00DE36C7">
        <w:rPr>
          <w:rFonts w:ascii="Book Antiqua" w:eastAsia="宋体" w:hAnsi="Book Antiqua" w:cs="宋体"/>
          <w:i/>
          <w:iCs/>
          <w:sz w:val="24"/>
          <w:szCs w:val="24"/>
          <w:lang w:eastAsia="zh-CN"/>
        </w:rPr>
        <w:t>PLoS One</w:t>
      </w:r>
      <w:r w:rsidRPr="00DE36C7">
        <w:rPr>
          <w:rFonts w:ascii="Book Antiqua" w:eastAsia="宋体" w:hAnsi="Book Antiqua" w:cs="宋体"/>
          <w:sz w:val="24"/>
          <w:szCs w:val="24"/>
          <w:lang w:eastAsia="zh-CN"/>
        </w:rPr>
        <w:t xml:space="preserve"> 2011; </w:t>
      </w:r>
      <w:r w:rsidRPr="00DE36C7">
        <w:rPr>
          <w:rFonts w:ascii="Book Antiqua" w:eastAsia="宋体" w:hAnsi="Book Antiqua" w:cs="宋体"/>
          <w:b/>
          <w:bCs/>
          <w:sz w:val="24"/>
          <w:szCs w:val="24"/>
          <w:lang w:eastAsia="zh-CN"/>
        </w:rPr>
        <w:t>6</w:t>
      </w:r>
      <w:r w:rsidRPr="00DE36C7">
        <w:rPr>
          <w:rFonts w:ascii="Book Antiqua" w:eastAsia="宋体" w:hAnsi="Book Antiqua" w:cs="宋体"/>
          <w:sz w:val="24"/>
          <w:szCs w:val="24"/>
          <w:lang w:eastAsia="zh-CN"/>
        </w:rPr>
        <w:t>: e20637 [PMID: 21673991 DOI: 10.1371/journal.pone.0020637]</w:t>
      </w:r>
    </w:p>
    <w:p w14:paraId="5774D526"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15 </w:t>
      </w:r>
      <w:r w:rsidRPr="00DE36C7">
        <w:rPr>
          <w:rFonts w:ascii="Book Antiqua" w:eastAsia="宋体" w:hAnsi="Book Antiqua" w:cs="宋体"/>
          <w:b/>
          <w:bCs/>
          <w:sz w:val="24"/>
          <w:szCs w:val="24"/>
          <w:lang w:eastAsia="zh-CN"/>
        </w:rPr>
        <w:t>Nahidi L</w:t>
      </w:r>
      <w:r w:rsidRPr="00DE36C7">
        <w:rPr>
          <w:rFonts w:ascii="Book Antiqua" w:eastAsia="宋体" w:hAnsi="Book Antiqua" w:cs="宋体"/>
          <w:sz w:val="24"/>
          <w:szCs w:val="24"/>
          <w:lang w:eastAsia="zh-CN"/>
        </w:rPr>
        <w:t xml:space="preserve">, Leach ST, Lemberg DA, Day AS. Osteoprotegerin exerts its pro-inflammatory effects through nuclear factor-κB activation. </w:t>
      </w:r>
      <w:r w:rsidRPr="00DE36C7">
        <w:rPr>
          <w:rFonts w:ascii="Book Antiqua" w:eastAsia="宋体" w:hAnsi="Book Antiqua" w:cs="宋体"/>
          <w:i/>
          <w:iCs/>
          <w:sz w:val="24"/>
          <w:szCs w:val="24"/>
          <w:lang w:eastAsia="zh-CN"/>
        </w:rPr>
        <w:t>Dig Dis Sci</w:t>
      </w:r>
      <w:r w:rsidRPr="00DE36C7">
        <w:rPr>
          <w:rFonts w:ascii="Book Antiqua" w:eastAsia="宋体" w:hAnsi="Book Antiqua" w:cs="宋体"/>
          <w:sz w:val="24"/>
          <w:szCs w:val="24"/>
          <w:lang w:eastAsia="zh-CN"/>
        </w:rPr>
        <w:t xml:space="preserve"> 2013; </w:t>
      </w:r>
      <w:r w:rsidRPr="00DE36C7">
        <w:rPr>
          <w:rFonts w:ascii="Book Antiqua" w:eastAsia="宋体" w:hAnsi="Book Antiqua" w:cs="宋体"/>
          <w:b/>
          <w:bCs/>
          <w:sz w:val="24"/>
          <w:szCs w:val="24"/>
          <w:lang w:eastAsia="zh-CN"/>
        </w:rPr>
        <w:t>58</w:t>
      </w:r>
      <w:r w:rsidRPr="00DE36C7">
        <w:rPr>
          <w:rFonts w:ascii="Book Antiqua" w:eastAsia="宋体" w:hAnsi="Book Antiqua" w:cs="宋体"/>
          <w:sz w:val="24"/>
          <w:szCs w:val="24"/>
          <w:lang w:eastAsia="zh-CN"/>
        </w:rPr>
        <w:t>: 3144-3155 [PMID: 24048682 DOI: 10.1007/s10620-013-2851-2]</w:t>
      </w:r>
    </w:p>
    <w:p w14:paraId="3821EE4B"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lastRenderedPageBreak/>
        <w:t xml:space="preserve">16 </w:t>
      </w:r>
      <w:r w:rsidRPr="00DE36C7">
        <w:rPr>
          <w:rFonts w:ascii="Book Antiqua" w:eastAsia="宋体" w:hAnsi="Book Antiqua" w:cs="宋体"/>
          <w:b/>
          <w:bCs/>
          <w:sz w:val="24"/>
          <w:szCs w:val="24"/>
          <w:lang w:eastAsia="zh-CN"/>
        </w:rPr>
        <w:t>Mroczyńska M</w:t>
      </w:r>
      <w:r w:rsidRPr="00DE36C7">
        <w:rPr>
          <w:rFonts w:ascii="Book Antiqua" w:eastAsia="宋体" w:hAnsi="Book Antiqua" w:cs="宋体"/>
          <w:sz w:val="24"/>
          <w:szCs w:val="24"/>
          <w:lang w:eastAsia="zh-CN"/>
        </w:rPr>
        <w:t xml:space="preserve">, Galecka M, Szachta P, Kamoda D, Libudzisz Z, Roszak D. Beta-glucuronidase and Beta-glucosidase activity in stool specimens of children with inflammatory bowel disease. </w:t>
      </w:r>
      <w:r w:rsidRPr="00DE36C7">
        <w:rPr>
          <w:rFonts w:ascii="Book Antiqua" w:eastAsia="宋体" w:hAnsi="Book Antiqua" w:cs="宋体"/>
          <w:i/>
          <w:iCs/>
          <w:sz w:val="24"/>
          <w:szCs w:val="24"/>
          <w:lang w:eastAsia="zh-CN"/>
        </w:rPr>
        <w:t>Pol J Microbiol</w:t>
      </w:r>
      <w:r w:rsidRPr="00DE36C7">
        <w:rPr>
          <w:rFonts w:ascii="Book Antiqua" w:eastAsia="宋体" w:hAnsi="Book Antiqua" w:cs="宋体"/>
          <w:sz w:val="24"/>
          <w:szCs w:val="24"/>
          <w:lang w:eastAsia="zh-CN"/>
        </w:rPr>
        <w:t xml:space="preserve"> 2013; </w:t>
      </w:r>
      <w:r w:rsidRPr="00DE36C7">
        <w:rPr>
          <w:rFonts w:ascii="Book Antiqua" w:eastAsia="宋体" w:hAnsi="Book Antiqua" w:cs="宋体"/>
          <w:b/>
          <w:bCs/>
          <w:sz w:val="24"/>
          <w:szCs w:val="24"/>
          <w:lang w:eastAsia="zh-CN"/>
        </w:rPr>
        <w:t>62</w:t>
      </w:r>
      <w:r w:rsidRPr="00DE36C7">
        <w:rPr>
          <w:rFonts w:ascii="Book Antiqua" w:eastAsia="宋体" w:hAnsi="Book Antiqua" w:cs="宋体"/>
          <w:sz w:val="24"/>
          <w:szCs w:val="24"/>
          <w:lang w:eastAsia="zh-CN"/>
        </w:rPr>
        <w:t>: 319-325 [PMID: 24459840]</w:t>
      </w:r>
    </w:p>
    <w:p w14:paraId="08BF84C6"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17 </w:t>
      </w:r>
      <w:r w:rsidRPr="00DE36C7">
        <w:rPr>
          <w:rFonts w:ascii="Book Antiqua" w:eastAsia="宋体" w:hAnsi="Book Antiqua" w:cs="宋体"/>
          <w:b/>
          <w:bCs/>
          <w:sz w:val="24"/>
          <w:szCs w:val="24"/>
          <w:lang w:eastAsia="zh-CN"/>
        </w:rPr>
        <w:t>Manoj G</w:t>
      </w:r>
      <w:r w:rsidRPr="00DE36C7">
        <w:rPr>
          <w:rFonts w:ascii="Book Antiqua" w:eastAsia="宋体" w:hAnsi="Book Antiqua" w:cs="宋体"/>
          <w:sz w:val="24"/>
          <w:szCs w:val="24"/>
          <w:lang w:eastAsia="zh-CN"/>
        </w:rPr>
        <w:t xml:space="preserve">, Thampi BS, Leelamma S, Menon PV. Effect of dietary fiber on the activity of intestinal and fecal beta-glucuronidase activity during 1,2-dimethylhydrazine induced colon carcinogenesis. </w:t>
      </w:r>
      <w:r w:rsidRPr="00DE36C7">
        <w:rPr>
          <w:rFonts w:ascii="Book Antiqua" w:eastAsia="宋体" w:hAnsi="Book Antiqua" w:cs="宋体"/>
          <w:i/>
          <w:iCs/>
          <w:sz w:val="24"/>
          <w:szCs w:val="24"/>
          <w:lang w:eastAsia="zh-CN"/>
        </w:rPr>
        <w:t>Plant Foods Hum Nutr</w:t>
      </w:r>
      <w:r w:rsidRPr="00DE36C7">
        <w:rPr>
          <w:rFonts w:ascii="Book Antiqua" w:eastAsia="宋体" w:hAnsi="Book Antiqua" w:cs="宋体"/>
          <w:sz w:val="24"/>
          <w:szCs w:val="24"/>
          <w:lang w:eastAsia="zh-CN"/>
        </w:rPr>
        <w:t xml:space="preserve"> 2001; </w:t>
      </w:r>
      <w:r w:rsidRPr="00DE36C7">
        <w:rPr>
          <w:rFonts w:ascii="Book Antiqua" w:eastAsia="宋体" w:hAnsi="Book Antiqua" w:cs="宋体"/>
          <w:b/>
          <w:bCs/>
          <w:sz w:val="24"/>
          <w:szCs w:val="24"/>
          <w:lang w:eastAsia="zh-CN"/>
        </w:rPr>
        <w:t>56</w:t>
      </w:r>
      <w:r w:rsidRPr="00DE36C7">
        <w:rPr>
          <w:rFonts w:ascii="Book Antiqua" w:eastAsia="宋体" w:hAnsi="Book Antiqua" w:cs="宋体"/>
          <w:sz w:val="24"/>
          <w:szCs w:val="24"/>
          <w:lang w:eastAsia="zh-CN"/>
        </w:rPr>
        <w:t>: 13-21 [PMID: 11213165 DOI: 10.1023/A: 1008188009174]</w:t>
      </w:r>
    </w:p>
    <w:p w14:paraId="36554505"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18 </w:t>
      </w:r>
      <w:r w:rsidRPr="00DE36C7">
        <w:rPr>
          <w:rFonts w:ascii="Book Antiqua" w:eastAsia="宋体" w:hAnsi="Book Antiqua" w:cs="宋体"/>
          <w:b/>
          <w:bCs/>
          <w:sz w:val="24"/>
          <w:szCs w:val="24"/>
          <w:lang w:eastAsia="zh-CN"/>
        </w:rPr>
        <w:t>Nielsen BS</w:t>
      </w:r>
      <w:r w:rsidRPr="00DE36C7">
        <w:rPr>
          <w:rFonts w:ascii="Book Antiqua" w:eastAsia="宋体" w:hAnsi="Book Antiqua" w:cs="宋体"/>
          <w:sz w:val="24"/>
          <w:szCs w:val="24"/>
          <w:lang w:eastAsia="zh-CN"/>
        </w:rPr>
        <w:t xml:space="preserve">, Borregaard N, Bundgaard JR, Timshel S, Sehested M, Kjeldsen L. Induction of NGAL synthesis in epithelial cells of human colorectal neoplasia and inflammatory bowel diseases. </w:t>
      </w:r>
      <w:r w:rsidRPr="00DE36C7">
        <w:rPr>
          <w:rFonts w:ascii="Book Antiqua" w:eastAsia="宋体" w:hAnsi="Book Antiqua" w:cs="宋体"/>
          <w:i/>
          <w:iCs/>
          <w:sz w:val="24"/>
          <w:szCs w:val="24"/>
          <w:lang w:eastAsia="zh-CN"/>
        </w:rPr>
        <w:t>Gut</w:t>
      </w:r>
      <w:r w:rsidRPr="00DE36C7">
        <w:rPr>
          <w:rFonts w:ascii="Book Antiqua" w:eastAsia="宋体" w:hAnsi="Book Antiqua" w:cs="宋体"/>
          <w:sz w:val="24"/>
          <w:szCs w:val="24"/>
          <w:lang w:eastAsia="zh-CN"/>
        </w:rPr>
        <w:t xml:space="preserve"> 1996; </w:t>
      </w:r>
      <w:r w:rsidRPr="00DE36C7">
        <w:rPr>
          <w:rFonts w:ascii="Book Antiqua" w:eastAsia="宋体" w:hAnsi="Book Antiqua" w:cs="宋体"/>
          <w:b/>
          <w:bCs/>
          <w:sz w:val="24"/>
          <w:szCs w:val="24"/>
          <w:lang w:eastAsia="zh-CN"/>
        </w:rPr>
        <w:t>38</w:t>
      </w:r>
      <w:r w:rsidRPr="00DE36C7">
        <w:rPr>
          <w:rFonts w:ascii="Book Antiqua" w:eastAsia="宋体" w:hAnsi="Book Antiqua" w:cs="宋体"/>
          <w:sz w:val="24"/>
          <w:szCs w:val="24"/>
          <w:lang w:eastAsia="zh-CN"/>
        </w:rPr>
        <w:t>: 414-420 [PMID: 8675096 DOI: 10.1136/gut.38.3.414]</w:t>
      </w:r>
    </w:p>
    <w:p w14:paraId="0045A74A"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19 </w:t>
      </w:r>
      <w:r w:rsidRPr="00DE36C7">
        <w:rPr>
          <w:rFonts w:ascii="Book Antiqua" w:eastAsia="宋体" w:hAnsi="Book Antiqua" w:cs="宋体"/>
          <w:b/>
          <w:bCs/>
          <w:sz w:val="24"/>
          <w:szCs w:val="24"/>
          <w:lang w:eastAsia="zh-CN"/>
        </w:rPr>
        <w:t>Nielsen OH</w:t>
      </w:r>
      <w:r w:rsidRPr="00DE36C7">
        <w:rPr>
          <w:rFonts w:ascii="Book Antiqua" w:eastAsia="宋体" w:hAnsi="Book Antiqua" w:cs="宋体"/>
          <w:sz w:val="24"/>
          <w:szCs w:val="24"/>
          <w:lang w:eastAsia="zh-CN"/>
        </w:rPr>
        <w:t xml:space="preserve">, Gionchetti P, Ainsworth M, Vainer B, Campieri M, Borregaard N, Kjeldsen L. Rectal dialysate and fecal concentrations of neutrophil gelatinase-associated lipocalin, interleukin-8, and tumor necrosis factor-alpha in ulcerative colitis. </w:t>
      </w:r>
      <w:r w:rsidRPr="00DE36C7">
        <w:rPr>
          <w:rFonts w:ascii="Book Antiqua" w:eastAsia="宋体" w:hAnsi="Book Antiqua" w:cs="宋体"/>
          <w:i/>
          <w:iCs/>
          <w:sz w:val="24"/>
          <w:szCs w:val="24"/>
          <w:lang w:eastAsia="zh-CN"/>
        </w:rPr>
        <w:t>Am J Gastroenterol</w:t>
      </w:r>
      <w:r w:rsidRPr="00DE36C7">
        <w:rPr>
          <w:rFonts w:ascii="Book Antiqua" w:eastAsia="宋体" w:hAnsi="Book Antiqua" w:cs="宋体"/>
          <w:sz w:val="24"/>
          <w:szCs w:val="24"/>
          <w:lang w:eastAsia="zh-CN"/>
        </w:rPr>
        <w:t xml:space="preserve"> 1999; </w:t>
      </w:r>
      <w:r w:rsidRPr="00DE36C7">
        <w:rPr>
          <w:rFonts w:ascii="Book Antiqua" w:eastAsia="宋体" w:hAnsi="Book Antiqua" w:cs="宋体"/>
          <w:b/>
          <w:bCs/>
          <w:sz w:val="24"/>
          <w:szCs w:val="24"/>
          <w:lang w:eastAsia="zh-CN"/>
        </w:rPr>
        <w:t>94</w:t>
      </w:r>
      <w:r w:rsidRPr="00DE36C7">
        <w:rPr>
          <w:rFonts w:ascii="Book Antiqua" w:eastAsia="宋体" w:hAnsi="Book Antiqua" w:cs="宋体"/>
          <w:sz w:val="24"/>
          <w:szCs w:val="24"/>
          <w:lang w:eastAsia="zh-CN"/>
        </w:rPr>
        <w:t>: 2923-2928 [PMID: 10520846 DOI: 10.1111/j.1572-0241.1999.01439.x]</w:t>
      </w:r>
    </w:p>
    <w:p w14:paraId="0B2F6687" w14:textId="24DA2313"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20 </w:t>
      </w:r>
      <w:r w:rsidRPr="00DE36C7">
        <w:rPr>
          <w:rFonts w:ascii="Book Antiqua" w:eastAsia="宋体" w:hAnsi="Book Antiqua" w:cs="宋体"/>
          <w:b/>
          <w:bCs/>
          <w:sz w:val="24"/>
          <w:szCs w:val="24"/>
          <w:lang w:eastAsia="zh-CN"/>
        </w:rPr>
        <w:t>Thorsvik S</w:t>
      </w:r>
      <w:r w:rsidRPr="00DE36C7">
        <w:rPr>
          <w:rFonts w:ascii="Book Antiqua" w:eastAsia="宋体" w:hAnsi="Book Antiqua" w:cs="宋体"/>
          <w:sz w:val="24"/>
          <w:szCs w:val="24"/>
          <w:lang w:eastAsia="zh-CN"/>
        </w:rPr>
        <w:t xml:space="preserve">, Damås JK, van Beelen Granlund A, Flo TH, Bergh K, Østvik AE, Sandvik AK. Fecal Neutrophil Gelatinase Associated Lipocalin (NGAL) as a biomarker for Inflammatory Bowel Disease. </w:t>
      </w:r>
      <w:r w:rsidRPr="00DE36C7">
        <w:rPr>
          <w:rFonts w:ascii="Book Antiqua" w:eastAsia="宋体" w:hAnsi="Book Antiqua" w:cs="宋体"/>
          <w:i/>
          <w:iCs/>
          <w:sz w:val="24"/>
          <w:szCs w:val="24"/>
          <w:lang w:eastAsia="zh-CN"/>
        </w:rPr>
        <w:t>J Gastroenterol Hepatol</w:t>
      </w:r>
      <w:r>
        <w:rPr>
          <w:rFonts w:ascii="Book Antiqua" w:eastAsia="宋体" w:hAnsi="Book Antiqua" w:cs="宋体"/>
          <w:sz w:val="24"/>
          <w:szCs w:val="24"/>
          <w:lang w:eastAsia="zh-CN"/>
        </w:rPr>
        <w:t xml:space="preserve"> 2016</w:t>
      </w:r>
      <w:r w:rsidRPr="00DE36C7">
        <w:rPr>
          <w:rFonts w:ascii="Book Antiqua" w:eastAsia="宋体" w:hAnsi="Book Antiqua" w:cs="宋体"/>
          <w:sz w:val="24"/>
          <w:szCs w:val="24"/>
          <w:lang w:eastAsia="zh-CN"/>
        </w:rPr>
        <w:t xml:space="preserve"> [PMID: 27640344 DOI: 10.1111/jgh.13598]</w:t>
      </w:r>
    </w:p>
    <w:p w14:paraId="347CF5B4" w14:textId="5F5C802F"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21 </w:t>
      </w:r>
      <w:r w:rsidRPr="00DE36C7">
        <w:rPr>
          <w:rFonts w:ascii="Book Antiqua" w:eastAsia="宋体" w:hAnsi="Book Antiqua" w:cs="宋体"/>
          <w:b/>
          <w:bCs/>
          <w:sz w:val="24"/>
          <w:szCs w:val="24"/>
          <w:lang w:eastAsia="zh-CN"/>
        </w:rPr>
        <w:t>Zinkevich OD</w:t>
      </w:r>
      <w:r w:rsidRPr="00DE36C7">
        <w:rPr>
          <w:rFonts w:ascii="Book Antiqua" w:eastAsia="宋体" w:hAnsi="Book Antiqua" w:cs="宋体"/>
          <w:sz w:val="24"/>
          <w:szCs w:val="24"/>
          <w:lang w:eastAsia="zh-CN"/>
        </w:rPr>
        <w:t xml:space="preserve">, Mukhametova DD, Abdulganieva DI, Safina NA, Koporulina MO, Odintsova AKh. [Fecal neutrophil gelatinase-associated lipocalin is a surrogate marker of inflammation in inflammatory bowel disease]. </w:t>
      </w:r>
      <w:r w:rsidRPr="00DE36C7">
        <w:rPr>
          <w:rFonts w:ascii="Book Antiqua" w:eastAsia="宋体" w:hAnsi="Book Antiqua" w:cs="宋体"/>
          <w:i/>
          <w:iCs/>
          <w:sz w:val="24"/>
          <w:szCs w:val="24"/>
          <w:lang w:eastAsia="zh-CN"/>
        </w:rPr>
        <w:t>Eksp Klin Gastroenterol</w:t>
      </w:r>
      <w:r w:rsidRPr="00DE36C7">
        <w:rPr>
          <w:rFonts w:ascii="Book Antiqua" w:eastAsia="宋体" w:hAnsi="Book Antiqua" w:cs="宋体"/>
          <w:sz w:val="24"/>
          <w:szCs w:val="24"/>
          <w:lang w:eastAsia="zh-CN"/>
        </w:rPr>
        <w:t xml:space="preserve"> 2014; </w:t>
      </w:r>
      <w:r>
        <w:rPr>
          <w:rFonts w:ascii="Book Antiqua" w:eastAsia="宋体" w:hAnsi="Book Antiqua" w:cs="宋体" w:hint="eastAsia"/>
          <w:b/>
          <w:sz w:val="24"/>
          <w:szCs w:val="24"/>
          <w:lang w:eastAsia="zh-CN"/>
        </w:rPr>
        <w:t>(10)</w:t>
      </w:r>
      <w:r w:rsidRPr="00DE36C7">
        <w:rPr>
          <w:rFonts w:ascii="Book Antiqua" w:eastAsia="宋体" w:hAnsi="Book Antiqua" w:cs="宋体"/>
          <w:sz w:val="24"/>
          <w:szCs w:val="24"/>
          <w:lang w:eastAsia="zh-CN"/>
        </w:rPr>
        <w:t>: 22-27 [PMID: 25911926]</w:t>
      </w:r>
    </w:p>
    <w:p w14:paraId="38EAC622"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22 </w:t>
      </w:r>
      <w:r w:rsidRPr="00DE36C7">
        <w:rPr>
          <w:rFonts w:ascii="Book Antiqua" w:eastAsia="宋体" w:hAnsi="Book Antiqua" w:cs="宋体"/>
          <w:b/>
          <w:bCs/>
          <w:sz w:val="24"/>
          <w:szCs w:val="24"/>
          <w:lang w:eastAsia="zh-CN"/>
        </w:rPr>
        <w:t>Ye</w:t>
      </w:r>
      <w:r w:rsidRPr="00DE36C7">
        <w:rPr>
          <w:rFonts w:ascii="Book Antiqua" w:eastAsia="MS Mincho" w:hAnsi="Book Antiqua" w:cs="MS Mincho"/>
          <w:b/>
          <w:bCs/>
          <w:sz w:val="24"/>
          <w:szCs w:val="24"/>
          <w:lang w:eastAsia="zh-CN"/>
        </w:rPr>
        <w:t>ş</w:t>
      </w:r>
      <w:r w:rsidRPr="00DE36C7">
        <w:rPr>
          <w:rFonts w:ascii="Book Antiqua" w:eastAsia="宋体" w:hAnsi="Book Antiqua" w:cs="宋体"/>
          <w:b/>
          <w:bCs/>
          <w:sz w:val="24"/>
          <w:szCs w:val="24"/>
          <w:lang w:eastAsia="zh-CN"/>
        </w:rPr>
        <w:t>il A</w:t>
      </w:r>
      <w:r w:rsidRPr="00DE36C7">
        <w:rPr>
          <w:rFonts w:ascii="Book Antiqua" w:eastAsia="宋体" w:hAnsi="Book Antiqua" w:cs="宋体"/>
          <w:sz w:val="24"/>
          <w:szCs w:val="24"/>
          <w:lang w:eastAsia="zh-CN"/>
        </w:rPr>
        <w:t>, Gönen C, Senate</w:t>
      </w:r>
      <w:r w:rsidRPr="00DE36C7">
        <w:rPr>
          <w:rFonts w:ascii="Book Antiqua" w:eastAsia="MS Mincho" w:hAnsi="Book Antiqua" w:cs="MS Mincho"/>
          <w:sz w:val="24"/>
          <w:szCs w:val="24"/>
          <w:lang w:eastAsia="zh-CN"/>
        </w:rPr>
        <w:t>ş</w:t>
      </w:r>
      <w:r w:rsidRPr="00DE36C7">
        <w:rPr>
          <w:rFonts w:ascii="Book Antiqua" w:eastAsia="宋体" w:hAnsi="Book Antiqua" w:cs="宋体"/>
          <w:sz w:val="24"/>
          <w:szCs w:val="24"/>
          <w:lang w:eastAsia="zh-CN"/>
        </w:rPr>
        <w:t xml:space="preserve"> E, Paker N, Gökden Y, Koçhan K, Erdem ED, Gündüz F. Relationship between neutrophil gelatinase-associated lipocalin (NGAL) levels and inflammatory bowel disease type and activity. </w:t>
      </w:r>
      <w:r w:rsidRPr="00DE36C7">
        <w:rPr>
          <w:rFonts w:ascii="Book Antiqua" w:eastAsia="宋体" w:hAnsi="Book Antiqua" w:cs="宋体"/>
          <w:i/>
          <w:iCs/>
          <w:sz w:val="24"/>
          <w:szCs w:val="24"/>
          <w:lang w:eastAsia="zh-CN"/>
        </w:rPr>
        <w:t>Dig Dis Sci</w:t>
      </w:r>
      <w:r w:rsidRPr="00DE36C7">
        <w:rPr>
          <w:rFonts w:ascii="Book Antiqua" w:eastAsia="宋体" w:hAnsi="Book Antiqua" w:cs="宋体"/>
          <w:sz w:val="24"/>
          <w:szCs w:val="24"/>
          <w:lang w:eastAsia="zh-CN"/>
        </w:rPr>
        <w:t xml:space="preserve"> 2013; </w:t>
      </w:r>
      <w:r w:rsidRPr="00DE36C7">
        <w:rPr>
          <w:rFonts w:ascii="Book Antiqua" w:eastAsia="宋体" w:hAnsi="Book Antiqua" w:cs="宋体"/>
          <w:b/>
          <w:bCs/>
          <w:sz w:val="24"/>
          <w:szCs w:val="24"/>
          <w:lang w:eastAsia="zh-CN"/>
        </w:rPr>
        <w:t>58</w:t>
      </w:r>
      <w:r w:rsidRPr="00DE36C7">
        <w:rPr>
          <w:rFonts w:ascii="Book Antiqua" w:eastAsia="宋体" w:hAnsi="Book Antiqua" w:cs="宋体"/>
          <w:sz w:val="24"/>
          <w:szCs w:val="24"/>
          <w:lang w:eastAsia="zh-CN"/>
        </w:rPr>
        <w:t>: 2587-2593 [PMID: 23633156 DOI: 10.1007/s10620-013-2676-z]</w:t>
      </w:r>
    </w:p>
    <w:p w14:paraId="21BFE972"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23 </w:t>
      </w:r>
      <w:r w:rsidRPr="00DE36C7">
        <w:rPr>
          <w:rFonts w:ascii="Book Antiqua" w:eastAsia="宋体" w:hAnsi="Book Antiqua" w:cs="宋体"/>
          <w:b/>
          <w:bCs/>
          <w:sz w:val="24"/>
          <w:szCs w:val="24"/>
          <w:lang w:eastAsia="zh-CN"/>
        </w:rPr>
        <w:t>Sithambaram S</w:t>
      </w:r>
      <w:r w:rsidRPr="00DE36C7">
        <w:rPr>
          <w:rFonts w:ascii="Book Antiqua" w:eastAsia="宋体" w:hAnsi="Book Antiqua" w:cs="宋体"/>
          <w:sz w:val="24"/>
          <w:szCs w:val="24"/>
          <w:lang w:eastAsia="zh-CN"/>
        </w:rPr>
        <w:t xml:space="preserve">, Hilmi I, Goh KL. The Diagnostic Accuracy of the M2 Pyruvate Kinase Quick Stool Test--A Rapid Office Based Assay Test for the Detection of </w:t>
      </w:r>
      <w:r w:rsidRPr="00DE36C7">
        <w:rPr>
          <w:rFonts w:ascii="Book Antiqua" w:eastAsia="宋体" w:hAnsi="Book Antiqua" w:cs="宋体"/>
          <w:sz w:val="24"/>
          <w:szCs w:val="24"/>
          <w:lang w:eastAsia="zh-CN"/>
        </w:rPr>
        <w:lastRenderedPageBreak/>
        <w:t xml:space="preserve">Colorectal Cancer. </w:t>
      </w:r>
      <w:r w:rsidRPr="00DE36C7">
        <w:rPr>
          <w:rFonts w:ascii="Book Antiqua" w:eastAsia="宋体" w:hAnsi="Book Antiqua" w:cs="宋体"/>
          <w:i/>
          <w:iCs/>
          <w:sz w:val="24"/>
          <w:szCs w:val="24"/>
          <w:lang w:eastAsia="zh-CN"/>
        </w:rPr>
        <w:t>PLoS One</w:t>
      </w:r>
      <w:r w:rsidRPr="00DE36C7">
        <w:rPr>
          <w:rFonts w:ascii="Book Antiqua" w:eastAsia="宋体" w:hAnsi="Book Antiqua" w:cs="宋体"/>
          <w:sz w:val="24"/>
          <w:szCs w:val="24"/>
          <w:lang w:eastAsia="zh-CN"/>
        </w:rPr>
        <w:t xml:space="preserve"> 2015; </w:t>
      </w:r>
      <w:r w:rsidRPr="00DE36C7">
        <w:rPr>
          <w:rFonts w:ascii="Book Antiqua" w:eastAsia="宋体" w:hAnsi="Book Antiqua" w:cs="宋体"/>
          <w:b/>
          <w:bCs/>
          <w:sz w:val="24"/>
          <w:szCs w:val="24"/>
          <w:lang w:eastAsia="zh-CN"/>
        </w:rPr>
        <w:t>10</w:t>
      </w:r>
      <w:r w:rsidRPr="00DE36C7">
        <w:rPr>
          <w:rFonts w:ascii="Book Antiqua" w:eastAsia="宋体" w:hAnsi="Book Antiqua" w:cs="宋体"/>
          <w:sz w:val="24"/>
          <w:szCs w:val="24"/>
          <w:lang w:eastAsia="zh-CN"/>
        </w:rPr>
        <w:t>: e0131616 [PMID: 26158845 DOI: 10.1371/journal.pone.0131616]</w:t>
      </w:r>
    </w:p>
    <w:p w14:paraId="5A6B8989"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24 </w:t>
      </w:r>
      <w:r w:rsidRPr="00DE36C7">
        <w:rPr>
          <w:rFonts w:ascii="Book Antiqua" w:eastAsia="宋体" w:hAnsi="Book Antiqua" w:cs="宋体"/>
          <w:b/>
          <w:bCs/>
          <w:sz w:val="24"/>
          <w:szCs w:val="24"/>
          <w:lang w:eastAsia="zh-CN"/>
        </w:rPr>
        <w:t>Muñoz-Colmenero A</w:t>
      </w:r>
      <w:r w:rsidRPr="00DE36C7">
        <w:rPr>
          <w:rFonts w:ascii="Book Antiqua" w:eastAsia="宋体" w:hAnsi="Book Antiqua" w:cs="宋体"/>
          <w:sz w:val="24"/>
          <w:szCs w:val="24"/>
          <w:lang w:eastAsia="zh-CN"/>
        </w:rPr>
        <w:t xml:space="preserve">, Fernández-Suárez A, Fatela-Cantillo D, Ocaña-Pérez E, Domínguez-Jiménez JL, Díaz-Iglesias JM. Plasma Tumor M2-Pyruvate Kinase Levels in Different Cancer Types. </w:t>
      </w:r>
      <w:r w:rsidRPr="00DE36C7">
        <w:rPr>
          <w:rFonts w:ascii="Book Antiqua" w:eastAsia="宋体" w:hAnsi="Book Antiqua" w:cs="宋体"/>
          <w:i/>
          <w:iCs/>
          <w:sz w:val="24"/>
          <w:szCs w:val="24"/>
          <w:lang w:eastAsia="zh-CN"/>
        </w:rPr>
        <w:t>Anticancer Res</w:t>
      </w:r>
      <w:r w:rsidRPr="00DE36C7">
        <w:rPr>
          <w:rFonts w:ascii="Book Antiqua" w:eastAsia="宋体" w:hAnsi="Book Antiqua" w:cs="宋体"/>
          <w:sz w:val="24"/>
          <w:szCs w:val="24"/>
          <w:lang w:eastAsia="zh-CN"/>
        </w:rPr>
        <w:t xml:space="preserve"> 2015; </w:t>
      </w:r>
      <w:r w:rsidRPr="00DE36C7">
        <w:rPr>
          <w:rFonts w:ascii="Book Antiqua" w:eastAsia="宋体" w:hAnsi="Book Antiqua" w:cs="宋体"/>
          <w:b/>
          <w:bCs/>
          <w:sz w:val="24"/>
          <w:szCs w:val="24"/>
          <w:lang w:eastAsia="zh-CN"/>
        </w:rPr>
        <w:t>35</w:t>
      </w:r>
      <w:r w:rsidRPr="00DE36C7">
        <w:rPr>
          <w:rFonts w:ascii="Book Antiqua" w:eastAsia="宋体" w:hAnsi="Book Antiqua" w:cs="宋体"/>
          <w:sz w:val="24"/>
          <w:szCs w:val="24"/>
          <w:lang w:eastAsia="zh-CN"/>
        </w:rPr>
        <w:t>: 4271-4276 [PMID: 26124389]</w:t>
      </w:r>
    </w:p>
    <w:p w14:paraId="6A8845C7"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25 </w:t>
      </w:r>
      <w:r w:rsidRPr="00DE36C7">
        <w:rPr>
          <w:rFonts w:ascii="Book Antiqua" w:eastAsia="宋体" w:hAnsi="Book Antiqua" w:cs="宋体"/>
          <w:b/>
          <w:bCs/>
          <w:sz w:val="24"/>
          <w:szCs w:val="24"/>
          <w:lang w:eastAsia="zh-CN"/>
        </w:rPr>
        <w:t>Jeffery J</w:t>
      </w:r>
      <w:r w:rsidRPr="00DE36C7">
        <w:rPr>
          <w:rFonts w:ascii="Book Antiqua" w:eastAsia="宋体" w:hAnsi="Book Antiqua" w:cs="宋体"/>
          <w:sz w:val="24"/>
          <w:szCs w:val="24"/>
          <w:lang w:eastAsia="zh-CN"/>
        </w:rPr>
        <w:t xml:space="preserve">, Lewis SJ, Ayling RM. Fecal dimeric M2-pyruvate kinase (tumor M2-PK) in the differential diagnosis of functional and organic bowel disorders. </w:t>
      </w:r>
      <w:r w:rsidRPr="00DE36C7">
        <w:rPr>
          <w:rFonts w:ascii="Book Antiqua" w:eastAsia="宋体" w:hAnsi="Book Antiqua" w:cs="宋体"/>
          <w:i/>
          <w:iCs/>
          <w:sz w:val="24"/>
          <w:szCs w:val="24"/>
          <w:lang w:eastAsia="zh-CN"/>
        </w:rPr>
        <w:t>Inflamm Bowel Dis</w:t>
      </w:r>
      <w:r w:rsidRPr="00DE36C7">
        <w:rPr>
          <w:rFonts w:ascii="Book Antiqua" w:eastAsia="宋体" w:hAnsi="Book Antiqua" w:cs="宋体"/>
          <w:sz w:val="24"/>
          <w:szCs w:val="24"/>
          <w:lang w:eastAsia="zh-CN"/>
        </w:rPr>
        <w:t xml:space="preserve"> 2009; </w:t>
      </w:r>
      <w:r w:rsidRPr="00DE36C7">
        <w:rPr>
          <w:rFonts w:ascii="Book Antiqua" w:eastAsia="宋体" w:hAnsi="Book Antiqua" w:cs="宋体"/>
          <w:b/>
          <w:bCs/>
          <w:sz w:val="24"/>
          <w:szCs w:val="24"/>
          <w:lang w:eastAsia="zh-CN"/>
        </w:rPr>
        <w:t>15</w:t>
      </w:r>
      <w:r w:rsidRPr="00DE36C7">
        <w:rPr>
          <w:rFonts w:ascii="Book Antiqua" w:eastAsia="宋体" w:hAnsi="Book Antiqua" w:cs="宋体"/>
          <w:sz w:val="24"/>
          <w:szCs w:val="24"/>
          <w:lang w:eastAsia="zh-CN"/>
        </w:rPr>
        <w:t>: 1630-1634 [PMID: 19462434 DOI: 10.1002/ibd.20946]</w:t>
      </w:r>
    </w:p>
    <w:p w14:paraId="08E9CA8C"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26 </w:t>
      </w:r>
      <w:r w:rsidRPr="00DE36C7">
        <w:rPr>
          <w:rFonts w:ascii="Book Antiqua" w:eastAsia="宋体" w:hAnsi="Book Antiqua" w:cs="宋体"/>
          <w:b/>
          <w:bCs/>
          <w:sz w:val="24"/>
          <w:szCs w:val="24"/>
          <w:lang w:eastAsia="zh-CN"/>
        </w:rPr>
        <w:t>O'Neil DA</w:t>
      </w:r>
      <w:r w:rsidRPr="00DE36C7">
        <w:rPr>
          <w:rFonts w:ascii="Book Antiqua" w:eastAsia="宋体" w:hAnsi="Book Antiqua" w:cs="宋体"/>
          <w:sz w:val="24"/>
          <w:szCs w:val="24"/>
          <w:lang w:eastAsia="zh-CN"/>
        </w:rPr>
        <w:t xml:space="preserve">, Porter EM, Elewaut D, Anderson GM, Eckmann L, Ganz T, Kagnoff MF. Expression and regulation of the human beta-defensins hBD-1 and hBD-2 in intestinal epithelium. </w:t>
      </w:r>
      <w:r w:rsidRPr="00DE36C7">
        <w:rPr>
          <w:rFonts w:ascii="Book Antiqua" w:eastAsia="宋体" w:hAnsi="Book Antiqua" w:cs="宋体"/>
          <w:i/>
          <w:iCs/>
          <w:sz w:val="24"/>
          <w:szCs w:val="24"/>
          <w:lang w:eastAsia="zh-CN"/>
        </w:rPr>
        <w:t>J Immunol</w:t>
      </w:r>
      <w:r w:rsidRPr="00DE36C7">
        <w:rPr>
          <w:rFonts w:ascii="Book Antiqua" w:eastAsia="宋体" w:hAnsi="Book Antiqua" w:cs="宋体"/>
          <w:sz w:val="24"/>
          <w:szCs w:val="24"/>
          <w:lang w:eastAsia="zh-CN"/>
        </w:rPr>
        <w:t xml:space="preserve"> 1999; </w:t>
      </w:r>
      <w:r w:rsidRPr="00DE36C7">
        <w:rPr>
          <w:rFonts w:ascii="Book Antiqua" w:eastAsia="宋体" w:hAnsi="Book Antiqua" w:cs="宋体"/>
          <w:b/>
          <w:bCs/>
          <w:sz w:val="24"/>
          <w:szCs w:val="24"/>
          <w:lang w:eastAsia="zh-CN"/>
        </w:rPr>
        <w:t>163</w:t>
      </w:r>
      <w:r w:rsidRPr="00DE36C7">
        <w:rPr>
          <w:rFonts w:ascii="Book Antiqua" w:eastAsia="宋体" w:hAnsi="Book Antiqua" w:cs="宋体"/>
          <w:sz w:val="24"/>
          <w:szCs w:val="24"/>
          <w:lang w:eastAsia="zh-CN"/>
        </w:rPr>
        <w:t>: 6718-6724 [PMID: 10586069]</w:t>
      </w:r>
    </w:p>
    <w:p w14:paraId="0C0C1BE1"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27 </w:t>
      </w:r>
      <w:r w:rsidRPr="00DE36C7">
        <w:rPr>
          <w:rFonts w:ascii="Book Antiqua" w:eastAsia="宋体" w:hAnsi="Book Antiqua" w:cs="宋体"/>
          <w:b/>
          <w:bCs/>
          <w:sz w:val="24"/>
          <w:szCs w:val="24"/>
          <w:lang w:eastAsia="zh-CN"/>
        </w:rPr>
        <w:t>Wehkamp J</w:t>
      </w:r>
      <w:r w:rsidRPr="00DE36C7">
        <w:rPr>
          <w:rFonts w:ascii="Book Antiqua" w:eastAsia="宋体" w:hAnsi="Book Antiqua" w:cs="宋体"/>
          <w:sz w:val="24"/>
          <w:szCs w:val="24"/>
          <w:lang w:eastAsia="zh-CN"/>
        </w:rPr>
        <w:t xml:space="preserve">, Schauber J, Stange EF. Defensins and cathelicidins in gastrointestinal infections. </w:t>
      </w:r>
      <w:r w:rsidRPr="00DE36C7">
        <w:rPr>
          <w:rFonts w:ascii="Book Antiqua" w:eastAsia="宋体" w:hAnsi="Book Antiqua" w:cs="宋体"/>
          <w:i/>
          <w:iCs/>
          <w:sz w:val="24"/>
          <w:szCs w:val="24"/>
          <w:lang w:eastAsia="zh-CN"/>
        </w:rPr>
        <w:t>Curr Opin Gastroenterol</w:t>
      </w:r>
      <w:r w:rsidRPr="00DE36C7">
        <w:rPr>
          <w:rFonts w:ascii="Book Antiqua" w:eastAsia="宋体" w:hAnsi="Book Antiqua" w:cs="宋体"/>
          <w:sz w:val="24"/>
          <w:szCs w:val="24"/>
          <w:lang w:eastAsia="zh-CN"/>
        </w:rPr>
        <w:t xml:space="preserve"> 2007; </w:t>
      </w:r>
      <w:r w:rsidRPr="00DE36C7">
        <w:rPr>
          <w:rFonts w:ascii="Book Antiqua" w:eastAsia="宋体" w:hAnsi="Book Antiqua" w:cs="宋体"/>
          <w:b/>
          <w:bCs/>
          <w:sz w:val="24"/>
          <w:szCs w:val="24"/>
          <w:lang w:eastAsia="zh-CN"/>
        </w:rPr>
        <w:t>23</w:t>
      </w:r>
      <w:r w:rsidRPr="00DE36C7">
        <w:rPr>
          <w:rFonts w:ascii="Book Antiqua" w:eastAsia="宋体" w:hAnsi="Book Antiqua" w:cs="宋体"/>
          <w:sz w:val="24"/>
          <w:szCs w:val="24"/>
          <w:lang w:eastAsia="zh-CN"/>
        </w:rPr>
        <w:t>: 32-38 [PMID: 17133082 DOI: 10.1097/MOG.0b013e32801182c2]</w:t>
      </w:r>
    </w:p>
    <w:p w14:paraId="479630FF"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28 </w:t>
      </w:r>
      <w:r w:rsidRPr="00DE36C7">
        <w:rPr>
          <w:rFonts w:ascii="Book Antiqua" w:eastAsia="宋体" w:hAnsi="Book Antiqua" w:cs="宋体"/>
          <w:b/>
          <w:bCs/>
          <w:sz w:val="24"/>
          <w:szCs w:val="24"/>
          <w:lang w:eastAsia="zh-CN"/>
        </w:rPr>
        <w:t>Albrethsen J</w:t>
      </w:r>
      <w:r w:rsidRPr="00DE36C7">
        <w:rPr>
          <w:rFonts w:ascii="Book Antiqua" w:eastAsia="宋体" w:hAnsi="Book Antiqua" w:cs="宋体"/>
          <w:sz w:val="24"/>
          <w:szCs w:val="24"/>
          <w:lang w:eastAsia="zh-CN"/>
        </w:rPr>
        <w:t xml:space="preserve">, Møller CH, Olsen J, Raskov H, Gammeltoft S. Human neutrophil peptides 1, 2 and 3 are biochemical markers for metastatic colorectal cancer. </w:t>
      </w:r>
      <w:r w:rsidRPr="00DE36C7">
        <w:rPr>
          <w:rFonts w:ascii="Book Antiqua" w:eastAsia="宋体" w:hAnsi="Book Antiqua" w:cs="宋体"/>
          <w:i/>
          <w:iCs/>
          <w:sz w:val="24"/>
          <w:szCs w:val="24"/>
          <w:lang w:eastAsia="zh-CN"/>
        </w:rPr>
        <w:t>Eur J Cancer</w:t>
      </w:r>
      <w:r w:rsidRPr="00DE36C7">
        <w:rPr>
          <w:rFonts w:ascii="Book Antiqua" w:eastAsia="宋体" w:hAnsi="Book Antiqua" w:cs="宋体"/>
          <w:sz w:val="24"/>
          <w:szCs w:val="24"/>
          <w:lang w:eastAsia="zh-CN"/>
        </w:rPr>
        <w:t xml:space="preserve"> 2006; </w:t>
      </w:r>
      <w:r w:rsidRPr="00DE36C7">
        <w:rPr>
          <w:rFonts w:ascii="Book Antiqua" w:eastAsia="宋体" w:hAnsi="Book Antiqua" w:cs="宋体"/>
          <w:b/>
          <w:bCs/>
          <w:sz w:val="24"/>
          <w:szCs w:val="24"/>
          <w:lang w:eastAsia="zh-CN"/>
        </w:rPr>
        <w:t>42</w:t>
      </w:r>
      <w:r w:rsidRPr="00DE36C7">
        <w:rPr>
          <w:rFonts w:ascii="Book Antiqua" w:eastAsia="宋体" w:hAnsi="Book Antiqua" w:cs="宋体"/>
          <w:sz w:val="24"/>
          <w:szCs w:val="24"/>
          <w:lang w:eastAsia="zh-CN"/>
        </w:rPr>
        <w:t>: 3057-3064 [PMID: 17015013 DOI: 10.1016/j.ejca.2006.05.039]</w:t>
      </w:r>
    </w:p>
    <w:p w14:paraId="67E2918F" w14:textId="454AC82F" w:rsidR="00DE36C7" w:rsidRPr="00DE36C7" w:rsidRDefault="00DE36C7" w:rsidP="00DE36C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29</w:t>
      </w:r>
      <w:r w:rsidRPr="00DE36C7">
        <w:rPr>
          <w:rFonts w:ascii="Book Antiqua" w:eastAsia="宋体" w:hAnsi="Book Antiqua" w:cs="宋体"/>
          <w:b/>
          <w:sz w:val="24"/>
          <w:szCs w:val="24"/>
          <w:lang w:eastAsia="zh-CN"/>
        </w:rPr>
        <w:t xml:space="preserve"> Layton A</w:t>
      </w:r>
      <w:r w:rsidRPr="00DE36C7">
        <w:rPr>
          <w:rFonts w:ascii="Book Antiqua" w:eastAsia="宋体" w:hAnsi="Book Antiqua" w:cs="宋体"/>
          <w:sz w:val="24"/>
          <w:szCs w:val="24"/>
          <w:lang w:eastAsia="zh-CN"/>
        </w:rPr>
        <w:t xml:space="preserve">, Bohanes PO, Zhang W, Lenz HJ, Labonte MJ. Evaluation of the novel tumor suppressor gene, β-Defensin-1, in colorectal cancer cell line models. </w:t>
      </w:r>
      <w:r w:rsidRPr="00DE36C7">
        <w:rPr>
          <w:rFonts w:ascii="Book Antiqua" w:eastAsia="宋体" w:hAnsi="Book Antiqua" w:cs="宋体"/>
          <w:i/>
          <w:sz w:val="24"/>
          <w:szCs w:val="24"/>
          <w:lang w:eastAsia="zh-CN"/>
        </w:rPr>
        <w:t>Cancer Res</w:t>
      </w:r>
      <w:r w:rsidRPr="00DE36C7">
        <w:rPr>
          <w:rFonts w:ascii="Book Antiqua" w:eastAsia="宋体" w:hAnsi="Book Antiqua" w:cs="宋体"/>
          <w:sz w:val="24"/>
          <w:szCs w:val="24"/>
          <w:lang w:eastAsia="zh-CN"/>
        </w:rPr>
        <w:t xml:space="preserve"> 2013;</w:t>
      </w:r>
      <w:r w:rsidRPr="00DE36C7">
        <w:rPr>
          <w:rFonts w:ascii="Book Antiqua" w:eastAsia="宋体" w:hAnsi="Book Antiqua" w:cs="宋体"/>
          <w:b/>
          <w:sz w:val="24"/>
          <w:szCs w:val="24"/>
          <w:lang w:eastAsia="zh-CN"/>
        </w:rPr>
        <w:t xml:space="preserve"> 73</w:t>
      </w:r>
      <w:r w:rsidRPr="00DE36C7">
        <w:rPr>
          <w:rFonts w:ascii="Book Antiqua" w:eastAsia="宋体" w:hAnsi="Book Antiqua" w:cs="宋体"/>
          <w:sz w:val="24"/>
          <w:szCs w:val="24"/>
          <w:lang w:eastAsia="zh-CN"/>
        </w:rPr>
        <w:t xml:space="preserve"> (8 Supplement): 1526-1526 [DOI: 10.1158/1538-7445.AM2013-1526] </w:t>
      </w:r>
    </w:p>
    <w:p w14:paraId="79F6FC81"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30 </w:t>
      </w:r>
      <w:r w:rsidRPr="00DE36C7">
        <w:rPr>
          <w:rFonts w:ascii="Book Antiqua" w:eastAsia="宋体" w:hAnsi="Book Antiqua" w:cs="宋体"/>
          <w:b/>
          <w:bCs/>
          <w:sz w:val="24"/>
          <w:szCs w:val="24"/>
          <w:lang w:eastAsia="zh-CN"/>
        </w:rPr>
        <w:t>Melle C</w:t>
      </w:r>
      <w:r w:rsidRPr="00DE36C7">
        <w:rPr>
          <w:rFonts w:ascii="Book Antiqua" w:eastAsia="宋体" w:hAnsi="Book Antiqua" w:cs="宋体"/>
          <w:sz w:val="24"/>
          <w:szCs w:val="24"/>
          <w:lang w:eastAsia="zh-CN"/>
        </w:rPr>
        <w:t xml:space="preserve">, Ernst G, Schimmel B, Bleul A, Thieme H, Kaufmann R, Mothes H, Settmacher U, Claussen U, Halbhuber KJ, Von Eggeling F. Discovery and identification of alpha-defensins as low abundant, tumor-derived serum markers in colorectal cancer. </w:t>
      </w:r>
      <w:r w:rsidRPr="00DE36C7">
        <w:rPr>
          <w:rFonts w:ascii="Book Antiqua" w:eastAsia="宋体" w:hAnsi="Book Antiqua" w:cs="宋体"/>
          <w:i/>
          <w:iCs/>
          <w:sz w:val="24"/>
          <w:szCs w:val="24"/>
          <w:lang w:eastAsia="zh-CN"/>
        </w:rPr>
        <w:t>Gastroenterology</w:t>
      </w:r>
      <w:r w:rsidRPr="00DE36C7">
        <w:rPr>
          <w:rFonts w:ascii="Book Antiqua" w:eastAsia="宋体" w:hAnsi="Book Antiqua" w:cs="宋体"/>
          <w:sz w:val="24"/>
          <w:szCs w:val="24"/>
          <w:lang w:eastAsia="zh-CN"/>
        </w:rPr>
        <w:t xml:space="preserve"> 2005; </w:t>
      </w:r>
      <w:r w:rsidRPr="00DE36C7">
        <w:rPr>
          <w:rFonts w:ascii="Book Antiqua" w:eastAsia="宋体" w:hAnsi="Book Antiqua" w:cs="宋体"/>
          <w:b/>
          <w:bCs/>
          <w:sz w:val="24"/>
          <w:szCs w:val="24"/>
          <w:lang w:eastAsia="zh-CN"/>
        </w:rPr>
        <w:t>129</w:t>
      </w:r>
      <w:r w:rsidRPr="00DE36C7">
        <w:rPr>
          <w:rFonts w:ascii="Book Antiqua" w:eastAsia="宋体" w:hAnsi="Book Antiqua" w:cs="宋体"/>
          <w:sz w:val="24"/>
          <w:szCs w:val="24"/>
          <w:lang w:eastAsia="zh-CN"/>
        </w:rPr>
        <w:t>: 66-73 [PMID: 16012935 DOI: 10.1053/j.gastro.2005.05.014]</w:t>
      </w:r>
    </w:p>
    <w:p w14:paraId="1341CDBD"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31 </w:t>
      </w:r>
      <w:r w:rsidRPr="00DE36C7">
        <w:rPr>
          <w:rFonts w:ascii="Book Antiqua" w:eastAsia="宋体" w:hAnsi="Book Antiqua" w:cs="宋体"/>
          <w:b/>
          <w:bCs/>
          <w:sz w:val="24"/>
          <w:szCs w:val="24"/>
          <w:lang w:eastAsia="zh-CN"/>
        </w:rPr>
        <w:t>Soldan W</w:t>
      </w:r>
      <w:r w:rsidRPr="00DE36C7">
        <w:rPr>
          <w:rFonts w:ascii="Book Antiqua" w:eastAsia="宋体" w:hAnsi="Book Antiqua" w:cs="宋体"/>
          <w:sz w:val="24"/>
          <w:szCs w:val="24"/>
          <w:lang w:eastAsia="zh-CN"/>
        </w:rPr>
        <w:t xml:space="preserve">, Henker J, Sprössig C. Sensitivity and specificity of quantitative determination of pancreatic elastase 1 in feces of children. </w:t>
      </w:r>
      <w:r w:rsidRPr="00DE36C7">
        <w:rPr>
          <w:rFonts w:ascii="Book Antiqua" w:eastAsia="宋体" w:hAnsi="Book Antiqua" w:cs="宋体"/>
          <w:i/>
          <w:iCs/>
          <w:sz w:val="24"/>
          <w:szCs w:val="24"/>
          <w:lang w:eastAsia="zh-CN"/>
        </w:rPr>
        <w:t>J Pediatr Gastroenterol Nutr</w:t>
      </w:r>
      <w:r w:rsidRPr="00DE36C7">
        <w:rPr>
          <w:rFonts w:ascii="Book Antiqua" w:eastAsia="宋体" w:hAnsi="Book Antiqua" w:cs="宋体"/>
          <w:sz w:val="24"/>
          <w:szCs w:val="24"/>
          <w:lang w:eastAsia="zh-CN"/>
        </w:rPr>
        <w:t xml:space="preserve"> 1997; </w:t>
      </w:r>
      <w:r w:rsidRPr="00DE36C7">
        <w:rPr>
          <w:rFonts w:ascii="Book Antiqua" w:eastAsia="宋体" w:hAnsi="Book Antiqua" w:cs="宋体"/>
          <w:b/>
          <w:bCs/>
          <w:sz w:val="24"/>
          <w:szCs w:val="24"/>
          <w:lang w:eastAsia="zh-CN"/>
        </w:rPr>
        <w:t>24</w:t>
      </w:r>
      <w:r w:rsidRPr="00DE36C7">
        <w:rPr>
          <w:rFonts w:ascii="Book Antiqua" w:eastAsia="宋体" w:hAnsi="Book Antiqua" w:cs="宋体"/>
          <w:sz w:val="24"/>
          <w:szCs w:val="24"/>
          <w:lang w:eastAsia="zh-CN"/>
        </w:rPr>
        <w:t>: 53-55 [PMID: 9093987 DOI: 10.1097/00005176-199701000-00013]</w:t>
      </w:r>
    </w:p>
    <w:p w14:paraId="5E7E7C49"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lastRenderedPageBreak/>
        <w:t xml:space="preserve">32 </w:t>
      </w:r>
      <w:r w:rsidRPr="00DE36C7">
        <w:rPr>
          <w:rFonts w:ascii="Book Antiqua" w:eastAsia="宋体" w:hAnsi="Book Antiqua" w:cs="宋体"/>
          <w:b/>
          <w:bCs/>
          <w:sz w:val="24"/>
          <w:szCs w:val="24"/>
          <w:lang w:eastAsia="zh-CN"/>
        </w:rPr>
        <w:t>Silberer H</w:t>
      </w:r>
      <w:r w:rsidRPr="00DE36C7">
        <w:rPr>
          <w:rFonts w:ascii="Book Antiqua" w:eastAsia="宋体" w:hAnsi="Book Antiqua" w:cs="宋体"/>
          <w:sz w:val="24"/>
          <w:szCs w:val="24"/>
          <w:lang w:eastAsia="zh-CN"/>
        </w:rPr>
        <w:t xml:space="preserve">, Küppers B, Mickisch O, Baniewicz W, Drescher M, Traber L, Kempf A, Schmidt-Gayk H. Fecal leukocyte proteins in inflammatory bowel disease and irritable bowel syndrome. </w:t>
      </w:r>
      <w:r w:rsidRPr="00DE36C7">
        <w:rPr>
          <w:rFonts w:ascii="Book Antiqua" w:eastAsia="宋体" w:hAnsi="Book Antiqua" w:cs="宋体"/>
          <w:i/>
          <w:iCs/>
          <w:sz w:val="24"/>
          <w:szCs w:val="24"/>
          <w:lang w:eastAsia="zh-CN"/>
        </w:rPr>
        <w:t>Clin Lab</w:t>
      </w:r>
      <w:r w:rsidRPr="00DE36C7">
        <w:rPr>
          <w:rFonts w:ascii="Book Antiqua" w:eastAsia="宋体" w:hAnsi="Book Antiqua" w:cs="宋体"/>
          <w:sz w:val="24"/>
          <w:szCs w:val="24"/>
          <w:lang w:eastAsia="zh-CN"/>
        </w:rPr>
        <w:t xml:space="preserve"> 2005; </w:t>
      </w:r>
      <w:r w:rsidRPr="00DE36C7">
        <w:rPr>
          <w:rFonts w:ascii="Book Antiqua" w:eastAsia="宋体" w:hAnsi="Book Antiqua" w:cs="宋体"/>
          <w:b/>
          <w:bCs/>
          <w:sz w:val="24"/>
          <w:szCs w:val="24"/>
          <w:lang w:eastAsia="zh-CN"/>
        </w:rPr>
        <w:t>51</w:t>
      </w:r>
      <w:r w:rsidRPr="00DE36C7">
        <w:rPr>
          <w:rFonts w:ascii="Book Antiqua" w:eastAsia="宋体" w:hAnsi="Book Antiqua" w:cs="宋体"/>
          <w:sz w:val="24"/>
          <w:szCs w:val="24"/>
          <w:lang w:eastAsia="zh-CN"/>
        </w:rPr>
        <w:t>: 117-126 [PMID: 15819166]</w:t>
      </w:r>
    </w:p>
    <w:p w14:paraId="3572F84D"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33 </w:t>
      </w:r>
      <w:r w:rsidRPr="00DE36C7">
        <w:rPr>
          <w:rFonts w:ascii="Book Antiqua" w:eastAsia="宋体" w:hAnsi="Book Antiqua" w:cs="宋体"/>
          <w:b/>
          <w:bCs/>
          <w:sz w:val="24"/>
          <w:szCs w:val="24"/>
          <w:lang w:eastAsia="zh-CN"/>
        </w:rPr>
        <w:t>Langhorst J</w:t>
      </w:r>
      <w:r w:rsidRPr="00DE36C7">
        <w:rPr>
          <w:rFonts w:ascii="Book Antiqua" w:eastAsia="宋体" w:hAnsi="Book Antiqua" w:cs="宋体"/>
          <w:sz w:val="24"/>
          <w:szCs w:val="24"/>
          <w:lang w:eastAsia="zh-CN"/>
        </w:rPr>
        <w:t xml:space="preserve">, Elsenbruch S, Koelzer J, Rueffer A, Michalsen A, Dobos GJ. Noninvasive markers in the assessment of intestinal inflammation in inflammatory bowel diseases: performance of fecal lactoferrin, calprotectin, and PMN-elastase, CRP, and clinical indices. </w:t>
      </w:r>
      <w:r w:rsidRPr="00DE36C7">
        <w:rPr>
          <w:rFonts w:ascii="Book Antiqua" w:eastAsia="宋体" w:hAnsi="Book Antiqua" w:cs="宋体"/>
          <w:i/>
          <w:iCs/>
          <w:sz w:val="24"/>
          <w:szCs w:val="24"/>
          <w:lang w:eastAsia="zh-CN"/>
        </w:rPr>
        <w:t>Am J Gastroenterol</w:t>
      </w:r>
      <w:r w:rsidRPr="00DE36C7">
        <w:rPr>
          <w:rFonts w:ascii="Book Antiqua" w:eastAsia="宋体" w:hAnsi="Book Antiqua" w:cs="宋体"/>
          <w:sz w:val="24"/>
          <w:szCs w:val="24"/>
          <w:lang w:eastAsia="zh-CN"/>
        </w:rPr>
        <w:t xml:space="preserve"> 2008; </w:t>
      </w:r>
      <w:r w:rsidRPr="00DE36C7">
        <w:rPr>
          <w:rFonts w:ascii="Book Antiqua" w:eastAsia="宋体" w:hAnsi="Book Antiqua" w:cs="宋体"/>
          <w:b/>
          <w:bCs/>
          <w:sz w:val="24"/>
          <w:szCs w:val="24"/>
          <w:lang w:eastAsia="zh-CN"/>
        </w:rPr>
        <w:t>103</w:t>
      </w:r>
      <w:r w:rsidRPr="00DE36C7">
        <w:rPr>
          <w:rFonts w:ascii="Book Antiqua" w:eastAsia="宋体" w:hAnsi="Book Antiqua" w:cs="宋体"/>
          <w:sz w:val="24"/>
          <w:szCs w:val="24"/>
          <w:lang w:eastAsia="zh-CN"/>
        </w:rPr>
        <w:t>: 162-169 [PMID: 17916108 DOI: 10.1111/j.1572-0241.2007.01556]</w:t>
      </w:r>
    </w:p>
    <w:p w14:paraId="16AC7E83"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34 </w:t>
      </w:r>
      <w:r w:rsidRPr="00DE36C7">
        <w:rPr>
          <w:rFonts w:ascii="Book Antiqua" w:eastAsia="宋体" w:hAnsi="Book Antiqua" w:cs="宋体"/>
          <w:b/>
          <w:bCs/>
          <w:sz w:val="24"/>
          <w:szCs w:val="24"/>
          <w:lang w:eastAsia="zh-CN"/>
        </w:rPr>
        <w:t>Fine KD</w:t>
      </w:r>
      <w:r w:rsidRPr="00DE36C7">
        <w:rPr>
          <w:rFonts w:ascii="Book Antiqua" w:eastAsia="宋体" w:hAnsi="Book Antiqua" w:cs="宋体"/>
          <w:sz w:val="24"/>
          <w:szCs w:val="24"/>
          <w:lang w:eastAsia="zh-CN"/>
        </w:rPr>
        <w:t xml:space="preserve">, Ogunji F. A new method of quantitative fecal fat microscopy and its correlation with chemically measured fecal fat output. </w:t>
      </w:r>
      <w:r w:rsidRPr="00DE36C7">
        <w:rPr>
          <w:rFonts w:ascii="Book Antiqua" w:eastAsia="宋体" w:hAnsi="Book Antiqua" w:cs="宋体"/>
          <w:i/>
          <w:iCs/>
          <w:sz w:val="24"/>
          <w:szCs w:val="24"/>
          <w:lang w:eastAsia="zh-CN"/>
        </w:rPr>
        <w:t>Am J Clin Pathol</w:t>
      </w:r>
      <w:r w:rsidRPr="00DE36C7">
        <w:rPr>
          <w:rFonts w:ascii="Book Antiqua" w:eastAsia="宋体" w:hAnsi="Book Antiqua" w:cs="宋体"/>
          <w:sz w:val="24"/>
          <w:szCs w:val="24"/>
          <w:lang w:eastAsia="zh-CN"/>
        </w:rPr>
        <w:t xml:space="preserve"> 2000; </w:t>
      </w:r>
      <w:r w:rsidRPr="00DE36C7">
        <w:rPr>
          <w:rFonts w:ascii="Book Antiqua" w:eastAsia="宋体" w:hAnsi="Book Antiqua" w:cs="宋体"/>
          <w:b/>
          <w:bCs/>
          <w:sz w:val="24"/>
          <w:szCs w:val="24"/>
          <w:lang w:eastAsia="zh-CN"/>
        </w:rPr>
        <w:t>113</w:t>
      </w:r>
      <w:r w:rsidRPr="00DE36C7">
        <w:rPr>
          <w:rFonts w:ascii="Book Antiqua" w:eastAsia="宋体" w:hAnsi="Book Antiqua" w:cs="宋体"/>
          <w:sz w:val="24"/>
          <w:szCs w:val="24"/>
          <w:lang w:eastAsia="zh-CN"/>
        </w:rPr>
        <w:t>: 528-534 [PMID: 10761454 DOI: 10.1309/0T2W-NN7F-7T8Q-5N8C]</w:t>
      </w:r>
    </w:p>
    <w:p w14:paraId="727E2793" w14:textId="269D041C"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35 </w:t>
      </w:r>
      <w:r w:rsidRPr="00DE36C7">
        <w:rPr>
          <w:rFonts w:ascii="Book Antiqua" w:eastAsia="宋体" w:hAnsi="Book Antiqua" w:cs="宋体"/>
          <w:b/>
          <w:bCs/>
          <w:sz w:val="24"/>
          <w:szCs w:val="24"/>
          <w:lang w:eastAsia="zh-CN"/>
        </w:rPr>
        <w:t>Biancone L</w:t>
      </w:r>
      <w:r w:rsidRPr="00DE36C7">
        <w:rPr>
          <w:rFonts w:ascii="Book Antiqua" w:eastAsia="宋体" w:hAnsi="Book Antiqua" w:cs="宋体"/>
          <w:sz w:val="24"/>
          <w:szCs w:val="24"/>
          <w:lang w:eastAsia="zh-CN"/>
        </w:rPr>
        <w:t xml:space="preserve">, Fantini M, Tosti C, Bozzi R, Vavassori P, Pallone F. Fecal alpha 1-antitrypsin clearance as a marker of clinical relapse in patients with Crohn's disease of the distal ileum. </w:t>
      </w:r>
      <w:r w:rsidRPr="00DE36C7">
        <w:rPr>
          <w:rFonts w:ascii="Book Antiqua" w:eastAsia="宋体" w:hAnsi="Book Antiqua" w:cs="宋体"/>
          <w:i/>
          <w:iCs/>
          <w:sz w:val="24"/>
          <w:szCs w:val="24"/>
          <w:lang w:eastAsia="zh-CN"/>
        </w:rPr>
        <w:t>Eur J Gastroenterol Hepatol</w:t>
      </w:r>
      <w:r w:rsidRPr="00DE36C7">
        <w:rPr>
          <w:rFonts w:ascii="Book Antiqua" w:eastAsia="宋体" w:hAnsi="Book Antiqua" w:cs="宋体"/>
          <w:sz w:val="24"/>
          <w:szCs w:val="24"/>
          <w:lang w:eastAsia="zh-CN"/>
        </w:rPr>
        <w:t xml:space="preserve"> 2003; </w:t>
      </w:r>
      <w:r w:rsidRPr="00DE36C7">
        <w:rPr>
          <w:rFonts w:ascii="Book Antiqua" w:eastAsia="宋体" w:hAnsi="Book Antiqua" w:cs="宋体"/>
          <w:b/>
          <w:bCs/>
          <w:sz w:val="24"/>
          <w:szCs w:val="24"/>
          <w:lang w:eastAsia="zh-CN"/>
        </w:rPr>
        <w:t>15</w:t>
      </w:r>
      <w:r w:rsidRPr="00DE36C7">
        <w:rPr>
          <w:rFonts w:ascii="Book Antiqua" w:eastAsia="宋体" w:hAnsi="Book Antiqua" w:cs="宋体"/>
          <w:sz w:val="24"/>
          <w:szCs w:val="24"/>
          <w:lang w:eastAsia="zh-CN"/>
        </w:rPr>
        <w:t>: 261-266 [PMID: 12610321 DOI: 10.</w:t>
      </w:r>
      <w:r>
        <w:rPr>
          <w:rFonts w:ascii="Book Antiqua" w:eastAsia="宋体" w:hAnsi="Book Antiqua" w:cs="宋体"/>
          <w:sz w:val="24"/>
          <w:szCs w:val="24"/>
          <w:lang w:eastAsia="zh-CN"/>
        </w:rPr>
        <w:t>1097/01.meg.0000049990.68425.c8</w:t>
      </w:r>
      <w:r w:rsidRPr="00DE36C7">
        <w:rPr>
          <w:rFonts w:ascii="Book Antiqua" w:eastAsia="宋体" w:hAnsi="Book Antiqua" w:cs="宋体"/>
          <w:sz w:val="24"/>
          <w:szCs w:val="24"/>
          <w:lang w:eastAsia="zh-CN"/>
        </w:rPr>
        <w:t>]</w:t>
      </w:r>
    </w:p>
    <w:p w14:paraId="6CC1373F"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36 </w:t>
      </w:r>
      <w:r w:rsidRPr="00DE36C7">
        <w:rPr>
          <w:rFonts w:ascii="Book Antiqua" w:eastAsia="宋体" w:hAnsi="Book Antiqua" w:cs="宋体"/>
          <w:b/>
          <w:bCs/>
          <w:sz w:val="24"/>
          <w:szCs w:val="24"/>
          <w:lang w:eastAsia="zh-CN"/>
        </w:rPr>
        <w:t>Collins CB</w:t>
      </w:r>
      <w:r w:rsidRPr="00DE36C7">
        <w:rPr>
          <w:rFonts w:ascii="Book Antiqua" w:eastAsia="宋体" w:hAnsi="Book Antiqua" w:cs="宋体"/>
          <w:sz w:val="24"/>
          <w:szCs w:val="24"/>
          <w:lang w:eastAsia="zh-CN"/>
        </w:rPr>
        <w:t xml:space="preserve">, Aherne CM, Ehrentraut SF, Gerich ME, McNamee EN, McManus MC, Lebsack MD, Jedlicka P, Azam T, de Zoeten EF, Dinarello CA, Rivera-Nieves J. Alpha-1-antitrypsin therapy ameliorates acute colitis and chronic murine ileitis. </w:t>
      </w:r>
      <w:r w:rsidRPr="00DE36C7">
        <w:rPr>
          <w:rFonts w:ascii="Book Antiqua" w:eastAsia="宋体" w:hAnsi="Book Antiqua" w:cs="宋体"/>
          <w:i/>
          <w:iCs/>
          <w:sz w:val="24"/>
          <w:szCs w:val="24"/>
          <w:lang w:eastAsia="zh-CN"/>
        </w:rPr>
        <w:t>Inflamm Bowel Dis</w:t>
      </w:r>
      <w:r w:rsidRPr="00DE36C7">
        <w:rPr>
          <w:rFonts w:ascii="Book Antiqua" w:eastAsia="宋体" w:hAnsi="Book Antiqua" w:cs="宋体"/>
          <w:sz w:val="24"/>
          <w:szCs w:val="24"/>
          <w:lang w:eastAsia="zh-CN"/>
        </w:rPr>
        <w:t xml:space="preserve"> 2013; </w:t>
      </w:r>
      <w:r w:rsidRPr="00DE36C7">
        <w:rPr>
          <w:rFonts w:ascii="Book Antiqua" w:eastAsia="宋体" w:hAnsi="Book Antiqua" w:cs="宋体"/>
          <w:b/>
          <w:bCs/>
          <w:sz w:val="24"/>
          <w:szCs w:val="24"/>
          <w:lang w:eastAsia="zh-CN"/>
        </w:rPr>
        <w:t>19</w:t>
      </w:r>
      <w:r w:rsidRPr="00DE36C7">
        <w:rPr>
          <w:rFonts w:ascii="Book Antiqua" w:eastAsia="宋体" w:hAnsi="Book Antiqua" w:cs="宋体"/>
          <w:sz w:val="24"/>
          <w:szCs w:val="24"/>
          <w:lang w:eastAsia="zh-CN"/>
        </w:rPr>
        <w:t>: 1964-1973 [PMID: 23835442 DOI: 10.1097/MIB.0b013e31829292aa]</w:t>
      </w:r>
    </w:p>
    <w:p w14:paraId="4B716E09" w14:textId="60EE7CCD"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37 </w:t>
      </w:r>
      <w:r w:rsidRPr="00DE36C7">
        <w:rPr>
          <w:rFonts w:ascii="Book Antiqua" w:eastAsia="宋体" w:hAnsi="Book Antiqua" w:cs="宋体"/>
          <w:b/>
          <w:bCs/>
          <w:sz w:val="24"/>
          <w:szCs w:val="24"/>
          <w:lang w:eastAsia="zh-CN"/>
        </w:rPr>
        <w:t>Becker K</w:t>
      </w:r>
      <w:r w:rsidRPr="00DE36C7">
        <w:rPr>
          <w:rFonts w:ascii="Book Antiqua" w:eastAsia="宋体" w:hAnsi="Book Antiqua" w:cs="宋体"/>
          <w:sz w:val="24"/>
          <w:szCs w:val="24"/>
          <w:lang w:eastAsia="zh-CN"/>
        </w:rPr>
        <w:t xml:space="preserve">, Berger M, Niederau C, Frieling T. Individual fecal alpha 1-antitrypsin excretion reflects clinical activity in Crohn's disease but not in ulcerative colitis. </w:t>
      </w:r>
      <w:r w:rsidRPr="00DE36C7">
        <w:rPr>
          <w:rFonts w:ascii="Book Antiqua" w:eastAsia="宋体" w:hAnsi="Book Antiqua" w:cs="宋体"/>
          <w:i/>
          <w:iCs/>
          <w:sz w:val="24"/>
          <w:szCs w:val="24"/>
          <w:lang w:eastAsia="zh-CN"/>
        </w:rPr>
        <w:t>Hepatogastroenterology</w:t>
      </w:r>
      <w:r w:rsidRPr="00DE36C7">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1998</w:t>
      </w:r>
      <w:r w:rsidRPr="00DE36C7">
        <w:rPr>
          <w:rFonts w:ascii="Book Antiqua" w:eastAsia="宋体" w:hAnsi="Book Antiqua" w:cs="宋体"/>
          <w:sz w:val="24"/>
          <w:szCs w:val="24"/>
          <w:lang w:eastAsia="zh-CN"/>
        </w:rPr>
        <w:t xml:space="preserve">; </w:t>
      </w:r>
      <w:r w:rsidRPr="00DE36C7">
        <w:rPr>
          <w:rFonts w:ascii="Book Antiqua" w:eastAsia="宋体" w:hAnsi="Book Antiqua" w:cs="宋体"/>
          <w:b/>
          <w:bCs/>
          <w:sz w:val="24"/>
          <w:szCs w:val="24"/>
          <w:lang w:eastAsia="zh-CN"/>
        </w:rPr>
        <w:t>46</w:t>
      </w:r>
      <w:r w:rsidRPr="00DE36C7">
        <w:rPr>
          <w:rFonts w:ascii="Book Antiqua" w:eastAsia="宋体" w:hAnsi="Book Antiqua" w:cs="宋体"/>
          <w:sz w:val="24"/>
          <w:szCs w:val="24"/>
          <w:lang w:eastAsia="zh-CN"/>
        </w:rPr>
        <w:t>: 2309-2314 [PMID: 10521988]</w:t>
      </w:r>
    </w:p>
    <w:p w14:paraId="59973CBD"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38 </w:t>
      </w:r>
      <w:r w:rsidRPr="00DE36C7">
        <w:rPr>
          <w:rFonts w:ascii="Book Antiqua" w:eastAsia="宋体" w:hAnsi="Book Antiqua" w:cs="宋体"/>
          <w:b/>
          <w:bCs/>
          <w:sz w:val="24"/>
          <w:szCs w:val="24"/>
          <w:lang w:eastAsia="zh-CN"/>
        </w:rPr>
        <w:t>Kapel N</w:t>
      </w:r>
      <w:r w:rsidRPr="00DE36C7">
        <w:rPr>
          <w:rFonts w:ascii="Book Antiqua" w:eastAsia="宋体" w:hAnsi="Book Antiqua" w:cs="宋体"/>
          <w:sz w:val="24"/>
          <w:szCs w:val="24"/>
          <w:lang w:eastAsia="zh-CN"/>
        </w:rPr>
        <w:t xml:space="preserve">, Matarazzo P, Haouchine D, Abiola N, Guérin S, Magne D, Gobert JG, Dupont C. Fecal tumor necrosis factor alpha, eosinophil cationic protein and IgE levels in infants with cow's milk allergy and gastrointestinal manifestations. </w:t>
      </w:r>
      <w:r w:rsidRPr="00DE36C7">
        <w:rPr>
          <w:rFonts w:ascii="Book Antiqua" w:eastAsia="宋体" w:hAnsi="Book Antiqua" w:cs="宋体"/>
          <w:i/>
          <w:iCs/>
          <w:sz w:val="24"/>
          <w:szCs w:val="24"/>
          <w:lang w:eastAsia="zh-CN"/>
        </w:rPr>
        <w:t>Clin Chem Lab Med</w:t>
      </w:r>
      <w:r w:rsidRPr="00DE36C7">
        <w:rPr>
          <w:rFonts w:ascii="Book Antiqua" w:eastAsia="宋体" w:hAnsi="Book Antiqua" w:cs="宋体"/>
          <w:sz w:val="24"/>
          <w:szCs w:val="24"/>
          <w:lang w:eastAsia="zh-CN"/>
        </w:rPr>
        <w:t xml:space="preserve"> 1999; </w:t>
      </w:r>
      <w:r w:rsidRPr="00DE36C7">
        <w:rPr>
          <w:rFonts w:ascii="Book Antiqua" w:eastAsia="宋体" w:hAnsi="Book Antiqua" w:cs="宋体"/>
          <w:b/>
          <w:bCs/>
          <w:sz w:val="24"/>
          <w:szCs w:val="24"/>
          <w:lang w:eastAsia="zh-CN"/>
        </w:rPr>
        <w:t>37</w:t>
      </w:r>
      <w:r w:rsidRPr="00DE36C7">
        <w:rPr>
          <w:rFonts w:ascii="Book Antiqua" w:eastAsia="宋体" w:hAnsi="Book Antiqua" w:cs="宋体"/>
          <w:sz w:val="24"/>
          <w:szCs w:val="24"/>
          <w:lang w:eastAsia="zh-CN"/>
        </w:rPr>
        <w:t>: 29-32 [PMID: 10094375 DOI: 10.1515/CCLM.1999.004]</w:t>
      </w:r>
    </w:p>
    <w:p w14:paraId="1A0206F7"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39 </w:t>
      </w:r>
      <w:r w:rsidRPr="00DE36C7">
        <w:rPr>
          <w:rFonts w:ascii="Book Antiqua" w:eastAsia="宋体" w:hAnsi="Book Antiqua" w:cs="宋体"/>
          <w:b/>
          <w:bCs/>
          <w:sz w:val="24"/>
          <w:szCs w:val="24"/>
          <w:lang w:eastAsia="zh-CN"/>
        </w:rPr>
        <w:t>Wagner M</w:t>
      </w:r>
      <w:r w:rsidRPr="00DE36C7">
        <w:rPr>
          <w:rFonts w:ascii="Book Antiqua" w:eastAsia="宋体" w:hAnsi="Book Antiqua" w:cs="宋体"/>
          <w:sz w:val="24"/>
          <w:szCs w:val="24"/>
          <w:lang w:eastAsia="zh-CN"/>
        </w:rPr>
        <w:t xml:space="preserve">, Peterson CG, Stolt I, Sangfelt P, Agnarsdottir M, Lampinen M, Carlson M. Fecal eosinophil cationic protein as a marker of active disease and treatment outcome in </w:t>
      </w:r>
      <w:r w:rsidRPr="00DE36C7">
        <w:rPr>
          <w:rFonts w:ascii="Book Antiqua" w:eastAsia="宋体" w:hAnsi="Book Antiqua" w:cs="宋体"/>
          <w:sz w:val="24"/>
          <w:szCs w:val="24"/>
          <w:lang w:eastAsia="zh-CN"/>
        </w:rPr>
        <w:lastRenderedPageBreak/>
        <w:t xml:space="preserve">collagenous colitis: a pilot study. </w:t>
      </w:r>
      <w:r w:rsidRPr="00DE36C7">
        <w:rPr>
          <w:rFonts w:ascii="Book Antiqua" w:eastAsia="宋体" w:hAnsi="Book Antiqua" w:cs="宋体"/>
          <w:i/>
          <w:iCs/>
          <w:sz w:val="24"/>
          <w:szCs w:val="24"/>
          <w:lang w:eastAsia="zh-CN"/>
        </w:rPr>
        <w:t>Scand J Gastroenterol</w:t>
      </w:r>
      <w:r w:rsidRPr="00DE36C7">
        <w:rPr>
          <w:rFonts w:ascii="Book Antiqua" w:eastAsia="宋体" w:hAnsi="Book Antiqua" w:cs="宋体"/>
          <w:sz w:val="24"/>
          <w:szCs w:val="24"/>
          <w:lang w:eastAsia="zh-CN"/>
        </w:rPr>
        <w:t xml:space="preserve"> 2011; </w:t>
      </w:r>
      <w:r w:rsidRPr="00DE36C7">
        <w:rPr>
          <w:rFonts w:ascii="Book Antiqua" w:eastAsia="宋体" w:hAnsi="Book Antiqua" w:cs="宋体"/>
          <w:b/>
          <w:bCs/>
          <w:sz w:val="24"/>
          <w:szCs w:val="24"/>
          <w:lang w:eastAsia="zh-CN"/>
        </w:rPr>
        <w:t>46</w:t>
      </w:r>
      <w:r w:rsidRPr="00DE36C7">
        <w:rPr>
          <w:rFonts w:ascii="Book Antiqua" w:eastAsia="宋体" w:hAnsi="Book Antiqua" w:cs="宋体"/>
          <w:sz w:val="24"/>
          <w:szCs w:val="24"/>
          <w:lang w:eastAsia="zh-CN"/>
        </w:rPr>
        <w:t>: 849-854 [PMID: 21557718 DOI: 10.3109/00365521.2011.571707]</w:t>
      </w:r>
    </w:p>
    <w:p w14:paraId="5AD1DF36"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40 </w:t>
      </w:r>
      <w:r w:rsidRPr="00DE36C7">
        <w:rPr>
          <w:rFonts w:ascii="Book Antiqua" w:eastAsia="宋体" w:hAnsi="Book Antiqua" w:cs="宋体"/>
          <w:b/>
          <w:bCs/>
          <w:sz w:val="24"/>
          <w:szCs w:val="24"/>
          <w:lang w:eastAsia="zh-CN"/>
        </w:rPr>
        <w:t>Wedemeyer J</w:t>
      </w:r>
      <w:r w:rsidRPr="00DE36C7">
        <w:rPr>
          <w:rFonts w:ascii="Book Antiqua" w:eastAsia="宋体" w:hAnsi="Book Antiqua" w:cs="宋体"/>
          <w:sz w:val="24"/>
          <w:szCs w:val="24"/>
          <w:lang w:eastAsia="zh-CN"/>
        </w:rPr>
        <w:t xml:space="preserve">, Vosskuhl K. Role of gastrointestinal eosinophils in inflammatory bowel disease and intestinal tumours. </w:t>
      </w:r>
      <w:r w:rsidRPr="00DE36C7">
        <w:rPr>
          <w:rFonts w:ascii="Book Antiqua" w:eastAsia="宋体" w:hAnsi="Book Antiqua" w:cs="宋体"/>
          <w:i/>
          <w:iCs/>
          <w:sz w:val="24"/>
          <w:szCs w:val="24"/>
          <w:lang w:eastAsia="zh-CN"/>
        </w:rPr>
        <w:t>Best Pract Res Clin Gastroenterol</w:t>
      </w:r>
      <w:r w:rsidRPr="00DE36C7">
        <w:rPr>
          <w:rFonts w:ascii="Book Antiqua" w:eastAsia="宋体" w:hAnsi="Book Antiqua" w:cs="宋体"/>
          <w:sz w:val="24"/>
          <w:szCs w:val="24"/>
          <w:lang w:eastAsia="zh-CN"/>
        </w:rPr>
        <w:t xml:space="preserve"> 2008; </w:t>
      </w:r>
      <w:r w:rsidRPr="00DE36C7">
        <w:rPr>
          <w:rFonts w:ascii="Book Antiqua" w:eastAsia="宋体" w:hAnsi="Book Antiqua" w:cs="宋体"/>
          <w:b/>
          <w:bCs/>
          <w:sz w:val="24"/>
          <w:szCs w:val="24"/>
          <w:lang w:eastAsia="zh-CN"/>
        </w:rPr>
        <w:t>22</w:t>
      </w:r>
      <w:r w:rsidRPr="00DE36C7">
        <w:rPr>
          <w:rFonts w:ascii="Book Antiqua" w:eastAsia="宋体" w:hAnsi="Book Antiqua" w:cs="宋体"/>
          <w:sz w:val="24"/>
          <w:szCs w:val="24"/>
          <w:lang w:eastAsia="zh-CN"/>
        </w:rPr>
        <w:t>: 537-549 [PMID: 18492570 DOI: 10.1016/j.bpg.2007.12.001]</w:t>
      </w:r>
    </w:p>
    <w:p w14:paraId="406CFE46"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41 </w:t>
      </w:r>
      <w:r w:rsidRPr="00DE36C7">
        <w:rPr>
          <w:rFonts w:ascii="Book Antiqua" w:eastAsia="宋体" w:hAnsi="Book Antiqua" w:cs="宋体"/>
          <w:b/>
          <w:bCs/>
          <w:sz w:val="24"/>
          <w:szCs w:val="24"/>
          <w:lang w:eastAsia="zh-CN"/>
        </w:rPr>
        <w:t>Pang T</w:t>
      </w:r>
      <w:r w:rsidRPr="00DE36C7">
        <w:rPr>
          <w:rFonts w:ascii="Book Antiqua" w:eastAsia="宋体" w:hAnsi="Book Antiqua" w:cs="宋体"/>
          <w:sz w:val="24"/>
          <w:szCs w:val="24"/>
          <w:lang w:eastAsia="zh-CN"/>
        </w:rPr>
        <w:t xml:space="preserve">, Leach ST, Katz T, Jaffe A, Day AS, Ooi CY. Elevated fecal M2-pyruvate kinase in children with cystic fibrosis: a clue to the increased risk of intestinal malignancy in adulthood? </w:t>
      </w:r>
      <w:r w:rsidRPr="00DE36C7">
        <w:rPr>
          <w:rFonts w:ascii="Book Antiqua" w:eastAsia="宋体" w:hAnsi="Book Antiqua" w:cs="宋体"/>
          <w:i/>
          <w:iCs/>
          <w:sz w:val="24"/>
          <w:szCs w:val="24"/>
          <w:lang w:eastAsia="zh-CN"/>
        </w:rPr>
        <w:t>J Gastroenterol Hepatol</w:t>
      </w:r>
      <w:r w:rsidRPr="00DE36C7">
        <w:rPr>
          <w:rFonts w:ascii="Book Antiqua" w:eastAsia="宋体" w:hAnsi="Book Antiqua" w:cs="宋体"/>
          <w:sz w:val="24"/>
          <w:szCs w:val="24"/>
          <w:lang w:eastAsia="zh-CN"/>
        </w:rPr>
        <w:t xml:space="preserve"> 2015; </w:t>
      </w:r>
      <w:r w:rsidRPr="00DE36C7">
        <w:rPr>
          <w:rFonts w:ascii="Book Antiqua" w:eastAsia="宋体" w:hAnsi="Book Antiqua" w:cs="宋体"/>
          <w:b/>
          <w:bCs/>
          <w:sz w:val="24"/>
          <w:szCs w:val="24"/>
          <w:lang w:eastAsia="zh-CN"/>
        </w:rPr>
        <w:t>30</w:t>
      </w:r>
      <w:r w:rsidRPr="00DE36C7">
        <w:rPr>
          <w:rFonts w:ascii="Book Antiqua" w:eastAsia="宋体" w:hAnsi="Book Antiqua" w:cs="宋体"/>
          <w:sz w:val="24"/>
          <w:szCs w:val="24"/>
          <w:lang w:eastAsia="zh-CN"/>
        </w:rPr>
        <w:t>: 866-871 [PMID: 25376228 DOI: 10.1111/jgh.12842]</w:t>
      </w:r>
    </w:p>
    <w:p w14:paraId="30638D3C"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42 </w:t>
      </w:r>
      <w:r w:rsidRPr="00DE36C7">
        <w:rPr>
          <w:rFonts w:ascii="Book Antiqua" w:eastAsia="宋体" w:hAnsi="Book Antiqua" w:cs="宋体"/>
          <w:b/>
          <w:bCs/>
          <w:sz w:val="24"/>
          <w:szCs w:val="24"/>
          <w:lang w:eastAsia="zh-CN"/>
        </w:rPr>
        <w:t>Campbell JM</w:t>
      </w:r>
      <w:r w:rsidRPr="00DE36C7">
        <w:rPr>
          <w:rFonts w:ascii="Book Antiqua" w:eastAsia="宋体" w:hAnsi="Book Antiqua" w:cs="宋体"/>
          <w:sz w:val="24"/>
          <w:szCs w:val="24"/>
          <w:lang w:eastAsia="zh-CN"/>
        </w:rPr>
        <w:t xml:space="preserve">, Fahey GC, Wolf BW. Selected indigestible oligosaccharides affect large bowel mass, cecal and fecal short-chain fatty acids, pH and microflora in rats. </w:t>
      </w:r>
      <w:r w:rsidRPr="00DE36C7">
        <w:rPr>
          <w:rFonts w:ascii="Book Antiqua" w:eastAsia="宋体" w:hAnsi="Book Antiqua" w:cs="宋体"/>
          <w:i/>
          <w:iCs/>
          <w:sz w:val="24"/>
          <w:szCs w:val="24"/>
          <w:lang w:eastAsia="zh-CN"/>
        </w:rPr>
        <w:t>J Nutr</w:t>
      </w:r>
      <w:r w:rsidRPr="00DE36C7">
        <w:rPr>
          <w:rFonts w:ascii="Book Antiqua" w:eastAsia="宋体" w:hAnsi="Book Antiqua" w:cs="宋体"/>
          <w:sz w:val="24"/>
          <w:szCs w:val="24"/>
          <w:lang w:eastAsia="zh-CN"/>
        </w:rPr>
        <w:t xml:space="preserve"> 1997; </w:t>
      </w:r>
      <w:r w:rsidRPr="00DE36C7">
        <w:rPr>
          <w:rFonts w:ascii="Book Antiqua" w:eastAsia="宋体" w:hAnsi="Book Antiqua" w:cs="宋体"/>
          <w:b/>
          <w:bCs/>
          <w:sz w:val="24"/>
          <w:szCs w:val="24"/>
          <w:lang w:eastAsia="zh-CN"/>
        </w:rPr>
        <w:t>127</w:t>
      </w:r>
      <w:r w:rsidRPr="00DE36C7">
        <w:rPr>
          <w:rFonts w:ascii="Book Antiqua" w:eastAsia="宋体" w:hAnsi="Book Antiqua" w:cs="宋体"/>
          <w:sz w:val="24"/>
          <w:szCs w:val="24"/>
          <w:lang w:eastAsia="zh-CN"/>
        </w:rPr>
        <w:t>: 130-136 [PMID: 9040556]</w:t>
      </w:r>
    </w:p>
    <w:p w14:paraId="762E0D69"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43 </w:t>
      </w:r>
      <w:r w:rsidRPr="00DE36C7">
        <w:rPr>
          <w:rFonts w:ascii="Book Antiqua" w:eastAsia="宋体" w:hAnsi="Book Antiqua" w:cs="宋体"/>
          <w:b/>
          <w:bCs/>
          <w:sz w:val="24"/>
          <w:szCs w:val="24"/>
          <w:lang w:eastAsia="zh-CN"/>
        </w:rPr>
        <w:t>Mortensen PB</w:t>
      </w:r>
      <w:r w:rsidRPr="00DE36C7">
        <w:rPr>
          <w:rFonts w:ascii="Book Antiqua" w:eastAsia="宋体" w:hAnsi="Book Antiqua" w:cs="宋体"/>
          <w:sz w:val="24"/>
          <w:szCs w:val="24"/>
          <w:lang w:eastAsia="zh-CN"/>
        </w:rPr>
        <w:t xml:space="preserve">, Clausen MR. Short-chain fatty acids in the human colon: relation to gastrointestinal health and disease. </w:t>
      </w:r>
      <w:r w:rsidRPr="00DE36C7">
        <w:rPr>
          <w:rFonts w:ascii="Book Antiqua" w:eastAsia="宋体" w:hAnsi="Book Antiqua" w:cs="宋体"/>
          <w:i/>
          <w:iCs/>
          <w:sz w:val="24"/>
          <w:szCs w:val="24"/>
          <w:lang w:eastAsia="zh-CN"/>
        </w:rPr>
        <w:t>Scand J Gastroenterol Suppl</w:t>
      </w:r>
      <w:r w:rsidRPr="00DE36C7">
        <w:rPr>
          <w:rFonts w:ascii="Book Antiqua" w:eastAsia="宋体" w:hAnsi="Book Antiqua" w:cs="宋体"/>
          <w:sz w:val="24"/>
          <w:szCs w:val="24"/>
          <w:lang w:eastAsia="zh-CN"/>
        </w:rPr>
        <w:t xml:space="preserve"> 1996; </w:t>
      </w:r>
      <w:r w:rsidRPr="00DE36C7">
        <w:rPr>
          <w:rFonts w:ascii="Book Antiqua" w:eastAsia="宋体" w:hAnsi="Book Antiqua" w:cs="宋体"/>
          <w:b/>
          <w:bCs/>
          <w:sz w:val="24"/>
          <w:szCs w:val="24"/>
          <w:lang w:eastAsia="zh-CN"/>
        </w:rPr>
        <w:t>216</w:t>
      </w:r>
      <w:r w:rsidRPr="00DE36C7">
        <w:rPr>
          <w:rFonts w:ascii="Book Antiqua" w:eastAsia="宋体" w:hAnsi="Book Antiqua" w:cs="宋体"/>
          <w:sz w:val="24"/>
          <w:szCs w:val="24"/>
          <w:lang w:eastAsia="zh-CN"/>
        </w:rPr>
        <w:t>: 132-148 [PMID: 8726286]</w:t>
      </w:r>
    </w:p>
    <w:p w14:paraId="5FC57472"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44 </w:t>
      </w:r>
      <w:r w:rsidRPr="00DE36C7">
        <w:rPr>
          <w:rFonts w:ascii="Book Antiqua" w:eastAsia="宋体" w:hAnsi="Book Antiqua" w:cs="宋体"/>
          <w:b/>
          <w:bCs/>
          <w:sz w:val="24"/>
          <w:szCs w:val="24"/>
          <w:lang w:eastAsia="zh-CN"/>
        </w:rPr>
        <w:t>Ohigashi S</w:t>
      </w:r>
      <w:r w:rsidRPr="00DE36C7">
        <w:rPr>
          <w:rFonts w:ascii="Book Antiqua" w:eastAsia="宋体" w:hAnsi="Book Antiqua" w:cs="宋体"/>
          <w:sz w:val="24"/>
          <w:szCs w:val="24"/>
          <w:lang w:eastAsia="zh-CN"/>
        </w:rPr>
        <w:t xml:space="preserve">, Sudo K, Kobayashi D, Takahashi O, Takahashi T, Asahara T, Nomoto K, Onodera H. Changes of the intestinal microbiota, short chain fatty acids, and fecal pH in patients with colorectal cancer. </w:t>
      </w:r>
      <w:r w:rsidRPr="00DE36C7">
        <w:rPr>
          <w:rFonts w:ascii="Book Antiqua" w:eastAsia="宋体" w:hAnsi="Book Antiqua" w:cs="宋体"/>
          <w:i/>
          <w:iCs/>
          <w:sz w:val="24"/>
          <w:szCs w:val="24"/>
          <w:lang w:eastAsia="zh-CN"/>
        </w:rPr>
        <w:t>Dig Dis Sci</w:t>
      </w:r>
      <w:r w:rsidRPr="00DE36C7">
        <w:rPr>
          <w:rFonts w:ascii="Book Antiqua" w:eastAsia="宋体" w:hAnsi="Book Antiqua" w:cs="宋体"/>
          <w:sz w:val="24"/>
          <w:szCs w:val="24"/>
          <w:lang w:eastAsia="zh-CN"/>
        </w:rPr>
        <w:t xml:space="preserve"> 2013; </w:t>
      </w:r>
      <w:r w:rsidRPr="00DE36C7">
        <w:rPr>
          <w:rFonts w:ascii="Book Antiqua" w:eastAsia="宋体" w:hAnsi="Book Antiqua" w:cs="宋体"/>
          <w:b/>
          <w:bCs/>
          <w:sz w:val="24"/>
          <w:szCs w:val="24"/>
          <w:lang w:eastAsia="zh-CN"/>
        </w:rPr>
        <w:t>58</w:t>
      </w:r>
      <w:r w:rsidRPr="00DE36C7">
        <w:rPr>
          <w:rFonts w:ascii="Book Antiqua" w:eastAsia="宋体" w:hAnsi="Book Antiqua" w:cs="宋体"/>
          <w:sz w:val="24"/>
          <w:szCs w:val="24"/>
          <w:lang w:eastAsia="zh-CN"/>
        </w:rPr>
        <w:t>: 1717-1726 [PMID: 23306850 DOI: 10.1007/s10620-012-2526-4]</w:t>
      </w:r>
    </w:p>
    <w:p w14:paraId="35112AA2"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45 </w:t>
      </w:r>
      <w:r w:rsidRPr="00DE36C7">
        <w:rPr>
          <w:rFonts w:ascii="Book Antiqua" w:eastAsia="宋体" w:hAnsi="Book Antiqua" w:cs="宋体"/>
          <w:b/>
          <w:bCs/>
          <w:sz w:val="24"/>
          <w:szCs w:val="24"/>
          <w:lang w:eastAsia="zh-CN"/>
        </w:rPr>
        <w:t>Bridgman SL</w:t>
      </w:r>
      <w:r w:rsidRPr="00DE36C7">
        <w:rPr>
          <w:rFonts w:ascii="Book Antiqua" w:eastAsia="宋体" w:hAnsi="Book Antiqua" w:cs="宋体"/>
          <w:sz w:val="24"/>
          <w:szCs w:val="24"/>
          <w:lang w:eastAsia="zh-CN"/>
        </w:rPr>
        <w:t xml:space="preserve">, Konya T, Azad MB, Sears MR, Becker AB, Turvey SE, Mandhane PJ, Subbarao P, Scott JA, Field CJ, Kozyrskyj AL. Infant gut immunity: a preliminary study of IgA associations with breastfeeding. </w:t>
      </w:r>
      <w:r w:rsidRPr="00DE36C7">
        <w:rPr>
          <w:rFonts w:ascii="Book Antiqua" w:eastAsia="宋体" w:hAnsi="Book Antiqua" w:cs="宋体"/>
          <w:i/>
          <w:iCs/>
          <w:sz w:val="24"/>
          <w:szCs w:val="24"/>
          <w:lang w:eastAsia="zh-CN"/>
        </w:rPr>
        <w:t>J Dev Orig Health Dis</w:t>
      </w:r>
      <w:r w:rsidRPr="00DE36C7">
        <w:rPr>
          <w:rFonts w:ascii="Book Antiqua" w:eastAsia="宋体" w:hAnsi="Book Antiqua" w:cs="宋体"/>
          <w:sz w:val="24"/>
          <w:szCs w:val="24"/>
          <w:lang w:eastAsia="zh-CN"/>
        </w:rPr>
        <w:t xml:space="preserve"> 2016; </w:t>
      </w:r>
      <w:r w:rsidRPr="00DE36C7">
        <w:rPr>
          <w:rFonts w:ascii="Book Antiqua" w:eastAsia="宋体" w:hAnsi="Book Antiqua" w:cs="宋体"/>
          <w:b/>
          <w:bCs/>
          <w:sz w:val="24"/>
          <w:szCs w:val="24"/>
          <w:lang w:eastAsia="zh-CN"/>
        </w:rPr>
        <w:t>7</w:t>
      </w:r>
      <w:r w:rsidRPr="00DE36C7">
        <w:rPr>
          <w:rFonts w:ascii="Book Antiqua" w:eastAsia="宋体" w:hAnsi="Book Antiqua" w:cs="宋体"/>
          <w:sz w:val="24"/>
          <w:szCs w:val="24"/>
          <w:lang w:eastAsia="zh-CN"/>
        </w:rPr>
        <w:t>: 68-72 [PMID: 26690933 DOI: 10.1017/S2040174415007862]</w:t>
      </w:r>
    </w:p>
    <w:p w14:paraId="6E9D4DEF"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46 </w:t>
      </w:r>
      <w:r w:rsidRPr="00DE36C7">
        <w:rPr>
          <w:rFonts w:ascii="Book Antiqua" w:eastAsia="宋体" w:hAnsi="Book Antiqua" w:cs="宋体"/>
          <w:b/>
          <w:bCs/>
          <w:sz w:val="24"/>
          <w:szCs w:val="24"/>
          <w:lang w:eastAsia="zh-CN"/>
        </w:rPr>
        <w:t>Faria AM</w:t>
      </w:r>
      <w:r w:rsidRPr="00DE36C7">
        <w:rPr>
          <w:rFonts w:ascii="Book Antiqua" w:eastAsia="宋体" w:hAnsi="Book Antiqua" w:cs="宋体"/>
          <w:sz w:val="24"/>
          <w:szCs w:val="24"/>
          <w:lang w:eastAsia="zh-CN"/>
        </w:rPr>
        <w:t xml:space="preserve">, Gomes-Santos AC, Gonçalves JL, Moreira TG, Medeiros SR, Dourado LP, Cara DC. Food components and the immune system: from tonic agents to allergens. </w:t>
      </w:r>
      <w:r w:rsidRPr="00DE36C7">
        <w:rPr>
          <w:rFonts w:ascii="Book Antiqua" w:eastAsia="宋体" w:hAnsi="Book Antiqua" w:cs="宋体"/>
          <w:i/>
          <w:iCs/>
          <w:sz w:val="24"/>
          <w:szCs w:val="24"/>
          <w:lang w:eastAsia="zh-CN"/>
        </w:rPr>
        <w:t>Front Immunol</w:t>
      </w:r>
      <w:r w:rsidRPr="00DE36C7">
        <w:rPr>
          <w:rFonts w:ascii="Book Antiqua" w:eastAsia="宋体" w:hAnsi="Book Antiqua" w:cs="宋体"/>
          <w:sz w:val="24"/>
          <w:szCs w:val="24"/>
          <w:lang w:eastAsia="zh-CN"/>
        </w:rPr>
        <w:t xml:space="preserve"> 2013; </w:t>
      </w:r>
      <w:r w:rsidRPr="00DE36C7">
        <w:rPr>
          <w:rFonts w:ascii="Book Antiqua" w:eastAsia="宋体" w:hAnsi="Book Antiqua" w:cs="宋体"/>
          <w:b/>
          <w:bCs/>
          <w:sz w:val="24"/>
          <w:szCs w:val="24"/>
          <w:lang w:eastAsia="zh-CN"/>
        </w:rPr>
        <w:t>4</w:t>
      </w:r>
      <w:r w:rsidRPr="00DE36C7">
        <w:rPr>
          <w:rFonts w:ascii="Book Antiqua" w:eastAsia="宋体" w:hAnsi="Book Antiqua" w:cs="宋体"/>
          <w:sz w:val="24"/>
          <w:szCs w:val="24"/>
          <w:lang w:eastAsia="zh-CN"/>
        </w:rPr>
        <w:t>: 102 [PMID: 23730302 DOI: 10.3389/fimmu.2013.00102]</w:t>
      </w:r>
    </w:p>
    <w:p w14:paraId="23C3B5CC" w14:textId="77777777" w:rsidR="00DE36C7" w:rsidRPr="00DE36C7" w:rsidRDefault="00DE36C7" w:rsidP="00DE36C7">
      <w:pPr>
        <w:spacing w:after="0" w:line="360" w:lineRule="auto"/>
        <w:jc w:val="both"/>
        <w:rPr>
          <w:rFonts w:ascii="Book Antiqua" w:eastAsia="宋体" w:hAnsi="Book Antiqua" w:cs="宋体"/>
          <w:sz w:val="24"/>
          <w:szCs w:val="24"/>
          <w:lang w:eastAsia="zh-CN"/>
        </w:rPr>
      </w:pPr>
      <w:r w:rsidRPr="00DE36C7">
        <w:rPr>
          <w:rFonts w:ascii="Book Antiqua" w:eastAsia="宋体" w:hAnsi="Book Antiqua" w:cs="宋体"/>
          <w:sz w:val="24"/>
          <w:szCs w:val="24"/>
          <w:lang w:eastAsia="zh-CN"/>
        </w:rPr>
        <w:t xml:space="preserve">47 </w:t>
      </w:r>
      <w:r w:rsidRPr="00DE36C7">
        <w:rPr>
          <w:rFonts w:ascii="Book Antiqua" w:eastAsia="宋体" w:hAnsi="Book Antiqua" w:cs="宋体"/>
          <w:b/>
          <w:bCs/>
          <w:sz w:val="24"/>
          <w:szCs w:val="24"/>
          <w:lang w:eastAsia="zh-CN"/>
        </w:rPr>
        <w:t>Chalkias A</w:t>
      </w:r>
      <w:r w:rsidRPr="00DE36C7">
        <w:rPr>
          <w:rFonts w:ascii="Book Antiqua" w:eastAsia="宋体" w:hAnsi="Book Antiqua" w:cs="宋体"/>
          <w:sz w:val="24"/>
          <w:szCs w:val="24"/>
          <w:lang w:eastAsia="zh-CN"/>
        </w:rPr>
        <w:t xml:space="preserve">, Nikotian G, Koutsovasilis A, Bramis J, Manouras A, Mystrioti D, Katergiannakis V. Patients with colorectal cancer are characterized by increased </w:t>
      </w:r>
      <w:r w:rsidRPr="00DE36C7">
        <w:rPr>
          <w:rFonts w:ascii="Book Antiqua" w:eastAsia="宋体" w:hAnsi="Book Antiqua" w:cs="宋体"/>
          <w:sz w:val="24"/>
          <w:szCs w:val="24"/>
          <w:lang w:eastAsia="zh-CN"/>
        </w:rPr>
        <w:lastRenderedPageBreak/>
        <w:t xml:space="preserve">concentration of fecal hb-hp complex, myeloperoxidase, and secretory IgA. </w:t>
      </w:r>
      <w:r w:rsidRPr="00DE36C7">
        <w:rPr>
          <w:rFonts w:ascii="Book Antiqua" w:eastAsia="宋体" w:hAnsi="Book Antiqua" w:cs="宋体"/>
          <w:i/>
          <w:iCs/>
          <w:sz w:val="24"/>
          <w:szCs w:val="24"/>
          <w:lang w:eastAsia="zh-CN"/>
        </w:rPr>
        <w:t>Am J Clin Oncol</w:t>
      </w:r>
      <w:r w:rsidRPr="00DE36C7">
        <w:rPr>
          <w:rFonts w:ascii="Book Antiqua" w:eastAsia="宋体" w:hAnsi="Book Antiqua" w:cs="宋体"/>
          <w:sz w:val="24"/>
          <w:szCs w:val="24"/>
          <w:lang w:eastAsia="zh-CN"/>
        </w:rPr>
        <w:t xml:space="preserve"> 2011; </w:t>
      </w:r>
      <w:r w:rsidRPr="00DE36C7">
        <w:rPr>
          <w:rFonts w:ascii="Book Antiqua" w:eastAsia="宋体" w:hAnsi="Book Antiqua" w:cs="宋体"/>
          <w:b/>
          <w:bCs/>
          <w:sz w:val="24"/>
          <w:szCs w:val="24"/>
          <w:lang w:eastAsia="zh-CN"/>
        </w:rPr>
        <w:t>34</w:t>
      </w:r>
      <w:r w:rsidRPr="00DE36C7">
        <w:rPr>
          <w:rFonts w:ascii="Book Antiqua" w:eastAsia="宋体" w:hAnsi="Book Antiqua" w:cs="宋体"/>
          <w:sz w:val="24"/>
          <w:szCs w:val="24"/>
          <w:lang w:eastAsia="zh-CN"/>
        </w:rPr>
        <w:t>: 561-566 [PMID: 21150566 DOI: 10.1097/COC.0b013e3181f9457e]</w:t>
      </w:r>
    </w:p>
    <w:p w14:paraId="4A903F43" w14:textId="77777777" w:rsidR="00E37CDC" w:rsidRPr="00DE36C7" w:rsidRDefault="00E37CDC" w:rsidP="00DE36C7">
      <w:pPr>
        <w:spacing w:after="0" w:line="360" w:lineRule="auto"/>
        <w:jc w:val="both"/>
        <w:rPr>
          <w:rFonts w:ascii="Book Antiqua" w:hAnsi="Book Antiqua" w:cs="Times New Roman"/>
          <w:b/>
          <w:sz w:val="24"/>
          <w:szCs w:val="24"/>
          <w:lang w:eastAsia="zh-CN"/>
        </w:rPr>
      </w:pPr>
    </w:p>
    <w:p w14:paraId="1AD7C7C8" w14:textId="38BE5DB0" w:rsidR="00E37CDC" w:rsidRPr="00DE36C7" w:rsidRDefault="00E37CDC" w:rsidP="00DE36C7">
      <w:pPr>
        <w:spacing w:after="0" w:line="360" w:lineRule="auto"/>
        <w:jc w:val="right"/>
        <w:rPr>
          <w:rFonts w:ascii="Book Antiqua" w:hAnsi="Book Antiqua" w:cs="Times New Roman"/>
          <w:sz w:val="24"/>
          <w:szCs w:val="24"/>
          <w:lang w:eastAsia="zh-CN"/>
        </w:rPr>
      </w:pPr>
      <w:r w:rsidRPr="00DE36C7">
        <w:rPr>
          <w:rFonts w:ascii="Book Antiqua" w:hAnsi="Book Antiqua"/>
          <w:b/>
          <w:sz w:val="24"/>
          <w:szCs w:val="24"/>
        </w:rPr>
        <w:t xml:space="preserve">P-Reviewer: </w:t>
      </w:r>
      <w:r w:rsidRPr="00DE36C7">
        <w:rPr>
          <w:rFonts w:ascii="Book Antiqua" w:hAnsi="Book Antiqua"/>
          <w:color w:val="000000"/>
          <w:sz w:val="24"/>
          <w:szCs w:val="24"/>
        </w:rPr>
        <w:t>Chen</w:t>
      </w:r>
      <w:r w:rsidRPr="00DE36C7">
        <w:rPr>
          <w:rFonts w:ascii="Book Antiqua" w:hAnsi="Book Antiqua"/>
          <w:color w:val="000000"/>
          <w:sz w:val="24"/>
          <w:szCs w:val="24"/>
          <w:lang w:eastAsia="zh-CN"/>
        </w:rPr>
        <w:t xml:space="preserve"> JQ, </w:t>
      </w:r>
      <w:r w:rsidRPr="00DE36C7">
        <w:rPr>
          <w:rFonts w:ascii="Book Antiqua" w:hAnsi="Book Antiqua"/>
          <w:color w:val="000000"/>
          <w:sz w:val="24"/>
          <w:szCs w:val="24"/>
        </w:rPr>
        <w:t>Wang</w:t>
      </w:r>
      <w:r w:rsidRPr="00DE36C7">
        <w:rPr>
          <w:rFonts w:ascii="Book Antiqua" w:hAnsi="Book Antiqua"/>
          <w:color w:val="000000"/>
          <w:sz w:val="24"/>
          <w:szCs w:val="24"/>
          <w:lang w:eastAsia="zh-CN"/>
        </w:rPr>
        <w:t xml:space="preserve"> WH, </w:t>
      </w:r>
      <w:r w:rsidRPr="00DE36C7">
        <w:rPr>
          <w:rFonts w:ascii="Book Antiqua" w:hAnsi="Book Antiqua"/>
          <w:color w:val="000000"/>
          <w:sz w:val="24"/>
          <w:szCs w:val="24"/>
        </w:rPr>
        <w:t>Yu</w:t>
      </w:r>
      <w:r w:rsidRPr="00DE36C7">
        <w:rPr>
          <w:rFonts w:ascii="Book Antiqua" w:hAnsi="Book Antiqua"/>
          <w:color w:val="000000"/>
          <w:sz w:val="24"/>
          <w:szCs w:val="24"/>
          <w:lang w:eastAsia="zh-CN"/>
        </w:rPr>
        <w:t xml:space="preserve"> B </w:t>
      </w:r>
      <w:r w:rsidRPr="00DE36C7">
        <w:rPr>
          <w:rFonts w:ascii="Book Antiqua" w:hAnsi="Book Antiqua"/>
          <w:b/>
          <w:sz w:val="24"/>
          <w:szCs w:val="24"/>
        </w:rPr>
        <w:t xml:space="preserve">S-Editor: </w:t>
      </w:r>
      <w:r w:rsidRPr="00DE36C7">
        <w:rPr>
          <w:rFonts w:ascii="Book Antiqua" w:hAnsi="Book Antiqua"/>
          <w:sz w:val="24"/>
          <w:szCs w:val="24"/>
        </w:rPr>
        <w:t>Ji FF</w:t>
      </w:r>
      <w:r w:rsidRPr="00DE36C7">
        <w:rPr>
          <w:rFonts w:ascii="Book Antiqua" w:hAnsi="Book Antiqua"/>
          <w:b/>
          <w:sz w:val="24"/>
          <w:szCs w:val="24"/>
        </w:rPr>
        <w:t xml:space="preserve"> L-Editor: E-Editor:</w:t>
      </w:r>
    </w:p>
    <w:p w14:paraId="13D0F910" w14:textId="77777777" w:rsidR="009F7CCB" w:rsidRPr="00DE36C7" w:rsidRDefault="009F7CCB" w:rsidP="00DE36C7">
      <w:pPr>
        <w:spacing w:after="0" w:line="360" w:lineRule="auto"/>
        <w:jc w:val="both"/>
        <w:rPr>
          <w:rFonts w:ascii="Book Antiqua" w:hAnsi="Book Antiqua"/>
          <w:b/>
          <w:sz w:val="24"/>
          <w:szCs w:val="24"/>
        </w:rPr>
      </w:pPr>
      <w:r w:rsidRPr="00DE36C7">
        <w:rPr>
          <w:rFonts w:ascii="Book Antiqua" w:hAnsi="Book Antiqua"/>
          <w:b/>
          <w:sz w:val="24"/>
          <w:szCs w:val="24"/>
        </w:rPr>
        <w:br w:type="page"/>
      </w:r>
    </w:p>
    <w:p w14:paraId="74C95820" w14:textId="02FF3640" w:rsidR="003C3627" w:rsidRPr="006A76D8" w:rsidRDefault="003C3627" w:rsidP="003C3627">
      <w:pPr>
        <w:tabs>
          <w:tab w:val="left" w:pos="90"/>
        </w:tabs>
        <w:spacing w:after="0" w:line="360" w:lineRule="auto"/>
        <w:jc w:val="both"/>
        <w:rPr>
          <w:rFonts w:ascii="Book Antiqua" w:hAnsi="Book Antiqua"/>
          <w:b/>
          <w:sz w:val="24"/>
          <w:szCs w:val="24"/>
          <w:lang w:eastAsia="zh-CN"/>
        </w:rPr>
      </w:pPr>
      <w:r>
        <w:rPr>
          <w:rFonts w:ascii="Book Antiqua" w:hAnsi="Book Antiqua"/>
          <w:b/>
          <w:sz w:val="24"/>
          <w:szCs w:val="24"/>
        </w:rPr>
        <w:lastRenderedPageBreak/>
        <w:t>Table 1</w:t>
      </w:r>
      <w:r w:rsidRPr="006A76D8">
        <w:rPr>
          <w:rFonts w:ascii="Book Antiqua" w:hAnsi="Book Antiqua"/>
          <w:b/>
          <w:sz w:val="24"/>
          <w:szCs w:val="24"/>
        </w:rPr>
        <w:t xml:space="preserve"> Fecal biomarkers for gastrointestinal diseases in clinical use with es</w:t>
      </w:r>
      <w:r>
        <w:rPr>
          <w:rFonts w:ascii="Book Antiqua" w:hAnsi="Book Antiqua"/>
          <w:b/>
          <w:sz w:val="24"/>
          <w:szCs w:val="24"/>
        </w:rPr>
        <w:t>tablished diagnostic accuracies</w:t>
      </w:r>
    </w:p>
    <w:p w14:paraId="07484E12" w14:textId="77777777" w:rsidR="00BA6CCB" w:rsidRPr="006A76D8" w:rsidRDefault="00BA6CCB" w:rsidP="006A76D8">
      <w:pPr>
        <w:tabs>
          <w:tab w:val="left" w:pos="90"/>
        </w:tabs>
        <w:spacing w:after="0" w:line="360" w:lineRule="auto"/>
        <w:jc w:val="both"/>
        <w:rPr>
          <w:rFonts w:ascii="Book Antiqua" w:hAnsi="Book Antiqua"/>
          <w:b/>
          <w:sz w:val="24"/>
          <w:szCs w:val="24"/>
        </w:rPr>
        <w:sectPr w:rsidR="00BA6CCB" w:rsidRPr="006A76D8" w:rsidSect="0088101E">
          <w:type w:val="continuous"/>
          <w:pgSz w:w="12240" w:h="15840"/>
          <w:pgMar w:top="1440" w:right="1440" w:bottom="1440" w:left="1440" w:header="720" w:footer="720" w:gutter="0"/>
          <w:cols w:space="720"/>
          <w:docGrid w:linePitch="360"/>
        </w:sectPr>
      </w:pPr>
    </w:p>
    <w:tbl>
      <w:tblPr>
        <w:tblpPr w:leftFromText="180" w:rightFromText="180" w:vertAnchor="page" w:horzAnchor="margin" w:tblpY="1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646"/>
        <w:gridCol w:w="5154"/>
        <w:gridCol w:w="3074"/>
        <w:gridCol w:w="1403"/>
        <w:gridCol w:w="695"/>
        <w:gridCol w:w="695"/>
      </w:tblGrid>
      <w:tr w:rsidR="006A76D8" w:rsidRPr="006A76D8" w14:paraId="4E9019CE" w14:textId="77777777" w:rsidTr="003C3627">
        <w:trPr>
          <w:trHeight w:val="313"/>
        </w:trPr>
        <w:tc>
          <w:tcPr>
            <w:tcW w:w="0" w:type="auto"/>
            <w:shd w:val="clear" w:color="auto" w:fill="auto"/>
            <w:vAlign w:val="center"/>
          </w:tcPr>
          <w:p w14:paraId="12E8AD9A" w14:textId="77777777" w:rsidR="00CC289C" w:rsidRPr="006A76D8" w:rsidRDefault="00CC289C"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lastRenderedPageBreak/>
              <w:t>S#</w:t>
            </w:r>
          </w:p>
        </w:tc>
        <w:tc>
          <w:tcPr>
            <w:tcW w:w="0" w:type="auto"/>
            <w:shd w:val="clear" w:color="auto" w:fill="auto"/>
            <w:vAlign w:val="center"/>
          </w:tcPr>
          <w:p w14:paraId="0358A200" w14:textId="77777777" w:rsidR="00CC289C" w:rsidRPr="006A76D8" w:rsidRDefault="00CC289C"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Name</w:t>
            </w:r>
          </w:p>
        </w:tc>
        <w:tc>
          <w:tcPr>
            <w:tcW w:w="0" w:type="auto"/>
            <w:shd w:val="clear" w:color="auto" w:fill="auto"/>
            <w:vAlign w:val="center"/>
          </w:tcPr>
          <w:p w14:paraId="7A4B7E30" w14:textId="77777777" w:rsidR="00CC289C" w:rsidRPr="006A76D8" w:rsidRDefault="00CC289C"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Indication</w:t>
            </w:r>
          </w:p>
        </w:tc>
        <w:tc>
          <w:tcPr>
            <w:tcW w:w="0" w:type="auto"/>
            <w:shd w:val="clear" w:color="auto" w:fill="auto"/>
            <w:vAlign w:val="center"/>
          </w:tcPr>
          <w:p w14:paraId="3D34ED60" w14:textId="77777777" w:rsidR="00CC289C" w:rsidRPr="006A76D8" w:rsidRDefault="00CC289C"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Limitations</w:t>
            </w:r>
          </w:p>
        </w:tc>
        <w:tc>
          <w:tcPr>
            <w:tcW w:w="0" w:type="auto"/>
            <w:shd w:val="clear" w:color="auto" w:fill="auto"/>
            <w:vAlign w:val="center"/>
          </w:tcPr>
          <w:p w14:paraId="3283521E" w14:textId="77777777" w:rsidR="00CC289C" w:rsidRPr="006A76D8" w:rsidRDefault="00CC289C"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Sensitivity</w:t>
            </w:r>
          </w:p>
        </w:tc>
        <w:tc>
          <w:tcPr>
            <w:tcW w:w="0" w:type="auto"/>
            <w:gridSpan w:val="2"/>
            <w:shd w:val="clear" w:color="auto" w:fill="auto"/>
            <w:vAlign w:val="center"/>
          </w:tcPr>
          <w:p w14:paraId="72F2255B" w14:textId="77777777" w:rsidR="00CC289C" w:rsidRPr="006A76D8" w:rsidRDefault="00CC289C" w:rsidP="006A76D8">
            <w:pPr>
              <w:tabs>
                <w:tab w:val="left" w:pos="-108"/>
              </w:tabs>
              <w:spacing w:after="0" w:line="360" w:lineRule="auto"/>
              <w:jc w:val="both"/>
              <w:rPr>
                <w:rFonts w:ascii="Book Antiqua" w:hAnsi="Book Antiqua"/>
                <w:b/>
                <w:sz w:val="24"/>
                <w:szCs w:val="24"/>
              </w:rPr>
            </w:pPr>
            <w:r w:rsidRPr="006A76D8">
              <w:rPr>
                <w:rFonts w:ascii="Book Antiqua" w:hAnsi="Book Antiqua"/>
                <w:b/>
                <w:sz w:val="24"/>
                <w:szCs w:val="24"/>
              </w:rPr>
              <w:t>Specificity</w:t>
            </w:r>
          </w:p>
        </w:tc>
      </w:tr>
      <w:tr w:rsidR="006A76D8" w:rsidRPr="006A76D8" w14:paraId="31446843" w14:textId="77777777" w:rsidTr="003C3627">
        <w:trPr>
          <w:gridAfter w:val="1"/>
          <w:trHeight w:val="313"/>
        </w:trPr>
        <w:tc>
          <w:tcPr>
            <w:tcW w:w="0" w:type="auto"/>
            <w:gridSpan w:val="6"/>
            <w:shd w:val="clear" w:color="auto" w:fill="auto"/>
            <w:vAlign w:val="center"/>
          </w:tcPr>
          <w:p w14:paraId="093AD685" w14:textId="06005410" w:rsidR="00CC289C" w:rsidRPr="006A76D8" w:rsidRDefault="00CC289C"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 xml:space="preserve">Biomarkers of </w:t>
            </w:r>
            <w:r w:rsidR="003C3627" w:rsidRPr="006A76D8">
              <w:rPr>
                <w:rFonts w:ascii="Book Antiqua" w:hAnsi="Book Antiqua"/>
                <w:b/>
                <w:sz w:val="24"/>
                <w:szCs w:val="24"/>
              </w:rPr>
              <w:t xml:space="preserve">inflammatory bowel disease </w:t>
            </w:r>
          </w:p>
        </w:tc>
      </w:tr>
      <w:tr w:rsidR="006A76D8" w:rsidRPr="006A76D8" w14:paraId="666F318A" w14:textId="77777777" w:rsidTr="003C3627">
        <w:trPr>
          <w:trHeight w:val="1043"/>
        </w:trPr>
        <w:tc>
          <w:tcPr>
            <w:tcW w:w="0" w:type="auto"/>
            <w:shd w:val="clear" w:color="auto" w:fill="auto"/>
            <w:vAlign w:val="center"/>
          </w:tcPr>
          <w:p w14:paraId="286091CE" w14:textId="5EF69FCD" w:rsidR="00CC289C" w:rsidRPr="006A76D8" w:rsidRDefault="003C3627" w:rsidP="003C3627">
            <w:pPr>
              <w:pStyle w:val="a4"/>
              <w:tabs>
                <w:tab w:val="left" w:pos="90"/>
              </w:tabs>
              <w:spacing w:after="0" w:line="360" w:lineRule="auto"/>
              <w:ind w:left="0"/>
              <w:jc w:val="both"/>
              <w:rPr>
                <w:rFonts w:ascii="Book Antiqua" w:hAnsi="Book Antiqua"/>
                <w:sz w:val="24"/>
                <w:szCs w:val="24"/>
              </w:rPr>
            </w:pPr>
            <w:r>
              <w:rPr>
                <w:rFonts w:ascii="Book Antiqua" w:hAnsi="Book Antiqua" w:hint="eastAsia"/>
                <w:sz w:val="24"/>
                <w:szCs w:val="24"/>
                <w:lang w:eastAsia="zh-CN"/>
              </w:rPr>
              <w:t>1</w:t>
            </w:r>
          </w:p>
        </w:tc>
        <w:tc>
          <w:tcPr>
            <w:tcW w:w="0" w:type="auto"/>
            <w:shd w:val="clear" w:color="auto" w:fill="auto"/>
            <w:vAlign w:val="center"/>
          </w:tcPr>
          <w:p w14:paraId="245A197B" w14:textId="52D41682" w:rsidR="00CC289C" w:rsidRPr="006A76D8" w:rsidRDefault="00CC289C" w:rsidP="006A76D8">
            <w:pPr>
              <w:tabs>
                <w:tab w:val="left" w:pos="90"/>
              </w:tabs>
              <w:spacing w:after="0" w:line="360" w:lineRule="auto"/>
              <w:jc w:val="both"/>
              <w:rPr>
                <w:rFonts w:ascii="Book Antiqua" w:hAnsi="Book Antiqua"/>
                <w:b/>
                <w:sz w:val="24"/>
                <w:szCs w:val="24"/>
                <w:vertAlign w:val="superscript"/>
              </w:rPr>
            </w:pPr>
            <w:r w:rsidRPr="006A76D8">
              <w:rPr>
                <w:rFonts w:ascii="Book Antiqua" w:hAnsi="Book Antiqua"/>
                <w:b/>
                <w:sz w:val="24"/>
                <w:szCs w:val="24"/>
              </w:rPr>
              <w:t>Calprotectin</w:t>
            </w:r>
          </w:p>
        </w:tc>
        <w:tc>
          <w:tcPr>
            <w:tcW w:w="0" w:type="auto"/>
            <w:shd w:val="clear" w:color="auto" w:fill="auto"/>
            <w:vAlign w:val="center"/>
          </w:tcPr>
          <w:p w14:paraId="2F904120" w14:textId="77777777" w:rsidR="00CC289C" w:rsidRPr="006A76D8" w:rsidRDefault="00CC289C" w:rsidP="006A76D8">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Distinguishing functional from organic bowel disease and predicting relapse in IBD</w:t>
            </w:r>
          </w:p>
        </w:tc>
        <w:tc>
          <w:tcPr>
            <w:tcW w:w="0" w:type="auto"/>
            <w:vMerge w:val="restart"/>
            <w:shd w:val="clear" w:color="auto" w:fill="auto"/>
            <w:vAlign w:val="center"/>
          </w:tcPr>
          <w:p w14:paraId="4C1F405E" w14:textId="77777777" w:rsidR="00CC289C" w:rsidRPr="006A76D8" w:rsidRDefault="00CC289C" w:rsidP="003C3627">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Disease nonspecific</w:t>
            </w:r>
          </w:p>
          <w:p w14:paraId="65F52485" w14:textId="77777777" w:rsidR="00CC289C" w:rsidRPr="006A76D8" w:rsidRDefault="00CC289C" w:rsidP="003C3627">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Affected by age, comorbidities, NSAIDs use</w:t>
            </w:r>
          </w:p>
          <w:p w14:paraId="0887025F" w14:textId="77777777" w:rsidR="00CC289C" w:rsidRPr="006A76D8" w:rsidRDefault="00CC289C" w:rsidP="003C3627">
            <w:pPr>
              <w:pStyle w:val="a4"/>
              <w:tabs>
                <w:tab w:val="left" w:pos="165"/>
              </w:tabs>
              <w:spacing w:after="0" w:line="360" w:lineRule="auto"/>
              <w:ind w:left="0"/>
              <w:jc w:val="both"/>
              <w:rPr>
                <w:rFonts w:ascii="Book Antiqua" w:hAnsi="Book Antiqua"/>
                <w:sz w:val="24"/>
                <w:szCs w:val="24"/>
              </w:rPr>
            </w:pPr>
            <w:r w:rsidRPr="006A76D8">
              <w:rPr>
                <w:rFonts w:ascii="Book Antiqua" w:hAnsi="Book Antiqua"/>
                <w:sz w:val="24"/>
                <w:szCs w:val="24"/>
              </w:rPr>
              <w:t xml:space="preserve">Day to day variations </w:t>
            </w:r>
          </w:p>
          <w:p w14:paraId="3E72BA3F" w14:textId="77777777" w:rsidR="00CC289C" w:rsidRPr="006A76D8" w:rsidRDefault="00CC289C" w:rsidP="003C3627">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Miss low level inflammatory activity</w:t>
            </w:r>
          </w:p>
        </w:tc>
        <w:tc>
          <w:tcPr>
            <w:tcW w:w="0" w:type="auto"/>
            <w:shd w:val="clear" w:color="auto" w:fill="auto"/>
            <w:vAlign w:val="center"/>
          </w:tcPr>
          <w:p w14:paraId="525FE484" w14:textId="55A592A6"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70</w:t>
            </w:r>
            <w:r w:rsidR="003C3627">
              <w:rPr>
                <w:rFonts w:ascii="Book Antiqua" w:hAnsi="Book Antiqua" w:hint="eastAsia"/>
                <w:sz w:val="24"/>
                <w:szCs w:val="24"/>
                <w:lang w:eastAsia="zh-CN"/>
              </w:rPr>
              <w:t>%</w:t>
            </w:r>
            <w:r w:rsidRPr="006A76D8">
              <w:rPr>
                <w:rFonts w:ascii="Book Antiqua" w:hAnsi="Book Antiqua"/>
                <w:sz w:val="24"/>
                <w:szCs w:val="24"/>
              </w:rPr>
              <w:t>-100%</w:t>
            </w:r>
          </w:p>
        </w:tc>
        <w:tc>
          <w:tcPr>
            <w:tcW w:w="0" w:type="auto"/>
            <w:gridSpan w:val="2"/>
            <w:shd w:val="clear" w:color="auto" w:fill="auto"/>
            <w:vAlign w:val="center"/>
          </w:tcPr>
          <w:p w14:paraId="43CE8FCB" w14:textId="7B23F17F"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70</w:t>
            </w:r>
            <w:r w:rsidR="003C3627">
              <w:rPr>
                <w:rFonts w:ascii="Book Antiqua" w:hAnsi="Book Antiqua" w:hint="eastAsia"/>
                <w:sz w:val="24"/>
                <w:szCs w:val="24"/>
                <w:lang w:eastAsia="zh-CN"/>
              </w:rPr>
              <w:t>%</w:t>
            </w:r>
            <w:r w:rsidRPr="006A76D8">
              <w:rPr>
                <w:rFonts w:ascii="Book Antiqua" w:hAnsi="Book Antiqua"/>
                <w:sz w:val="24"/>
                <w:szCs w:val="24"/>
              </w:rPr>
              <w:t>-100%</w:t>
            </w:r>
          </w:p>
        </w:tc>
      </w:tr>
      <w:tr w:rsidR="006A76D8" w:rsidRPr="006A76D8" w14:paraId="15C589C4" w14:textId="77777777" w:rsidTr="003C3627">
        <w:trPr>
          <w:trHeight w:val="313"/>
        </w:trPr>
        <w:tc>
          <w:tcPr>
            <w:tcW w:w="0" w:type="auto"/>
            <w:shd w:val="clear" w:color="auto" w:fill="auto"/>
            <w:vAlign w:val="center"/>
          </w:tcPr>
          <w:p w14:paraId="52CC7052" w14:textId="77777777" w:rsidR="00CC289C" w:rsidRPr="006A76D8" w:rsidRDefault="00CC289C" w:rsidP="003C3627">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2</w:t>
            </w:r>
          </w:p>
        </w:tc>
        <w:tc>
          <w:tcPr>
            <w:tcW w:w="0" w:type="auto"/>
            <w:shd w:val="clear" w:color="auto" w:fill="auto"/>
            <w:vAlign w:val="center"/>
          </w:tcPr>
          <w:p w14:paraId="302B1379" w14:textId="4D06989E" w:rsidR="00CC289C" w:rsidRPr="006A76D8" w:rsidRDefault="00CC289C"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S100 proteins</w:t>
            </w:r>
          </w:p>
        </w:tc>
        <w:tc>
          <w:tcPr>
            <w:tcW w:w="0" w:type="auto"/>
            <w:shd w:val="clear" w:color="auto" w:fill="auto"/>
            <w:vAlign w:val="center"/>
          </w:tcPr>
          <w:p w14:paraId="7F96C678" w14:textId="77777777"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Inflammatory marker for IBD</w:t>
            </w:r>
          </w:p>
        </w:tc>
        <w:tc>
          <w:tcPr>
            <w:tcW w:w="0" w:type="auto"/>
            <w:vMerge/>
            <w:shd w:val="clear" w:color="auto" w:fill="auto"/>
            <w:vAlign w:val="center"/>
          </w:tcPr>
          <w:p w14:paraId="5648EEAA" w14:textId="77777777" w:rsidR="00CC289C" w:rsidRPr="006A76D8" w:rsidRDefault="00CC289C" w:rsidP="006A76D8">
            <w:pPr>
              <w:tabs>
                <w:tab w:val="left" w:pos="90"/>
              </w:tabs>
              <w:spacing w:after="0" w:line="360" w:lineRule="auto"/>
              <w:jc w:val="both"/>
              <w:rPr>
                <w:rFonts w:ascii="Book Antiqua" w:hAnsi="Book Antiqua"/>
                <w:sz w:val="24"/>
                <w:szCs w:val="24"/>
              </w:rPr>
            </w:pPr>
          </w:p>
        </w:tc>
        <w:tc>
          <w:tcPr>
            <w:tcW w:w="0" w:type="auto"/>
            <w:shd w:val="clear" w:color="auto" w:fill="auto"/>
            <w:vAlign w:val="center"/>
          </w:tcPr>
          <w:p w14:paraId="46F8E060" w14:textId="4BF7C3EB"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60</w:t>
            </w:r>
            <w:r w:rsidR="003C3627">
              <w:rPr>
                <w:rFonts w:ascii="Book Antiqua" w:hAnsi="Book Antiqua" w:hint="eastAsia"/>
                <w:sz w:val="24"/>
                <w:szCs w:val="24"/>
                <w:lang w:eastAsia="zh-CN"/>
              </w:rPr>
              <w:t>%</w:t>
            </w:r>
            <w:r w:rsidRPr="006A76D8">
              <w:rPr>
                <w:rFonts w:ascii="Book Antiqua" w:hAnsi="Book Antiqua"/>
                <w:sz w:val="24"/>
                <w:szCs w:val="24"/>
              </w:rPr>
              <w:t xml:space="preserve">-67% </w:t>
            </w:r>
          </w:p>
        </w:tc>
        <w:tc>
          <w:tcPr>
            <w:tcW w:w="0" w:type="auto"/>
            <w:gridSpan w:val="2"/>
            <w:shd w:val="clear" w:color="auto" w:fill="auto"/>
            <w:vAlign w:val="center"/>
          </w:tcPr>
          <w:p w14:paraId="54C49CF0" w14:textId="2CF4A141"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70</w:t>
            </w:r>
            <w:r w:rsidR="003C3627">
              <w:rPr>
                <w:rFonts w:ascii="Book Antiqua" w:hAnsi="Book Antiqua" w:hint="eastAsia"/>
                <w:sz w:val="24"/>
                <w:szCs w:val="24"/>
                <w:lang w:eastAsia="zh-CN"/>
              </w:rPr>
              <w:t>%</w:t>
            </w:r>
            <w:r w:rsidRPr="006A76D8">
              <w:rPr>
                <w:rFonts w:ascii="Book Antiqua" w:hAnsi="Book Antiqua"/>
                <w:sz w:val="24"/>
                <w:szCs w:val="24"/>
              </w:rPr>
              <w:t xml:space="preserve">-90% </w:t>
            </w:r>
          </w:p>
        </w:tc>
      </w:tr>
      <w:tr w:rsidR="006A76D8" w:rsidRPr="006A76D8" w14:paraId="597D7A4C" w14:textId="77777777" w:rsidTr="003C3627">
        <w:trPr>
          <w:trHeight w:val="1150"/>
        </w:trPr>
        <w:tc>
          <w:tcPr>
            <w:tcW w:w="0" w:type="auto"/>
            <w:shd w:val="clear" w:color="auto" w:fill="auto"/>
            <w:vAlign w:val="center"/>
          </w:tcPr>
          <w:p w14:paraId="5642F13A" w14:textId="77777777" w:rsidR="00CC289C" w:rsidRPr="006A76D8" w:rsidRDefault="00CC289C" w:rsidP="003C3627">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3</w:t>
            </w:r>
          </w:p>
        </w:tc>
        <w:tc>
          <w:tcPr>
            <w:tcW w:w="0" w:type="auto"/>
            <w:shd w:val="clear" w:color="auto" w:fill="auto"/>
            <w:vAlign w:val="center"/>
          </w:tcPr>
          <w:p w14:paraId="1E286736" w14:textId="253A4848" w:rsidR="00CC289C" w:rsidRPr="006A76D8" w:rsidRDefault="00CC289C"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 xml:space="preserve">Lactoferrin </w:t>
            </w:r>
          </w:p>
        </w:tc>
        <w:tc>
          <w:tcPr>
            <w:tcW w:w="0" w:type="auto"/>
            <w:shd w:val="clear" w:color="auto" w:fill="auto"/>
            <w:vAlign w:val="center"/>
          </w:tcPr>
          <w:p w14:paraId="0F0C3725" w14:textId="01704AC5"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 xml:space="preserve">Markers of </w:t>
            </w:r>
            <w:r w:rsidR="00AC7EF5" w:rsidRPr="006A76D8">
              <w:rPr>
                <w:rFonts w:ascii="Book Antiqua" w:hAnsi="Book Antiqua"/>
                <w:sz w:val="24"/>
                <w:szCs w:val="24"/>
              </w:rPr>
              <w:t>i</w:t>
            </w:r>
            <w:r w:rsidRPr="006A76D8">
              <w:rPr>
                <w:rFonts w:ascii="Book Antiqua" w:hAnsi="Book Antiqua"/>
                <w:sz w:val="24"/>
                <w:szCs w:val="24"/>
              </w:rPr>
              <w:t xml:space="preserve">nflammation, </w:t>
            </w:r>
          </w:p>
          <w:p w14:paraId="62AC4694" w14:textId="77777777"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Distinguish between IBS and IBD</w:t>
            </w:r>
          </w:p>
        </w:tc>
        <w:tc>
          <w:tcPr>
            <w:tcW w:w="0" w:type="auto"/>
            <w:shd w:val="clear" w:color="auto" w:fill="auto"/>
            <w:vAlign w:val="center"/>
          </w:tcPr>
          <w:p w14:paraId="061C8831" w14:textId="77777777" w:rsidR="00CC289C" w:rsidRPr="006A76D8" w:rsidRDefault="00CC289C" w:rsidP="003C3627">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Nonspecific marker of inflammation</w:t>
            </w:r>
          </w:p>
          <w:p w14:paraId="0FA16CE9" w14:textId="77777777" w:rsidR="00CC289C" w:rsidRPr="006A76D8" w:rsidRDefault="00CC289C" w:rsidP="003C3627">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Raised in breastfeeding infants</w:t>
            </w:r>
          </w:p>
          <w:p w14:paraId="3EDBE775" w14:textId="77777777" w:rsidR="00CC289C" w:rsidRPr="006A76D8" w:rsidRDefault="00CC289C" w:rsidP="003C3627">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 xml:space="preserve">Cannot predict low level inflammation </w:t>
            </w:r>
          </w:p>
        </w:tc>
        <w:tc>
          <w:tcPr>
            <w:tcW w:w="0" w:type="auto"/>
            <w:shd w:val="clear" w:color="auto" w:fill="auto"/>
            <w:vAlign w:val="center"/>
          </w:tcPr>
          <w:p w14:paraId="154B51EB" w14:textId="50C98D8A"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67</w:t>
            </w:r>
            <w:r w:rsidR="003C3627">
              <w:rPr>
                <w:rFonts w:ascii="Book Antiqua" w:hAnsi="Book Antiqua" w:hint="eastAsia"/>
                <w:sz w:val="24"/>
                <w:szCs w:val="24"/>
                <w:lang w:eastAsia="zh-CN"/>
              </w:rPr>
              <w:t>%</w:t>
            </w:r>
            <w:r w:rsidRPr="006A76D8">
              <w:rPr>
                <w:rFonts w:ascii="Book Antiqua" w:hAnsi="Book Antiqua"/>
                <w:sz w:val="24"/>
                <w:szCs w:val="24"/>
              </w:rPr>
              <w:t xml:space="preserve">-87% </w:t>
            </w:r>
          </w:p>
        </w:tc>
        <w:tc>
          <w:tcPr>
            <w:tcW w:w="0" w:type="auto"/>
            <w:gridSpan w:val="2"/>
            <w:shd w:val="clear" w:color="auto" w:fill="auto"/>
            <w:vAlign w:val="center"/>
          </w:tcPr>
          <w:p w14:paraId="059252C1" w14:textId="3FDB07DD"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90</w:t>
            </w:r>
            <w:r w:rsidR="003C3627">
              <w:rPr>
                <w:rFonts w:ascii="Book Antiqua" w:hAnsi="Book Antiqua" w:hint="eastAsia"/>
                <w:sz w:val="24"/>
                <w:szCs w:val="24"/>
                <w:lang w:eastAsia="zh-CN"/>
              </w:rPr>
              <w:t>%</w:t>
            </w:r>
            <w:r w:rsidRPr="006A76D8">
              <w:rPr>
                <w:rFonts w:ascii="Book Antiqua" w:hAnsi="Book Antiqua"/>
                <w:sz w:val="24"/>
                <w:szCs w:val="24"/>
              </w:rPr>
              <w:t>-100%</w:t>
            </w:r>
          </w:p>
        </w:tc>
      </w:tr>
      <w:tr w:rsidR="006A76D8" w:rsidRPr="006A76D8" w14:paraId="7A402D0C" w14:textId="77777777" w:rsidTr="003C3627">
        <w:trPr>
          <w:gridAfter w:val="1"/>
          <w:trHeight w:val="313"/>
        </w:trPr>
        <w:tc>
          <w:tcPr>
            <w:tcW w:w="0" w:type="auto"/>
            <w:gridSpan w:val="6"/>
            <w:shd w:val="clear" w:color="auto" w:fill="auto"/>
            <w:vAlign w:val="center"/>
          </w:tcPr>
          <w:p w14:paraId="3DC99AB0" w14:textId="77777777" w:rsidR="00CC289C" w:rsidRPr="006A76D8" w:rsidRDefault="00CC289C"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Biomarker of Cell Turnover</w:t>
            </w:r>
          </w:p>
        </w:tc>
      </w:tr>
      <w:tr w:rsidR="006A76D8" w:rsidRPr="006A76D8" w14:paraId="6311877F" w14:textId="77777777" w:rsidTr="003C3627">
        <w:trPr>
          <w:trHeight w:val="313"/>
        </w:trPr>
        <w:tc>
          <w:tcPr>
            <w:tcW w:w="0" w:type="auto"/>
            <w:shd w:val="clear" w:color="auto" w:fill="auto"/>
            <w:vAlign w:val="center"/>
          </w:tcPr>
          <w:p w14:paraId="0B0D20C5" w14:textId="77777777" w:rsidR="00CC289C" w:rsidRPr="006A76D8" w:rsidRDefault="00CC289C" w:rsidP="003C3627">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4</w:t>
            </w:r>
          </w:p>
        </w:tc>
        <w:tc>
          <w:tcPr>
            <w:tcW w:w="0" w:type="auto"/>
            <w:shd w:val="clear" w:color="auto" w:fill="auto"/>
            <w:vAlign w:val="center"/>
          </w:tcPr>
          <w:p w14:paraId="7CBAC1CD" w14:textId="463A4080" w:rsidR="00CC289C" w:rsidRPr="006A76D8" w:rsidRDefault="00CC289C"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M2-PK</w:t>
            </w:r>
          </w:p>
        </w:tc>
        <w:tc>
          <w:tcPr>
            <w:tcW w:w="0" w:type="auto"/>
            <w:shd w:val="clear" w:color="auto" w:fill="auto"/>
            <w:vAlign w:val="center"/>
          </w:tcPr>
          <w:p w14:paraId="23A9D454" w14:textId="77777777" w:rsidR="00CC289C" w:rsidRPr="006A76D8" w:rsidRDefault="00CC289C" w:rsidP="006A76D8">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Screening of gastrointestinal tract cancers</w:t>
            </w:r>
          </w:p>
        </w:tc>
        <w:tc>
          <w:tcPr>
            <w:tcW w:w="0" w:type="auto"/>
            <w:shd w:val="clear" w:color="auto" w:fill="auto"/>
            <w:vAlign w:val="center"/>
          </w:tcPr>
          <w:p w14:paraId="454361EC" w14:textId="77777777"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Also raised in inflammation</w:t>
            </w:r>
          </w:p>
        </w:tc>
        <w:tc>
          <w:tcPr>
            <w:tcW w:w="0" w:type="auto"/>
            <w:shd w:val="clear" w:color="auto" w:fill="auto"/>
            <w:vAlign w:val="center"/>
          </w:tcPr>
          <w:p w14:paraId="4510788B" w14:textId="751943F0"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67</w:t>
            </w:r>
            <w:r w:rsidR="003C3627">
              <w:rPr>
                <w:rFonts w:ascii="Book Antiqua" w:hAnsi="Book Antiqua" w:hint="eastAsia"/>
                <w:sz w:val="24"/>
                <w:szCs w:val="24"/>
                <w:lang w:eastAsia="zh-CN"/>
              </w:rPr>
              <w:t>%</w:t>
            </w:r>
            <w:r w:rsidRPr="006A76D8">
              <w:rPr>
                <w:rFonts w:ascii="Book Antiqua" w:hAnsi="Book Antiqua"/>
                <w:sz w:val="24"/>
                <w:szCs w:val="24"/>
              </w:rPr>
              <w:t xml:space="preserve">-93% </w:t>
            </w:r>
          </w:p>
        </w:tc>
        <w:tc>
          <w:tcPr>
            <w:tcW w:w="0" w:type="auto"/>
            <w:gridSpan w:val="2"/>
            <w:shd w:val="clear" w:color="auto" w:fill="auto"/>
            <w:vAlign w:val="center"/>
          </w:tcPr>
          <w:p w14:paraId="23ED5639" w14:textId="61B4EDF2"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88</w:t>
            </w:r>
            <w:r w:rsidR="003C3627">
              <w:rPr>
                <w:rFonts w:ascii="Book Antiqua" w:hAnsi="Book Antiqua" w:hint="eastAsia"/>
                <w:sz w:val="24"/>
                <w:szCs w:val="24"/>
                <w:lang w:eastAsia="zh-CN"/>
              </w:rPr>
              <w:t>%</w:t>
            </w:r>
            <w:r w:rsidR="003C3627">
              <w:rPr>
                <w:rFonts w:ascii="Book Antiqua" w:hAnsi="Book Antiqua"/>
                <w:sz w:val="24"/>
                <w:szCs w:val="24"/>
              </w:rPr>
              <w:t>-</w:t>
            </w:r>
            <w:r w:rsidRPr="006A76D8">
              <w:rPr>
                <w:rFonts w:ascii="Book Antiqua" w:hAnsi="Book Antiqua"/>
                <w:sz w:val="24"/>
                <w:szCs w:val="24"/>
              </w:rPr>
              <w:t>92%</w:t>
            </w:r>
          </w:p>
        </w:tc>
      </w:tr>
      <w:tr w:rsidR="006A76D8" w:rsidRPr="006A76D8" w14:paraId="24D73645" w14:textId="77777777" w:rsidTr="003C3627">
        <w:trPr>
          <w:trHeight w:val="313"/>
        </w:trPr>
        <w:tc>
          <w:tcPr>
            <w:tcW w:w="0" w:type="auto"/>
            <w:gridSpan w:val="7"/>
            <w:shd w:val="clear" w:color="auto" w:fill="auto"/>
            <w:vAlign w:val="center"/>
          </w:tcPr>
          <w:p w14:paraId="3287F538" w14:textId="77777777" w:rsidR="00CC289C" w:rsidRPr="006A76D8" w:rsidRDefault="00CC289C"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Biomarkers of Digestion and Malabsorption</w:t>
            </w:r>
          </w:p>
        </w:tc>
      </w:tr>
      <w:tr w:rsidR="006A76D8" w:rsidRPr="006A76D8" w14:paraId="2405A4A3" w14:textId="77777777" w:rsidTr="003C3627">
        <w:trPr>
          <w:trHeight w:val="313"/>
        </w:trPr>
        <w:tc>
          <w:tcPr>
            <w:tcW w:w="0" w:type="auto"/>
            <w:shd w:val="clear" w:color="auto" w:fill="auto"/>
            <w:vAlign w:val="center"/>
          </w:tcPr>
          <w:p w14:paraId="6F49AF22" w14:textId="77777777" w:rsidR="00CC289C" w:rsidRPr="006A76D8" w:rsidRDefault="00CC289C" w:rsidP="003C3627">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5</w:t>
            </w:r>
          </w:p>
        </w:tc>
        <w:tc>
          <w:tcPr>
            <w:tcW w:w="0" w:type="auto"/>
            <w:shd w:val="clear" w:color="auto" w:fill="auto"/>
            <w:vAlign w:val="center"/>
          </w:tcPr>
          <w:p w14:paraId="7701E789" w14:textId="0A3A11BE" w:rsidR="00CC289C" w:rsidRPr="006A76D8" w:rsidRDefault="00CC289C"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Elastase-</w:t>
            </w:r>
            <w:r w:rsidRPr="006A76D8">
              <w:rPr>
                <w:rFonts w:ascii="Book Antiqua" w:hAnsi="Book Antiqua"/>
                <w:b/>
                <w:sz w:val="24"/>
                <w:szCs w:val="24"/>
              </w:rPr>
              <w:lastRenderedPageBreak/>
              <w:t>1(e1)</w:t>
            </w:r>
          </w:p>
        </w:tc>
        <w:tc>
          <w:tcPr>
            <w:tcW w:w="0" w:type="auto"/>
            <w:shd w:val="clear" w:color="auto" w:fill="auto"/>
            <w:vAlign w:val="center"/>
          </w:tcPr>
          <w:p w14:paraId="1F1C6FFA" w14:textId="77777777" w:rsidR="00CC289C" w:rsidRPr="006A76D8" w:rsidRDefault="00CC289C" w:rsidP="006A76D8">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lastRenderedPageBreak/>
              <w:t>Pancreatic insufficiency</w:t>
            </w:r>
          </w:p>
        </w:tc>
        <w:tc>
          <w:tcPr>
            <w:tcW w:w="0" w:type="auto"/>
            <w:shd w:val="clear" w:color="auto" w:fill="auto"/>
            <w:vAlign w:val="center"/>
          </w:tcPr>
          <w:p w14:paraId="21009161" w14:textId="77777777"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 xml:space="preserve">Low specificity, also </w:t>
            </w:r>
            <w:r w:rsidRPr="006A76D8">
              <w:rPr>
                <w:rFonts w:ascii="Book Antiqua" w:hAnsi="Book Antiqua"/>
                <w:sz w:val="24"/>
                <w:szCs w:val="24"/>
              </w:rPr>
              <w:lastRenderedPageBreak/>
              <w:t>affected by other intestinal disorders</w:t>
            </w:r>
          </w:p>
          <w:p w14:paraId="2DD5FBA0" w14:textId="77777777"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Cannot predict severity of disease</w:t>
            </w:r>
          </w:p>
        </w:tc>
        <w:tc>
          <w:tcPr>
            <w:tcW w:w="0" w:type="auto"/>
            <w:shd w:val="clear" w:color="auto" w:fill="auto"/>
            <w:vAlign w:val="center"/>
          </w:tcPr>
          <w:p w14:paraId="0522E43F" w14:textId="77777777"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lastRenderedPageBreak/>
              <w:t>100%</w:t>
            </w:r>
          </w:p>
        </w:tc>
        <w:tc>
          <w:tcPr>
            <w:tcW w:w="0" w:type="auto"/>
            <w:gridSpan w:val="2"/>
            <w:shd w:val="clear" w:color="auto" w:fill="auto"/>
            <w:vAlign w:val="center"/>
          </w:tcPr>
          <w:p w14:paraId="269B046E" w14:textId="77777777"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96%</w:t>
            </w:r>
          </w:p>
        </w:tc>
      </w:tr>
      <w:tr w:rsidR="006A76D8" w:rsidRPr="006A76D8" w14:paraId="657669F8" w14:textId="77777777" w:rsidTr="003C3627">
        <w:trPr>
          <w:trHeight w:val="313"/>
        </w:trPr>
        <w:tc>
          <w:tcPr>
            <w:tcW w:w="0" w:type="auto"/>
            <w:shd w:val="clear" w:color="auto" w:fill="auto"/>
            <w:vAlign w:val="center"/>
          </w:tcPr>
          <w:p w14:paraId="0789CF4B" w14:textId="77777777" w:rsidR="00CC289C" w:rsidRPr="006A76D8" w:rsidRDefault="00CC289C" w:rsidP="003C3627">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lastRenderedPageBreak/>
              <w:t>6</w:t>
            </w:r>
          </w:p>
        </w:tc>
        <w:tc>
          <w:tcPr>
            <w:tcW w:w="0" w:type="auto"/>
            <w:shd w:val="clear" w:color="auto" w:fill="auto"/>
            <w:vAlign w:val="center"/>
          </w:tcPr>
          <w:p w14:paraId="1C0DF009" w14:textId="2DD7D19C" w:rsidR="00CC289C" w:rsidRPr="006A76D8" w:rsidRDefault="00CC289C"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Fecal fat</w:t>
            </w:r>
          </w:p>
        </w:tc>
        <w:tc>
          <w:tcPr>
            <w:tcW w:w="0" w:type="auto"/>
            <w:shd w:val="clear" w:color="auto" w:fill="auto"/>
            <w:vAlign w:val="center"/>
          </w:tcPr>
          <w:p w14:paraId="5DBE430A" w14:textId="77777777"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 xml:space="preserve">liver damage, hypolipidemic drugs, impaired gallbladder function, Celiac disease, Small bowel bacterial overgrowth </w:t>
            </w:r>
          </w:p>
        </w:tc>
        <w:tc>
          <w:tcPr>
            <w:tcW w:w="0" w:type="auto"/>
            <w:shd w:val="clear" w:color="auto" w:fill="auto"/>
            <w:vAlign w:val="center"/>
          </w:tcPr>
          <w:p w14:paraId="671EB231" w14:textId="77777777"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 xml:space="preserve">Cannot be performed in diarrhea </w:t>
            </w:r>
          </w:p>
          <w:p w14:paraId="1FA700A8" w14:textId="77777777"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 xml:space="preserve">Not accurate or specific test </w:t>
            </w:r>
          </w:p>
        </w:tc>
        <w:tc>
          <w:tcPr>
            <w:tcW w:w="0" w:type="auto"/>
            <w:shd w:val="clear" w:color="auto" w:fill="auto"/>
            <w:vAlign w:val="center"/>
          </w:tcPr>
          <w:p w14:paraId="64D0F45C" w14:textId="35EF2C1D"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70</w:t>
            </w:r>
            <w:r w:rsidR="003C3627">
              <w:rPr>
                <w:rFonts w:ascii="Book Antiqua" w:hAnsi="Book Antiqua" w:hint="eastAsia"/>
                <w:sz w:val="24"/>
                <w:szCs w:val="24"/>
                <w:lang w:eastAsia="zh-CN"/>
              </w:rPr>
              <w:t>%</w:t>
            </w:r>
            <w:r w:rsidRPr="006A76D8">
              <w:rPr>
                <w:rFonts w:ascii="Book Antiqua" w:hAnsi="Book Antiqua"/>
                <w:sz w:val="24"/>
                <w:szCs w:val="24"/>
              </w:rPr>
              <w:t>-94%</w:t>
            </w:r>
          </w:p>
        </w:tc>
        <w:tc>
          <w:tcPr>
            <w:tcW w:w="0" w:type="auto"/>
            <w:gridSpan w:val="2"/>
            <w:shd w:val="clear" w:color="auto" w:fill="auto"/>
            <w:vAlign w:val="center"/>
          </w:tcPr>
          <w:p w14:paraId="3F3B6AA1" w14:textId="337C2DA0"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80</w:t>
            </w:r>
            <w:r w:rsidR="003C3627">
              <w:rPr>
                <w:rFonts w:ascii="Book Antiqua" w:hAnsi="Book Antiqua" w:hint="eastAsia"/>
                <w:sz w:val="24"/>
                <w:szCs w:val="24"/>
                <w:lang w:eastAsia="zh-CN"/>
              </w:rPr>
              <w:t>%</w:t>
            </w:r>
            <w:r w:rsidRPr="006A76D8">
              <w:rPr>
                <w:rFonts w:ascii="Book Antiqua" w:hAnsi="Book Antiqua"/>
                <w:sz w:val="24"/>
                <w:szCs w:val="24"/>
              </w:rPr>
              <w:t>-99%</w:t>
            </w:r>
          </w:p>
        </w:tc>
      </w:tr>
      <w:tr w:rsidR="006A76D8" w:rsidRPr="006A76D8" w14:paraId="4AC1E8C9" w14:textId="77777777" w:rsidTr="003C3627">
        <w:trPr>
          <w:trHeight w:val="313"/>
        </w:trPr>
        <w:tc>
          <w:tcPr>
            <w:tcW w:w="0" w:type="auto"/>
            <w:shd w:val="clear" w:color="auto" w:fill="auto"/>
            <w:vAlign w:val="center"/>
          </w:tcPr>
          <w:p w14:paraId="0ACC33E0" w14:textId="77777777" w:rsidR="00CC289C" w:rsidRPr="006A76D8" w:rsidRDefault="00CC289C" w:rsidP="003C3627">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7</w:t>
            </w:r>
          </w:p>
        </w:tc>
        <w:tc>
          <w:tcPr>
            <w:tcW w:w="0" w:type="auto"/>
            <w:shd w:val="clear" w:color="auto" w:fill="auto"/>
            <w:vAlign w:val="center"/>
          </w:tcPr>
          <w:p w14:paraId="23D28791" w14:textId="177B02BC" w:rsidR="00CC289C" w:rsidRPr="006A76D8" w:rsidRDefault="00CC289C"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 xml:space="preserve">Α1-antitrypsin </w:t>
            </w:r>
          </w:p>
        </w:tc>
        <w:tc>
          <w:tcPr>
            <w:tcW w:w="0" w:type="auto"/>
            <w:shd w:val="clear" w:color="auto" w:fill="auto"/>
            <w:vAlign w:val="center"/>
          </w:tcPr>
          <w:p w14:paraId="5EA77DDF" w14:textId="77777777"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Protein-Losing Enteropathy, Whipple lipodystrophy, gastric carcinoma, intestinal lymphangiectasia</w:t>
            </w:r>
          </w:p>
        </w:tc>
        <w:tc>
          <w:tcPr>
            <w:tcW w:w="0" w:type="auto"/>
            <w:shd w:val="clear" w:color="auto" w:fill="auto"/>
            <w:vAlign w:val="center"/>
          </w:tcPr>
          <w:p w14:paraId="5A94B6B1" w14:textId="77777777"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Nonspecific marker. Levels affected by inflammation</w:t>
            </w:r>
          </w:p>
        </w:tc>
        <w:tc>
          <w:tcPr>
            <w:tcW w:w="0" w:type="auto"/>
            <w:shd w:val="clear" w:color="auto" w:fill="auto"/>
            <w:vAlign w:val="center"/>
          </w:tcPr>
          <w:p w14:paraId="1631869C" w14:textId="365D5769"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60</w:t>
            </w:r>
            <w:r w:rsidR="003C3627">
              <w:rPr>
                <w:rFonts w:ascii="Book Antiqua" w:hAnsi="Book Antiqua" w:hint="eastAsia"/>
                <w:sz w:val="24"/>
                <w:szCs w:val="24"/>
                <w:lang w:eastAsia="zh-CN"/>
              </w:rPr>
              <w:t>%</w:t>
            </w:r>
            <w:r w:rsidRPr="006A76D8">
              <w:rPr>
                <w:rFonts w:ascii="Book Antiqua" w:hAnsi="Book Antiqua"/>
                <w:sz w:val="24"/>
                <w:szCs w:val="24"/>
              </w:rPr>
              <w:t>-78%</w:t>
            </w:r>
          </w:p>
        </w:tc>
        <w:tc>
          <w:tcPr>
            <w:tcW w:w="0" w:type="auto"/>
            <w:gridSpan w:val="2"/>
            <w:shd w:val="clear" w:color="auto" w:fill="auto"/>
            <w:vAlign w:val="center"/>
          </w:tcPr>
          <w:p w14:paraId="0505CE24" w14:textId="73FA0172" w:rsidR="00CC289C" w:rsidRPr="006A76D8" w:rsidRDefault="00CC289C"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80</w:t>
            </w:r>
            <w:r w:rsidR="003C3627">
              <w:rPr>
                <w:rFonts w:ascii="Book Antiqua" w:hAnsi="Book Antiqua" w:hint="eastAsia"/>
                <w:sz w:val="24"/>
                <w:szCs w:val="24"/>
                <w:lang w:eastAsia="zh-CN"/>
              </w:rPr>
              <w:t>%</w:t>
            </w:r>
            <w:r w:rsidR="003C3627">
              <w:rPr>
                <w:rFonts w:ascii="Book Antiqua" w:hAnsi="Book Antiqua"/>
                <w:sz w:val="24"/>
                <w:szCs w:val="24"/>
              </w:rPr>
              <w:t>-</w:t>
            </w:r>
            <w:r w:rsidRPr="006A76D8">
              <w:rPr>
                <w:rFonts w:ascii="Book Antiqua" w:hAnsi="Book Antiqua"/>
                <w:sz w:val="24"/>
                <w:szCs w:val="24"/>
              </w:rPr>
              <w:t>85%</w:t>
            </w:r>
          </w:p>
        </w:tc>
      </w:tr>
    </w:tbl>
    <w:p w14:paraId="7D7E08CF" w14:textId="77777777" w:rsidR="00AC7EF5" w:rsidRDefault="00AC7EF5" w:rsidP="00AC7EF5">
      <w:pPr>
        <w:spacing w:after="0" w:line="360" w:lineRule="auto"/>
        <w:jc w:val="both"/>
        <w:rPr>
          <w:rFonts w:ascii="Book Antiqua" w:hAnsi="Book Antiqua"/>
          <w:b/>
          <w:sz w:val="24"/>
          <w:szCs w:val="24"/>
          <w:lang w:eastAsia="zh-CN"/>
        </w:rPr>
      </w:pPr>
    </w:p>
    <w:p w14:paraId="5374D451" w14:textId="0326AB15" w:rsidR="003C3627" w:rsidRPr="00AC7EF5" w:rsidRDefault="003C3627" w:rsidP="00AC7EF5">
      <w:pPr>
        <w:spacing w:after="0" w:line="360" w:lineRule="auto"/>
        <w:jc w:val="both"/>
        <w:rPr>
          <w:rFonts w:ascii="Book Antiqua" w:hAnsi="Book Antiqua"/>
          <w:b/>
          <w:sz w:val="24"/>
          <w:szCs w:val="24"/>
        </w:rPr>
      </w:pPr>
      <w:r w:rsidRPr="00AC7EF5">
        <w:rPr>
          <w:rFonts w:ascii="Book Antiqua" w:hAnsi="Book Antiqua"/>
          <w:sz w:val="24"/>
          <w:szCs w:val="24"/>
        </w:rPr>
        <w:t>IBD</w:t>
      </w:r>
      <w:r w:rsidRPr="00AC7EF5">
        <w:rPr>
          <w:rFonts w:ascii="Book Antiqua" w:hAnsi="Book Antiqua" w:hint="eastAsia"/>
          <w:sz w:val="24"/>
          <w:szCs w:val="24"/>
          <w:lang w:eastAsia="zh-CN"/>
        </w:rPr>
        <w:t>:</w:t>
      </w:r>
      <w:r w:rsidRPr="00AC7EF5">
        <w:rPr>
          <w:rFonts w:ascii="Book Antiqua" w:hAnsi="Book Antiqua"/>
          <w:sz w:val="24"/>
          <w:szCs w:val="24"/>
          <w:lang w:eastAsia="zh-CN"/>
        </w:rPr>
        <w:t xml:space="preserve"> </w:t>
      </w:r>
      <w:r w:rsidRPr="00AC7EF5">
        <w:rPr>
          <w:rFonts w:ascii="Book Antiqua" w:hAnsi="Book Antiqua"/>
          <w:sz w:val="24"/>
          <w:szCs w:val="24"/>
        </w:rPr>
        <w:t>Inflammatory bowel disease</w:t>
      </w:r>
      <w:r w:rsidRPr="00AC7EF5">
        <w:rPr>
          <w:rFonts w:ascii="Book Antiqua" w:hAnsi="Book Antiqua" w:hint="eastAsia"/>
          <w:sz w:val="24"/>
          <w:szCs w:val="24"/>
          <w:lang w:eastAsia="zh-CN"/>
        </w:rPr>
        <w:t>;</w:t>
      </w:r>
      <w:r w:rsidR="00AC7EF5" w:rsidRPr="00AC7EF5">
        <w:rPr>
          <w:rFonts w:ascii="Book Antiqua" w:hAnsi="Book Antiqua"/>
          <w:sz w:val="24"/>
          <w:szCs w:val="24"/>
        </w:rPr>
        <w:t xml:space="preserve"> IBS</w:t>
      </w:r>
      <w:r w:rsidR="00AC7EF5" w:rsidRPr="00AC7EF5">
        <w:rPr>
          <w:rFonts w:ascii="Book Antiqua" w:hAnsi="Book Antiqua" w:hint="eastAsia"/>
          <w:sz w:val="24"/>
          <w:szCs w:val="24"/>
          <w:lang w:eastAsia="zh-CN"/>
        </w:rPr>
        <w:t>:</w:t>
      </w:r>
      <w:r w:rsidR="00AC7EF5" w:rsidRPr="00AC7EF5">
        <w:rPr>
          <w:rFonts w:ascii="Book Antiqua" w:hAnsi="Book Antiqua" w:cs="Times New Roman"/>
          <w:sz w:val="24"/>
          <w:szCs w:val="24"/>
        </w:rPr>
        <w:t xml:space="preserve"> Irritable bowel syndrome</w:t>
      </w:r>
      <w:r w:rsidR="00AC7EF5" w:rsidRPr="00AC7EF5">
        <w:rPr>
          <w:rFonts w:ascii="Book Antiqua" w:hAnsi="Book Antiqua" w:cs="Times New Roman" w:hint="eastAsia"/>
          <w:sz w:val="24"/>
          <w:szCs w:val="24"/>
          <w:lang w:eastAsia="zh-CN"/>
        </w:rPr>
        <w:t>;</w:t>
      </w:r>
      <w:r w:rsidR="00AC7EF5" w:rsidRPr="00AC7EF5">
        <w:rPr>
          <w:rFonts w:ascii="Book Antiqua" w:hAnsi="Book Antiqua" w:hint="eastAsia"/>
          <w:sz w:val="24"/>
          <w:szCs w:val="24"/>
          <w:lang w:eastAsia="zh-CN"/>
        </w:rPr>
        <w:t xml:space="preserve"> </w:t>
      </w:r>
      <w:r w:rsidR="00AC7EF5" w:rsidRPr="00AC7EF5">
        <w:rPr>
          <w:rFonts w:ascii="Book Antiqua" w:hAnsi="Book Antiqua"/>
          <w:sz w:val="24"/>
          <w:szCs w:val="24"/>
        </w:rPr>
        <w:t>NSAID</w:t>
      </w:r>
      <w:r w:rsidR="00AC7EF5" w:rsidRPr="00AC7EF5">
        <w:rPr>
          <w:rFonts w:ascii="Book Antiqua" w:hAnsi="Book Antiqua" w:hint="eastAsia"/>
          <w:sz w:val="24"/>
          <w:szCs w:val="24"/>
          <w:lang w:eastAsia="zh-CN"/>
        </w:rPr>
        <w:t>:</w:t>
      </w:r>
      <w:r w:rsidR="00AC7EF5" w:rsidRPr="00AC7EF5">
        <w:rPr>
          <w:rFonts w:ascii="Arial" w:hAnsi="Arial" w:cs="Arial"/>
          <w:color w:val="333333"/>
          <w:sz w:val="20"/>
          <w:szCs w:val="20"/>
        </w:rPr>
        <w:t xml:space="preserve"> </w:t>
      </w:r>
      <w:r w:rsidR="00AC7EF5" w:rsidRPr="00AC7EF5">
        <w:rPr>
          <w:rFonts w:ascii="Book Antiqua" w:hAnsi="Book Antiqua"/>
          <w:sz w:val="24"/>
          <w:szCs w:val="24"/>
          <w:lang w:eastAsia="zh-CN"/>
        </w:rPr>
        <w:t>Nonsteroidal anti-inflammatory drug</w:t>
      </w:r>
      <w:r w:rsidR="00AC7EF5" w:rsidRPr="00AC7EF5">
        <w:rPr>
          <w:rFonts w:ascii="Book Antiqua" w:hAnsi="Book Antiqua" w:hint="eastAsia"/>
          <w:sz w:val="24"/>
          <w:szCs w:val="24"/>
          <w:lang w:eastAsia="zh-CN"/>
        </w:rPr>
        <w:t>.</w:t>
      </w:r>
    </w:p>
    <w:p w14:paraId="4401F8CC" w14:textId="71A908D7" w:rsidR="00AC7EF5" w:rsidRDefault="00AC7EF5">
      <w:pPr>
        <w:rPr>
          <w:rFonts w:ascii="Book Antiqua" w:hAnsi="Book Antiqua"/>
          <w:b/>
          <w:sz w:val="24"/>
          <w:szCs w:val="24"/>
          <w:lang w:eastAsia="zh-CN"/>
        </w:rPr>
      </w:pPr>
      <w:r>
        <w:rPr>
          <w:rFonts w:ascii="Book Antiqua" w:hAnsi="Book Antiqua"/>
          <w:b/>
          <w:sz w:val="24"/>
          <w:szCs w:val="24"/>
          <w:lang w:eastAsia="zh-CN"/>
        </w:rPr>
        <w:br w:type="page"/>
      </w:r>
    </w:p>
    <w:p w14:paraId="7CC52639" w14:textId="77777777" w:rsidR="003C3627" w:rsidRDefault="003C3627" w:rsidP="006A76D8">
      <w:pPr>
        <w:tabs>
          <w:tab w:val="left" w:pos="90"/>
        </w:tabs>
        <w:spacing w:after="0" w:line="360" w:lineRule="auto"/>
        <w:jc w:val="both"/>
        <w:rPr>
          <w:rFonts w:ascii="Book Antiqua" w:hAnsi="Book Antiqua"/>
          <w:b/>
          <w:sz w:val="24"/>
          <w:szCs w:val="24"/>
          <w:lang w:eastAsia="zh-CN"/>
        </w:rPr>
      </w:pPr>
    </w:p>
    <w:p w14:paraId="42F3517D" w14:textId="4661C054" w:rsidR="00236B46" w:rsidRPr="006A76D8" w:rsidRDefault="00AC7EF5" w:rsidP="006A76D8">
      <w:pPr>
        <w:tabs>
          <w:tab w:val="left" w:pos="90"/>
        </w:tabs>
        <w:spacing w:after="0" w:line="360" w:lineRule="auto"/>
        <w:jc w:val="both"/>
        <w:rPr>
          <w:rFonts w:ascii="Book Antiqua" w:hAnsi="Book Antiqua"/>
          <w:b/>
          <w:sz w:val="24"/>
          <w:szCs w:val="24"/>
          <w:lang w:eastAsia="zh-CN"/>
        </w:rPr>
      </w:pPr>
      <w:r>
        <w:rPr>
          <w:rFonts w:ascii="Book Antiqua" w:hAnsi="Book Antiqua"/>
          <w:b/>
          <w:sz w:val="24"/>
          <w:szCs w:val="24"/>
        </w:rPr>
        <w:t>Table 2</w:t>
      </w:r>
      <w:r w:rsidR="00236B46" w:rsidRPr="006A76D8">
        <w:rPr>
          <w:rFonts w:ascii="Book Antiqua" w:hAnsi="Book Antiqua"/>
          <w:b/>
          <w:sz w:val="24"/>
          <w:szCs w:val="24"/>
        </w:rPr>
        <w:t xml:space="preserve"> Fecal biomarkers under investigation for evalu</w:t>
      </w:r>
      <w:r>
        <w:rPr>
          <w:rFonts w:ascii="Book Antiqua" w:hAnsi="Book Antiqua"/>
          <w:b/>
          <w:sz w:val="24"/>
          <w:szCs w:val="24"/>
        </w:rPr>
        <w:t>ating gastrointestinal diseases</w:t>
      </w:r>
    </w:p>
    <w:tbl>
      <w:tblPr>
        <w:tblW w:w="14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003"/>
        <w:gridCol w:w="3397"/>
        <w:gridCol w:w="3330"/>
        <w:gridCol w:w="2520"/>
        <w:gridCol w:w="2448"/>
      </w:tblGrid>
      <w:tr w:rsidR="006A76D8" w:rsidRPr="006A76D8" w14:paraId="0892165A" w14:textId="19FDFC23" w:rsidTr="00CC289C">
        <w:trPr>
          <w:trHeight w:val="326"/>
          <w:jc w:val="center"/>
        </w:trPr>
        <w:tc>
          <w:tcPr>
            <w:tcW w:w="535" w:type="dxa"/>
            <w:shd w:val="clear" w:color="auto" w:fill="auto"/>
            <w:vAlign w:val="center"/>
          </w:tcPr>
          <w:p w14:paraId="0B89F55D" w14:textId="77777777" w:rsidR="00F12071" w:rsidRPr="006A76D8" w:rsidRDefault="00F12071"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S#</w:t>
            </w:r>
          </w:p>
        </w:tc>
        <w:tc>
          <w:tcPr>
            <w:tcW w:w="2003" w:type="dxa"/>
            <w:shd w:val="clear" w:color="auto" w:fill="auto"/>
            <w:vAlign w:val="center"/>
          </w:tcPr>
          <w:p w14:paraId="4696B92A" w14:textId="77777777" w:rsidR="00F12071" w:rsidRPr="006A76D8" w:rsidRDefault="00F12071"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 xml:space="preserve">Name </w:t>
            </w:r>
          </w:p>
        </w:tc>
        <w:tc>
          <w:tcPr>
            <w:tcW w:w="3397" w:type="dxa"/>
            <w:shd w:val="clear" w:color="auto" w:fill="auto"/>
            <w:vAlign w:val="center"/>
          </w:tcPr>
          <w:p w14:paraId="1F4A6BEF" w14:textId="77777777" w:rsidR="00F12071" w:rsidRPr="006A76D8" w:rsidRDefault="00F12071"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 xml:space="preserve">Source </w:t>
            </w:r>
          </w:p>
        </w:tc>
        <w:tc>
          <w:tcPr>
            <w:tcW w:w="3330" w:type="dxa"/>
            <w:shd w:val="clear" w:color="auto" w:fill="auto"/>
            <w:vAlign w:val="center"/>
          </w:tcPr>
          <w:p w14:paraId="051B63FA" w14:textId="77777777" w:rsidR="00F12071" w:rsidRPr="006A76D8" w:rsidRDefault="00F12071"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Function</w:t>
            </w:r>
          </w:p>
        </w:tc>
        <w:tc>
          <w:tcPr>
            <w:tcW w:w="2520" w:type="dxa"/>
            <w:shd w:val="clear" w:color="auto" w:fill="auto"/>
            <w:vAlign w:val="center"/>
          </w:tcPr>
          <w:p w14:paraId="06D7317C" w14:textId="77777777" w:rsidR="00F12071" w:rsidRPr="006A76D8" w:rsidRDefault="00F12071"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Indication</w:t>
            </w:r>
          </w:p>
        </w:tc>
        <w:tc>
          <w:tcPr>
            <w:tcW w:w="2448" w:type="dxa"/>
            <w:vAlign w:val="center"/>
          </w:tcPr>
          <w:p w14:paraId="3FBE7786" w14:textId="31DD9B86" w:rsidR="00F12071" w:rsidRPr="006A76D8" w:rsidRDefault="00F12071"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Limitations</w:t>
            </w:r>
          </w:p>
        </w:tc>
      </w:tr>
      <w:tr w:rsidR="006A76D8" w:rsidRPr="006A76D8" w14:paraId="546BEDE2" w14:textId="08FC1AFC" w:rsidTr="00CC289C">
        <w:trPr>
          <w:trHeight w:val="303"/>
          <w:jc w:val="center"/>
        </w:trPr>
        <w:tc>
          <w:tcPr>
            <w:tcW w:w="11785" w:type="dxa"/>
            <w:gridSpan w:val="5"/>
            <w:shd w:val="clear" w:color="auto" w:fill="auto"/>
            <w:vAlign w:val="center"/>
          </w:tcPr>
          <w:p w14:paraId="677025ED" w14:textId="063CF798" w:rsidR="00F12071" w:rsidRPr="006A76D8" w:rsidRDefault="00F12071"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 xml:space="preserve">Biomarkers of </w:t>
            </w:r>
            <w:r w:rsidR="00AC7EF5" w:rsidRPr="006A76D8">
              <w:rPr>
                <w:rFonts w:ascii="Book Antiqua" w:hAnsi="Book Antiqua"/>
                <w:b/>
                <w:sz w:val="24"/>
                <w:szCs w:val="24"/>
              </w:rPr>
              <w:t xml:space="preserve">inflammatory bowel disease </w:t>
            </w:r>
          </w:p>
        </w:tc>
        <w:tc>
          <w:tcPr>
            <w:tcW w:w="2448" w:type="dxa"/>
            <w:vAlign w:val="center"/>
          </w:tcPr>
          <w:p w14:paraId="4AA3FE14" w14:textId="77777777" w:rsidR="00F12071" w:rsidRPr="006A76D8" w:rsidRDefault="00F12071" w:rsidP="006A76D8">
            <w:pPr>
              <w:tabs>
                <w:tab w:val="left" w:pos="90"/>
              </w:tabs>
              <w:spacing w:after="0" w:line="360" w:lineRule="auto"/>
              <w:jc w:val="both"/>
              <w:rPr>
                <w:rFonts w:ascii="Book Antiqua" w:hAnsi="Book Antiqua"/>
                <w:b/>
                <w:sz w:val="24"/>
                <w:szCs w:val="24"/>
              </w:rPr>
            </w:pPr>
          </w:p>
        </w:tc>
      </w:tr>
      <w:tr w:rsidR="006A76D8" w:rsidRPr="006A76D8" w14:paraId="3A078DC2" w14:textId="10571884" w:rsidTr="00CC289C">
        <w:trPr>
          <w:trHeight w:val="1223"/>
          <w:jc w:val="center"/>
        </w:trPr>
        <w:tc>
          <w:tcPr>
            <w:tcW w:w="535" w:type="dxa"/>
            <w:shd w:val="clear" w:color="auto" w:fill="auto"/>
            <w:vAlign w:val="center"/>
          </w:tcPr>
          <w:p w14:paraId="4B91C973" w14:textId="77777777" w:rsidR="00F12071" w:rsidRPr="006A76D8" w:rsidRDefault="00F12071"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1</w:t>
            </w:r>
          </w:p>
        </w:tc>
        <w:tc>
          <w:tcPr>
            <w:tcW w:w="2003" w:type="dxa"/>
            <w:shd w:val="clear" w:color="auto" w:fill="auto"/>
            <w:vAlign w:val="center"/>
          </w:tcPr>
          <w:p w14:paraId="32EA0C28" w14:textId="492609AA" w:rsidR="00F12071" w:rsidRPr="006A76D8" w:rsidRDefault="00F12071"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 xml:space="preserve">Cathelicidins </w:t>
            </w:r>
          </w:p>
        </w:tc>
        <w:tc>
          <w:tcPr>
            <w:tcW w:w="3397" w:type="dxa"/>
            <w:shd w:val="clear" w:color="auto" w:fill="auto"/>
            <w:vAlign w:val="center"/>
          </w:tcPr>
          <w:p w14:paraId="57E12A07" w14:textId="6BA7C79C" w:rsidR="00F12071" w:rsidRPr="006A76D8" w:rsidRDefault="00F12071" w:rsidP="00AC7EF5">
            <w:pPr>
              <w:tabs>
                <w:tab w:val="left" w:pos="90"/>
              </w:tabs>
              <w:spacing w:after="0" w:line="360" w:lineRule="auto"/>
              <w:jc w:val="both"/>
              <w:rPr>
                <w:rFonts w:ascii="Book Antiqua" w:hAnsi="Book Antiqua"/>
                <w:sz w:val="24"/>
                <w:szCs w:val="24"/>
              </w:rPr>
            </w:pPr>
            <w:r w:rsidRPr="006A76D8">
              <w:rPr>
                <w:rFonts w:ascii="Book Antiqua" w:hAnsi="Book Antiqua"/>
                <w:sz w:val="24"/>
                <w:szCs w:val="24"/>
              </w:rPr>
              <w:t>Secreted by Neutrophils, keratinocytes</w:t>
            </w:r>
            <w:r w:rsidR="006A76D8">
              <w:rPr>
                <w:rFonts w:ascii="Book Antiqua" w:hAnsi="Book Antiqua"/>
                <w:sz w:val="24"/>
                <w:szCs w:val="24"/>
              </w:rPr>
              <w:t xml:space="preserve"> </w:t>
            </w:r>
            <w:r w:rsidR="00AC7EF5">
              <w:rPr>
                <w:rFonts w:ascii="Book Antiqua" w:hAnsi="Book Antiqua" w:hint="eastAsia"/>
                <w:sz w:val="24"/>
                <w:szCs w:val="24"/>
                <w:lang w:eastAsia="zh-CN"/>
              </w:rPr>
              <w:t xml:space="preserve">and </w:t>
            </w:r>
            <w:r w:rsidRPr="006A76D8">
              <w:rPr>
                <w:rFonts w:ascii="Book Antiqua" w:hAnsi="Book Antiqua"/>
                <w:sz w:val="24"/>
                <w:szCs w:val="24"/>
              </w:rPr>
              <w:t xml:space="preserve">epithelial cells of gastrointestinal tract, respiratory tract, urogenital tract </w:t>
            </w:r>
          </w:p>
        </w:tc>
        <w:tc>
          <w:tcPr>
            <w:tcW w:w="3330" w:type="dxa"/>
            <w:shd w:val="clear" w:color="auto" w:fill="auto"/>
            <w:vAlign w:val="center"/>
          </w:tcPr>
          <w:p w14:paraId="74164407" w14:textId="3A880AEB" w:rsidR="00F12071" w:rsidRPr="006A76D8" w:rsidRDefault="00AC7EF5"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A</w:t>
            </w:r>
            <w:r w:rsidR="00F12071" w:rsidRPr="006A76D8">
              <w:rPr>
                <w:rFonts w:ascii="Book Antiqua" w:hAnsi="Book Antiqua"/>
                <w:sz w:val="24"/>
                <w:szCs w:val="24"/>
              </w:rPr>
              <w:t>ntibacterial activity</w:t>
            </w:r>
            <w:r w:rsidR="006A76D8">
              <w:rPr>
                <w:rFonts w:ascii="Book Antiqua" w:hAnsi="Book Antiqua"/>
                <w:sz w:val="24"/>
                <w:szCs w:val="24"/>
              </w:rPr>
              <w:t xml:space="preserve"> </w:t>
            </w:r>
          </w:p>
          <w:p w14:paraId="153CB98E" w14:textId="77777777" w:rsidR="00F12071" w:rsidRPr="006A76D8" w:rsidRDefault="00F12071"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modulate inflammation by altering cytokine response</w:t>
            </w:r>
          </w:p>
          <w:p w14:paraId="55A73D8C" w14:textId="77777777" w:rsidR="00F12071" w:rsidRPr="006A76D8" w:rsidRDefault="00F12071"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chemoattraction of inflammatory cells in diseased tissues</w:t>
            </w:r>
          </w:p>
        </w:tc>
        <w:tc>
          <w:tcPr>
            <w:tcW w:w="2520" w:type="dxa"/>
            <w:shd w:val="clear" w:color="auto" w:fill="auto"/>
            <w:vAlign w:val="center"/>
          </w:tcPr>
          <w:p w14:paraId="0BF11036" w14:textId="4E053EB6" w:rsidR="00F12071" w:rsidRPr="006A76D8" w:rsidRDefault="00AC7EF5"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M</w:t>
            </w:r>
            <w:r w:rsidR="00F12071" w:rsidRPr="006A76D8">
              <w:rPr>
                <w:rFonts w:ascii="Book Antiqua" w:hAnsi="Book Antiqua"/>
                <w:sz w:val="24"/>
                <w:szCs w:val="24"/>
              </w:rPr>
              <w:t xml:space="preserve">arker of inflammation (IBD) </w:t>
            </w:r>
            <w:r>
              <w:rPr>
                <w:rFonts w:ascii="Book Antiqua" w:hAnsi="Book Antiqua" w:hint="eastAsia"/>
                <w:sz w:val="24"/>
                <w:szCs w:val="24"/>
                <w:lang w:eastAsia="zh-CN"/>
              </w:rPr>
              <w:t>and</w:t>
            </w:r>
            <w:r w:rsidRPr="006A76D8">
              <w:rPr>
                <w:rFonts w:ascii="Book Antiqua" w:hAnsi="Book Antiqua"/>
                <w:sz w:val="24"/>
                <w:szCs w:val="24"/>
              </w:rPr>
              <w:t xml:space="preserve"> </w:t>
            </w:r>
            <w:r w:rsidR="00F12071" w:rsidRPr="006A76D8">
              <w:rPr>
                <w:rFonts w:ascii="Book Antiqua" w:hAnsi="Book Antiqua"/>
                <w:sz w:val="24"/>
                <w:szCs w:val="24"/>
              </w:rPr>
              <w:t>Shigellosis</w:t>
            </w:r>
          </w:p>
        </w:tc>
        <w:tc>
          <w:tcPr>
            <w:tcW w:w="2448" w:type="dxa"/>
            <w:vAlign w:val="center"/>
          </w:tcPr>
          <w:p w14:paraId="78542BDC" w14:textId="225F934A" w:rsidR="00F12071" w:rsidRPr="006A76D8" w:rsidRDefault="00F12071"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 xml:space="preserve">Antimicrobial peptides so also increased in GI infections </w:t>
            </w:r>
          </w:p>
        </w:tc>
      </w:tr>
      <w:tr w:rsidR="006A76D8" w:rsidRPr="006A76D8" w14:paraId="28861210" w14:textId="502381B2" w:rsidTr="00CC289C">
        <w:trPr>
          <w:trHeight w:val="70"/>
          <w:jc w:val="center"/>
        </w:trPr>
        <w:tc>
          <w:tcPr>
            <w:tcW w:w="535" w:type="dxa"/>
            <w:shd w:val="clear" w:color="auto" w:fill="auto"/>
            <w:vAlign w:val="center"/>
          </w:tcPr>
          <w:p w14:paraId="4ED61069" w14:textId="77777777" w:rsidR="00F12071" w:rsidRPr="006A76D8" w:rsidRDefault="00F12071"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2</w:t>
            </w:r>
          </w:p>
        </w:tc>
        <w:tc>
          <w:tcPr>
            <w:tcW w:w="2003" w:type="dxa"/>
            <w:shd w:val="clear" w:color="auto" w:fill="auto"/>
            <w:vAlign w:val="center"/>
          </w:tcPr>
          <w:p w14:paraId="13363EFB" w14:textId="30E102D3" w:rsidR="00F12071" w:rsidRPr="006A76D8" w:rsidRDefault="00F12071"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Osteoprotegerin</w:t>
            </w:r>
          </w:p>
        </w:tc>
        <w:tc>
          <w:tcPr>
            <w:tcW w:w="3397" w:type="dxa"/>
            <w:shd w:val="clear" w:color="auto" w:fill="auto"/>
            <w:vAlign w:val="center"/>
          </w:tcPr>
          <w:p w14:paraId="231AD59D" w14:textId="65F7ADA2" w:rsidR="00F12071" w:rsidRPr="006A76D8" w:rsidRDefault="00AC7EF5"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M</w:t>
            </w:r>
            <w:r w:rsidR="00F12071" w:rsidRPr="006A76D8">
              <w:rPr>
                <w:rFonts w:ascii="Book Antiqua" w:hAnsi="Book Antiqua"/>
                <w:sz w:val="24"/>
                <w:szCs w:val="24"/>
              </w:rPr>
              <w:t xml:space="preserve">ember of the </w:t>
            </w:r>
            <w:r>
              <w:rPr>
                <w:rFonts w:ascii="Book Antiqua" w:hAnsi="Book Antiqua"/>
                <w:sz w:val="24"/>
                <w:szCs w:val="24"/>
              </w:rPr>
              <w:t>TNF</w:t>
            </w:r>
            <w:r w:rsidR="00F12071" w:rsidRPr="006A76D8">
              <w:rPr>
                <w:rFonts w:ascii="Book Antiqua" w:hAnsi="Book Antiqua"/>
                <w:sz w:val="24"/>
                <w:szCs w:val="24"/>
              </w:rPr>
              <w:t xml:space="preserve"> receptor superfamily</w:t>
            </w:r>
          </w:p>
        </w:tc>
        <w:tc>
          <w:tcPr>
            <w:tcW w:w="3330" w:type="dxa"/>
            <w:shd w:val="clear" w:color="auto" w:fill="auto"/>
            <w:vAlign w:val="center"/>
          </w:tcPr>
          <w:p w14:paraId="5781A4E0" w14:textId="57600D25" w:rsidR="00F12071" w:rsidRPr="006A76D8" w:rsidRDefault="00AC7EF5"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B</w:t>
            </w:r>
            <w:r w:rsidR="00F12071" w:rsidRPr="006A76D8">
              <w:rPr>
                <w:rFonts w:ascii="Book Antiqua" w:hAnsi="Book Antiqua"/>
                <w:sz w:val="24"/>
                <w:szCs w:val="24"/>
              </w:rPr>
              <w:t>inds to RANKL and blocks its interaction with RANK</w:t>
            </w:r>
          </w:p>
        </w:tc>
        <w:tc>
          <w:tcPr>
            <w:tcW w:w="2520" w:type="dxa"/>
            <w:shd w:val="clear" w:color="auto" w:fill="auto"/>
            <w:vAlign w:val="center"/>
          </w:tcPr>
          <w:p w14:paraId="239F1219" w14:textId="648DAD65" w:rsidR="00F12071" w:rsidRPr="006A76D8" w:rsidRDefault="00AC7EF5"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M</w:t>
            </w:r>
            <w:r w:rsidR="00F12071" w:rsidRPr="006A76D8">
              <w:rPr>
                <w:rFonts w:ascii="Book Antiqua" w:hAnsi="Book Antiqua"/>
                <w:sz w:val="24"/>
                <w:szCs w:val="24"/>
              </w:rPr>
              <w:t xml:space="preserve">arker of inflammation (IBD) </w:t>
            </w:r>
          </w:p>
        </w:tc>
        <w:tc>
          <w:tcPr>
            <w:tcW w:w="2448" w:type="dxa"/>
            <w:vAlign w:val="center"/>
          </w:tcPr>
          <w:p w14:paraId="7D335D5B" w14:textId="0861B94F" w:rsidR="00F12071" w:rsidRPr="006A76D8" w:rsidRDefault="00F12071"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Plays a role in bone metabolism so levels are increased in bone diseases</w:t>
            </w:r>
          </w:p>
        </w:tc>
      </w:tr>
      <w:tr w:rsidR="006A76D8" w:rsidRPr="006A76D8" w14:paraId="1DB50DDA" w14:textId="36916824" w:rsidTr="00CC289C">
        <w:trPr>
          <w:trHeight w:val="484"/>
          <w:jc w:val="center"/>
        </w:trPr>
        <w:tc>
          <w:tcPr>
            <w:tcW w:w="535" w:type="dxa"/>
            <w:shd w:val="clear" w:color="auto" w:fill="auto"/>
            <w:vAlign w:val="center"/>
          </w:tcPr>
          <w:p w14:paraId="3A6FC681" w14:textId="77777777" w:rsidR="00F12071" w:rsidRPr="006A76D8" w:rsidRDefault="00F12071"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3</w:t>
            </w:r>
          </w:p>
        </w:tc>
        <w:tc>
          <w:tcPr>
            <w:tcW w:w="2003" w:type="dxa"/>
            <w:shd w:val="clear" w:color="auto" w:fill="auto"/>
            <w:vAlign w:val="center"/>
          </w:tcPr>
          <w:p w14:paraId="5E85CC96" w14:textId="74472B4B" w:rsidR="00F12071" w:rsidRPr="006A76D8" w:rsidRDefault="00F12071"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Beta-glucuronidase</w:t>
            </w:r>
          </w:p>
        </w:tc>
        <w:tc>
          <w:tcPr>
            <w:tcW w:w="3397" w:type="dxa"/>
            <w:shd w:val="clear" w:color="auto" w:fill="auto"/>
            <w:vAlign w:val="center"/>
          </w:tcPr>
          <w:p w14:paraId="4E067B6C" w14:textId="77777777" w:rsidR="00F12071" w:rsidRPr="006A76D8" w:rsidRDefault="00F12071"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Produced by colonocytes</w:t>
            </w:r>
          </w:p>
          <w:p w14:paraId="69B9AB69" w14:textId="77777777" w:rsidR="00F12071" w:rsidRPr="006A76D8" w:rsidRDefault="00F12071"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 xml:space="preserve">Also produced by anaerobic gut bacteria (particularly </w:t>
            </w:r>
            <w:r w:rsidRPr="00AC7EF5">
              <w:rPr>
                <w:rFonts w:ascii="Book Antiqua" w:hAnsi="Book Antiqua"/>
                <w:i/>
                <w:sz w:val="24"/>
                <w:szCs w:val="24"/>
              </w:rPr>
              <w:t>E. coli</w:t>
            </w:r>
            <w:r w:rsidRPr="006A76D8">
              <w:rPr>
                <w:rFonts w:ascii="Book Antiqua" w:hAnsi="Book Antiqua"/>
                <w:sz w:val="24"/>
                <w:szCs w:val="24"/>
              </w:rPr>
              <w:t>)</w:t>
            </w:r>
          </w:p>
        </w:tc>
        <w:tc>
          <w:tcPr>
            <w:tcW w:w="3330" w:type="dxa"/>
            <w:shd w:val="clear" w:color="auto" w:fill="auto"/>
            <w:vAlign w:val="center"/>
          </w:tcPr>
          <w:p w14:paraId="12F1B86F" w14:textId="3AC0930B" w:rsidR="00F12071" w:rsidRPr="006A76D8" w:rsidRDefault="00AC7EF5"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E</w:t>
            </w:r>
            <w:r w:rsidR="00F12071" w:rsidRPr="006A76D8">
              <w:rPr>
                <w:rFonts w:ascii="Book Antiqua" w:hAnsi="Book Antiqua"/>
                <w:sz w:val="24"/>
                <w:szCs w:val="24"/>
              </w:rPr>
              <w:t>nzyme that breaks down complex carbohydrates</w:t>
            </w:r>
          </w:p>
          <w:p w14:paraId="5E3D3345" w14:textId="147D6FD9" w:rsidR="00F12071" w:rsidRPr="006A76D8" w:rsidRDefault="00F12071"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Deconjugate</w:t>
            </w:r>
            <w:r w:rsidR="00166A7E" w:rsidRPr="006A76D8">
              <w:rPr>
                <w:rFonts w:ascii="Book Antiqua" w:hAnsi="Book Antiqua"/>
                <w:sz w:val="24"/>
                <w:szCs w:val="24"/>
              </w:rPr>
              <w:t xml:space="preserve"> </w:t>
            </w:r>
            <w:r w:rsidRPr="006A76D8">
              <w:rPr>
                <w:rFonts w:ascii="Book Antiqua" w:hAnsi="Book Antiqua"/>
                <w:sz w:val="24"/>
                <w:szCs w:val="24"/>
              </w:rPr>
              <w:t>glucuronide molecules from a variety of toxins, carcinogens, hormones, and drugs</w:t>
            </w:r>
          </w:p>
        </w:tc>
        <w:tc>
          <w:tcPr>
            <w:tcW w:w="2520" w:type="dxa"/>
            <w:shd w:val="clear" w:color="auto" w:fill="auto"/>
            <w:vAlign w:val="center"/>
          </w:tcPr>
          <w:p w14:paraId="6CE4B9B4" w14:textId="11C328E2" w:rsidR="00F12071" w:rsidRPr="006A76D8" w:rsidRDefault="00AC7EF5" w:rsidP="006A76D8">
            <w:pPr>
              <w:spacing w:after="0" w:line="360" w:lineRule="auto"/>
              <w:jc w:val="both"/>
              <w:rPr>
                <w:rFonts w:ascii="Book Antiqua" w:hAnsi="Book Antiqua"/>
                <w:sz w:val="24"/>
                <w:szCs w:val="24"/>
              </w:rPr>
            </w:pPr>
            <w:r w:rsidRPr="006A76D8">
              <w:rPr>
                <w:rFonts w:ascii="Book Antiqua" w:hAnsi="Book Antiqua"/>
                <w:sz w:val="24"/>
                <w:szCs w:val="24"/>
              </w:rPr>
              <w:t>M</w:t>
            </w:r>
            <w:r w:rsidR="00F12071" w:rsidRPr="006A76D8">
              <w:rPr>
                <w:rFonts w:ascii="Book Antiqua" w:hAnsi="Book Antiqua"/>
                <w:sz w:val="24"/>
                <w:szCs w:val="24"/>
              </w:rPr>
              <w:t>arker of inflammation (IBD)</w:t>
            </w:r>
          </w:p>
        </w:tc>
        <w:tc>
          <w:tcPr>
            <w:tcW w:w="2448" w:type="dxa"/>
            <w:vAlign w:val="center"/>
          </w:tcPr>
          <w:p w14:paraId="0354FF21" w14:textId="27E41029" w:rsidR="00F12071" w:rsidRPr="006A76D8" w:rsidRDefault="00CC289C" w:rsidP="006A76D8">
            <w:pPr>
              <w:spacing w:after="0" w:line="360" w:lineRule="auto"/>
              <w:jc w:val="both"/>
              <w:rPr>
                <w:rFonts w:ascii="Book Antiqua" w:hAnsi="Book Antiqua"/>
                <w:sz w:val="24"/>
                <w:szCs w:val="24"/>
              </w:rPr>
            </w:pPr>
            <w:r w:rsidRPr="006A76D8">
              <w:rPr>
                <w:rFonts w:ascii="Book Antiqua" w:hAnsi="Book Antiqua"/>
                <w:sz w:val="24"/>
                <w:szCs w:val="24"/>
              </w:rPr>
              <w:t>False results in cases of GI bacterial infection</w:t>
            </w:r>
            <w:r w:rsidR="006A76D8">
              <w:rPr>
                <w:rFonts w:ascii="Book Antiqua" w:hAnsi="Book Antiqua"/>
                <w:sz w:val="24"/>
                <w:szCs w:val="24"/>
              </w:rPr>
              <w:t xml:space="preserve"> </w:t>
            </w:r>
          </w:p>
        </w:tc>
      </w:tr>
      <w:tr w:rsidR="006A76D8" w:rsidRPr="006A76D8" w14:paraId="13B89768" w14:textId="6ECC447E" w:rsidTr="00CC289C">
        <w:trPr>
          <w:trHeight w:val="484"/>
          <w:jc w:val="center"/>
        </w:trPr>
        <w:tc>
          <w:tcPr>
            <w:tcW w:w="535" w:type="dxa"/>
            <w:shd w:val="clear" w:color="auto" w:fill="auto"/>
            <w:vAlign w:val="center"/>
          </w:tcPr>
          <w:p w14:paraId="45E1278E" w14:textId="77777777" w:rsidR="00F12071" w:rsidRPr="006A76D8" w:rsidRDefault="00F12071"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lastRenderedPageBreak/>
              <w:t>4</w:t>
            </w:r>
          </w:p>
        </w:tc>
        <w:tc>
          <w:tcPr>
            <w:tcW w:w="2003" w:type="dxa"/>
            <w:shd w:val="clear" w:color="auto" w:fill="auto"/>
            <w:vAlign w:val="center"/>
          </w:tcPr>
          <w:p w14:paraId="69B757BD" w14:textId="5465026F" w:rsidR="00F12071" w:rsidRPr="006A76D8" w:rsidRDefault="00F12071"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Neutrophil Gela</w:t>
            </w:r>
            <w:r w:rsidR="004F05CE" w:rsidRPr="006A76D8">
              <w:rPr>
                <w:rFonts w:ascii="Book Antiqua" w:hAnsi="Book Antiqua"/>
                <w:b/>
                <w:sz w:val="24"/>
                <w:szCs w:val="24"/>
              </w:rPr>
              <w:t>tinase Associated Lipocalin</w:t>
            </w:r>
          </w:p>
        </w:tc>
        <w:tc>
          <w:tcPr>
            <w:tcW w:w="3397" w:type="dxa"/>
            <w:shd w:val="clear" w:color="auto" w:fill="auto"/>
            <w:vAlign w:val="center"/>
          </w:tcPr>
          <w:p w14:paraId="39ADCFBE" w14:textId="42C09B2A" w:rsidR="00F12071" w:rsidRPr="006A76D8" w:rsidRDefault="00AC7EF5"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M</w:t>
            </w:r>
            <w:r w:rsidR="00F12071" w:rsidRPr="006A76D8">
              <w:rPr>
                <w:rFonts w:ascii="Book Antiqua" w:hAnsi="Book Antiqua"/>
                <w:sz w:val="24"/>
                <w:szCs w:val="24"/>
              </w:rPr>
              <w:t>ember of the lipocalin family, secreted by neutrophils</w:t>
            </w:r>
          </w:p>
        </w:tc>
        <w:tc>
          <w:tcPr>
            <w:tcW w:w="3330" w:type="dxa"/>
            <w:shd w:val="clear" w:color="auto" w:fill="auto"/>
            <w:vAlign w:val="center"/>
          </w:tcPr>
          <w:p w14:paraId="5C077CF2" w14:textId="04CBFD58" w:rsidR="00F12071" w:rsidRPr="006A76D8" w:rsidRDefault="00AC7EF5" w:rsidP="00AC7EF5">
            <w:pPr>
              <w:pStyle w:val="a4"/>
              <w:tabs>
                <w:tab w:val="left" w:pos="90"/>
              </w:tabs>
              <w:spacing w:after="0" w:line="360" w:lineRule="auto"/>
              <w:ind w:left="0"/>
              <w:jc w:val="both"/>
              <w:rPr>
                <w:rFonts w:ascii="Book Antiqua" w:hAnsi="Book Antiqua"/>
                <w:sz w:val="24"/>
                <w:szCs w:val="24"/>
              </w:rPr>
            </w:pPr>
            <w:r>
              <w:rPr>
                <w:rFonts w:ascii="Book Antiqua" w:hAnsi="Book Antiqua"/>
                <w:sz w:val="24"/>
                <w:szCs w:val="24"/>
              </w:rPr>
              <w:t>Immunomodulation.</w:t>
            </w:r>
            <w:r>
              <w:rPr>
                <w:rFonts w:ascii="Book Antiqua" w:hAnsi="Book Antiqua" w:hint="eastAsia"/>
                <w:sz w:val="24"/>
                <w:szCs w:val="24"/>
                <w:lang w:eastAsia="zh-CN"/>
              </w:rPr>
              <w:t xml:space="preserve"> </w:t>
            </w:r>
            <w:r w:rsidR="00F12071" w:rsidRPr="006A76D8">
              <w:rPr>
                <w:rFonts w:ascii="Book Antiqua" w:hAnsi="Book Antiqua"/>
                <w:sz w:val="24"/>
                <w:szCs w:val="24"/>
              </w:rPr>
              <w:t>Attaches to and neutralizes bacterial formylpepetides</w:t>
            </w:r>
          </w:p>
        </w:tc>
        <w:tc>
          <w:tcPr>
            <w:tcW w:w="2520" w:type="dxa"/>
            <w:shd w:val="clear" w:color="auto" w:fill="auto"/>
            <w:vAlign w:val="center"/>
          </w:tcPr>
          <w:p w14:paraId="26513059" w14:textId="69AEBFAA" w:rsidR="00F12071" w:rsidRPr="006A76D8" w:rsidRDefault="00AC7EF5" w:rsidP="006A76D8">
            <w:pPr>
              <w:spacing w:after="0" w:line="360" w:lineRule="auto"/>
              <w:jc w:val="both"/>
              <w:rPr>
                <w:rFonts w:ascii="Book Antiqua" w:hAnsi="Book Antiqua"/>
                <w:sz w:val="24"/>
                <w:szCs w:val="24"/>
              </w:rPr>
            </w:pPr>
            <w:r w:rsidRPr="006A76D8">
              <w:rPr>
                <w:rFonts w:ascii="Book Antiqua" w:hAnsi="Book Antiqua"/>
                <w:sz w:val="24"/>
                <w:szCs w:val="24"/>
              </w:rPr>
              <w:t>M</w:t>
            </w:r>
            <w:r w:rsidR="00F12071" w:rsidRPr="006A76D8">
              <w:rPr>
                <w:rFonts w:ascii="Book Antiqua" w:hAnsi="Book Antiqua"/>
                <w:sz w:val="24"/>
                <w:szCs w:val="24"/>
              </w:rPr>
              <w:t>arker of inflammation (IBD)</w:t>
            </w:r>
          </w:p>
        </w:tc>
        <w:tc>
          <w:tcPr>
            <w:tcW w:w="2448" w:type="dxa"/>
            <w:vAlign w:val="center"/>
          </w:tcPr>
          <w:p w14:paraId="2D6C75C3" w14:textId="393D2F31" w:rsidR="00F12071" w:rsidRPr="006A76D8" w:rsidRDefault="00166A7E" w:rsidP="006A76D8">
            <w:pPr>
              <w:spacing w:after="0" w:line="360" w:lineRule="auto"/>
              <w:jc w:val="both"/>
              <w:rPr>
                <w:rFonts w:ascii="Book Antiqua" w:hAnsi="Book Antiqua"/>
                <w:sz w:val="24"/>
                <w:szCs w:val="24"/>
              </w:rPr>
            </w:pPr>
            <w:r w:rsidRPr="006A76D8">
              <w:rPr>
                <w:rFonts w:ascii="Book Antiqua" w:hAnsi="Book Antiqua"/>
                <w:sz w:val="24"/>
                <w:szCs w:val="24"/>
              </w:rPr>
              <w:t>Also increased in GI infections</w:t>
            </w:r>
            <w:r w:rsidR="007F60B1" w:rsidRPr="006A76D8">
              <w:rPr>
                <w:rFonts w:ascii="Book Antiqua" w:hAnsi="Book Antiqua"/>
                <w:sz w:val="24"/>
                <w:szCs w:val="24"/>
              </w:rPr>
              <w:t xml:space="preserve"> like enterocolitis</w:t>
            </w:r>
          </w:p>
        </w:tc>
      </w:tr>
      <w:tr w:rsidR="006A76D8" w:rsidRPr="006A76D8" w14:paraId="16B06637" w14:textId="34EE781B" w:rsidTr="00CC289C">
        <w:trPr>
          <w:trHeight w:val="326"/>
          <w:jc w:val="center"/>
        </w:trPr>
        <w:tc>
          <w:tcPr>
            <w:tcW w:w="11785" w:type="dxa"/>
            <w:gridSpan w:val="5"/>
            <w:shd w:val="clear" w:color="auto" w:fill="auto"/>
            <w:vAlign w:val="center"/>
          </w:tcPr>
          <w:p w14:paraId="2B9538CA" w14:textId="270E1018" w:rsidR="00F12071" w:rsidRPr="006A76D8" w:rsidRDefault="00F12071"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 xml:space="preserve">Eosinophil </w:t>
            </w:r>
            <w:r w:rsidR="00AC7EF5" w:rsidRPr="006A76D8">
              <w:rPr>
                <w:rFonts w:ascii="Book Antiqua" w:hAnsi="Book Antiqua"/>
                <w:b/>
                <w:sz w:val="24"/>
                <w:szCs w:val="24"/>
              </w:rPr>
              <w:t>related prote</w:t>
            </w:r>
            <w:r w:rsidRPr="006A76D8">
              <w:rPr>
                <w:rFonts w:ascii="Book Antiqua" w:hAnsi="Book Antiqua"/>
                <w:b/>
                <w:sz w:val="24"/>
                <w:szCs w:val="24"/>
              </w:rPr>
              <w:t>ins</w:t>
            </w:r>
          </w:p>
        </w:tc>
        <w:tc>
          <w:tcPr>
            <w:tcW w:w="2448" w:type="dxa"/>
            <w:vAlign w:val="center"/>
          </w:tcPr>
          <w:p w14:paraId="3B827B7A" w14:textId="77777777" w:rsidR="00F12071" w:rsidRPr="006A76D8" w:rsidRDefault="00F12071" w:rsidP="006A76D8">
            <w:pPr>
              <w:tabs>
                <w:tab w:val="left" w:pos="90"/>
              </w:tabs>
              <w:spacing w:after="0" w:line="360" w:lineRule="auto"/>
              <w:jc w:val="both"/>
              <w:rPr>
                <w:rFonts w:ascii="Book Antiqua" w:hAnsi="Book Antiqua"/>
                <w:b/>
                <w:sz w:val="24"/>
                <w:szCs w:val="24"/>
              </w:rPr>
            </w:pPr>
          </w:p>
        </w:tc>
      </w:tr>
      <w:tr w:rsidR="006A76D8" w:rsidRPr="006A76D8" w14:paraId="60C5C9B6" w14:textId="17C7BEBB" w:rsidTr="00CC289C">
        <w:trPr>
          <w:trHeight w:val="338"/>
          <w:jc w:val="center"/>
        </w:trPr>
        <w:tc>
          <w:tcPr>
            <w:tcW w:w="535" w:type="dxa"/>
            <w:shd w:val="clear" w:color="auto" w:fill="auto"/>
            <w:vAlign w:val="center"/>
          </w:tcPr>
          <w:p w14:paraId="084E14BD" w14:textId="77777777" w:rsidR="00F12071" w:rsidRPr="006A76D8" w:rsidRDefault="00F12071"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4</w:t>
            </w:r>
          </w:p>
        </w:tc>
        <w:tc>
          <w:tcPr>
            <w:tcW w:w="2003" w:type="dxa"/>
            <w:shd w:val="clear" w:color="auto" w:fill="auto"/>
            <w:vAlign w:val="center"/>
          </w:tcPr>
          <w:p w14:paraId="2813F9B0" w14:textId="0182482B" w:rsidR="00F12071" w:rsidRPr="006A76D8" w:rsidRDefault="00F12071"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Eosinophil Protein X</w:t>
            </w:r>
          </w:p>
        </w:tc>
        <w:tc>
          <w:tcPr>
            <w:tcW w:w="3397" w:type="dxa"/>
            <w:shd w:val="clear" w:color="auto" w:fill="auto"/>
            <w:vAlign w:val="center"/>
          </w:tcPr>
          <w:p w14:paraId="215E9A79" w14:textId="77777777" w:rsidR="00F12071" w:rsidRPr="006A76D8" w:rsidRDefault="00F12071"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 xml:space="preserve">When lamina propria is damaged, eosinophils migrate into the gut lumen </w:t>
            </w:r>
          </w:p>
          <w:p w14:paraId="4558DD03" w14:textId="63F19BFC" w:rsidR="00F12071" w:rsidRPr="006A76D8" w:rsidRDefault="00F12071"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Released by eosinophil;</w:t>
            </w:r>
            <w:r w:rsidR="006A76D8">
              <w:rPr>
                <w:rFonts w:ascii="Book Antiqua" w:hAnsi="Book Antiqua"/>
                <w:sz w:val="24"/>
                <w:szCs w:val="24"/>
              </w:rPr>
              <w:t xml:space="preserve"> </w:t>
            </w:r>
            <w:r w:rsidRPr="006A76D8">
              <w:rPr>
                <w:rFonts w:ascii="Book Antiqua" w:hAnsi="Book Antiqua"/>
                <w:sz w:val="24"/>
                <w:szCs w:val="24"/>
              </w:rPr>
              <w:t>contribute to ongoing inflammation and tissue destruction</w:t>
            </w:r>
          </w:p>
        </w:tc>
        <w:tc>
          <w:tcPr>
            <w:tcW w:w="3330" w:type="dxa"/>
            <w:shd w:val="clear" w:color="auto" w:fill="auto"/>
            <w:vAlign w:val="center"/>
          </w:tcPr>
          <w:p w14:paraId="7D2399BF" w14:textId="58CBE8B2" w:rsidR="00F12071" w:rsidRPr="006A76D8" w:rsidRDefault="00AC7EF5"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M</w:t>
            </w:r>
            <w:r w:rsidR="00F12071" w:rsidRPr="006A76D8">
              <w:rPr>
                <w:rFonts w:ascii="Book Antiqua" w:hAnsi="Book Antiqua"/>
                <w:sz w:val="24"/>
                <w:szCs w:val="24"/>
              </w:rPr>
              <w:t>arker of</w:t>
            </w:r>
            <w:r w:rsidR="006A76D8">
              <w:rPr>
                <w:rFonts w:ascii="Book Antiqua" w:hAnsi="Book Antiqua"/>
                <w:sz w:val="24"/>
                <w:szCs w:val="24"/>
              </w:rPr>
              <w:t xml:space="preserve"> </w:t>
            </w:r>
            <w:r w:rsidR="00F12071" w:rsidRPr="006A76D8">
              <w:rPr>
                <w:rFonts w:ascii="Book Antiqua" w:hAnsi="Book Antiqua"/>
                <w:sz w:val="24"/>
                <w:szCs w:val="24"/>
              </w:rPr>
              <w:t>Eosinophil activity, Allergic and Parasitic influences</w:t>
            </w:r>
          </w:p>
        </w:tc>
        <w:tc>
          <w:tcPr>
            <w:tcW w:w="2520" w:type="dxa"/>
            <w:shd w:val="clear" w:color="auto" w:fill="auto"/>
            <w:vAlign w:val="center"/>
          </w:tcPr>
          <w:p w14:paraId="59CE3689" w14:textId="77777777" w:rsidR="00F12071" w:rsidRPr="006A76D8" w:rsidRDefault="00F12071" w:rsidP="00AC7EF5">
            <w:pPr>
              <w:pStyle w:val="a4"/>
              <w:tabs>
                <w:tab w:val="left" w:pos="90"/>
                <w:tab w:val="left" w:pos="238"/>
              </w:tabs>
              <w:spacing w:after="0" w:line="360" w:lineRule="auto"/>
              <w:ind w:left="0"/>
              <w:jc w:val="both"/>
              <w:rPr>
                <w:rFonts w:ascii="Book Antiqua" w:hAnsi="Book Antiqua"/>
                <w:sz w:val="24"/>
                <w:szCs w:val="24"/>
              </w:rPr>
            </w:pPr>
            <w:r w:rsidRPr="006A76D8">
              <w:rPr>
                <w:rFonts w:ascii="Book Antiqua" w:hAnsi="Book Antiqua"/>
                <w:sz w:val="24"/>
                <w:szCs w:val="24"/>
              </w:rPr>
              <w:t xml:space="preserve">IgE-mediated food allergy </w:t>
            </w:r>
          </w:p>
          <w:p w14:paraId="570F133D" w14:textId="77777777" w:rsidR="00F12071" w:rsidRPr="006A76D8" w:rsidRDefault="00F12071" w:rsidP="00AC7EF5">
            <w:pPr>
              <w:pStyle w:val="a4"/>
              <w:tabs>
                <w:tab w:val="left" w:pos="90"/>
                <w:tab w:val="left" w:pos="238"/>
              </w:tabs>
              <w:spacing w:after="0" w:line="360" w:lineRule="auto"/>
              <w:ind w:left="0"/>
              <w:jc w:val="both"/>
              <w:rPr>
                <w:rFonts w:ascii="Book Antiqua" w:hAnsi="Book Antiqua"/>
                <w:sz w:val="24"/>
                <w:szCs w:val="24"/>
              </w:rPr>
            </w:pPr>
            <w:r w:rsidRPr="006A76D8">
              <w:rPr>
                <w:rFonts w:ascii="Book Antiqua" w:hAnsi="Book Antiqua"/>
                <w:sz w:val="24"/>
                <w:szCs w:val="24"/>
              </w:rPr>
              <w:t>Intestinal parasitic infection</w:t>
            </w:r>
          </w:p>
          <w:p w14:paraId="7861F375" w14:textId="77777777" w:rsidR="00F12071" w:rsidRPr="006A76D8" w:rsidRDefault="00F12071" w:rsidP="00AC7EF5">
            <w:pPr>
              <w:pStyle w:val="a4"/>
              <w:tabs>
                <w:tab w:val="left" w:pos="90"/>
                <w:tab w:val="left" w:pos="238"/>
              </w:tabs>
              <w:spacing w:after="0" w:line="360" w:lineRule="auto"/>
              <w:ind w:left="0"/>
              <w:jc w:val="both"/>
              <w:rPr>
                <w:rFonts w:ascii="Book Antiqua" w:hAnsi="Book Antiqua"/>
                <w:sz w:val="24"/>
                <w:szCs w:val="24"/>
              </w:rPr>
            </w:pPr>
            <w:r w:rsidRPr="006A76D8">
              <w:rPr>
                <w:rFonts w:ascii="Book Antiqua" w:hAnsi="Book Antiqua"/>
                <w:sz w:val="24"/>
                <w:szCs w:val="24"/>
              </w:rPr>
              <w:t>IBD</w:t>
            </w:r>
          </w:p>
        </w:tc>
        <w:tc>
          <w:tcPr>
            <w:tcW w:w="2448" w:type="dxa"/>
            <w:vAlign w:val="center"/>
          </w:tcPr>
          <w:p w14:paraId="64ECC361" w14:textId="48669499" w:rsidR="00F12071" w:rsidRPr="006A76D8" w:rsidRDefault="007F60B1" w:rsidP="006A76D8">
            <w:pPr>
              <w:pStyle w:val="a4"/>
              <w:tabs>
                <w:tab w:val="left" w:pos="90"/>
                <w:tab w:val="left" w:pos="238"/>
              </w:tabs>
              <w:spacing w:after="0" w:line="360" w:lineRule="auto"/>
              <w:ind w:left="0"/>
              <w:jc w:val="both"/>
              <w:rPr>
                <w:rFonts w:ascii="Book Antiqua" w:hAnsi="Book Antiqua"/>
                <w:sz w:val="24"/>
                <w:szCs w:val="24"/>
              </w:rPr>
            </w:pPr>
            <w:r w:rsidRPr="006A76D8">
              <w:rPr>
                <w:rFonts w:ascii="Book Antiqua" w:hAnsi="Book Antiqua"/>
                <w:sz w:val="24"/>
                <w:szCs w:val="24"/>
              </w:rPr>
              <w:t>Also increased in GI inflammation</w:t>
            </w:r>
          </w:p>
        </w:tc>
      </w:tr>
      <w:tr w:rsidR="006A76D8" w:rsidRPr="006A76D8" w14:paraId="668A0B9A" w14:textId="6A1049F6" w:rsidTr="00CC289C">
        <w:trPr>
          <w:trHeight w:val="338"/>
          <w:jc w:val="center"/>
        </w:trPr>
        <w:tc>
          <w:tcPr>
            <w:tcW w:w="11785" w:type="dxa"/>
            <w:gridSpan w:val="5"/>
            <w:shd w:val="clear" w:color="auto" w:fill="auto"/>
            <w:vAlign w:val="center"/>
          </w:tcPr>
          <w:p w14:paraId="1ED82ED9" w14:textId="47E17572" w:rsidR="00F12071" w:rsidRPr="006A76D8" w:rsidRDefault="00F12071" w:rsidP="006A76D8">
            <w:pPr>
              <w:pStyle w:val="a4"/>
              <w:tabs>
                <w:tab w:val="left" w:pos="90"/>
                <w:tab w:val="left" w:pos="238"/>
              </w:tabs>
              <w:spacing w:after="0" w:line="360" w:lineRule="auto"/>
              <w:ind w:left="0"/>
              <w:jc w:val="both"/>
              <w:rPr>
                <w:rFonts w:ascii="Book Antiqua" w:hAnsi="Book Antiqua"/>
                <w:sz w:val="24"/>
                <w:szCs w:val="24"/>
              </w:rPr>
            </w:pPr>
            <w:r w:rsidRPr="006A76D8">
              <w:rPr>
                <w:rFonts w:ascii="Book Antiqua" w:hAnsi="Book Antiqua"/>
                <w:b/>
                <w:sz w:val="24"/>
                <w:szCs w:val="24"/>
              </w:rPr>
              <w:t xml:space="preserve">Biomarker of </w:t>
            </w:r>
            <w:r w:rsidR="00AC7EF5" w:rsidRPr="006A76D8">
              <w:rPr>
                <w:rFonts w:ascii="Book Antiqua" w:hAnsi="Book Antiqua"/>
                <w:b/>
                <w:sz w:val="24"/>
                <w:szCs w:val="24"/>
              </w:rPr>
              <w:t>cell turn</w:t>
            </w:r>
            <w:r w:rsidRPr="006A76D8">
              <w:rPr>
                <w:rFonts w:ascii="Book Antiqua" w:hAnsi="Book Antiqua"/>
                <w:b/>
                <w:sz w:val="24"/>
                <w:szCs w:val="24"/>
              </w:rPr>
              <w:t>over</w:t>
            </w:r>
          </w:p>
        </w:tc>
        <w:tc>
          <w:tcPr>
            <w:tcW w:w="2448" w:type="dxa"/>
            <w:vAlign w:val="center"/>
          </w:tcPr>
          <w:p w14:paraId="0DF24786" w14:textId="77777777" w:rsidR="00F12071" w:rsidRPr="006A76D8" w:rsidRDefault="00F12071" w:rsidP="006A76D8">
            <w:pPr>
              <w:pStyle w:val="a4"/>
              <w:tabs>
                <w:tab w:val="left" w:pos="90"/>
                <w:tab w:val="left" w:pos="238"/>
              </w:tabs>
              <w:spacing w:after="0" w:line="360" w:lineRule="auto"/>
              <w:ind w:left="0"/>
              <w:jc w:val="both"/>
              <w:rPr>
                <w:rFonts w:ascii="Book Antiqua" w:hAnsi="Book Antiqua"/>
                <w:b/>
                <w:sz w:val="24"/>
                <w:szCs w:val="24"/>
              </w:rPr>
            </w:pPr>
          </w:p>
        </w:tc>
      </w:tr>
      <w:tr w:rsidR="006A76D8" w:rsidRPr="006A76D8" w14:paraId="72D71E6D" w14:textId="22AE9B66" w:rsidTr="007F60B1">
        <w:trPr>
          <w:trHeight w:val="683"/>
          <w:jc w:val="center"/>
        </w:trPr>
        <w:tc>
          <w:tcPr>
            <w:tcW w:w="535" w:type="dxa"/>
            <w:shd w:val="clear" w:color="auto" w:fill="auto"/>
            <w:vAlign w:val="center"/>
          </w:tcPr>
          <w:p w14:paraId="58EC0BCE" w14:textId="77777777" w:rsidR="00F12071" w:rsidRPr="006A76D8" w:rsidRDefault="00F12071"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5</w:t>
            </w:r>
          </w:p>
        </w:tc>
        <w:tc>
          <w:tcPr>
            <w:tcW w:w="2003" w:type="dxa"/>
            <w:shd w:val="clear" w:color="auto" w:fill="auto"/>
            <w:vAlign w:val="center"/>
          </w:tcPr>
          <w:p w14:paraId="41B81A6D" w14:textId="2A3CB052" w:rsidR="00F12071" w:rsidRPr="006A76D8" w:rsidRDefault="00F12071"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 xml:space="preserve">Defensins </w:t>
            </w:r>
          </w:p>
        </w:tc>
        <w:tc>
          <w:tcPr>
            <w:tcW w:w="3397" w:type="dxa"/>
            <w:shd w:val="clear" w:color="auto" w:fill="auto"/>
            <w:vAlign w:val="center"/>
          </w:tcPr>
          <w:p w14:paraId="4EDA978C" w14:textId="73F13F45" w:rsidR="00F12071" w:rsidRPr="006A76D8" w:rsidRDefault="00AC7EF5"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E</w:t>
            </w:r>
            <w:r w:rsidR="00F12071" w:rsidRPr="006A76D8">
              <w:rPr>
                <w:rFonts w:ascii="Book Antiqua" w:hAnsi="Book Antiqua"/>
                <w:sz w:val="24"/>
                <w:szCs w:val="24"/>
              </w:rPr>
              <w:t>xpressed by neutrophils, epithelial and mucosal lining cell in small and large intestine</w:t>
            </w:r>
          </w:p>
        </w:tc>
        <w:tc>
          <w:tcPr>
            <w:tcW w:w="3330" w:type="dxa"/>
            <w:shd w:val="clear" w:color="auto" w:fill="auto"/>
            <w:vAlign w:val="center"/>
          </w:tcPr>
          <w:p w14:paraId="32F4A86E" w14:textId="77777777" w:rsidR="00F12071" w:rsidRPr="006A76D8" w:rsidRDefault="00F12071"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Antimicrobial peptide</w:t>
            </w:r>
          </w:p>
        </w:tc>
        <w:tc>
          <w:tcPr>
            <w:tcW w:w="2520" w:type="dxa"/>
            <w:shd w:val="clear" w:color="auto" w:fill="auto"/>
            <w:vAlign w:val="center"/>
          </w:tcPr>
          <w:p w14:paraId="4A888806" w14:textId="3A4D34DB" w:rsidR="00F12071" w:rsidRPr="006A76D8" w:rsidRDefault="00F12071" w:rsidP="006A76D8">
            <w:pPr>
              <w:pStyle w:val="a4"/>
              <w:tabs>
                <w:tab w:val="left" w:pos="90"/>
                <w:tab w:val="left" w:pos="238"/>
              </w:tabs>
              <w:spacing w:after="0" w:line="360" w:lineRule="auto"/>
              <w:ind w:left="0"/>
              <w:jc w:val="both"/>
              <w:rPr>
                <w:rFonts w:ascii="Book Antiqua" w:hAnsi="Book Antiqua"/>
                <w:sz w:val="24"/>
                <w:szCs w:val="24"/>
              </w:rPr>
            </w:pPr>
            <w:r w:rsidRPr="006A76D8">
              <w:rPr>
                <w:rFonts w:ascii="Book Antiqua" w:hAnsi="Book Antiqua"/>
                <w:sz w:val="24"/>
                <w:szCs w:val="24"/>
              </w:rPr>
              <w:t>Markers of</w:t>
            </w:r>
            <w:r w:rsidR="006A76D8">
              <w:rPr>
                <w:rFonts w:ascii="Book Antiqua" w:hAnsi="Book Antiqua"/>
                <w:sz w:val="24"/>
                <w:szCs w:val="24"/>
              </w:rPr>
              <w:t xml:space="preserve"> </w:t>
            </w:r>
            <w:r w:rsidRPr="006A76D8">
              <w:rPr>
                <w:rFonts w:ascii="Book Antiqua" w:hAnsi="Book Antiqua"/>
                <w:sz w:val="24"/>
                <w:szCs w:val="24"/>
              </w:rPr>
              <w:t>colorectal cancer</w:t>
            </w:r>
          </w:p>
        </w:tc>
        <w:tc>
          <w:tcPr>
            <w:tcW w:w="2448" w:type="dxa"/>
            <w:vAlign w:val="center"/>
          </w:tcPr>
          <w:p w14:paraId="1F8C68FB" w14:textId="20F15946" w:rsidR="00F12071" w:rsidRPr="006A76D8" w:rsidRDefault="007F60B1" w:rsidP="006A76D8">
            <w:pPr>
              <w:pStyle w:val="a4"/>
              <w:tabs>
                <w:tab w:val="left" w:pos="90"/>
                <w:tab w:val="left" w:pos="238"/>
              </w:tabs>
              <w:spacing w:after="0" w:line="360" w:lineRule="auto"/>
              <w:ind w:left="0"/>
              <w:jc w:val="both"/>
              <w:rPr>
                <w:rFonts w:ascii="Book Antiqua" w:hAnsi="Book Antiqua"/>
                <w:sz w:val="24"/>
                <w:szCs w:val="24"/>
              </w:rPr>
            </w:pPr>
            <w:r w:rsidRPr="006A76D8">
              <w:rPr>
                <w:rFonts w:ascii="Book Antiqua" w:hAnsi="Book Antiqua"/>
                <w:sz w:val="24"/>
                <w:szCs w:val="24"/>
              </w:rPr>
              <w:t>Also raised in inflammation</w:t>
            </w:r>
          </w:p>
        </w:tc>
      </w:tr>
      <w:tr w:rsidR="006A76D8" w:rsidRPr="006A76D8" w14:paraId="2AD4B7F2" w14:textId="68A41F40" w:rsidTr="00CC289C">
        <w:trPr>
          <w:trHeight w:val="346"/>
          <w:jc w:val="center"/>
        </w:trPr>
        <w:tc>
          <w:tcPr>
            <w:tcW w:w="11785" w:type="dxa"/>
            <w:gridSpan w:val="5"/>
            <w:shd w:val="clear" w:color="auto" w:fill="auto"/>
            <w:vAlign w:val="center"/>
          </w:tcPr>
          <w:p w14:paraId="41B72A0B" w14:textId="38FDFF74" w:rsidR="00F12071" w:rsidRPr="006A76D8" w:rsidRDefault="00F12071"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 xml:space="preserve">Biomarkers of </w:t>
            </w:r>
            <w:r w:rsidR="00AC7EF5" w:rsidRPr="006A76D8">
              <w:rPr>
                <w:rFonts w:ascii="Book Antiqua" w:hAnsi="Book Antiqua"/>
                <w:b/>
                <w:sz w:val="24"/>
                <w:szCs w:val="24"/>
              </w:rPr>
              <w:t>gut health</w:t>
            </w:r>
          </w:p>
        </w:tc>
        <w:tc>
          <w:tcPr>
            <w:tcW w:w="2448" w:type="dxa"/>
            <w:vAlign w:val="center"/>
          </w:tcPr>
          <w:p w14:paraId="7B4FD1AF" w14:textId="77777777" w:rsidR="00F12071" w:rsidRPr="006A76D8" w:rsidRDefault="00F12071" w:rsidP="006A76D8">
            <w:pPr>
              <w:tabs>
                <w:tab w:val="left" w:pos="90"/>
              </w:tabs>
              <w:spacing w:after="0" w:line="360" w:lineRule="auto"/>
              <w:jc w:val="both"/>
              <w:rPr>
                <w:rFonts w:ascii="Book Antiqua" w:hAnsi="Book Antiqua"/>
                <w:b/>
                <w:sz w:val="24"/>
                <w:szCs w:val="24"/>
              </w:rPr>
            </w:pPr>
          </w:p>
        </w:tc>
      </w:tr>
      <w:tr w:rsidR="006A76D8" w:rsidRPr="006A76D8" w14:paraId="526782CD" w14:textId="402C14F2" w:rsidTr="00CC289C">
        <w:trPr>
          <w:trHeight w:val="346"/>
          <w:jc w:val="center"/>
        </w:trPr>
        <w:tc>
          <w:tcPr>
            <w:tcW w:w="535" w:type="dxa"/>
            <w:shd w:val="clear" w:color="auto" w:fill="auto"/>
            <w:vAlign w:val="center"/>
          </w:tcPr>
          <w:p w14:paraId="3DA1917C" w14:textId="77777777" w:rsidR="00F12071" w:rsidRPr="006A76D8" w:rsidRDefault="00F12071"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6</w:t>
            </w:r>
          </w:p>
        </w:tc>
        <w:tc>
          <w:tcPr>
            <w:tcW w:w="2003" w:type="dxa"/>
            <w:shd w:val="clear" w:color="auto" w:fill="auto"/>
            <w:vAlign w:val="center"/>
          </w:tcPr>
          <w:p w14:paraId="7BCCDA03" w14:textId="0FB10300" w:rsidR="00F12071" w:rsidRPr="006A76D8" w:rsidRDefault="00F12071" w:rsidP="006A76D8">
            <w:pPr>
              <w:tabs>
                <w:tab w:val="left" w:pos="90"/>
              </w:tabs>
              <w:spacing w:after="0" w:line="360" w:lineRule="auto"/>
              <w:jc w:val="both"/>
              <w:rPr>
                <w:rFonts w:ascii="Book Antiqua" w:hAnsi="Book Antiqua"/>
                <w:b/>
                <w:sz w:val="24"/>
                <w:szCs w:val="24"/>
              </w:rPr>
            </w:pPr>
            <w:r w:rsidRPr="006A76D8">
              <w:rPr>
                <w:rFonts w:ascii="Book Antiqua" w:hAnsi="Book Antiqua"/>
                <w:b/>
                <w:sz w:val="24"/>
                <w:szCs w:val="24"/>
              </w:rPr>
              <w:t xml:space="preserve">Fecal </w:t>
            </w:r>
            <w:r w:rsidR="00AC7EF5" w:rsidRPr="006A76D8">
              <w:rPr>
                <w:rFonts w:ascii="Book Antiqua" w:hAnsi="Book Antiqua"/>
                <w:b/>
                <w:sz w:val="24"/>
                <w:szCs w:val="24"/>
              </w:rPr>
              <w:t>s</w:t>
            </w:r>
            <w:r w:rsidRPr="006A76D8">
              <w:rPr>
                <w:rFonts w:ascii="Book Antiqua" w:hAnsi="Book Antiqua"/>
                <w:b/>
                <w:sz w:val="24"/>
                <w:szCs w:val="24"/>
              </w:rPr>
              <w:t>ecretory IgA</w:t>
            </w:r>
          </w:p>
        </w:tc>
        <w:tc>
          <w:tcPr>
            <w:tcW w:w="3397" w:type="dxa"/>
            <w:shd w:val="clear" w:color="auto" w:fill="auto"/>
            <w:vAlign w:val="center"/>
          </w:tcPr>
          <w:p w14:paraId="7CD49BB3" w14:textId="77777777" w:rsidR="00F12071" w:rsidRPr="006A76D8" w:rsidRDefault="00F12071"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Secreted from mucosal surfaces</w:t>
            </w:r>
          </w:p>
        </w:tc>
        <w:tc>
          <w:tcPr>
            <w:tcW w:w="3330" w:type="dxa"/>
            <w:shd w:val="clear" w:color="auto" w:fill="auto"/>
            <w:vAlign w:val="center"/>
          </w:tcPr>
          <w:p w14:paraId="0366108D" w14:textId="50F511CF" w:rsidR="00F12071" w:rsidRPr="006A76D8" w:rsidRDefault="00F12071"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Gut epithelial barrier;</w:t>
            </w:r>
            <w:r w:rsidR="006A76D8">
              <w:rPr>
                <w:rFonts w:ascii="Book Antiqua" w:hAnsi="Book Antiqua"/>
                <w:sz w:val="24"/>
                <w:szCs w:val="24"/>
              </w:rPr>
              <w:t xml:space="preserve"> </w:t>
            </w:r>
            <w:r w:rsidRPr="006A76D8">
              <w:rPr>
                <w:rFonts w:ascii="Book Antiqua" w:hAnsi="Book Antiqua"/>
                <w:sz w:val="24"/>
                <w:szCs w:val="24"/>
              </w:rPr>
              <w:t xml:space="preserve">Defense against the entry of </w:t>
            </w:r>
            <w:r w:rsidRPr="006A76D8">
              <w:rPr>
                <w:rFonts w:ascii="Book Antiqua" w:hAnsi="Book Antiqua"/>
                <w:sz w:val="24"/>
                <w:szCs w:val="24"/>
              </w:rPr>
              <w:lastRenderedPageBreak/>
              <w:t>enteric toxins and pathogenic organisms</w:t>
            </w:r>
          </w:p>
          <w:p w14:paraId="7D95A1B3" w14:textId="77777777" w:rsidR="00F12071" w:rsidRPr="006A76D8" w:rsidRDefault="00F12071"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Development of immune tolerance of normal commensal gut organisms</w:t>
            </w:r>
          </w:p>
        </w:tc>
        <w:tc>
          <w:tcPr>
            <w:tcW w:w="2520" w:type="dxa"/>
            <w:shd w:val="clear" w:color="auto" w:fill="auto"/>
            <w:vAlign w:val="center"/>
          </w:tcPr>
          <w:p w14:paraId="70693DDF" w14:textId="29D35006" w:rsidR="00F12071" w:rsidRPr="006A76D8" w:rsidRDefault="00F12071"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lastRenderedPageBreak/>
              <w:t>Evaluate</w:t>
            </w:r>
            <w:r w:rsidR="006A76D8">
              <w:rPr>
                <w:rFonts w:ascii="Book Antiqua" w:hAnsi="Book Antiqua"/>
                <w:sz w:val="24"/>
                <w:szCs w:val="24"/>
              </w:rPr>
              <w:t xml:space="preserve"> </w:t>
            </w:r>
            <w:r w:rsidRPr="006A76D8">
              <w:rPr>
                <w:rFonts w:ascii="Book Antiqua" w:hAnsi="Book Antiqua"/>
                <w:sz w:val="24"/>
                <w:szCs w:val="24"/>
              </w:rPr>
              <w:t xml:space="preserve">immunological </w:t>
            </w:r>
            <w:r w:rsidRPr="006A76D8">
              <w:rPr>
                <w:rFonts w:ascii="Book Antiqua" w:hAnsi="Book Antiqua"/>
                <w:sz w:val="24"/>
                <w:szCs w:val="24"/>
              </w:rPr>
              <w:lastRenderedPageBreak/>
              <w:t>response to intestinal pathogens</w:t>
            </w:r>
          </w:p>
          <w:p w14:paraId="107778F2" w14:textId="77777777" w:rsidR="00F12071" w:rsidRPr="006A76D8" w:rsidRDefault="00F12071"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Colorectal cancer</w:t>
            </w:r>
          </w:p>
        </w:tc>
        <w:tc>
          <w:tcPr>
            <w:tcW w:w="2448" w:type="dxa"/>
            <w:vAlign w:val="center"/>
          </w:tcPr>
          <w:p w14:paraId="762C50D1" w14:textId="18679B9F" w:rsidR="00F12071" w:rsidRPr="006A76D8" w:rsidRDefault="00C121A7" w:rsidP="006A76D8">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lastRenderedPageBreak/>
              <w:t xml:space="preserve">Cannot be used in subjects with </w:t>
            </w:r>
            <w:r w:rsidRPr="006A76D8">
              <w:rPr>
                <w:rFonts w:ascii="Book Antiqua" w:hAnsi="Book Antiqua"/>
                <w:sz w:val="24"/>
                <w:szCs w:val="24"/>
              </w:rPr>
              <w:lastRenderedPageBreak/>
              <w:t>immunoglobulin deficiency</w:t>
            </w:r>
          </w:p>
        </w:tc>
      </w:tr>
      <w:tr w:rsidR="006A76D8" w:rsidRPr="006A76D8" w14:paraId="1AF58448" w14:textId="1D255804" w:rsidTr="00CC289C">
        <w:trPr>
          <w:trHeight w:val="346"/>
          <w:jc w:val="center"/>
        </w:trPr>
        <w:tc>
          <w:tcPr>
            <w:tcW w:w="535" w:type="dxa"/>
            <w:shd w:val="clear" w:color="auto" w:fill="auto"/>
            <w:vAlign w:val="center"/>
          </w:tcPr>
          <w:p w14:paraId="6811D6B9" w14:textId="77777777" w:rsidR="00F12071" w:rsidRPr="006A76D8" w:rsidRDefault="00F12071"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lastRenderedPageBreak/>
              <w:t>7</w:t>
            </w:r>
          </w:p>
        </w:tc>
        <w:tc>
          <w:tcPr>
            <w:tcW w:w="2003" w:type="dxa"/>
            <w:shd w:val="clear" w:color="auto" w:fill="auto"/>
            <w:vAlign w:val="center"/>
          </w:tcPr>
          <w:p w14:paraId="0F90867E" w14:textId="14B2D349" w:rsidR="00F12071" w:rsidRPr="006A76D8" w:rsidRDefault="00AC7EF5" w:rsidP="006A76D8">
            <w:pPr>
              <w:tabs>
                <w:tab w:val="left" w:pos="90"/>
              </w:tabs>
              <w:spacing w:after="0" w:line="360" w:lineRule="auto"/>
              <w:jc w:val="both"/>
              <w:rPr>
                <w:rFonts w:ascii="Book Antiqua" w:hAnsi="Book Antiqua"/>
                <w:b/>
                <w:sz w:val="24"/>
                <w:szCs w:val="24"/>
                <w:lang w:eastAsia="zh-CN"/>
              </w:rPr>
            </w:pPr>
            <w:r>
              <w:rPr>
                <w:rFonts w:ascii="Book Antiqua" w:hAnsi="Book Antiqua"/>
                <w:b/>
                <w:sz w:val="24"/>
                <w:szCs w:val="24"/>
              </w:rPr>
              <w:t>SCFAs</w:t>
            </w:r>
          </w:p>
        </w:tc>
        <w:tc>
          <w:tcPr>
            <w:tcW w:w="3397" w:type="dxa"/>
            <w:shd w:val="clear" w:color="auto" w:fill="auto"/>
            <w:vAlign w:val="center"/>
          </w:tcPr>
          <w:p w14:paraId="36844559" w14:textId="7E2DB389" w:rsidR="00F12071" w:rsidRPr="006A76D8" w:rsidRDefault="00F12071" w:rsidP="006A76D8">
            <w:pPr>
              <w:tabs>
                <w:tab w:val="left" w:pos="90"/>
              </w:tabs>
              <w:spacing w:after="0" w:line="360" w:lineRule="auto"/>
              <w:jc w:val="both"/>
              <w:rPr>
                <w:rFonts w:ascii="Book Antiqua" w:hAnsi="Book Antiqua"/>
                <w:sz w:val="24"/>
                <w:szCs w:val="24"/>
              </w:rPr>
            </w:pPr>
            <w:r w:rsidRPr="006A76D8">
              <w:rPr>
                <w:rFonts w:ascii="Book Antiqua" w:hAnsi="Book Antiqua"/>
                <w:sz w:val="24"/>
                <w:szCs w:val="24"/>
              </w:rPr>
              <w:t>Products of fermentation by colonic microbial flora; common ones are</w:t>
            </w:r>
            <w:r w:rsidR="006A76D8">
              <w:rPr>
                <w:rFonts w:ascii="Book Antiqua" w:hAnsi="Book Antiqua"/>
                <w:sz w:val="24"/>
                <w:szCs w:val="24"/>
              </w:rPr>
              <w:t xml:space="preserve"> </w:t>
            </w:r>
            <w:r w:rsidRPr="006A76D8">
              <w:rPr>
                <w:rFonts w:ascii="Book Antiqua" w:hAnsi="Book Antiqua"/>
                <w:sz w:val="24"/>
                <w:szCs w:val="24"/>
              </w:rPr>
              <w:t>propionate, acetate, and butyrate</w:t>
            </w:r>
          </w:p>
        </w:tc>
        <w:tc>
          <w:tcPr>
            <w:tcW w:w="3330" w:type="dxa"/>
            <w:shd w:val="clear" w:color="auto" w:fill="auto"/>
            <w:vAlign w:val="center"/>
          </w:tcPr>
          <w:p w14:paraId="0B653C4E" w14:textId="0B35EB3A" w:rsidR="00F12071" w:rsidRPr="006A76D8" w:rsidRDefault="00AC7EF5" w:rsidP="00AC7EF5">
            <w:pPr>
              <w:pStyle w:val="a4"/>
              <w:tabs>
                <w:tab w:val="left" w:pos="90"/>
              </w:tabs>
              <w:spacing w:after="0" w:line="360" w:lineRule="auto"/>
              <w:ind w:left="0"/>
              <w:jc w:val="both"/>
              <w:rPr>
                <w:rFonts w:ascii="Book Antiqua" w:hAnsi="Book Antiqua"/>
                <w:sz w:val="24"/>
                <w:szCs w:val="24"/>
              </w:rPr>
            </w:pPr>
            <w:r>
              <w:rPr>
                <w:rFonts w:ascii="Book Antiqua" w:hAnsi="Book Antiqua"/>
                <w:sz w:val="24"/>
                <w:szCs w:val="24"/>
              </w:rPr>
              <w:t>Provides 60</w:t>
            </w:r>
            <w:r>
              <w:rPr>
                <w:rFonts w:ascii="Book Antiqua" w:hAnsi="Book Antiqua" w:hint="eastAsia"/>
                <w:sz w:val="24"/>
                <w:szCs w:val="24"/>
                <w:lang w:eastAsia="zh-CN"/>
              </w:rPr>
              <w:t>%-</w:t>
            </w:r>
            <w:r w:rsidR="00F12071" w:rsidRPr="006A76D8">
              <w:rPr>
                <w:rFonts w:ascii="Book Antiqua" w:hAnsi="Book Antiqua"/>
                <w:sz w:val="24"/>
                <w:szCs w:val="24"/>
              </w:rPr>
              <w:t>70% of</w:t>
            </w:r>
            <w:r w:rsidR="006A76D8">
              <w:rPr>
                <w:rFonts w:ascii="Book Antiqua" w:hAnsi="Book Antiqua"/>
                <w:sz w:val="24"/>
                <w:szCs w:val="24"/>
              </w:rPr>
              <w:t xml:space="preserve"> </w:t>
            </w:r>
            <w:r w:rsidR="00F12071" w:rsidRPr="006A76D8">
              <w:rPr>
                <w:rFonts w:ascii="Book Antiqua" w:hAnsi="Book Antiqua"/>
                <w:sz w:val="24"/>
                <w:szCs w:val="24"/>
              </w:rPr>
              <w:t>colonocytes</w:t>
            </w:r>
            <w:r w:rsidR="006A76D8">
              <w:rPr>
                <w:rFonts w:ascii="Book Antiqua" w:hAnsi="Book Antiqua"/>
                <w:sz w:val="24"/>
                <w:szCs w:val="24"/>
              </w:rPr>
              <w:t xml:space="preserve"> </w:t>
            </w:r>
            <w:r w:rsidR="00F12071" w:rsidRPr="006A76D8">
              <w:rPr>
                <w:rFonts w:ascii="Book Antiqua" w:hAnsi="Book Antiqua"/>
                <w:sz w:val="24"/>
                <w:szCs w:val="24"/>
              </w:rPr>
              <w:t>energy requirements</w:t>
            </w:r>
          </w:p>
          <w:p w14:paraId="45C72F10" w14:textId="77777777" w:rsidR="00F12071" w:rsidRPr="006A76D8" w:rsidRDefault="00F12071" w:rsidP="00AC7EF5">
            <w:pPr>
              <w:pStyle w:val="a4"/>
              <w:tabs>
                <w:tab w:val="left" w:pos="90"/>
              </w:tabs>
              <w:spacing w:after="0" w:line="360" w:lineRule="auto"/>
              <w:ind w:left="0"/>
              <w:jc w:val="both"/>
              <w:rPr>
                <w:rFonts w:ascii="Book Antiqua" w:hAnsi="Book Antiqua"/>
                <w:sz w:val="24"/>
                <w:szCs w:val="24"/>
              </w:rPr>
            </w:pPr>
            <w:r w:rsidRPr="006A76D8">
              <w:rPr>
                <w:rFonts w:ascii="Book Antiqua" w:hAnsi="Book Antiqua"/>
                <w:sz w:val="24"/>
                <w:szCs w:val="24"/>
              </w:rPr>
              <w:t xml:space="preserve">Lower colonic pH </w:t>
            </w:r>
          </w:p>
        </w:tc>
        <w:tc>
          <w:tcPr>
            <w:tcW w:w="2520" w:type="dxa"/>
            <w:shd w:val="clear" w:color="auto" w:fill="auto"/>
            <w:vAlign w:val="center"/>
          </w:tcPr>
          <w:p w14:paraId="05655188" w14:textId="31F696DF" w:rsidR="00F12071" w:rsidRPr="006A76D8" w:rsidRDefault="00AC7EF5" w:rsidP="006A76D8">
            <w:pPr>
              <w:spacing w:after="0" w:line="360" w:lineRule="auto"/>
              <w:jc w:val="both"/>
              <w:rPr>
                <w:rFonts w:ascii="Book Antiqua" w:hAnsi="Book Antiqua"/>
                <w:sz w:val="24"/>
                <w:szCs w:val="24"/>
              </w:rPr>
            </w:pPr>
            <w:r w:rsidRPr="006A76D8">
              <w:rPr>
                <w:rFonts w:ascii="Book Antiqua" w:hAnsi="Book Antiqua"/>
                <w:sz w:val="24"/>
                <w:szCs w:val="24"/>
              </w:rPr>
              <w:t>M</w:t>
            </w:r>
            <w:r w:rsidR="00F12071" w:rsidRPr="006A76D8">
              <w:rPr>
                <w:rFonts w:ascii="Book Antiqua" w:hAnsi="Book Antiqua"/>
                <w:sz w:val="24"/>
                <w:szCs w:val="24"/>
              </w:rPr>
              <w:t>arker of inflammation (IBD)</w:t>
            </w:r>
          </w:p>
        </w:tc>
        <w:tc>
          <w:tcPr>
            <w:tcW w:w="2448" w:type="dxa"/>
            <w:vAlign w:val="center"/>
          </w:tcPr>
          <w:p w14:paraId="3420DC3A" w14:textId="5C06B0B7" w:rsidR="00F60841" w:rsidRPr="006A76D8" w:rsidRDefault="00F12071" w:rsidP="006A76D8">
            <w:pPr>
              <w:spacing w:after="0" w:line="360" w:lineRule="auto"/>
              <w:jc w:val="both"/>
              <w:rPr>
                <w:rStyle w:val="apple-converted-space"/>
                <w:rFonts w:ascii="Book Antiqua" w:hAnsi="Book Antiqua" w:cs="Times New Roman"/>
                <w:sz w:val="24"/>
                <w:szCs w:val="24"/>
              </w:rPr>
            </w:pPr>
            <w:r w:rsidRPr="006A76D8">
              <w:rPr>
                <w:rStyle w:val="apple-converted-space"/>
                <w:rFonts w:ascii="Book Antiqua" w:hAnsi="Book Antiqua"/>
                <w:sz w:val="24"/>
                <w:szCs w:val="24"/>
              </w:rPr>
              <w:t> </w:t>
            </w:r>
            <w:r w:rsidR="00C121A7" w:rsidRPr="006A76D8">
              <w:rPr>
                <w:rStyle w:val="apple-converted-space"/>
                <w:rFonts w:ascii="Book Antiqua" w:hAnsi="Book Antiqua" w:cs="Times New Roman"/>
                <w:sz w:val="24"/>
                <w:szCs w:val="24"/>
              </w:rPr>
              <w:t>&lt;</w:t>
            </w:r>
            <w:r w:rsidR="00AC7EF5">
              <w:rPr>
                <w:rStyle w:val="apple-converted-space"/>
                <w:rFonts w:ascii="Book Antiqua" w:hAnsi="Book Antiqua" w:cs="Times New Roman" w:hint="eastAsia"/>
                <w:sz w:val="24"/>
                <w:szCs w:val="24"/>
                <w:lang w:eastAsia="zh-CN"/>
              </w:rPr>
              <w:t xml:space="preserve"> </w:t>
            </w:r>
            <w:r w:rsidR="00C121A7" w:rsidRPr="006A76D8">
              <w:rPr>
                <w:rStyle w:val="apple-converted-space"/>
                <w:rFonts w:ascii="Book Antiqua" w:hAnsi="Book Antiqua" w:cs="Times New Roman"/>
                <w:sz w:val="24"/>
                <w:szCs w:val="24"/>
              </w:rPr>
              <w:t xml:space="preserve">5% of SCFA produced is excreted in stool </w:t>
            </w:r>
          </w:p>
          <w:p w14:paraId="3CAE4F1F" w14:textId="54D9E659" w:rsidR="00F12071" w:rsidRPr="006A76D8" w:rsidRDefault="00F60841" w:rsidP="006A76D8">
            <w:pPr>
              <w:spacing w:after="0" w:line="360" w:lineRule="auto"/>
              <w:jc w:val="both"/>
              <w:rPr>
                <w:rFonts w:ascii="Book Antiqua" w:hAnsi="Book Antiqua" w:cs="Times New Roman"/>
                <w:sz w:val="24"/>
                <w:szCs w:val="24"/>
              </w:rPr>
            </w:pPr>
            <w:r w:rsidRPr="006A76D8">
              <w:rPr>
                <w:rStyle w:val="apple-converted-space"/>
                <w:rFonts w:ascii="Book Antiqua" w:hAnsi="Book Antiqua" w:cs="Times New Roman"/>
                <w:sz w:val="24"/>
                <w:szCs w:val="24"/>
              </w:rPr>
              <w:t xml:space="preserve">Also levels </w:t>
            </w:r>
            <w:r w:rsidR="00C121A7" w:rsidRPr="006A76D8">
              <w:rPr>
                <w:rStyle w:val="apple-converted-space"/>
                <w:rFonts w:ascii="Book Antiqua" w:hAnsi="Book Antiqua" w:cs="Times New Roman"/>
                <w:sz w:val="24"/>
                <w:szCs w:val="24"/>
              </w:rPr>
              <w:t>altered by diet and rate of transit</w:t>
            </w:r>
          </w:p>
        </w:tc>
      </w:tr>
    </w:tbl>
    <w:p w14:paraId="57E088A2" w14:textId="77777777" w:rsidR="00236B46" w:rsidRPr="006A76D8" w:rsidRDefault="00236B46" w:rsidP="006A76D8">
      <w:pPr>
        <w:spacing w:after="0" w:line="360" w:lineRule="auto"/>
        <w:jc w:val="both"/>
        <w:rPr>
          <w:rFonts w:ascii="Book Antiqua" w:hAnsi="Book Antiqua"/>
          <w:sz w:val="24"/>
          <w:szCs w:val="24"/>
        </w:rPr>
      </w:pPr>
    </w:p>
    <w:p w14:paraId="5BE69DD2" w14:textId="2DBAC875" w:rsidR="00236B46" w:rsidRPr="00AC7EF5" w:rsidRDefault="00AC7EF5" w:rsidP="006A76D8">
      <w:pPr>
        <w:spacing w:after="0" w:line="360" w:lineRule="auto"/>
        <w:jc w:val="both"/>
        <w:rPr>
          <w:rFonts w:ascii="Book Antiqua" w:hAnsi="Book Antiqua"/>
          <w:sz w:val="24"/>
          <w:szCs w:val="24"/>
        </w:rPr>
      </w:pPr>
      <w:r w:rsidRPr="00AC7EF5">
        <w:rPr>
          <w:rFonts w:ascii="Book Antiqua" w:hAnsi="Book Antiqua"/>
          <w:sz w:val="24"/>
          <w:szCs w:val="24"/>
        </w:rPr>
        <w:t>SCFAs</w:t>
      </w:r>
      <w:r w:rsidRPr="00AC7EF5">
        <w:rPr>
          <w:rFonts w:ascii="Book Antiqua" w:hAnsi="Book Antiqua" w:hint="eastAsia"/>
          <w:sz w:val="24"/>
          <w:szCs w:val="24"/>
          <w:lang w:eastAsia="zh-CN"/>
        </w:rPr>
        <w:t>:</w:t>
      </w:r>
      <w:r w:rsidRPr="00AC7EF5">
        <w:rPr>
          <w:rFonts w:ascii="Book Antiqua" w:hAnsi="Book Antiqua"/>
          <w:sz w:val="24"/>
          <w:szCs w:val="24"/>
        </w:rPr>
        <w:t xml:space="preserve"> Short-chain fatty acids</w:t>
      </w:r>
      <w:r w:rsidRPr="00AC7EF5">
        <w:rPr>
          <w:rFonts w:ascii="Book Antiqua" w:hAnsi="Book Antiqua" w:hint="eastAsia"/>
          <w:sz w:val="24"/>
          <w:szCs w:val="24"/>
          <w:lang w:eastAsia="zh-CN"/>
        </w:rPr>
        <w:t>;</w:t>
      </w:r>
      <w:r w:rsidRPr="00AC7EF5">
        <w:rPr>
          <w:rFonts w:ascii="Book Antiqua" w:hAnsi="Book Antiqua"/>
          <w:sz w:val="24"/>
          <w:szCs w:val="24"/>
        </w:rPr>
        <w:t xml:space="preserve"> TNF</w:t>
      </w:r>
      <w:r w:rsidRPr="00AC7EF5">
        <w:rPr>
          <w:rFonts w:ascii="Book Antiqua" w:hAnsi="Book Antiqua" w:hint="eastAsia"/>
          <w:sz w:val="24"/>
          <w:szCs w:val="24"/>
          <w:lang w:eastAsia="zh-CN"/>
        </w:rPr>
        <w:t>:</w:t>
      </w:r>
      <w:r w:rsidRPr="00AC7EF5">
        <w:rPr>
          <w:rFonts w:ascii="Book Antiqua" w:hAnsi="Book Antiqua"/>
          <w:sz w:val="24"/>
          <w:szCs w:val="24"/>
        </w:rPr>
        <w:t xml:space="preserve"> Tumor necrosis factor</w:t>
      </w:r>
      <w:r w:rsidRPr="00AC7EF5">
        <w:rPr>
          <w:rFonts w:ascii="Book Antiqua" w:hAnsi="Book Antiqua" w:hint="eastAsia"/>
          <w:sz w:val="24"/>
          <w:szCs w:val="24"/>
          <w:lang w:eastAsia="zh-CN"/>
        </w:rPr>
        <w:t>;</w:t>
      </w:r>
      <w:r w:rsidRPr="00AC7EF5">
        <w:rPr>
          <w:rFonts w:ascii="Book Antiqua" w:hAnsi="Book Antiqua"/>
          <w:sz w:val="24"/>
          <w:szCs w:val="24"/>
        </w:rPr>
        <w:t xml:space="preserve"> IBD</w:t>
      </w:r>
      <w:r w:rsidRPr="00AC7EF5">
        <w:rPr>
          <w:rFonts w:ascii="Book Antiqua" w:hAnsi="Book Antiqua" w:hint="eastAsia"/>
          <w:sz w:val="24"/>
          <w:szCs w:val="24"/>
          <w:lang w:eastAsia="zh-CN"/>
        </w:rPr>
        <w:t>:</w:t>
      </w:r>
      <w:r w:rsidRPr="00AC7EF5">
        <w:rPr>
          <w:rFonts w:ascii="Book Antiqua" w:hAnsi="Book Antiqua"/>
          <w:sz w:val="24"/>
          <w:szCs w:val="24"/>
          <w:lang w:eastAsia="zh-CN"/>
        </w:rPr>
        <w:t xml:space="preserve"> </w:t>
      </w:r>
      <w:r w:rsidRPr="00AC7EF5">
        <w:rPr>
          <w:rFonts w:ascii="Book Antiqua" w:hAnsi="Book Antiqua"/>
          <w:sz w:val="24"/>
          <w:szCs w:val="24"/>
        </w:rPr>
        <w:t>Inflammatory bowel disease</w:t>
      </w:r>
      <w:r w:rsidRPr="00AC7EF5">
        <w:rPr>
          <w:rFonts w:ascii="Book Antiqua" w:hAnsi="Book Antiqua" w:hint="eastAsia"/>
          <w:sz w:val="24"/>
          <w:szCs w:val="24"/>
          <w:lang w:eastAsia="zh-CN"/>
        </w:rPr>
        <w:t>;</w:t>
      </w:r>
      <w:r w:rsidRPr="00AC7EF5">
        <w:rPr>
          <w:rFonts w:ascii="Book Antiqua" w:hAnsi="Book Antiqua"/>
          <w:sz w:val="24"/>
          <w:szCs w:val="24"/>
        </w:rPr>
        <w:t xml:space="preserve"> GI</w:t>
      </w:r>
      <w:r w:rsidRPr="00AC7EF5">
        <w:rPr>
          <w:rFonts w:ascii="Book Antiqua" w:hAnsi="Book Antiqua" w:hint="eastAsia"/>
          <w:sz w:val="24"/>
          <w:szCs w:val="24"/>
          <w:lang w:eastAsia="zh-CN"/>
        </w:rPr>
        <w:t xml:space="preserve">: </w:t>
      </w:r>
      <w:r w:rsidRPr="00AC7EF5">
        <w:rPr>
          <w:rFonts w:ascii="Book Antiqua" w:hAnsi="Book Antiqua"/>
          <w:iCs/>
          <w:sz w:val="24"/>
          <w:szCs w:val="24"/>
        </w:rPr>
        <w:t>Gastrointestinal</w:t>
      </w:r>
      <w:r w:rsidRPr="00AC7EF5">
        <w:rPr>
          <w:rFonts w:ascii="Book Antiqua" w:hAnsi="Book Antiqua" w:hint="eastAsia"/>
          <w:iCs/>
          <w:sz w:val="24"/>
          <w:szCs w:val="24"/>
          <w:lang w:eastAsia="zh-CN"/>
        </w:rPr>
        <w:t xml:space="preserve">; </w:t>
      </w:r>
      <w:r w:rsidRPr="00AC7EF5">
        <w:rPr>
          <w:rFonts w:ascii="Book Antiqua" w:hAnsi="Book Antiqua" w:cs="Times New Roman"/>
          <w:sz w:val="24"/>
          <w:szCs w:val="24"/>
        </w:rPr>
        <w:t>RANK</w:t>
      </w:r>
      <w:r w:rsidRPr="00AC7EF5">
        <w:rPr>
          <w:rFonts w:ascii="Book Antiqua" w:hAnsi="Book Antiqua" w:cs="Times New Roman" w:hint="eastAsia"/>
          <w:sz w:val="24"/>
          <w:szCs w:val="24"/>
          <w:lang w:eastAsia="zh-CN"/>
        </w:rPr>
        <w:t>:</w:t>
      </w:r>
      <w:r w:rsidRPr="00AC7EF5">
        <w:rPr>
          <w:rFonts w:ascii="Book Antiqua" w:hAnsi="Book Antiqua" w:cs="Times New Roman"/>
          <w:sz w:val="24"/>
          <w:szCs w:val="24"/>
        </w:rPr>
        <w:t xml:space="preserve"> Receptor activator of nuclear factor kappa B ligand</w:t>
      </w:r>
      <w:r w:rsidRPr="00AC7EF5">
        <w:rPr>
          <w:rFonts w:ascii="Book Antiqua" w:hAnsi="Book Antiqua" w:cs="Times New Roman" w:hint="eastAsia"/>
          <w:sz w:val="24"/>
          <w:szCs w:val="24"/>
          <w:lang w:eastAsia="zh-CN"/>
        </w:rPr>
        <w:t>.</w:t>
      </w:r>
      <w:r w:rsidR="00236B46" w:rsidRPr="00AC7EF5">
        <w:rPr>
          <w:rFonts w:ascii="Book Antiqua" w:hAnsi="Book Antiqua"/>
          <w:sz w:val="24"/>
          <w:szCs w:val="24"/>
        </w:rPr>
        <w:br w:type="page"/>
      </w:r>
    </w:p>
    <w:p w14:paraId="39415B81" w14:textId="77777777" w:rsidR="00236B46" w:rsidRPr="006A76D8" w:rsidRDefault="00236B46" w:rsidP="006A76D8">
      <w:pPr>
        <w:spacing w:after="0" w:line="360" w:lineRule="auto"/>
        <w:jc w:val="both"/>
        <w:rPr>
          <w:rFonts w:ascii="Book Antiqua" w:hAnsi="Book Antiqua"/>
          <w:sz w:val="24"/>
          <w:szCs w:val="24"/>
        </w:rPr>
        <w:sectPr w:rsidR="00236B46" w:rsidRPr="006A76D8" w:rsidSect="00BA6CCB">
          <w:type w:val="continuous"/>
          <w:pgSz w:w="15840" w:h="12240" w:orient="landscape"/>
          <w:pgMar w:top="1440" w:right="1440" w:bottom="1440" w:left="1440" w:header="720" w:footer="720" w:gutter="0"/>
          <w:cols w:space="720"/>
          <w:docGrid w:linePitch="360"/>
        </w:sectPr>
      </w:pPr>
    </w:p>
    <w:p w14:paraId="1B603204" w14:textId="10639DB2" w:rsidR="00236B46" w:rsidRPr="006A76D8" w:rsidRDefault="00AC7EF5" w:rsidP="006A76D8">
      <w:pPr>
        <w:pStyle w:val="a4"/>
        <w:tabs>
          <w:tab w:val="left" w:pos="90"/>
        </w:tabs>
        <w:spacing w:after="0" w:line="360" w:lineRule="auto"/>
        <w:ind w:left="0"/>
        <w:jc w:val="both"/>
        <w:rPr>
          <w:rFonts w:ascii="Book Antiqua" w:hAnsi="Book Antiqua"/>
          <w:b/>
          <w:sz w:val="24"/>
          <w:szCs w:val="24"/>
        </w:rPr>
      </w:pPr>
      <w:r>
        <w:rPr>
          <w:rFonts w:ascii="Book Antiqua" w:hAnsi="Book Antiqua"/>
          <w:b/>
          <w:sz w:val="24"/>
          <w:szCs w:val="24"/>
        </w:rPr>
        <w:lastRenderedPageBreak/>
        <w:t>Figure 1</w:t>
      </w:r>
      <w:r w:rsidR="00236B46" w:rsidRPr="006A76D8">
        <w:rPr>
          <w:rFonts w:ascii="Book Antiqua" w:hAnsi="Book Antiqua"/>
          <w:b/>
          <w:sz w:val="24"/>
          <w:szCs w:val="24"/>
        </w:rPr>
        <w:t xml:space="preserve"> Overview of the potential source and clinical utility of various fecal biomarkers in clinical use.</w:t>
      </w:r>
    </w:p>
    <w:p w14:paraId="546B883D" w14:textId="77777777" w:rsidR="00236B46" w:rsidRPr="006A76D8" w:rsidRDefault="00236B46" w:rsidP="006A76D8">
      <w:pPr>
        <w:spacing w:after="0" w:line="360" w:lineRule="auto"/>
        <w:jc w:val="both"/>
        <w:rPr>
          <w:rFonts w:ascii="Book Antiqua" w:hAnsi="Book Antiqua"/>
          <w:sz w:val="24"/>
          <w:szCs w:val="24"/>
        </w:rPr>
      </w:pPr>
      <w:r w:rsidRPr="006A76D8">
        <w:rPr>
          <w:rFonts w:ascii="Book Antiqua" w:hAnsi="Book Antiqua"/>
          <w:noProof/>
          <w:sz w:val="24"/>
          <w:szCs w:val="24"/>
          <w:lang w:eastAsia="zh-CN"/>
        </w:rPr>
        <w:drawing>
          <wp:inline distT="0" distB="0" distL="0" distR="0" wp14:anchorId="083A36BB" wp14:editId="3C52692B">
            <wp:extent cx="5267325" cy="3733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3012" t="22804" r="19070" b="16762"/>
                    <a:stretch>
                      <a:fillRect/>
                    </a:stretch>
                  </pic:blipFill>
                  <pic:spPr bwMode="auto">
                    <a:xfrm>
                      <a:off x="0" y="0"/>
                      <a:ext cx="5267325" cy="3733800"/>
                    </a:xfrm>
                    <a:prstGeom prst="rect">
                      <a:avLst/>
                    </a:prstGeom>
                    <a:noFill/>
                    <a:ln>
                      <a:noFill/>
                    </a:ln>
                  </pic:spPr>
                </pic:pic>
              </a:graphicData>
            </a:graphic>
          </wp:inline>
        </w:drawing>
      </w:r>
    </w:p>
    <w:p w14:paraId="3C565C42" w14:textId="77777777" w:rsidR="00236B46" w:rsidRPr="006A76D8" w:rsidRDefault="00236B46" w:rsidP="006A76D8">
      <w:pPr>
        <w:spacing w:after="0" w:line="360" w:lineRule="auto"/>
        <w:jc w:val="both"/>
        <w:rPr>
          <w:rFonts w:ascii="Book Antiqua" w:hAnsi="Book Antiqua"/>
          <w:sz w:val="24"/>
          <w:szCs w:val="24"/>
        </w:rPr>
      </w:pPr>
    </w:p>
    <w:p w14:paraId="581E307C" w14:textId="77777777" w:rsidR="00236B46" w:rsidRPr="006A76D8" w:rsidRDefault="00236B46" w:rsidP="006A76D8">
      <w:pPr>
        <w:spacing w:after="0" w:line="360" w:lineRule="auto"/>
        <w:jc w:val="both"/>
        <w:rPr>
          <w:rFonts w:ascii="Book Antiqua" w:hAnsi="Book Antiqua"/>
          <w:sz w:val="24"/>
          <w:szCs w:val="24"/>
        </w:rPr>
      </w:pPr>
    </w:p>
    <w:p w14:paraId="1936DD17" w14:textId="77777777" w:rsidR="00D020C7" w:rsidRPr="006A76D8" w:rsidRDefault="00D020C7" w:rsidP="006A76D8">
      <w:pPr>
        <w:spacing w:after="0" w:line="360" w:lineRule="auto"/>
        <w:jc w:val="both"/>
        <w:rPr>
          <w:rFonts w:ascii="Book Antiqua" w:hAnsi="Book Antiqua" w:cs="Times New Roman"/>
          <w:sz w:val="24"/>
          <w:szCs w:val="24"/>
        </w:rPr>
      </w:pPr>
    </w:p>
    <w:sectPr w:rsidR="00D020C7" w:rsidRPr="006A76D8" w:rsidSect="00BA6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111D"/>
    <w:multiLevelType w:val="hybridMultilevel"/>
    <w:tmpl w:val="271CD30C"/>
    <w:lvl w:ilvl="0" w:tplc="330800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460A4"/>
    <w:multiLevelType w:val="hybridMultilevel"/>
    <w:tmpl w:val="A4B4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C77BB"/>
    <w:multiLevelType w:val="hybridMultilevel"/>
    <w:tmpl w:val="CB86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53714"/>
    <w:multiLevelType w:val="hybridMultilevel"/>
    <w:tmpl w:val="374008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84AC6"/>
    <w:multiLevelType w:val="hybridMultilevel"/>
    <w:tmpl w:val="A4BC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A6047"/>
    <w:multiLevelType w:val="hybridMultilevel"/>
    <w:tmpl w:val="9F24AC06"/>
    <w:lvl w:ilvl="0" w:tplc="838E47B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3028B"/>
    <w:multiLevelType w:val="hybridMultilevel"/>
    <w:tmpl w:val="670A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9F3F33"/>
    <w:multiLevelType w:val="hybridMultilevel"/>
    <w:tmpl w:val="B6EE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F389A"/>
    <w:multiLevelType w:val="hybridMultilevel"/>
    <w:tmpl w:val="E4D8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E6F33"/>
    <w:multiLevelType w:val="hybridMultilevel"/>
    <w:tmpl w:val="3D7A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8"/>
  </w:num>
  <w:num w:numId="6">
    <w:abstractNumId w:val="5"/>
  </w:num>
  <w:num w:numId="7">
    <w:abstractNumId w:val="6"/>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05"/>
    <w:rsid w:val="00031CF1"/>
    <w:rsid w:val="00067B95"/>
    <w:rsid w:val="00077D53"/>
    <w:rsid w:val="000D2BC8"/>
    <w:rsid w:val="00166A7E"/>
    <w:rsid w:val="00185E60"/>
    <w:rsid w:val="0019402A"/>
    <w:rsid w:val="001C5218"/>
    <w:rsid w:val="00221C6D"/>
    <w:rsid w:val="00227CB1"/>
    <w:rsid w:val="00236B46"/>
    <w:rsid w:val="00287673"/>
    <w:rsid w:val="002E4874"/>
    <w:rsid w:val="002F1A95"/>
    <w:rsid w:val="002F4A33"/>
    <w:rsid w:val="00306B74"/>
    <w:rsid w:val="003157B9"/>
    <w:rsid w:val="0033248E"/>
    <w:rsid w:val="00332732"/>
    <w:rsid w:val="00335282"/>
    <w:rsid w:val="003776A6"/>
    <w:rsid w:val="00397C5A"/>
    <w:rsid w:val="003A6149"/>
    <w:rsid w:val="003C3627"/>
    <w:rsid w:val="00401D70"/>
    <w:rsid w:val="004279FB"/>
    <w:rsid w:val="0045077F"/>
    <w:rsid w:val="00450DC7"/>
    <w:rsid w:val="004F05CE"/>
    <w:rsid w:val="00570EDB"/>
    <w:rsid w:val="00592554"/>
    <w:rsid w:val="005A68DB"/>
    <w:rsid w:val="005E2722"/>
    <w:rsid w:val="005E7F4B"/>
    <w:rsid w:val="005F7A23"/>
    <w:rsid w:val="0066667C"/>
    <w:rsid w:val="00682D80"/>
    <w:rsid w:val="006A76D8"/>
    <w:rsid w:val="006C4A41"/>
    <w:rsid w:val="00734D3A"/>
    <w:rsid w:val="00753EF1"/>
    <w:rsid w:val="007A1CCE"/>
    <w:rsid w:val="007F60B1"/>
    <w:rsid w:val="00806ADF"/>
    <w:rsid w:val="00824FEF"/>
    <w:rsid w:val="00867F1D"/>
    <w:rsid w:val="0088101E"/>
    <w:rsid w:val="00894E18"/>
    <w:rsid w:val="00896B24"/>
    <w:rsid w:val="00896DE2"/>
    <w:rsid w:val="009E2DB7"/>
    <w:rsid w:val="009F7CCB"/>
    <w:rsid w:val="00A56039"/>
    <w:rsid w:val="00A84725"/>
    <w:rsid w:val="00AC7EF5"/>
    <w:rsid w:val="00AD04BA"/>
    <w:rsid w:val="00AE44A9"/>
    <w:rsid w:val="00B635EA"/>
    <w:rsid w:val="00B81C75"/>
    <w:rsid w:val="00BA603B"/>
    <w:rsid w:val="00BA6CCB"/>
    <w:rsid w:val="00BB44F6"/>
    <w:rsid w:val="00C03620"/>
    <w:rsid w:val="00C121A7"/>
    <w:rsid w:val="00C177AD"/>
    <w:rsid w:val="00C2588B"/>
    <w:rsid w:val="00C44E12"/>
    <w:rsid w:val="00C61633"/>
    <w:rsid w:val="00C708DA"/>
    <w:rsid w:val="00CB7355"/>
    <w:rsid w:val="00CC289C"/>
    <w:rsid w:val="00CE21D8"/>
    <w:rsid w:val="00D020C7"/>
    <w:rsid w:val="00D17022"/>
    <w:rsid w:val="00D578D2"/>
    <w:rsid w:val="00DA1FF8"/>
    <w:rsid w:val="00DE36C7"/>
    <w:rsid w:val="00E37CDC"/>
    <w:rsid w:val="00E37EFD"/>
    <w:rsid w:val="00E9017F"/>
    <w:rsid w:val="00E94C79"/>
    <w:rsid w:val="00E978B5"/>
    <w:rsid w:val="00EA29B7"/>
    <w:rsid w:val="00EC6673"/>
    <w:rsid w:val="00F00E8F"/>
    <w:rsid w:val="00F12071"/>
    <w:rsid w:val="00F163AC"/>
    <w:rsid w:val="00F60841"/>
    <w:rsid w:val="00F96F05"/>
    <w:rsid w:val="00FB1D24"/>
    <w:rsid w:val="00FC33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B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78D2"/>
    <w:rPr>
      <w:color w:val="0000FF" w:themeColor="hyperlink"/>
      <w:u w:val="single"/>
    </w:rPr>
  </w:style>
  <w:style w:type="paragraph" w:styleId="a4">
    <w:name w:val="List Paragraph"/>
    <w:basedOn w:val="a"/>
    <w:link w:val="Char"/>
    <w:uiPriority w:val="34"/>
    <w:qFormat/>
    <w:rsid w:val="0045077F"/>
    <w:pPr>
      <w:ind w:left="720"/>
      <w:contextualSpacing/>
    </w:pPr>
  </w:style>
  <w:style w:type="table" w:styleId="a5">
    <w:name w:val="Table Grid"/>
    <w:basedOn w:val="a1"/>
    <w:uiPriority w:val="59"/>
    <w:rsid w:val="00450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列出段落 Char"/>
    <w:basedOn w:val="a0"/>
    <w:link w:val="a4"/>
    <w:uiPriority w:val="34"/>
    <w:rsid w:val="0045077F"/>
  </w:style>
  <w:style w:type="paragraph" w:styleId="a6">
    <w:name w:val="Balloon Text"/>
    <w:basedOn w:val="a"/>
    <w:link w:val="Char0"/>
    <w:uiPriority w:val="99"/>
    <w:semiHidden/>
    <w:unhideWhenUsed/>
    <w:rsid w:val="00D020C7"/>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D020C7"/>
    <w:rPr>
      <w:rFonts w:ascii="Tahoma" w:hAnsi="Tahoma" w:cs="Tahoma"/>
      <w:sz w:val="16"/>
      <w:szCs w:val="16"/>
    </w:rPr>
  </w:style>
  <w:style w:type="character" w:styleId="a7">
    <w:name w:val="annotation reference"/>
    <w:basedOn w:val="a0"/>
    <w:uiPriority w:val="99"/>
    <w:semiHidden/>
    <w:unhideWhenUsed/>
    <w:rsid w:val="003776A6"/>
    <w:rPr>
      <w:sz w:val="21"/>
      <w:szCs w:val="21"/>
    </w:rPr>
  </w:style>
  <w:style w:type="paragraph" w:styleId="a8">
    <w:name w:val="annotation text"/>
    <w:basedOn w:val="a"/>
    <w:link w:val="Char1"/>
    <w:uiPriority w:val="99"/>
    <w:unhideWhenUsed/>
    <w:rsid w:val="003776A6"/>
    <w:rPr>
      <w:lang w:eastAsia="zh-CN"/>
    </w:rPr>
  </w:style>
  <w:style w:type="character" w:customStyle="1" w:styleId="Char1">
    <w:name w:val="批注文字 Char"/>
    <w:basedOn w:val="a0"/>
    <w:link w:val="a8"/>
    <w:uiPriority w:val="99"/>
    <w:rsid w:val="003776A6"/>
    <w:rPr>
      <w:lang w:eastAsia="zh-CN"/>
    </w:rPr>
  </w:style>
  <w:style w:type="paragraph" w:styleId="a9">
    <w:name w:val="annotation subject"/>
    <w:basedOn w:val="a8"/>
    <w:next w:val="a8"/>
    <w:link w:val="Char2"/>
    <w:uiPriority w:val="99"/>
    <w:semiHidden/>
    <w:unhideWhenUsed/>
    <w:rsid w:val="00E37EFD"/>
    <w:rPr>
      <w:b/>
      <w:bCs/>
      <w:lang w:eastAsia="en-US"/>
    </w:rPr>
  </w:style>
  <w:style w:type="character" w:customStyle="1" w:styleId="Char2">
    <w:name w:val="批注主题 Char"/>
    <w:basedOn w:val="Char1"/>
    <w:link w:val="a9"/>
    <w:uiPriority w:val="99"/>
    <w:semiHidden/>
    <w:rsid w:val="00E37EFD"/>
    <w:rPr>
      <w:b/>
      <w:bCs/>
      <w:lang w:eastAsia="zh-CN"/>
    </w:rPr>
  </w:style>
  <w:style w:type="character" w:customStyle="1" w:styleId="apple-converted-space">
    <w:name w:val="apple-converted-space"/>
    <w:basedOn w:val="a0"/>
    <w:rsid w:val="00F12071"/>
  </w:style>
  <w:style w:type="character" w:styleId="aa">
    <w:name w:val="Emphasis"/>
    <w:qFormat/>
    <w:rsid w:val="000D2BC8"/>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78D2"/>
    <w:rPr>
      <w:color w:val="0000FF" w:themeColor="hyperlink"/>
      <w:u w:val="single"/>
    </w:rPr>
  </w:style>
  <w:style w:type="paragraph" w:styleId="a4">
    <w:name w:val="List Paragraph"/>
    <w:basedOn w:val="a"/>
    <w:link w:val="Char"/>
    <w:uiPriority w:val="34"/>
    <w:qFormat/>
    <w:rsid w:val="0045077F"/>
    <w:pPr>
      <w:ind w:left="720"/>
      <w:contextualSpacing/>
    </w:pPr>
  </w:style>
  <w:style w:type="table" w:styleId="a5">
    <w:name w:val="Table Grid"/>
    <w:basedOn w:val="a1"/>
    <w:uiPriority w:val="59"/>
    <w:rsid w:val="00450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列出段落 Char"/>
    <w:basedOn w:val="a0"/>
    <w:link w:val="a4"/>
    <w:uiPriority w:val="34"/>
    <w:rsid w:val="0045077F"/>
  </w:style>
  <w:style w:type="paragraph" w:styleId="a6">
    <w:name w:val="Balloon Text"/>
    <w:basedOn w:val="a"/>
    <w:link w:val="Char0"/>
    <w:uiPriority w:val="99"/>
    <w:semiHidden/>
    <w:unhideWhenUsed/>
    <w:rsid w:val="00D020C7"/>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D020C7"/>
    <w:rPr>
      <w:rFonts w:ascii="Tahoma" w:hAnsi="Tahoma" w:cs="Tahoma"/>
      <w:sz w:val="16"/>
      <w:szCs w:val="16"/>
    </w:rPr>
  </w:style>
  <w:style w:type="character" w:styleId="a7">
    <w:name w:val="annotation reference"/>
    <w:basedOn w:val="a0"/>
    <w:uiPriority w:val="99"/>
    <w:semiHidden/>
    <w:unhideWhenUsed/>
    <w:rsid w:val="003776A6"/>
    <w:rPr>
      <w:sz w:val="21"/>
      <w:szCs w:val="21"/>
    </w:rPr>
  </w:style>
  <w:style w:type="paragraph" w:styleId="a8">
    <w:name w:val="annotation text"/>
    <w:basedOn w:val="a"/>
    <w:link w:val="Char1"/>
    <w:uiPriority w:val="99"/>
    <w:unhideWhenUsed/>
    <w:rsid w:val="003776A6"/>
    <w:rPr>
      <w:lang w:eastAsia="zh-CN"/>
    </w:rPr>
  </w:style>
  <w:style w:type="character" w:customStyle="1" w:styleId="Char1">
    <w:name w:val="批注文字 Char"/>
    <w:basedOn w:val="a0"/>
    <w:link w:val="a8"/>
    <w:uiPriority w:val="99"/>
    <w:rsid w:val="003776A6"/>
    <w:rPr>
      <w:lang w:eastAsia="zh-CN"/>
    </w:rPr>
  </w:style>
  <w:style w:type="paragraph" w:styleId="a9">
    <w:name w:val="annotation subject"/>
    <w:basedOn w:val="a8"/>
    <w:next w:val="a8"/>
    <w:link w:val="Char2"/>
    <w:uiPriority w:val="99"/>
    <w:semiHidden/>
    <w:unhideWhenUsed/>
    <w:rsid w:val="00E37EFD"/>
    <w:rPr>
      <w:b/>
      <w:bCs/>
      <w:lang w:eastAsia="en-US"/>
    </w:rPr>
  </w:style>
  <w:style w:type="character" w:customStyle="1" w:styleId="Char2">
    <w:name w:val="批注主题 Char"/>
    <w:basedOn w:val="Char1"/>
    <w:link w:val="a9"/>
    <w:uiPriority w:val="99"/>
    <w:semiHidden/>
    <w:rsid w:val="00E37EFD"/>
    <w:rPr>
      <w:b/>
      <w:bCs/>
      <w:lang w:eastAsia="zh-CN"/>
    </w:rPr>
  </w:style>
  <w:style w:type="character" w:customStyle="1" w:styleId="apple-converted-space">
    <w:name w:val="apple-converted-space"/>
    <w:basedOn w:val="a0"/>
    <w:rsid w:val="00F12071"/>
  </w:style>
  <w:style w:type="character" w:styleId="aa">
    <w:name w:val="Emphasis"/>
    <w:qFormat/>
    <w:rsid w:val="000D2BC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0747">
      <w:bodyDiv w:val="1"/>
      <w:marLeft w:val="0"/>
      <w:marRight w:val="0"/>
      <w:marTop w:val="0"/>
      <w:marBottom w:val="0"/>
      <w:divBdr>
        <w:top w:val="none" w:sz="0" w:space="0" w:color="auto"/>
        <w:left w:val="none" w:sz="0" w:space="0" w:color="auto"/>
        <w:bottom w:val="none" w:sz="0" w:space="0" w:color="auto"/>
        <w:right w:val="none" w:sz="0" w:space="0" w:color="auto"/>
      </w:divBdr>
    </w:div>
    <w:div w:id="137505191">
      <w:bodyDiv w:val="1"/>
      <w:marLeft w:val="0"/>
      <w:marRight w:val="0"/>
      <w:marTop w:val="0"/>
      <w:marBottom w:val="0"/>
      <w:divBdr>
        <w:top w:val="none" w:sz="0" w:space="0" w:color="auto"/>
        <w:left w:val="none" w:sz="0" w:space="0" w:color="auto"/>
        <w:bottom w:val="none" w:sz="0" w:space="0" w:color="auto"/>
        <w:right w:val="none" w:sz="0" w:space="0" w:color="auto"/>
      </w:divBdr>
    </w:div>
    <w:div w:id="146291506">
      <w:bodyDiv w:val="1"/>
      <w:marLeft w:val="0"/>
      <w:marRight w:val="0"/>
      <w:marTop w:val="0"/>
      <w:marBottom w:val="0"/>
      <w:divBdr>
        <w:top w:val="none" w:sz="0" w:space="0" w:color="auto"/>
        <w:left w:val="none" w:sz="0" w:space="0" w:color="auto"/>
        <w:bottom w:val="none" w:sz="0" w:space="0" w:color="auto"/>
        <w:right w:val="none" w:sz="0" w:space="0" w:color="auto"/>
      </w:divBdr>
    </w:div>
    <w:div w:id="504788034">
      <w:bodyDiv w:val="1"/>
      <w:marLeft w:val="0"/>
      <w:marRight w:val="0"/>
      <w:marTop w:val="0"/>
      <w:marBottom w:val="0"/>
      <w:divBdr>
        <w:top w:val="none" w:sz="0" w:space="0" w:color="auto"/>
        <w:left w:val="none" w:sz="0" w:space="0" w:color="auto"/>
        <w:bottom w:val="none" w:sz="0" w:space="0" w:color="auto"/>
        <w:right w:val="none" w:sz="0" w:space="0" w:color="auto"/>
      </w:divBdr>
    </w:div>
    <w:div w:id="721907718">
      <w:bodyDiv w:val="1"/>
      <w:marLeft w:val="0"/>
      <w:marRight w:val="0"/>
      <w:marTop w:val="0"/>
      <w:marBottom w:val="0"/>
      <w:divBdr>
        <w:top w:val="none" w:sz="0" w:space="0" w:color="auto"/>
        <w:left w:val="none" w:sz="0" w:space="0" w:color="auto"/>
        <w:bottom w:val="none" w:sz="0" w:space="0" w:color="auto"/>
        <w:right w:val="none" w:sz="0" w:space="0" w:color="auto"/>
      </w:divBdr>
      <w:divsChild>
        <w:div w:id="542333583">
          <w:marLeft w:val="0"/>
          <w:marRight w:val="0"/>
          <w:marTop w:val="0"/>
          <w:marBottom w:val="0"/>
          <w:divBdr>
            <w:top w:val="none" w:sz="0" w:space="0" w:color="auto"/>
            <w:left w:val="none" w:sz="0" w:space="0" w:color="auto"/>
            <w:bottom w:val="none" w:sz="0" w:space="0" w:color="auto"/>
            <w:right w:val="none" w:sz="0" w:space="0" w:color="auto"/>
          </w:divBdr>
          <w:divsChild>
            <w:div w:id="558131172">
              <w:marLeft w:val="0"/>
              <w:marRight w:val="0"/>
              <w:marTop w:val="0"/>
              <w:marBottom w:val="0"/>
              <w:divBdr>
                <w:top w:val="none" w:sz="0" w:space="0" w:color="auto"/>
                <w:left w:val="none" w:sz="0" w:space="0" w:color="auto"/>
                <w:bottom w:val="none" w:sz="0" w:space="0" w:color="auto"/>
                <w:right w:val="none" w:sz="0" w:space="0" w:color="auto"/>
              </w:divBdr>
            </w:div>
            <w:div w:id="1187405555">
              <w:marLeft w:val="0"/>
              <w:marRight w:val="0"/>
              <w:marTop w:val="0"/>
              <w:marBottom w:val="0"/>
              <w:divBdr>
                <w:top w:val="none" w:sz="0" w:space="0" w:color="auto"/>
                <w:left w:val="none" w:sz="0" w:space="0" w:color="auto"/>
                <w:bottom w:val="none" w:sz="0" w:space="0" w:color="auto"/>
                <w:right w:val="none" w:sz="0" w:space="0" w:color="auto"/>
              </w:divBdr>
            </w:div>
            <w:div w:id="740368478">
              <w:marLeft w:val="0"/>
              <w:marRight w:val="0"/>
              <w:marTop w:val="0"/>
              <w:marBottom w:val="0"/>
              <w:divBdr>
                <w:top w:val="none" w:sz="0" w:space="0" w:color="auto"/>
                <w:left w:val="none" w:sz="0" w:space="0" w:color="auto"/>
                <w:bottom w:val="none" w:sz="0" w:space="0" w:color="auto"/>
                <w:right w:val="none" w:sz="0" w:space="0" w:color="auto"/>
              </w:divBdr>
            </w:div>
            <w:div w:id="1352143791">
              <w:marLeft w:val="0"/>
              <w:marRight w:val="0"/>
              <w:marTop w:val="0"/>
              <w:marBottom w:val="0"/>
              <w:divBdr>
                <w:top w:val="none" w:sz="0" w:space="0" w:color="auto"/>
                <w:left w:val="none" w:sz="0" w:space="0" w:color="auto"/>
                <w:bottom w:val="none" w:sz="0" w:space="0" w:color="auto"/>
                <w:right w:val="none" w:sz="0" w:space="0" w:color="auto"/>
              </w:divBdr>
            </w:div>
            <w:div w:id="767890526">
              <w:marLeft w:val="0"/>
              <w:marRight w:val="0"/>
              <w:marTop w:val="0"/>
              <w:marBottom w:val="0"/>
              <w:divBdr>
                <w:top w:val="none" w:sz="0" w:space="0" w:color="auto"/>
                <w:left w:val="none" w:sz="0" w:space="0" w:color="auto"/>
                <w:bottom w:val="none" w:sz="0" w:space="0" w:color="auto"/>
                <w:right w:val="none" w:sz="0" w:space="0" w:color="auto"/>
              </w:divBdr>
            </w:div>
            <w:div w:id="1493066308">
              <w:marLeft w:val="0"/>
              <w:marRight w:val="0"/>
              <w:marTop w:val="0"/>
              <w:marBottom w:val="0"/>
              <w:divBdr>
                <w:top w:val="none" w:sz="0" w:space="0" w:color="auto"/>
                <w:left w:val="none" w:sz="0" w:space="0" w:color="auto"/>
                <w:bottom w:val="none" w:sz="0" w:space="0" w:color="auto"/>
                <w:right w:val="none" w:sz="0" w:space="0" w:color="auto"/>
              </w:divBdr>
            </w:div>
            <w:div w:id="5792059">
              <w:marLeft w:val="0"/>
              <w:marRight w:val="0"/>
              <w:marTop w:val="0"/>
              <w:marBottom w:val="0"/>
              <w:divBdr>
                <w:top w:val="none" w:sz="0" w:space="0" w:color="auto"/>
                <w:left w:val="none" w:sz="0" w:space="0" w:color="auto"/>
                <w:bottom w:val="none" w:sz="0" w:space="0" w:color="auto"/>
                <w:right w:val="none" w:sz="0" w:space="0" w:color="auto"/>
              </w:divBdr>
            </w:div>
            <w:div w:id="805313668">
              <w:marLeft w:val="0"/>
              <w:marRight w:val="0"/>
              <w:marTop w:val="0"/>
              <w:marBottom w:val="0"/>
              <w:divBdr>
                <w:top w:val="none" w:sz="0" w:space="0" w:color="auto"/>
                <w:left w:val="none" w:sz="0" w:space="0" w:color="auto"/>
                <w:bottom w:val="none" w:sz="0" w:space="0" w:color="auto"/>
                <w:right w:val="none" w:sz="0" w:space="0" w:color="auto"/>
              </w:divBdr>
            </w:div>
            <w:div w:id="285157952">
              <w:marLeft w:val="0"/>
              <w:marRight w:val="0"/>
              <w:marTop w:val="0"/>
              <w:marBottom w:val="0"/>
              <w:divBdr>
                <w:top w:val="none" w:sz="0" w:space="0" w:color="auto"/>
                <w:left w:val="none" w:sz="0" w:space="0" w:color="auto"/>
                <w:bottom w:val="none" w:sz="0" w:space="0" w:color="auto"/>
                <w:right w:val="none" w:sz="0" w:space="0" w:color="auto"/>
              </w:divBdr>
            </w:div>
            <w:div w:id="1771001802">
              <w:marLeft w:val="0"/>
              <w:marRight w:val="0"/>
              <w:marTop w:val="0"/>
              <w:marBottom w:val="0"/>
              <w:divBdr>
                <w:top w:val="none" w:sz="0" w:space="0" w:color="auto"/>
                <w:left w:val="none" w:sz="0" w:space="0" w:color="auto"/>
                <w:bottom w:val="none" w:sz="0" w:space="0" w:color="auto"/>
                <w:right w:val="none" w:sz="0" w:space="0" w:color="auto"/>
              </w:divBdr>
            </w:div>
            <w:div w:id="1890533137">
              <w:marLeft w:val="0"/>
              <w:marRight w:val="0"/>
              <w:marTop w:val="0"/>
              <w:marBottom w:val="0"/>
              <w:divBdr>
                <w:top w:val="none" w:sz="0" w:space="0" w:color="auto"/>
                <w:left w:val="none" w:sz="0" w:space="0" w:color="auto"/>
                <w:bottom w:val="none" w:sz="0" w:space="0" w:color="auto"/>
                <w:right w:val="none" w:sz="0" w:space="0" w:color="auto"/>
              </w:divBdr>
            </w:div>
            <w:div w:id="282658280">
              <w:marLeft w:val="0"/>
              <w:marRight w:val="0"/>
              <w:marTop w:val="0"/>
              <w:marBottom w:val="0"/>
              <w:divBdr>
                <w:top w:val="none" w:sz="0" w:space="0" w:color="auto"/>
                <w:left w:val="none" w:sz="0" w:space="0" w:color="auto"/>
                <w:bottom w:val="none" w:sz="0" w:space="0" w:color="auto"/>
                <w:right w:val="none" w:sz="0" w:space="0" w:color="auto"/>
              </w:divBdr>
            </w:div>
            <w:div w:id="205918023">
              <w:marLeft w:val="0"/>
              <w:marRight w:val="0"/>
              <w:marTop w:val="0"/>
              <w:marBottom w:val="0"/>
              <w:divBdr>
                <w:top w:val="none" w:sz="0" w:space="0" w:color="auto"/>
                <w:left w:val="none" w:sz="0" w:space="0" w:color="auto"/>
                <w:bottom w:val="none" w:sz="0" w:space="0" w:color="auto"/>
                <w:right w:val="none" w:sz="0" w:space="0" w:color="auto"/>
              </w:divBdr>
            </w:div>
            <w:div w:id="720402809">
              <w:marLeft w:val="0"/>
              <w:marRight w:val="0"/>
              <w:marTop w:val="0"/>
              <w:marBottom w:val="0"/>
              <w:divBdr>
                <w:top w:val="none" w:sz="0" w:space="0" w:color="auto"/>
                <w:left w:val="none" w:sz="0" w:space="0" w:color="auto"/>
                <w:bottom w:val="none" w:sz="0" w:space="0" w:color="auto"/>
                <w:right w:val="none" w:sz="0" w:space="0" w:color="auto"/>
              </w:divBdr>
            </w:div>
            <w:div w:id="837304736">
              <w:marLeft w:val="0"/>
              <w:marRight w:val="0"/>
              <w:marTop w:val="0"/>
              <w:marBottom w:val="0"/>
              <w:divBdr>
                <w:top w:val="none" w:sz="0" w:space="0" w:color="auto"/>
                <w:left w:val="none" w:sz="0" w:space="0" w:color="auto"/>
                <w:bottom w:val="none" w:sz="0" w:space="0" w:color="auto"/>
                <w:right w:val="none" w:sz="0" w:space="0" w:color="auto"/>
              </w:divBdr>
            </w:div>
            <w:div w:id="700931941">
              <w:marLeft w:val="0"/>
              <w:marRight w:val="0"/>
              <w:marTop w:val="0"/>
              <w:marBottom w:val="0"/>
              <w:divBdr>
                <w:top w:val="none" w:sz="0" w:space="0" w:color="auto"/>
                <w:left w:val="none" w:sz="0" w:space="0" w:color="auto"/>
                <w:bottom w:val="none" w:sz="0" w:space="0" w:color="auto"/>
                <w:right w:val="none" w:sz="0" w:space="0" w:color="auto"/>
              </w:divBdr>
            </w:div>
            <w:div w:id="1273169720">
              <w:marLeft w:val="0"/>
              <w:marRight w:val="0"/>
              <w:marTop w:val="0"/>
              <w:marBottom w:val="0"/>
              <w:divBdr>
                <w:top w:val="none" w:sz="0" w:space="0" w:color="auto"/>
                <w:left w:val="none" w:sz="0" w:space="0" w:color="auto"/>
                <w:bottom w:val="none" w:sz="0" w:space="0" w:color="auto"/>
                <w:right w:val="none" w:sz="0" w:space="0" w:color="auto"/>
              </w:divBdr>
            </w:div>
            <w:div w:id="2091389396">
              <w:marLeft w:val="0"/>
              <w:marRight w:val="0"/>
              <w:marTop w:val="0"/>
              <w:marBottom w:val="0"/>
              <w:divBdr>
                <w:top w:val="none" w:sz="0" w:space="0" w:color="auto"/>
                <w:left w:val="none" w:sz="0" w:space="0" w:color="auto"/>
                <w:bottom w:val="none" w:sz="0" w:space="0" w:color="auto"/>
                <w:right w:val="none" w:sz="0" w:space="0" w:color="auto"/>
              </w:divBdr>
            </w:div>
            <w:div w:id="241990868">
              <w:marLeft w:val="0"/>
              <w:marRight w:val="0"/>
              <w:marTop w:val="0"/>
              <w:marBottom w:val="0"/>
              <w:divBdr>
                <w:top w:val="none" w:sz="0" w:space="0" w:color="auto"/>
                <w:left w:val="none" w:sz="0" w:space="0" w:color="auto"/>
                <w:bottom w:val="none" w:sz="0" w:space="0" w:color="auto"/>
                <w:right w:val="none" w:sz="0" w:space="0" w:color="auto"/>
              </w:divBdr>
            </w:div>
            <w:div w:id="250085814">
              <w:marLeft w:val="0"/>
              <w:marRight w:val="0"/>
              <w:marTop w:val="0"/>
              <w:marBottom w:val="0"/>
              <w:divBdr>
                <w:top w:val="none" w:sz="0" w:space="0" w:color="auto"/>
                <w:left w:val="none" w:sz="0" w:space="0" w:color="auto"/>
                <w:bottom w:val="none" w:sz="0" w:space="0" w:color="auto"/>
                <w:right w:val="none" w:sz="0" w:space="0" w:color="auto"/>
              </w:divBdr>
            </w:div>
            <w:div w:id="498547816">
              <w:marLeft w:val="0"/>
              <w:marRight w:val="0"/>
              <w:marTop w:val="0"/>
              <w:marBottom w:val="0"/>
              <w:divBdr>
                <w:top w:val="none" w:sz="0" w:space="0" w:color="auto"/>
                <w:left w:val="none" w:sz="0" w:space="0" w:color="auto"/>
                <w:bottom w:val="none" w:sz="0" w:space="0" w:color="auto"/>
                <w:right w:val="none" w:sz="0" w:space="0" w:color="auto"/>
              </w:divBdr>
            </w:div>
            <w:div w:id="1825930655">
              <w:marLeft w:val="0"/>
              <w:marRight w:val="0"/>
              <w:marTop w:val="0"/>
              <w:marBottom w:val="0"/>
              <w:divBdr>
                <w:top w:val="none" w:sz="0" w:space="0" w:color="auto"/>
                <w:left w:val="none" w:sz="0" w:space="0" w:color="auto"/>
                <w:bottom w:val="none" w:sz="0" w:space="0" w:color="auto"/>
                <w:right w:val="none" w:sz="0" w:space="0" w:color="auto"/>
              </w:divBdr>
            </w:div>
            <w:div w:id="1715542457">
              <w:marLeft w:val="0"/>
              <w:marRight w:val="0"/>
              <w:marTop w:val="0"/>
              <w:marBottom w:val="0"/>
              <w:divBdr>
                <w:top w:val="none" w:sz="0" w:space="0" w:color="auto"/>
                <w:left w:val="none" w:sz="0" w:space="0" w:color="auto"/>
                <w:bottom w:val="none" w:sz="0" w:space="0" w:color="auto"/>
                <w:right w:val="none" w:sz="0" w:space="0" w:color="auto"/>
              </w:divBdr>
            </w:div>
            <w:div w:id="1644430918">
              <w:marLeft w:val="0"/>
              <w:marRight w:val="0"/>
              <w:marTop w:val="0"/>
              <w:marBottom w:val="0"/>
              <w:divBdr>
                <w:top w:val="none" w:sz="0" w:space="0" w:color="auto"/>
                <w:left w:val="none" w:sz="0" w:space="0" w:color="auto"/>
                <w:bottom w:val="none" w:sz="0" w:space="0" w:color="auto"/>
                <w:right w:val="none" w:sz="0" w:space="0" w:color="auto"/>
              </w:divBdr>
            </w:div>
            <w:div w:id="1004894741">
              <w:marLeft w:val="0"/>
              <w:marRight w:val="0"/>
              <w:marTop w:val="0"/>
              <w:marBottom w:val="0"/>
              <w:divBdr>
                <w:top w:val="none" w:sz="0" w:space="0" w:color="auto"/>
                <w:left w:val="none" w:sz="0" w:space="0" w:color="auto"/>
                <w:bottom w:val="none" w:sz="0" w:space="0" w:color="auto"/>
                <w:right w:val="none" w:sz="0" w:space="0" w:color="auto"/>
              </w:divBdr>
            </w:div>
            <w:div w:id="344090033">
              <w:marLeft w:val="0"/>
              <w:marRight w:val="0"/>
              <w:marTop w:val="0"/>
              <w:marBottom w:val="0"/>
              <w:divBdr>
                <w:top w:val="none" w:sz="0" w:space="0" w:color="auto"/>
                <w:left w:val="none" w:sz="0" w:space="0" w:color="auto"/>
                <w:bottom w:val="none" w:sz="0" w:space="0" w:color="auto"/>
                <w:right w:val="none" w:sz="0" w:space="0" w:color="auto"/>
              </w:divBdr>
            </w:div>
            <w:div w:id="1677000999">
              <w:marLeft w:val="0"/>
              <w:marRight w:val="0"/>
              <w:marTop w:val="0"/>
              <w:marBottom w:val="0"/>
              <w:divBdr>
                <w:top w:val="none" w:sz="0" w:space="0" w:color="auto"/>
                <w:left w:val="none" w:sz="0" w:space="0" w:color="auto"/>
                <w:bottom w:val="none" w:sz="0" w:space="0" w:color="auto"/>
                <w:right w:val="none" w:sz="0" w:space="0" w:color="auto"/>
              </w:divBdr>
            </w:div>
            <w:div w:id="1122575325">
              <w:marLeft w:val="0"/>
              <w:marRight w:val="0"/>
              <w:marTop w:val="0"/>
              <w:marBottom w:val="0"/>
              <w:divBdr>
                <w:top w:val="none" w:sz="0" w:space="0" w:color="auto"/>
                <w:left w:val="none" w:sz="0" w:space="0" w:color="auto"/>
                <w:bottom w:val="none" w:sz="0" w:space="0" w:color="auto"/>
                <w:right w:val="none" w:sz="0" w:space="0" w:color="auto"/>
              </w:divBdr>
            </w:div>
            <w:div w:id="1773089247">
              <w:marLeft w:val="0"/>
              <w:marRight w:val="0"/>
              <w:marTop w:val="0"/>
              <w:marBottom w:val="0"/>
              <w:divBdr>
                <w:top w:val="none" w:sz="0" w:space="0" w:color="auto"/>
                <w:left w:val="none" w:sz="0" w:space="0" w:color="auto"/>
                <w:bottom w:val="none" w:sz="0" w:space="0" w:color="auto"/>
                <w:right w:val="none" w:sz="0" w:space="0" w:color="auto"/>
              </w:divBdr>
            </w:div>
            <w:div w:id="1041125440">
              <w:marLeft w:val="0"/>
              <w:marRight w:val="0"/>
              <w:marTop w:val="0"/>
              <w:marBottom w:val="0"/>
              <w:divBdr>
                <w:top w:val="none" w:sz="0" w:space="0" w:color="auto"/>
                <w:left w:val="none" w:sz="0" w:space="0" w:color="auto"/>
                <w:bottom w:val="none" w:sz="0" w:space="0" w:color="auto"/>
                <w:right w:val="none" w:sz="0" w:space="0" w:color="auto"/>
              </w:divBdr>
            </w:div>
            <w:div w:id="964845408">
              <w:marLeft w:val="0"/>
              <w:marRight w:val="0"/>
              <w:marTop w:val="0"/>
              <w:marBottom w:val="0"/>
              <w:divBdr>
                <w:top w:val="none" w:sz="0" w:space="0" w:color="auto"/>
                <w:left w:val="none" w:sz="0" w:space="0" w:color="auto"/>
                <w:bottom w:val="none" w:sz="0" w:space="0" w:color="auto"/>
                <w:right w:val="none" w:sz="0" w:space="0" w:color="auto"/>
              </w:divBdr>
            </w:div>
            <w:div w:id="288439555">
              <w:marLeft w:val="0"/>
              <w:marRight w:val="0"/>
              <w:marTop w:val="0"/>
              <w:marBottom w:val="0"/>
              <w:divBdr>
                <w:top w:val="none" w:sz="0" w:space="0" w:color="auto"/>
                <w:left w:val="none" w:sz="0" w:space="0" w:color="auto"/>
                <w:bottom w:val="none" w:sz="0" w:space="0" w:color="auto"/>
                <w:right w:val="none" w:sz="0" w:space="0" w:color="auto"/>
              </w:divBdr>
            </w:div>
            <w:div w:id="607469159">
              <w:marLeft w:val="0"/>
              <w:marRight w:val="0"/>
              <w:marTop w:val="0"/>
              <w:marBottom w:val="0"/>
              <w:divBdr>
                <w:top w:val="none" w:sz="0" w:space="0" w:color="auto"/>
                <w:left w:val="none" w:sz="0" w:space="0" w:color="auto"/>
                <w:bottom w:val="none" w:sz="0" w:space="0" w:color="auto"/>
                <w:right w:val="none" w:sz="0" w:space="0" w:color="auto"/>
              </w:divBdr>
            </w:div>
            <w:div w:id="377946375">
              <w:marLeft w:val="0"/>
              <w:marRight w:val="0"/>
              <w:marTop w:val="0"/>
              <w:marBottom w:val="0"/>
              <w:divBdr>
                <w:top w:val="none" w:sz="0" w:space="0" w:color="auto"/>
                <w:left w:val="none" w:sz="0" w:space="0" w:color="auto"/>
                <w:bottom w:val="none" w:sz="0" w:space="0" w:color="auto"/>
                <w:right w:val="none" w:sz="0" w:space="0" w:color="auto"/>
              </w:divBdr>
            </w:div>
            <w:div w:id="1788575483">
              <w:marLeft w:val="0"/>
              <w:marRight w:val="0"/>
              <w:marTop w:val="0"/>
              <w:marBottom w:val="0"/>
              <w:divBdr>
                <w:top w:val="none" w:sz="0" w:space="0" w:color="auto"/>
                <w:left w:val="none" w:sz="0" w:space="0" w:color="auto"/>
                <w:bottom w:val="none" w:sz="0" w:space="0" w:color="auto"/>
                <w:right w:val="none" w:sz="0" w:space="0" w:color="auto"/>
              </w:divBdr>
            </w:div>
            <w:div w:id="213080049">
              <w:marLeft w:val="0"/>
              <w:marRight w:val="0"/>
              <w:marTop w:val="0"/>
              <w:marBottom w:val="0"/>
              <w:divBdr>
                <w:top w:val="none" w:sz="0" w:space="0" w:color="auto"/>
                <w:left w:val="none" w:sz="0" w:space="0" w:color="auto"/>
                <w:bottom w:val="none" w:sz="0" w:space="0" w:color="auto"/>
                <w:right w:val="none" w:sz="0" w:space="0" w:color="auto"/>
              </w:divBdr>
            </w:div>
            <w:div w:id="1244266773">
              <w:marLeft w:val="0"/>
              <w:marRight w:val="0"/>
              <w:marTop w:val="0"/>
              <w:marBottom w:val="0"/>
              <w:divBdr>
                <w:top w:val="none" w:sz="0" w:space="0" w:color="auto"/>
                <w:left w:val="none" w:sz="0" w:space="0" w:color="auto"/>
                <w:bottom w:val="none" w:sz="0" w:space="0" w:color="auto"/>
                <w:right w:val="none" w:sz="0" w:space="0" w:color="auto"/>
              </w:divBdr>
            </w:div>
            <w:div w:id="297339952">
              <w:marLeft w:val="0"/>
              <w:marRight w:val="0"/>
              <w:marTop w:val="0"/>
              <w:marBottom w:val="0"/>
              <w:divBdr>
                <w:top w:val="none" w:sz="0" w:space="0" w:color="auto"/>
                <w:left w:val="none" w:sz="0" w:space="0" w:color="auto"/>
                <w:bottom w:val="none" w:sz="0" w:space="0" w:color="auto"/>
                <w:right w:val="none" w:sz="0" w:space="0" w:color="auto"/>
              </w:divBdr>
            </w:div>
            <w:div w:id="529808066">
              <w:marLeft w:val="0"/>
              <w:marRight w:val="0"/>
              <w:marTop w:val="0"/>
              <w:marBottom w:val="0"/>
              <w:divBdr>
                <w:top w:val="none" w:sz="0" w:space="0" w:color="auto"/>
                <w:left w:val="none" w:sz="0" w:space="0" w:color="auto"/>
                <w:bottom w:val="none" w:sz="0" w:space="0" w:color="auto"/>
                <w:right w:val="none" w:sz="0" w:space="0" w:color="auto"/>
              </w:divBdr>
            </w:div>
            <w:div w:id="1023166342">
              <w:marLeft w:val="0"/>
              <w:marRight w:val="0"/>
              <w:marTop w:val="0"/>
              <w:marBottom w:val="0"/>
              <w:divBdr>
                <w:top w:val="none" w:sz="0" w:space="0" w:color="auto"/>
                <w:left w:val="none" w:sz="0" w:space="0" w:color="auto"/>
                <w:bottom w:val="none" w:sz="0" w:space="0" w:color="auto"/>
                <w:right w:val="none" w:sz="0" w:space="0" w:color="auto"/>
              </w:divBdr>
            </w:div>
            <w:div w:id="1815638251">
              <w:marLeft w:val="0"/>
              <w:marRight w:val="0"/>
              <w:marTop w:val="0"/>
              <w:marBottom w:val="0"/>
              <w:divBdr>
                <w:top w:val="none" w:sz="0" w:space="0" w:color="auto"/>
                <w:left w:val="none" w:sz="0" w:space="0" w:color="auto"/>
                <w:bottom w:val="none" w:sz="0" w:space="0" w:color="auto"/>
                <w:right w:val="none" w:sz="0" w:space="0" w:color="auto"/>
              </w:divBdr>
            </w:div>
            <w:div w:id="379985749">
              <w:marLeft w:val="0"/>
              <w:marRight w:val="0"/>
              <w:marTop w:val="0"/>
              <w:marBottom w:val="0"/>
              <w:divBdr>
                <w:top w:val="none" w:sz="0" w:space="0" w:color="auto"/>
                <w:left w:val="none" w:sz="0" w:space="0" w:color="auto"/>
                <w:bottom w:val="none" w:sz="0" w:space="0" w:color="auto"/>
                <w:right w:val="none" w:sz="0" w:space="0" w:color="auto"/>
              </w:divBdr>
            </w:div>
            <w:div w:id="259261306">
              <w:marLeft w:val="0"/>
              <w:marRight w:val="0"/>
              <w:marTop w:val="0"/>
              <w:marBottom w:val="0"/>
              <w:divBdr>
                <w:top w:val="none" w:sz="0" w:space="0" w:color="auto"/>
                <w:left w:val="none" w:sz="0" w:space="0" w:color="auto"/>
                <w:bottom w:val="none" w:sz="0" w:space="0" w:color="auto"/>
                <w:right w:val="none" w:sz="0" w:space="0" w:color="auto"/>
              </w:divBdr>
            </w:div>
            <w:div w:id="1952862388">
              <w:marLeft w:val="0"/>
              <w:marRight w:val="0"/>
              <w:marTop w:val="0"/>
              <w:marBottom w:val="0"/>
              <w:divBdr>
                <w:top w:val="none" w:sz="0" w:space="0" w:color="auto"/>
                <w:left w:val="none" w:sz="0" w:space="0" w:color="auto"/>
                <w:bottom w:val="none" w:sz="0" w:space="0" w:color="auto"/>
                <w:right w:val="none" w:sz="0" w:space="0" w:color="auto"/>
              </w:divBdr>
            </w:div>
            <w:div w:id="784152557">
              <w:marLeft w:val="0"/>
              <w:marRight w:val="0"/>
              <w:marTop w:val="0"/>
              <w:marBottom w:val="0"/>
              <w:divBdr>
                <w:top w:val="none" w:sz="0" w:space="0" w:color="auto"/>
                <w:left w:val="none" w:sz="0" w:space="0" w:color="auto"/>
                <w:bottom w:val="none" w:sz="0" w:space="0" w:color="auto"/>
                <w:right w:val="none" w:sz="0" w:space="0" w:color="auto"/>
              </w:divBdr>
            </w:div>
            <w:div w:id="103888960">
              <w:marLeft w:val="0"/>
              <w:marRight w:val="0"/>
              <w:marTop w:val="0"/>
              <w:marBottom w:val="0"/>
              <w:divBdr>
                <w:top w:val="none" w:sz="0" w:space="0" w:color="auto"/>
                <w:left w:val="none" w:sz="0" w:space="0" w:color="auto"/>
                <w:bottom w:val="none" w:sz="0" w:space="0" w:color="auto"/>
                <w:right w:val="none" w:sz="0" w:space="0" w:color="auto"/>
              </w:divBdr>
            </w:div>
            <w:div w:id="1214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4387">
      <w:bodyDiv w:val="1"/>
      <w:marLeft w:val="0"/>
      <w:marRight w:val="0"/>
      <w:marTop w:val="0"/>
      <w:marBottom w:val="0"/>
      <w:divBdr>
        <w:top w:val="none" w:sz="0" w:space="0" w:color="auto"/>
        <w:left w:val="none" w:sz="0" w:space="0" w:color="auto"/>
        <w:bottom w:val="none" w:sz="0" w:space="0" w:color="auto"/>
        <w:right w:val="none" w:sz="0" w:space="0" w:color="auto"/>
      </w:divBdr>
    </w:div>
    <w:div w:id="1148518737">
      <w:bodyDiv w:val="1"/>
      <w:marLeft w:val="0"/>
      <w:marRight w:val="0"/>
      <w:marTop w:val="0"/>
      <w:marBottom w:val="0"/>
      <w:divBdr>
        <w:top w:val="none" w:sz="0" w:space="0" w:color="auto"/>
        <w:left w:val="none" w:sz="0" w:space="0" w:color="auto"/>
        <w:bottom w:val="none" w:sz="0" w:space="0" w:color="auto"/>
        <w:right w:val="none" w:sz="0" w:space="0" w:color="auto"/>
      </w:divBdr>
    </w:div>
    <w:div w:id="1204102189">
      <w:bodyDiv w:val="1"/>
      <w:marLeft w:val="0"/>
      <w:marRight w:val="0"/>
      <w:marTop w:val="0"/>
      <w:marBottom w:val="0"/>
      <w:divBdr>
        <w:top w:val="none" w:sz="0" w:space="0" w:color="auto"/>
        <w:left w:val="none" w:sz="0" w:space="0" w:color="auto"/>
        <w:bottom w:val="none" w:sz="0" w:space="0" w:color="auto"/>
        <w:right w:val="none" w:sz="0" w:space="0" w:color="auto"/>
      </w:divBdr>
    </w:div>
    <w:div w:id="1282491816">
      <w:bodyDiv w:val="1"/>
      <w:marLeft w:val="0"/>
      <w:marRight w:val="0"/>
      <w:marTop w:val="0"/>
      <w:marBottom w:val="0"/>
      <w:divBdr>
        <w:top w:val="none" w:sz="0" w:space="0" w:color="auto"/>
        <w:left w:val="none" w:sz="0" w:space="0" w:color="auto"/>
        <w:bottom w:val="none" w:sz="0" w:space="0" w:color="auto"/>
        <w:right w:val="none" w:sz="0" w:space="0" w:color="auto"/>
      </w:divBdr>
    </w:div>
    <w:div w:id="1398673907">
      <w:bodyDiv w:val="1"/>
      <w:marLeft w:val="0"/>
      <w:marRight w:val="0"/>
      <w:marTop w:val="0"/>
      <w:marBottom w:val="0"/>
      <w:divBdr>
        <w:top w:val="none" w:sz="0" w:space="0" w:color="auto"/>
        <w:left w:val="none" w:sz="0" w:space="0" w:color="auto"/>
        <w:bottom w:val="none" w:sz="0" w:space="0" w:color="auto"/>
        <w:right w:val="none" w:sz="0" w:space="0" w:color="auto"/>
      </w:divBdr>
    </w:div>
    <w:div w:id="1428383605">
      <w:bodyDiv w:val="1"/>
      <w:marLeft w:val="0"/>
      <w:marRight w:val="0"/>
      <w:marTop w:val="0"/>
      <w:marBottom w:val="0"/>
      <w:divBdr>
        <w:top w:val="none" w:sz="0" w:space="0" w:color="auto"/>
        <w:left w:val="none" w:sz="0" w:space="0" w:color="auto"/>
        <w:bottom w:val="none" w:sz="0" w:space="0" w:color="auto"/>
        <w:right w:val="none" w:sz="0" w:space="0" w:color="auto"/>
      </w:divBdr>
      <w:divsChild>
        <w:div w:id="1580286708">
          <w:marLeft w:val="0"/>
          <w:marRight w:val="0"/>
          <w:marTop w:val="0"/>
          <w:marBottom w:val="0"/>
          <w:divBdr>
            <w:top w:val="single" w:sz="18" w:space="6" w:color="E1E9EB"/>
            <w:left w:val="none" w:sz="0" w:space="0" w:color="auto"/>
            <w:bottom w:val="none" w:sz="0" w:space="0" w:color="auto"/>
            <w:right w:val="none" w:sz="0" w:space="0" w:color="auto"/>
          </w:divBdr>
        </w:div>
        <w:div w:id="1973512532">
          <w:marLeft w:val="0"/>
          <w:marRight w:val="0"/>
          <w:marTop w:val="120"/>
          <w:marBottom w:val="0"/>
          <w:divBdr>
            <w:top w:val="none" w:sz="0" w:space="0" w:color="auto"/>
            <w:left w:val="none" w:sz="0" w:space="0" w:color="auto"/>
            <w:bottom w:val="none" w:sz="0" w:space="0" w:color="auto"/>
            <w:right w:val="none" w:sz="0" w:space="0" w:color="auto"/>
          </w:divBdr>
        </w:div>
      </w:divsChild>
    </w:div>
    <w:div w:id="1895041842">
      <w:bodyDiv w:val="1"/>
      <w:marLeft w:val="0"/>
      <w:marRight w:val="0"/>
      <w:marTop w:val="0"/>
      <w:marBottom w:val="0"/>
      <w:divBdr>
        <w:top w:val="none" w:sz="0" w:space="0" w:color="auto"/>
        <w:left w:val="none" w:sz="0" w:space="0" w:color="auto"/>
        <w:bottom w:val="none" w:sz="0" w:space="0" w:color="auto"/>
        <w:right w:val="none" w:sz="0" w:space="0" w:color="auto"/>
      </w:divBdr>
    </w:div>
    <w:div w:id="1926305450">
      <w:bodyDiv w:val="1"/>
      <w:marLeft w:val="0"/>
      <w:marRight w:val="0"/>
      <w:marTop w:val="0"/>
      <w:marBottom w:val="0"/>
      <w:divBdr>
        <w:top w:val="none" w:sz="0" w:space="0" w:color="auto"/>
        <w:left w:val="none" w:sz="0" w:space="0" w:color="auto"/>
        <w:bottom w:val="none" w:sz="0" w:space="0" w:color="auto"/>
        <w:right w:val="none" w:sz="0" w:space="0" w:color="auto"/>
      </w:divBdr>
      <w:divsChild>
        <w:div w:id="165290968">
          <w:marLeft w:val="0"/>
          <w:marRight w:val="0"/>
          <w:marTop w:val="0"/>
          <w:marBottom w:val="0"/>
          <w:divBdr>
            <w:top w:val="none" w:sz="0" w:space="0" w:color="auto"/>
            <w:left w:val="none" w:sz="0" w:space="0" w:color="auto"/>
            <w:bottom w:val="none" w:sz="0" w:space="0" w:color="auto"/>
            <w:right w:val="none" w:sz="0" w:space="0" w:color="auto"/>
          </w:divBdr>
          <w:divsChild>
            <w:div w:id="69691566">
              <w:marLeft w:val="0"/>
              <w:marRight w:val="0"/>
              <w:marTop w:val="0"/>
              <w:marBottom w:val="0"/>
              <w:divBdr>
                <w:top w:val="none" w:sz="0" w:space="0" w:color="auto"/>
                <w:left w:val="none" w:sz="0" w:space="0" w:color="auto"/>
                <w:bottom w:val="none" w:sz="0" w:space="0" w:color="auto"/>
                <w:right w:val="none" w:sz="0" w:space="0" w:color="auto"/>
              </w:divBdr>
            </w:div>
            <w:div w:id="2065761237">
              <w:marLeft w:val="0"/>
              <w:marRight w:val="0"/>
              <w:marTop w:val="0"/>
              <w:marBottom w:val="0"/>
              <w:divBdr>
                <w:top w:val="none" w:sz="0" w:space="0" w:color="auto"/>
                <w:left w:val="none" w:sz="0" w:space="0" w:color="auto"/>
                <w:bottom w:val="none" w:sz="0" w:space="0" w:color="auto"/>
                <w:right w:val="none" w:sz="0" w:space="0" w:color="auto"/>
              </w:divBdr>
            </w:div>
            <w:div w:id="119032393">
              <w:marLeft w:val="0"/>
              <w:marRight w:val="0"/>
              <w:marTop w:val="0"/>
              <w:marBottom w:val="0"/>
              <w:divBdr>
                <w:top w:val="none" w:sz="0" w:space="0" w:color="auto"/>
                <w:left w:val="none" w:sz="0" w:space="0" w:color="auto"/>
                <w:bottom w:val="none" w:sz="0" w:space="0" w:color="auto"/>
                <w:right w:val="none" w:sz="0" w:space="0" w:color="auto"/>
              </w:divBdr>
            </w:div>
            <w:div w:id="1571842337">
              <w:marLeft w:val="0"/>
              <w:marRight w:val="0"/>
              <w:marTop w:val="0"/>
              <w:marBottom w:val="0"/>
              <w:divBdr>
                <w:top w:val="none" w:sz="0" w:space="0" w:color="auto"/>
                <w:left w:val="none" w:sz="0" w:space="0" w:color="auto"/>
                <w:bottom w:val="none" w:sz="0" w:space="0" w:color="auto"/>
                <w:right w:val="none" w:sz="0" w:space="0" w:color="auto"/>
              </w:divBdr>
            </w:div>
            <w:div w:id="735783034">
              <w:marLeft w:val="0"/>
              <w:marRight w:val="0"/>
              <w:marTop w:val="0"/>
              <w:marBottom w:val="0"/>
              <w:divBdr>
                <w:top w:val="none" w:sz="0" w:space="0" w:color="auto"/>
                <w:left w:val="none" w:sz="0" w:space="0" w:color="auto"/>
                <w:bottom w:val="none" w:sz="0" w:space="0" w:color="auto"/>
                <w:right w:val="none" w:sz="0" w:space="0" w:color="auto"/>
              </w:divBdr>
            </w:div>
            <w:div w:id="2003849759">
              <w:marLeft w:val="0"/>
              <w:marRight w:val="0"/>
              <w:marTop w:val="0"/>
              <w:marBottom w:val="0"/>
              <w:divBdr>
                <w:top w:val="none" w:sz="0" w:space="0" w:color="auto"/>
                <w:left w:val="none" w:sz="0" w:space="0" w:color="auto"/>
                <w:bottom w:val="none" w:sz="0" w:space="0" w:color="auto"/>
                <w:right w:val="none" w:sz="0" w:space="0" w:color="auto"/>
              </w:divBdr>
            </w:div>
            <w:div w:id="302736361">
              <w:marLeft w:val="0"/>
              <w:marRight w:val="0"/>
              <w:marTop w:val="0"/>
              <w:marBottom w:val="0"/>
              <w:divBdr>
                <w:top w:val="none" w:sz="0" w:space="0" w:color="auto"/>
                <w:left w:val="none" w:sz="0" w:space="0" w:color="auto"/>
                <w:bottom w:val="none" w:sz="0" w:space="0" w:color="auto"/>
                <w:right w:val="none" w:sz="0" w:space="0" w:color="auto"/>
              </w:divBdr>
            </w:div>
            <w:div w:id="426853596">
              <w:marLeft w:val="0"/>
              <w:marRight w:val="0"/>
              <w:marTop w:val="0"/>
              <w:marBottom w:val="0"/>
              <w:divBdr>
                <w:top w:val="none" w:sz="0" w:space="0" w:color="auto"/>
                <w:left w:val="none" w:sz="0" w:space="0" w:color="auto"/>
                <w:bottom w:val="none" w:sz="0" w:space="0" w:color="auto"/>
                <w:right w:val="none" w:sz="0" w:space="0" w:color="auto"/>
              </w:divBdr>
            </w:div>
            <w:div w:id="1232235364">
              <w:marLeft w:val="0"/>
              <w:marRight w:val="0"/>
              <w:marTop w:val="0"/>
              <w:marBottom w:val="0"/>
              <w:divBdr>
                <w:top w:val="none" w:sz="0" w:space="0" w:color="auto"/>
                <w:left w:val="none" w:sz="0" w:space="0" w:color="auto"/>
                <w:bottom w:val="none" w:sz="0" w:space="0" w:color="auto"/>
                <w:right w:val="none" w:sz="0" w:space="0" w:color="auto"/>
              </w:divBdr>
            </w:div>
            <w:div w:id="2070760342">
              <w:marLeft w:val="0"/>
              <w:marRight w:val="0"/>
              <w:marTop w:val="0"/>
              <w:marBottom w:val="0"/>
              <w:divBdr>
                <w:top w:val="none" w:sz="0" w:space="0" w:color="auto"/>
                <w:left w:val="none" w:sz="0" w:space="0" w:color="auto"/>
                <w:bottom w:val="none" w:sz="0" w:space="0" w:color="auto"/>
                <w:right w:val="none" w:sz="0" w:space="0" w:color="auto"/>
              </w:divBdr>
            </w:div>
            <w:div w:id="1354266870">
              <w:marLeft w:val="0"/>
              <w:marRight w:val="0"/>
              <w:marTop w:val="0"/>
              <w:marBottom w:val="0"/>
              <w:divBdr>
                <w:top w:val="none" w:sz="0" w:space="0" w:color="auto"/>
                <w:left w:val="none" w:sz="0" w:space="0" w:color="auto"/>
                <w:bottom w:val="none" w:sz="0" w:space="0" w:color="auto"/>
                <w:right w:val="none" w:sz="0" w:space="0" w:color="auto"/>
              </w:divBdr>
            </w:div>
            <w:div w:id="246352117">
              <w:marLeft w:val="0"/>
              <w:marRight w:val="0"/>
              <w:marTop w:val="0"/>
              <w:marBottom w:val="0"/>
              <w:divBdr>
                <w:top w:val="none" w:sz="0" w:space="0" w:color="auto"/>
                <w:left w:val="none" w:sz="0" w:space="0" w:color="auto"/>
                <w:bottom w:val="none" w:sz="0" w:space="0" w:color="auto"/>
                <w:right w:val="none" w:sz="0" w:space="0" w:color="auto"/>
              </w:divBdr>
            </w:div>
            <w:div w:id="710418150">
              <w:marLeft w:val="0"/>
              <w:marRight w:val="0"/>
              <w:marTop w:val="0"/>
              <w:marBottom w:val="0"/>
              <w:divBdr>
                <w:top w:val="none" w:sz="0" w:space="0" w:color="auto"/>
                <w:left w:val="none" w:sz="0" w:space="0" w:color="auto"/>
                <w:bottom w:val="none" w:sz="0" w:space="0" w:color="auto"/>
                <w:right w:val="none" w:sz="0" w:space="0" w:color="auto"/>
              </w:divBdr>
            </w:div>
            <w:div w:id="1950427610">
              <w:marLeft w:val="0"/>
              <w:marRight w:val="0"/>
              <w:marTop w:val="0"/>
              <w:marBottom w:val="0"/>
              <w:divBdr>
                <w:top w:val="none" w:sz="0" w:space="0" w:color="auto"/>
                <w:left w:val="none" w:sz="0" w:space="0" w:color="auto"/>
                <w:bottom w:val="none" w:sz="0" w:space="0" w:color="auto"/>
                <w:right w:val="none" w:sz="0" w:space="0" w:color="auto"/>
              </w:divBdr>
            </w:div>
            <w:div w:id="862981745">
              <w:marLeft w:val="0"/>
              <w:marRight w:val="0"/>
              <w:marTop w:val="0"/>
              <w:marBottom w:val="0"/>
              <w:divBdr>
                <w:top w:val="none" w:sz="0" w:space="0" w:color="auto"/>
                <w:left w:val="none" w:sz="0" w:space="0" w:color="auto"/>
                <w:bottom w:val="none" w:sz="0" w:space="0" w:color="auto"/>
                <w:right w:val="none" w:sz="0" w:space="0" w:color="auto"/>
              </w:divBdr>
            </w:div>
            <w:div w:id="599263848">
              <w:marLeft w:val="0"/>
              <w:marRight w:val="0"/>
              <w:marTop w:val="0"/>
              <w:marBottom w:val="0"/>
              <w:divBdr>
                <w:top w:val="none" w:sz="0" w:space="0" w:color="auto"/>
                <w:left w:val="none" w:sz="0" w:space="0" w:color="auto"/>
                <w:bottom w:val="none" w:sz="0" w:space="0" w:color="auto"/>
                <w:right w:val="none" w:sz="0" w:space="0" w:color="auto"/>
              </w:divBdr>
            </w:div>
            <w:div w:id="1327588194">
              <w:marLeft w:val="0"/>
              <w:marRight w:val="0"/>
              <w:marTop w:val="0"/>
              <w:marBottom w:val="0"/>
              <w:divBdr>
                <w:top w:val="none" w:sz="0" w:space="0" w:color="auto"/>
                <w:left w:val="none" w:sz="0" w:space="0" w:color="auto"/>
                <w:bottom w:val="none" w:sz="0" w:space="0" w:color="auto"/>
                <w:right w:val="none" w:sz="0" w:space="0" w:color="auto"/>
              </w:divBdr>
            </w:div>
            <w:div w:id="1272782247">
              <w:marLeft w:val="0"/>
              <w:marRight w:val="0"/>
              <w:marTop w:val="0"/>
              <w:marBottom w:val="0"/>
              <w:divBdr>
                <w:top w:val="none" w:sz="0" w:space="0" w:color="auto"/>
                <w:left w:val="none" w:sz="0" w:space="0" w:color="auto"/>
                <w:bottom w:val="none" w:sz="0" w:space="0" w:color="auto"/>
                <w:right w:val="none" w:sz="0" w:space="0" w:color="auto"/>
              </w:divBdr>
            </w:div>
            <w:div w:id="673070007">
              <w:marLeft w:val="0"/>
              <w:marRight w:val="0"/>
              <w:marTop w:val="0"/>
              <w:marBottom w:val="0"/>
              <w:divBdr>
                <w:top w:val="none" w:sz="0" w:space="0" w:color="auto"/>
                <w:left w:val="none" w:sz="0" w:space="0" w:color="auto"/>
                <w:bottom w:val="none" w:sz="0" w:space="0" w:color="auto"/>
                <w:right w:val="none" w:sz="0" w:space="0" w:color="auto"/>
              </w:divBdr>
            </w:div>
            <w:div w:id="1645307733">
              <w:marLeft w:val="0"/>
              <w:marRight w:val="0"/>
              <w:marTop w:val="0"/>
              <w:marBottom w:val="0"/>
              <w:divBdr>
                <w:top w:val="none" w:sz="0" w:space="0" w:color="auto"/>
                <w:left w:val="none" w:sz="0" w:space="0" w:color="auto"/>
                <w:bottom w:val="none" w:sz="0" w:space="0" w:color="auto"/>
                <w:right w:val="none" w:sz="0" w:space="0" w:color="auto"/>
              </w:divBdr>
            </w:div>
            <w:div w:id="1533378231">
              <w:marLeft w:val="0"/>
              <w:marRight w:val="0"/>
              <w:marTop w:val="0"/>
              <w:marBottom w:val="0"/>
              <w:divBdr>
                <w:top w:val="none" w:sz="0" w:space="0" w:color="auto"/>
                <w:left w:val="none" w:sz="0" w:space="0" w:color="auto"/>
                <w:bottom w:val="none" w:sz="0" w:space="0" w:color="auto"/>
                <w:right w:val="none" w:sz="0" w:space="0" w:color="auto"/>
              </w:divBdr>
            </w:div>
            <w:div w:id="1594119661">
              <w:marLeft w:val="0"/>
              <w:marRight w:val="0"/>
              <w:marTop w:val="0"/>
              <w:marBottom w:val="0"/>
              <w:divBdr>
                <w:top w:val="none" w:sz="0" w:space="0" w:color="auto"/>
                <w:left w:val="none" w:sz="0" w:space="0" w:color="auto"/>
                <w:bottom w:val="none" w:sz="0" w:space="0" w:color="auto"/>
                <w:right w:val="none" w:sz="0" w:space="0" w:color="auto"/>
              </w:divBdr>
            </w:div>
            <w:div w:id="285241458">
              <w:marLeft w:val="0"/>
              <w:marRight w:val="0"/>
              <w:marTop w:val="0"/>
              <w:marBottom w:val="0"/>
              <w:divBdr>
                <w:top w:val="none" w:sz="0" w:space="0" w:color="auto"/>
                <w:left w:val="none" w:sz="0" w:space="0" w:color="auto"/>
                <w:bottom w:val="none" w:sz="0" w:space="0" w:color="auto"/>
                <w:right w:val="none" w:sz="0" w:space="0" w:color="auto"/>
              </w:divBdr>
            </w:div>
            <w:div w:id="2085956241">
              <w:marLeft w:val="0"/>
              <w:marRight w:val="0"/>
              <w:marTop w:val="0"/>
              <w:marBottom w:val="0"/>
              <w:divBdr>
                <w:top w:val="none" w:sz="0" w:space="0" w:color="auto"/>
                <w:left w:val="none" w:sz="0" w:space="0" w:color="auto"/>
                <w:bottom w:val="none" w:sz="0" w:space="0" w:color="auto"/>
                <w:right w:val="none" w:sz="0" w:space="0" w:color="auto"/>
              </w:divBdr>
            </w:div>
            <w:div w:id="275716008">
              <w:marLeft w:val="0"/>
              <w:marRight w:val="0"/>
              <w:marTop w:val="0"/>
              <w:marBottom w:val="0"/>
              <w:divBdr>
                <w:top w:val="none" w:sz="0" w:space="0" w:color="auto"/>
                <w:left w:val="none" w:sz="0" w:space="0" w:color="auto"/>
                <w:bottom w:val="none" w:sz="0" w:space="0" w:color="auto"/>
                <w:right w:val="none" w:sz="0" w:space="0" w:color="auto"/>
              </w:divBdr>
            </w:div>
            <w:div w:id="320551289">
              <w:marLeft w:val="0"/>
              <w:marRight w:val="0"/>
              <w:marTop w:val="0"/>
              <w:marBottom w:val="0"/>
              <w:divBdr>
                <w:top w:val="none" w:sz="0" w:space="0" w:color="auto"/>
                <w:left w:val="none" w:sz="0" w:space="0" w:color="auto"/>
                <w:bottom w:val="none" w:sz="0" w:space="0" w:color="auto"/>
                <w:right w:val="none" w:sz="0" w:space="0" w:color="auto"/>
              </w:divBdr>
            </w:div>
            <w:div w:id="1733431869">
              <w:marLeft w:val="0"/>
              <w:marRight w:val="0"/>
              <w:marTop w:val="0"/>
              <w:marBottom w:val="0"/>
              <w:divBdr>
                <w:top w:val="none" w:sz="0" w:space="0" w:color="auto"/>
                <w:left w:val="none" w:sz="0" w:space="0" w:color="auto"/>
                <w:bottom w:val="none" w:sz="0" w:space="0" w:color="auto"/>
                <w:right w:val="none" w:sz="0" w:space="0" w:color="auto"/>
              </w:divBdr>
            </w:div>
            <w:div w:id="873468851">
              <w:marLeft w:val="0"/>
              <w:marRight w:val="0"/>
              <w:marTop w:val="0"/>
              <w:marBottom w:val="0"/>
              <w:divBdr>
                <w:top w:val="none" w:sz="0" w:space="0" w:color="auto"/>
                <w:left w:val="none" w:sz="0" w:space="0" w:color="auto"/>
                <w:bottom w:val="none" w:sz="0" w:space="0" w:color="auto"/>
                <w:right w:val="none" w:sz="0" w:space="0" w:color="auto"/>
              </w:divBdr>
            </w:div>
            <w:div w:id="973218042">
              <w:marLeft w:val="0"/>
              <w:marRight w:val="0"/>
              <w:marTop w:val="0"/>
              <w:marBottom w:val="0"/>
              <w:divBdr>
                <w:top w:val="none" w:sz="0" w:space="0" w:color="auto"/>
                <w:left w:val="none" w:sz="0" w:space="0" w:color="auto"/>
                <w:bottom w:val="none" w:sz="0" w:space="0" w:color="auto"/>
                <w:right w:val="none" w:sz="0" w:space="0" w:color="auto"/>
              </w:divBdr>
            </w:div>
            <w:div w:id="834611510">
              <w:marLeft w:val="0"/>
              <w:marRight w:val="0"/>
              <w:marTop w:val="0"/>
              <w:marBottom w:val="0"/>
              <w:divBdr>
                <w:top w:val="none" w:sz="0" w:space="0" w:color="auto"/>
                <w:left w:val="none" w:sz="0" w:space="0" w:color="auto"/>
                <w:bottom w:val="none" w:sz="0" w:space="0" w:color="auto"/>
                <w:right w:val="none" w:sz="0" w:space="0" w:color="auto"/>
              </w:divBdr>
            </w:div>
            <w:div w:id="445468902">
              <w:marLeft w:val="0"/>
              <w:marRight w:val="0"/>
              <w:marTop w:val="0"/>
              <w:marBottom w:val="0"/>
              <w:divBdr>
                <w:top w:val="none" w:sz="0" w:space="0" w:color="auto"/>
                <w:left w:val="none" w:sz="0" w:space="0" w:color="auto"/>
                <w:bottom w:val="none" w:sz="0" w:space="0" w:color="auto"/>
                <w:right w:val="none" w:sz="0" w:space="0" w:color="auto"/>
              </w:divBdr>
            </w:div>
            <w:div w:id="432868221">
              <w:marLeft w:val="0"/>
              <w:marRight w:val="0"/>
              <w:marTop w:val="0"/>
              <w:marBottom w:val="0"/>
              <w:divBdr>
                <w:top w:val="none" w:sz="0" w:space="0" w:color="auto"/>
                <w:left w:val="none" w:sz="0" w:space="0" w:color="auto"/>
                <w:bottom w:val="none" w:sz="0" w:space="0" w:color="auto"/>
                <w:right w:val="none" w:sz="0" w:space="0" w:color="auto"/>
              </w:divBdr>
            </w:div>
            <w:div w:id="1229918132">
              <w:marLeft w:val="0"/>
              <w:marRight w:val="0"/>
              <w:marTop w:val="0"/>
              <w:marBottom w:val="0"/>
              <w:divBdr>
                <w:top w:val="none" w:sz="0" w:space="0" w:color="auto"/>
                <w:left w:val="none" w:sz="0" w:space="0" w:color="auto"/>
                <w:bottom w:val="none" w:sz="0" w:space="0" w:color="auto"/>
                <w:right w:val="none" w:sz="0" w:space="0" w:color="auto"/>
              </w:divBdr>
            </w:div>
            <w:div w:id="164516108">
              <w:marLeft w:val="0"/>
              <w:marRight w:val="0"/>
              <w:marTop w:val="0"/>
              <w:marBottom w:val="0"/>
              <w:divBdr>
                <w:top w:val="none" w:sz="0" w:space="0" w:color="auto"/>
                <w:left w:val="none" w:sz="0" w:space="0" w:color="auto"/>
                <w:bottom w:val="none" w:sz="0" w:space="0" w:color="auto"/>
                <w:right w:val="none" w:sz="0" w:space="0" w:color="auto"/>
              </w:divBdr>
            </w:div>
            <w:div w:id="1621183709">
              <w:marLeft w:val="0"/>
              <w:marRight w:val="0"/>
              <w:marTop w:val="0"/>
              <w:marBottom w:val="0"/>
              <w:divBdr>
                <w:top w:val="none" w:sz="0" w:space="0" w:color="auto"/>
                <w:left w:val="none" w:sz="0" w:space="0" w:color="auto"/>
                <w:bottom w:val="none" w:sz="0" w:space="0" w:color="auto"/>
                <w:right w:val="none" w:sz="0" w:space="0" w:color="auto"/>
              </w:divBdr>
            </w:div>
            <w:div w:id="1418988366">
              <w:marLeft w:val="0"/>
              <w:marRight w:val="0"/>
              <w:marTop w:val="0"/>
              <w:marBottom w:val="0"/>
              <w:divBdr>
                <w:top w:val="none" w:sz="0" w:space="0" w:color="auto"/>
                <w:left w:val="none" w:sz="0" w:space="0" w:color="auto"/>
                <w:bottom w:val="none" w:sz="0" w:space="0" w:color="auto"/>
                <w:right w:val="none" w:sz="0" w:space="0" w:color="auto"/>
              </w:divBdr>
            </w:div>
            <w:div w:id="1180120590">
              <w:marLeft w:val="0"/>
              <w:marRight w:val="0"/>
              <w:marTop w:val="0"/>
              <w:marBottom w:val="0"/>
              <w:divBdr>
                <w:top w:val="none" w:sz="0" w:space="0" w:color="auto"/>
                <w:left w:val="none" w:sz="0" w:space="0" w:color="auto"/>
                <w:bottom w:val="none" w:sz="0" w:space="0" w:color="auto"/>
                <w:right w:val="none" w:sz="0" w:space="0" w:color="auto"/>
              </w:divBdr>
            </w:div>
            <w:div w:id="1475443259">
              <w:marLeft w:val="0"/>
              <w:marRight w:val="0"/>
              <w:marTop w:val="0"/>
              <w:marBottom w:val="0"/>
              <w:divBdr>
                <w:top w:val="none" w:sz="0" w:space="0" w:color="auto"/>
                <w:left w:val="none" w:sz="0" w:space="0" w:color="auto"/>
                <w:bottom w:val="none" w:sz="0" w:space="0" w:color="auto"/>
                <w:right w:val="none" w:sz="0" w:space="0" w:color="auto"/>
              </w:divBdr>
            </w:div>
            <w:div w:id="1661079195">
              <w:marLeft w:val="0"/>
              <w:marRight w:val="0"/>
              <w:marTop w:val="0"/>
              <w:marBottom w:val="0"/>
              <w:divBdr>
                <w:top w:val="none" w:sz="0" w:space="0" w:color="auto"/>
                <w:left w:val="none" w:sz="0" w:space="0" w:color="auto"/>
                <w:bottom w:val="none" w:sz="0" w:space="0" w:color="auto"/>
                <w:right w:val="none" w:sz="0" w:space="0" w:color="auto"/>
              </w:divBdr>
            </w:div>
            <w:div w:id="1822964835">
              <w:marLeft w:val="0"/>
              <w:marRight w:val="0"/>
              <w:marTop w:val="0"/>
              <w:marBottom w:val="0"/>
              <w:divBdr>
                <w:top w:val="none" w:sz="0" w:space="0" w:color="auto"/>
                <w:left w:val="none" w:sz="0" w:space="0" w:color="auto"/>
                <w:bottom w:val="none" w:sz="0" w:space="0" w:color="auto"/>
                <w:right w:val="none" w:sz="0" w:space="0" w:color="auto"/>
              </w:divBdr>
            </w:div>
            <w:div w:id="814025170">
              <w:marLeft w:val="0"/>
              <w:marRight w:val="0"/>
              <w:marTop w:val="0"/>
              <w:marBottom w:val="0"/>
              <w:divBdr>
                <w:top w:val="none" w:sz="0" w:space="0" w:color="auto"/>
                <w:left w:val="none" w:sz="0" w:space="0" w:color="auto"/>
                <w:bottom w:val="none" w:sz="0" w:space="0" w:color="auto"/>
                <w:right w:val="none" w:sz="0" w:space="0" w:color="auto"/>
              </w:divBdr>
            </w:div>
            <w:div w:id="1212812411">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936012652">
              <w:marLeft w:val="0"/>
              <w:marRight w:val="0"/>
              <w:marTop w:val="0"/>
              <w:marBottom w:val="0"/>
              <w:divBdr>
                <w:top w:val="none" w:sz="0" w:space="0" w:color="auto"/>
                <w:left w:val="none" w:sz="0" w:space="0" w:color="auto"/>
                <w:bottom w:val="none" w:sz="0" w:space="0" w:color="auto"/>
                <w:right w:val="none" w:sz="0" w:space="0" w:color="auto"/>
              </w:divBdr>
            </w:div>
            <w:div w:id="61222476">
              <w:marLeft w:val="0"/>
              <w:marRight w:val="0"/>
              <w:marTop w:val="0"/>
              <w:marBottom w:val="0"/>
              <w:divBdr>
                <w:top w:val="none" w:sz="0" w:space="0" w:color="auto"/>
                <w:left w:val="none" w:sz="0" w:space="0" w:color="auto"/>
                <w:bottom w:val="none" w:sz="0" w:space="0" w:color="auto"/>
                <w:right w:val="none" w:sz="0" w:space="0" w:color="auto"/>
              </w:divBdr>
            </w:div>
            <w:div w:id="675380605">
              <w:marLeft w:val="0"/>
              <w:marRight w:val="0"/>
              <w:marTop w:val="0"/>
              <w:marBottom w:val="0"/>
              <w:divBdr>
                <w:top w:val="none" w:sz="0" w:space="0" w:color="auto"/>
                <w:left w:val="none" w:sz="0" w:space="0" w:color="auto"/>
                <w:bottom w:val="none" w:sz="0" w:space="0" w:color="auto"/>
                <w:right w:val="none" w:sz="0" w:space="0" w:color="auto"/>
              </w:divBdr>
            </w:div>
            <w:div w:id="1596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3237">
      <w:bodyDiv w:val="1"/>
      <w:marLeft w:val="0"/>
      <w:marRight w:val="0"/>
      <w:marTop w:val="0"/>
      <w:marBottom w:val="0"/>
      <w:divBdr>
        <w:top w:val="none" w:sz="0" w:space="0" w:color="auto"/>
        <w:left w:val="none" w:sz="0" w:space="0" w:color="auto"/>
        <w:bottom w:val="none" w:sz="0" w:space="0" w:color="auto"/>
        <w:right w:val="none" w:sz="0" w:space="0" w:color="auto"/>
      </w:divBdr>
    </w:div>
    <w:div w:id="20407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shahb.abid@ak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C5D34-1674-4701-8B5D-F3256212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6288</Words>
  <Characters>35848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Aga Khan University</Company>
  <LinksUpToDate>false</LinksUpToDate>
  <CharactersWithSpaces>42052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Windows 用户</cp:lastModifiedBy>
  <cp:revision>3</cp:revision>
  <dcterms:created xsi:type="dcterms:W3CDTF">2017-01-03T00:30:00Z</dcterms:created>
  <dcterms:modified xsi:type="dcterms:W3CDTF">2017-01-03T06:36:00Z</dcterms:modified>
</cp:coreProperties>
</file>