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AC" w:rsidRPr="007122AC" w:rsidRDefault="007122AC" w:rsidP="007122AC">
      <w:pPr>
        <w:snapToGrid w:val="0"/>
        <w:spacing w:line="360" w:lineRule="auto"/>
        <w:rPr>
          <w:rFonts w:ascii="Book Antiqua" w:hAnsi="Book Antiqua"/>
          <w:b/>
          <w:sz w:val="24"/>
          <w:szCs w:val="24"/>
        </w:rPr>
      </w:pPr>
      <w:r w:rsidRPr="007122AC">
        <w:rPr>
          <w:rFonts w:ascii="Book Antiqua" w:hAnsi="Book Antiqua"/>
          <w:b/>
          <w:sz w:val="24"/>
          <w:szCs w:val="24"/>
        </w:rPr>
        <w:t xml:space="preserve">Name of Journal: </w:t>
      </w:r>
      <w:r w:rsidRPr="007122AC">
        <w:rPr>
          <w:rFonts w:ascii="Book Antiqua" w:hAnsi="Book Antiqua"/>
          <w:b/>
          <w:i/>
          <w:sz w:val="24"/>
          <w:szCs w:val="24"/>
        </w:rPr>
        <w:t>World Journal of Gastroenterology</w:t>
      </w:r>
    </w:p>
    <w:p w:rsidR="007122AC" w:rsidRPr="007122AC" w:rsidRDefault="007122AC" w:rsidP="007122AC">
      <w:pPr>
        <w:snapToGrid w:val="0"/>
        <w:spacing w:line="360" w:lineRule="auto"/>
        <w:rPr>
          <w:rFonts w:ascii="Book Antiqua" w:hAnsi="Book Antiqua"/>
          <w:b/>
          <w:sz w:val="24"/>
          <w:szCs w:val="24"/>
        </w:rPr>
      </w:pPr>
      <w:r w:rsidRPr="007122AC">
        <w:rPr>
          <w:rFonts w:ascii="Book Antiqua" w:hAnsi="Book Antiqua"/>
          <w:b/>
          <w:sz w:val="24"/>
          <w:szCs w:val="24"/>
        </w:rPr>
        <w:t>ESPS Manuscript NO: 30847</w:t>
      </w:r>
    </w:p>
    <w:p w:rsidR="007122AC" w:rsidRPr="007122AC" w:rsidRDefault="007122AC" w:rsidP="007122AC">
      <w:pPr>
        <w:snapToGrid w:val="0"/>
        <w:spacing w:line="360" w:lineRule="auto"/>
        <w:rPr>
          <w:rFonts w:ascii="Book Antiqua" w:hAnsi="Book Antiqua"/>
          <w:b/>
          <w:sz w:val="24"/>
          <w:szCs w:val="24"/>
        </w:rPr>
      </w:pPr>
      <w:r w:rsidRPr="007122AC">
        <w:rPr>
          <w:rFonts w:ascii="Book Antiqua" w:hAnsi="Book Antiqua"/>
          <w:b/>
          <w:sz w:val="24"/>
          <w:szCs w:val="24"/>
        </w:rPr>
        <w:t xml:space="preserve">Manuscript Type: </w:t>
      </w:r>
      <w:bookmarkStart w:id="0" w:name="OLE_LINK3164"/>
      <w:bookmarkStart w:id="1" w:name="OLE_LINK3165"/>
      <w:bookmarkStart w:id="2" w:name="OLE_LINK3525"/>
      <w:r w:rsidRPr="007122AC">
        <w:rPr>
          <w:rFonts w:ascii="Book Antiqua" w:hAnsi="Book Antiqua"/>
          <w:b/>
          <w:kern w:val="0"/>
          <w:sz w:val="24"/>
          <w:szCs w:val="24"/>
        </w:rPr>
        <w:t>ORIGINAL ARTICLE</w:t>
      </w:r>
      <w:bookmarkEnd w:id="0"/>
      <w:bookmarkEnd w:id="1"/>
      <w:bookmarkEnd w:id="2"/>
    </w:p>
    <w:p w:rsidR="007122AC" w:rsidRPr="007122AC" w:rsidRDefault="007122AC" w:rsidP="007122AC">
      <w:pPr>
        <w:snapToGrid w:val="0"/>
        <w:spacing w:line="360" w:lineRule="auto"/>
        <w:rPr>
          <w:rFonts w:ascii="Book Antiqua" w:hAnsi="Book Antiqua"/>
          <w:b/>
          <w:bCs/>
          <w:sz w:val="24"/>
          <w:szCs w:val="24"/>
        </w:rPr>
      </w:pPr>
    </w:p>
    <w:p w:rsidR="007122AC" w:rsidRPr="007122AC" w:rsidRDefault="007122AC" w:rsidP="007122AC">
      <w:pPr>
        <w:snapToGrid w:val="0"/>
        <w:spacing w:line="360" w:lineRule="auto"/>
        <w:rPr>
          <w:rFonts w:ascii="Book Antiqua" w:hAnsi="Book Antiqua"/>
          <w:b/>
          <w:bCs/>
          <w:i/>
          <w:sz w:val="24"/>
          <w:szCs w:val="24"/>
        </w:rPr>
      </w:pPr>
      <w:r w:rsidRPr="007122AC">
        <w:rPr>
          <w:rFonts w:ascii="Book Antiqua" w:hAnsi="Book Antiqua" w:cs="Arial"/>
          <w:b/>
          <w:bCs/>
          <w:i/>
          <w:sz w:val="24"/>
          <w:szCs w:val="24"/>
        </w:rPr>
        <w:t>Retrospective Cohort Study</w:t>
      </w:r>
    </w:p>
    <w:p w:rsidR="007122AC" w:rsidRPr="007122AC" w:rsidRDefault="007122AC" w:rsidP="007122AC">
      <w:pPr>
        <w:snapToGrid w:val="0"/>
        <w:spacing w:line="360" w:lineRule="auto"/>
        <w:rPr>
          <w:rFonts w:ascii="Book Antiqua" w:hAnsi="Book Antiqua"/>
          <w:b/>
          <w:bCs/>
          <w:sz w:val="24"/>
          <w:szCs w:val="24"/>
        </w:rPr>
      </w:pPr>
      <w:r w:rsidRPr="007122AC">
        <w:rPr>
          <w:rFonts w:ascii="Book Antiqua" w:hAnsi="Book Antiqua"/>
          <w:b/>
          <w:bCs/>
          <w:sz w:val="24"/>
          <w:szCs w:val="24"/>
        </w:rPr>
        <w:t>Surgery for gastric cancer patients of age 85 and older: Multicenter survey</w:t>
      </w:r>
    </w:p>
    <w:p w:rsidR="007122AC" w:rsidRPr="007122AC" w:rsidRDefault="007122AC" w:rsidP="007122AC">
      <w:pPr>
        <w:snapToGrid w:val="0"/>
        <w:spacing w:line="360" w:lineRule="auto"/>
        <w:rPr>
          <w:rFonts w:ascii="Book Antiqua" w:hAnsi="Book Antiqua"/>
          <w:b/>
          <w:sz w:val="24"/>
          <w:szCs w:val="24"/>
        </w:rPr>
      </w:pP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t xml:space="preserve">Konishi H </w:t>
      </w:r>
      <w:r w:rsidRPr="007122AC">
        <w:rPr>
          <w:rFonts w:ascii="Book Antiqua" w:hAnsi="Book Antiqua"/>
          <w:i/>
          <w:sz w:val="24"/>
          <w:szCs w:val="24"/>
        </w:rPr>
        <w:t>et al</w:t>
      </w:r>
      <w:r w:rsidRPr="007122AC">
        <w:rPr>
          <w:rFonts w:ascii="Book Antiqua" w:hAnsi="Book Antiqua"/>
          <w:sz w:val="24"/>
          <w:szCs w:val="24"/>
        </w:rPr>
        <w:t>.</w:t>
      </w:r>
      <w:r w:rsidRPr="007122AC">
        <w:rPr>
          <w:rFonts w:ascii="Book Antiqua" w:hAnsi="Book Antiqua"/>
          <w:b/>
          <w:sz w:val="24"/>
          <w:szCs w:val="24"/>
        </w:rPr>
        <w:t xml:space="preserve"> </w:t>
      </w:r>
      <w:r w:rsidRPr="007122AC">
        <w:rPr>
          <w:rFonts w:ascii="Book Antiqua" w:hAnsi="Book Antiqua"/>
          <w:sz w:val="24"/>
          <w:szCs w:val="24"/>
        </w:rPr>
        <w:t>Surgical therapies for elderly GC patients</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eastAsiaTheme="minorEastAsia" w:hAnsi="Book Antiqua"/>
          <w:b/>
          <w:sz w:val="24"/>
          <w:szCs w:val="24"/>
          <w:lang w:eastAsia="zh-CN"/>
        </w:rPr>
      </w:pPr>
      <w:r w:rsidRPr="007122AC">
        <w:rPr>
          <w:rFonts w:ascii="Book Antiqua" w:hAnsi="Book Antiqua"/>
          <w:b/>
          <w:sz w:val="24"/>
          <w:szCs w:val="24"/>
        </w:rPr>
        <w:t xml:space="preserve">Hirotaka Konishi, Daisuke Ichikawa, Hiroshi Itoh, </w:t>
      </w:r>
      <w:r w:rsidRPr="007122AC">
        <w:rPr>
          <w:rFonts w:ascii="Book Antiqua" w:hAnsi="Book Antiqua"/>
          <w:b/>
          <w:bCs/>
          <w:sz w:val="24"/>
          <w:szCs w:val="24"/>
        </w:rPr>
        <w:t>Kenichiro Fukuda, Naoki Kakihara, Manabu Takemura, Kaori Okugawa, Kiyoshi Uchiyama</w:t>
      </w:r>
      <w:r w:rsidRPr="007122AC">
        <w:rPr>
          <w:rFonts w:ascii="Book Antiqua" w:hAnsi="Book Antiqua"/>
          <w:b/>
          <w:sz w:val="24"/>
          <w:szCs w:val="24"/>
        </w:rPr>
        <w:t>, Masashi Nakata, Hiroshi Nishi, Toshiyuki Kosuga, Shuhei Komatsu, Kazuma Okamoto, Eigo Otsuji</w:t>
      </w:r>
    </w:p>
    <w:p w:rsidR="007122AC" w:rsidRPr="007122AC" w:rsidRDefault="007122AC" w:rsidP="007122AC">
      <w:pPr>
        <w:snapToGrid w:val="0"/>
        <w:spacing w:line="360" w:lineRule="auto"/>
        <w:rPr>
          <w:rFonts w:ascii="Book Antiqua" w:hAnsi="Book Antiqua"/>
          <w:sz w:val="24"/>
          <w:szCs w:val="24"/>
        </w:rPr>
      </w:pPr>
    </w:p>
    <w:p w:rsidR="007122AC" w:rsidRPr="004A0192" w:rsidRDefault="007122AC" w:rsidP="007122AC">
      <w:pPr>
        <w:snapToGrid w:val="0"/>
        <w:spacing w:line="360" w:lineRule="auto"/>
        <w:rPr>
          <w:rFonts w:ascii="Book Antiqua" w:eastAsiaTheme="minorEastAsia" w:hAnsi="Book Antiqua"/>
          <w:sz w:val="24"/>
          <w:szCs w:val="24"/>
          <w:lang w:eastAsia="zh-CN"/>
        </w:rPr>
      </w:pPr>
      <w:r w:rsidRPr="007122AC">
        <w:rPr>
          <w:rFonts w:ascii="Book Antiqua" w:hAnsi="Book Antiqua"/>
          <w:b/>
          <w:sz w:val="24"/>
          <w:szCs w:val="24"/>
        </w:rPr>
        <w:t xml:space="preserve">Hirotaka Konishi, Daisuke Ichikawa, Toshiyuki Kosuga, Shuhei Komatsu, Kazuma Okamoto, Eigo Otsuji, </w:t>
      </w:r>
      <w:r w:rsidRPr="007122AC">
        <w:rPr>
          <w:rFonts w:ascii="Book Antiqua" w:hAnsi="Book Antiqua"/>
          <w:sz w:val="24"/>
          <w:szCs w:val="24"/>
        </w:rPr>
        <w:t>Division of Digestive Surgery, Department of Surgery, Kyoto Prefectural University of Medicine,</w:t>
      </w:r>
      <w:r w:rsidR="004A0192">
        <w:rPr>
          <w:rFonts w:ascii="Book Antiqua" w:eastAsiaTheme="minorEastAsia" w:hAnsi="Book Antiqua" w:hint="eastAsia"/>
          <w:sz w:val="24"/>
          <w:szCs w:val="24"/>
          <w:lang w:eastAsia="zh-CN"/>
        </w:rPr>
        <w:t xml:space="preserve"> </w:t>
      </w:r>
      <w:r w:rsidR="004A0192" w:rsidRPr="004A0192">
        <w:rPr>
          <w:rFonts w:ascii="Book Antiqua" w:eastAsiaTheme="minorEastAsia" w:hAnsi="Book Antiqua"/>
          <w:sz w:val="24"/>
          <w:szCs w:val="24"/>
          <w:lang w:eastAsia="zh-CN"/>
        </w:rPr>
        <w:t>Kamigyo-ku, Kyoto 602-8566, Japan</w:t>
      </w:r>
    </w:p>
    <w:p w:rsidR="007122AC" w:rsidRPr="007122AC" w:rsidRDefault="007122AC" w:rsidP="007122AC">
      <w:pPr>
        <w:snapToGrid w:val="0"/>
        <w:spacing w:line="360" w:lineRule="auto"/>
        <w:rPr>
          <w:rFonts w:ascii="Book Antiqua" w:hAnsi="Book Antiqua"/>
          <w:b/>
          <w:sz w:val="24"/>
          <w:szCs w:val="24"/>
        </w:rPr>
      </w:pPr>
    </w:p>
    <w:p w:rsidR="007122AC" w:rsidRPr="004A0192" w:rsidRDefault="007122AC" w:rsidP="007122AC">
      <w:pPr>
        <w:snapToGrid w:val="0"/>
        <w:spacing w:line="360" w:lineRule="auto"/>
        <w:rPr>
          <w:rFonts w:ascii="Book Antiqua" w:hAnsi="Book Antiqua"/>
          <w:b/>
          <w:sz w:val="24"/>
          <w:szCs w:val="24"/>
        </w:rPr>
      </w:pPr>
      <w:r w:rsidRPr="007122AC">
        <w:rPr>
          <w:rFonts w:ascii="Book Antiqua" w:hAnsi="Book Antiqua"/>
          <w:b/>
          <w:sz w:val="24"/>
          <w:szCs w:val="24"/>
        </w:rPr>
        <w:t>Hiroshi Itoh,</w:t>
      </w:r>
      <w:r w:rsidRPr="007122AC">
        <w:rPr>
          <w:rFonts w:ascii="Book Antiqua" w:hAnsi="Book Antiqua"/>
          <w:sz w:val="24"/>
          <w:szCs w:val="24"/>
        </w:rPr>
        <w:t xml:space="preserve"> Department of Surgery, North Medical Center, Kyoto Prefectural University of Medicine, </w:t>
      </w:r>
      <w:r w:rsidR="004A0192" w:rsidRPr="00026A4D">
        <w:rPr>
          <w:rStyle w:val="Emphasis"/>
          <w:rFonts w:ascii="Book Antiqua" w:hAnsi="Book Antiqua" w:cs="Arial"/>
          <w:i w:val="0"/>
          <w:iCs w:val="0"/>
          <w:sz w:val="24"/>
          <w:szCs w:val="24"/>
          <w:shd w:val="clear" w:color="auto" w:fill="FFFFFF"/>
        </w:rPr>
        <w:t>Yosa-gun, Kyoto 629-2261, Japan</w:t>
      </w:r>
    </w:p>
    <w:p w:rsidR="007122AC" w:rsidRPr="007122AC" w:rsidRDefault="007122AC" w:rsidP="007122AC">
      <w:pPr>
        <w:snapToGrid w:val="0"/>
        <w:spacing w:line="360" w:lineRule="auto"/>
        <w:rPr>
          <w:rFonts w:ascii="Book Antiqua" w:hAnsi="Book Antiqua"/>
          <w:b/>
          <w:bCs/>
          <w:sz w:val="24"/>
          <w:szCs w:val="24"/>
        </w:rPr>
      </w:pPr>
    </w:p>
    <w:p w:rsidR="007122AC" w:rsidRPr="007122AC" w:rsidRDefault="007122AC" w:rsidP="007122AC">
      <w:pPr>
        <w:snapToGrid w:val="0"/>
        <w:spacing w:line="360" w:lineRule="auto"/>
        <w:rPr>
          <w:rFonts w:ascii="Book Antiqua" w:hAnsi="Book Antiqua"/>
          <w:bCs/>
          <w:sz w:val="24"/>
          <w:szCs w:val="24"/>
        </w:rPr>
      </w:pPr>
      <w:r w:rsidRPr="007122AC">
        <w:rPr>
          <w:rFonts w:ascii="Book Antiqua" w:hAnsi="Book Antiqua"/>
          <w:b/>
          <w:bCs/>
          <w:sz w:val="24"/>
          <w:szCs w:val="24"/>
        </w:rPr>
        <w:t>Kenichiro Fukuda,</w:t>
      </w:r>
      <w:r w:rsidRPr="007122AC">
        <w:rPr>
          <w:rFonts w:ascii="Book Antiqua" w:hAnsi="Book Antiqua"/>
          <w:bCs/>
          <w:sz w:val="24"/>
          <w:szCs w:val="24"/>
        </w:rPr>
        <w:t xml:space="preserve"> </w:t>
      </w:r>
      <w:r w:rsidRPr="007122AC">
        <w:rPr>
          <w:rFonts w:ascii="Book Antiqua" w:hAnsi="Book Antiqua"/>
          <w:sz w:val="24"/>
          <w:szCs w:val="24"/>
        </w:rPr>
        <w:t>Department of</w:t>
      </w:r>
      <w:r w:rsidRPr="007122AC">
        <w:rPr>
          <w:rFonts w:ascii="Book Antiqua" w:hAnsi="Book Antiqua"/>
          <w:bCs/>
          <w:sz w:val="24"/>
          <w:szCs w:val="24"/>
        </w:rPr>
        <w:t xml:space="preserve"> Surgery, Saiseikai Shigaken Hospital, Ohashi, </w:t>
      </w:r>
      <w:r w:rsidR="004A0192" w:rsidRPr="007122AC">
        <w:rPr>
          <w:rFonts w:ascii="Book Antiqua" w:hAnsi="Book Antiqua"/>
          <w:bCs/>
          <w:sz w:val="24"/>
          <w:szCs w:val="24"/>
        </w:rPr>
        <w:t>Ritto</w:t>
      </w:r>
      <w:r w:rsidR="004A0192">
        <w:rPr>
          <w:rFonts w:ascii="Book Antiqua" w:eastAsiaTheme="minorEastAsia" w:hAnsi="Book Antiqua" w:hint="eastAsia"/>
          <w:bCs/>
          <w:sz w:val="24"/>
          <w:szCs w:val="24"/>
          <w:lang w:eastAsia="zh-CN"/>
        </w:rPr>
        <w:t xml:space="preserve"> </w:t>
      </w:r>
      <w:r w:rsidRPr="007122AC">
        <w:rPr>
          <w:rFonts w:ascii="Book Antiqua" w:hAnsi="Book Antiqua"/>
          <w:bCs/>
          <w:sz w:val="24"/>
          <w:szCs w:val="24"/>
        </w:rPr>
        <w:t>520</w:t>
      </w:r>
      <w:r w:rsidR="004A0192">
        <w:rPr>
          <w:rFonts w:ascii="Book Antiqua" w:eastAsiaTheme="minorEastAsia" w:hAnsi="Book Antiqua" w:hint="eastAsia"/>
          <w:bCs/>
          <w:sz w:val="24"/>
          <w:szCs w:val="24"/>
          <w:lang w:eastAsia="zh-CN"/>
        </w:rPr>
        <w:t>-</w:t>
      </w:r>
      <w:r w:rsidRPr="007122AC">
        <w:rPr>
          <w:rFonts w:ascii="Book Antiqua" w:hAnsi="Book Antiqua"/>
          <w:bCs/>
          <w:sz w:val="24"/>
          <w:szCs w:val="24"/>
        </w:rPr>
        <w:t>3046, Japan</w:t>
      </w:r>
    </w:p>
    <w:p w:rsidR="007122AC" w:rsidRPr="007122AC" w:rsidRDefault="007122AC" w:rsidP="007122AC">
      <w:pPr>
        <w:snapToGrid w:val="0"/>
        <w:spacing w:line="360" w:lineRule="auto"/>
        <w:rPr>
          <w:rFonts w:ascii="Book Antiqua" w:hAnsi="Book Antiqua"/>
          <w:b/>
          <w:bCs/>
          <w:sz w:val="24"/>
          <w:szCs w:val="24"/>
        </w:rPr>
      </w:pPr>
    </w:p>
    <w:p w:rsidR="007122AC" w:rsidRPr="007122AC" w:rsidRDefault="007122AC" w:rsidP="007122AC">
      <w:pPr>
        <w:snapToGrid w:val="0"/>
        <w:spacing w:line="360" w:lineRule="auto"/>
        <w:rPr>
          <w:rFonts w:ascii="Book Antiqua" w:hAnsi="Book Antiqua"/>
          <w:bCs/>
          <w:sz w:val="24"/>
          <w:szCs w:val="24"/>
        </w:rPr>
      </w:pPr>
      <w:r w:rsidRPr="007122AC">
        <w:rPr>
          <w:rFonts w:ascii="Book Antiqua" w:hAnsi="Book Antiqua"/>
          <w:b/>
          <w:bCs/>
          <w:sz w:val="24"/>
          <w:szCs w:val="24"/>
        </w:rPr>
        <w:t>Naoki Kakihara,</w:t>
      </w:r>
      <w:r w:rsidRPr="007122AC">
        <w:rPr>
          <w:rFonts w:ascii="Book Antiqua" w:hAnsi="Book Antiqua"/>
          <w:bCs/>
          <w:sz w:val="24"/>
          <w:szCs w:val="24"/>
        </w:rPr>
        <w:t xml:space="preserve"> </w:t>
      </w:r>
      <w:r w:rsidRPr="007122AC">
        <w:rPr>
          <w:rFonts w:ascii="Book Antiqua" w:hAnsi="Book Antiqua"/>
          <w:sz w:val="24"/>
          <w:szCs w:val="24"/>
        </w:rPr>
        <w:t>Department of</w:t>
      </w:r>
      <w:r w:rsidRPr="007122AC">
        <w:rPr>
          <w:rFonts w:ascii="Book Antiqua" w:hAnsi="Book Antiqua"/>
          <w:bCs/>
          <w:sz w:val="24"/>
          <w:szCs w:val="24"/>
        </w:rPr>
        <w:t xml:space="preserve"> Surgery, Japanese Red Cross Kyoto Daini Hospital,</w:t>
      </w:r>
      <w:r w:rsidR="00026A4D">
        <w:rPr>
          <w:rFonts w:ascii="Book Antiqua" w:eastAsiaTheme="minorEastAsia" w:hAnsi="Book Antiqua" w:hint="eastAsia"/>
          <w:sz w:val="24"/>
          <w:szCs w:val="24"/>
          <w:lang w:eastAsia="zh-CN"/>
        </w:rPr>
        <w:t xml:space="preserve"> </w:t>
      </w:r>
      <w:r w:rsidRPr="007122AC">
        <w:rPr>
          <w:rFonts w:ascii="Book Antiqua" w:hAnsi="Book Antiqua"/>
          <w:sz w:val="24"/>
          <w:szCs w:val="24"/>
        </w:rPr>
        <w:t>Kamigyo-ku,</w:t>
      </w:r>
      <w:r w:rsidR="00026A4D">
        <w:rPr>
          <w:rFonts w:ascii="Book Antiqua" w:eastAsiaTheme="minorEastAsia" w:hAnsi="Book Antiqua" w:hint="eastAsia"/>
          <w:sz w:val="24"/>
          <w:szCs w:val="24"/>
          <w:lang w:eastAsia="zh-CN"/>
        </w:rPr>
        <w:t xml:space="preserve"> </w:t>
      </w:r>
      <w:r w:rsidR="00026A4D" w:rsidRPr="007122AC">
        <w:rPr>
          <w:rFonts w:ascii="Book Antiqua" w:hAnsi="Book Antiqua"/>
          <w:sz w:val="24"/>
          <w:szCs w:val="24"/>
        </w:rPr>
        <w:t>Kyoto</w:t>
      </w:r>
      <w:r w:rsidR="00026A4D">
        <w:rPr>
          <w:rFonts w:ascii="Book Antiqua" w:eastAsiaTheme="minorEastAsia" w:hAnsi="Book Antiqua" w:hint="eastAsia"/>
          <w:sz w:val="24"/>
          <w:szCs w:val="24"/>
          <w:lang w:eastAsia="zh-CN"/>
        </w:rPr>
        <w:t xml:space="preserve"> </w:t>
      </w:r>
      <w:r w:rsidRPr="007122AC">
        <w:rPr>
          <w:rFonts w:ascii="Book Antiqua" w:hAnsi="Book Antiqua"/>
          <w:sz w:val="24"/>
          <w:szCs w:val="24"/>
        </w:rPr>
        <w:t>602</w:t>
      </w:r>
      <w:r w:rsidR="00026A4D">
        <w:rPr>
          <w:rFonts w:ascii="Book Antiqua" w:eastAsiaTheme="minorEastAsia" w:hAnsi="Book Antiqua" w:hint="eastAsia"/>
          <w:sz w:val="24"/>
          <w:szCs w:val="24"/>
          <w:lang w:eastAsia="zh-CN"/>
        </w:rPr>
        <w:t>-</w:t>
      </w:r>
      <w:r w:rsidRPr="007122AC">
        <w:rPr>
          <w:rFonts w:ascii="Book Antiqua" w:hAnsi="Book Antiqua"/>
          <w:sz w:val="24"/>
          <w:szCs w:val="24"/>
        </w:rPr>
        <w:t>8026, Japan</w:t>
      </w:r>
    </w:p>
    <w:p w:rsidR="007122AC" w:rsidRPr="007122AC" w:rsidRDefault="007122AC" w:rsidP="007122AC">
      <w:pPr>
        <w:snapToGrid w:val="0"/>
        <w:spacing w:line="360" w:lineRule="auto"/>
        <w:rPr>
          <w:rFonts w:ascii="Book Antiqua" w:hAnsi="Book Antiqua"/>
          <w:b/>
          <w:bCs/>
          <w:sz w:val="24"/>
          <w:szCs w:val="24"/>
        </w:rPr>
      </w:pPr>
    </w:p>
    <w:p w:rsidR="007122AC" w:rsidRPr="007122AC" w:rsidRDefault="007122AC" w:rsidP="007122AC">
      <w:pPr>
        <w:snapToGrid w:val="0"/>
        <w:spacing w:line="360" w:lineRule="auto"/>
        <w:rPr>
          <w:rFonts w:ascii="Book Antiqua" w:hAnsi="Book Antiqua"/>
          <w:b/>
          <w:bCs/>
          <w:sz w:val="24"/>
          <w:szCs w:val="24"/>
        </w:rPr>
      </w:pPr>
      <w:r w:rsidRPr="007122AC">
        <w:rPr>
          <w:rFonts w:ascii="Book Antiqua" w:hAnsi="Book Antiqua"/>
          <w:b/>
          <w:bCs/>
          <w:sz w:val="24"/>
          <w:szCs w:val="24"/>
        </w:rPr>
        <w:t xml:space="preserve">Manabu Takemura, </w:t>
      </w:r>
      <w:r w:rsidRPr="007122AC">
        <w:rPr>
          <w:rFonts w:ascii="Book Antiqua" w:hAnsi="Book Antiqua"/>
          <w:sz w:val="24"/>
          <w:szCs w:val="24"/>
        </w:rPr>
        <w:t>Department of</w:t>
      </w:r>
      <w:r w:rsidRPr="007122AC">
        <w:rPr>
          <w:rFonts w:ascii="Book Antiqua" w:hAnsi="Book Antiqua"/>
          <w:bCs/>
          <w:sz w:val="24"/>
          <w:szCs w:val="24"/>
        </w:rPr>
        <w:t xml:space="preserve"> Surgery, Osaka General Hospital of West Japan Railway Company, Abeno-ku,</w:t>
      </w:r>
      <w:r w:rsidR="00026A4D">
        <w:rPr>
          <w:rFonts w:ascii="Book Antiqua" w:eastAsiaTheme="minorEastAsia" w:hAnsi="Book Antiqua" w:hint="eastAsia"/>
          <w:bCs/>
          <w:sz w:val="24"/>
          <w:szCs w:val="24"/>
          <w:lang w:eastAsia="zh-CN"/>
        </w:rPr>
        <w:t xml:space="preserve"> </w:t>
      </w:r>
      <w:r w:rsidR="00026A4D" w:rsidRPr="007122AC">
        <w:rPr>
          <w:rFonts w:ascii="Book Antiqua" w:hAnsi="Book Antiqua"/>
          <w:bCs/>
          <w:sz w:val="24"/>
          <w:szCs w:val="24"/>
        </w:rPr>
        <w:t>Osaka</w:t>
      </w:r>
      <w:r w:rsidR="00026A4D">
        <w:rPr>
          <w:rFonts w:ascii="Book Antiqua" w:eastAsiaTheme="minorEastAsia" w:hAnsi="Book Antiqua" w:hint="eastAsia"/>
          <w:bCs/>
          <w:sz w:val="24"/>
          <w:szCs w:val="24"/>
          <w:lang w:eastAsia="zh-CN"/>
        </w:rPr>
        <w:t xml:space="preserve"> </w:t>
      </w:r>
      <w:r w:rsidRPr="007122AC">
        <w:rPr>
          <w:rFonts w:ascii="Book Antiqua" w:hAnsi="Book Antiqua"/>
          <w:bCs/>
          <w:sz w:val="24"/>
          <w:szCs w:val="24"/>
        </w:rPr>
        <w:t>545</w:t>
      </w:r>
      <w:r w:rsidR="00026A4D">
        <w:rPr>
          <w:rFonts w:ascii="Book Antiqua" w:eastAsiaTheme="minorEastAsia" w:hAnsi="Book Antiqua" w:hint="eastAsia"/>
          <w:bCs/>
          <w:sz w:val="24"/>
          <w:szCs w:val="24"/>
          <w:lang w:eastAsia="zh-CN"/>
        </w:rPr>
        <w:t>-</w:t>
      </w:r>
      <w:r w:rsidRPr="007122AC">
        <w:rPr>
          <w:rFonts w:ascii="Book Antiqua" w:hAnsi="Book Antiqua"/>
          <w:bCs/>
          <w:sz w:val="24"/>
          <w:szCs w:val="24"/>
        </w:rPr>
        <w:t>0053, Japan</w:t>
      </w:r>
    </w:p>
    <w:p w:rsidR="007122AC" w:rsidRPr="007122AC" w:rsidRDefault="007122AC" w:rsidP="007122AC">
      <w:pPr>
        <w:snapToGrid w:val="0"/>
        <w:spacing w:line="360" w:lineRule="auto"/>
        <w:rPr>
          <w:rFonts w:ascii="Book Antiqua" w:hAnsi="Book Antiqua"/>
          <w:b/>
          <w:bCs/>
          <w:sz w:val="24"/>
          <w:szCs w:val="24"/>
        </w:rPr>
      </w:pPr>
    </w:p>
    <w:p w:rsidR="007122AC" w:rsidRPr="007122AC" w:rsidRDefault="007122AC" w:rsidP="007122AC">
      <w:pPr>
        <w:snapToGrid w:val="0"/>
        <w:spacing w:line="360" w:lineRule="auto"/>
        <w:rPr>
          <w:rFonts w:ascii="Book Antiqua" w:hAnsi="Book Antiqua"/>
          <w:b/>
          <w:bCs/>
          <w:sz w:val="24"/>
          <w:szCs w:val="24"/>
        </w:rPr>
      </w:pPr>
      <w:r w:rsidRPr="007122AC">
        <w:rPr>
          <w:rFonts w:ascii="Book Antiqua" w:hAnsi="Book Antiqua"/>
          <w:b/>
          <w:bCs/>
          <w:sz w:val="24"/>
          <w:szCs w:val="24"/>
        </w:rPr>
        <w:t xml:space="preserve">Kaori Okugawa, </w:t>
      </w:r>
      <w:r w:rsidRPr="007122AC">
        <w:rPr>
          <w:rFonts w:ascii="Book Antiqua" w:hAnsi="Book Antiqua"/>
          <w:sz w:val="24"/>
          <w:szCs w:val="24"/>
        </w:rPr>
        <w:t>Department of</w:t>
      </w:r>
      <w:r w:rsidRPr="007122AC">
        <w:rPr>
          <w:rFonts w:ascii="Book Antiqua" w:hAnsi="Book Antiqua"/>
          <w:bCs/>
          <w:sz w:val="24"/>
          <w:szCs w:val="24"/>
        </w:rPr>
        <w:t xml:space="preserve"> Surgery, Ohmihachiman Community Medical Center,</w:t>
      </w:r>
      <w:r w:rsidR="00026A4D">
        <w:rPr>
          <w:rFonts w:ascii="Book Antiqua" w:eastAsiaTheme="minorEastAsia" w:hAnsi="Book Antiqua" w:hint="eastAsia"/>
          <w:bCs/>
          <w:sz w:val="24"/>
          <w:szCs w:val="24"/>
          <w:lang w:eastAsia="zh-CN"/>
        </w:rPr>
        <w:t xml:space="preserve"> </w:t>
      </w:r>
      <w:r w:rsidR="00026A4D" w:rsidRPr="007122AC">
        <w:rPr>
          <w:rFonts w:ascii="Book Antiqua" w:hAnsi="Book Antiqua"/>
          <w:bCs/>
          <w:sz w:val="24"/>
          <w:szCs w:val="24"/>
        </w:rPr>
        <w:t>Omihachiman</w:t>
      </w:r>
      <w:r w:rsidR="00026A4D">
        <w:rPr>
          <w:rFonts w:ascii="Book Antiqua" w:eastAsiaTheme="minorEastAsia" w:hAnsi="Book Antiqua" w:hint="eastAsia"/>
          <w:bCs/>
          <w:sz w:val="24"/>
          <w:szCs w:val="24"/>
          <w:lang w:eastAsia="zh-CN"/>
        </w:rPr>
        <w:t xml:space="preserve">, </w:t>
      </w:r>
      <w:r w:rsidR="00026A4D" w:rsidRPr="00026A4D">
        <w:rPr>
          <w:rFonts w:ascii="Book Antiqua" w:eastAsiaTheme="minorEastAsia" w:hAnsi="Book Antiqua"/>
          <w:bCs/>
          <w:sz w:val="24"/>
          <w:szCs w:val="24"/>
          <w:lang w:eastAsia="zh-CN"/>
        </w:rPr>
        <w:t xml:space="preserve">Shiga </w:t>
      </w:r>
      <w:r w:rsidRPr="007122AC">
        <w:rPr>
          <w:rFonts w:ascii="Book Antiqua" w:hAnsi="Book Antiqua"/>
          <w:bCs/>
          <w:sz w:val="24"/>
          <w:szCs w:val="24"/>
        </w:rPr>
        <w:t>523</w:t>
      </w:r>
      <w:r w:rsidR="00026A4D">
        <w:rPr>
          <w:rFonts w:ascii="Book Antiqua" w:eastAsiaTheme="minorEastAsia" w:hAnsi="Book Antiqua" w:hint="eastAsia"/>
          <w:bCs/>
          <w:sz w:val="24"/>
          <w:szCs w:val="24"/>
          <w:lang w:eastAsia="zh-CN"/>
        </w:rPr>
        <w:t>-</w:t>
      </w:r>
      <w:r w:rsidRPr="007122AC">
        <w:rPr>
          <w:rFonts w:ascii="Book Antiqua" w:hAnsi="Book Antiqua"/>
          <w:bCs/>
          <w:sz w:val="24"/>
          <w:szCs w:val="24"/>
        </w:rPr>
        <w:t>0082, Japan</w:t>
      </w:r>
    </w:p>
    <w:p w:rsidR="007122AC" w:rsidRPr="00026A4D" w:rsidRDefault="007122AC" w:rsidP="007122AC">
      <w:pPr>
        <w:snapToGrid w:val="0"/>
        <w:spacing w:line="360" w:lineRule="auto"/>
        <w:rPr>
          <w:rFonts w:ascii="Book Antiqua" w:hAnsi="Book Antiqua"/>
          <w:b/>
          <w:bCs/>
          <w:sz w:val="24"/>
          <w:szCs w:val="24"/>
        </w:rPr>
      </w:pPr>
    </w:p>
    <w:p w:rsidR="007122AC" w:rsidRPr="007122AC" w:rsidRDefault="007122AC" w:rsidP="007122AC">
      <w:pPr>
        <w:snapToGrid w:val="0"/>
        <w:spacing w:line="360" w:lineRule="auto"/>
        <w:rPr>
          <w:rFonts w:ascii="Book Antiqua" w:hAnsi="Book Antiqua"/>
          <w:b/>
          <w:sz w:val="24"/>
          <w:szCs w:val="24"/>
        </w:rPr>
      </w:pPr>
      <w:r w:rsidRPr="007122AC">
        <w:rPr>
          <w:rFonts w:ascii="Book Antiqua" w:hAnsi="Book Antiqua"/>
          <w:b/>
          <w:bCs/>
          <w:sz w:val="24"/>
          <w:szCs w:val="24"/>
        </w:rPr>
        <w:t>Kiyoshi Uchiyama</w:t>
      </w:r>
      <w:r w:rsidRPr="007122AC">
        <w:rPr>
          <w:rFonts w:ascii="Book Antiqua" w:hAnsi="Book Antiqua"/>
          <w:b/>
          <w:sz w:val="24"/>
          <w:szCs w:val="24"/>
        </w:rPr>
        <w:t xml:space="preserve">, </w:t>
      </w:r>
      <w:r w:rsidRPr="007122AC">
        <w:rPr>
          <w:rFonts w:ascii="Book Antiqua" w:hAnsi="Book Antiqua"/>
          <w:sz w:val="24"/>
          <w:szCs w:val="24"/>
        </w:rPr>
        <w:t>Department of</w:t>
      </w:r>
      <w:r w:rsidRPr="007122AC">
        <w:rPr>
          <w:rFonts w:ascii="Book Antiqua" w:hAnsi="Book Antiqua"/>
          <w:bCs/>
          <w:sz w:val="24"/>
          <w:szCs w:val="24"/>
        </w:rPr>
        <w:t xml:space="preserve"> Surgery, Kyoto Okamoto Memorial Hospital, Kumiyama-cho</w:t>
      </w:r>
      <w:r w:rsidR="00026A4D">
        <w:rPr>
          <w:rFonts w:ascii="Book Antiqua" w:eastAsiaTheme="minorEastAsia" w:hAnsi="Book Antiqua" w:hint="eastAsia"/>
          <w:bCs/>
          <w:sz w:val="24"/>
          <w:szCs w:val="24"/>
          <w:lang w:eastAsia="zh-CN"/>
        </w:rPr>
        <w:t xml:space="preserve">, </w:t>
      </w:r>
      <w:r w:rsidR="00026A4D" w:rsidRPr="007122AC">
        <w:rPr>
          <w:rFonts w:ascii="Book Antiqua" w:hAnsi="Book Antiqua"/>
          <w:bCs/>
          <w:sz w:val="24"/>
          <w:szCs w:val="24"/>
        </w:rPr>
        <w:t>Kuze-gun</w:t>
      </w:r>
      <w:r w:rsidR="00026A4D">
        <w:rPr>
          <w:rFonts w:ascii="Book Antiqua" w:eastAsiaTheme="minorEastAsia" w:hAnsi="Book Antiqua" w:hint="eastAsia"/>
          <w:bCs/>
          <w:sz w:val="24"/>
          <w:szCs w:val="24"/>
          <w:lang w:eastAsia="zh-CN"/>
        </w:rPr>
        <w:t xml:space="preserve"> </w:t>
      </w:r>
      <w:r w:rsidRPr="007122AC">
        <w:rPr>
          <w:rFonts w:ascii="Book Antiqua" w:hAnsi="Book Antiqua"/>
          <w:bCs/>
          <w:sz w:val="24"/>
          <w:szCs w:val="24"/>
        </w:rPr>
        <w:t>613</w:t>
      </w:r>
      <w:r w:rsidR="00026A4D">
        <w:rPr>
          <w:rFonts w:ascii="Book Antiqua" w:eastAsiaTheme="minorEastAsia" w:hAnsi="Book Antiqua" w:hint="eastAsia"/>
          <w:bCs/>
          <w:sz w:val="24"/>
          <w:szCs w:val="24"/>
          <w:lang w:eastAsia="zh-CN"/>
        </w:rPr>
        <w:t>-</w:t>
      </w:r>
      <w:r w:rsidRPr="007122AC">
        <w:rPr>
          <w:rFonts w:ascii="Book Antiqua" w:hAnsi="Book Antiqua"/>
          <w:bCs/>
          <w:sz w:val="24"/>
          <w:szCs w:val="24"/>
        </w:rPr>
        <w:t>0034, Japan</w:t>
      </w:r>
    </w:p>
    <w:p w:rsidR="007122AC" w:rsidRPr="007122AC" w:rsidRDefault="007122AC" w:rsidP="007122AC">
      <w:pPr>
        <w:snapToGrid w:val="0"/>
        <w:spacing w:line="360" w:lineRule="auto"/>
        <w:rPr>
          <w:rFonts w:ascii="Book Antiqua" w:hAnsi="Book Antiqua"/>
          <w:b/>
          <w:sz w:val="24"/>
          <w:szCs w:val="24"/>
        </w:rPr>
      </w:pPr>
    </w:p>
    <w:p w:rsidR="007122AC" w:rsidRPr="007122AC" w:rsidRDefault="007122AC" w:rsidP="007122AC">
      <w:pPr>
        <w:snapToGrid w:val="0"/>
        <w:spacing w:line="360" w:lineRule="auto"/>
        <w:rPr>
          <w:rFonts w:ascii="Book Antiqua" w:hAnsi="Book Antiqua"/>
          <w:b/>
          <w:sz w:val="24"/>
          <w:szCs w:val="24"/>
        </w:rPr>
      </w:pPr>
      <w:r w:rsidRPr="007122AC">
        <w:rPr>
          <w:rFonts w:ascii="Book Antiqua" w:hAnsi="Book Antiqua"/>
          <w:b/>
          <w:sz w:val="24"/>
          <w:szCs w:val="24"/>
        </w:rPr>
        <w:t xml:space="preserve">Masashi Nakata, </w:t>
      </w:r>
      <w:r w:rsidRPr="007122AC">
        <w:rPr>
          <w:rFonts w:ascii="Book Antiqua" w:hAnsi="Book Antiqua"/>
          <w:sz w:val="24"/>
          <w:szCs w:val="24"/>
        </w:rPr>
        <w:t>Department of</w:t>
      </w:r>
      <w:r w:rsidRPr="007122AC">
        <w:rPr>
          <w:rFonts w:ascii="Book Antiqua" w:hAnsi="Book Antiqua"/>
          <w:bCs/>
          <w:sz w:val="24"/>
          <w:szCs w:val="24"/>
        </w:rPr>
        <w:t xml:space="preserve"> Surgery,</w:t>
      </w:r>
      <w:r w:rsidRPr="007122AC">
        <w:rPr>
          <w:rFonts w:ascii="Book Antiqua" w:hAnsi="Book Antiqua"/>
          <w:bCs/>
          <w:sz w:val="24"/>
          <w:szCs w:val="24"/>
          <w:vertAlign w:val="superscript"/>
        </w:rPr>
        <w:t xml:space="preserve"> </w:t>
      </w:r>
      <w:r w:rsidRPr="007122AC">
        <w:rPr>
          <w:rFonts w:ascii="Book Antiqua" w:hAnsi="Book Antiqua"/>
          <w:bCs/>
          <w:sz w:val="24"/>
          <w:szCs w:val="24"/>
        </w:rPr>
        <w:t xml:space="preserve">Kyoto Yamashiro General Medical Center, Kiduekimae, </w:t>
      </w:r>
      <w:r w:rsidR="00026A4D" w:rsidRPr="007122AC">
        <w:rPr>
          <w:rFonts w:ascii="Book Antiqua" w:hAnsi="Book Antiqua"/>
          <w:bCs/>
          <w:sz w:val="24"/>
          <w:szCs w:val="24"/>
        </w:rPr>
        <w:t>Kidugawa</w:t>
      </w:r>
      <w:r w:rsidR="00026A4D">
        <w:rPr>
          <w:rFonts w:ascii="Book Antiqua" w:eastAsiaTheme="minorEastAsia" w:hAnsi="Book Antiqua" w:hint="eastAsia"/>
          <w:bCs/>
          <w:sz w:val="24"/>
          <w:szCs w:val="24"/>
          <w:lang w:eastAsia="zh-CN"/>
        </w:rPr>
        <w:t xml:space="preserve"> </w:t>
      </w:r>
      <w:r w:rsidRPr="007122AC">
        <w:rPr>
          <w:rFonts w:ascii="Book Antiqua" w:hAnsi="Book Antiqua"/>
          <w:bCs/>
          <w:sz w:val="24"/>
          <w:szCs w:val="24"/>
        </w:rPr>
        <w:t>619</w:t>
      </w:r>
      <w:r w:rsidR="00026A4D">
        <w:rPr>
          <w:rFonts w:ascii="Book Antiqua" w:eastAsiaTheme="minorEastAsia" w:hAnsi="Book Antiqua" w:hint="eastAsia"/>
          <w:bCs/>
          <w:sz w:val="24"/>
          <w:szCs w:val="24"/>
          <w:lang w:eastAsia="zh-CN"/>
        </w:rPr>
        <w:t>-</w:t>
      </w:r>
      <w:r w:rsidRPr="007122AC">
        <w:rPr>
          <w:rFonts w:ascii="Book Antiqua" w:hAnsi="Book Antiqua"/>
          <w:bCs/>
          <w:sz w:val="24"/>
          <w:szCs w:val="24"/>
        </w:rPr>
        <w:t>0214, Japan</w:t>
      </w:r>
    </w:p>
    <w:p w:rsidR="007122AC" w:rsidRPr="00026A4D" w:rsidRDefault="007122AC" w:rsidP="007122AC">
      <w:pPr>
        <w:snapToGrid w:val="0"/>
        <w:spacing w:line="360" w:lineRule="auto"/>
        <w:rPr>
          <w:rFonts w:ascii="Book Antiqua" w:hAnsi="Book Antiqua"/>
          <w:b/>
          <w:sz w:val="24"/>
          <w:szCs w:val="24"/>
        </w:rPr>
      </w:pPr>
    </w:p>
    <w:p w:rsidR="007122AC" w:rsidRDefault="007122AC" w:rsidP="007122AC">
      <w:pPr>
        <w:snapToGrid w:val="0"/>
        <w:spacing w:line="360" w:lineRule="auto"/>
        <w:rPr>
          <w:rFonts w:ascii="Book Antiqua" w:eastAsiaTheme="minorEastAsia" w:hAnsi="Book Antiqua"/>
          <w:bCs/>
          <w:sz w:val="24"/>
          <w:szCs w:val="24"/>
          <w:lang w:eastAsia="zh-CN"/>
        </w:rPr>
      </w:pPr>
      <w:r w:rsidRPr="007122AC">
        <w:rPr>
          <w:rFonts w:ascii="Book Antiqua" w:hAnsi="Book Antiqua"/>
          <w:b/>
          <w:sz w:val="24"/>
          <w:szCs w:val="24"/>
        </w:rPr>
        <w:t>Hiroshi Nishi,</w:t>
      </w:r>
      <w:r w:rsidRPr="007122AC">
        <w:rPr>
          <w:rFonts w:ascii="Book Antiqua" w:hAnsi="Book Antiqua"/>
          <w:sz w:val="24"/>
          <w:szCs w:val="24"/>
        </w:rPr>
        <w:t xml:space="preserve"> Department of</w:t>
      </w:r>
      <w:r w:rsidRPr="007122AC">
        <w:rPr>
          <w:rFonts w:ascii="Book Antiqua" w:hAnsi="Book Antiqua"/>
          <w:bCs/>
          <w:sz w:val="24"/>
          <w:szCs w:val="24"/>
        </w:rPr>
        <w:t xml:space="preserve"> Surgery, Saiseikai Kyoto Hospital, </w:t>
      </w:r>
      <w:r w:rsidR="00026A4D" w:rsidRPr="00026A4D">
        <w:rPr>
          <w:rFonts w:ascii="Book Antiqua" w:hAnsi="Book Antiqua"/>
          <w:bCs/>
          <w:sz w:val="24"/>
          <w:szCs w:val="24"/>
        </w:rPr>
        <w:t>Nagaokakyo,</w:t>
      </w:r>
      <w:r w:rsidR="00026A4D">
        <w:rPr>
          <w:rFonts w:ascii="Book Antiqua" w:eastAsiaTheme="minorEastAsia" w:hAnsi="Book Antiqua" w:hint="eastAsia"/>
          <w:bCs/>
          <w:sz w:val="24"/>
          <w:szCs w:val="24"/>
          <w:lang w:eastAsia="zh-CN"/>
        </w:rPr>
        <w:t xml:space="preserve"> </w:t>
      </w:r>
      <w:r w:rsidR="00026A4D" w:rsidRPr="00026A4D">
        <w:rPr>
          <w:rFonts w:ascii="Book Antiqua" w:hAnsi="Book Antiqua"/>
          <w:bCs/>
          <w:sz w:val="24"/>
          <w:szCs w:val="24"/>
        </w:rPr>
        <w:t>Kyoto</w:t>
      </w:r>
      <w:r w:rsidR="00026A4D">
        <w:rPr>
          <w:rFonts w:ascii="Book Antiqua" w:eastAsiaTheme="minorEastAsia" w:hAnsi="Book Antiqua" w:hint="eastAsia"/>
          <w:bCs/>
          <w:sz w:val="24"/>
          <w:szCs w:val="24"/>
          <w:lang w:eastAsia="zh-CN"/>
        </w:rPr>
        <w:t xml:space="preserve"> </w:t>
      </w:r>
      <w:r w:rsidR="00026A4D" w:rsidRPr="00026A4D">
        <w:rPr>
          <w:rFonts w:ascii="Book Antiqua" w:hAnsi="Book Antiqua"/>
          <w:bCs/>
          <w:sz w:val="24"/>
          <w:szCs w:val="24"/>
        </w:rPr>
        <w:t>617-0814</w:t>
      </w:r>
      <w:r w:rsidR="00026A4D">
        <w:rPr>
          <w:rFonts w:ascii="Book Antiqua" w:eastAsiaTheme="minorEastAsia" w:hAnsi="Book Antiqua" w:hint="eastAsia"/>
          <w:bCs/>
          <w:sz w:val="24"/>
          <w:szCs w:val="24"/>
          <w:lang w:eastAsia="zh-CN"/>
        </w:rPr>
        <w:t xml:space="preserve">, </w:t>
      </w:r>
      <w:r w:rsidR="00026A4D" w:rsidRPr="00026A4D">
        <w:rPr>
          <w:rFonts w:ascii="Book Antiqua" w:hAnsi="Book Antiqua"/>
          <w:bCs/>
          <w:sz w:val="24"/>
          <w:szCs w:val="24"/>
        </w:rPr>
        <w:t>Japan</w:t>
      </w:r>
    </w:p>
    <w:p w:rsidR="00026A4D" w:rsidRPr="00026A4D" w:rsidRDefault="00026A4D" w:rsidP="007122AC">
      <w:pPr>
        <w:snapToGrid w:val="0"/>
        <w:spacing w:line="360" w:lineRule="auto"/>
        <w:rPr>
          <w:rFonts w:ascii="Book Antiqua" w:eastAsiaTheme="minorEastAsia" w:hAnsi="Book Antiqua"/>
          <w:sz w:val="24"/>
          <w:szCs w:val="24"/>
          <w:lang w:eastAsia="zh-CN"/>
        </w:rPr>
      </w:pP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b/>
          <w:iCs/>
          <w:sz w:val="24"/>
          <w:szCs w:val="24"/>
        </w:rPr>
        <w:t xml:space="preserve">Author contributions: </w:t>
      </w:r>
      <w:r w:rsidRPr="007122AC">
        <w:rPr>
          <w:rFonts w:ascii="Book Antiqua" w:hAnsi="Book Antiqua"/>
          <w:sz w:val="24"/>
          <w:szCs w:val="24"/>
        </w:rPr>
        <w:t xml:space="preserve">Konishi H and Itoh H contributed equally to this study; Konishi H, Ichikawa D, </w:t>
      </w:r>
      <w:bookmarkStart w:id="3" w:name="OLE_LINK3"/>
      <w:bookmarkStart w:id="4" w:name="OLE_LINK4"/>
      <w:r w:rsidRPr="007122AC">
        <w:rPr>
          <w:rFonts w:ascii="Book Antiqua" w:hAnsi="Book Antiqua"/>
          <w:sz w:val="24"/>
          <w:szCs w:val="24"/>
        </w:rPr>
        <w:t xml:space="preserve">Itoh H and </w:t>
      </w:r>
      <w:bookmarkEnd w:id="3"/>
      <w:bookmarkEnd w:id="4"/>
      <w:r w:rsidRPr="007122AC">
        <w:rPr>
          <w:rFonts w:ascii="Book Antiqua" w:hAnsi="Book Antiqua"/>
          <w:sz w:val="24"/>
          <w:szCs w:val="24"/>
        </w:rPr>
        <w:t xml:space="preserve">Otsuji E designed the research; Konishi H, Ichikawa D, Itoh H, </w:t>
      </w:r>
      <w:r w:rsidRPr="007122AC">
        <w:rPr>
          <w:rFonts w:ascii="Book Antiqua" w:hAnsi="Book Antiqua"/>
          <w:bCs/>
          <w:sz w:val="24"/>
          <w:szCs w:val="24"/>
        </w:rPr>
        <w:t>Fukuda K, Kakihara N, Takemura M, Okugawa K, Uchiyama K</w:t>
      </w:r>
      <w:r w:rsidRPr="007122AC">
        <w:rPr>
          <w:rFonts w:ascii="Book Antiqua" w:hAnsi="Book Antiqua"/>
          <w:sz w:val="24"/>
          <w:szCs w:val="24"/>
        </w:rPr>
        <w:t>, Nakata M, Nishi H, Kosuga T, Komatsu S and Okamoto K</w:t>
      </w:r>
      <w:r w:rsidRPr="007122AC">
        <w:rPr>
          <w:rFonts w:ascii="Book Antiqua" w:hAnsi="Book Antiqua"/>
          <w:bCs/>
          <w:sz w:val="24"/>
          <w:szCs w:val="24"/>
        </w:rPr>
        <w:t xml:space="preserve"> </w:t>
      </w:r>
      <w:r w:rsidRPr="007122AC">
        <w:rPr>
          <w:rFonts w:ascii="Book Antiqua" w:hAnsi="Book Antiqua"/>
          <w:sz w:val="24"/>
          <w:szCs w:val="24"/>
        </w:rPr>
        <w:t>treated the patients and collected the data; Konishi H, Ichikawa D and Itoh H analyzed the data; Konishi H, Ichikawa D, Itoh H and Otsuji E wrote the manuscript.</w:t>
      </w:r>
    </w:p>
    <w:p w:rsidR="007122AC" w:rsidRPr="007122AC" w:rsidRDefault="007122AC" w:rsidP="007122AC">
      <w:pPr>
        <w:snapToGrid w:val="0"/>
        <w:spacing w:line="360" w:lineRule="auto"/>
        <w:rPr>
          <w:rFonts w:ascii="Book Antiqua" w:hAnsi="Book Antiqua"/>
          <w:sz w:val="24"/>
          <w:szCs w:val="24"/>
        </w:rPr>
      </w:pPr>
    </w:p>
    <w:p w:rsidR="007122AC" w:rsidRPr="005477C0" w:rsidRDefault="007122AC" w:rsidP="007122AC">
      <w:pPr>
        <w:snapToGrid w:val="0"/>
        <w:spacing w:line="360" w:lineRule="auto"/>
        <w:rPr>
          <w:rFonts w:ascii="Book Antiqua" w:eastAsiaTheme="minorEastAsia" w:hAnsi="Book Antiqua"/>
          <w:sz w:val="24"/>
          <w:szCs w:val="24"/>
          <w:lang w:eastAsia="zh-CN"/>
        </w:rPr>
      </w:pPr>
      <w:r w:rsidRPr="007122AC">
        <w:rPr>
          <w:rFonts w:ascii="Book Antiqua" w:hAnsi="Book Antiqua"/>
          <w:b/>
          <w:sz w:val="24"/>
          <w:szCs w:val="24"/>
        </w:rPr>
        <w:t>Institutional review board statement:</w:t>
      </w:r>
      <w:r w:rsidRPr="007122AC">
        <w:rPr>
          <w:rFonts w:ascii="Book Antiqua" w:hAnsi="Book Antiqua"/>
          <w:sz w:val="24"/>
          <w:szCs w:val="24"/>
        </w:rPr>
        <w:t xml:space="preserve"> The study was reviewed and approved by the Faculty of Science Ethics Committee at Kyoto Prefectural Unive</w:t>
      </w:r>
      <w:r w:rsidR="005477C0">
        <w:rPr>
          <w:rFonts w:ascii="Book Antiqua" w:hAnsi="Book Antiqua"/>
          <w:sz w:val="24"/>
          <w:szCs w:val="24"/>
        </w:rPr>
        <w:t>rsity of Medicine (RBMR-C-179).</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b/>
          <w:sz w:val="24"/>
          <w:szCs w:val="24"/>
        </w:rPr>
        <w:t xml:space="preserve">Informed consent statement: </w:t>
      </w:r>
      <w:r w:rsidRPr="007122AC">
        <w:rPr>
          <w:rFonts w:ascii="Book Antiqua" w:hAnsi="Book Antiqua"/>
          <w:sz w:val="24"/>
          <w:szCs w:val="24"/>
        </w:rPr>
        <w:t>All study participants provided informed written consent prior to their treatments and study enrollment.</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bCs/>
          <w:sz w:val="24"/>
          <w:szCs w:val="24"/>
        </w:rPr>
      </w:pPr>
      <w:r w:rsidRPr="007122AC">
        <w:rPr>
          <w:rFonts w:ascii="Book Antiqua" w:hAnsi="Book Antiqua"/>
          <w:b/>
          <w:bCs/>
          <w:sz w:val="24"/>
          <w:szCs w:val="24"/>
        </w:rPr>
        <w:t xml:space="preserve">Conflict of interest statement: </w:t>
      </w:r>
      <w:r w:rsidRPr="007122AC">
        <w:rPr>
          <w:rFonts w:ascii="Book Antiqua" w:hAnsi="Book Antiqua"/>
          <w:bCs/>
          <w:sz w:val="24"/>
          <w:szCs w:val="24"/>
        </w:rPr>
        <w:t>All authors declare no conflict of interest related to this study or its publication.</w:t>
      </w:r>
    </w:p>
    <w:p w:rsidR="007122AC" w:rsidRPr="007122AC" w:rsidRDefault="007122AC" w:rsidP="007122AC">
      <w:pPr>
        <w:snapToGrid w:val="0"/>
        <w:spacing w:line="360" w:lineRule="auto"/>
        <w:rPr>
          <w:rFonts w:ascii="Book Antiqua" w:hAnsi="Book Antiqua"/>
          <w:b/>
          <w:bCs/>
          <w:sz w:val="24"/>
          <w:szCs w:val="24"/>
        </w:rPr>
      </w:pP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b/>
          <w:bCs/>
          <w:sz w:val="24"/>
          <w:szCs w:val="24"/>
        </w:rPr>
        <w:t xml:space="preserve">Data sharing statement: </w:t>
      </w:r>
      <w:r w:rsidRPr="007122AC">
        <w:rPr>
          <w:rFonts w:ascii="Book Antiqua" w:hAnsi="Book Antiqua"/>
          <w:sz w:val="24"/>
          <w:szCs w:val="24"/>
        </w:rPr>
        <w:t>The technical appendix, statistical code and dataset are available from Hirotaka Konishi</w:t>
      </w:r>
      <w:r w:rsidRPr="007122AC" w:rsidDel="004D0ADB">
        <w:rPr>
          <w:rFonts w:ascii="Book Antiqua" w:hAnsi="Book Antiqua"/>
          <w:sz w:val="24"/>
          <w:szCs w:val="24"/>
        </w:rPr>
        <w:t xml:space="preserve"> </w:t>
      </w:r>
      <w:r w:rsidRPr="007122AC">
        <w:rPr>
          <w:rFonts w:ascii="Book Antiqua" w:hAnsi="Book Antiqua"/>
          <w:sz w:val="24"/>
          <w:szCs w:val="24"/>
        </w:rPr>
        <w:t xml:space="preserve">at </w:t>
      </w:r>
      <w:hyperlink r:id="rId7" w:history="1">
        <w:r w:rsidRPr="007122AC">
          <w:rPr>
            <w:rStyle w:val="Hyperlink"/>
            <w:rFonts w:ascii="Book Antiqua" w:hAnsi="Book Antiqua"/>
            <w:color w:val="auto"/>
            <w:sz w:val="24"/>
            <w:szCs w:val="24"/>
          </w:rPr>
          <w:t>h-koni7@koto.kpu-m.ac.jp</w:t>
        </w:r>
      </w:hyperlink>
      <w:r w:rsidRPr="007122AC">
        <w:rPr>
          <w:rFonts w:ascii="Book Antiqua" w:hAnsi="Book Antiqua"/>
          <w:sz w:val="24"/>
          <w:szCs w:val="24"/>
        </w:rPr>
        <w:t>.</w:t>
      </w:r>
    </w:p>
    <w:p w:rsidR="007122AC" w:rsidRPr="007122AC" w:rsidRDefault="007122AC" w:rsidP="007122AC">
      <w:pPr>
        <w:snapToGrid w:val="0"/>
        <w:spacing w:line="360" w:lineRule="auto"/>
        <w:rPr>
          <w:rFonts w:ascii="Book Antiqua" w:hAnsi="Book Antiqua"/>
          <w:b/>
          <w:iCs/>
          <w:sz w:val="24"/>
          <w:szCs w:val="24"/>
        </w:rPr>
      </w:pPr>
    </w:p>
    <w:p w:rsidR="00F34102" w:rsidRPr="00005305" w:rsidRDefault="00F34102" w:rsidP="00F34102">
      <w:pPr>
        <w:pStyle w:val="10"/>
        <w:snapToGrid w:val="0"/>
        <w:spacing w:line="360" w:lineRule="auto"/>
        <w:jc w:val="both"/>
        <w:rPr>
          <w:rFonts w:ascii="Book Antiqua" w:hAnsi="Book Antiqua" w:cs="Times New Roman"/>
          <w:bCs/>
          <w:color w:val="auto"/>
          <w:sz w:val="24"/>
          <w:highlight w:val="white"/>
          <w:lang w:val="en-US"/>
        </w:rPr>
      </w:pPr>
      <w:bookmarkStart w:id="5" w:name="OLE_LINK734"/>
      <w:bookmarkStart w:id="6" w:name="OLE_LINK441"/>
      <w:bookmarkStart w:id="7" w:name="OLE_LINK442"/>
      <w:bookmarkStart w:id="8" w:name="OLE_LINK1032"/>
      <w:bookmarkStart w:id="9" w:name="OLE_LINK1232"/>
      <w:bookmarkStart w:id="10" w:name="OLE_LINK559"/>
      <w:bookmarkStart w:id="11" w:name="OLE_LINK878"/>
      <w:bookmarkStart w:id="12"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3" w:name="OLE_LINK479"/>
      <w:bookmarkStart w:id="14" w:name="OLE_LINK496"/>
      <w:bookmarkStart w:id="15" w:name="OLE_LINK506"/>
      <w:bookmarkStart w:id="1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bCs/>
            <w:color w:val="auto"/>
            <w:sz w:val="24"/>
            <w:highlight w:val="white"/>
            <w:lang w:val="en-US"/>
          </w:rPr>
          <w:t>http://creativecommons.org/licenses/by-nc/4.0/</w:t>
        </w:r>
      </w:hyperlink>
      <w:bookmarkEnd w:id="5"/>
      <w:bookmarkEnd w:id="13"/>
      <w:bookmarkEnd w:id="14"/>
      <w:bookmarkEnd w:id="15"/>
      <w:bookmarkEnd w:id="16"/>
    </w:p>
    <w:bookmarkEnd w:id="6"/>
    <w:bookmarkEnd w:id="7"/>
    <w:bookmarkEnd w:id="8"/>
    <w:bookmarkEnd w:id="9"/>
    <w:bookmarkEnd w:id="10"/>
    <w:p w:rsidR="00F34102" w:rsidRDefault="00F34102" w:rsidP="00F34102">
      <w:pPr>
        <w:pStyle w:val="10"/>
        <w:snapToGrid w:val="0"/>
        <w:spacing w:line="360" w:lineRule="auto"/>
        <w:jc w:val="both"/>
        <w:rPr>
          <w:rFonts w:ascii="Book Antiqua" w:hAnsi="Book Antiqua" w:cs="Times New Roman"/>
          <w:b/>
          <w:bCs/>
          <w:color w:val="FF0000"/>
          <w:sz w:val="24"/>
          <w:highlight w:val="white"/>
          <w:lang w:val="en-US" w:eastAsia="zh-CN"/>
        </w:rPr>
      </w:pPr>
    </w:p>
    <w:p w:rsidR="00F34102" w:rsidRPr="00A70FD4" w:rsidRDefault="00F34102" w:rsidP="00F34102">
      <w:pPr>
        <w:pStyle w:val="10"/>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Unsolicited manuscript</w:t>
      </w:r>
      <w:bookmarkEnd w:id="11"/>
      <w:bookmarkEnd w:id="12"/>
    </w:p>
    <w:p w:rsidR="007122AC" w:rsidRPr="007122AC" w:rsidRDefault="007122AC" w:rsidP="007122AC">
      <w:pPr>
        <w:snapToGrid w:val="0"/>
        <w:spacing w:line="360" w:lineRule="auto"/>
        <w:rPr>
          <w:rFonts w:ascii="Book Antiqua" w:hAnsi="Book Antiqua"/>
          <w:b/>
          <w:iCs/>
          <w:sz w:val="24"/>
          <w:szCs w:val="24"/>
        </w:rPr>
      </w:pPr>
    </w:p>
    <w:p w:rsidR="007122AC" w:rsidRPr="005477C0" w:rsidRDefault="007122AC" w:rsidP="007122AC">
      <w:pPr>
        <w:snapToGrid w:val="0"/>
        <w:spacing w:line="360" w:lineRule="auto"/>
        <w:rPr>
          <w:rFonts w:ascii="Book Antiqua" w:eastAsiaTheme="minorEastAsia" w:hAnsi="Book Antiqua"/>
          <w:sz w:val="24"/>
          <w:szCs w:val="24"/>
          <w:lang w:eastAsia="zh-CN"/>
        </w:rPr>
      </w:pPr>
      <w:r w:rsidRPr="007122AC">
        <w:rPr>
          <w:rFonts w:ascii="Book Antiqua" w:hAnsi="Book Antiqua"/>
          <w:b/>
          <w:iCs/>
          <w:sz w:val="24"/>
          <w:szCs w:val="24"/>
        </w:rPr>
        <w:t>Correspondence to</w:t>
      </w:r>
      <w:r w:rsidRPr="007122AC">
        <w:rPr>
          <w:rFonts w:ascii="Book Antiqua" w:hAnsi="Book Antiqua"/>
          <w:b/>
          <w:sz w:val="24"/>
          <w:szCs w:val="24"/>
        </w:rPr>
        <w:t>:</w:t>
      </w:r>
      <w:r w:rsidR="00F34102">
        <w:rPr>
          <w:rFonts w:ascii="Book Antiqua" w:eastAsiaTheme="minorEastAsia" w:hAnsi="Book Antiqua" w:hint="eastAsia"/>
          <w:b/>
          <w:sz w:val="24"/>
          <w:szCs w:val="24"/>
          <w:lang w:eastAsia="zh-CN"/>
        </w:rPr>
        <w:t xml:space="preserve"> </w:t>
      </w:r>
      <w:r w:rsidRPr="007122AC">
        <w:rPr>
          <w:rFonts w:ascii="Book Antiqua" w:hAnsi="Book Antiqua"/>
          <w:b/>
          <w:sz w:val="24"/>
          <w:szCs w:val="24"/>
        </w:rPr>
        <w:t xml:space="preserve">Daisuke Ichikawa, MD, PhD, Assistant Professor, </w:t>
      </w:r>
      <w:r w:rsidRPr="007122AC">
        <w:rPr>
          <w:rFonts w:ascii="Book Antiqua" w:hAnsi="Book Antiqua"/>
          <w:sz w:val="24"/>
          <w:szCs w:val="24"/>
        </w:rPr>
        <w:t xml:space="preserve">Division of Digestive Surgery, Department of Surgery, Kyoto Prefectural University of Medicine, </w:t>
      </w:r>
      <w:r w:rsidR="005477C0" w:rsidRPr="007122AC">
        <w:rPr>
          <w:rFonts w:ascii="Book Antiqua" w:hAnsi="Book Antiqua"/>
          <w:sz w:val="24"/>
          <w:szCs w:val="24"/>
        </w:rPr>
        <w:t>Kajii-cho 465, Kamigyo-ku,</w:t>
      </w:r>
      <w:r w:rsidR="005477C0">
        <w:rPr>
          <w:rFonts w:ascii="Book Antiqua" w:eastAsiaTheme="minorEastAsia" w:hAnsi="Book Antiqua" w:hint="eastAsia"/>
          <w:sz w:val="24"/>
          <w:szCs w:val="24"/>
          <w:lang w:eastAsia="zh-CN"/>
        </w:rPr>
        <w:t xml:space="preserve"> </w:t>
      </w:r>
      <w:r w:rsidRPr="007122AC">
        <w:rPr>
          <w:rFonts w:ascii="Book Antiqua" w:hAnsi="Book Antiqua"/>
          <w:sz w:val="24"/>
          <w:szCs w:val="24"/>
        </w:rPr>
        <w:t>Kyoto</w:t>
      </w:r>
      <w:r w:rsidR="005477C0">
        <w:rPr>
          <w:rFonts w:ascii="Book Antiqua" w:eastAsiaTheme="minorEastAsia" w:hAnsi="Book Antiqua" w:hint="eastAsia"/>
          <w:sz w:val="24"/>
          <w:szCs w:val="24"/>
          <w:lang w:eastAsia="zh-CN"/>
        </w:rPr>
        <w:t xml:space="preserve"> </w:t>
      </w:r>
      <w:r w:rsidRPr="007122AC">
        <w:rPr>
          <w:rFonts w:ascii="Book Antiqua" w:hAnsi="Book Antiqua"/>
          <w:sz w:val="24"/>
          <w:szCs w:val="24"/>
        </w:rPr>
        <w:t>602</w:t>
      </w:r>
      <w:r w:rsidR="005477C0">
        <w:rPr>
          <w:rFonts w:ascii="Book Antiqua" w:eastAsiaTheme="minorEastAsia" w:hAnsi="Book Antiqua" w:hint="eastAsia"/>
          <w:sz w:val="24"/>
          <w:szCs w:val="24"/>
          <w:lang w:eastAsia="zh-CN"/>
        </w:rPr>
        <w:t>-</w:t>
      </w:r>
      <w:r w:rsidRPr="007122AC">
        <w:rPr>
          <w:rFonts w:ascii="Book Antiqua" w:hAnsi="Book Antiqua"/>
          <w:sz w:val="24"/>
          <w:szCs w:val="24"/>
        </w:rPr>
        <w:t>8566,</w:t>
      </w:r>
      <w:r w:rsidR="005477C0">
        <w:rPr>
          <w:rFonts w:ascii="Book Antiqua" w:eastAsiaTheme="minorEastAsia" w:hAnsi="Book Antiqua" w:hint="eastAsia"/>
          <w:sz w:val="24"/>
          <w:szCs w:val="24"/>
          <w:lang w:eastAsia="zh-CN"/>
        </w:rPr>
        <w:t xml:space="preserve"> </w:t>
      </w:r>
      <w:r w:rsidRPr="007122AC">
        <w:rPr>
          <w:rFonts w:ascii="Book Antiqua" w:hAnsi="Book Antiqua"/>
          <w:sz w:val="24"/>
          <w:szCs w:val="24"/>
        </w:rPr>
        <w:t xml:space="preserve">Japan. </w:t>
      </w:r>
      <w:hyperlink r:id="rId9" w:history="1">
        <w:r w:rsidRPr="007122AC">
          <w:rPr>
            <w:rStyle w:val="Hyperlink"/>
            <w:rFonts w:ascii="Book Antiqua" w:hAnsi="Book Antiqua"/>
            <w:color w:val="auto"/>
            <w:sz w:val="24"/>
            <w:szCs w:val="24"/>
          </w:rPr>
          <w:t>ichikawa@koto.kpu-m.ac.jp</w:t>
        </w:r>
      </w:hyperlink>
    </w:p>
    <w:p w:rsidR="007122AC" w:rsidRPr="005477C0" w:rsidRDefault="00A77271" w:rsidP="007122AC">
      <w:pPr>
        <w:snapToGrid w:val="0"/>
        <w:spacing w:line="360" w:lineRule="auto"/>
        <w:ind w:left="1" w:hanging="1"/>
        <w:rPr>
          <w:rFonts w:ascii="Book Antiqua" w:hAnsi="Book Antiqua"/>
          <w:sz w:val="24"/>
          <w:szCs w:val="24"/>
        </w:rPr>
      </w:pPr>
      <w:hyperlink r:id="rId10" w:history="1">
        <w:r w:rsidR="007122AC" w:rsidRPr="005477C0">
          <w:rPr>
            <w:rStyle w:val="Hyperlink"/>
            <w:rFonts w:ascii="Book Antiqua" w:hAnsi="Book Antiqua"/>
            <w:b/>
            <w:color w:val="auto"/>
            <w:sz w:val="24"/>
            <w:szCs w:val="24"/>
            <w:u w:val="none"/>
          </w:rPr>
          <w:t>Telephone:</w:t>
        </w:r>
        <w:r w:rsidR="005477C0">
          <w:rPr>
            <w:rStyle w:val="Hyperlink"/>
            <w:rFonts w:ascii="Book Antiqua" w:hAnsi="Book Antiqua"/>
            <w:color w:val="auto"/>
            <w:sz w:val="24"/>
            <w:szCs w:val="24"/>
            <w:u w:val="none"/>
          </w:rPr>
          <w:t xml:space="preserve"> +81-75-251</w:t>
        </w:r>
        <w:r w:rsidR="007122AC" w:rsidRPr="005477C0">
          <w:rPr>
            <w:rStyle w:val="Hyperlink"/>
            <w:rFonts w:ascii="Book Antiqua" w:hAnsi="Book Antiqua"/>
            <w:color w:val="auto"/>
            <w:sz w:val="24"/>
            <w:szCs w:val="24"/>
            <w:u w:val="none"/>
          </w:rPr>
          <w:t>5527</w:t>
        </w:r>
      </w:hyperlink>
    </w:p>
    <w:p w:rsidR="007122AC" w:rsidRDefault="007122AC" w:rsidP="007122AC">
      <w:pPr>
        <w:snapToGrid w:val="0"/>
        <w:spacing w:line="360" w:lineRule="auto"/>
        <w:ind w:left="1" w:hanging="1"/>
        <w:rPr>
          <w:rFonts w:ascii="Book Antiqua" w:eastAsiaTheme="minorEastAsia" w:hAnsi="Book Antiqua"/>
          <w:sz w:val="24"/>
          <w:szCs w:val="24"/>
          <w:lang w:eastAsia="zh-CN"/>
        </w:rPr>
      </w:pPr>
      <w:r w:rsidRPr="007122AC">
        <w:rPr>
          <w:rFonts w:ascii="Book Antiqua" w:hAnsi="Book Antiqua"/>
          <w:b/>
          <w:sz w:val="24"/>
          <w:szCs w:val="24"/>
        </w:rPr>
        <w:t>Fax:</w:t>
      </w:r>
      <w:r w:rsidR="005477C0">
        <w:rPr>
          <w:rFonts w:ascii="Book Antiqua" w:hAnsi="Book Antiqua"/>
          <w:sz w:val="24"/>
          <w:szCs w:val="24"/>
        </w:rPr>
        <w:t xml:space="preserve"> +81-75-251</w:t>
      </w:r>
      <w:r w:rsidRPr="007122AC">
        <w:rPr>
          <w:rFonts w:ascii="Book Antiqua" w:hAnsi="Book Antiqua"/>
          <w:sz w:val="24"/>
          <w:szCs w:val="24"/>
        </w:rPr>
        <w:t>5522</w:t>
      </w:r>
    </w:p>
    <w:p w:rsidR="00AE63A9" w:rsidRDefault="00AE63A9" w:rsidP="007122AC">
      <w:pPr>
        <w:snapToGrid w:val="0"/>
        <w:spacing w:line="360" w:lineRule="auto"/>
        <w:ind w:left="1" w:hanging="1"/>
        <w:rPr>
          <w:rFonts w:ascii="Book Antiqua" w:eastAsiaTheme="minorEastAsia" w:hAnsi="Book Antiqua"/>
          <w:b/>
          <w:sz w:val="24"/>
          <w:szCs w:val="24"/>
          <w:lang w:eastAsia="zh-CN"/>
        </w:rPr>
      </w:pPr>
    </w:p>
    <w:p w:rsidR="00AE63A9" w:rsidRPr="00AE63A9" w:rsidRDefault="00AE63A9" w:rsidP="00AE63A9">
      <w:pPr>
        <w:widowControl/>
        <w:snapToGrid w:val="0"/>
        <w:spacing w:line="360" w:lineRule="auto"/>
        <w:rPr>
          <w:rFonts w:ascii="Book Antiqua" w:eastAsia="SimSun" w:hAnsi="Book Antiqua" w:cs="SimSun"/>
          <w:b/>
          <w:kern w:val="0"/>
          <w:sz w:val="24"/>
          <w:szCs w:val="24"/>
          <w:lang w:eastAsia="zh-CN"/>
        </w:rPr>
      </w:pPr>
      <w:bookmarkStart w:id="17" w:name="OLE_LINK952"/>
      <w:r w:rsidRPr="00AE63A9">
        <w:rPr>
          <w:rFonts w:ascii="Book Antiqua" w:eastAsia="SimSun" w:hAnsi="Book Antiqua" w:cs="SimSun"/>
          <w:b/>
          <w:kern w:val="0"/>
          <w:sz w:val="24"/>
          <w:szCs w:val="24"/>
          <w:lang w:eastAsia="zh-CN"/>
        </w:rPr>
        <w:t>Received:</w:t>
      </w:r>
      <w:r>
        <w:rPr>
          <w:rFonts w:ascii="Book Antiqua" w:eastAsia="SimSun" w:hAnsi="Book Antiqua" w:cs="SimSun" w:hint="eastAsia"/>
          <w:b/>
          <w:kern w:val="0"/>
          <w:sz w:val="24"/>
          <w:szCs w:val="24"/>
          <w:lang w:eastAsia="zh-CN"/>
        </w:rPr>
        <w:t xml:space="preserve"> </w:t>
      </w:r>
      <w:r w:rsidRPr="00AE63A9">
        <w:rPr>
          <w:rFonts w:ascii="Book Antiqua" w:eastAsia="SimSun" w:hAnsi="Book Antiqua" w:cs="SimSun"/>
          <w:kern w:val="0"/>
          <w:sz w:val="24"/>
          <w:szCs w:val="24"/>
          <w:lang w:eastAsia="zh-CN"/>
        </w:rPr>
        <w:t>October</w:t>
      </w:r>
      <w:r w:rsidRPr="00AE63A9">
        <w:rPr>
          <w:rFonts w:ascii="Book Antiqua" w:eastAsia="SimSun" w:hAnsi="Book Antiqua" w:cs="SimSun" w:hint="eastAsia"/>
          <w:kern w:val="0"/>
          <w:sz w:val="24"/>
          <w:szCs w:val="24"/>
          <w:lang w:eastAsia="zh-CN"/>
        </w:rPr>
        <w:t xml:space="preserve"> 19, 2016</w:t>
      </w:r>
    </w:p>
    <w:p w:rsidR="00AE63A9" w:rsidRPr="00AE63A9" w:rsidRDefault="00AE63A9" w:rsidP="00AE63A9">
      <w:pPr>
        <w:widowControl/>
        <w:snapToGrid w:val="0"/>
        <w:spacing w:line="360" w:lineRule="auto"/>
        <w:rPr>
          <w:rFonts w:ascii="Book Antiqua" w:eastAsia="SimSun" w:hAnsi="Book Antiqua" w:cs="SimSun"/>
          <w:b/>
          <w:kern w:val="0"/>
          <w:sz w:val="24"/>
          <w:szCs w:val="24"/>
          <w:lang w:eastAsia="zh-CN"/>
        </w:rPr>
      </w:pPr>
      <w:r w:rsidRPr="00AE63A9">
        <w:rPr>
          <w:rFonts w:ascii="Book Antiqua" w:eastAsia="SimSun" w:hAnsi="Book Antiqua" w:cs="SimSun"/>
          <w:b/>
          <w:kern w:val="0"/>
          <w:sz w:val="24"/>
          <w:szCs w:val="24"/>
          <w:lang w:eastAsia="zh-CN"/>
        </w:rPr>
        <w:t>Peer-review started:</w:t>
      </w:r>
      <w:r>
        <w:rPr>
          <w:rFonts w:ascii="Book Antiqua" w:eastAsia="SimSun" w:hAnsi="Book Antiqua" w:cs="SimSun" w:hint="eastAsia"/>
          <w:b/>
          <w:kern w:val="0"/>
          <w:sz w:val="24"/>
          <w:szCs w:val="24"/>
          <w:lang w:eastAsia="zh-CN"/>
        </w:rPr>
        <w:t xml:space="preserve"> </w:t>
      </w:r>
      <w:r w:rsidRPr="00AE63A9">
        <w:rPr>
          <w:rFonts w:ascii="Book Antiqua" w:eastAsia="SimSun" w:hAnsi="Book Antiqua" w:cs="SimSun"/>
          <w:kern w:val="0"/>
          <w:sz w:val="24"/>
          <w:szCs w:val="24"/>
          <w:lang w:eastAsia="zh-CN"/>
        </w:rPr>
        <w:t>October</w:t>
      </w:r>
      <w:r w:rsidRPr="00AE63A9">
        <w:rPr>
          <w:rFonts w:ascii="Book Antiqua" w:eastAsia="SimSun" w:hAnsi="Book Antiqua" w:cs="SimSun" w:hint="eastAsia"/>
          <w:kern w:val="0"/>
          <w:sz w:val="24"/>
          <w:szCs w:val="24"/>
          <w:lang w:eastAsia="zh-CN"/>
        </w:rPr>
        <w:t xml:space="preserve"> </w:t>
      </w:r>
      <w:r>
        <w:rPr>
          <w:rFonts w:ascii="Book Antiqua" w:eastAsia="SimSun" w:hAnsi="Book Antiqua" w:cs="SimSun" w:hint="eastAsia"/>
          <w:kern w:val="0"/>
          <w:sz w:val="24"/>
          <w:szCs w:val="24"/>
          <w:lang w:eastAsia="zh-CN"/>
        </w:rPr>
        <w:t>20</w:t>
      </w:r>
      <w:r w:rsidRPr="00AE63A9">
        <w:rPr>
          <w:rFonts w:ascii="Book Antiqua" w:eastAsia="SimSun" w:hAnsi="Book Antiqua" w:cs="SimSun" w:hint="eastAsia"/>
          <w:kern w:val="0"/>
          <w:sz w:val="24"/>
          <w:szCs w:val="24"/>
          <w:lang w:eastAsia="zh-CN"/>
        </w:rPr>
        <w:t>, 2016</w:t>
      </w:r>
    </w:p>
    <w:p w:rsidR="00AE63A9" w:rsidRPr="00AE63A9" w:rsidRDefault="00AE63A9" w:rsidP="00AE63A9">
      <w:pPr>
        <w:widowControl/>
        <w:snapToGrid w:val="0"/>
        <w:spacing w:line="360" w:lineRule="auto"/>
        <w:rPr>
          <w:rFonts w:ascii="Book Antiqua" w:eastAsia="SimSun" w:hAnsi="Book Antiqua" w:cs="SimSun"/>
          <w:b/>
          <w:kern w:val="0"/>
          <w:sz w:val="24"/>
          <w:szCs w:val="24"/>
          <w:lang w:eastAsia="zh-CN"/>
        </w:rPr>
      </w:pPr>
      <w:r w:rsidRPr="00AE63A9">
        <w:rPr>
          <w:rFonts w:ascii="Book Antiqua" w:eastAsia="SimSun" w:hAnsi="Book Antiqua" w:cs="SimSun"/>
          <w:b/>
          <w:kern w:val="0"/>
          <w:sz w:val="24"/>
          <w:szCs w:val="24"/>
          <w:lang w:eastAsia="zh-CN"/>
        </w:rPr>
        <w:t>First decision:</w:t>
      </w:r>
      <w:r>
        <w:rPr>
          <w:rFonts w:ascii="Book Antiqua" w:eastAsia="SimSun" w:hAnsi="Book Antiqua" w:cs="SimSun" w:hint="eastAsia"/>
          <w:b/>
          <w:kern w:val="0"/>
          <w:sz w:val="24"/>
          <w:szCs w:val="24"/>
          <w:lang w:eastAsia="zh-CN"/>
        </w:rPr>
        <w:t xml:space="preserve"> </w:t>
      </w:r>
      <w:bookmarkStart w:id="18" w:name="OLE_LINK1"/>
      <w:bookmarkStart w:id="19" w:name="OLE_LINK2"/>
      <w:r w:rsidRPr="00AE63A9">
        <w:rPr>
          <w:rFonts w:ascii="Book Antiqua" w:eastAsia="SimSun" w:hAnsi="Book Antiqua" w:cs="SimSun" w:hint="eastAsia"/>
          <w:kern w:val="0"/>
          <w:sz w:val="24"/>
          <w:szCs w:val="24"/>
          <w:lang w:eastAsia="zh-CN"/>
        </w:rPr>
        <w:t>November 9, 2016</w:t>
      </w:r>
      <w:bookmarkEnd w:id="18"/>
      <w:bookmarkEnd w:id="19"/>
    </w:p>
    <w:p w:rsidR="00AE63A9" w:rsidRPr="00AE63A9" w:rsidRDefault="00AE63A9" w:rsidP="00AE63A9">
      <w:pPr>
        <w:widowControl/>
        <w:snapToGrid w:val="0"/>
        <w:spacing w:line="360" w:lineRule="auto"/>
        <w:rPr>
          <w:rFonts w:ascii="Book Antiqua" w:eastAsia="SimSun" w:hAnsi="Book Antiqua" w:cs="SimSun"/>
          <w:b/>
          <w:kern w:val="0"/>
          <w:sz w:val="24"/>
          <w:szCs w:val="24"/>
          <w:lang w:eastAsia="zh-CN"/>
        </w:rPr>
      </w:pPr>
      <w:r w:rsidRPr="00AE63A9">
        <w:rPr>
          <w:rFonts w:ascii="Book Antiqua" w:eastAsia="SimSun" w:hAnsi="Book Antiqua" w:cs="SimSun"/>
          <w:b/>
          <w:kern w:val="0"/>
          <w:sz w:val="24"/>
          <w:szCs w:val="24"/>
          <w:lang w:eastAsia="zh-CN"/>
        </w:rPr>
        <w:t>Revised:</w:t>
      </w:r>
      <w:r>
        <w:rPr>
          <w:rFonts w:ascii="Book Antiqua" w:eastAsia="SimSun" w:hAnsi="Book Antiqua" w:cs="SimSun" w:hint="eastAsia"/>
          <w:b/>
          <w:kern w:val="0"/>
          <w:sz w:val="24"/>
          <w:szCs w:val="24"/>
          <w:lang w:eastAsia="zh-CN"/>
        </w:rPr>
        <w:t xml:space="preserve"> </w:t>
      </w:r>
      <w:r w:rsidRPr="00AE63A9">
        <w:rPr>
          <w:rFonts w:ascii="Book Antiqua" w:eastAsia="SimSun" w:hAnsi="Book Antiqua" w:cs="SimSun" w:hint="eastAsia"/>
          <w:kern w:val="0"/>
          <w:sz w:val="24"/>
          <w:szCs w:val="24"/>
          <w:lang w:eastAsia="zh-CN"/>
        </w:rPr>
        <w:t xml:space="preserve">November </w:t>
      </w:r>
      <w:r>
        <w:rPr>
          <w:rFonts w:ascii="Book Antiqua" w:eastAsia="SimSun" w:hAnsi="Book Antiqua" w:cs="SimSun" w:hint="eastAsia"/>
          <w:kern w:val="0"/>
          <w:sz w:val="24"/>
          <w:szCs w:val="24"/>
          <w:lang w:eastAsia="zh-CN"/>
        </w:rPr>
        <w:t>26</w:t>
      </w:r>
      <w:r w:rsidRPr="00AE63A9">
        <w:rPr>
          <w:rFonts w:ascii="Book Antiqua" w:eastAsia="SimSun" w:hAnsi="Book Antiqua" w:cs="SimSun" w:hint="eastAsia"/>
          <w:kern w:val="0"/>
          <w:sz w:val="24"/>
          <w:szCs w:val="24"/>
          <w:lang w:eastAsia="zh-CN"/>
        </w:rPr>
        <w:t>, 2016</w:t>
      </w:r>
    </w:p>
    <w:p w:rsidR="00AE63A9" w:rsidRPr="00DE2956" w:rsidRDefault="00AE63A9" w:rsidP="00DE2956">
      <w:pPr>
        <w:spacing w:line="360" w:lineRule="auto"/>
        <w:rPr>
          <w:rFonts w:ascii="Book Antiqua" w:hAnsi="Book Antiqua"/>
          <w:color w:val="000000"/>
          <w:sz w:val="24"/>
        </w:rPr>
      </w:pPr>
      <w:r w:rsidRPr="00AE63A9">
        <w:rPr>
          <w:rFonts w:ascii="Book Antiqua" w:eastAsia="SimSun" w:hAnsi="Book Antiqua" w:cs="SimSun"/>
          <w:b/>
          <w:kern w:val="0"/>
          <w:sz w:val="24"/>
          <w:szCs w:val="24"/>
          <w:lang w:eastAsia="zh-CN"/>
        </w:rPr>
        <w:t>Accepted:</w:t>
      </w:r>
      <w:r w:rsidR="00DE2956" w:rsidRPr="00DE2956">
        <w:rPr>
          <w:rFonts w:ascii="Book Antiqua" w:hAnsi="Book Antiqua"/>
          <w:color w:val="000000"/>
          <w:sz w:val="24"/>
        </w:rPr>
        <w:t xml:space="preserve"> </w:t>
      </w:r>
      <w:r w:rsidR="00DE2956">
        <w:rPr>
          <w:rFonts w:ascii="Book Antiqua" w:hAnsi="Book Antiqua"/>
          <w:color w:val="000000"/>
          <w:sz w:val="24"/>
        </w:rPr>
        <w:t>January 11</w:t>
      </w:r>
      <w:r w:rsidR="00DE2956">
        <w:rPr>
          <w:rFonts w:ascii="Book Antiqua" w:hAnsi="Book Antiqua"/>
          <w:color w:val="000000"/>
          <w:sz w:val="24"/>
        </w:rPr>
        <w:t>, 2017</w:t>
      </w:r>
      <w:bookmarkStart w:id="20" w:name="_GoBack"/>
      <w:bookmarkEnd w:id="20"/>
    </w:p>
    <w:p w:rsidR="00AE63A9" w:rsidRPr="00AE63A9" w:rsidRDefault="00AE63A9" w:rsidP="00AE63A9">
      <w:pPr>
        <w:widowControl/>
        <w:snapToGrid w:val="0"/>
        <w:spacing w:line="360" w:lineRule="auto"/>
        <w:rPr>
          <w:rFonts w:ascii="Book Antiqua" w:eastAsia="SimSun" w:hAnsi="Book Antiqua" w:cs="SimSun"/>
          <w:b/>
          <w:kern w:val="0"/>
          <w:sz w:val="24"/>
          <w:szCs w:val="24"/>
          <w:lang w:eastAsia="zh-CN"/>
        </w:rPr>
      </w:pPr>
      <w:r w:rsidRPr="00AE63A9">
        <w:rPr>
          <w:rFonts w:ascii="Book Antiqua" w:eastAsia="SimSun" w:hAnsi="Book Antiqua" w:cs="SimSun"/>
          <w:b/>
          <w:kern w:val="0"/>
          <w:sz w:val="24"/>
          <w:szCs w:val="24"/>
          <w:lang w:eastAsia="zh-CN"/>
        </w:rPr>
        <w:t>Article in press:</w:t>
      </w:r>
    </w:p>
    <w:p w:rsidR="00AE63A9" w:rsidRPr="00AE63A9" w:rsidRDefault="00AE63A9" w:rsidP="00AE63A9">
      <w:pPr>
        <w:widowControl/>
        <w:snapToGrid w:val="0"/>
        <w:spacing w:line="360" w:lineRule="auto"/>
        <w:rPr>
          <w:rFonts w:ascii="Book Antiqua" w:eastAsia="SimSun" w:hAnsi="Book Antiqua" w:cs="Arial"/>
          <w:b/>
          <w:kern w:val="0"/>
          <w:sz w:val="24"/>
          <w:szCs w:val="24"/>
          <w:lang w:val="pl-PL" w:eastAsia="zh-CN"/>
        </w:rPr>
      </w:pPr>
      <w:r w:rsidRPr="00AE63A9">
        <w:rPr>
          <w:rFonts w:ascii="Book Antiqua" w:eastAsia="SimSun" w:hAnsi="Book Antiqua" w:cs="Arial"/>
          <w:b/>
          <w:kern w:val="0"/>
          <w:sz w:val="24"/>
          <w:szCs w:val="24"/>
          <w:lang w:val="pl-PL" w:eastAsia="pl-PL"/>
        </w:rPr>
        <w:t>Published online</w:t>
      </w:r>
      <w:r w:rsidRPr="00AE63A9">
        <w:rPr>
          <w:rFonts w:ascii="Book Antiqua" w:eastAsia="SimSun" w:hAnsi="Book Antiqua" w:cs="Arial" w:hint="eastAsia"/>
          <w:b/>
          <w:kern w:val="0"/>
          <w:sz w:val="24"/>
          <w:szCs w:val="24"/>
          <w:lang w:val="pl-PL" w:eastAsia="pl-PL"/>
        </w:rPr>
        <w:t>:</w:t>
      </w:r>
    </w:p>
    <w:bookmarkEnd w:id="17"/>
    <w:p w:rsidR="00AE63A9" w:rsidRPr="00AE63A9" w:rsidRDefault="00AE63A9" w:rsidP="007122AC">
      <w:pPr>
        <w:snapToGrid w:val="0"/>
        <w:spacing w:line="360" w:lineRule="auto"/>
        <w:ind w:left="1" w:hanging="1"/>
        <w:rPr>
          <w:rFonts w:ascii="Book Antiqua" w:eastAsiaTheme="minorEastAsia" w:hAnsi="Book Antiqua"/>
          <w:b/>
          <w:sz w:val="24"/>
          <w:szCs w:val="24"/>
          <w:lang w:eastAsia="zh-CN"/>
        </w:rPr>
      </w:pPr>
    </w:p>
    <w:p w:rsidR="007122AC" w:rsidRPr="0030274E" w:rsidRDefault="007122AC" w:rsidP="007122AC">
      <w:pPr>
        <w:snapToGrid w:val="0"/>
        <w:spacing w:line="360" w:lineRule="auto"/>
        <w:ind w:left="1" w:hanging="1"/>
        <w:rPr>
          <w:rFonts w:ascii="Book Antiqua" w:eastAsiaTheme="minorEastAsia" w:hAnsi="Book Antiqua"/>
          <w:sz w:val="24"/>
          <w:szCs w:val="24"/>
          <w:lang w:eastAsia="zh-CN"/>
        </w:rPr>
      </w:pPr>
      <w:r w:rsidRPr="007122AC">
        <w:rPr>
          <w:rFonts w:ascii="Book Antiqua" w:hAnsi="Book Antiqua"/>
          <w:b/>
          <w:sz w:val="24"/>
          <w:szCs w:val="24"/>
        </w:rPr>
        <w:br w:type="page"/>
      </w:r>
      <w:r w:rsidRPr="007122AC">
        <w:rPr>
          <w:rFonts w:ascii="Book Antiqua" w:hAnsi="Book Antiqua"/>
          <w:b/>
          <w:sz w:val="24"/>
          <w:szCs w:val="24"/>
        </w:rPr>
        <w:lastRenderedPageBreak/>
        <w:t>Abstract</w:t>
      </w:r>
    </w:p>
    <w:p w:rsidR="007122AC" w:rsidRPr="007122AC" w:rsidRDefault="007122AC" w:rsidP="007122AC">
      <w:pPr>
        <w:widowControl/>
        <w:snapToGrid w:val="0"/>
        <w:spacing w:line="360" w:lineRule="auto"/>
        <w:rPr>
          <w:rFonts w:ascii="Book Antiqua" w:hAnsi="Book Antiqua"/>
          <w:b/>
          <w:sz w:val="24"/>
          <w:szCs w:val="24"/>
        </w:rPr>
      </w:pPr>
      <w:r w:rsidRPr="007122AC">
        <w:rPr>
          <w:rFonts w:ascii="Book Antiqua" w:hAnsi="Book Antiqua"/>
          <w:b/>
          <w:i/>
          <w:sz w:val="24"/>
          <w:szCs w:val="24"/>
        </w:rPr>
        <w:t>AIM</w:t>
      </w:r>
    </w:p>
    <w:p w:rsidR="007122AC" w:rsidRPr="00402D5B" w:rsidRDefault="007122AC" w:rsidP="007122AC">
      <w:pPr>
        <w:widowControl/>
        <w:snapToGrid w:val="0"/>
        <w:spacing w:line="360" w:lineRule="auto"/>
        <w:rPr>
          <w:rFonts w:ascii="Book Antiqua" w:eastAsiaTheme="minorEastAsia" w:hAnsi="Book Antiqua"/>
          <w:sz w:val="24"/>
          <w:szCs w:val="24"/>
          <w:lang w:eastAsia="zh-CN"/>
        </w:rPr>
      </w:pPr>
      <w:r w:rsidRPr="007122AC">
        <w:rPr>
          <w:rFonts w:ascii="Book Antiqua" w:hAnsi="Book Antiqua"/>
          <w:sz w:val="24"/>
          <w:szCs w:val="24"/>
        </w:rPr>
        <w:t xml:space="preserve">To investigate the surgical therapies for gastric cancer (GC) patients of age 85 or older </w:t>
      </w:r>
      <w:r w:rsidRPr="007122AC">
        <w:rPr>
          <w:rFonts w:ascii="Book Antiqua" w:hAnsi="Book Antiqua"/>
          <w:bCs/>
          <w:sz w:val="24"/>
          <w:szCs w:val="24"/>
        </w:rPr>
        <w:t>in a multicenter survey</w:t>
      </w:r>
      <w:r w:rsidRPr="007122AC">
        <w:rPr>
          <w:rFonts w:ascii="Book Antiqua" w:hAnsi="Book Antiqua"/>
          <w:sz w:val="24"/>
          <w:szCs w:val="24"/>
        </w:rPr>
        <w:t>.</w:t>
      </w:r>
    </w:p>
    <w:p w:rsidR="007122AC" w:rsidRPr="007122AC" w:rsidRDefault="007122AC" w:rsidP="007122AC">
      <w:pPr>
        <w:widowControl/>
        <w:snapToGrid w:val="0"/>
        <w:spacing w:line="360" w:lineRule="auto"/>
        <w:rPr>
          <w:rFonts w:ascii="Book Antiqua" w:hAnsi="Book Antiqua"/>
          <w:sz w:val="24"/>
          <w:szCs w:val="24"/>
        </w:rPr>
      </w:pPr>
    </w:p>
    <w:p w:rsidR="007122AC" w:rsidRPr="007122AC" w:rsidRDefault="007122AC" w:rsidP="007122AC">
      <w:pPr>
        <w:widowControl/>
        <w:snapToGrid w:val="0"/>
        <w:spacing w:line="360" w:lineRule="auto"/>
        <w:rPr>
          <w:rFonts w:ascii="Book Antiqua" w:hAnsi="Book Antiqua"/>
          <w:b/>
          <w:i/>
          <w:sz w:val="24"/>
          <w:szCs w:val="24"/>
        </w:rPr>
      </w:pPr>
      <w:r w:rsidRPr="007122AC">
        <w:rPr>
          <w:rFonts w:ascii="Book Antiqua" w:hAnsi="Book Antiqua"/>
          <w:b/>
          <w:i/>
          <w:sz w:val="24"/>
          <w:szCs w:val="24"/>
        </w:rPr>
        <w:t>METHODS</w:t>
      </w:r>
    </w:p>
    <w:p w:rsidR="007122AC" w:rsidRPr="00402D5B" w:rsidRDefault="007122AC" w:rsidP="007122AC">
      <w:pPr>
        <w:widowControl/>
        <w:snapToGrid w:val="0"/>
        <w:spacing w:line="360" w:lineRule="auto"/>
        <w:rPr>
          <w:rFonts w:ascii="Book Antiqua" w:eastAsiaTheme="minorEastAsia" w:hAnsi="Book Antiqua"/>
          <w:sz w:val="24"/>
          <w:szCs w:val="24"/>
          <w:lang w:eastAsia="zh-CN"/>
        </w:rPr>
      </w:pPr>
      <w:r w:rsidRPr="007122AC">
        <w:rPr>
          <w:rFonts w:ascii="Book Antiqua" w:hAnsi="Book Antiqua"/>
          <w:sz w:val="24"/>
          <w:szCs w:val="24"/>
        </w:rPr>
        <w:t>Therapeutic opportunities for elderly GC patients have expanded in conjunction with extended life expectancy. However, the number of cases encountered in a single institution is usually very small and surgical therapies for elderly GC patients have not yet been standardized completely. In the present study, a total of 134 GC patients of age 85 or older who underwent surgery in 9 related facilities were retrospectively investigated. The relationships</w:t>
      </w:r>
      <w:r w:rsidR="00402D5B">
        <w:rPr>
          <w:rFonts w:ascii="Book Antiqua" w:eastAsiaTheme="minorEastAsia" w:hAnsi="Book Antiqua" w:hint="eastAsia"/>
          <w:sz w:val="24"/>
          <w:szCs w:val="24"/>
          <w:lang w:eastAsia="zh-CN"/>
        </w:rPr>
        <w:t xml:space="preserve"> </w:t>
      </w:r>
      <w:r w:rsidRPr="007122AC">
        <w:rPr>
          <w:rFonts w:ascii="Book Antiqua" w:hAnsi="Book Antiqua"/>
          <w:sz w:val="24"/>
          <w:szCs w:val="24"/>
        </w:rPr>
        <w:t>between surgical therapies and clinicopathological or prognostic features were analyzed.</w:t>
      </w:r>
    </w:p>
    <w:p w:rsidR="007122AC" w:rsidRPr="007122AC" w:rsidRDefault="007122AC" w:rsidP="007122AC">
      <w:pPr>
        <w:widowControl/>
        <w:snapToGrid w:val="0"/>
        <w:spacing w:line="360" w:lineRule="auto"/>
        <w:rPr>
          <w:rFonts w:ascii="Book Antiqua" w:hAnsi="Book Antiqua"/>
          <w:sz w:val="24"/>
          <w:szCs w:val="24"/>
        </w:rPr>
      </w:pPr>
    </w:p>
    <w:p w:rsidR="007122AC" w:rsidRPr="007122AC" w:rsidRDefault="007122AC" w:rsidP="007122AC">
      <w:pPr>
        <w:widowControl/>
        <w:snapToGrid w:val="0"/>
        <w:spacing w:line="360" w:lineRule="auto"/>
        <w:rPr>
          <w:rFonts w:ascii="Book Antiqua" w:hAnsi="Book Antiqua"/>
          <w:b/>
          <w:i/>
          <w:sz w:val="24"/>
          <w:szCs w:val="24"/>
        </w:rPr>
      </w:pPr>
      <w:r w:rsidRPr="007122AC">
        <w:rPr>
          <w:rFonts w:ascii="Book Antiqua" w:hAnsi="Book Antiqua"/>
          <w:b/>
          <w:i/>
          <w:sz w:val="24"/>
          <w:szCs w:val="24"/>
        </w:rPr>
        <w:t>RESULTS</w:t>
      </w:r>
    </w:p>
    <w:p w:rsidR="007122AC" w:rsidRPr="007122AC" w:rsidRDefault="007122AC" w:rsidP="007122AC">
      <w:pPr>
        <w:widowControl/>
        <w:snapToGrid w:val="0"/>
        <w:spacing w:line="360" w:lineRule="auto"/>
        <w:rPr>
          <w:rFonts w:ascii="Book Antiqua" w:hAnsi="Book Antiqua"/>
          <w:sz w:val="24"/>
          <w:szCs w:val="24"/>
        </w:rPr>
      </w:pPr>
      <w:r w:rsidRPr="007122AC">
        <w:rPr>
          <w:rFonts w:ascii="Book Antiqua" w:hAnsi="Book Antiqua"/>
          <w:sz w:val="24"/>
          <w:szCs w:val="24"/>
        </w:rPr>
        <w:t>Eighty-nine of the patients (66%) presented with a comorbidity, and 26 (19% overall) presented with more than two comorbidities. Radical lymphadenectomy was performed in 59 patients (44%), and no patient received pre- or post-operative chemotherapy. Forty of the patients (30%) experienced perioperative complications, but no surgical or perioperative mortality occurred. Laparoscopic surgery was performed in only 12 of the patients (9.0%). Univariate and multivariate analyses of the 113 patients who underwent R0 or R1 resection identified the factors of pT3/4 and limited lymphadenectomy as predictive of worse prognosis (HR</w:t>
      </w:r>
      <w:r w:rsidR="00402D5B">
        <w:rPr>
          <w:rFonts w:ascii="Book Antiqua" w:eastAsiaTheme="minorEastAsia" w:hAnsi="Book Antiqua" w:hint="eastAsia"/>
          <w:sz w:val="24"/>
          <w:szCs w:val="24"/>
          <w:lang w:eastAsia="zh-CN"/>
        </w:rPr>
        <w:t xml:space="preserve"> = </w:t>
      </w:r>
      <w:r w:rsidRPr="007122AC">
        <w:rPr>
          <w:rFonts w:ascii="Book Antiqua" w:hAnsi="Book Antiqua"/>
          <w:sz w:val="24"/>
          <w:szCs w:val="24"/>
        </w:rPr>
        <w:t xml:space="preserve">4.68, </w:t>
      </w:r>
      <w:r w:rsidRPr="007122AC">
        <w:rPr>
          <w:rFonts w:ascii="Book Antiqua" w:hAnsi="Book Antiqua"/>
          <w:i/>
          <w:sz w:val="24"/>
          <w:szCs w:val="24"/>
        </w:rPr>
        <w:t>P</w:t>
      </w:r>
      <w:r w:rsidRPr="007122AC">
        <w:rPr>
          <w:rFonts w:ascii="Book Antiqua" w:hAnsi="Book Antiqua"/>
          <w:sz w:val="24"/>
          <w:szCs w:val="24"/>
        </w:rPr>
        <w:t xml:space="preserve"> = 0.02 and HR</w:t>
      </w:r>
      <w:r w:rsidR="00402D5B">
        <w:rPr>
          <w:rFonts w:ascii="Book Antiqua" w:eastAsiaTheme="minorEastAsia" w:hAnsi="Book Antiqua" w:hint="eastAsia"/>
          <w:sz w:val="24"/>
          <w:szCs w:val="24"/>
          <w:lang w:eastAsia="zh-CN"/>
        </w:rPr>
        <w:t xml:space="preserve"> =</w:t>
      </w:r>
      <w:r w:rsidRPr="007122AC">
        <w:rPr>
          <w:rFonts w:ascii="Book Antiqua" w:hAnsi="Book Antiqua"/>
          <w:sz w:val="24"/>
          <w:szCs w:val="24"/>
        </w:rPr>
        <w:t xml:space="preserve">2.19, </w:t>
      </w:r>
      <w:r w:rsidRPr="007122AC">
        <w:rPr>
          <w:rFonts w:ascii="Book Antiqua" w:hAnsi="Book Antiqua"/>
          <w:i/>
          <w:sz w:val="24"/>
          <w:szCs w:val="24"/>
        </w:rPr>
        <w:t>P</w:t>
      </w:r>
      <w:r w:rsidRPr="007122AC">
        <w:rPr>
          <w:rFonts w:ascii="Book Antiqua" w:hAnsi="Book Antiqua"/>
          <w:sz w:val="24"/>
          <w:szCs w:val="24"/>
        </w:rPr>
        <w:t xml:space="preserve"> = 0.05, respectively). Non-cancer-specific death was more common in cStage I patients than in cStage II or III patients. Limited lymphadenectomy correlated with worse cancer-specific survival (</w:t>
      </w:r>
      <w:r w:rsidRPr="007122AC">
        <w:rPr>
          <w:rFonts w:ascii="Book Antiqua" w:hAnsi="Book Antiqua"/>
          <w:i/>
          <w:sz w:val="24"/>
          <w:szCs w:val="24"/>
        </w:rPr>
        <w:t>P</w:t>
      </w:r>
      <w:r w:rsidRPr="007122AC">
        <w:rPr>
          <w:rFonts w:ascii="Book Antiqua" w:hAnsi="Book Antiqua"/>
          <w:sz w:val="24"/>
          <w:szCs w:val="24"/>
        </w:rPr>
        <w:t xml:space="preserve"> = 0.01), particularly in cStage II patients (</w:t>
      </w:r>
      <w:r w:rsidRPr="007122AC">
        <w:rPr>
          <w:rFonts w:ascii="Book Antiqua" w:hAnsi="Book Antiqua"/>
          <w:i/>
          <w:sz w:val="24"/>
          <w:szCs w:val="24"/>
        </w:rPr>
        <w:t>P</w:t>
      </w:r>
      <w:r w:rsidRPr="007122AC">
        <w:rPr>
          <w:rFonts w:ascii="Book Antiqua" w:hAnsi="Book Antiqua"/>
          <w:sz w:val="24"/>
          <w:szCs w:val="24"/>
        </w:rPr>
        <w:t xml:space="preserve"> &lt; </w:t>
      </w:r>
      <w:r w:rsidRPr="007122AC">
        <w:rPr>
          <w:rFonts w:ascii="Book Antiqua" w:hAnsi="Book Antiqua"/>
          <w:sz w:val="24"/>
          <w:szCs w:val="24"/>
        </w:rPr>
        <w:lastRenderedPageBreak/>
        <w:t>0.01). There were no relationships between limited lymphadenectomy and any comorbidities, except for cerebrovascular disease (</w:t>
      </w:r>
      <w:r w:rsidRPr="007122AC">
        <w:rPr>
          <w:rFonts w:ascii="Book Antiqua" w:hAnsi="Book Antiqua"/>
          <w:i/>
          <w:sz w:val="24"/>
          <w:szCs w:val="24"/>
        </w:rPr>
        <w:t>P</w:t>
      </w:r>
      <w:r w:rsidRPr="007122AC">
        <w:rPr>
          <w:rFonts w:ascii="Book Antiqua" w:hAnsi="Book Antiqua"/>
          <w:sz w:val="24"/>
          <w:szCs w:val="24"/>
        </w:rPr>
        <w:t xml:space="preserve"> = 0.07). </w:t>
      </w:r>
    </w:p>
    <w:p w:rsidR="007122AC" w:rsidRPr="007122AC" w:rsidRDefault="007122AC" w:rsidP="007122AC">
      <w:pPr>
        <w:widowControl/>
        <w:snapToGrid w:val="0"/>
        <w:spacing w:line="360" w:lineRule="auto"/>
        <w:rPr>
          <w:rFonts w:ascii="Book Antiqua" w:hAnsi="Book Antiqua"/>
          <w:sz w:val="24"/>
          <w:szCs w:val="24"/>
        </w:rPr>
      </w:pPr>
    </w:p>
    <w:p w:rsidR="007122AC" w:rsidRPr="007122AC" w:rsidRDefault="007122AC" w:rsidP="007122AC">
      <w:pPr>
        <w:widowControl/>
        <w:snapToGrid w:val="0"/>
        <w:spacing w:line="360" w:lineRule="auto"/>
        <w:rPr>
          <w:rFonts w:ascii="Book Antiqua" w:hAnsi="Book Antiqua"/>
          <w:i/>
          <w:sz w:val="24"/>
          <w:szCs w:val="24"/>
        </w:rPr>
      </w:pPr>
      <w:r w:rsidRPr="007122AC">
        <w:rPr>
          <w:rFonts w:ascii="Book Antiqua" w:hAnsi="Book Antiqua"/>
          <w:b/>
          <w:i/>
          <w:sz w:val="24"/>
          <w:szCs w:val="24"/>
        </w:rPr>
        <w:t>CONCLUSION</w:t>
      </w:r>
      <w:r w:rsidRPr="007122AC">
        <w:rPr>
          <w:rFonts w:ascii="Book Antiqua" w:hAnsi="Book Antiqua"/>
          <w:i/>
          <w:sz w:val="24"/>
          <w:szCs w:val="24"/>
        </w:rPr>
        <w:t xml:space="preserve"> </w:t>
      </w:r>
    </w:p>
    <w:p w:rsidR="007122AC" w:rsidRPr="007122AC" w:rsidRDefault="007122AC" w:rsidP="007122AC">
      <w:pPr>
        <w:widowControl/>
        <w:snapToGrid w:val="0"/>
        <w:spacing w:line="360" w:lineRule="auto"/>
        <w:rPr>
          <w:rFonts w:ascii="Book Antiqua" w:hAnsi="Book Antiqua"/>
          <w:sz w:val="24"/>
          <w:szCs w:val="24"/>
        </w:rPr>
      </w:pPr>
      <w:r w:rsidRPr="007122AC">
        <w:rPr>
          <w:rFonts w:ascii="Book Antiqua" w:hAnsi="Book Antiqua"/>
          <w:sz w:val="24"/>
          <w:szCs w:val="24"/>
        </w:rPr>
        <w:t>Non-cancer-specific death was not negligible, particularly in cStage I, and gastrectomy with radical lymphadenectomy appears to be an effective treatment</w:t>
      </w:r>
      <w:r w:rsidR="00402D5B">
        <w:rPr>
          <w:rFonts w:ascii="Book Antiqua" w:eastAsiaTheme="minorEastAsia" w:hAnsi="Book Antiqua" w:hint="eastAsia"/>
          <w:sz w:val="24"/>
          <w:szCs w:val="24"/>
          <w:lang w:eastAsia="zh-CN"/>
        </w:rPr>
        <w:t xml:space="preserve"> </w:t>
      </w:r>
      <w:r w:rsidRPr="007122AC">
        <w:rPr>
          <w:rFonts w:ascii="Book Antiqua" w:hAnsi="Book Antiqua"/>
          <w:sz w:val="24"/>
          <w:szCs w:val="24"/>
        </w:rPr>
        <w:t xml:space="preserve">for cStage II elderly GC patients. </w:t>
      </w:r>
    </w:p>
    <w:p w:rsidR="007122AC" w:rsidRPr="00402D5B" w:rsidRDefault="007122AC" w:rsidP="007122AC">
      <w:pPr>
        <w:widowControl/>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b/>
          <w:sz w:val="24"/>
          <w:szCs w:val="24"/>
        </w:rPr>
        <w:t>Key words:</w:t>
      </w:r>
      <w:r w:rsidRPr="007122AC">
        <w:rPr>
          <w:rFonts w:ascii="Book Antiqua" w:hAnsi="Book Antiqua"/>
          <w:sz w:val="24"/>
          <w:szCs w:val="24"/>
        </w:rPr>
        <w:t xml:space="preserve"> Gastric cancer; Elderly more than 85; Surgery; Limited lymphadenectomy; Multicenter survey</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widowControl/>
        <w:snapToGrid w:val="0"/>
        <w:spacing w:line="360" w:lineRule="auto"/>
        <w:rPr>
          <w:rFonts w:ascii="Book Antiqua" w:hAnsi="Book Antiqua"/>
          <w:sz w:val="24"/>
          <w:szCs w:val="24"/>
        </w:rPr>
      </w:pPr>
      <w:r w:rsidRPr="007122AC">
        <w:rPr>
          <w:rFonts w:ascii="Book Antiqua" w:hAnsi="Book Antiqua"/>
          <w:b/>
          <w:sz w:val="24"/>
          <w:szCs w:val="24"/>
        </w:rPr>
        <w:t>© The Author(s) 201</w:t>
      </w:r>
      <w:r w:rsidR="00402D5B">
        <w:rPr>
          <w:rFonts w:ascii="Book Antiqua" w:eastAsiaTheme="minorEastAsia" w:hAnsi="Book Antiqua" w:hint="eastAsia"/>
          <w:b/>
          <w:sz w:val="24"/>
          <w:szCs w:val="24"/>
          <w:lang w:eastAsia="zh-CN"/>
        </w:rPr>
        <w:t>7</w:t>
      </w:r>
      <w:r w:rsidRPr="007122AC">
        <w:rPr>
          <w:rFonts w:ascii="Book Antiqua" w:hAnsi="Book Antiqua"/>
          <w:b/>
          <w:sz w:val="24"/>
          <w:szCs w:val="24"/>
        </w:rPr>
        <w:t xml:space="preserve">. </w:t>
      </w:r>
      <w:r w:rsidRPr="007122AC">
        <w:rPr>
          <w:rFonts w:ascii="Book Antiqua" w:hAnsi="Book Antiqua"/>
          <w:sz w:val="24"/>
          <w:szCs w:val="24"/>
        </w:rPr>
        <w:t>Published by Baishideng Publishing Group Inc. All rights reserved.</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widowControl/>
        <w:snapToGrid w:val="0"/>
        <w:spacing w:line="360" w:lineRule="auto"/>
        <w:rPr>
          <w:rFonts w:ascii="Book Antiqua" w:hAnsi="Book Antiqua"/>
          <w:sz w:val="24"/>
          <w:szCs w:val="24"/>
        </w:rPr>
      </w:pPr>
      <w:r w:rsidRPr="007122AC">
        <w:rPr>
          <w:rFonts w:ascii="Book Antiqua" w:hAnsi="Book Antiqua"/>
          <w:b/>
          <w:sz w:val="24"/>
          <w:szCs w:val="24"/>
        </w:rPr>
        <w:t xml:space="preserve">Core tip: </w:t>
      </w:r>
      <w:r w:rsidRPr="007122AC">
        <w:rPr>
          <w:rFonts w:ascii="Book Antiqua" w:hAnsi="Book Antiqua"/>
          <w:sz w:val="24"/>
          <w:szCs w:val="24"/>
        </w:rPr>
        <w:t>Therapeutic opportunities for elderly gastric cancer (GC) patients have expanded. This multicenter study investigated surgical therapies for GC patients of age 85 or older. Cancer-specific and overall survival rates were 100% and 56% in cStage I. The factors of pT3/4 and limited lymphadenectomy were predictive of worse prognosis. Cancer-specific survival in cStage II with radical lymphadenectomy was significantly better, but did not significantly benefit cStage III. Only cerebrovascular disease was related with limited lymphadenectomy. Non-cancer-specific death was not negligible, particularly in cStage I, and gastrectomy with radical lymphadenectomy appeared to be an effective treatment for cStage II elderly patients.</w:t>
      </w:r>
    </w:p>
    <w:p w:rsidR="007122AC" w:rsidRPr="007122AC" w:rsidRDefault="007122AC" w:rsidP="007122AC">
      <w:pPr>
        <w:widowControl/>
        <w:snapToGrid w:val="0"/>
        <w:spacing w:line="360" w:lineRule="auto"/>
        <w:rPr>
          <w:rFonts w:ascii="Book Antiqua" w:hAnsi="Book Antiqua"/>
          <w:b/>
          <w:sz w:val="24"/>
          <w:szCs w:val="24"/>
        </w:rPr>
      </w:pPr>
    </w:p>
    <w:p w:rsidR="007122AC" w:rsidRPr="007122AC" w:rsidRDefault="007122AC" w:rsidP="007122AC">
      <w:pPr>
        <w:snapToGrid w:val="0"/>
        <w:spacing w:line="360" w:lineRule="auto"/>
        <w:rPr>
          <w:rFonts w:ascii="Book Antiqua" w:hAnsi="Book Antiqua"/>
          <w:b/>
          <w:bCs/>
          <w:sz w:val="24"/>
          <w:szCs w:val="24"/>
        </w:rPr>
      </w:pPr>
      <w:r w:rsidRPr="007122AC">
        <w:rPr>
          <w:rFonts w:ascii="Book Antiqua" w:hAnsi="Book Antiqua"/>
          <w:sz w:val="24"/>
          <w:szCs w:val="24"/>
        </w:rPr>
        <w:t xml:space="preserve">Konishi H, Ichikawa D, Itoh H, </w:t>
      </w:r>
      <w:r w:rsidRPr="007122AC">
        <w:rPr>
          <w:rFonts w:ascii="Book Antiqua" w:hAnsi="Book Antiqua"/>
          <w:bCs/>
          <w:sz w:val="24"/>
          <w:szCs w:val="24"/>
        </w:rPr>
        <w:t>Fukuda K, Kakihara N, Takemura M, Okugawa K, Uchiyama K</w:t>
      </w:r>
      <w:r w:rsidRPr="007122AC">
        <w:rPr>
          <w:rFonts w:ascii="Book Antiqua" w:hAnsi="Book Antiqua"/>
          <w:sz w:val="24"/>
          <w:szCs w:val="24"/>
        </w:rPr>
        <w:t xml:space="preserve">, Nakata M, Nishi H, Kosuga T, Komatsu S, Okamoto K, Otsuji E. </w:t>
      </w:r>
      <w:r w:rsidRPr="007122AC">
        <w:rPr>
          <w:rFonts w:ascii="Book Antiqua" w:hAnsi="Book Antiqua"/>
          <w:bCs/>
          <w:sz w:val="24"/>
          <w:szCs w:val="24"/>
        </w:rPr>
        <w:t>Surgery for gastric cancer patients of age 85 and older: Multicenter survey.</w:t>
      </w:r>
      <w:r w:rsidRPr="007122AC">
        <w:rPr>
          <w:rFonts w:ascii="Book Antiqua" w:hAnsi="Book Antiqua"/>
          <w:b/>
          <w:bCs/>
          <w:sz w:val="24"/>
          <w:szCs w:val="24"/>
        </w:rPr>
        <w:t xml:space="preserve"> </w:t>
      </w:r>
      <w:r w:rsidRPr="007122AC">
        <w:rPr>
          <w:rFonts w:ascii="Book Antiqua" w:hAnsi="Book Antiqua"/>
          <w:i/>
          <w:sz w:val="24"/>
          <w:szCs w:val="24"/>
        </w:rPr>
        <w:t>World J Gastroenterol</w:t>
      </w:r>
      <w:r w:rsidRPr="007122AC">
        <w:rPr>
          <w:rFonts w:ascii="Book Antiqua" w:hAnsi="Book Antiqua"/>
          <w:sz w:val="24"/>
          <w:szCs w:val="24"/>
        </w:rPr>
        <w:t xml:space="preserve"> 201</w:t>
      </w:r>
      <w:r w:rsidR="00402D5B">
        <w:rPr>
          <w:rFonts w:ascii="Book Antiqua" w:eastAsiaTheme="minorEastAsia" w:hAnsi="Book Antiqua" w:hint="eastAsia"/>
          <w:sz w:val="24"/>
          <w:szCs w:val="24"/>
          <w:lang w:eastAsia="zh-CN"/>
        </w:rPr>
        <w:t>7</w:t>
      </w:r>
      <w:r w:rsidRPr="007122AC">
        <w:rPr>
          <w:rFonts w:ascii="Book Antiqua" w:hAnsi="Book Antiqua"/>
          <w:sz w:val="24"/>
          <w:szCs w:val="24"/>
        </w:rPr>
        <w:t>; In press</w:t>
      </w:r>
    </w:p>
    <w:p w:rsidR="007122AC" w:rsidRPr="007122AC" w:rsidRDefault="007122AC" w:rsidP="007122AC">
      <w:pPr>
        <w:widowControl/>
        <w:snapToGrid w:val="0"/>
        <w:spacing w:line="360" w:lineRule="auto"/>
        <w:rPr>
          <w:rFonts w:ascii="Book Antiqua" w:hAnsi="Book Antiqua"/>
          <w:b/>
          <w:sz w:val="24"/>
          <w:szCs w:val="24"/>
        </w:rPr>
      </w:pPr>
      <w:r w:rsidRPr="007122AC">
        <w:rPr>
          <w:rFonts w:ascii="Book Antiqua" w:hAnsi="Book Antiqua"/>
          <w:b/>
          <w:sz w:val="24"/>
          <w:szCs w:val="24"/>
        </w:rPr>
        <w:br w:type="page"/>
      </w:r>
      <w:r w:rsidRPr="007122AC">
        <w:rPr>
          <w:rFonts w:ascii="Book Antiqua" w:hAnsi="Book Antiqua"/>
          <w:b/>
          <w:sz w:val="24"/>
          <w:szCs w:val="24"/>
        </w:rPr>
        <w:lastRenderedPageBreak/>
        <w:t>INTRODUCTION</w:t>
      </w:r>
    </w:p>
    <w:p w:rsidR="007122AC" w:rsidRPr="0030274E" w:rsidRDefault="007122AC" w:rsidP="007122AC">
      <w:pPr>
        <w:snapToGrid w:val="0"/>
        <w:spacing w:line="360" w:lineRule="auto"/>
        <w:rPr>
          <w:rFonts w:ascii="Book Antiqua" w:eastAsiaTheme="minorEastAsia" w:hAnsi="Book Antiqua"/>
          <w:bCs/>
          <w:sz w:val="24"/>
          <w:szCs w:val="24"/>
          <w:lang w:eastAsia="zh-CN"/>
        </w:rPr>
      </w:pPr>
      <w:r w:rsidRPr="007122AC">
        <w:rPr>
          <w:rFonts w:ascii="Book Antiqua" w:hAnsi="Book Antiqua"/>
          <w:sz w:val="24"/>
          <w:szCs w:val="24"/>
        </w:rPr>
        <w:t>The elderly population is increasing worldwide, and life expectancy has also consistently increased in most countries</w:t>
      </w:r>
      <w:r w:rsidRPr="007122AC">
        <w:rPr>
          <w:rFonts w:ascii="Book Antiqua" w:hAnsi="Book Antiqua"/>
          <w:sz w:val="24"/>
          <w:szCs w:val="24"/>
          <w:vertAlign w:val="superscript"/>
        </w:rPr>
        <w:t>[1]</w:t>
      </w:r>
      <w:r w:rsidRPr="007122AC">
        <w:rPr>
          <w:rFonts w:ascii="Book Antiqua" w:hAnsi="Book Antiqua"/>
          <w:sz w:val="24"/>
          <w:szCs w:val="24"/>
        </w:rPr>
        <w:t>. In Japan, the average lifetime of women is 87 years while that of men is 81 years, and the life expectancies of 85-year-old women and men are 8.4 and 6.2 years, respectively</w:t>
      </w:r>
      <w:r w:rsidRPr="007122AC">
        <w:rPr>
          <w:rFonts w:ascii="Book Antiqua" w:hAnsi="Book Antiqua"/>
          <w:sz w:val="24"/>
          <w:szCs w:val="24"/>
          <w:vertAlign w:val="superscript"/>
        </w:rPr>
        <w:t>[2]</w:t>
      </w:r>
      <w:r w:rsidRPr="007122AC">
        <w:rPr>
          <w:rFonts w:ascii="Book Antiqua" w:hAnsi="Book Antiqua"/>
          <w:sz w:val="24"/>
          <w:szCs w:val="24"/>
        </w:rPr>
        <w:t xml:space="preserve">. Therefore, </w:t>
      </w:r>
      <w:r w:rsidRPr="007122AC">
        <w:rPr>
          <w:rFonts w:ascii="Book Antiqua" w:hAnsi="Book Antiqua"/>
          <w:bCs/>
          <w:sz w:val="24"/>
          <w:szCs w:val="24"/>
        </w:rPr>
        <w:t>gastric cancer (GC) patients of age 85 or older may undergo radical gastrectomy with the aim of achieving 5-year survival. On the other hand, elderly patients may present with existing functional decline in major organs and comorbidities</w:t>
      </w:r>
      <w:r w:rsidRPr="007122AC">
        <w:rPr>
          <w:rFonts w:ascii="Book Antiqua" w:hAnsi="Book Antiqua"/>
          <w:bCs/>
          <w:sz w:val="24"/>
          <w:szCs w:val="24"/>
          <w:vertAlign w:val="superscript"/>
        </w:rPr>
        <w:t>[</w:t>
      </w:r>
      <w:r w:rsidR="0030274E">
        <w:rPr>
          <w:rFonts w:ascii="Book Antiqua" w:hAnsi="Book Antiqua"/>
          <w:bCs/>
          <w:sz w:val="24"/>
          <w:szCs w:val="24"/>
          <w:vertAlign w:val="superscript"/>
        </w:rPr>
        <w:t>1,</w:t>
      </w:r>
      <w:r w:rsidRPr="007122AC">
        <w:rPr>
          <w:rFonts w:ascii="Book Antiqua" w:hAnsi="Book Antiqua"/>
          <w:bCs/>
          <w:sz w:val="24"/>
          <w:szCs w:val="24"/>
          <w:vertAlign w:val="superscript"/>
        </w:rPr>
        <w:t>3]</w:t>
      </w:r>
      <w:r w:rsidRPr="007122AC">
        <w:rPr>
          <w:rFonts w:ascii="Book Antiqua" w:hAnsi="Book Antiqua"/>
          <w:bCs/>
          <w:sz w:val="24"/>
          <w:szCs w:val="24"/>
        </w:rPr>
        <w:t xml:space="preserve">. The rate of </w:t>
      </w:r>
      <w:r w:rsidRPr="007122AC">
        <w:rPr>
          <w:rFonts w:ascii="Book Antiqua" w:hAnsi="Book Antiqua"/>
          <w:sz w:val="24"/>
          <w:szCs w:val="24"/>
        </w:rPr>
        <w:t>non-cancer-specific death</w:t>
      </w:r>
      <w:r w:rsidRPr="007122AC">
        <w:rPr>
          <w:rFonts w:ascii="Book Antiqua" w:hAnsi="Book Antiqua"/>
          <w:bCs/>
          <w:sz w:val="24"/>
          <w:szCs w:val="24"/>
        </w:rPr>
        <w:t xml:space="preserve"> in elderly patients has generally been increasing, and post-operative disorders following gastrectomy may indirectly influence the cause of death</w:t>
      </w:r>
      <w:r w:rsidRPr="007122AC">
        <w:rPr>
          <w:rFonts w:ascii="Book Antiqua" w:hAnsi="Book Antiqua"/>
          <w:bCs/>
          <w:sz w:val="24"/>
          <w:szCs w:val="24"/>
          <w:vertAlign w:val="superscript"/>
        </w:rPr>
        <w:t>[4-6]</w:t>
      </w:r>
      <w:r w:rsidRPr="007122AC">
        <w:rPr>
          <w:rFonts w:ascii="Book Antiqua" w:hAnsi="Book Antiqua"/>
          <w:bCs/>
          <w:sz w:val="24"/>
          <w:szCs w:val="24"/>
        </w:rPr>
        <w:t xml:space="preserve">. Therefore, the decision to perform surgery on elderly GC patients needs to </w:t>
      </w:r>
      <w:r w:rsidR="0030274E">
        <w:rPr>
          <w:rFonts w:ascii="Book Antiqua" w:hAnsi="Book Antiqua"/>
          <w:bCs/>
          <w:sz w:val="24"/>
          <w:szCs w:val="24"/>
        </w:rPr>
        <w:t>be made carefully.</w:t>
      </w:r>
    </w:p>
    <w:p w:rsidR="007122AC" w:rsidRPr="007122AC" w:rsidRDefault="007122AC" w:rsidP="0030274E">
      <w:pPr>
        <w:snapToGrid w:val="0"/>
        <w:spacing w:line="360" w:lineRule="auto"/>
        <w:ind w:firstLineChars="100" w:firstLine="240"/>
        <w:rPr>
          <w:rFonts w:ascii="Book Antiqua" w:eastAsia="正調祥南行書体" w:hAnsi="Book Antiqua"/>
          <w:sz w:val="24"/>
          <w:szCs w:val="24"/>
        </w:rPr>
      </w:pPr>
      <w:r w:rsidRPr="007122AC">
        <w:rPr>
          <w:rFonts w:ascii="Book Antiqua" w:hAnsi="Book Antiqua"/>
          <w:bCs/>
          <w:sz w:val="24"/>
          <w:szCs w:val="24"/>
        </w:rPr>
        <w:t>Standard therapeutic strategies for GC patients in Japan are selected according to the Japanese Gastric Cancer Treatment Guidelines</w:t>
      </w:r>
      <w:r w:rsidRPr="007122AC">
        <w:rPr>
          <w:rFonts w:ascii="Book Antiqua" w:eastAsia="正調祥南行書体" w:hAnsi="Book Antiqua"/>
          <w:sz w:val="24"/>
          <w:szCs w:val="24"/>
          <w:vertAlign w:val="superscript"/>
        </w:rPr>
        <w:t>[7]</w:t>
      </w:r>
      <w:r w:rsidRPr="007122AC">
        <w:rPr>
          <w:rFonts w:ascii="Book Antiqua" w:eastAsia="正調祥南行書体" w:hAnsi="Book Antiqua"/>
          <w:sz w:val="24"/>
          <w:szCs w:val="24"/>
        </w:rPr>
        <w:t xml:space="preserve">; however, these guidelines are not </w:t>
      </w:r>
      <w:r w:rsidRPr="007122AC">
        <w:rPr>
          <w:rFonts w:ascii="Book Antiqua" w:hAnsi="Book Antiqua"/>
          <w:sz w:val="24"/>
          <w:szCs w:val="24"/>
        </w:rPr>
        <w:t>standardized</w:t>
      </w:r>
      <w:r w:rsidRPr="007122AC">
        <w:rPr>
          <w:rFonts w:ascii="Book Antiqua" w:eastAsia="正調祥南行書体" w:hAnsi="Book Antiqua"/>
          <w:sz w:val="24"/>
          <w:szCs w:val="24"/>
        </w:rPr>
        <w:t xml:space="preserve"> for elderly GC patients, particularly those aged 85 or older. Although some retrospective studies of GC patients in single institutions have evaluated gastrectomy for its feasibility and safety among the elderly patient population</w:t>
      </w:r>
      <w:r w:rsidRPr="007122AC">
        <w:rPr>
          <w:rFonts w:ascii="Book Antiqua" w:eastAsia="正調祥南行書体" w:hAnsi="Book Antiqua"/>
          <w:sz w:val="24"/>
          <w:szCs w:val="24"/>
          <w:vertAlign w:val="superscript"/>
        </w:rPr>
        <w:t>[</w:t>
      </w:r>
      <w:r w:rsidR="0030274E">
        <w:rPr>
          <w:rFonts w:ascii="Book Antiqua" w:eastAsia="正調祥南行書体" w:hAnsi="Book Antiqua"/>
          <w:sz w:val="24"/>
          <w:szCs w:val="24"/>
          <w:vertAlign w:val="superscript"/>
        </w:rPr>
        <w:t>8-</w:t>
      </w:r>
      <w:r w:rsidRPr="007122AC">
        <w:rPr>
          <w:rFonts w:ascii="Book Antiqua" w:eastAsia="正調祥南行書体" w:hAnsi="Book Antiqua"/>
          <w:sz w:val="24"/>
          <w:szCs w:val="24"/>
          <w:vertAlign w:val="superscript"/>
        </w:rPr>
        <w:t>10]</w:t>
      </w:r>
      <w:r w:rsidRPr="007122AC">
        <w:rPr>
          <w:rFonts w:ascii="Book Antiqua" w:eastAsia="正調祥南行書体" w:hAnsi="Book Antiqua"/>
          <w:sz w:val="24"/>
          <w:szCs w:val="24"/>
        </w:rPr>
        <w:t>, few have investigated patients of age 85 or older</w:t>
      </w:r>
      <w:r w:rsidRPr="007122AC">
        <w:rPr>
          <w:rFonts w:ascii="Book Antiqua" w:eastAsia="正調祥南行書体" w:hAnsi="Book Antiqua"/>
          <w:sz w:val="24"/>
          <w:szCs w:val="24"/>
          <w:vertAlign w:val="superscript"/>
        </w:rPr>
        <w:t>[11</w:t>
      </w:r>
      <w:r w:rsidR="0030274E">
        <w:rPr>
          <w:rFonts w:ascii="Book Antiqua" w:eastAsia="正調祥南行書体" w:hAnsi="Book Antiqua"/>
          <w:sz w:val="24"/>
          <w:szCs w:val="24"/>
          <w:vertAlign w:val="superscript"/>
        </w:rPr>
        <w:t>,</w:t>
      </w:r>
      <w:r w:rsidRPr="007122AC">
        <w:rPr>
          <w:rFonts w:ascii="Book Antiqua" w:eastAsia="正調祥南行書体" w:hAnsi="Book Antiqua"/>
          <w:sz w:val="24"/>
          <w:szCs w:val="24"/>
          <w:vertAlign w:val="superscript"/>
        </w:rPr>
        <w:t>12]</w:t>
      </w:r>
      <w:r w:rsidRPr="007122AC">
        <w:rPr>
          <w:rFonts w:ascii="Book Antiqua" w:eastAsia="正調祥南行書体" w:hAnsi="Book Antiqua"/>
          <w:sz w:val="24"/>
          <w:szCs w:val="24"/>
        </w:rPr>
        <w:t>.</w:t>
      </w:r>
    </w:p>
    <w:p w:rsidR="007122AC" w:rsidRPr="007122AC" w:rsidRDefault="007122AC" w:rsidP="0030274E">
      <w:pPr>
        <w:snapToGrid w:val="0"/>
        <w:spacing w:line="360" w:lineRule="auto"/>
        <w:ind w:firstLineChars="100" w:firstLine="240"/>
        <w:rPr>
          <w:rFonts w:ascii="Book Antiqua" w:eastAsia="正調祥南行書体" w:hAnsi="Book Antiqua"/>
          <w:sz w:val="24"/>
          <w:szCs w:val="24"/>
        </w:rPr>
      </w:pPr>
      <w:r w:rsidRPr="007122AC">
        <w:rPr>
          <w:rFonts w:ascii="Book Antiqua" w:eastAsia="正調祥南行書体" w:hAnsi="Book Antiqua"/>
          <w:sz w:val="24"/>
          <w:szCs w:val="24"/>
        </w:rPr>
        <w:t>We previously reported the surgical outcomes of gastrectomy for elderly GC patients and concluded that the outcomes were similar to those in non-elderly patients</w:t>
      </w:r>
      <w:r w:rsidRPr="007122AC">
        <w:rPr>
          <w:rFonts w:ascii="Book Antiqua" w:eastAsia="正調祥南行書体" w:hAnsi="Book Antiqua"/>
          <w:sz w:val="24"/>
          <w:szCs w:val="24"/>
          <w:vertAlign w:val="superscript"/>
        </w:rPr>
        <w:t>[13]</w:t>
      </w:r>
      <w:r w:rsidRPr="007122AC">
        <w:rPr>
          <w:rFonts w:ascii="Book Antiqua" w:eastAsia="正調祥南行書体" w:hAnsi="Book Antiqua"/>
          <w:sz w:val="24"/>
          <w:szCs w:val="24"/>
        </w:rPr>
        <w:t>. However, it remains unclear as to whether radical gastrectomy has prognostic significance in elderly GC patients. There are some limitations in the selection of therapeutic strategies for elderly GC patients, due to the small number of cases that a single institution usually encounters. Therefore, we collected data on GC patients of age 85 or older who underwent surgery in our related hospitals, and herein report our findings on the surgical therapies, clinicopathological features and survival.</w:t>
      </w:r>
    </w:p>
    <w:p w:rsidR="007122AC" w:rsidRPr="007122AC" w:rsidRDefault="007122AC" w:rsidP="007122AC">
      <w:pPr>
        <w:snapToGrid w:val="0"/>
        <w:spacing w:line="360" w:lineRule="auto"/>
        <w:rPr>
          <w:rFonts w:ascii="Book Antiqua" w:hAnsi="Book Antiqua"/>
          <w:b/>
          <w:sz w:val="24"/>
          <w:szCs w:val="24"/>
        </w:rPr>
      </w:pP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b/>
          <w:sz w:val="24"/>
          <w:szCs w:val="24"/>
        </w:rPr>
        <w:lastRenderedPageBreak/>
        <w:t>MATERIALS AND METHODS</w:t>
      </w:r>
    </w:p>
    <w:p w:rsidR="007122AC" w:rsidRPr="007122AC" w:rsidRDefault="007122AC" w:rsidP="007122AC">
      <w:pPr>
        <w:autoSpaceDE w:val="0"/>
        <w:autoSpaceDN w:val="0"/>
        <w:adjustRightInd w:val="0"/>
        <w:snapToGrid w:val="0"/>
        <w:spacing w:line="360" w:lineRule="auto"/>
        <w:ind w:left="1" w:hanging="1"/>
        <w:rPr>
          <w:rFonts w:ascii="Book Antiqua" w:hAnsi="Book Antiqua"/>
          <w:b/>
          <w:i/>
          <w:kern w:val="0"/>
          <w:sz w:val="24"/>
          <w:szCs w:val="24"/>
        </w:rPr>
      </w:pPr>
      <w:r w:rsidRPr="007122AC">
        <w:rPr>
          <w:rFonts w:ascii="Book Antiqua" w:hAnsi="Book Antiqua"/>
          <w:b/>
          <w:i/>
          <w:kern w:val="0"/>
          <w:sz w:val="24"/>
          <w:szCs w:val="24"/>
        </w:rPr>
        <w:t>Patients</w:t>
      </w:r>
    </w:p>
    <w:p w:rsidR="007122AC" w:rsidRPr="007122AC" w:rsidRDefault="007122AC" w:rsidP="007122AC">
      <w:pPr>
        <w:snapToGrid w:val="0"/>
        <w:spacing w:line="360" w:lineRule="auto"/>
        <w:rPr>
          <w:rFonts w:ascii="Book Antiqua" w:eastAsia="正調祥南行書体" w:hAnsi="Book Antiqua"/>
          <w:sz w:val="24"/>
          <w:szCs w:val="24"/>
        </w:rPr>
      </w:pPr>
      <w:r w:rsidRPr="007122AC">
        <w:rPr>
          <w:rFonts w:ascii="Book Antiqua" w:hAnsi="Book Antiqua"/>
          <w:sz w:val="24"/>
          <w:szCs w:val="24"/>
        </w:rPr>
        <w:t>A total of 134 GC patients of age 85 or older who underwent surgery in any of our related hospitals (9 facilities) between 2000 and 2014 were retrospectively registered. Thirty-six of the patients were treated at hospital 1, 21 at hospital 2, 20 at hospital 3, 12 at hospital 4, 11 at hospital 5, 9 at hospital 6, 10 at hospital 7, 4 at hospital 8, and 11 at hospital 9. Clinical and pathological stages were determined based on the Japanese Classification of Gastric Carcinoma 3rd edition</w:t>
      </w:r>
      <w:r w:rsidRPr="007122AC">
        <w:rPr>
          <w:rFonts w:ascii="Book Antiqua" w:eastAsia="正調祥南行書体" w:hAnsi="Book Antiqua"/>
          <w:sz w:val="24"/>
          <w:szCs w:val="24"/>
          <w:vertAlign w:val="superscript"/>
        </w:rPr>
        <w:t>[14]</w:t>
      </w:r>
      <w:r w:rsidRPr="007122AC">
        <w:rPr>
          <w:rFonts w:ascii="Book Antiqua" w:eastAsia="正調祥南行書体" w:hAnsi="Book Antiqua"/>
          <w:sz w:val="24"/>
          <w:szCs w:val="24"/>
        </w:rPr>
        <w:t>. No patients in the present study received neo-adjuvant or adjuvant chemotherapy. Some clinicopathological and prognostic data were not usable, as they were outdated. The median length of follow-up for censored cases was 19.5 mo (range: 1-88 mo).</w:t>
      </w:r>
    </w:p>
    <w:p w:rsidR="007122AC" w:rsidRPr="007122AC" w:rsidRDefault="007122AC" w:rsidP="0030274E">
      <w:pPr>
        <w:snapToGrid w:val="0"/>
        <w:spacing w:line="360" w:lineRule="auto"/>
        <w:ind w:firstLineChars="100" w:firstLine="240"/>
        <w:rPr>
          <w:rFonts w:ascii="Book Antiqua" w:hAnsi="Book Antiqua"/>
          <w:sz w:val="24"/>
          <w:szCs w:val="24"/>
        </w:rPr>
      </w:pPr>
      <w:r w:rsidRPr="007122AC">
        <w:rPr>
          <w:rFonts w:ascii="Book Antiqua" w:hAnsi="Book Antiqua"/>
          <w:sz w:val="24"/>
          <w:szCs w:val="24"/>
        </w:rPr>
        <w:t>Written informed consent for surgery was obtained from</w:t>
      </w:r>
      <w:r w:rsidRPr="007122AC">
        <w:rPr>
          <w:rFonts w:ascii="Book Antiqua" w:hAnsi="Book Antiqua"/>
          <w:b/>
          <w:sz w:val="24"/>
          <w:szCs w:val="24"/>
        </w:rPr>
        <w:t xml:space="preserve"> </w:t>
      </w:r>
      <w:r w:rsidRPr="007122AC">
        <w:rPr>
          <w:rFonts w:ascii="Book Antiqua" w:hAnsi="Book Antiqua"/>
          <w:sz w:val="24"/>
          <w:szCs w:val="24"/>
        </w:rPr>
        <w:t>all patients in each institution; however, it was confirmed that written informed consent for participation in the present study was not always necessary because this was a retrospective non-interventional study.</w:t>
      </w:r>
    </w:p>
    <w:p w:rsidR="007122AC" w:rsidRPr="007122AC" w:rsidRDefault="007122AC" w:rsidP="007122AC">
      <w:pPr>
        <w:snapToGrid w:val="0"/>
        <w:spacing w:line="360" w:lineRule="auto"/>
        <w:rPr>
          <w:rFonts w:ascii="Book Antiqua" w:hAnsi="Book Antiqua"/>
          <w:b/>
          <w:sz w:val="24"/>
          <w:szCs w:val="24"/>
        </w:rPr>
      </w:pPr>
    </w:p>
    <w:p w:rsidR="007122AC" w:rsidRPr="0030274E" w:rsidRDefault="0030274E" w:rsidP="007122AC">
      <w:pPr>
        <w:snapToGrid w:val="0"/>
        <w:spacing w:line="360" w:lineRule="auto"/>
        <w:rPr>
          <w:rFonts w:ascii="Book Antiqua" w:eastAsiaTheme="minorEastAsia" w:hAnsi="Book Antiqua"/>
          <w:b/>
          <w:i/>
          <w:sz w:val="24"/>
          <w:szCs w:val="24"/>
          <w:lang w:eastAsia="zh-CN"/>
        </w:rPr>
      </w:pPr>
      <w:r>
        <w:rPr>
          <w:rFonts w:ascii="Book Antiqua" w:hAnsi="Book Antiqua"/>
          <w:b/>
          <w:i/>
          <w:sz w:val="24"/>
          <w:szCs w:val="24"/>
        </w:rPr>
        <w:t>Surgical therapy</w:t>
      </w: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t xml:space="preserve">Standard operability for each case was decided according to the Japanese </w:t>
      </w:r>
      <w:r w:rsidRPr="007122AC">
        <w:rPr>
          <w:rFonts w:ascii="Book Antiqua" w:hAnsi="Book Antiqua"/>
          <w:bCs/>
          <w:sz w:val="24"/>
          <w:szCs w:val="24"/>
        </w:rPr>
        <w:t>Gastric Cancer Treatment Guidelines</w:t>
      </w:r>
      <w:r w:rsidRPr="007122AC">
        <w:rPr>
          <w:rFonts w:ascii="Book Antiqua" w:eastAsia="正調祥南行書体" w:hAnsi="Book Antiqua"/>
          <w:sz w:val="24"/>
          <w:szCs w:val="24"/>
          <w:vertAlign w:val="superscript"/>
        </w:rPr>
        <w:t>[7]</w:t>
      </w:r>
      <w:r w:rsidRPr="007122AC">
        <w:rPr>
          <w:rFonts w:ascii="Book Antiqua" w:hAnsi="Book Antiqua"/>
          <w:sz w:val="24"/>
          <w:szCs w:val="24"/>
        </w:rPr>
        <w:t>. The operative procedure and extent of resection or lymphadenectomy were ultimately selected by each institution based on the clinical stage and location of the cancer. The extent of lymphadenectomy was re-evaluated using data obtained from the dissected lymph nodes and pre-operative clinical staging that was based on the Japanese Classification of Gastric Carcinoma 3rd edition</w:t>
      </w:r>
      <w:r w:rsidRPr="007122AC">
        <w:rPr>
          <w:rFonts w:ascii="Book Antiqua" w:eastAsia="正調祥南行書体" w:hAnsi="Book Antiqua"/>
          <w:sz w:val="24"/>
          <w:szCs w:val="24"/>
          <w:vertAlign w:val="superscript"/>
        </w:rPr>
        <w:t>[14]</w:t>
      </w:r>
      <w:r w:rsidRPr="007122AC">
        <w:rPr>
          <w:rFonts w:ascii="Book Antiqua" w:hAnsi="Book Antiqua"/>
          <w:sz w:val="24"/>
          <w:szCs w:val="24"/>
        </w:rPr>
        <w:t xml:space="preserve">; briefly, radical lymphadenectomy was adapted to cT1N0 patients who underwent D1 or more extended lymphadenectomy and to cN+ or cT2-4 patients who underwent D2 lymphadenectomy. In the present study, splenectomy in total gastrectomy was not related to the extent of lymphadenectomy because significance of </w:t>
      </w:r>
      <w:r w:rsidRPr="007122AC">
        <w:rPr>
          <w:rFonts w:ascii="Book Antiqua" w:hAnsi="Book Antiqua"/>
          <w:sz w:val="24"/>
          <w:szCs w:val="24"/>
        </w:rPr>
        <w:lastRenderedPageBreak/>
        <w:t xml:space="preserve">splenectomy due to No.10 or 11d lymph node dissection was controversial. </w:t>
      </w:r>
    </w:p>
    <w:p w:rsidR="007122AC" w:rsidRPr="007122AC" w:rsidRDefault="007122AC" w:rsidP="007122AC">
      <w:pPr>
        <w:snapToGrid w:val="0"/>
        <w:spacing w:line="360" w:lineRule="auto"/>
        <w:ind w:firstLine="240"/>
        <w:rPr>
          <w:rFonts w:ascii="Book Antiqua" w:hAnsi="Book Antiqua"/>
          <w:sz w:val="24"/>
          <w:szCs w:val="24"/>
        </w:rPr>
      </w:pPr>
      <w:r w:rsidRPr="007122AC">
        <w:rPr>
          <w:rFonts w:ascii="Book Antiqua" w:hAnsi="Book Antiqua"/>
          <w:sz w:val="24"/>
          <w:szCs w:val="24"/>
        </w:rPr>
        <w:t>The status of residual tumors after surgery was also described as the R status, according to the Japanese Classification of Gastric Carcinoma 3rd edition</w:t>
      </w:r>
      <w:r w:rsidRPr="007122AC">
        <w:rPr>
          <w:rFonts w:ascii="Book Antiqua" w:hAnsi="Book Antiqua"/>
          <w:sz w:val="24"/>
          <w:szCs w:val="24"/>
          <w:vertAlign w:val="superscript"/>
        </w:rPr>
        <w:t>[14]</w:t>
      </w:r>
      <w:r w:rsidRPr="007122AC">
        <w:rPr>
          <w:rFonts w:ascii="Book Antiqua" w:hAnsi="Book Antiqua"/>
          <w:sz w:val="24"/>
          <w:szCs w:val="24"/>
        </w:rPr>
        <w:t>. R0 denoted curative resection, R1 denoted resection with a microscopic residual tumor (positive in the resection margin, or CY+), and R2 denoted resection with a macroscopic residual tumor. In the present study, patients with bypass or un-resected surgery were included among the R2 cases.</w:t>
      </w:r>
    </w:p>
    <w:p w:rsidR="007122AC" w:rsidRPr="007122AC" w:rsidRDefault="007122AC" w:rsidP="007122AC">
      <w:pPr>
        <w:autoSpaceDE w:val="0"/>
        <w:autoSpaceDN w:val="0"/>
        <w:adjustRightInd w:val="0"/>
        <w:snapToGrid w:val="0"/>
        <w:spacing w:line="360" w:lineRule="auto"/>
        <w:rPr>
          <w:rFonts w:ascii="Book Antiqua" w:hAnsi="Book Antiqua"/>
          <w:b/>
          <w:sz w:val="24"/>
          <w:szCs w:val="24"/>
        </w:rPr>
      </w:pPr>
    </w:p>
    <w:p w:rsidR="007122AC" w:rsidRPr="007122AC" w:rsidRDefault="007122AC" w:rsidP="007122AC">
      <w:pPr>
        <w:autoSpaceDE w:val="0"/>
        <w:autoSpaceDN w:val="0"/>
        <w:adjustRightInd w:val="0"/>
        <w:snapToGrid w:val="0"/>
        <w:spacing w:line="360" w:lineRule="auto"/>
        <w:rPr>
          <w:rFonts w:ascii="Book Antiqua" w:hAnsi="Book Antiqua"/>
          <w:b/>
          <w:i/>
          <w:sz w:val="24"/>
          <w:szCs w:val="24"/>
        </w:rPr>
      </w:pPr>
      <w:r w:rsidRPr="007122AC">
        <w:rPr>
          <w:rFonts w:ascii="Book Antiqua" w:hAnsi="Book Antiqua"/>
          <w:b/>
          <w:i/>
          <w:sz w:val="24"/>
          <w:szCs w:val="24"/>
        </w:rPr>
        <w:t>Statistical analysis</w:t>
      </w: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t xml:space="preserve">All statistical analyses were performed using StatView 5.0 J software (SAS Institute Inc., Cary, NC, United States). Survival curves for overall survival, cancer-specific survival and non-original disease-specific death were derived using the Kaplan-Meier method and compared by the stratified Log-rank test. A multivariate survival analysis was performed using Cox’s proportional hazard regression model. A </w:t>
      </w:r>
      <w:r w:rsidRPr="007122AC">
        <w:rPr>
          <w:rFonts w:ascii="Book Antiqua" w:hAnsi="Book Antiqua"/>
          <w:i/>
          <w:sz w:val="24"/>
          <w:szCs w:val="24"/>
        </w:rPr>
        <w:t>P</w:t>
      </w:r>
      <w:r w:rsidRPr="007122AC">
        <w:rPr>
          <w:rFonts w:ascii="Book Antiqua" w:hAnsi="Book Antiqua"/>
          <w:sz w:val="24"/>
          <w:szCs w:val="24"/>
        </w:rPr>
        <w:t>-value less than 0.05 was considered significant.</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b/>
          <w:sz w:val="24"/>
          <w:szCs w:val="24"/>
        </w:rPr>
        <w:t>RESULTS</w:t>
      </w:r>
    </w:p>
    <w:p w:rsidR="007122AC" w:rsidRPr="007122AC" w:rsidRDefault="007122AC" w:rsidP="007122AC">
      <w:pPr>
        <w:widowControl/>
        <w:tabs>
          <w:tab w:val="left" w:pos="567"/>
        </w:tabs>
        <w:snapToGrid w:val="0"/>
        <w:spacing w:line="360" w:lineRule="auto"/>
        <w:rPr>
          <w:rFonts w:ascii="Book Antiqua" w:hAnsi="Book Antiqua"/>
          <w:b/>
          <w:i/>
          <w:sz w:val="24"/>
          <w:szCs w:val="24"/>
        </w:rPr>
      </w:pPr>
      <w:r w:rsidRPr="007122AC">
        <w:rPr>
          <w:rFonts w:ascii="Book Antiqua" w:hAnsi="Book Antiqua"/>
          <w:b/>
          <w:i/>
          <w:sz w:val="24"/>
          <w:szCs w:val="24"/>
        </w:rPr>
        <w:t>Patient characteristics</w:t>
      </w: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t xml:space="preserve">The </w:t>
      </w:r>
      <w:r w:rsidRPr="007122AC">
        <w:rPr>
          <w:rFonts w:ascii="Book Antiqua" w:eastAsia="MS PGothic" w:hAnsi="Book Antiqua" w:cs="Arial"/>
          <w:bCs/>
          <w:kern w:val="0"/>
          <w:sz w:val="24"/>
          <w:szCs w:val="24"/>
        </w:rPr>
        <w:t>characteristics and perisurgical outcomes</w:t>
      </w:r>
      <w:r w:rsidRPr="007122AC">
        <w:rPr>
          <w:rFonts w:ascii="Book Antiqua" w:hAnsi="Book Antiqua"/>
          <w:sz w:val="24"/>
          <w:szCs w:val="24"/>
        </w:rPr>
        <w:t xml:space="preserve"> of the total 134 patients analyzed in this study are shown in Table 1. All patients were diagnosed with adenocarcinoma, and 57 patients (43%) were female. Comorbidities were present in 89 of the patients (66%), and 26 of the patients (19%) had more than one comorbidity. Hypertension was the most frequent comorbidity (52/134, 39%), followed by cardiovascular disease (36/134, 27%), respiratory disease (13/134, 10%) and diabetes mellitus (13/134, 10%). The mean post-operative hospital stay was 29 d</w:t>
      </w:r>
      <w:r w:rsidR="0030274E">
        <w:rPr>
          <w:rFonts w:ascii="Book Antiqua" w:eastAsiaTheme="minorEastAsia" w:hAnsi="Book Antiqua" w:hint="eastAsia"/>
          <w:sz w:val="24"/>
          <w:szCs w:val="24"/>
          <w:lang w:eastAsia="zh-CN"/>
        </w:rPr>
        <w:t xml:space="preserve"> </w:t>
      </w:r>
      <w:r w:rsidRPr="007122AC">
        <w:rPr>
          <w:rFonts w:ascii="Book Antiqua" w:hAnsi="Book Antiqua"/>
          <w:sz w:val="24"/>
          <w:szCs w:val="24"/>
        </w:rPr>
        <w:t>(range: 9-305 d), and no operative or perioperative mortalities occurred, excluding gastric cancer-specific death.</w:t>
      </w:r>
    </w:p>
    <w:p w:rsidR="007122AC" w:rsidRPr="0030274E" w:rsidRDefault="007122AC" w:rsidP="007122AC">
      <w:pPr>
        <w:snapToGrid w:val="0"/>
        <w:spacing w:line="360" w:lineRule="auto"/>
        <w:rPr>
          <w:rFonts w:ascii="Book Antiqua" w:hAnsi="Book Antiqua"/>
          <w:b/>
          <w:sz w:val="24"/>
          <w:szCs w:val="24"/>
        </w:rPr>
      </w:pPr>
    </w:p>
    <w:p w:rsidR="007122AC" w:rsidRPr="007122AC" w:rsidRDefault="007122AC" w:rsidP="007122AC">
      <w:pPr>
        <w:snapToGrid w:val="0"/>
        <w:spacing w:line="360" w:lineRule="auto"/>
        <w:rPr>
          <w:rFonts w:ascii="Book Antiqua" w:hAnsi="Book Antiqua"/>
          <w:i/>
          <w:sz w:val="24"/>
          <w:szCs w:val="24"/>
        </w:rPr>
      </w:pPr>
      <w:r w:rsidRPr="007122AC">
        <w:rPr>
          <w:rFonts w:ascii="Book Antiqua" w:hAnsi="Book Antiqua"/>
          <w:b/>
          <w:i/>
          <w:sz w:val="24"/>
          <w:szCs w:val="24"/>
        </w:rPr>
        <w:t>Therapeutic outcomes</w:t>
      </w: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lastRenderedPageBreak/>
        <w:t>Distal gastrectomy was performed on 84 patients, proximal gastrectomy on 5, total gastrectomy on 34, and partial gastrectomy on 4 (Table 1). Neither pre- nor post-operative chemotherapy was performed on any patient. The original lesions were un-resectable in 7 patients, and bypass surgery was performed on 4 of these patients. Laparoscopic surgery was performed on only 12 patients (12/134, 9.0%), including 9 distal and 3 total gastrectomies. The rates of R0+1 resection, radical lymphadenectomy and post-operative complications in laparoscopic surgery were 100% (12/12), 75% (9/12) and 17% (2/12), respectively.</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i/>
          <w:sz w:val="24"/>
          <w:szCs w:val="24"/>
        </w:rPr>
      </w:pPr>
      <w:r w:rsidRPr="007122AC">
        <w:rPr>
          <w:rFonts w:ascii="Book Antiqua" w:hAnsi="Book Antiqua"/>
          <w:b/>
          <w:i/>
          <w:sz w:val="24"/>
          <w:szCs w:val="24"/>
        </w:rPr>
        <w:t>Clinicopathological features and complications</w:t>
      </w: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t>Table 2 shows the clinicopathological features and post-operative complications, with the Clavien-Dindo classification of more than grade II</w:t>
      </w:r>
      <w:r w:rsidRPr="007122AC">
        <w:rPr>
          <w:rFonts w:ascii="Book Antiqua" w:hAnsi="Book Antiqua"/>
          <w:sz w:val="24"/>
          <w:szCs w:val="24"/>
          <w:vertAlign w:val="superscript"/>
        </w:rPr>
        <w:t>[</w:t>
      </w:r>
      <w:r w:rsidR="0030274E">
        <w:rPr>
          <w:rFonts w:ascii="Book Antiqua" w:hAnsi="Book Antiqua"/>
          <w:sz w:val="24"/>
          <w:szCs w:val="24"/>
          <w:vertAlign w:val="superscript"/>
        </w:rPr>
        <w:t>15,</w:t>
      </w:r>
      <w:r w:rsidRPr="007122AC">
        <w:rPr>
          <w:rFonts w:ascii="Book Antiqua" w:hAnsi="Book Antiqua"/>
          <w:sz w:val="24"/>
          <w:szCs w:val="24"/>
          <w:vertAlign w:val="superscript"/>
        </w:rPr>
        <w:t>16]</w:t>
      </w:r>
      <w:r w:rsidRPr="007122AC">
        <w:rPr>
          <w:rFonts w:ascii="Book Antiqua" w:hAnsi="Book Antiqua"/>
          <w:sz w:val="24"/>
          <w:szCs w:val="24"/>
        </w:rPr>
        <w:t xml:space="preserve">. Complications were present in 40 of the total 134 patients (30%). Although the frequencies of anastomotic leakage (12/134, 9.0%) and pneumonia (7/134, 5.2%) were slightly high, no lethal complications or re-operations occurred. </w:t>
      </w:r>
    </w:p>
    <w:p w:rsidR="007122AC" w:rsidRPr="007122AC" w:rsidRDefault="007122AC" w:rsidP="007122AC">
      <w:pPr>
        <w:snapToGrid w:val="0"/>
        <w:spacing w:line="360" w:lineRule="auto"/>
        <w:rPr>
          <w:rFonts w:ascii="Book Antiqua" w:hAnsi="Book Antiqua"/>
          <w:b/>
          <w:sz w:val="24"/>
          <w:szCs w:val="24"/>
        </w:rPr>
      </w:pPr>
    </w:p>
    <w:p w:rsidR="007122AC" w:rsidRPr="007122AC" w:rsidRDefault="007122AC" w:rsidP="007122AC">
      <w:pPr>
        <w:snapToGrid w:val="0"/>
        <w:spacing w:line="360" w:lineRule="auto"/>
        <w:rPr>
          <w:rFonts w:ascii="Book Antiqua" w:hAnsi="Book Antiqua"/>
          <w:i/>
          <w:sz w:val="24"/>
          <w:szCs w:val="24"/>
        </w:rPr>
      </w:pPr>
      <w:r w:rsidRPr="007122AC">
        <w:rPr>
          <w:rFonts w:ascii="Book Antiqua" w:hAnsi="Book Antiqua"/>
          <w:b/>
          <w:i/>
          <w:sz w:val="24"/>
          <w:szCs w:val="24"/>
        </w:rPr>
        <w:t>Survival analysis in each stage</w:t>
      </w: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t>Overall survival and cancer-specific survival in cStage I/II/III patients are shown in Figure 1A. In cStage I patients, the 5-year cancer-specific survival rate was 100%, whereas the overall survival rate was remarkably worse (at 56%) because of non-cancer-specific deaths. The cStage II or III patients showed similar overall and cancer-specific survival rates, again with the rate of cancer-specific deaths higher than that of non-cancer-specific deaths. Cancer-specific survival was significantly different in each pStage (</w:t>
      </w:r>
      <w:r w:rsidRPr="007122AC">
        <w:rPr>
          <w:rFonts w:ascii="Book Antiqua" w:hAnsi="Book Antiqua"/>
          <w:i/>
          <w:sz w:val="24"/>
          <w:szCs w:val="24"/>
        </w:rPr>
        <w:t>P</w:t>
      </w:r>
      <w:r w:rsidRPr="007122AC">
        <w:rPr>
          <w:rFonts w:ascii="Book Antiqua" w:hAnsi="Book Antiqua"/>
          <w:sz w:val="24"/>
          <w:szCs w:val="24"/>
        </w:rPr>
        <w:t xml:space="preserve"> &lt; 0.01; Fig</w:t>
      </w:r>
      <w:r w:rsidR="0030274E">
        <w:rPr>
          <w:rFonts w:ascii="Book Antiqua" w:eastAsiaTheme="minorEastAsia" w:hAnsi="Book Antiqua" w:hint="eastAsia"/>
          <w:sz w:val="24"/>
          <w:szCs w:val="24"/>
          <w:lang w:eastAsia="zh-CN"/>
        </w:rPr>
        <w:t>ure</w:t>
      </w:r>
      <w:r w:rsidRPr="007122AC">
        <w:rPr>
          <w:rFonts w:ascii="Book Antiqua" w:hAnsi="Book Antiqua"/>
          <w:sz w:val="24"/>
          <w:szCs w:val="24"/>
        </w:rPr>
        <w:t xml:space="preserve"> 1B).</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b/>
          <w:i/>
          <w:sz w:val="24"/>
          <w:szCs w:val="24"/>
        </w:rPr>
      </w:pPr>
      <w:r w:rsidRPr="007122AC">
        <w:rPr>
          <w:rFonts w:ascii="Book Antiqua" w:hAnsi="Book Antiqua"/>
          <w:b/>
          <w:i/>
          <w:sz w:val="24"/>
          <w:szCs w:val="24"/>
        </w:rPr>
        <w:t>Relationships between survival and clinicopathological features</w:t>
      </w:r>
    </w:p>
    <w:p w:rsidR="007122AC" w:rsidRPr="007122AC" w:rsidRDefault="007122AC" w:rsidP="007122AC">
      <w:pPr>
        <w:snapToGrid w:val="0"/>
        <w:spacing w:line="360" w:lineRule="auto"/>
        <w:rPr>
          <w:rFonts w:ascii="Book Antiqua" w:hAnsi="Book Antiqua"/>
          <w:sz w:val="24"/>
          <w:szCs w:val="24"/>
        </w:rPr>
      </w:pPr>
      <w:r w:rsidRPr="007122AC">
        <w:rPr>
          <w:rFonts w:ascii="Book Antiqua" w:hAnsi="Book Antiqua"/>
          <w:sz w:val="24"/>
          <w:szCs w:val="24"/>
        </w:rPr>
        <w:t xml:space="preserve">Table 3 shows the relationships between survival and clinicopathological </w:t>
      </w:r>
      <w:r w:rsidRPr="007122AC">
        <w:rPr>
          <w:rFonts w:ascii="Book Antiqua" w:hAnsi="Book Antiqua"/>
          <w:sz w:val="24"/>
          <w:szCs w:val="24"/>
        </w:rPr>
        <w:lastRenderedPageBreak/>
        <w:t>features for the 113 patients applicable for these analyses, after exclusion of those patients who underwent R2 resection. Limited lymphadenectomy (</w:t>
      </w:r>
      <w:r w:rsidRPr="007122AC">
        <w:rPr>
          <w:rFonts w:ascii="Book Antiqua" w:hAnsi="Book Antiqua"/>
          <w:i/>
          <w:sz w:val="24"/>
          <w:szCs w:val="24"/>
        </w:rPr>
        <w:t>P</w:t>
      </w:r>
      <w:r w:rsidRPr="007122AC">
        <w:rPr>
          <w:rFonts w:ascii="Book Antiqua" w:hAnsi="Book Antiqua"/>
          <w:sz w:val="24"/>
          <w:szCs w:val="24"/>
        </w:rPr>
        <w:t xml:space="preserve"> = 0.01), cT3-4 (</w:t>
      </w:r>
      <w:r w:rsidRPr="007122AC">
        <w:rPr>
          <w:rFonts w:ascii="Book Antiqua" w:hAnsi="Book Antiqua"/>
          <w:i/>
          <w:sz w:val="24"/>
          <w:szCs w:val="24"/>
        </w:rPr>
        <w:t>P</w:t>
      </w:r>
      <w:r w:rsidRPr="007122AC">
        <w:rPr>
          <w:rFonts w:ascii="Book Antiqua" w:hAnsi="Book Antiqua"/>
          <w:sz w:val="24"/>
          <w:szCs w:val="24"/>
        </w:rPr>
        <w:t xml:space="preserve"> &lt; 0.01), pT3-4 (</w:t>
      </w:r>
      <w:r w:rsidRPr="007122AC">
        <w:rPr>
          <w:rFonts w:ascii="Book Antiqua" w:hAnsi="Book Antiqua"/>
          <w:i/>
          <w:sz w:val="24"/>
          <w:szCs w:val="24"/>
        </w:rPr>
        <w:t>P</w:t>
      </w:r>
      <w:r w:rsidRPr="007122AC">
        <w:rPr>
          <w:rFonts w:ascii="Book Antiqua" w:hAnsi="Book Antiqua"/>
          <w:sz w:val="24"/>
          <w:szCs w:val="24"/>
        </w:rPr>
        <w:t xml:space="preserve"> &lt; 0.01), pN+ (</w:t>
      </w:r>
      <w:r w:rsidRPr="007122AC">
        <w:rPr>
          <w:rFonts w:ascii="Book Antiqua" w:hAnsi="Book Antiqua"/>
          <w:i/>
          <w:sz w:val="24"/>
          <w:szCs w:val="24"/>
        </w:rPr>
        <w:t>P</w:t>
      </w:r>
      <w:r w:rsidRPr="007122AC">
        <w:rPr>
          <w:rFonts w:ascii="Book Antiqua" w:hAnsi="Book Antiqua"/>
          <w:sz w:val="24"/>
          <w:szCs w:val="24"/>
        </w:rPr>
        <w:t xml:space="preserve"> &lt; 0.01), pStage III-VI (</w:t>
      </w:r>
      <w:r w:rsidRPr="007122AC">
        <w:rPr>
          <w:rFonts w:ascii="Book Antiqua" w:hAnsi="Book Antiqua"/>
          <w:i/>
          <w:sz w:val="24"/>
          <w:szCs w:val="24"/>
        </w:rPr>
        <w:t>P</w:t>
      </w:r>
      <w:r w:rsidRPr="007122AC">
        <w:rPr>
          <w:rFonts w:ascii="Book Antiqua" w:hAnsi="Book Antiqua"/>
          <w:sz w:val="24"/>
          <w:szCs w:val="24"/>
        </w:rPr>
        <w:t xml:space="preserve"> &lt; 0.01), and positive venous invasion (</w:t>
      </w:r>
      <w:r w:rsidRPr="007122AC">
        <w:rPr>
          <w:rFonts w:ascii="Book Antiqua" w:hAnsi="Book Antiqua"/>
          <w:i/>
          <w:sz w:val="24"/>
          <w:szCs w:val="24"/>
        </w:rPr>
        <w:t>P</w:t>
      </w:r>
      <w:r w:rsidRPr="007122AC">
        <w:rPr>
          <w:rFonts w:ascii="Book Antiqua" w:hAnsi="Book Antiqua"/>
          <w:sz w:val="24"/>
          <w:szCs w:val="24"/>
        </w:rPr>
        <w:t xml:space="preserve"> &lt; 0.01) were identified as worse prognostic factors in the univariate analysis, whereas only an advanced pT factor and limited lymphadenectomy appeared to be prognostic factors in the multivariate analysis (HR</w:t>
      </w:r>
      <w:r w:rsidR="0030274E">
        <w:rPr>
          <w:rFonts w:ascii="Book Antiqua" w:eastAsiaTheme="minorEastAsia" w:hAnsi="Book Antiqua" w:hint="eastAsia"/>
          <w:sz w:val="24"/>
          <w:szCs w:val="24"/>
          <w:lang w:eastAsia="zh-CN"/>
        </w:rPr>
        <w:t xml:space="preserve"> = </w:t>
      </w:r>
      <w:r w:rsidRPr="007122AC">
        <w:rPr>
          <w:rFonts w:ascii="Book Antiqua" w:hAnsi="Book Antiqua"/>
          <w:sz w:val="24"/>
          <w:szCs w:val="24"/>
        </w:rPr>
        <w:t>4.68, 95%</w:t>
      </w:r>
      <w:r w:rsidR="0030274E">
        <w:rPr>
          <w:rFonts w:ascii="Book Antiqua" w:hAnsi="Book Antiqua"/>
          <w:sz w:val="24"/>
          <w:szCs w:val="24"/>
        </w:rPr>
        <w:t>CI</w:t>
      </w:r>
      <w:r w:rsidRPr="007122AC">
        <w:rPr>
          <w:rFonts w:ascii="Book Antiqua" w:hAnsi="Book Antiqua"/>
          <w:sz w:val="24"/>
          <w:szCs w:val="24"/>
        </w:rPr>
        <w:t xml:space="preserve">: 1.29-20.7, </w:t>
      </w:r>
      <w:r w:rsidRPr="007122AC">
        <w:rPr>
          <w:rFonts w:ascii="Book Antiqua" w:hAnsi="Book Antiqua"/>
          <w:i/>
          <w:sz w:val="24"/>
          <w:szCs w:val="24"/>
        </w:rPr>
        <w:t>P</w:t>
      </w:r>
      <w:r w:rsidRPr="007122AC">
        <w:rPr>
          <w:rFonts w:ascii="Book Antiqua" w:hAnsi="Book Antiqua"/>
          <w:sz w:val="24"/>
          <w:szCs w:val="24"/>
        </w:rPr>
        <w:t xml:space="preserve"> = 0.02 and HR</w:t>
      </w:r>
      <w:r w:rsidR="0030274E">
        <w:rPr>
          <w:rFonts w:ascii="Book Antiqua" w:eastAsiaTheme="minorEastAsia" w:hAnsi="Book Antiqua" w:hint="eastAsia"/>
          <w:sz w:val="24"/>
          <w:szCs w:val="24"/>
          <w:lang w:eastAsia="zh-CN"/>
        </w:rPr>
        <w:t xml:space="preserve"> =</w:t>
      </w:r>
      <w:r w:rsidRPr="007122AC">
        <w:rPr>
          <w:rFonts w:ascii="Book Antiqua" w:hAnsi="Book Antiqua"/>
          <w:sz w:val="24"/>
          <w:szCs w:val="24"/>
        </w:rPr>
        <w:t xml:space="preserve"> 2.19, 95%CI: 1.00-4.97, </w:t>
      </w:r>
      <w:r w:rsidRPr="007122AC">
        <w:rPr>
          <w:rFonts w:ascii="Book Antiqua" w:hAnsi="Book Antiqua"/>
          <w:i/>
          <w:sz w:val="24"/>
          <w:szCs w:val="24"/>
        </w:rPr>
        <w:t>P</w:t>
      </w:r>
      <w:r w:rsidRPr="007122AC">
        <w:rPr>
          <w:rFonts w:ascii="Book Antiqua" w:hAnsi="Book Antiqua"/>
          <w:sz w:val="24"/>
          <w:szCs w:val="24"/>
        </w:rPr>
        <w:t xml:space="preserve"> = 0.05, respectively).</w:t>
      </w:r>
    </w:p>
    <w:p w:rsidR="007122AC" w:rsidRPr="007122AC" w:rsidRDefault="007122AC" w:rsidP="0030274E">
      <w:pPr>
        <w:snapToGrid w:val="0"/>
        <w:spacing w:line="360" w:lineRule="auto"/>
        <w:ind w:firstLineChars="100" w:firstLine="240"/>
        <w:rPr>
          <w:rFonts w:ascii="Book Antiqua" w:hAnsi="Book Antiqua"/>
          <w:sz w:val="24"/>
          <w:szCs w:val="24"/>
        </w:rPr>
      </w:pPr>
      <w:r w:rsidRPr="007122AC">
        <w:rPr>
          <w:rFonts w:ascii="Book Antiqua" w:hAnsi="Book Antiqua"/>
          <w:sz w:val="24"/>
          <w:szCs w:val="24"/>
        </w:rPr>
        <w:t>Cancer-specific survival in the patients who underwent radical lymphadenectomy was significantly better than in those who underwent limited lymphadenectomy (</w:t>
      </w:r>
      <w:r w:rsidRPr="007122AC">
        <w:rPr>
          <w:rFonts w:ascii="Book Antiqua" w:hAnsi="Book Antiqua"/>
          <w:i/>
          <w:sz w:val="24"/>
          <w:szCs w:val="24"/>
        </w:rPr>
        <w:t>P</w:t>
      </w:r>
      <w:r w:rsidRPr="007122AC">
        <w:rPr>
          <w:rFonts w:ascii="Book Antiqua" w:hAnsi="Book Antiqua"/>
          <w:sz w:val="24"/>
          <w:szCs w:val="24"/>
        </w:rPr>
        <w:t xml:space="preserve"> = 0.01; Fig</w:t>
      </w:r>
      <w:r w:rsidR="0030274E">
        <w:rPr>
          <w:rFonts w:ascii="Book Antiqua" w:eastAsiaTheme="minorEastAsia" w:hAnsi="Book Antiqua" w:hint="eastAsia"/>
          <w:sz w:val="24"/>
          <w:szCs w:val="24"/>
          <w:lang w:eastAsia="zh-CN"/>
        </w:rPr>
        <w:t>ure</w:t>
      </w:r>
      <w:r w:rsidRPr="007122AC">
        <w:rPr>
          <w:rFonts w:ascii="Book Antiqua" w:hAnsi="Book Antiqua"/>
          <w:sz w:val="24"/>
          <w:szCs w:val="24"/>
        </w:rPr>
        <w:t xml:space="preserve"> 2A). In a subgroup analysis, the cancer-specific survival in cStage II patients who underwent radical lymphadenectomy was also significantly better than in those who underwent limited lymphadenectomy (</w:t>
      </w:r>
      <w:r w:rsidRPr="007122AC">
        <w:rPr>
          <w:rFonts w:ascii="Book Antiqua" w:hAnsi="Book Antiqua"/>
          <w:i/>
          <w:sz w:val="24"/>
          <w:szCs w:val="24"/>
        </w:rPr>
        <w:t>P</w:t>
      </w:r>
      <w:r w:rsidRPr="007122AC">
        <w:rPr>
          <w:rFonts w:ascii="Book Antiqua" w:hAnsi="Book Antiqua"/>
          <w:sz w:val="24"/>
          <w:szCs w:val="24"/>
        </w:rPr>
        <w:t xml:space="preserve"> &lt; 0.01; </w:t>
      </w:r>
      <w:r w:rsidR="0030274E" w:rsidRPr="007122AC">
        <w:rPr>
          <w:rFonts w:ascii="Book Antiqua" w:hAnsi="Book Antiqua"/>
          <w:sz w:val="24"/>
          <w:szCs w:val="24"/>
        </w:rPr>
        <w:t>Fig</w:t>
      </w:r>
      <w:r w:rsidR="0030274E">
        <w:rPr>
          <w:rFonts w:ascii="Book Antiqua" w:eastAsiaTheme="minorEastAsia" w:hAnsi="Book Antiqua" w:hint="eastAsia"/>
          <w:sz w:val="24"/>
          <w:szCs w:val="24"/>
          <w:lang w:eastAsia="zh-CN"/>
        </w:rPr>
        <w:t>ure</w:t>
      </w:r>
      <w:r w:rsidRPr="007122AC">
        <w:rPr>
          <w:rFonts w:ascii="Book Antiqua" w:hAnsi="Book Antiqua"/>
          <w:sz w:val="24"/>
          <w:szCs w:val="24"/>
        </w:rPr>
        <w:t xml:space="preserve"> 2B); however, the difference was not significant in the cStage III patients (</w:t>
      </w:r>
      <w:r w:rsidRPr="007122AC">
        <w:rPr>
          <w:rFonts w:ascii="Book Antiqua" w:hAnsi="Book Antiqua"/>
          <w:i/>
          <w:sz w:val="24"/>
          <w:szCs w:val="24"/>
        </w:rPr>
        <w:t>P</w:t>
      </w:r>
      <w:r w:rsidRPr="007122AC">
        <w:rPr>
          <w:rFonts w:ascii="Book Antiqua" w:hAnsi="Book Antiqua"/>
          <w:sz w:val="24"/>
          <w:szCs w:val="24"/>
        </w:rPr>
        <w:t xml:space="preserve"> = 0.08; </w:t>
      </w:r>
      <w:r w:rsidR="0030274E" w:rsidRPr="007122AC">
        <w:rPr>
          <w:rFonts w:ascii="Book Antiqua" w:hAnsi="Book Antiqua"/>
          <w:sz w:val="24"/>
          <w:szCs w:val="24"/>
        </w:rPr>
        <w:t>Fig</w:t>
      </w:r>
      <w:r w:rsidR="0030274E">
        <w:rPr>
          <w:rFonts w:ascii="Book Antiqua" w:eastAsiaTheme="minorEastAsia" w:hAnsi="Book Antiqua" w:hint="eastAsia"/>
          <w:sz w:val="24"/>
          <w:szCs w:val="24"/>
          <w:lang w:eastAsia="zh-CN"/>
        </w:rPr>
        <w:t xml:space="preserve">ure </w:t>
      </w:r>
      <w:r w:rsidRPr="007122AC">
        <w:rPr>
          <w:rFonts w:ascii="Book Antiqua" w:hAnsi="Book Antiqua"/>
          <w:sz w:val="24"/>
          <w:szCs w:val="24"/>
        </w:rPr>
        <w:t>2C).</w:t>
      </w:r>
    </w:p>
    <w:p w:rsidR="007122AC" w:rsidRPr="0030274E"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b/>
          <w:i/>
          <w:sz w:val="24"/>
          <w:szCs w:val="24"/>
        </w:rPr>
      </w:pPr>
      <w:r w:rsidRPr="007122AC">
        <w:rPr>
          <w:rFonts w:ascii="Book Antiqua" w:hAnsi="Book Antiqua"/>
          <w:b/>
          <w:i/>
          <w:sz w:val="24"/>
          <w:szCs w:val="24"/>
        </w:rPr>
        <w:t>Preoperative factors affecting limited lymphadenectomy</w:t>
      </w:r>
    </w:p>
    <w:p w:rsidR="007122AC" w:rsidRPr="0030274E" w:rsidRDefault="007122AC" w:rsidP="007122AC">
      <w:pPr>
        <w:snapToGrid w:val="0"/>
        <w:spacing w:line="360" w:lineRule="auto"/>
        <w:rPr>
          <w:rFonts w:ascii="Book Antiqua" w:eastAsiaTheme="minorEastAsia" w:hAnsi="Book Antiqua"/>
          <w:sz w:val="24"/>
          <w:szCs w:val="24"/>
          <w:lang w:eastAsia="zh-CN"/>
        </w:rPr>
      </w:pPr>
      <w:r w:rsidRPr="007122AC">
        <w:rPr>
          <w:rFonts w:ascii="Book Antiqua" w:hAnsi="Book Antiqua"/>
          <w:sz w:val="24"/>
          <w:szCs w:val="24"/>
        </w:rPr>
        <w:t>Most comorbidities were not associated with limited lymphadenectomy, and only the presence of cerebrovascular disease was found to be associated (</w:t>
      </w:r>
      <w:r w:rsidRPr="007122AC">
        <w:rPr>
          <w:rFonts w:ascii="Book Antiqua" w:hAnsi="Book Antiqua"/>
          <w:i/>
          <w:sz w:val="24"/>
          <w:szCs w:val="24"/>
        </w:rPr>
        <w:t>P</w:t>
      </w:r>
      <w:r w:rsidRPr="007122AC">
        <w:rPr>
          <w:rFonts w:ascii="Book Antiqua" w:hAnsi="Book Antiqua"/>
          <w:sz w:val="24"/>
          <w:szCs w:val="24"/>
        </w:rPr>
        <w:t xml:space="preserve"> = 0.07; Table 4).</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snapToGrid w:val="0"/>
        <w:spacing w:line="360" w:lineRule="auto"/>
        <w:rPr>
          <w:rFonts w:ascii="Book Antiqua" w:hAnsi="Book Antiqua"/>
          <w:i/>
          <w:sz w:val="24"/>
          <w:szCs w:val="24"/>
        </w:rPr>
      </w:pPr>
      <w:r w:rsidRPr="007122AC">
        <w:rPr>
          <w:rFonts w:ascii="Book Antiqua" w:hAnsi="Book Antiqua"/>
          <w:b/>
          <w:sz w:val="24"/>
          <w:szCs w:val="24"/>
        </w:rPr>
        <w:t>DISCUSSION</w:t>
      </w:r>
    </w:p>
    <w:p w:rsidR="007122AC" w:rsidRPr="007122AC" w:rsidRDefault="007122AC" w:rsidP="007122AC">
      <w:pPr>
        <w:widowControl/>
        <w:tabs>
          <w:tab w:val="left" w:pos="567"/>
        </w:tabs>
        <w:snapToGrid w:val="0"/>
        <w:spacing w:line="360" w:lineRule="auto"/>
        <w:rPr>
          <w:rFonts w:ascii="Book Antiqua" w:hAnsi="Book Antiqua"/>
          <w:sz w:val="24"/>
          <w:szCs w:val="24"/>
        </w:rPr>
      </w:pPr>
      <w:r w:rsidRPr="007122AC">
        <w:rPr>
          <w:rFonts w:ascii="Book Antiqua" w:hAnsi="Book Antiqua"/>
          <w:sz w:val="24"/>
          <w:szCs w:val="24"/>
        </w:rPr>
        <w:t>Life-span has been extended for the elderly by advances in medical treatments</w:t>
      </w:r>
      <w:r w:rsidR="0030274E">
        <w:rPr>
          <w:rFonts w:ascii="Book Antiqua" w:hAnsi="Book Antiqua"/>
          <w:sz w:val="24"/>
          <w:szCs w:val="24"/>
          <w:vertAlign w:val="superscript"/>
        </w:rPr>
        <w:t>[1,</w:t>
      </w:r>
      <w:r w:rsidRPr="007122AC">
        <w:rPr>
          <w:rFonts w:ascii="Book Antiqua" w:hAnsi="Book Antiqua"/>
          <w:sz w:val="24"/>
          <w:szCs w:val="24"/>
          <w:vertAlign w:val="superscript"/>
        </w:rPr>
        <w:t>2]</w:t>
      </w:r>
      <w:r w:rsidRPr="007122AC">
        <w:rPr>
          <w:rFonts w:ascii="Book Antiqua" w:hAnsi="Book Antiqua"/>
          <w:sz w:val="24"/>
          <w:szCs w:val="24"/>
        </w:rPr>
        <w:t>. In conjunction, therapeutic opportunities for elderly cancer patients, including those with GC, have also increased</w:t>
      </w:r>
      <w:r w:rsidRPr="007122AC">
        <w:rPr>
          <w:rFonts w:ascii="Book Antiqua" w:hAnsi="Book Antiqua"/>
          <w:sz w:val="24"/>
          <w:szCs w:val="24"/>
          <w:vertAlign w:val="superscript"/>
        </w:rPr>
        <w:t>[1]</w:t>
      </w:r>
      <w:r w:rsidRPr="007122AC">
        <w:rPr>
          <w:rFonts w:ascii="Book Antiqua" w:hAnsi="Book Antiqua"/>
          <w:sz w:val="24"/>
          <w:szCs w:val="24"/>
        </w:rPr>
        <w:t>. Therapeutic strategies for GC in Japan are standardized by the Japanese Gastric Cancer Association Guidelines</w:t>
      </w:r>
      <w:r w:rsidRPr="007122AC">
        <w:rPr>
          <w:rFonts w:ascii="Book Antiqua" w:hAnsi="Book Antiqua"/>
          <w:sz w:val="24"/>
          <w:szCs w:val="24"/>
          <w:vertAlign w:val="superscript"/>
        </w:rPr>
        <w:t>[7]</w:t>
      </w:r>
      <w:r w:rsidRPr="007122AC">
        <w:rPr>
          <w:rFonts w:ascii="Book Antiqua" w:hAnsi="Book Antiqua"/>
          <w:sz w:val="24"/>
          <w:szCs w:val="24"/>
        </w:rPr>
        <w:t>; however, strategies for elderly patients are not clearly stated. An important issue is that systemic conditions and previous histories generally vary among elderly patients</w:t>
      </w:r>
      <w:r w:rsidR="0030274E">
        <w:rPr>
          <w:rFonts w:ascii="Book Antiqua" w:hAnsi="Book Antiqua"/>
          <w:sz w:val="24"/>
          <w:szCs w:val="24"/>
          <w:vertAlign w:val="superscript"/>
        </w:rPr>
        <w:t>[3-6,</w:t>
      </w:r>
      <w:r w:rsidRPr="007122AC">
        <w:rPr>
          <w:rFonts w:ascii="Book Antiqua" w:hAnsi="Book Antiqua"/>
          <w:sz w:val="24"/>
          <w:szCs w:val="24"/>
          <w:vertAlign w:val="superscript"/>
        </w:rPr>
        <w:t>17]</w:t>
      </w:r>
      <w:r w:rsidRPr="007122AC">
        <w:rPr>
          <w:rFonts w:ascii="Book Antiqua" w:hAnsi="Book Antiqua"/>
          <w:sz w:val="24"/>
          <w:szCs w:val="24"/>
        </w:rPr>
        <w:t xml:space="preserve">, and generally the number of elderly patients </w:t>
      </w:r>
      <w:r w:rsidRPr="007122AC">
        <w:rPr>
          <w:rFonts w:ascii="Book Antiqua" w:hAnsi="Book Antiqua"/>
          <w:sz w:val="24"/>
          <w:szCs w:val="24"/>
        </w:rPr>
        <w:lastRenderedPageBreak/>
        <w:t>is still smaller than of young patients treated in a single Japanese institution. Therefore, comprehensive data on GC patients, particularly those aged 85 or older, have not been reported in detail</w:t>
      </w:r>
      <w:r w:rsidR="00A51984">
        <w:rPr>
          <w:rFonts w:ascii="Book Antiqua" w:hAnsi="Book Antiqua"/>
          <w:sz w:val="24"/>
          <w:szCs w:val="24"/>
          <w:vertAlign w:val="superscript"/>
        </w:rPr>
        <w:t>[11,12,</w:t>
      </w:r>
      <w:r w:rsidRPr="007122AC">
        <w:rPr>
          <w:rFonts w:ascii="Book Antiqua" w:hAnsi="Book Antiqua"/>
          <w:sz w:val="24"/>
          <w:szCs w:val="24"/>
          <w:vertAlign w:val="superscript"/>
        </w:rPr>
        <w:t>18-20]</w:t>
      </w:r>
      <w:r w:rsidRPr="007122AC">
        <w:rPr>
          <w:rFonts w:ascii="Book Antiqua" w:hAnsi="Book Antiqua"/>
          <w:sz w:val="24"/>
          <w:szCs w:val="24"/>
        </w:rPr>
        <w:t>.</w:t>
      </w:r>
    </w:p>
    <w:p w:rsidR="007122AC" w:rsidRPr="007122AC" w:rsidRDefault="007122AC" w:rsidP="00A51984">
      <w:pPr>
        <w:widowControl/>
        <w:tabs>
          <w:tab w:val="left" w:pos="567"/>
        </w:tabs>
        <w:snapToGrid w:val="0"/>
        <w:spacing w:line="360" w:lineRule="auto"/>
        <w:ind w:firstLineChars="100" w:firstLine="240"/>
        <w:rPr>
          <w:rFonts w:ascii="Book Antiqua" w:hAnsi="Book Antiqua"/>
          <w:sz w:val="24"/>
          <w:szCs w:val="24"/>
        </w:rPr>
      </w:pPr>
      <w:r w:rsidRPr="007122AC">
        <w:rPr>
          <w:rFonts w:ascii="Book Antiqua" w:hAnsi="Book Antiqua"/>
          <w:sz w:val="24"/>
          <w:szCs w:val="24"/>
        </w:rPr>
        <w:t>In the present study, we retrospectively collected information on GC patients of age 85 or older who underwent surgery in our related hospitals in order to investigate therapeutic strategies for elderly GC patients. We were unable to confirm information on the frequency of patients treated by non-surgical therapies or untreated due to their general condition. Therefore, although this set of data may be slightly biased due to regional characteristics or therapeutic strategies in each institution, the average frequency of GC patients aged 85 or older treated by surgery was almost similar among all the institutions (at 2.6%, range: 2.2%-3.8%).</w:t>
      </w:r>
    </w:p>
    <w:p w:rsidR="007122AC" w:rsidRPr="00A51984" w:rsidRDefault="007122AC" w:rsidP="007122AC">
      <w:pPr>
        <w:widowControl/>
        <w:tabs>
          <w:tab w:val="left" w:pos="567"/>
        </w:tabs>
        <w:snapToGrid w:val="0"/>
        <w:spacing w:line="360" w:lineRule="auto"/>
        <w:ind w:firstLine="240"/>
        <w:rPr>
          <w:rFonts w:ascii="Book Antiqua" w:eastAsiaTheme="minorEastAsia" w:hAnsi="Book Antiqua"/>
          <w:sz w:val="24"/>
          <w:szCs w:val="24"/>
          <w:lang w:eastAsia="zh-CN"/>
        </w:rPr>
      </w:pPr>
      <w:r w:rsidRPr="007122AC">
        <w:rPr>
          <w:rFonts w:ascii="Book Antiqua" w:hAnsi="Book Antiqua"/>
          <w:sz w:val="24"/>
          <w:szCs w:val="24"/>
        </w:rPr>
        <w:t>There were some distinct characteristics noted for the treatment of elderly GC patients compared with younger GC patients. Neo-adjuvant or adjuvant chemotherapy was not performed in any of the elderly GC patients, and the frequencies of laparoscopic gastrectomy and radical lymphadenectomy were slightly low for the elderly GC patients as well. Although lymphadenectomy was limited in some patients, cancer-specific survival in cStage I was remarkably favorable and the leading cause of death was non-cancer-specific death, specifically due to pneumonia or cardiovascular event. These non-cancer-specific events occurred equally among the elderly patients. Therefore, gastrectomy with limited lymphadenectomy or less-invasive laparoscopic surgery is permissible, at least for elderly patients with cStage I</w:t>
      </w:r>
      <w:r w:rsidRPr="007122AC">
        <w:rPr>
          <w:rFonts w:ascii="Book Antiqua" w:hAnsi="Book Antiqua"/>
          <w:sz w:val="24"/>
          <w:szCs w:val="24"/>
          <w:vertAlign w:val="superscript"/>
        </w:rPr>
        <w:t>[21]</w:t>
      </w:r>
      <w:r w:rsidRPr="007122AC">
        <w:rPr>
          <w:rFonts w:ascii="Book Antiqua" w:hAnsi="Book Antiqua"/>
          <w:sz w:val="24"/>
          <w:szCs w:val="24"/>
        </w:rPr>
        <w:t xml:space="preserve">. On the other hand, among the elderly patients with cStage II or III, non-cancer-specific death was not of greater clinical importance than cancer-specific death. Cancer-specific survival in patients who underwent radical lymphadenectomy was significantly better than in those who underwent limited lymphadenectomy. In subgroup analysis, this tendency was more significant in cStage II patients than in </w:t>
      </w:r>
      <w:r w:rsidR="00A51984">
        <w:rPr>
          <w:rFonts w:ascii="Book Antiqua" w:hAnsi="Book Antiqua"/>
          <w:sz w:val="24"/>
          <w:szCs w:val="24"/>
        </w:rPr>
        <w:t>cStage III patients.</w:t>
      </w:r>
    </w:p>
    <w:p w:rsidR="007122AC" w:rsidRPr="00A51984" w:rsidRDefault="007122AC" w:rsidP="007122AC">
      <w:pPr>
        <w:widowControl/>
        <w:tabs>
          <w:tab w:val="left" w:pos="567"/>
        </w:tabs>
        <w:snapToGrid w:val="0"/>
        <w:spacing w:line="360" w:lineRule="auto"/>
        <w:ind w:firstLine="240"/>
        <w:rPr>
          <w:rFonts w:ascii="Book Antiqua" w:eastAsiaTheme="minorEastAsia" w:hAnsi="Book Antiqua"/>
          <w:sz w:val="24"/>
          <w:szCs w:val="24"/>
          <w:lang w:eastAsia="zh-CN"/>
        </w:rPr>
      </w:pPr>
      <w:r w:rsidRPr="007122AC">
        <w:rPr>
          <w:rFonts w:ascii="Book Antiqua" w:hAnsi="Book Antiqua"/>
          <w:sz w:val="24"/>
          <w:szCs w:val="24"/>
        </w:rPr>
        <w:lastRenderedPageBreak/>
        <w:t>There was no positive relationship found between the limited lymphadenectomy</w:t>
      </w:r>
      <w:r w:rsidR="00A51984">
        <w:rPr>
          <w:rFonts w:ascii="Book Antiqua" w:eastAsiaTheme="minorEastAsia" w:hAnsi="Book Antiqua" w:hint="eastAsia"/>
          <w:sz w:val="24"/>
          <w:szCs w:val="24"/>
          <w:lang w:eastAsia="zh-CN"/>
        </w:rPr>
        <w:t xml:space="preserve"> </w:t>
      </w:r>
      <w:r w:rsidRPr="007122AC">
        <w:rPr>
          <w:rFonts w:ascii="Book Antiqua" w:hAnsi="Book Antiqua"/>
          <w:sz w:val="24"/>
          <w:szCs w:val="24"/>
        </w:rPr>
        <w:t>and the presence or number of comorbidities or the extent of resection; however, the patients with cerebrovascular disease were more likely to have undergone</w:t>
      </w:r>
      <w:r w:rsidR="00A51984">
        <w:rPr>
          <w:rFonts w:ascii="Book Antiqua" w:hAnsi="Book Antiqua"/>
          <w:sz w:val="24"/>
          <w:szCs w:val="24"/>
        </w:rPr>
        <w:t xml:space="preserve"> limited lymphadenectomy.</w:t>
      </w:r>
    </w:p>
    <w:p w:rsidR="007122AC" w:rsidRPr="00A51984" w:rsidRDefault="007122AC" w:rsidP="00A51984">
      <w:pPr>
        <w:widowControl/>
        <w:tabs>
          <w:tab w:val="left" w:pos="567"/>
        </w:tabs>
        <w:snapToGrid w:val="0"/>
        <w:spacing w:line="360" w:lineRule="auto"/>
        <w:ind w:firstLineChars="100" w:firstLine="240"/>
        <w:rPr>
          <w:rFonts w:ascii="Book Antiqua" w:eastAsiaTheme="minorEastAsia" w:hAnsi="Book Antiqua"/>
          <w:sz w:val="24"/>
          <w:szCs w:val="24"/>
          <w:lang w:eastAsia="zh-CN"/>
        </w:rPr>
      </w:pPr>
      <w:r w:rsidRPr="007122AC">
        <w:rPr>
          <w:rFonts w:ascii="Book Antiqua" w:hAnsi="Book Antiqua"/>
          <w:sz w:val="24"/>
          <w:szCs w:val="24"/>
        </w:rPr>
        <w:t>As reported by the Japanese Association of Clinical Cancer Centers, the 5-year relative survival rates of GC patients treated with any surgical therapy between 2004 and 2007 were 96% in cStage I, 66.9% in cStage II, 48.1% in cStage III and 15.7% in cStage IV</w:t>
      </w:r>
      <w:r w:rsidRPr="007122AC">
        <w:rPr>
          <w:rFonts w:ascii="Book Antiqua" w:hAnsi="Book Antiqua"/>
          <w:sz w:val="24"/>
          <w:szCs w:val="24"/>
          <w:vertAlign w:val="superscript"/>
        </w:rPr>
        <w:t>[22]</w:t>
      </w:r>
      <w:r w:rsidRPr="007122AC">
        <w:rPr>
          <w:rFonts w:ascii="Book Antiqua" w:hAnsi="Book Antiqua"/>
          <w:sz w:val="24"/>
          <w:szCs w:val="24"/>
        </w:rPr>
        <w:t>. When the results of the present study are generally compared with results of younger GC patients, the cancer-specific survival rate in cStage I elderly patients is acceptable, regardless of the surgical extent; however, non-cancer-specific death was frequent in the elderly patient population of the present study and appeared to be affected by surgical therapy and previous histories</w:t>
      </w:r>
      <w:r w:rsidR="00A51984">
        <w:rPr>
          <w:rFonts w:ascii="Book Antiqua" w:hAnsi="Book Antiqua"/>
          <w:sz w:val="24"/>
          <w:szCs w:val="24"/>
          <w:vertAlign w:val="superscript"/>
        </w:rPr>
        <w:t>[3,4,</w:t>
      </w:r>
      <w:r w:rsidRPr="007122AC">
        <w:rPr>
          <w:rFonts w:ascii="Book Antiqua" w:hAnsi="Book Antiqua"/>
          <w:sz w:val="24"/>
          <w:szCs w:val="24"/>
          <w:vertAlign w:val="superscript"/>
        </w:rPr>
        <w:t>6]</w:t>
      </w:r>
      <w:r w:rsidRPr="007122AC">
        <w:rPr>
          <w:rFonts w:ascii="Book Antiqua" w:hAnsi="Book Antiqua"/>
          <w:sz w:val="24"/>
          <w:szCs w:val="24"/>
        </w:rPr>
        <w:t>. On the other hand, the survival rate of cStage III elderly patients was slightly low compared to that which is known for younger GC patients. We attributed this discrepancy to the lack of adjuvant chemotherapy</w:t>
      </w:r>
      <w:r w:rsidRPr="007122AC">
        <w:rPr>
          <w:rFonts w:ascii="Book Antiqua" w:hAnsi="Book Antiqua"/>
          <w:sz w:val="24"/>
          <w:szCs w:val="24"/>
          <w:vertAlign w:val="superscript"/>
        </w:rPr>
        <w:t>[23</w:t>
      </w:r>
      <w:r w:rsidR="00A51984">
        <w:rPr>
          <w:rFonts w:ascii="Book Antiqua" w:hAnsi="Book Antiqua"/>
          <w:sz w:val="24"/>
          <w:szCs w:val="24"/>
          <w:vertAlign w:val="superscript"/>
        </w:rPr>
        <w:t>,</w:t>
      </w:r>
      <w:r w:rsidRPr="007122AC">
        <w:rPr>
          <w:rFonts w:ascii="Book Antiqua" w:hAnsi="Book Antiqua"/>
          <w:sz w:val="24"/>
          <w:szCs w:val="24"/>
          <w:vertAlign w:val="superscript"/>
        </w:rPr>
        <w:t>24]</w:t>
      </w:r>
      <w:r w:rsidRPr="007122AC">
        <w:rPr>
          <w:rFonts w:ascii="Book Antiqua" w:hAnsi="Book Antiqua"/>
          <w:sz w:val="24"/>
          <w:szCs w:val="24"/>
        </w:rPr>
        <w:t xml:space="preserve"> and the stage migration of cStage IV patients due to limited lymphadenectomy</w:t>
      </w:r>
      <w:r w:rsidRPr="007122AC">
        <w:rPr>
          <w:rFonts w:ascii="Book Antiqua" w:hAnsi="Book Antiqua"/>
          <w:sz w:val="24"/>
          <w:szCs w:val="24"/>
          <w:vertAlign w:val="superscript"/>
        </w:rPr>
        <w:t>[25</w:t>
      </w:r>
      <w:r w:rsidR="00A51984">
        <w:rPr>
          <w:rFonts w:ascii="Book Antiqua" w:hAnsi="Book Antiqua"/>
          <w:sz w:val="24"/>
          <w:szCs w:val="24"/>
          <w:vertAlign w:val="superscript"/>
        </w:rPr>
        <w:t>,</w:t>
      </w:r>
      <w:r w:rsidRPr="007122AC">
        <w:rPr>
          <w:rFonts w:ascii="Book Antiqua" w:hAnsi="Book Antiqua"/>
          <w:sz w:val="24"/>
          <w:szCs w:val="24"/>
          <w:vertAlign w:val="superscript"/>
        </w:rPr>
        <w:t>26]</w:t>
      </w:r>
      <w:r w:rsidRPr="007122AC">
        <w:rPr>
          <w:rFonts w:ascii="Book Antiqua" w:hAnsi="Book Antiqua"/>
          <w:sz w:val="24"/>
          <w:szCs w:val="24"/>
        </w:rPr>
        <w:t>. The survival rate in cStage II elderly patients was similar to that in younger patients</w:t>
      </w:r>
      <w:r w:rsidRPr="007122AC">
        <w:rPr>
          <w:rFonts w:ascii="Book Antiqua" w:hAnsi="Book Antiqua"/>
          <w:sz w:val="24"/>
          <w:szCs w:val="24"/>
          <w:vertAlign w:val="superscript"/>
        </w:rPr>
        <w:t>[20]</w:t>
      </w:r>
      <w:r w:rsidRPr="007122AC">
        <w:rPr>
          <w:rFonts w:ascii="Book Antiqua" w:hAnsi="Book Antiqua"/>
          <w:sz w:val="24"/>
          <w:szCs w:val="24"/>
        </w:rPr>
        <w:t>. Moreover, cancer-specific survival in cStage II patients who underwent radical lymphadenectomy was significantly better than in those who underwent limited lymphadenectomy. This result indicates that radical lymphadenectomy can improve survival in cStage II elderly patients</w:t>
      </w:r>
      <w:r w:rsidR="00A51984">
        <w:rPr>
          <w:rFonts w:ascii="Book Antiqua" w:hAnsi="Book Antiqua"/>
          <w:sz w:val="24"/>
          <w:szCs w:val="24"/>
          <w:vertAlign w:val="superscript"/>
        </w:rPr>
        <w:t>[10,</w:t>
      </w:r>
      <w:r w:rsidRPr="007122AC">
        <w:rPr>
          <w:rFonts w:ascii="Book Antiqua" w:hAnsi="Book Antiqua"/>
          <w:sz w:val="24"/>
          <w:szCs w:val="24"/>
          <w:vertAlign w:val="superscript"/>
        </w:rPr>
        <w:t>12]</w:t>
      </w:r>
      <w:r w:rsidR="00A51984">
        <w:rPr>
          <w:rFonts w:ascii="Book Antiqua" w:hAnsi="Book Antiqua"/>
          <w:sz w:val="24"/>
          <w:szCs w:val="24"/>
        </w:rPr>
        <w:t>.</w:t>
      </w:r>
    </w:p>
    <w:p w:rsidR="007122AC" w:rsidRPr="00A51984" w:rsidRDefault="007122AC" w:rsidP="00A51984">
      <w:pPr>
        <w:widowControl/>
        <w:tabs>
          <w:tab w:val="left" w:pos="567"/>
        </w:tabs>
        <w:snapToGrid w:val="0"/>
        <w:spacing w:line="360" w:lineRule="auto"/>
        <w:ind w:firstLineChars="100" w:firstLine="240"/>
        <w:rPr>
          <w:rFonts w:ascii="Book Antiqua" w:eastAsiaTheme="minorEastAsia" w:hAnsi="Book Antiqua"/>
          <w:sz w:val="24"/>
          <w:szCs w:val="24"/>
          <w:lang w:eastAsia="zh-CN"/>
        </w:rPr>
      </w:pPr>
      <w:r w:rsidRPr="007122AC">
        <w:rPr>
          <w:rFonts w:ascii="Book Antiqua" w:hAnsi="Book Antiqua"/>
          <w:sz w:val="24"/>
          <w:szCs w:val="24"/>
        </w:rPr>
        <w:t>There were some limitations to the present study, particularly related to the small number of cases, which must be considered when interpreting the findings. Stage migration should be considered because limited lymphadenectomy was performed more frequently</w:t>
      </w:r>
      <w:r w:rsidR="00A51984">
        <w:rPr>
          <w:rFonts w:ascii="Book Antiqua" w:hAnsi="Book Antiqua"/>
          <w:sz w:val="24"/>
          <w:szCs w:val="24"/>
          <w:vertAlign w:val="superscript"/>
        </w:rPr>
        <w:t>[23,</w:t>
      </w:r>
      <w:r w:rsidRPr="007122AC">
        <w:rPr>
          <w:rFonts w:ascii="Book Antiqua" w:hAnsi="Book Antiqua"/>
          <w:sz w:val="24"/>
          <w:szCs w:val="24"/>
          <w:vertAlign w:val="superscript"/>
        </w:rPr>
        <w:t>24]</w:t>
      </w:r>
      <w:r w:rsidRPr="007122AC">
        <w:rPr>
          <w:rFonts w:ascii="Book Antiqua" w:hAnsi="Book Antiqua"/>
          <w:sz w:val="24"/>
          <w:szCs w:val="24"/>
        </w:rPr>
        <w:t xml:space="preserve">. The rate of cancer-specific survival in cStage I patients was very high, regardless of lymphadenectomy; however, survival among cStage II or III patients who underwent limited lymphadenectomy was expected to be improved by stage </w:t>
      </w:r>
      <w:r w:rsidRPr="007122AC">
        <w:rPr>
          <w:rFonts w:ascii="Book Antiqua" w:hAnsi="Book Antiqua"/>
          <w:sz w:val="24"/>
          <w:szCs w:val="24"/>
        </w:rPr>
        <w:lastRenderedPageBreak/>
        <w:t xml:space="preserve">migration. Therefore, this feature may have affected the results of the present study. Furthermore, overall and cancer-specific survivals were not fully divided by clinical stages, particularly for the cStage II or III patients. The clinical staging data may have been influenced by a limitation in imaging techniques, the criteria used to reach a diagnosis in each institution, or short follow-up length. In the present study, we were unable to reconfirm details on clinical staging or prognosis </w:t>
      </w:r>
      <w:r w:rsidR="00A51984">
        <w:rPr>
          <w:rFonts w:ascii="Book Antiqua" w:hAnsi="Book Antiqua"/>
          <w:sz w:val="24"/>
          <w:szCs w:val="24"/>
        </w:rPr>
        <w:t>in each institution.</w:t>
      </w:r>
    </w:p>
    <w:p w:rsidR="007122AC" w:rsidRPr="00A51984" w:rsidRDefault="00A51984" w:rsidP="00A51984">
      <w:pPr>
        <w:widowControl/>
        <w:tabs>
          <w:tab w:val="left" w:pos="567"/>
        </w:tabs>
        <w:snapToGrid w:val="0"/>
        <w:spacing w:line="360" w:lineRule="auto"/>
        <w:ind w:firstLineChars="100" w:firstLine="240"/>
        <w:rPr>
          <w:rFonts w:ascii="Book Antiqua" w:eastAsiaTheme="minorEastAsia" w:hAnsi="Book Antiqua"/>
          <w:b/>
          <w:sz w:val="24"/>
          <w:szCs w:val="24"/>
          <w:lang w:eastAsia="zh-CN"/>
        </w:rPr>
      </w:pPr>
      <w:r w:rsidRPr="00A51984">
        <w:rPr>
          <w:rFonts w:ascii="Book Antiqua" w:eastAsiaTheme="minorEastAsia" w:hAnsi="Book Antiqua" w:hint="eastAsia"/>
          <w:sz w:val="24"/>
          <w:szCs w:val="24"/>
          <w:lang w:eastAsia="zh-CN"/>
        </w:rPr>
        <w:t xml:space="preserve">In </w:t>
      </w:r>
      <w:r w:rsidRPr="00A51984">
        <w:rPr>
          <w:rFonts w:ascii="Book Antiqua" w:hAnsi="Book Antiqua"/>
          <w:sz w:val="24"/>
          <w:szCs w:val="24"/>
        </w:rPr>
        <w:t>conclusion</w:t>
      </w:r>
      <w:r w:rsidRPr="00A51984">
        <w:rPr>
          <w:rFonts w:ascii="Book Antiqua" w:eastAsiaTheme="minorEastAsia" w:hAnsi="Book Antiqua" w:hint="eastAsia"/>
          <w:sz w:val="24"/>
          <w:szCs w:val="24"/>
          <w:lang w:eastAsia="zh-CN"/>
        </w:rPr>
        <w:t>,</w:t>
      </w:r>
      <w:r>
        <w:rPr>
          <w:rFonts w:ascii="Book Antiqua" w:eastAsiaTheme="minorEastAsia" w:hAnsi="Book Antiqua" w:hint="eastAsia"/>
          <w:b/>
          <w:sz w:val="24"/>
          <w:szCs w:val="24"/>
          <w:lang w:eastAsia="zh-CN"/>
        </w:rPr>
        <w:t xml:space="preserve"> </w:t>
      </w:r>
      <w:r w:rsidRPr="007122AC">
        <w:rPr>
          <w:rFonts w:ascii="Book Antiqua" w:hAnsi="Book Antiqua"/>
          <w:sz w:val="24"/>
          <w:szCs w:val="24"/>
        </w:rPr>
        <w:t>a</w:t>
      </w:r>
      <w:r w:rsidR="007122AC" w:rsidRPr="007122AC">
        <w:rPr>
          <w:rFonts w:ascii="Book Antiqua" w:hAnsi="Book Antiqua"/>
          <w:sz w:val="24"/>
          <w:szCs w:val="24"/>
        </w:rPr>
        <w:t>lthough the present study was performed using limited case samples and with some biases, the results obtained showed a trend of elderly GC patients towards surgical therapy. A less-invasive gastrectomy will be permissible, at least for cStage I elderly patients, and surgical therapy with radical lymphadenectomy may be effective for cStage II elderly patients; however, further studies on non-cancer-specific death or chemotherapy are needed.</w:t>
      </w:r>
    </w:p>
    <w:p w:rsidR="007122AC" w:rsidRPr="007122AC" w:rsidRDefault="007122AC" w:rsidP="007122AC">
      <w:pPr>
        <w:widowControl/>
        <w:tabs>
          <w:tab w:val="left" w:pos="567"/>
        </w:tabs>
        <w:snapToGrid w:val="0"/>
        <w:spacing w:line="360" w:lineRule="auto"/>
        <w:rPr>
          <w:rFonts w:ascii="Book Antiqua" w:hAnsi="Book Antiqua"/>
          <w:sz w:val="24"/>
          <w:szCs w:val="24"/>
        </w:rPr>
      </w:pPr>
    </w:p>
    <w:p w:rsidR="007122AC" w:rsidRPr="007122AC" w:rsidRDefault="007122AC" w:rsidP="007122AC">
      <w:pPr>
        <w:widowControl/>
        <w:tabs>
          <w:tab w:val="left" w:pos="567"/>
        </w:tabs>
        <w:snapToGrid w:val="0"/>
        <w:spacing w:line="360" w:lineRule="auto"/>
        <w:rPr>
          <w:rFonts w:ascii="Book Antiqua" w:hAnsi="Book Antiqua"/>
          <w:b/>
          <w:kern w:val="0"/>
          <w:sz w:val="24"/>
          <w:szCs w:val="24"/>
        </w:rPr>
      </w:pPr>
      <w:r w:rsidRPr="007122AC">
        <w:rPr>
          <w:rFonts w:ascii="Book Antiqua" w:hAnsi="Book Antiqua"/>
          <w:b/>
          <w:kern w:val="0"/>
          <w:sz w:val="24"/>
          <w:szCs w:val="24"/>
        </w:rPr>
        <w:t>COMMENTS</w:t>
      </w:r>
    </w:p>
    <w:p w:rsidR="007122AC" w:rsidRPr="007122AC" w:rsidRDefault="007122AC" w:rsidP="007122AC">
      <w:pPr>
        <w:widowControl/>
        <w:tabs>
          <w:tab w:val="left" w:pos="567"/>
        </w:tabs>
        <w:snapToGrid w:val="0"/>
        <w:spacing w:line="360" w:lineRule="auto"/>
        <w:rPr>
          <w:rFonts w:ascii="Book Antiqua" w:hAnsi="Book Antiqua"/>
          <w:b/>
          <w:i/>
          <w:kern w:val="0"/>
          <w:sz w:val="24"/>
          <w:szCs w:val="24"/>
        </w:rPr>
      </w:pPr>
      <w:r w:rsidRPr="007122AC">
        <w:rPr>
          <w:rFonts w:ascii="Book Antiqua" w:hAnsi="Book Antiqua"/>
          <w:b/>
          <w:i/>
          <w:kern w:val="0"/>
          <w:sz w:val="24"/>
          <w:szCs w:val="24"/>
        </w:rPr>
        <w:t>Background</w:t>
      </w:r>
    </w:p>
    <w:p w:rsidR="007122AC" w:rsidRPr="007122AC" w:rsidRDefault="007122AC" w:rsidP="007122AC">
      <w:pPr>
        <w:snapToGrid w:val="0"/>
        <w:spacing w:line="360" w:lineRule="auto"/>
        <w:rPr>
          <w:rFonts w:ascii="Book Antiqua" w:hAnsi="Book Antiqua"/>
          <w:bCs/>
          <w:sz w:val="24"/>
          <w:szCs w:val="24"/>
        </w:rPr>
      </w:pPr>
      <w:r w:rsidRPr="007122AC">
        <w:rPr>
          <w:rFonts w:ascii="Book Antiqua" w:hAnsi="Book Antiqua"/>
          <w:sz w:val="24"/>
          <w:szCs w:val="24"/>
        </w:rPr>
        <w:t xml:space="preserve">The elderly population is increasing worldwide, and therapeutic opportunities for elderly gastric cancer (GC) patients have also expanded. </w:t>
      </w:r>
      <w:r w:rsidRPr="007122AC">
        <w:rPr>
          <w:rFonts w:ascii="Book Antiqua" w:hAnsi="Book Antiqua"/>
          <w:bCs/>
          <w:sz w:val="24"/>
          <w:szCs w:val="24"/>
        </w:rPr>
        <w:t xml:space="preserve">On the other hand, elderly patients may present with existing functional decline in major organs and comorbidities. </w:t>
      </w:r>
      <w:r w:rsidRPr="007122AC">
        <w:rPr>
          <w:rFonts w:ascii="Book Antiqua" w:eastAsia="正調祥南行書体" w:hAnsi="Book Antiqua"/>
          <w:sz w:val="24"/>
          <w:szCs w:val="24"/>
        </w:rPr>
        <w:t xml:space="preserve">Although retrospective studies using information of single institutions have evaluated gastrectomy among elderly patient populations, therapeutic strategies for elderly GC patients, particularly those aged 85 or older, are not </w:t>
      </w:r>
      <w:r w:rsidRPr="007122AC">
        <w:rPr>
          <w:rFonts w:ascii="Book Antiqua" w:hAnsi="Book Antiqua"/>
          <w:sz w:val="24"/>
          <w:szCs w:val="24"/>
        </w:rPr>
        <w:t>standardized due to the generally small number of cases</w:t>
      </w:r>
      <w:r w:rsidRPr="007122AC">
        <w:rPr>
          <w:rFonts w:ascii="Book Antiqua" w:eastAsia="正調祥南行書体" w:hAnsi="Book Antiqua"/>
          <w:sz w:val="24"/>
          <w:szCs w:val="24"/>
        </w:rPr>
        <w:t xml:space="preserve">. </w:t>
      </w:r>
    </w:p>
    <w:p w:rsidR="007122AC" w:rsidRPr="007122AC" w:rsidRDefault="007122AC" w:rsidP="007122AC">
      <w:pPr>
        <w:widowControl/>
        <w:tabs>
          <w:tab w:val="left" w:pos="567"/>
        </w:tabs>
        <w:snapToGrid w:val="0"/>
        <w:spacing w:line="360" w:lineRule="auto"/>
        <w:rPr>
          <w:rFonts w:ascii="Book Antiqua" w:hAnsi="Book Antiqua"/>
          <w:sz w:val="24"/>
          <w:szCs w:val="24"/>
        </w:rPr>
      </w:pPr>
    </w:p>
    <w:p w:rsidR="007122AC" w:rsidRPr="007122AC" w:rsidRDefault="007122AC" w:rsidP="007122AC">
      <w:pPr>
        <w:widowControl/>
        <w:tabs>
          <w:tab w:val="left" w:pos="567"/>
        </w:tabs>
        <w:snapToGrid w:val="0"/>
        <w:spacing w:line="360" w:lineRule="auto"/>
        <w:rPr>
          <w:rFonts w:ascii="Book Antiqua" w:hAnsi="Book Antiqua"/>
          <w:b/>
          <w:i/>
          <w:kern w:val="0"/>
          <w:sz w:val="24"/>
          <w:szCs w:val="24"/>
        </w:rPr>
      </w:pPr>
      <w:r w:rsidRPr="007122AC">
        <w:rPr>
          <w:rFonts w:ascii="Book Antiqua" w:hAnsi="Book Antiqua"/>
          <w:b/>
          <w:i/>
          <w:kern w:val="0"/>
          <w:sz w:val="24"/>
          <w:szCs w:val="24"/>
        </w:rPr>
        <w:t>Research frontiers</w:t>
      </w:r>
    </w:p>
    <w:p w:rsidR="007122AC" w:rsidRPr="007122AC" w:rsidRDefault="007122AC" w:rsidP="007122AC">
      <w:pPr>
        <w:snapToGrid w:val="0"/>
        <w:spacing w:line="360" w:lineRule="auto"/>
        <w:rPr>
          <w:rFonts w:ascii="Book Antiqua" w:hAnsi="Book Antiqua"/>
          <w:bCs/>
          <w:sz w:val="24"/>
          <w:szCs w:val="24"/>
        </w:rPr>
      </w:pPr>
      <w:r w:rsidRPr="007122AC">
        <w:rPr>
          <w:rFonts w:ascii="Book Antiqua" w:hAnsi="Book Antiqua"/>
          <w:bCs/>
          <w:sz w:val="24"/>
          <w:szCs w:val="24"/>
        </w:rPr>
        <w:t xml:space="preserve">GC patients of age 85 or older have undergone radical gastrectomy with the aim of achieving 5-year survival. However, the decision to perform surgery on an elderly GC patient needs to be made carefully, because the rate of </w:t>
      </w:r>
      <w:r w:rsidRPr="007122AC">
        <w:rPr>
          <w:rFonts w:ascii="Book Antiqua" w:hAnsi="Book Antiqua"/>
          <w:sz w:val="24"/>
          <w:szCs w:val="24"/>
        </w:rPr>
        <w:lastRenderedPageBreak/>
        <w:t>non-cancer-specific death</w:t>
      </w:r>
      <w:r w:rsidRPr="007122AC">
        <w:rPr>
          <w:rFonts w:ascii="Book Antiqua" w:hAnsi="Book Antiqua"/>
          <w:bCs/>
          <w:sz w:val="24"/>
          <w:szCs w:val="24"/>
        </w:rPr>
        <w:t xml:space="preserve"> will be increasing generally and post-operative disorders following gastrectomy may indirectly influence the cause of death. </w:t>
      </w:r>
      <w:r w:rsidRPr="007122AC">
        <w:rPr>
          <w:rFonts w:ascii="Book Antiqua" w:hAnsi="Book Antiqua"/>
          <w:sz w:val="24"/>
          <w:szCs w:val="24"/>
        </w:rPr>
        <w:t xml:space="preserve">The </w:t>
      </w:r>
      <w:r w:rsidRPr="007122AC">
        <w:rPr>
          <w:rFonts w:ascii="Book Antiqua" w:hAnsi="Book Antiqua" w:cs="Book Antiqua"/>
          <w:kern w:val="0"/>
          <w:sz w:val="24"/>
          <w:szCs w:val="24"/>
        </w:rPr>
        <w:t xml:space="preserve">research hotspot is to examine </w:t>
      </w:r>
      <w:r w:rsidRPr="007122AC">
        <w:rPr>
          <w:rFonts w:ascii="Book Antiqua" w:hAnsi="Book Antiqua"/>
          <w:sz w:val="24"/>
          <w:szCs w:val="24"/>
        </w:rPr>
        <w:t>optimized surgical therapies for elderly GC patients in each clinical disease stage by using a multicenter survey approach.</w:t>
      </w:r>
    </w:p>
    <w:p w:rsidR="007122AC" w:rsidRPr="007122AC" w:rsidRDefault="007122AC" w:rsidP="007122AC">
      <w:pPr>
        <w:snapToGrid w:val="0"/>
        <w:spacing w:line="360" w:lineRule="auto"/>
        <w:rPr>
          <w:rFonts w:ascii="Book Antiqua" w:hAnsi="Book Antiqua"/>
          <w:sz w:val="24"/>
          <w:szCs w:val="24"/>
        </w:rPr>
      </w:pPr>
    </w:p>
    <w:p w:rsidR="007122AC" w:rsidRPr="007122AC" w:rsidRDefault="007122AC" w:rsidP="007122AC">
      <w:pPr>
        <w:widowControl/>
        <w:tabs>
          <w:tab w:val="left" w:pos="567"/>
        </w:tabs>
        <w:snapToGrid w:val="0"/>
        <w:spacing w:line="360" w:lineRule="auto"/>
        <w:rPr>
          <w:rFonts w:ascii="Book Antiqua" w:hAnsi="Book Antiqua"/>
          <w:b/>
          <w:i/>
          <w:kern w:val="0"/>
          <w:sz w:val="24"/>
          <w:szCs w:val="24"/>
        </w:rPr>
      </w:pPr>
      <w:r w:rsidRPr="007122AC">
        <w:rPr>
          <w:rFonts w:ascii="Book Antiqua" w:hAnsi="Book Antiqua"/>
          <w:b/>
          <w:i/>
          <w:kern w:val="0"/>
          <w:sz w:val="24"/>
          <w:szCs w:val="24"/>
        </w:rPr>
        <w:t>Innovations and breakthroughs</w:t>
      </w:r>
    </w:p>
    <w:p w:rsidR="007122AC" w:rsidRPr="00A51984" w:rsidRDefault="007122AC" w:rsidP="007122AC">
      <w:pPr>
        <w:snapToGrid w:val="0"/>
        <w:spacing w:line="360" w:lineRule="auto"/>
        <w:rPr>
          <w:rFonts w:ascii="Book Antiqua" w:eastAsiaTheme="minorEastAsia" w:hAnsi="Book Antiqua"/>
          <w:sz w:val="24"/>
          <w:szCs w:val="24"/>
          <w:lang w:eastAsia="zh-CN"/>
        </w:rPr>
      </w:pPr>
      <w:r w:rsidRPr="007122AC">
        <w:rPr>
          <w:rFonts w:ascii="Book Antiqua" w:eastAsia="正調祥南行書体" w:hAnsi="Book Antiqua"/>
          <w:sz w:val="24"/>
          <w:szCs w:val="24"/>
        </w:rPr>
        <w:t>There are some limitations in the selection of therapeutic strategies for elderly GC patients due to the small number of cases in a single institution. In the present study, the data for 134 GC patients of age 85 or older who underwent surgery were collected from our 9 related hospitals. The cancer-specific survival rate for c</w:t>
      </w:r>
      <w:r w:rsidRPr="007122AC">
        <w:rPr>
          <w:rFonts w:ascii="Book Antiqua" w:hAnsi="Book Antiqua"/>
          <w:sz w:val="24"/>
          <w:szCs w:val="24"/>
        </w:rPr>
        <w:t>Stage I elderly patients was acceptable, regardless of the surgical extent; however, the rate of non-cancer-specific deaths due to pneumonia or cardiovascular event was frequent and not negligible. On the other hand, the rate of non-cancer-specific death was not high in cStage II or III patients, and cancer-specific survival with radical lymphadenectomy was significantly better than that achieved with limited lymphadenectomy in cStage II patients</w:t>
      </w:r>
      <w:r w:rsidR="00A51984">
        <w:rPr>
          <w:rFonts w:ascii="Book Antiqua" w:hAnsi="Book Antiqua"/>
          <w:sz w:val="24"/>
          <w:szCs w:val="24"/>
        </w:rPr>
        <w:t>.</w:t>
      </w:r>
    </w:p>
    <w:p w:rsidR="007122AC" w:rsidRPr="007122AC" w:rsidRDefault="007122AC" w:rsidP="007122AC">
      <w:pPr>
        <w:widowControl/>
        <w:tabs>
          <w:tab w:val="left" w:pos="567"/>
        </w:tabs>
        <w:snapToGrid w:val="0"/>
        <w:spacing w:line="360" w:lineRule="auto"/>
        <w:rPr>
          <w:rFonts w:ascii="Book Antiqua" w:hAnsi="Book Antiqua"/>
          <w:sz w:val="24"/>
          <w:szCs w:val="24"/>
        </w:rPr>
      </w:pPr>
    </w:p>
    <w:p w:rsidR="007122AC" w:rsidRPr="007122AC" w:rsidRDefault="007122AC" w:rsidP="007122AC">
      <w:pPr>
        <w:widowControl/>
        <w:tabs>
          <w:tab w:val="left" w:pos="567"/>
        </w:tabs>
        <w:snapToGrid w:val="0"/>
        <w:spacing w:line="360" w:lineRule="auto"/>
        <w:rPr>
          <w:rFonts w:ascii="Book Antiqua" w:hAnsi="Book Antiqua"/>
          <w:b/>
          <w:i/>
          <w:kern w:val="0"/>
          <w:sz w:val="24"/>
          <w:szCs w:val="24"/>
        </w:rPr>
      </w:pPr>
      <w:r w:rsidRPr="007122AC">
        <w:rPr>
          <w:rFonts w:ascii="Book Antiqua" w:hAnsi="Book Antiqua"/>
          <w:b/>
          <w:i/>
          <w:kern w:val="0"/>
          <w:sz w:val="24"/>
          <w:szCs w:val="24"/>
        </w:rPr>
        <w:t>Applications</w:t>
      </w:r>
    </w:p>
    <w:p w:rsidR="007122AC" w:rsidRPr="007122AC" w:rsidRDefault="007122AC" w:rsidP="007122AC">
      <w:pPr>
        <w:widowControl/>
        <w:tabs>
          <w:tab w:val="left" w:pos="567"/>
        </w:tabs>
        <w:snapToGrid w:val="0"/>
        <w:spacing w:line="360" w:lineRule="auto"/>
        <w:rPr>
          <w:rFonts w:ascii="Book Antiqua" w:hAnsi="Book Antiqua"/>
          <w:sz w:val="24"/>
          <w:szCs w:val="24"/>
        </w:rPr>
      </w:pPr>
      <w:r w:rsidRPr="007122AC">
        <w:rPr>
          <w:rFonts w:ascii="Book Antiqua" w:hAnsi="Book Antiqua"/>
          <w:kern w:val="0"/>
          <w:sz w:val="24"/>
          <w:szCs w:val="24"/>
        </w:rPr>
        <w:t xml:space="preserve">The data in this study suggests that </w:t>
      </w:r>
      <w:r w:rsidRPr="007122AC">
        <w:rPr>
          <w:rFonts w:ascii="Book Antiqua" w:hAnsi="Book Antiqua"/>
          <w:sz w:val="24"/>
          <w:szCs w:val="24"/>
        </w:rPr>
        <w:t xml:space="preserve">a less-invasive gastrectomy will be permissible for elderly patients, at least for those with cStage I GC. </w:t>
      </w:r>
      <w:r w:rsidRPr="007122AC">
        <w:rPr>
          <w:rFonts w:ascii="Book Antiqua" w:hAnsi="Book Antiqua"/>
          <w:kern w:val="0"/>
          <w:sz w:val="24"/>
          <w:szCs w:val="24"/>
        </w:rPr>
        <w:t xml:space="preserve">Furthermore, this study also provides readers important information regarding </w:t>
      </w:r>
      <w:r w:rsidRPr="007122AC">
        <w:rPr>
          <w:rFonts w:ascii="Book Antiqua" w:hAnsi="Book Antiqua"/>
          <w:sz w:val="24"/>
          <w:szCs w:val="24"/>
        </w:rPr>
        <w:t xml:space="preserve">surgical therapy with radical lymphadenectomy in elderly GC patients, particularly as related to its effectiveness in cStage II elderly patients. </w:t>
      </w:r>
    </w:p>
    <w:p w:rsidR="007122AC" w:rsidRPr="007122AC" w:rsidRDefault="007122AC" w:rsidP="007122AC">
      <w:pPr>
        <w:widowControl/>
        <w:tabs>
          <w:tab w:val="left" w:pos="567"/>
        </w:tabs>
        <w:snapToGrid w:val="0"/>
        <w:spacing w:line="360" w:lineRule="auto"/>
        <w:rPr>
          <w:rFonts w:ascii="Book Antiqua" w:hAnsi="Book Antiqua"/>
          <w:kern w:val="0"/>
          <w:sz w:val="24"/>
          <w:szCs w:val="24"/>
        </w:rPr>
      </w:pPr>
    </w:p>
    <w:p w:rsidR="007122AC" w:rsidRPr="007122AC" w:rsidRDefault="007122AC" w:rsidP="007122AC">
      <w:pPr>
        <w:widowControl/>
        <w:tabs>
          <w:tab w:val="left" w:pos="567"/>
        </w:tabs>
        <w:snapToGrid w:val="0"/>
        <w:spacing w:line="360" w:lineRule="auto"/>
        <w:rPr>
          <w:rFonts w:ascii="Book Antiqua" w:hAnsi="Book Antiqua"/>
          <w:b/>
          <w:i/>
          <w:kern w:val="0"/>
          <w:sz w:val="24"/>
          <w:szCs w:val="24"/>
        </w:rPr>
      </w:pPr>
      <w:r w:rsidRPr="007122AC">
        <w:rPr>
          <w:rFonts w:ascii="Book Antiqua" w:hAnsi="Book Antiqua"/>
          <w:b/>
          <w:i/>
          <w:kern w:val="0"/>
          <w:sz w:val="24"/>
          <w:szCs w:val="24"/>
        </w:rPr>
        <w:t>Terminology</w:t>
      </w:r>
    </w:p>
    <w:p w:rsidR="007122AC" w:rsidRPr="00A51984" w:rsidRDefault="007122AC" w:rsidP="007122AC">
      <w:pPr>
        <w:widowControl/>
        <w:tabs>
          <w:tab w:val="left" w:pos="567"/>
        </w:tabs>
        <w:snapToGrid w:val="0"/>
        <w:spacing w:line="360" w:lineRule="auto"/>
        <w:rPr>
          <w:rFonts w:ascii="Book Antiqua" w:eastAsiaTheme="minorEastAsia" w:hAnsi="Book Antiqua"/>
          <w:sz w:val="24"/>
          <w:szCs w:val="24"/>
          <w:lang w:eastAsia="zh-CN"/>
        </w:rPr>
      </w:pPr>
      <w:r w:rsidRPr="007122AC">
        <w:rPr>
          <w:rFonts w:ascii="Book Antiqua" w:hAnsi="Book Antiqua"/>
          <w:sz w:val="24"/>
          <w:szCs w:val="24"/>
        </w:rPr>
        <w:t xml:space="preserve">A limited lymphadenectomy for GC is considered for lymphadenectomy less frequently than standard resection, but it has been successfully performed in selected patients with poor general condition or of elderly age. Although the definitive indication of limited lymphadenectomy is not determined, such a </w:t>
      </w:r>
      <w:r w:rsidRPr="007122AC">
        <w:rPr>
          <w:rFonts w:ascii="Book Antiqua" w:hAnsi="Book Antiqua"/>
          <w:sz w:val="24"/>
          <w:szCs w:val="24"/>
        </w:rPr>
        <w:lastRenderedPageBreak/>
        <w:t>limited therapy will be acceptable for some patients, such as the oldest-old patients, after careful considerations of the therapeutic quality or prognosis</w:t>
      </w:r>
      <w:r w:rsidR="00A51984">
        <w:rPr>
          <w:rFonts w:ascii="Book Antiqua" w:hAnsi="Book Antiqua"/>
          <w:sz w:val="24"/>
          <w:szCs w:val="24"/>
        </w:rPr>
        <w:t>.</w:t>
      </w:r>
    </w:p>
    <w:p w:rsidR="007122AC" w:rsidRPr="007122AC" w:rsidRDefault="007122AC" w:rsidP="007122AC">
      <w:pPr>
        <w:widowControl/>
        <w:tabs>
          <w:tab w:val="left" w:pos="567"/>
        </w:tabs>
        <w:snapToGrid w:val="0"/>
        <w:spacing w:line="360" w:lineRule="auto"/>
        <w:rPr>
          <w:rFonts w:ascii="Book Antiqua" w:hAnsi="Book Antiqua"/>
          <w:sz w:val="24"/>
          <w:szCs w:val="24"/>
        </w:rPr>
      </w:pPr>
    </w:p>
    <w:p w:rsidR="007122AC" w:rsidRPr="007122AC" w:rsidRDefault="007122AC" w:rsidP="007122AC">
      <w:pPr>
        <w:widowControl/>
        <w:tabs>
          <w:tab w:val="left" w:pos="567"/>
        </w:tabs>
        <w:snapToGrid w:val="0"/>
        <w:spacing w:line="360" w:lineRule="auto"/>
        <w:rPr>
          <w:rFonts w:ascii="Book Antiqua" w:hAnsi="Book Antiqua"/>
          <w:kern w:val="0"/>
          <w:sz w:val="24"/>
          <w:szCs w:val="24"/>
        </w:rPr>
      </w:pPr>
      <w:r w:rsidRPr="007122AC">
        <w:rPr>
          <w:rFonts w:ascii="Book Antiqua" w:hAnsi="Book Antiqua"/>
          <w:b/>
          <w:i/>
          <w:kern w:val="0"/>
          <w:sz w:val="24"/>
          <w:szCs w:val="24"/>
        </w:rPr>
        <w:t>Peer-review</w:t>
      </w:r>
    </w:p>
    <w:p w:rsidR="007122AC" w:rsidRPr="007122AC" w:rsidRDefault="00A51984" w:rsidP="007122AC">
      <w:pPr>
        <w:widowControl/>
        <w:tabs>
          <w:tab w:val="left" w:pos="567"/>
        </w:tabs>
        <w:snapToGrid w:val="0"/>
        <w:spacing w:line="360" w:lineRule="auto"/>
        <w:rPr>
          <w:rFonts w:ascii="Book Antiqua" w:hAnsi="Book Antiqua"/>
          <w:b/>
          <w:kern w:val="0"/>
          <w:sz w:val="24"/>
          <w:szCs w:val="24"/>
        </w:rPr>
      </w:pPr>
      <w:r w:rsidRPr="00A51984">
        <w:rPr>
          <w:rFonts w:ascii="Book Antiqua" w:hAnsi="Book Antiqua"/>
          <w:sz w:val="24"/>
          <w:szCs w:val="24"/>
        </w:rPr>
        <w:t>The authors do a good work,</w:t>
      </w:r>
      <w:r>
        <w:rPr>
          <w:rFonts w:ascii="Book Antiqua" w:eastAsiaTheme="minorEastAsia" w:hAnsi="Book Antiqua" w:hint="eastAsia"/>
          <w:sz w:val="24"/>
          <w:szCs w:val="24"/>
          <w:lang w:eastAsia="zh-CN"/>
        </w:rPr>
        <w:t xml:space="preserve"> </w:t>
      </w:r>
      <w:r w:rsidRPr="00A51984">
        <w:rPr>
          <w:rFonts w:ascii="Book Antiqua" w:hAnsi="Book Antiqua"/>
          <w:sz w:val="24"/>
          <w:szCs w:val="24"/>
        </w:rPr>
        <w:t>they collected data on GC patients aged 85 or older who underwent surgery in our related hospitals, and examined surgical therapies, clinicopathological features, and survival,</w:t>
      </w:r>
      <w:r>
        <w:rPr>
          <w:rFonts w:ascii="Book Antiqua" w:eastAsiaTheme="minorEastAsia" w:hAnsi="Book Antiqua" w:hint="eastAsia"/>
          <w:sz w:val="24"/>
          <w:szCs w:val="24"/>
          <w:lang w:eastAsia="zh-CN"/>
        </w:rPr>
        <w:t xml:space="preserve"> </w:t>
      </w:r>
      <w:r w:rsidRPr="00A51984">
        <w:rPr>
          <w:rFonts w:ascii="Book Antiqua" w:hAnsi="Book Antiqua"/>
          <w:sz w:val="24"/>
          <w:szCs w:val="24"/>
        </w:rPr>
        <w:t>which give us some treatment advice for elder gastric cancer patients.</w:t>
      </w:r>
      <w:r w:rsidR="007122AC" w:rsidRPr="007122AC">
        <w:rPr>
          <w:rFonts w:ascii="Book Antiqua" w:hAnsi="Book Antiqua"/>
          <w:b/>
          <w:kern w:val="0"/>
          <w:sz w:val="24"/>
          <w:szCs w:val="24"/>
        </w:rPr>
        <w:br w:type="page"/>
      </w:r>
      <w:r w:rsidR="007122AC" w:rsidRPr="007122AC">
        <w:rPr>
          <w:rFonts w:ascii="Book Antiqua" w:hAnsi="Book Antiqua"/>
          <w:b/>
          <w:kern w:val="0"/>
          <w:sz w:val="24"/>
          <w:szCs w:val="24"/>
        </w:rPr>
        <w:lastRenderedPageBreak/>
        <w:t>REFERENCES</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1 </w:t>
      </w:r>
      <w:r w:rsidRPr="006D0692">
        <w:rPr>
          <w:rFonts w:ascii="Book Antiqua" w:eastAsia="SimSun" w:hAnsi="Book Antiqua" w:cs="SimSun"/>
          <w:b/>
          <w:bCs/>
          <w:color w:val="000000"/>
          <w:kern w:val="0"/>
          <w:sz w:val="24"/>
          <w:szCs w:val="24"/>
          <w:lang w:eastAsia="zh-CN"/>
        </w:rPr>
        <w:t>Lichtman SM</w:t>
      </w:r>
      <w:r w:rsidRPr="006D0692">
        <w:rPr>
          <w:rFonts w:ascii="Book Antiqua" w:eastAsia="SimSun" w:hAnsi="Book Antiqua" w:cs="SimSun"/>
          <w:color w:val="000000"/>
          <w:kern w:val="0"/>
          <w:sz w:val="24"/>
          <w:szCs w:val="24"/>
          <w:lang w:eastAsia="zh-CN"/>
        </w:rPr>
        <w:t>, Hurria A, Jacobsen PB. Geriatric oncology: an overview. </w:t>
      </w:r>
      <w:r w:rsidRPr="006D0692">
        <w:rPr>
          <w:rFonts w:ascii="Book Antiqua" w:eastAsia="SimSun" w:hAnsi="Book Antiqua" w:cs="SimSun"/>
          <w:i/>
          <w:iCs/>
          <w:color w:val="000000"/>
          <w:kern w:val="0"/>
          <w:sz w:val="24"/>
          <w:szCs w:val="24"/>
          <w:lang w:eastAsia="zh-CN"/>
        </w:rPr>
        <w:t>J Clin Oncol</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2014; </w:t>
      </w:r>
      <w:r w:rsidRPr="006D0692">
        <w:rPr>
          <w:rFonts w:ascii="Book Antiqua" w:eastAsia="SimSun" w:hAnsi="Book Antiqua" w:cs="SimSun"/>
          <w:b/>
          <w:bCs/>
          <w:color w:val="000000"/>
          <w:kern w:val="0"/>
          <w:sz w:val="24"/>
          <w:szCs w:val="24"/>
          <w:lang w:eastAsia="zh-CN"/>
        </w:rPr>
        <w:t>32</w:t>
      </w:r>
      <w:r w:rsidRPr="006D0692">
        <w:rPr>
          <w:rFonts w:ascii="Book Antiqua" w:eastAsia="SimSun" w:hAnsi="Book Antiqua" w:cs="SimSun"/>
          <w:color w:val="000000"/>
          <w:kern w:val="0"/>
          <w:sz w:val="24"/>
          <w:szCs w:val="24"/>
          <w:lang w:eastAsia="zh-CN"/>
        </w:rPr>
        <w:t>: 2521-2522 [PMID: 25071127 DOI: 10.1200/JCO.2014.57.4822]</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b/>
          <w:color w:val="000000"/>
          <w:kern w:val="0"/>
          <w:sz w:val="24"/>
          <w:szCs w:val="24"/>
          <w:lang w:eastAsia="zh-CN"/>
        </w:rPr>
        <w:t>Ministry of Health, Labour and Welfare</w:t>
      </w:r>
      <w:r w:rsidRPr="006D0692">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 xml:space="preserve">Abridged life tables for Japan 2014. Available </w:t>
      </w:r>
      <w:r w:rsidRPr="006D0692">
        <w:rPr>
          <w:rFonts w:ascii="Book Antiqua" w:eastAsia="SimSun" w:hAnsi="Book Antiqua" w:cs="SimSun" w:hint="eastAsia"/>
          <w:color w:val="000000"/>
          <w:kern w:val="0"/>
          <w:sz w:val="24"/>
          <w:szCs w:val="24"/>
          <w:lang w:eastAsia="zh-CN"/>
        </w:rPr>
        <w:t>from: URL:</w:t>
      </w:r>
      <w:r w:rsidRPr="006D0692">
        <w:rPr>
          <w:rFonts w:ascii="Book Antiqua" w:eastAsia="SimSun" w:hAnsi="Book Antiqua" w:cs="SimSun"/>
          <w:color w:val="000000"/>
          <w:kern w:val="0"/>
          <w:sz w:val="24"/>
          <w:szCs w:val="24"/>
          <w:lang w:eastAsia="zh-CN"/>
        </w:rPr>
        <w:t xml:space="preserve"> </w:t>
      </w:r>
      <w:hyperlink r:id="rId11" w:history="1">
        <w:r w:rsidRPr="006D0692">
          <w:rPr>
            <w:rFonts w:ascii="Book Antiqua" w:eastAsia="SimSun" w:hAnsi="Book Antiqua" w:cs="SimSun"/>
            <w:color w:val="0000FF" w:themeColor="hyperlink"/>
            <w:kern w:val="0"/>
            <w:sz w:val="24"/>
            <w:szCs w:val="24"/>
            <w:u w:val="single"/>
            <w:lang w:eastAsia="zh-CN"/>
          </w:rPr>
          <w:t>http://www.mhlw.go.jp/toukei/saikin/hw/life/life14/index.html</w:t>
        </w:r>
      </w:hyperlink>
      <w:r w:rsidRPr="006D0692">
        <w:rPr>
          <w:rFonts w:ascii="Book Antiqua" w:eastAsia="SimSun" w:hAnsi="Book Antiqua" w:cs="SimSun" w:hint="eastAsia"/>
          <w:color w:val="000000"/>
          <w:kern w:val="0"/>
          <w:sz w:val="24"/>
          <w:szCs w:val="24"/>
          <w:lang w:eastAsia="zh-CN"/>
        </w:rPr>
        <w:t xml:space="preserve"> </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3 </w:t>
      </w:r>
      <w:r w:rsidRPr="006D0692">
        <w:rPr>
          <w:rFonts w:ascii="Book Antiqua" w:eastAsia="SimSun" w:hAnsi="Book Antiqua" w:cs="SimSun"/>
          <w:b/>
          <w:bCs/>
          <w:color w:val="000000"/>
          <w:kern w:val="0"/>
          <w:sz w:val="24"/>
          <w:szCs w:val="24"/>
          <w:lang w:eastAsia="zh-CN"/>
        </w:rPr>
        <w:t>Extermann M</w:t>
      </w:r>
      <w:r w:rsidRPr="006D0692">
        <w:rPr>
          <w:rFonts w:ascii="Book Antiqua" w:eastAsia="SimSun" w:hAnsi="Book Antiqua" w:cs="SimSun"/>
          <w:color w:val="000000"/>
          <w:kern w:val="0"/>
          <w:sz w:val="24"/>
          <w:szCs w:val="24"/>
          <w:lang w:eastAsia="zh-CN"/>
        </w:rPr>
        <w:t>, Overcash J, Lyman GH, Parr J, Balducci L. Comorbidity and functional status are independent in older cancer patients. </w:t>
      </w:r>
      <w:r w:rsidRPr="006D0692">
        <w:rPr>
          <w:rFonts w:ascii="Book Antiqua" w:eastAsia="SimSun" w:hAnsi="Book Antiqua" w:cs="SimSun"/>
          <w:i/>
          <w:iCs/>
          <w:color w:val="000000"/>
          <w:kern w:val="0"/>
          <w:sz w:val="24"/>
          <w:szCs w:val="24"/>
          <w:lang w:eastAsia="zh-CN"/>
        </w:rPr>
        <w:t>J Clin Oncol</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1998;</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b/>
          <w:bCs/>
          <w:color w:val="000000"/>
          <w:kern w:val="0"/>
          <w:sz w:val="24"/>
          <w:szCs w:val="24"/>
          <w:lang w:eastAsia="zh-CN"/>
        </w:rPr>
        <w:t>16</w:t>
      </w:r>
      <w:r w:rsidRPr="006D0692">
        <w:rPr>
          <w:rFonts w:ascii="Book Antiqua" w:eastAsia="SimSun" w:hAnsi="Book Antiqua" w:cs="SimSun"/>
          <w:color w:val="000000"/>
          <w:kern w:val="0"/>
          <w:sz w:val="24"/>
          <w:szCs w:val="24"/>
          <w:lang w:eastAsia="zh-CN"/>
        </w:rPr>
        <w:t>: 1582-1587 [PMID: 9552069 DOI: 10.1200/jco.1998.16.4.1582]</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4 </w:t>
      </w:r>
      <w:r w:rsidRPr="006D0692">
        <w:rPr>
          <w:rFonts w:ascii="Book Antiqua" w:eastAsia="SimSun" w:hAnsi="Book Antiqua" w:cs="SimSun"/>
          <w:b/>
          <w:bCs/>
          <w:color w:val="000000"/>
          <w:kern w:val="0"/>
          <w:sz w:val="24"/>
          <w:szCs w:val="24"/>
          <w:lang w:eastAsia="zh-CN"/>
        </w:rPr>
        <w:t>Creditor MC</w:t>
      </w:r>
      <w:r w:rsidRPr="006D0692">
        <w:rPr>
          <w:rFonts w:ascii="Book Antiqua" w:eastAsia="SimSun" w:hAnsi="Book Antiqua" w:cs="SimSun"/>
          <w:color w:val="000000"/>
          <w:kern w:val="0"/>
          <w:sz w:val="24"/>
          <w:szCs w:val="24"/>
          <w:lang w:eastAsia="zh-CN"/>
        </w:rPr>
        <w:t>. Hazards of hospitalization of the elderly. </w:t>
      </w:r>
      <w:r w:rsidRPr="006D0692">
        <w:rPr>
          <w:rFonts w:ascii="Book Antiqua" w:eastAsia="SimSun" w:hAnsi="Book Antiqua" w:cs="SimSun"/>
          <w:i/>
          <w:iCs/>
          <w:color w:val="000000"/>
          <w:kern w:val="0"/>
          <w:sz w:val="24"/>
          <w:szCs w:val="24"/>
          <w:lang w:eastAsia="zh-CN"/>
        </w:rPr>
        <w:t>Ann Intern Med</w:t>
      </w:r>
      <w:r w:rsidRPr="006D0692">
        <w:rPr>
          <w:rFonts w:ascii="Book Antiqua" w:eastAsia="SimSun" w:hAnsi="Book Antiqua" w:cs="SimSun"/>
          <w:color w:val="000000"/>
          <w:kern w:val="0"/>
          <w:sz w:val="24"/>
          <w:szCs w:val="24"/>
          <w:lang w:eastAsia="zh-CN"/>
        </w:rPr>
        <w:t> 1993;</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b/>
          <w:bCs/>
          <w:color w:val="000000"/>
          <w:kern w:val="0"/>
          <w:sz w:val="24"/>
          <w:szCs w:val="24"/>
          <w:lang w:eastAsia="zh-CN"/>
        </w:rPr>
        <w:t>118</w:t>
      </w:r>
      <w:r w:rsidRPr="006D0692">
        <w:rPr>
          <w:rFonts w:ascii="Book Antiqua" w:eastAsia="SimSun" w:hAnsi="Book Antiqua" w:cs="SimSun"/>
          <w:color w:val="000000"/>
          <w:kern w:val="0"/>
          <w:sz w:val="24"/>
          <w:szCs w:val="24"/>
          <w:lang w:eastAsia="zh-CN"/>
        </w:rPr>
        <w:t>:</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219-223 [PMID: 8417639 DOI: 10.7326/0003-4819-118-3-199302010-00011]</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5 </w:t>
      </w:r>
      <w:r w:rsidRPr="006D0692">
        <w:rPr>
          <w:rFonts w:ascii="Book Antiqua" w:eastAsia="SimSun" w:hAnsi="Book Antiqua" w:cs="SimSun"/>
          <w:b/>
          <w:bCs/>
          <w:color w:val="000000"/>
          <w:kern w:val="0"/>
          <w:sz w:val="24"/>
          <w:szCs w:val="24"/>
          <w:lang w:eastAsia="zh-CN"/>
        </w:rPr>
        <w:t>Smetana GW</w:t>
      </w:r>
      <w:r w:rsidRPr="006D0692">
        <w:rPr>
          <w:rFonts w:ascii="Book Antiqua" w:eastAsia="SimSun" w:hAnsi="Book Antiqua" w:cs="SimSun"/>
          <w:color w:val="000000"/>
          <w:kern w:val="0"/>
          <w:sz w:val="24"/>
          <w:szCs w:val="24"/>
          <w:lang w:eastAsia="zh-CN"/>
        </w:rPr>
        <w:t>, Lawrence VA, Cornell JE; American College of Physicians</w:t>
      </w:r>
      <w:r w:rsidRPr="006D0692">
        <w:rPr>
          <w:rFonts w:ascii="Book Antiqua" w:eastAsia="SimSun" w:hAnsi="Book Antiqua" w:cs="SimSun" w:hint="eastAsia"/>
          <w:color w:val="000000"/>
          <w:kern w:val="0"/>
          <w:sz w:val="24"/>
          <w:szCs w:val="24"/>
          <w:lang w:eastAsia="zh-CN"/>
        </w:rPr>
        <w:t>.</w:t>
      </w:r>
      <w:r w:rsidRPr="006D0692">
        <w:rPr>
          <w:rFonts w:ascii="Book Antiqua" w:eastAsia="SimSun" w:hAnsi="Book Antiqua" w:cs="SimSun"/>
          <w:color w:val="000000"/>
          <w:kern w:val="0"/>
          <w:sz w:val="24"/>
          <w:szCs w:val="24"/>
          <w:lang w:eastAsia="zh-CN"/>
        </w:rPr>
        <w:t xml:space="preserve"> Preoperative pulmonary risk stratification for noncardiothoracic surgery: systematic review for the American College of Physicians. </w:t>
      </w:r>
      <w:r w:rsidRPr="006D0692">
        <w:rPr>
          <w:rFonts w:ascii="Book Antiqua" w:eastAsia="SimSun" w:hAnsi="Book Antiqua" w:cs="SimSun"/>
          <w:i/>
          <w:iCs/>
          <w:color w:val="000000"/>
          <w:kern w:val="0"/>
          <w:sz w:val="24"/>
          <w:szCs w:val="24"/>
          <w:lang w:eastAsia="zh-CN"/>
        </w:rPr>
        <w:t>Ann Intern Med</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2006;</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b/>
          <w:bCs/>
          <w:color w:val="000000"/>
          <w:kern w:val="0"/>
          <w:sz w:val="24"/>
          <w:szCs w:val="24"/>
          <w:lang w:eastAsia="zh-CN"/>
        </w:rPr>
        <w:t>144</w:t>
      </w:r>
      <w:r w:rsidRPr="006D0692">
        <w:rPr>
          <w:rFonts w:ascii="Book Antiqua" w:eastAsia="SimSun" w:hAnsi="Book Antiqua" w:cs="SimSun"/>
          <w:color w:val="000000"/>
          <w:kern w:val="0"/>
          <w:sz w:val="24"/>
          <w:szCs w:val="24"/>
          <w:lang w:eastAsia="zh-CN"/>
        </w:rPr>
        <w:t>: 581-595 [PMID: 16618956 DOI: 10.7326/0003-4819-144-8-200604180-00009]</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6 </w:t>
      </w:r>
      <w:r w:rsidRPr="006D0692">
        <w:rPr>
          <w:rFonts w:ascii="Book Antiqua" w:eastAsia="SimSun" w:hAnsi="Book Antiqua" w:cs="SimSun"/>
          <w:b/>
          <w:bCs/>
          <w:color w:val="000000"/>
          <w:kern w:val="0"/>
          <w:sz w:val="24"/>
          <w:szCs w:val="24"/>
          <w:lang w:eastAsia="zh-CN"/>
        </w:rPr>
        <w:t>Endo S</w:t>
      </w:r>
      <w:r w:rsidRPr="006D0692">
        <w:rPr>
          <w:rFonts w:ascii="Book Antiqua" w:eastAsia="SimSun" w:hAnsi="Book Antiqua" w:cs="SimSun"/>
          <w:color w:val="000000"/>
          <w:kern w:val="0"/>
          <w:sz w:val="24"/>
          <w:szCs w:val="24"/>
          <w:lang w:eastAsia="zh-CN"/>
        </w:rPr>
        <w:t>, Yoshikawa Y, Hatanaka N, Dousei T, Yamada T, Nishijima J, Kamiike W. Prognostic factors for gastrectomy in elderly patients. </w:t>
      </w:r>
      <w:r w:rsidRPr="006D0692">
        <w:rPr>
          <w:rFonts w:ascii="Book Antiqua" w:eastAsia="SimSun" w:hAnsi="Book Antiqua" w:cs="SimSun"/>
          <w:i/>
          <w:iCs/>
          <w:color w:val="000000"/>
          <w:kern w:val="0"/>
          <w:sz w:val="24"/>
          <w:szCs w:val="24"/>
          <w:lang w:eastAsia="zh-CN"/>
        </w:rPr>
        <w:t>Int Surg</w:t>
      </w:r>
      <w:r w:rsidRPr="006D0692">
        <w:rPr>
          <w:rFonts w:ascii="Book Antiqua" w:eastAsia="SimSun" w:hAnsi="Book Antiqua" w:cs="SimSun" w:hint="eastAsia"/>
          <w:color w:val="000000"/>
          <w:kern w:val="0"/>
          <w:sz w:val="24"/>
          <w:szCs w:val="24"/>
          <w:lang w:eastAsia="zh-CN"/>
        </w:rPr>
        <w:t xml:space="preserve"> 2014</w:t>
      </w:r>
      <w:r w:rsidRPr="006D0692">
        <w:rPr>
          <w:rFonts w:ascii="Book Antiqua" w:eastAsia="SimSun" w:hAnsi="Book Antiqua" w:cs="SimSun"/>
          <w:color w:val="000000"/>
          <w:kern w:val="0"/>
          <w:sz w:val="24"/>
          <w:szCs w:val="24"/>
          <w:lang w:eastAsia="zh-CN"/>
        </w:rPr>
        <w:t>;</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b/>
          <w:bCs/>
          <w:color w:val="000000"/>
          <w:kern w:val="0"/>
          <w:sz w:val="24"/>
          <w:szCs w:val="24"/>
          <w:lang w:eastAsia="zh-CN"/>
        </w:rPr>
        <w:t>99</w:t>
      </w:r>
      <w:r w:rsidRPr="006D0692">
        <w:rPr>
          <w:rFonts w:ascii="Book Antiqua" w:eastAsia="SimSun" w:hAnsi="Book Antiqua" w:cs="SimSun"/>
          <w:color w:val="000000"/>
          <w:kern w:val="0"/>
          <w:sz w:val="24"/>
          <w:szCs w:val="24"/>
          <w:lang w:eastAsia="zh-CN"/>
        </w:rPr>
        <w:t>: 166-173 [PMID: 24670028 DOI: 10.9738/INTSURG-D-13-00016.1]</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 xml:space="preserve">7 </w:t>
      </w:r>
      <w:r w:rsidRPr="006D0692">
        <w:rPr>
          <w:rFonts w:ascii="Book Antiqua" w:eastAsia="SimSun" w:hAnsi="Book Antiqua" w:cs="SimSun"/>
          <w:b/>
          <w:color w:val="000000"/>
          <w:kern w:val="0"/>
          <w:sz w:val="24"/>
          <w:szCs w:val="24"/>
          <w:lang w:eastAsia="zh-CN"/>
        </w:rPr>
        <w:t>Japanese Gastric Cancer Association</w:t>
      </w:r>
      <w:r w:rsidRPr="006D0692">
        <w:rPr>
          <w:rFonts w:ascii="Book Antiqua" w:eastAsia="SimSun" w:hAnsi="Book Antiqua" w:cs="SimSun"/>
          <w:color w:val="000000"/>
          <w:kern w:val="0"/>
          <w:sz w:val="24"/>
          <w:szCs w:val="24"/>
          <w:lang w:eastAsia="zh-CN"/>
        </w:rPr>
        <w:t>.</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Japanese Gastric Cancer Association. Japanese Gastric Cancer Treatment Guidelines 2014 (version 4) Tokyo, Japan</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8 </w:t>
      </w:r>
      <w:r w:rsidRPr="006D0692">
        <w:rPr>
          <w:rFonts w:ascii="Book Antiqua" w:eastAsia="SimSun" w:hAnsi="Book Antiqua" w:cs="SimSun"/>
          <w:b/>
          <w:bCs/>
          <w:color w:val="000000"/>
          <w:kern w:val="0"/>
          <w:sz w:val="24"/>
          <w:szCs w:val="24"/>
          <w:lang w:eastAsia="zh-CN"/>
        </w:rPr>
        <w:t>Gretschel S</w:t>
      </w:r>
      <w:r w:rsidRPr="006D0692">
        <w:rPr>
          <w:rFonts w:ascii="Book Antiqua" w:eastAsia="SimSun" w:hAnsi="Book Antiqua" w:cs="SimSun"/>
          <w:color w:val="000000"/>
          <w:kern w:val="0"/>
          <w:sz w:val="24"/>
          <w:szCs w:val="24"/>
          <w:lang w:eastAsia="zh-CN"/>
        </w:rPr>
        <w:t>, Estevez-Schwarz L, Hünerbein M, Schneider U, Schlag PM. Gastric cancer surgery in elderly patients. </w:t>
      </w:r>
      <w:r w:rsidRPr="006D0692">
        <w:rPr>
          <w:rFonts w:ascii="Book Antiqua" w:eastAsia="SimSun" w:hAnsi="Book Antiqua" w:cs="SimSun"/>
          <w:i/>
          <w:iCs/>
          <w:color w:val="000000"/>
          <w:kern w:val="0"/>
          <w:sz w:val="24"/>
          <w:szCs w:val="24"/>
          <w:lang w:eastAsia="zh-CN"/>
        </w:rPr>
        <w:t>World J Surg</w:t>
      </w:r>
      <w:r w:rsidRPr="006D0692">
        <w:rPr>
          <w:rFonts w:ascii="Book Antiqua" w:eastAsia="SimSun" w:hAnsi="Book Antiqua" w:cs="SimSun"/>
          <w:color w:val="000000"/>
          <w:kern w:val="0"/>
          <w:sz w:val="24"/>
          <w:szCs w:val="24"/>
          <w:lang w:eastAsia="zh-CN"/>
        </w:rPr>
        <w:t> 2006; </w:t>
      </w:r>
      <w:r w:rsidRPr="006D0692">
        <w:rPr>
          <w:rFonts w:ascii="Book Antiqua" w:eastAsia="SimSun" w:hAnsi="Book Antiqua" w:cs="SimSun"/>
          <w:b/>
          <w:bCs/>
          <w:color w:val="000000"/>
          <w:kern w:val="0"/>
          <w:sz w:val="24"/>
          <w:szCs w:val="24"/>
          <w:lang w:eastAsia="zh-CN"/>
        </w:rPr>
        <w:t>30</w:t>
      </w:r>
      <w:r w:rsidRPr="006D0692">
        <w:rPr>
          <w:rFonts w:ascii="Book Antiqua" w:eastAsia="SimSun" w:hAnsi="Book Antiqua" w:cs="SimSun"/>
          <w:color w:val="000000"/>
          <w:kern w:val="0"/>
          <w:sz w:val="24"/>
          <w:szCs w:val="24"/>
          <w:lang w:eastAsia="zh-CN"/>
        </w:rPr>
        <w:t>: 1468-1474 [PMID: 16850149 DOI: 10.1007/s00268-005-0633-5]</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lastRenderedPageBreak/>
        <w:t>9 </w:t>
      </w:r>
      <w:r w:rsidRPr="006D0692">
        <w:rPr>
          <w:rFonts w:ascii="Book Antiqua" w:eastAsia="SimSun" w:hAnsi="Book Antiqua" w:cs="SimSun"/>
          <w:b/>
          <w:bCs/>
          <w:color w:val="000000"/>
          <w:kern w:val="0"/>
          <w:sz w:val="24"/>
          <w:szCs w:val="24"/>
          <w:lang w:eastAsia="zh-CN"/>
        </w:rPr>
        <w:t>Kunisaki C</w:t>
      </w:r>
      <w:r w:rsidRPr="006D0692">
        <w:rPr>
          <w:rFonts w:ascii="Book Antiqua" w:eastAsia="SimSun" w:hAnsi="Book Antiqua" w:cs="SimSun"/>
          <w:color w:val="000000"/>
          <w:kern w:val="0"/>
          <w:sz w:val="24"/>
          <w:szCs w:val="24"/>
          <w:lang w:eastAsia="zh-CN"/>
        </w:rPr>
        <w:t>, Akiyama H, Nomura M, Matsuda G, Otsuka Y, Ono HA, Shimada H. Comparison of surgical outcomes of gastric cancer in elderly and middle-aged patients. </w:t>
      </w:r>
      <w:r w:rsidRPr="006D0692">
        <w:rPr>
          <w:rFonts w:ascii="Book Antiqua" w:eastAsia="SimSun" w:hAnsi="Book Antiqua" w:cs="SimSun"/>
          <w:i/>
          <w:iCs/>
          <w:color w:val="000000"/>
          <w:kern w:val="0"/>
          <w:sz w:val="24"/>
          <w:szCs w:val="24"/>
          <w:lang w:eastAsia="zh-CN"/>
        </w:rPr>
        <w:t>Am J Surg</w:t>
      </w:r>
      <w:r w:rsidRPr="006D0692">
        <w:rPr>
          <w:rFonts w:ascii="Book Antiqua" w:eastAsia="SimSun" w:hAnsi="Book Antiqua" w:cs="SimSun"/>
          <w:color w:val="000000"/>
          <w:kern w:val="0"/>
          <w:sz w:val="24"/>
          <w:szCs w:val="24"/>
          <w:lang w:eastAsia="zh-CN"/>
        </w:rPr>
        <w:t> 2006; </w:t>
      </w:r>
      <w:r w:rsidRPr="006D0692">
        <w:rPr>
          <w:rFonts w:ascii="Book Antiqua" w:eastAsia="SimSun" w:hAnsi="Book Antiqua" w:cs="SimSun"/>
          <w:b/>
          <w:bCs/>
          <w:color w:val="000000"/>
          <w:kern w:val="0"/>
          <w:sz w:val="24"/>
          <w:szCs w:val="24"/>
          <w:lang w:eastAsia="zh-CN"/>
        </w:rPr>
        <w:t>191</w:t>
      </w:r>
      <w:r w:rsidRPr="006D0692">
        <w:rPr>
          <w:rFonts w:ascii="Book Antiqua" w:eastAsia="SimSun" w:hAnsi="Book Antiqua" w:cs="SimSun"/>
          <w:color w:val="000000"/>
          <w:kern w:val="0"/>
          <w:sz w:val="24"/>
          <w:szCs w:val="24"/>
          <w:lang w:eastAsia="zh-CN"/>
        </w:rPr>
        <w:t>: 216-224 [PMID: 16442949 DOI: 10.1016/j.amjsurg.2005.09.001]</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10 </w:t>
      </w:r>
      <w:r w:rsidRPr="006D0692">
        <w:rPr>
          <w:rFonts w:ascii="Book Antiqua" w:eastAsia="SimSun" w:hAnsi="Book Antiqua" w:cs="SimSun"/>
          <w:b/>
          <w:bCs/>
          <w:color w:val="000000"/>
          <w:kern w:val="0"/>
          <w:sz w:val="24"/>
          <w:szCs w:val="24"/>
          <w:lang w:eastAsia="zh-CN"/>
        </w:rPr>
        <w:t>Bandoh T</w:t>
      </w:r>
      <w:r w:rsidRPr="006D0692">
        <w:rPr>
          <w:rFonts w:ascii="Book Antiqua" w:eastAsia="SimSun" w:hAnsi="Book Antiqua" w:cs="SimSun"/>
          <w:color w:val="000000"/>
          <w:kern w:val="0"/>
          <w:sz w:val="24"/>
          <w:szCs w:val="24"/>
          <w:lang w:eastAsia="zh-CN"/>
        </w:rPr>
        <w:t>, Isoyama T, Toyoshima H. Total gastrectomy for gastric cancer in the elderly. </w:t>
      </w:r>
      <w:r w:rsidRPr="006D0692">
        <w:rPr>
          <w:rFonts w:ascii="Book Antiqua" w:eastAsia="SimSun" w:hAnsi="Book Antiqua" w:cs="SimSun"/>
          <w:i/>
          <w:iCs/>
          <w:color w:val="000000"/>
          <w:kern w:val="0"/>
          <w:sz w:val="24"/>
          <w:szCs w:val="24"/>
          <w:lang w:eastAsia="zh-CN"/>
        </w:rPr>
        <w:t>Surgery</w:t>
      </w:r>
      <w:r w:rsidRPr="006D0692">
        <w:rPr>
          <w:rFonts w:ascii="Book Antiqua" w:eastAsia="SimSun" w:hAnsi="Book Antiqua" w:cs="SimSun"/>
          <w:color w:val="000000"/>
          <w:kern w:val="0"/>
          <w:sz w:val="24"/>
          <w:szCs w:val="24"/>
          <w:lang w:eastAsia="zh-CN"/>
        </w:rPr>
        <w:t> 1991; </w:t>
      </w:r>
      <w:r w:rsidRPr="006D0692">
        <w:rPr>
          <w:rFonts w:ascii="Book Antiqua" w:eastAsia="SimSun" w:hAnsi="Book Antiqua" w:cs="SimSun"/>
          <w:b/>
          <w:bCs/>
          <w:color w:val="000000"/>
          <w:kern w:val="0"/>
          <w:sz w:val="24"/>
          <w:szCs w:val="24"/>
          <w:lang w:eastAsia="zh-CN"/>
        </w:rPr>
        <w:t>109</w:t>
      </w:r>
      <w:r w:rsidRPr="006D0692">
        <w:rPr>
          <w:rFonts w:ascii="Book Antiqua" w:eastAsia="SimSun" w:hAnsi="Book Antiqua" w:cs="SimSun"/>
          <w:color w:val="000000"/>
          <w:kern w:val="0"/>
          <w:sz w:val="24"/>
          <w:szCs w:val="24"/>
          <w:lang w:eastAsia="zh-CN"/>
        </w:rPr>
        <w:t>: 136-142 [PMID: 1992546]</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11 </w:t>
      </w:r>
      <w:r w:rsidRPr="006D0692">
        <w:rPr>
          <w:rFonts w:ascii="Book Antiqua" w:eastAsia="SimSun" w:hAnsi="Book Antiqua" w:cs="SimSun"/>
          <w:b/>
          <w:bCs/>
          <w:color w:val="000000"/>
          <w:kern w:val="0"/>
          <w:sz w:val="24"/>
          <w:szCs w:val="24"/>
          <w:lang w:eastAsia="zh-CN"/>
        </w:rPr>
        <w:t>Endo S</w:t>
      </w:r>
      <w:r w:rsidRPr="006D0692">
        <w:rPr>
          <w:rFonts w:ascii="Book Antiqua" w:eastAsia="SimSun" w:hAnsi="Book Antiqua" w:cs="SimSun"/>
          <w:color w:val="000000"/>
          <w:kern w:val="0"/>
          <w:sz w:val="24"/>
          <w:szCs w:val="24"/>
          <w:lang w:eastAsia="zh-CN"/>
        </w:rPr>
        <w:t>, Dousei T, Yoshikawa Y, Hatanaka N, Kamiike W, Nishijima J. Prognosis of gastric carcinoma patients aged 85 years or older who underwent surgery or who received best supportive care only. </w:t>
      </w:r>
      <w:r w:rsidRPr="006D0692">
        <w:rPr>
          <w:rFonts w:ascii="Book Antiqua" w:eastAsia="SimSun" w:hAnsi="Book Antiqua" w:cs="SimSun"/>
          <w:i/>
          <w:iCs/>
          <w:color w:val="000000"/>
          <w:kern w:val="0"/>
          <w:sz w:val="24"/>
          <w:szCs w:val="24"/>
          <w:lang w:eastAsia="zh-CN"/>
        </w:rPr>
        <w:t>Int J Clin Oncol</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2013; </w:t>
      </w:r>
      <w:r w:rsidRPr="006D0692">
        <w:rPr>
          <w:rFonts w:ascii="Book Antiqua" w:eastAsia="SimSun" w:hAnsi="Book Antiqua" w:cs="SimSun"/>
          <w:b/>
          <w:bCs/>
          <w:color w:val="000000"/>
          <w:kern w:val="0"/>
          <w:sz w:val="24"/>
          <w:szCs w:val="24"/>
          <w:lang w:eastAsia="zh-CN"/>
        </w:rPr>
        <w:t>18</w:t>
      </w:r>
      <w:r w:rsidRPr="006D0692">
        <w:rPr>
          <w:rFonts w:ascii="Book Antiqua" w:eastAsia="SimSun" w:hAnsi="Book Antiqua" w:cs="SimSun"/>
          <w:color w:val="000000"/>
          <w:kern w:val="0"/>
          <w:sz w:val="24"/>
          <w:szCs w:val="24"/>
          <w:lang w:eastAsia="zh-CN"/>
        </w:rPr>
        <w:t>: 1014-1019 [PMID: 23065114 DOI: 10.1007/s10147-012-0482-9]</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12 </w:t>
      </w:r>
      <w:r w:rsidRPr="006D0692">
        <w:rPr>
          <w:rFonts w:ascii="Book Antiqua" w:eastAsia="SimSun" w:hAnsi="Book Antiqua" w:cs="SimSun"/>
          <w:b/>
          <w:bCs/>
          <w:color w:val="000000"/>
          <w:kern w:val="0"/>
          <w:sz w:val="24"/>
          <w:szCs w:val="24"/>
          <w:lang w:eastAsia="zh-CN"/>
        </w:rPr>
        <w:t>Kiyokawa T</w:t>
      </w:r>
      <w:r w:rsidRPr="006D0692">
        <w:rPr>
          <w:rFonts w:ascii="Book Antiqua" w:eastAsia="SimSun" w:hAnsi="Book Antiqua" w:cs="SimSun"/>
          <w:color w:val="000000"/>
          <w:kern w:val="0"/>
          <w:sz w:val="24"/>
          <w:szCs w:val="24"/>
          <w:lang w:eastAsia="zh-CN"/>
        </w:rPr>
        <w:t>, Hiki N, Nunobe S, Honda M, Ohashi M, Sano T, Yamaguchi T. Feasibility of Gastrectomy with Standard Lymphadenectomy for Patients Over 85 Years Old with Gastric Cancer. </w:t>
      </w:r>
      <w:r w:rsidRPr="006D0692">
        <w:rPr>
          <w:rFonts w:ascii="Book Antiqua" w:eastAsia="SimSun" w:hAnsi="Book Antiqua" w:cs="SimSun"/>
          <w:i/>
          <w:iCs/>
          <w:color w:val="000000"/>
          <w:kern w:val="0"/>
          <w:sz w:val="24"/>
          <w:szCs w:val="24"/>
          <w:lang w:eastAsia="zh-CN"/>
        </w:rPr>
        <w:t>Ann Surg Oncol</w:t>
      </w:r>
      <w:r w:rsidRPr="006D0692">
        <w:rPr>
          <w:rFonts w:ascii="Book Antiqua" w:eastAsia="SimSun" w:hAnsi="Book Antiqua" w:cs="SimSun"/>
          <w:color w:val="000000"/>
          <w:kern w:val="0"/>
          <w:sz w:val="24"/>
          <w:szCs w:val="24"/>
          <w:lang w:eastAsia="zh-CN"/>
        </w:rPr>
        <w:t> 2015; </w:t>
      </w:r>
      <w:r w:rsidRPr="006D0692">
        <w:rPr>
          <w:rFonts w:ascii="Book Antiqua" w:eastAsia="SimSun" w:hAnsi="Book Antiqua" w:cs="SimSun"/>
          <w:b/>
          <w:bCs/>
          <w:color w:val="000000"/>
          <w:kern w:val="0"/>
          <w:sz w:val="24"/>
          <w:szCs w:val="24"/>
          <w:lang w:eastAsia="zh-CN"/>
        </w:rPr>
        <w:t>22</w:t>
      </w:r>
      <w:r w:rsidRPr="006D0692">
        <w:rPr>
          <w:rFonts w:ascii="Book Antiqua" w:eastAsia="SimSun" w:hAnsi="Book Antiqua" w:cs="SimSun"/>
          <w:color w:val="000000"/>
          <w:kern w:val="0"/>
          <w:sz w:val="24"/>
          <w:szCs w:val="24"/>
          <w:lang w:eastAsia="zh-CN"/>
        </w:rPr>
        <w:t>: 3962-3969 [PMID: 25805234 DOI: 10.1245/s10434-015-4489-0]</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13 </w:t>
      </w:r>
      <w:r w:rsidRPr="006D0692">
        <w:rPr>
          <w:rFonts w:ascii="Book Antiqua" w:eastAsia="SimSun" w:hAnsi="Book Antiqua" w:cs="SimSun"/>
          <w:b/>
          <w:bCs/>
          <w:color w:val="000000"/>
          <w:kern w:val="0"/>
          <w:sz w:val="24"/>
          <w:szCs w:val="24"/>
          <w:lang w:eastAsia="zh-CN"/>
        </w:rPr>
        <w:t>Takeshita H</w:t>
      </w:r>
      <w:r w:rsidRPr="006D0692">
        <w:rPr>
          <w:rFonts w:ascii="Book Antiqua" w:eastAsia="SimSun" w:hAnsi="Book Antiqua" w:cs="SimSun"/>
          <w:color w:val="000000"/>
          <w:kern w:val="0"/>
          <w:sz w:val="24"/>
          <w:szCs w:val="24"/>
          <w:lang w:eastAsia="zh-CN"/>
        </w:rPr>
        <w:t>, Ichikawa D, Komatsu S, Kubota T, Okamoto K, Shiozaki A, Fujiwara H, Otsuji E. Surgical outcomes of gastrectomy for elderly patients with gastric cancer. </w:t>
      </w:r>
      <w:r w:rsidRPr="006D0692">
        <w:rPr>
          <w:rFonts w:ascii="Book Antiqua" w:eastAsia="SimSun" w:hAnsi="Book Antiqua" w:cs="SimSun"/>
          <w:i/>
          <w:iCs/>
          <w:color w:val="000000"/>
          <w:kern w:val="0"/>
          <w:sz w:val="24"/>
          <w:szCs w:val="24"/>
          <w:lang w:eastAsia="zh-CN"/>
        </w:rPr>
        <w:t>World J Surg</w:t>
      </w:r>
      <w:r w:rsidRPr="006D0692">
        <w:rPr>
          <w:rFonts w:ascii="Book Antiqua" w:eastAsia="SimSun" w:hAnsi="Book Antiqua" w:cs="SimSun"/>
          <w:color w:val="000000"/>
          <w:kern w:val="0"/>
          <w:sz w:val="24"/>
          <w:szCs w:val="24"/>
          <w:lang w:eastAsia="zh-CN"/>
        </w:rPr>
        <w:t> 2013; </w:t>
      </w:r>
      <w:r w:rsidRPr="006D0692">
        <w:rPr>
          <w:rFonts w:ascii="Book Antiqua" w:eastAsia="SimSun" w:hAnsi="Book Antiqua" w:cs="SimSun"/>
          <w:b/>
          <w:bCs/>
          <w:color w:val="000000"/>
          <w:kern w:val="0"/>
          <w:sz w:val="24"/>
          <w:szCs w:val="24"/>
          <w:lang w:eastAsia="zh-CN"/>
        </w:rPr>
        <w:t>37</w:t>
      </w:r>
      <w:r w:rsidRPr="006D0692">
        <w:rPr>
          <w:rFonts w:ascii="Book Antiqua" w:eastAsia="SimSun" w:hAnsi="Book Antiqua" w:cs="SimSun"/>
          <w:color w:val="000000"/>
          <w:kern w:val="0"/>
          <w:sz w:val="24"/>
          <w:szCs w:val="24"/>
          <w:lang w:eastAsia="zh-CN"/>
        </w:rPr>
        <w:t>: 2891-2898 [PMID: 24081528 DOI: 10.1007/s00268-013-2210-7]</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14</w:t>
      </w:r>
      <w:r w:rsidRPr="006D0692">
        <w:rPr>
          <w:rFonts w:ascii="Book Antiqua" w:eastAsia="SimSun" w:hAnsi="Book Antiqua" w:cs="SimSun" w:hint="eastAsia"/>
          <w:color w:val="000000"/>
          <w:kern w:val="0"/>
          <w:sz w:val="24"/>
          <w:szCs w:val="24"/>
          <w:lang w:eastAsia="zh-CN"/>
        </w:rPr>
        <w:t xml:space="preserve"> </w:t>
      </w:r>
      <w:hyperlink r:id="rId12" w:history="1">
        <w:r w:rsidRPr="006D0692">
          <w:rPr>
            <w:rFonts w:ascii="Book Antiqua" w:eastAsia="SimSun" w:hAnsi="Book Antiqua" w:cs="SimSun"/>
            <w:b/>
            <w:kern w:val="0"/>
            <w:sz w:val="24"/>
            <w:szCs w:val="24"/>
            <w:lang w:eastAsia="zh-CN"/>
          </w:rPr>
          <w:t>Japanese Gastric Cancer Association</w:t>
        </w:r>
      </w:hyperlink>
      <w:r w:rsidRPr="006D0692">
        <w:rPr>
          <w:rFonts w:ascii="Book Antiqua" w:eastAsia="SimSun" w:hAnsi="Book Antiqua" w:cs="SimSun"/>
          <w:kern w:val="0"/>
          <w:sz w:val="24"/>
          <w:szCs w:val="24"/>
          <w:lang w:eastAsia="zh-CN"/>
        </w:rPr>
        <w:t>.</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Japanese classification of gastric carcinoma: 3rd English edition. </w:t>
      </w:r>
      <w:r w:rsidRPr="006D0692">
        <w:rPr>
          <w:rFonts w:ascii="Book Antiqua" w:eastAsia="SimSun" w:hAnsi="Book Antiqua" w:cs="SimSun"/>
          <w:i/>
          <w:iCs/>
          <w:color w:val="000000"/>
          <w:kern w:val="0"/>
          <w:sz w:val="24"/>
          <w:szCs w:val="24"/>
          <w:lang w:eastAsia="zh-CN"/>
        </w:rPr>
        <w:t>Gastric Cancer</w:t>
      </w:r>
      <w:r w:rsidRPr="006D0692">
        <w:rPr>
          <w:rFonts w:ascii="Book Antiqua" w:eastAsia="SimSun" w:hAnsi="Book Antiqua" w:cs="SimSun"/>
          <w:color w:val="000000"/>
          <w:kern w:val="0"/>
          <w:sz w:val="24"/>
          <w:szCs w:val="24"/>
          <w:lang w:eastAsia="zh-CN"/>
        </w:rPr>
        <w:t> 2011; </w:t>
      </w:r>
      <w:r w:rsidRPr="006D0692">
        <w:rPr>
          <w:rFonts w:ascii="Book Antiqua" w:eastAsia="SimSun" w:hAnsi="Book Antiqua" w:cs="SimSun"/>
          <w:b/>
          <w:bCs/>
          <w:color w:val="000000"/>
          <w:kern w:val="0"/>
          <w:sz w:val="24"/>
          <w:szCs w:val="24"/>
          <w:lang w:eastAsia="zh-CN"/>
        </w:rPr>
        <w:t>14</w:t>
      </w:r>
      <w:r w:rsidRPr="006D0692">
        <w:rPr>
          <w:rFonts w:ascii="Book Antiqua" w:eastAsia="SimSun" w:hAnsi="Book Antiqua" w:cs="SimSun"/>
          <w:color w:val="000000"/>
          <w:kern w:val="0"/>
          <w:sz w:val="24"/>
          <w:szCs w:val="24"/>
          <w:lang w:eastAsia="zh-CN"/>
        </w:rPr>
        <w:t>: 101-112 [PMID: 21573743 DOI: 10.1007/s10120-011-0041-5]</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15 </w:t>
      </w:r>
      <w:r w:rsidRPr="006D0692">
        <w:rPr>
          <w:rFonts w:ascii="Book Antiqua" w:eastAsia="SimSun" w:hAnsi="Book Antiqua" w:cs="SimSun"/>
          <w:b/>
          <w:bCs/>
          <w:color w:val="000000"/>
          <w:kern w:val="0"/>
          <w:sz w:val="24"/>
          <w:szCs w:val="24"/>
          <w:lang w:eastAsia="zh-CN"/>
        </w:rPr>
        <w:t>Dindo D</w:t>
      </w:r>
      <w:r w:rsidRPr="006D0692">
        <w:rPr>
          <w:rFonts w:ascii="Book Antiqua" w:eastAsia="SimSun" w:hAnsi="Book Antiqua" w:cs="SimSun"/>
          <w:color w:val="000000"/>
          <w:kern w:val="0"/>
          <w:sz w:val="24"/>
          <w:szCs w:val="24"/>
          <w:lang w:eastAsia="zh-CN"/>
        </w:rPr>
        <w:t xml:space="preserve">, Demartines N, Clavien PA. Classification of surgical complications: a new proposal with evaluation in a cohort of 6336 patients and results of a </w:t>
      </w:r>
      <w:r w:rsidRPr="006D0692">
        <w:rPr>
          <w:rFonts w:ascii="Book Antiqua" w:eastAsia="SimSun" w:hAnsi="Book Antiqua" w:cs="SimSun"/>
          <w:color w:val="000000"/>
          <w:kern w:val="0"/>
          <w:sz w:val="24"/>
          <w:szCs w:val="24"/>
          <w:lang w:eastAsia="zh-CN"/>
        </w:rPr>
        <w:lastRenderedPageBreak/>
        <w:t>survey. </w:t>
      </w:r>
      <w:r w:rsidRPr="006D0692">
        <w:rPr>
          <w:rFonts w:ascii="Book Antiqua" w:eastAsia="SimSun" w:hAnsi="Book Antiqua" w:cs="SimSun"/>
          <w:i/>
          <w:iCs/>
          <w:color w:val="000000"/>
          <w:kern w:val="0"/>
          <w:sz w:val="24"/>
          <w:szCs w:val="24"/>
          <w:lang w:eastAsia="zh-CN"/>
        </w:rPr>
        <w:t>Ann Surg</w:t>
      </w:r>
      <w:r w:rsidRPr="006D0692">
        <w:rPr>
          <w:rFonts w:ascii="Book Antiqua" w:eastAsia="SimSun" w:hAnsi="Book Antiqua" w:cs="SimSun"/>
          <w:color w:val="000000"/>
          <w:kern w:val="0"/>
          <w:sz w:val="24"/>
          <w:szCs w:val="24"/>
          <w:lang w:eastAsia="zh-CN"/>
        </w:rPr>
        <w:t> 2004; </w:t>
      </w:r>
      <w:r w:rsidRPr="006D0692">
        <w:rPr>
          <w:rFonts w:ascii="Book Antiqua" w:eastAsia="SimSun" w:hAnsi="Book Antiqua" w:cs="SimSun"/>
          <w:b/>
          <w:bCs/>
          <w:color w:val="000000"/>
          <w:kern w:val="0"/>
          <w:sz w:val="24"/>
          <w:szCs w:val="24"/>
          <w:lang w:eastAsia="zh-CN"/>
        </w:rPr>
        <w:t>240</w:t>
      </w:r>
      <w:r w:rsidRPr="006D0692">
        <w:rPr>
          <w:rFonts w:ascii="Book Antiqua" w:eastAsia="SimSun" w:hAnsi="Book Antiqua" w:cs="SimSun"/>
          <w:color w:val="000000"/>
          <w:kern w:val="0"/>
          <w:sz w:val="24"/>
          <w:szCs w:val="24"/>
          <w:lang w:eastAsia="zh-CN"/>
        </w:rPr>
        <w:t>: 205-213 [PMID: 15273542 DOI: 10.1097/01.sla.0000133083.54934.ae]</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16 </w:t>
      </w:r>
      <w:r w:rsidRPr="006D0692">
        <w:rPr>
          <w:rFonts w:ascii="Book Antiqua" w:eastAsia="SimSun" w:hAnsi="Book Antiqua" w:cs="SimSun"/>
          <w:b/>
          <w:bCs/>
          <w:color w:val="000000"/>
          <w:kern w:val="0"/>
          <w:sz w:val="24"/>
          <w:szCs w:val="24"/>
          <w:lang w:eastAsia="zh-CN"/>
        </w:rPr>
        <w:t>Clavien PA</w:t>
      </w:r>
      <w:r w:rsidRPr="006D0692">
        <w:rPr>
          <w:rFonts w:ascii="Book Antiqua" w:eastAsia="SimSun" w:hAnsi="Book Antiqua" w:cs="SimSun"/>
          <w:color w:val="000000"/>
          <w:kern w:val="0"/>
          <w:sz w:val="24"/>
          <w:szCs w:val="24"/>
          <w:lang w:eastAsia="zh-CN"/>
        </w:rPr>
        <w:t>, Barkun J, de Oliveira ML, Vauthey JN, Dindo D, Schulick RD, de Santibañes E, Pekolj J, Slankamenac K, Bassi C, Graf R, Vonlanthen R, Padbury R, Cameron JL, Makuuchi M. The Clavien-Dindo classification of surgical complications: five-year experience. </w:t>
      </w:r>
      <w:r w:rsidRPr="006D0692">
        <w:rPr>
          <w:rFonts w:ascii="Book Antiqua" w:eastAsia="SimSun" w:hAnsi="Book Antiqua" w:cs="SimSun"/>
          <w:i/>
          <w:iCs/>
          <w:color w:val="000000"/>
          <w:kern w:val="0"/>
          <w:sz w:val="24"/>
          <w:szCs w:val="24"/>
          <w:lang w:eastAsia="zh-CN"/>
        </w:rPr>
        <w:t>Ann Surg</w:t>
      </w:r>
      <w:r w:rsidRPr="006D0692">
        <w:rPr>
          <w:rFonts w:ascii="Book Antiqua" w:eastAsia="SimSun" w:hAnsi="Book Antiqua" w:cs="SimSun"/>
          <w:color w:val="000000"/>
          <w:kern w:val="0"/>
          <w:sz w:val="24"/>
          <w:szCs w:val="24"/>
          <w:lang w:eastAsia="zh-CN"/>
        </w:rPr>
        <w:t> 2009; </w:t>
      </w:r>
      <w:r w:rsidRPr="006D0692">
        <w:rPr>
          <w:rFonts w:ascii="Book Antiqua" w:eastAsia="SimSun" w:hAnsi="Book Antiqua" w:cs="SimSun"/>
          <w:b/>
          <w:bCs/>
          <w:color w:val="000000"/>
          <w:kern w:val="0"/>
          <w:sz w:val="24"/>
          <w:szCs w:val="24"/>
          <w:lang w:eastAsia="zh-CN"/>
        </w:rPr>
        <w:t>250</w:t>
      </w:r>
      <w:r w:rsidRPr="006D0692">
        <w:rPr>
          <w:rFonts w:ascii="Book Antiqua" w:eastAsia="SimSun" w:hAnsi="Book Antiqua" w:cs="SimSun"/>
          <w:color w:val="000000"/>
          <w:kern w:val="0"/>
          <w:sz w:val="24"/>
          <w:szCs w:val="24"/>
          <w:lang w:eastAsia="zh-CN"/>
        </w:rPr>
        <w:t>: 187-196 [PMID: 19638912 DOI: 10.1097/SLA.0b013e3181b13ca2]</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17 </w:t>
      </w:r>
      <w:r w:rsidRPr="006D0692">
        <w:rPr>
          <w:rFonts w:ascii="Book Antiqua" w:eastAsia="SimSun" w:hAnsi="Book Antiqua" w:cs="SimSun"/>
          <w:b/>
          <w:bCs/>
          <w:color w:val="000000"/>
          <w:kern w:val="0"/>
          <w:sz w:val="24"/>
          <w:szCs w:val="24"/>
          <w:lang w:eastAsia="zh-CN"/>
        </w:rPr>
        <w:t>Yamada H</w:t>
      </w:r>
      <w:r w:rsidRPr="006D0692">
        <w:rPr>
          <w:rFonts w:ascii="Book Antiqua" w:eastAsia="SimSun" w:hAnsi="Book Antiqua" w:cs="SimSun"/>
          <w:color w:val="000000"/>
          <w:kern w:val="0"/>
          <w:sz w:val="24"/>
          <w:szCs w:val="24"/>
          <w:lang w:eastAsia="zh-CN"/>
        </w:rPr>
        <w:t>, Shinohara T, Takeshita M, Umesaki T, Fujimori Y, Yamagishi K. Postoperative complications in the oldest old gastric cancer patients. </w:t>
      </w:r>
      <w:r w:rsidRPr="006D0692">
        <w:rPr>
          <w:rFonts w:ascii="Book Antiqua" w:eastAsia="SimSun" w:hAnsi="Book Antiqua" w:cs="SimSun"/>
          <w:i/>
          <w:iCs/>
          <w:color w:val="000000"/>
          <w:kern w:val="0"/>
          <w:sz w:val="24"/>
          <w:szCs w:val="24"/>
          <w:lang w:eastAsia="zh-CN"/>
        </w:rPr>
        <w:t>Int J Surg</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2013;</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b/>
          <w:bCs/>
          <w:color w:val="000000"/>
          <w:kern w:val="0"/>
          <w:sz w:val="24"/>
          <w:szCs w:val="24"/>
          <w:lang w:eastAsia="zh-CN"/>
        </w:rPr>
        <w:t>11</w:t>
      </w:r>
      <w:r w:rsidRPr="006D0692">
        <w:rPr>
          <w:rFonts w:ascii="Book Antiqua" w:eastAsia="SimSun" w:hAnsi="Book Antiqua" w:cs="SimSun"/>
          <w:color w:val="000000"/>
          <w:kern w:val="0"/>
          <w:sz w:val="24"/>
          <w:szCs w:val="24"/>
          <w:lang w:eastAsia="zh-CN"/>
        </w:rPr>
        <w:t>: 467-471 [PMID: 23602896 DOI: 10.1016/j.ijsu.2013.04.005]</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18 </w:t>
      </w:r>
      <w:r w:rsidRPr="006D0692">
        <w:rPr>
          <w:rFonts w:ascii="Book Antiqua" w:eastAsia="SimSun" w:hAnsi="Book Antiqua" w:cs="SimSun"/>
          <w:b/>
          <w:bCs/>
          <w:color w:val="000000"/>
          <w:kern w:val="0"/>
          <w:sz w:val="24"/>
          <w:szCs w:val="24"/>
          <w:lang w:eastAsia="zh-CN"/>
        </w:rPr>
        <w:t>Isobe T</w:t>
      </w:r>
      <w:r w:rsidRPr="006D0692">
        <w:rPr>
          <w:rFonts w:ascii="Book Antiqua" w:eastAsia="SimSun" w:hAnsi="Book Antiqua" w:cs="SimSun"/>
          <w:color w:val="000000"/>
          <w:kern w:val="0"/>
          <w:sz w:val="24"/>
          <w:szCs w:val="24"/>
          <w:lang w:eastAsia="zh-CN"/>
        </w:rPr>
        <w:t>, Hashimoto K, Kizaki J, Miyagi M, Aoyagi K, Koufuji K, Shirouzu K. Surgical procedures, complications, and prognosis for gastric cancer in the very elderly (&amp; gt; 85): a retrospective study. </w:t>
      </w:r>
      <w:r w:rsidRPr="006D0692">
        <w:rPr>
          <w:rFonts w:ascii="Book Antiqua" w:eastAsia="SimSun" w:hAnsi="Book Antiqua" w:cs="SimSun"/>
          <w:i/>
          <w:iCs/>
          <w:color w:val="000000"/>
          <w:kern w:val="0"/>
          <w:sz w:val="24"/>
          <w:szCs w:val="24"/>
          <w:lang w:eastAsia="zh-CN"/>
        </w:rPr>
        <w:t>Kurume Med J</w:t>
      </w:r>
      <w:r w:rsidRPr="006D0692">
        <w:rPr>
          <w:rFonts w:ascii="Book Antiqua" w:eastAsia="SimSun" w:hAnsi="Book Antiqua" w:cs="SimSun"/>
          <w:color w:val="000000"/>
          <w:kern w:val="0"/>
          <w:sz w:val="24"/>
          <w:szCs w:val="24"/>
          <w:lang w:eastAsia="zh-CN"/>
        </w:rPr>
        <w:t> 2012; </w:t>
      </w:r>
      <w:r w:rsidRPr="006D0692">
        <w:rPr>
          <w:rFonts w:ascii="Book Antiqua" w:eastAsia="SimSun" w:hAnsi="Book Antiqua" w:cs="SimSun"/>
          <w:b/>
          <w:bCs/>
          <w:color w:val="000000"/>
          <w:kern w:val="0"/>
          <w:sz w:val="24"/>
          <w:szCs w:val="24"/>
          <w:lang w:eastAsia="zh-CN"/>
        </w:rPr>
        <w:t>59</w:t>
      </w:r>
      <w:r w:rsidRPr="006D0692">
        <w:rPr>
          <w:rFonts w:ascii="Book Antiqua" w:eastAsia="SimSun" w:hAnsi="Book Antiqua" w:cs="SimSun"/>
          <w:color w:val="000000"/>
          <w:kern w:val="0"/>
          <w:sz w:val="24"/>
          <w:szCs w:val="24"/>
          <w:lang w:eastAsia="zh-CN"/>
        </w:rPr>
        <w:t>: 61-70 [PMID: 23823016 DOI: org/10.2739/kurumemedj.59.61]</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19 </w:t>
      </w:r>
      <w:r w:rsidRPr="006D0692">
        <w:rPr>
          <w:rFonts w:ascii="Book Antiqua" w:eastAsia="SimSun" w:hAnsi="Book Antiqua" w:cs="SimSun"/>
          <w:b/>
          <w:bCs/>
          <w:color w:val="000000"/>
          <w:kern w:val="0"/>
          <w:sz w:val="24"/>
          <w:szCs w:val="24"/>
          <w:lang w:eastAsia="zh-CN"/>
        </w:rPr>
        <w:t>Ishigami S</w:t>
      </w:r>
      <w:r w:rsidRPr="006D0692">
        <w:rPr>
          <w:rFonts w:ascii="Book Antiqua" w:eastAsia="SimSun" w:hAnsi="Book Antiqua" w:cs="SimSun"/>
          <w:color w:val="000000"/>
          <w:kern w:val="0"/>
          <w:sz w:val="24"/>
          <w:szCs w:val="24"/>
          <w:lang w:eastAsia="zh-CN"/>
        </w:rPr>
        <w:t>, Natsugoe S, Hokita S, Iwashige H, Saihara T, Tokushige M, Aikou T. Strategy of gastric cancer in patients 85 years old and older.</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i/>
          <w:iCs/>
          <w:color w:val="000000"/>
          <w:kern w:val="0"/>
          <w:sz w:val="24"/>
          <w:szCs w:val="24"/>
          <w:lang w:eastAsia="zh-CN"/>
        </w:rPr>
        <w:t>Hepatogastroenterology</w:t>
      </w:r>
      <w:r w:rsidRPr="006D0692">
        <w:rPr>
          <w:rFonts w:ascii="Book Antiqua" w:eastAsia="SimSun" w:hAnsi="Book Antiqua" w:cs="SimSun" w:hint="eastAsia"/>
          <w:color w:val="000000"/>
          <w:kern w:val="0"/>
          <w:sz w:val="24"/>
          <w:szCs w:val="24"/>
          <w:lang w:eastAsia="zh-CN"/>
        </w:rPr>
        <w:t xml:space="preserve"> 1999</w:t>
      </w:r>
      <w:r w:rsidRPr="006D0692">
        <w:rPr>
          <w:rFonts w:ascii="Book Antiqua" w:eastAsia="SimSun" w:hAnsi="Book Antiqua" w:cs="SimSun"/>
          <w:color w:val="000000"/>
          <w:kern w:val="0"/>
          <w:sz w:val="24"/>
          <w:szCs w:val="24"/>
          <w:lang w:eastAsia="zh-CN"/>
        </w:rPr>
        <w:t>; </w:t>
      </w:r>
      <w:r w:rsidRPr="006D0692">
        <w:rPr>
          <w:rFonts w:ascii="Book Antiqua" w:eastAsia="SimSun" w:hAnsi="Book Antiqua" w:cs="SimSun"/>
          <w:b/>
          <w:bCs/>
          <w:color w:val="000000"/>
          <w:kern w:val="0"/>
          <w:sz w:val="24"/>
          <w:szCs w:val="24"/>
          <w:lang w:eastAsia="zh-CN"/>
        </w:rPr>
        <w:t>46</w:t>
      </w:r>
      <w:r w:rsidRPr="006D0692">
        <w:rPr>
          <w:rFonts w:ascii="Book Antiqua" w:eastAsia="SimSun" w:hAnsi="Book Antiqua" w:cs="SimSun"/>
          <w:color w:val="000000"/>
          <w:kern w:val="0"/>
          <w:sz w:val="24"/>
          <w:szCs w:val="24"/>
          <w:lang w:eastAsia="zh-CN"/>
        </w:rPr>
        <w:t>: 2091-2095 [PMID: 10430403]</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20 </w:t>
      </w:r>
      <w:r w:rsidRPr="006D0692">
        <w:rPr>
          <w:rFonts w:ascii="Book Antiqua" w:eastAsia="SimSun" w:hAnsi="Book Antiqua" w:cs="SimSun"/>
          <w:b/>
          <w:bCs/>
          <w:color w:val="000000"/>
          <w:kern w:val="0"/>
          <w:sz w:val="24"/>
          <w:szCs w:val="24"/>
          <w:lang w:eastAsia="zh-CN"/>
        </w:rPr>
        <w:t>Endo S</w:t>
      </w:r>
      <w:r w:rsidRPr="006D0692">
        <w:rPr>
          <w:rFonts w:ascii="Book Antiqua" w:eastAsia="SimSun" w:hAnsi="Book Antiqua" w:cs="SimSun"/>
          <w:color w:val="000000"/>
          <w:kern w:val="0"/>
          <w:sz w:val="24"/>
          <w:szCs w:val="24"/>
          <w:lang w:eastAsia="zh-CN"/>
        </w:rPr>
        <w:t>, Yoshikawa Y, Hatanaka N, Tominaga H, Shimizu Y, Hiraoka K, Nishitani A, Irei T, Nakashima S, Park MH, Takahashi H, Wakahara M, Kamiike W. Treatment for gastric carcinoma in the oldest old patients. </w:t>
      </w:r>
      <w:r w:rsidRPr="006D0692">
        <w:rPr>
          <w:rFonts w:ascii="Book Antiqua" w:eastAsia="SimSun" w:hAnsi="Book Antiqua" w:cs="SimSun"/>
          <w:i/>
          <w:iCs/>
          <w:color w:val="000000"/>
          <w:kern w:val="0"/>
          <w:sz w:val="24"/>
          <w:szCs w:val="24"/>
          <w:lang w:eastAsia="zh-CN"/>
        </w:rPr>
        <w:t>Gastric Cancer</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2011; </w:t>
      </w:r>
      <w:r w:rsidRPr="006D0692">
        <w:rPr>
          <w:rFonts w:ascii="Book Antiqua" w:eastAsia="SimSun" w:hAnsi="Book Antiqua" w:cs="SimSun"/>
          <w:b/>
          <w:bCs/>
          <w:color w:val="000000"/>
          <w:kern w:val="0"/>
          <w:sz w:val="24"/>
          <w:szCs w:val="24"/>
          <w:lang w:eastAsia="zh-CN"/>
        </w:rPr>
        <w:t>14</w:t>
      </w:r>
      <w:r w:rsidRPr="006D0692">
        <w:rPr>
          <w:rFonts w:ascii="Book Antiqua" w:eastAsia="SimSun" w:hAnsi="Book Antiqua" w:cs="SimSun"/>
          <w:color w:val="000000"/>
          <w:kern w:val="0"/>
          <w:sz w:val="24"/>
          <w:szCs w:val="24"/>
          <w:lang w:eastAsia="zh-CN"/>
        </w:rPr>
        <w:t>: 139-143 [PMID: 21336856 DOI: 10.1007/s10120-011-0022-8]</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21 </w:t>
      </w:r>
      <w:r w:rsidRPr="006D0692">
        <w:rPr>
          <w:rFonts w:ascii="Book Antiqua" w:eastAsia="SimSun" w:hAnsi="Book Antiqua" w:cs="SimSun"/>
          <w:b/>
          <w:bCs/>
          <w:color w:val="000000"/>
          <w:kern w:val="0"/>
          <w:sz w:val="24"/>
          <w:szCs w:val="24"/>
          <w:lang w:eastAsia="zh-CN"/>
        </w:rPr>
        <w:t>Kwon IG</w:t>
      </w:r>
      <w:r w:rsidRPr="006D0692">
        <w:rPr>
          <w:rFonts w:ascii="Book Antiqua" w:eastAsia="SimSun" w:hAnsi="Book Antiqua" w:cs="SimSun"/>
          <w:color w:val="000000"/>
          <w:kern w:val="0"/>
          <w:sz w:val="24"/>
          <w:szCs w:val="24"/>
          <w:lang w:eastAsia="zh-CN"/>
        </w:rPr>
        <w:t xml:space="preserve">, Cho I, Guner A, Kim HI, Noh SH, Hyung WJ. Minimally invasive surgery as a treatment option for gastric cancer in the elderly: comparison with </w:t>
      </w:r>
      <w:r w:rsidRPr="006D0692">
        <w:rPr>
          <w:rFonts w:ascii="Book Antiqua" w:eastAsia="SimSun" w:hAnsi="Book Antiqua" w:cs="SimSun"/>
          <w:color w:val="000000"/>
          <w:kern w:val="0"/>
          <w:sz w:val="24"/>
          <w:szCs w:val="24"/>
          <w:lang w:eastAsia="zh-CN"/>
        </w:rPr>
        <w:lastRenderedPageBreak/>
        <w:t>open surgery for patients 80 years and older. </w:t>
      </w:r>
      <w:r w:rsidRPr="006D0692">
        <w:rPr>
          <w:rFonts w:ascii="Book Antiqua" w:eastAsia="SimSun" w:hAnsi="Book Antiqua" w:cs="SimSun"/>
          <w:i/>
          <w:iCs/>
          <w:color w:val="000000"/>
          <w:kern w:val="0"/>
          <w:sz w:val="24"/>
          <w:szCs w:val="24"/>
          <w:lang w:eastAsia="zh-CN"/>
        </w:rPr>
        <w:t>Surg Endosc</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2015;</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b/>
          <w:bCs/>
          <w:color w:val="000000"/>
          <w:kern w:val="0"/>
          <w:sz w:val="24"/>
          <w:szCs w:val="24"/>
          <w:lang w:eastAsia="zh-CN"/>
        </w:rPr>
        <w:t>29</w:t>
      </w:r>
      <w:r w:rsidRPr="006D0692">
        <w:rPr>
          <w:rFonts w:ascii="Book Antiqua" w:eastAsia="SimSun" w:hAnsi="Book Antiqua" w:cs="SimSun"/>
          <w:color w:val="000000"/>
          <w:kern w:val="0"/>
          <w:sz w:val="24"/>
          <w:szCs w:val="24"/>
          <w:lang w:eastAsia="zh-CN"/>
        </w:rPr>
        <w:t>: 2321-2330 [PMID: 25480603 DOI: 10.1007/s00464-014-3955-2]</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22</w:t>
      </w:r>
      <w:r w:rsidRPr="006D0692">
        <w:rPr>
          <w:rFonts w:ascii="Book Antiqua" w:eastAsia="SimSun" w:hAnsi="Book Antiqua" w:cs="SimSun" w:hint="eastAsia"/>
          <w:b/>
          <w:color w:val="000000"/>
          <w:kern w:val="0"/>
          <w:sz w:val="24"/>
          <w:szCs w:val="24"/>
          <w:lang w:eastAsia="zh-CN"/>
        </w:rPr>
        <w:t xml:space="preserve"> </w:t>
      </w:r>
      <w:r w:rsidRPr="006D0692">
        <w:rPr>
          <w:rFonts w:ascii="Book Antiqua" w:eastAsia="SimSun" w:hAnsi="Book Antiqua" w:cs="SimSun"/>
          <w:b/>
          <w:color w:val="000000"/>
          <w:kern w:val="0"/>
          <w:sz w:val="24"/>
          <w:szCs w:val="24"/>
          <w:lang w:eastAsia="zh-CN"/>
        </w:rPr>
        <w:t>Ministry of Health, Labour and Welfare</w:t>
      </w:r>
      <w:r w:rsidRPr="006D0692">
        <w:rPr>
          <w:rFonts w:ascii="Book Antiqua" w:eastAsia="SimSun" w:hAnsi="Book Antiqua" w:cs="SimSun"/>
          <w:color w:val="000000"/>
          <w:kern w:val="0"/>
          <w:sz w:val="24"/>
          <w:szCs w:val="24"/>
          <w:lang w:eastAsia="zh-CN"/>
        </w:rPr>
        <w:t>. The 5-years relative survival rate of gastric cancer patients with any surgical therapies in 2004- 2007.</w:t>
      </w:r>
      <w:r w:rsidRPr="006D0692">
        <w:rPr>
          <w:rFonts w:ascii="Book Antiqua" w:eastAsia="SimSun" w:hAnsi="Book Antiqua" w:cs="SimSun" w:hint="eastAsia"/>
          <w:color w:val="000000"/>
          <w:kern w:val="0"/>
          <w:sz w:val="24"/>
          <w:szCs w:val="24"/>
          <w:lang w:eastAsia="zh-CN"/>
        </w:rPr>
        <w:t xml:space="preserve"> </w:t>
      </w:r>
      <w:r w:rsidRPr="006D0692">
        <w:rPr>
          <w:rFonts w:ascii="Book Antiqua" w:eastAsia="SimSun" w:hAnsi="Book Antiqua" w:cs="SimSun"/>
          <w:color w:val="000000"/>
          <w:kern w:val="0"/>
          <w:sz w:val="24"/>
          <w:szCs w:val="24"/>
          <w:lang w:eastAsia="zh-CN"/>
        </w:rPr>
        <w:t xml:space="preserve">Available </w:t>
      </w:r>
      <w:r w:rsidRPr="006D0692">
        <w:rPr>
          <w:rFonts w:ascii="Book Antiqua" w:eastAsia="SimSun" w:hAnsi="Book Antiqua" w:cs="SimSun" w:hint="eastAsia"/>
          <w:color w:val="000000"/>
          <w:kern w:val="0"/>
          <w:sz w:val="24"/>
          <w:szCs w:val="24"/>
          <w:lang w:eastAsia="zh-CN"/>
        </w:rPr>
        <w:t>from</w:t>
      </w:r>
      <w:r w:rsidRPr="006D0692">
        <w:rPr>
          <w:rFonts w:ascii="Book Antiqua" w:eastAsia="SimSun" w:hAnsi="Book Antiqua" w:cs="SimSun"/>
          <w:color w:val="000000"/>
          <w:kern w:val="0"/>
          <w:sz w:val="24"/>
          <w:szCs w:val="24"/>
          <w:lang w:eastAsia="zh-CN"/>
        </w:rPr>
        <w:t xml:space="preserve">: </w:t>
      </w:r>
      <w:r w:rsidRPr="006D0692">
        <w:rPr>
          <w:rFonts w:ascii="Book Antiqua" w:eastAsia="SimSun" w:hAnsi="Book Antiqua" w:cs="SimSun" w:hint="eastAsia"/>
          <w:color w:val="000000"/>
          <w:kern w:val="0"/>
          <w:sz w:val="24"/>
          <w:szCs w:val="24"/>
          <w:lang w:eastAsia="zh-CN"/>
        </w:rPr>
        <w:t xml:space="preserve">URL: </w:t>
      </w:r>
      <w:hyperlink r:id="rId13" w:history="1">
        <w:r w:rsidRPr="006D0692">
          <w:rPr>
            <w:rFonts w:ascii="Book Antiqua" w:eastAsia="SimSun" w:hAnsi="Book Antiqua" w:cs="SimSun"/>
            <w:color w:val="0000FF" w:themeColor="hyperlink"/>
            <w:kern w:val="0"/>
            <w:sz w:val="24"/>
            <w:szCs w:val="24"/>
            <w:u w:val="single"/>
            <w:lang w:eastAsia="zh-CN"/>
          </w:rPr>
          <w:t>http://www.gunma-cc.jp/sarukihan/seizonritu/seizonritu2007c.html</w:t>
        </w:r>
      </w:hyperlink>
      <w:r w:rsidRPr="006D0692">
        <w:rPr>
          <w:rFonts w:ascii="Book Antiqua" w:eastAsia="SimSun" w:hAnsi="Book Antiqua" w:cs="SimSun" w:hint="eastAsia"/>
          <w:color w:val="000000"/>
          <w:kern w:val="0"/>
          <w:sz w:val="24"/>
          <w:szCs w:val="24"/>
          <w:lang w:eastAsia="zh-CN"/>
        </w:rPr>
        <w:t xml:space="preserve"> </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23 </w:t>
      </w:r>
      <w:r w:rsidRPr="006D0692">
        <w:rPr>
          <w:rFonts w:ascii="Book Antiqua" w:eastAsia="SimSun" w:hAnsi="Book Antiqua" w:cs="SimSun"/>
          <w:b/>
          <w:bCs/>
          <w:color w:val="000000"/>
          <w:kern w:val="0"/>
          <w:sz w:val="24"/>
          <w:szCs w:val="24"/>
          <w:lang w:eastAsia="zh-CN"/>
        </w:rPr>
        <w:t>Sun DS</w:t>
      </w:r>
      <w:r w:rsidRPr="006D0692">
        <w:rPr>
          <w:rFonts w:ascii="Book Antiqua" w:eastAsia="SimSun" w:hAnsi="Book Antiqua" w:cs="SimSun"/>
          <w:color w:val="000000"/>
          <w:kern w:val="0"/>
          <w:sz w:val="24"/>
          <w:szCs w:val="24"/>
          <w:lang w:eastAsia="zh-CN"/>
        </w:rPr>
        <w:t>, Jeon EK, Won HS, Park JC, Shim BY, Park SY, Hong YS, Kim HK, Ko YH. Outcomes in elderly patients treated with a single-agent or combination regimen as first-line chemotherapy for recurrent or metastatic gastric cancer. </w:t>
      </w:r>
      <w:r w:rsidRPr="006D0692">
        <w:rPr>
          <w:rFonts w:ascii="Book Antiqua" w:eastAsia="SimSun" w:hAnsi="Book Antiqua" w:cs="SimSun"/>
          <w:i/>
          <w:iCs/>
          <w:color w:val="000000"/>
          <w:kern w:val="0"/>
          <w:sz w:val="24"/>
          <w:szCs w:val="24"/>
          <w:lang w:eastAsia="zh-CN"/>
        </w:rPr>
        <w:t>Gastric Cancer</w:t>
      </w:r>
      <w:r w:rsidRPr="006D0692">
        <w:rPr>
          <w:rFonts w:ascii="Book Antiqua" w:eastAsia="SimSun" w:hAnsi="Book Antiqua" w:cs="SimSun"/>
          <w:color w:val="000000"/>
          <w:kern w:val="0"/>
          <w:sz w:val="24"/>
          <w:szCs w:val="24"/>
          <w:lang w:eastAsia="zh-CN"/>
        </w:rPr>
        <w:t> 2015; </w:t>
      </w:r>
      <w:r w:rsidRPr="006D0692">
        <w:rPr>
          <w:rFonts w:ascii="Book Antiqua" w:eastAsia="SimSun" w:hAnsi="Book Antiqua" w:cs="SimSun"/>
          <w:b/>
          <w:bCs/>
          <w:color w:val="000000"/>
          <w:kern w:val="0"/>
          <w:sz w:val="24"/>
          <w:szCs w:val="24"/>
          <w:lang w:eastAsia="zh-CN"/>
        </w:rPr>
        <w:t>18</w:t>
      </w:r>
      <w:r w:rsidRPr="006D0692">
        <w:rPr>
          <w:rFonts w:ascii="Book Antiqua" w:eastAsia="SimSun" w:hAnsi="Book Antiqua" w:cs="SimSun"/>
          <w:color w:val="000000"/>
          <w:kern w:val="0"/>
          <w:sz w:val="24"/>
          <w:szCs w:val="24"/>
          <w:lang w:eastAsia="zh-CN"/>
        </w:rPr>
        <w:t>: 644-652 [PMID: 25098925 DOI: 10.1007/s10120-014-0405-8]</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24 </w:t>
      </w:r>
      <w:r w:rsidRPr="006D0692">
        <w:rPr>
          <w:rFonts w:ascii="Book Antiqua" w:eastAsia="SimSun" w:hAnsi="Book Antiqua" w:cs="SimSun"/>
          <w:b/>
          <w:bCs/>
          <w:color w:val="000000"/>
          <w:kern w:val="0"/>
          <w:sz w:val="24"/>
          <w:szCs w:val="24"/>
          <w:lang w:eastAsia="zh-CN"/>
        </w:rPr>
        <w:t>Desai AM</w:t>
      </w:r>
      <w:r w:rsidRPr="006D0692">
        <w:rPr>
          <w:rFonts w:ascii="Book Antiqua" w:eastAsia="SimSun" w:hAnsi="Book Antiqua" w:cs="SimSun"/>
          <w:color w:val="000000"/>
          <w:kern w:val="0"/>
          <w:sz w:val="24"/>
          <w:szCs w:val="24"/>
          <w:lang w:eastAsia="zh-CN"/>
        </w:rPr>
        <w:t>, Lichtman SM. Systemic therapy of non-colorectal gastrointestinal malignancies in the elderly. </w:t>
      </w:r>
      <w:r w:rsidRPr="006D0692">
        <w:rPr>
          <w:rFonts w:ascii="Book Antiqua" w:eastAsia="SimSun" w:hAnsi="Book Antiqua" w:cs="SimSun"/>
          <w:i/>
          <w:iCs/>
          <w:color w:val="000000"/>
          <w:kern w:val="0"/>
          <w:sz w:val="24"/>
          <w:szCs w:val="24"/>
          <w:lang w:eastAsia="zh-CN"/>
        </w:rPr>
        <w:t>Cancer Biol Med</w:t>
      </w:r>
      <w:r w:rsidRPr="006D0692">
        <w:rPr>
          <w:rFonts w:ascii="Book Antiqua" w:eastAsia="SimSun" w:hAnsi="Book Antiqua" w:cs="SimSun"/>
          <w:color w:val="000000"/>
          <w:kern w:val="0"/>
          <w:sz w:val="24"/>
          <w:szCs w:val="24"/>
          <w:lang w:eastAsia="zh-CN"/>
        </w:rPr>
        <w:t> 2015; </w:t>
      </w:r>
      <w:r w:rsidRPr="006D0692">
        <w:rPr>
          <w:rFonts w:ascii="Book Antiqua" w:eastAsia="SimSun" w:hAnsi="Book Antiqua" w:cs="SimSun"/>
          <w:b/>
          <w:bCs/>
          <w:color w:val="000000"/>
          <w:kern w:val="0"/>
          <w:sz w:val="24"/>
          <w:szCs w:val="24"/>
          <w:lang w:eastAsia="zh-CN"/>
        </w:rPr>
        <w:t>12</w:t>
      </w:r>
      <w:r w:rsidRPr="006D0692">
        <w:rPr>
          <w:rFonts w:ascii="Book Antiqua" w:eastAsia="SimSun" w:hAnsi="Book Antiqua" w:cs="SimSun"/>
          <w:color w:val="000000"/>
          <w:kern w:val="0"/>
          <w:sz w:val="24"/>
          <w:szCs w:val="24"/>
          <w:lang w:eastAsia="zh-CN"/>
        </w:rPr>
        <w:t>: 284-291 [PMID: 26779365 DOI: 10.7497/j.issn.2095-3941.2015.0078]</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25 </w:t>
      </w:r>
      <w:r w:rsidRPr="006D0692">
        <w:rPr>
          <w:rFonts w:ascii="Book Antiqua" w:eastAsia="SimSun" w:hAnsi="Book Antiqua" w:cs="SimSun"/>
          <w:b/>
          <w:bCs/>
          <w:color w:val="000000"/>
          <w:kern w:val="0"/>
          <w:sz w:val="24"/>
          <w:szCs w:val="24"/>
          <w:lang w:eastAsia="zh-CN"/>
        </w:rPr>
        <w:t>Schwarz RE</w:t>
      </w:r>
      <w:r w:rsidRPr="006D0692">
        <w:rPr>
          <w:rFonts w:ascii="Book Antiqua" w:eastAsia="SimSun" w:hAnsi="Book Antiqua" w:cs="SimSun"/>
          <w:color w:val="000000"/>
          <w:kern w:val="0"/>
          <w:sz w:val="24"/>
          <w:szCs w:val="24"/>
          <w:lang w:eastAsia="zh-CN"/>
        </w:rPr>
        <w:t>, Smith DD. Clinical impact of lymphadenectomy extent in resectable gastric cancer of advanced stage. </w:t>
      </w:r>
      <w:r w:rsidRPr="006D0692">
        <w:rPr>
          <w:rFonts w:ascii="Book Antiqua" w:eastAsia="SimSun" w:hAnsi="Book Antiqua" w:cs="SimSun"/>
          <w:i/>
          <w:iCs/>
          <w:color w:val="000000"/>
          <w:kern w:val="0"/>
          <w:sz w:val="24"/>
          <w:szCs w:val="24"/>
          <w:lang w:eastAsia="zh-CN"/>
        </w:rPr>
        <w:t>Ann Surg Oncol</w:t>
      </w:r>
      <w:r w:rsidRPr="006D0692">
        <w:rPr>
          <w:rFonts w:ascii="Book Antiqua" w:eastAsia="SimSun" w:hAnsi="Book Antiqua" w:cs="SimSun"/>
          <w:color w:val="000000"/>
          <w:kern w:val="0"/>
          <w:sz w:val="24"/>
          <w:szCs w:val="24"/>
          <w:lang w:eastAsia="zh-CN"/>
        </w:rPr>
        <w:t> 2007; </w:t>
      </w:r>
      <w:r w:rsidRPr="006D0692">
        <w:rPr>
          <w:rFonts w:ascii="Book Antiqua" w:eastAsia="SimSun" w:hAnsi="Book Antiqua" w:cs="SimSun"/>
          <w:b/>
          <w:bCs/>
          <w:color w:val="000000"/>
          <w:kern w:val="0"/>
          <w:sz w:val="24"/>
          <w:szCs w:val="24"/>
          <w:lang w:eastAsia="zh-CN"/>
        </w:rPr>
        <w:t>14</w:t>
      </w:r>
      <w:r w:rsidRPr="006D0692">
        <w:rPr>
          <w:rFonts w:ascii="Book Antiqua" w:eastAsia="SimSun" w:hAnsi="Book Antiqua" w:cs="SimSun"/>
          <w:color w:val="000000"/>
          <w:kern w:val="0"/>
          <w:sz w:val="24"/>
          <w:szCs w:val="24"/>
          <w:lang w:eastAsia="zh-CN"/>
        </w:rPr>
        <w:t>: 317-328 [PMID: 17094022 DOI: 10.1245/s10434-006-9218-2]</w:t>
      </w:r>
    </w:p>
    <w:p w:rsidR="006D0692" w:rsidRPr="006D0692" w:rsidRDefault="006D0692" w:rsidP="006D0692">
      <w:pPr>
        <w:widowControl/>
        <w:spacing w:line="360" w:lineRule="auto"/>
        <w:rPr>
          <w:rFonts w:ascii="Book Antiqua" w:eastAsia="SimSun" w:hAnsi="Book Antiqua" w:cs="SimSun"/>
          <w:color w:val="000000"/>
          <w:kern w:val="0"/>
          <w:sz w:val="24"/>
          <w:szCs w:val="24"/>
          <w:lang w:eastAsia="zh-CN"/>
        </w:rPr>
      </w:pPr>
      <w:r w:rsidRPr="006D0692">
        <w:rPr>
          <w:rFonts w:ascii="Book Antiqua" w:eastAsia="SimSun" w:hAnsi="Book Antiqua" w:cs="SimSun"/>
          <w:color w:val="000000"/>
          <w:kern w:val="0"/>
          <w:sz w:val="24"/>
          <w:szCs w:val="24"/>
          <w:lang w:eastAsia="zh-CN"/>
        </w:rPr>
        <w:t>26 </w:t>
      </w:r>
      <w:r w:rsidRPr="006D0692">
        <w:rPr>
          <w:rFonts w:ascii="Book Antiqua" w:eastAsia="SimSun" w:hAnsi="Book Antiqua" w:cs="SimSun"/>
          <w:b/>
          <w:bCs/>
          <w:color w:val="000000"/>
          <w:kern w:val="0"/>
          <w:sz w:val="24"/>
          <w:szCs w:val="24"/>
          <w:lang w:eastAsia="zh-CN"/>
        </w:rPr>
        <w:t>Bunt AM</w:t>
      </w:r>
      <w:r w:rsidRPr="006D0692">
        <w:rPr>
          <w:rFonts w:ascii="Book Antiqua" w:eastAsia="SimSun" w:hAnsi="Book Antiqua" w:cs="SimSun"/>
          <w:color w:val="000000"/>
          <w:kern w:val="0"/>
          <w:sz w:val="24"/>
          <w:szCs w:val="24"/>
          <w:lang w:eastAsia="zh-CN"/>
        </w:rPr>
        <w:t>, Hermans J, Smit VT, van de Velde CJ, Fleuren GJ, Bruijn JA. Surgical/pathologic-stage migration confounds comparisons of gastric cancer survival rates between Japan and Western countries. </w:t>
      </w:r>
      <w:r w:rsidRPr="006D0692">
        <w:rPr>
          <w:rFonts w:ascii="Book Antiqua" w:eastAsia="SimSun" w:hAnsi="Book Antiqua" w:cs="SimSun"/>
          <w:i/>
          <w:iCs/>
          <w:color w:val="000000"/>
          <w:kern w:val="0"/>
          <w:sz w:val="24"/>
          <w:szCs w:val="24"/>
          <w:lang w:eastAsia="zh-CN"/>
        </w:rPr>
        <w:t>J Clin Oncol</w:t>
      </w:r>
      <w:r w:rsidRPr="006D0692">
        <w:rPr>
          <w:rFonts w:ascii="Book Antiqua" w:eastAsia="SimSun" w:hAnsi="Book Antiqua" w:cs="SimSun"/>
          <w:color w:val="000000"/>
          <w:kern w:val="0"/>
          <w:sz w:val="24"/>
          <w:szCs w:val="24"/>
          <w:lang w:eastAsia="zh-CN"/>
        </w:rPr>
        <w:t> 1995; </w:t>
      </w:r>
      <w:r w:rsidRPr="006D0692">
        <w:rPr>
          <w:rFonts w:ascii="Book Antiqua" w:eastAsia="SimSun" w:hAnsi="Book Antiqua" w:cs="SimSun"/>
          <w:b/>
          <w:bCs/>
          <w:color w:val="000000"/>
          <w:kern w:val="0"/>
          <w:sz w:val="24"/>
          <w:szCs w:val="24"/>
          <w:lang w:eastAsia="zh-CN"/>
        </w:rPr>
        <w:t>13</w:t>
      </w:r>
      <w:r w:rsidRPr="006D0692">
        <w:rPr>
          <w:rFonts w:ascii="Book Antiqua" w:eastAsia="SimSun" w:hAnsi="Book Antiqua" w:cs="SimSun"/>
          <w:color w:val="000000"/>
          <w:kern w:val="0"/>
          <w:sz w:val="24"/>
          <w:szCs w:val="24"/>
          <w:lang w:eastAsia="zh-CN"/>
        </w:rPr>
        <w:t>: 19-25 [PMID: 7799019 DOI: 10.1200/jco.1995.13.1.19]</w:t>
      </w:r>
    </w:p>
    <w:p w:rsidR="006D0692" w:rsidRPr="00950EAA" w:rsidRDefault="006D0692" w:rsidP="00950EAA">
      <w:pPr>
        <w:widowControl/>
        <w:snapToGrid w:val="0"/>
        <w:spacing w:line="360" w:lineRule="auto"/>
        <w:jc w:val="right"/>
        <w:rPr>
          <w:rFonts w:ascii="Book Antiqua" w:eastAsia="SimSun" w:hAnsi="Book Antiqua"/>
          <w:kern w:val="0"/>
          <w:sz w:val="24"/>
          <w:szCs w:val="24"/>
          <w:lang w:eastAsia="zh-CN"/>
        </w:rPr>
      </w:pPr>
      <w:bookmarkStart w:id="21" w:name="OLE_LINK51"/>
      <w:bookmarkStart w:id="22" w:name="OLE_LINK52"/>
      <w:bookmarkStart w:id="23" w:name="OLE_LINK120"/>
      <w:bookmarkStart w:id="24" w:name="OLE_LINK148"/>
      <w:bookmarkStart w:id="25" w:name="OLE_LINK72"/>
      <w:bookmarkStart w:id="26" w:name="OLE_LINK112"/>
      <w:bookmarkStart w:id="27" w:name="OLE_LINK320"/>
      <w:bookmarkStart w:id="28" w:name="OLE_LINK387"/>
      <w:bookmarkStart w:id="29" w:name="OLE_LINK183"/>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r w:rsidRPr="006D0692">
        <w:rPr>
          <w:rFonts w:ascii="Book Antiqua" w:eastAsia="SimSun" w:hAnsi="Book Antiqua"/>
          <w:b/>
          <w:bCs/>
          <w:kern w:val="0"/>
          <w:sz w:val="24"/>
          <w:szCs w:val="24"/>
          <w:lang w:eastAsia="zh-CN"/>
        </w:rPr>
        <w:t>P-Reviewer:</w:t>
      </w:r>
      <w:r w:rsidRPr="006D0692">
        <w:rPr>
          <w:rFonts w:ascii="Book Antiqua" w:eastAsia="SimSun" w:hAnsi="Book Antiqua" w:hint="eastAsia"/>
          <w:b/>
          <w:bCs/>
          <w:kern w:val="0"/>
          <w:sz w:val="24"/>
          <w:szCs w:val="24"/>
          <w:lang w:eastAsia="zh-CN"/>
        </w:rPr>
        <w:t xml:space="preserve"> </w:t>
      </w:r>
      <w:r w:rsidR="00950EAA" w:rsidRPr="00950EAA">
        <w:rPr>
          <w:rFonts w:ascii="Book Antiqua" w:eastAsia="SimSun" w:hAnsi="Book Antiqua"/>
          <w:bCs/>
          <w:kern w:val="0"/>
          <w:sz w:val="24"/>
          <w:szCs w:val="24"/>
          <w:lang w:eastAsia="zh-CN"/>
        </w:rPr>
        <w:t>Garcia-Olmo D</w:t>
      </w:r>
      <w:r w:rsidR="00950EAA" w:rsidRPr="00950EAA">
        <w:rPr>
          <w:rFonts w:ascii="Book Antiqua" w:eastAsia="SimSun" w:hAnsi="Book Antiqua" w:hint="eastAsia"/>
          <w:bCs/>
          <w:kern w:val="0"/>
          <w:sz w:val="24"/>
          <w:szCs w:val="24"/>
          <w:lang w:eastAsia="zh-CN"/>
        </w:rPr>
        <w:t>,</w:t>
      </w:r>
      <w:r w:rsidR="00950EAA" w:rsidRPr="00950EAA">
        <w:rPr>
          <w:rFonts w:ascii="Book Antiqua" w:eastAsia="SimSun" w:hAnsi="Book Antiqua"/>
          <w:b/>
          <w:bCs/>
          <w:kern w:val="0"/>
          <w:sz w:val="24"/>
          <w:szCs w:val="24"/>
          <w:lang w:eastAsia="zh-CN"/>
        </w:rPr>
        <w:t xml:space="preserve"> </w:t>
      </w:r>
      <w:r w:rsidRPr="006D0692">
        <w:rPr>
          <w:rFonts w:ascii="Book Antiqua" w:eastAsia="SimSun" w:hAnsi="Book Antiqua"/>
          <w:bCs/>
          <w:kern w:val="0"/>
          <w:sz w:val="24"/>
          <w:szCs w:val="24"/>
          <w:lang w:eastAsia="zh-CN"/>
        </w:rPr>
        <w:t>Huang CM</w:t>
      </w:r>
      <w:r w:rsidRPr="006D0692">
        <w:rPr>
          <w:rFonts w:ascii="Book Antiqua" w:eastAsia="SimSun" w:hAnsi="Book Antiqua" w:hint="eastAsia"/>
          <w:bCs/>
          <w:kern w:val="0"/>
          <w:sz w:val="24"/>
          <w:szCs w:val="24"/>
          <w:lang w:eastAsia="zh-CN"/>
        </w:rPr>
        <w:t xml:space="preserve">, </w:t>
      </w:r>
      <w:r w:rsidRPr="006D0692">
        <w:rPr>
          <w:rFonts w:ascii="Book Antiqua" w:eastAsia="SimSun" w:hAnsi="Book Antiqua"/>
          <w:bCs/>
          <w:kern w:val="0"/>
          <w:sz w:val="24"/>
          <w:szCs w:val="24"/>
          <w:lang w:eastAsia="zh-CN"/>
        </w:rPr>
        <w:t>Lee JI</w:t>
      </w:r>
      <w:r w:rsidRPr="006D0692">
        <w:rPr>
          <w:rFonts w:ascii="Book Antiqua" w:eastAsia="SimSun" w:hAnsi="Book Antiqua" w:hint="eastAsia"/>
          <w:bCs/>
          <w:kern w:val="0"/>
          <w:sz w:val="24"/>
          <w:szCs w:val="24"/>
          <w:lang w:eastAsia="zh-CN"/>
        </w:rPr>
        <w:t xml:space="preserve">, </w:t>
      </w:r>
      <w:r w:rsidRPr="006D0692">
        <w:rPr>
          <w:rFonts w:ascii="Book Antiqua" w:eastAsia="SimSun" w:hAnsi="Book Antiqua"/>
          <w:bCs/>
          <w:kern w:val="0"/>
          <w:sz w:val="24"/>
          <w:szCs w:val="24"/>
          <w:lang w:eastAsia="zh-CN"/>
        </w:rPr>
        <w:t>Nagahara H</w:t>
      </w:r>
      <w:r w:rsidRPr="006D0692">
        <w:rPr>
          <w:rFonts w:ascii="Book Antiqua" w:eastAsia="SimSun" w:hAnsi="Book Antiqua" w:hint="eastAsia"/>
          <w:bCs/>
          <w:kern w:val="0"/>
          <w:sz w:val="24"/>
          <w:szCs w:val="24"/>
          <w:lang w:eastAsia="zh-CN"/>
        </w:rPr>
        <w:t xml:space="preserve">, </w:t>
      </w:r>
      <w:r w:rsidRPr="006D0692">
        <w:rPr>
          <w:rFonts w:ascii="Book Antiqua" w:eastAsia="SimSun" w:hAnsi="Book Antiqua"/>
          <w:bCs/>
          <w:kern w:val="0"/>
          <w:sz w:val="24"/>
          <w:szCs w:val="24"/>
          <w:lang w:eastAsia="zh-CN"/>
        </w:rPr>
        <w:t>Yang</w:t>
      </w:r>
      <w:r w:rsidRPr="006D0692">
        <w:rPr>
          <w:rFonts w:ascii="Book Antiqua" w:eastAsia="SimSun" w:hAnsi="Book Antiqua" w:hint="eastAsia"/>
          <w:bCs/>
          <w:kern w:val="0"/>
          <w:sz w:val="24"/>
          <w:szCs w:val="24"/>
          <w:lang w:eastAsia="zh-CN"/>
        </w:rPr>
        <w:t xml:space="preserve"> </w:t>
      </w:r>
      <w:r w:rsidRPr="006D0692">
        <w:rPr>
          <w:rFonts w:ascii="Book Antiqua" w:eastAsia="SimSun" w:hAnsi="Book Antiqua"/>
          <w:bCs/>
          <w:kern w:val="0"/>
          <w:sz w:val="24"/>
          <w:szCs w:val="24"/>
          <w:lang w:eastAsia="zh-CN"/>
        </w:rPr>
        <w:t>MH</w:t>
      </w:r>
      <w:r w:rsidRPr="006D0692">
        <w:rPr>
          <w:rFonts w:ascii="Book Antiqua" w:eastAsia="SimSun" w:hAnsi="Book Antiqua"/>
          <w:b/>
          <w:bCs/>
          <w:kern w:val="0"/>
          <w:sz w:val="24"/>
          <w:szCs w:val="24"/>
          <w:lang w:eastAsia="zh-CN"/>
        </w:rPr>
        <w:t xml:space="preserve"> S-Editor:</w:t>
      </w:r>
      <w:r w:rsidRPr="006D0692">
        <w:rPr>
          <w:rFonts w:ascii="Book Antiqua" w:eastAsia="SimSun" w:hAnsi="Book Antiqua" w:hint="eastAsia"/>
          <w:kern w:val="0"/>
          <w:sz w:val="24"/>
          <w:szCs w:val="24"/>
          <w:lang w:eastAsia="zh-CN"/>
        </w:rPr>
        <w:t xml:space="preserve"> Gong ZM</w:t>
      </w:r>
      <w:r w:rsidR="00950EAA">
        <w:rPr>
          <w:rFonts w:ascii="Book Antiqua" w:eastAsia="SimSun" w:hAnsi="Book Antiqua" w:hint="eastAsia"/>
          <w:kern w:val="0"/>
          <w:sz w:val="24"/>
          <w:szCs w:val="24"/>
          <w:lang w:eastAsia="zh-CN"/>
        </w:rPr>
        <w:t xml:space="preserve"> </w:t>
      </w:r>
      <w:r w:rsidRPr="006D0692">
        <w:rPr>
          <w:rFonts w:ascii="Book Antiqua" w:eastAsia="SimSun" w:hAnsi="Book Antiqua"/>
          <w:b/>
          <w:bCs/>
          <w:kern w:val="0"/>
          <w:sz w:val="24"/>
          <w:szCs w:val="24"/>
          <w:lang w:eastAsia="zh-CN"/>
        </w:rPr>
        <w:t>L-Editor:</w:t>
      </w:r>
      <w:r w:rsidRPr="006D0692">
        <w:rPr>
          <w:rFonts w:ascii="Book Antiqua" w:eastAsia="SimSun" w:hAnsi="Book Antiqua"/>
          <w:kern w:val="0"/>
          <w:sz w:val="24"/>
          <w:szCs w:val="24"/>
          <w:lang w:eastAsia="zh-CN"/>
        </w:rPr>
        <w:t xml:space="preserve"> </w:t>
      </w:r>
      <w:r w:rsidRPr="006D0692">
        <w:rPr>
          <w:rFonts w:ascii="Book Antiqua" w:eastAsia="SimSun" w:hAnsi="Book Antiqua"/>
          <w:b/>
          <w:bCs/>
          <w:kern w:val="0"/>
          <w:sz w:val="24"/>
          <w:szCs w:val="24"/>
          <w:lang w:eastAsia="zh-CN"/>
        </w:rPr>
        <w:t>E-Editor:</w:t>
      </w:r>
    </w:p>
    <w:p w:rsidR="006D0692" w:rsidRPr="006D0692" w:rsidRDefault="006D0692" w:rsidP="006D0692">
      <w:pPr>
        <w:widowControl/>
        <w:shd w:val="clear" w:color="auto" w:fill="FFFFFF"/>
        <w:snapToGrid w:val="0"/>
        <w:spacing w:line="360" w:lineRule="auto"/>
        <w:rPr>
          <w:rFonts w:ascii="Book Antiqua" w:eastAsia="SimSun" w:hAnsi="Book Antiqua" w:cs="Helvetica"/>
          <w:b/>
          <w:kern w:val="0"/>
          <w:sz w:val="24"/>
          <w:szCs w:val="24"/>
          <w:lang w:eastAsia="zh-CN"/>
        </w:rPr>
      </w:pPr>
      <w:bookmarkStart w:id="126" w:name="OLE_LINK880"/>
      <w:bookmarkStart w:id="127" w:name="OLE_LINK881"/>
      <w:bookmarkStart w:id="128" w:name="OLE_LINK497"/>
      <w:bookmarkStart w:id="129" w:name="OLE_LINK8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6D0692">
        <w:rPr>
          <w:rFonts w:ascii="Book Antiqua" w:eastAsia="SimSun" w:hAnsi="Book Antiqua" w:cs="Helvetica"/>
          <w:b/>
          <w:kern w:val="0"/>
          <w:sz w:val="24"/>
          <w:szCs w:val="24"/>
          <w:lang w:eastAsia="zh-CN"/>
        </w:rPr>
        <w:t xml:space="preserve">Specialty type: </w:t>
      </w:r>
      <w:r w:rsidRPr="006D0692">
        <w:rPr>
          <w:rFonts w:ascii="Book Antiqua" w:eastAsia="SimSun" w:hAnsi="Book Antiqua" w:cs="Helvetica"/>
          <w:kern w:val="0"/>
          <w:sz w:val="24"/>
          <w:szCs w:val="24"/>
          <w:lang w:eastAsia="zh-CN"/>
        </w:rPr>
        <w:t>Gastroenterology and</w:t>
      </w:r>
      <w:r w:rsidRPr="006D0692">
        <w:rPr>
          <w:rFonts w:ascii="Book Antiqua" w:eastAsia="SimSun" w:hAnsi="Book Antiqua" w:cs="Helvetica" w:hint="eastAsia"/>
          <w:kern w:val="0"/>
          <w:sz w:val="24"/>
          <w:szCs w:val="24"/>
          <w:lang w:eastAsia="zh-CN"/>
        </w:rPr>
        <w:t xml:space="preserve"> </w:t>
      </w:r>
      <w:r w:rsidRPr="006D0692">
        <w:rPr>
          <w:rFonts w:ascii="Book Antiqua" w:eastAsia="SimSun" w:hAnsi="Book Antiqua" w:cs="Helvetica"/>
          <w:kern w:val="0"/>
          <w:sz w:val="24"/>
          <w:szCs w:val="24"/>
          <w:lang w:eastAsia="zh-CN"/>
        </w:rPr>
        <w:t>hepatology</w:t>
      </w:r>
    </w:p>
    <w:p w:rsidR="006D0692" w:rsidRPr="006D0692" w:rsidRDefault="006D0692" w:rsidP="006D0692">
      <w:pPr>
        <w:widowControl/>
        <w:shd w:val="clear" w:color="auto" w:fill="FFFFFF"/>
        <w:snapToGrid w:val="0"/>
        <w:spacing w:line="360" w:lineRule="auto"/>
        <w:rPr>
          <w:rFonts w:ascii="Book Antiqua" w:eastAsia="SimSun" w:hAnsi="Book Antiqua" w:cs="Helvetica"/>
          <w:b/>
          <w:kern w:val="0"/>
          <w:sz w:val="24"/>
          <w:szCs w:val="24"/>
          <w:lang w:eastAsia="zh-CN"/>
        </w:rPr>
      </w:pPr>
      <w:r w:rsidRPr="006D0692">
        <w:rPr>
          <w:rFonts w:ascii="Book Antiqua" w:eastAsia="SimSun" w:hAnsi="Book Antiqua" w:cs="Helvetica"/>
          <w:b/>
          <w:kern w:val="0"/>
          <w:sz w:val="24"/>
          <w:szCs w:val="24"/>
          <w:lang w:eastAsia="zh-CN"/>
        </w:rPr>
        <w:t xml:space="preserve">Country of origin: </w:t>
      </w:r>
      <w:r w:rsidRPr="006D0692">
        <w:rPr>
          <w:rFonts w:ascii="Book Antiqua" w:eastAsia="SimSun" w:hAnsi="Book Antiqua" w:cs="Helvetica" w:hint="eastAsia"/>
          <w:kern w:val="0"/>
          <w:sz w:val="24"/>
          <w:szCs w:val="24"/>
          <w:lang w:val="en-CA" w:eastAsia="zh-CN"/>
        </w:rPr>
        <w:t>Japan</w:t>
      </w:r>
    </w:p>
    <w:p w:rsidR="006D0692" w:rsidRPr="006D0692" w:rsidRDefault="006D0692" w:rsidP="006D0692">
      <w:pPr>
        <w:widowControl/>
        <w:shd w:val="clear" w:color="auto" w:fill="FFFFFF"/>
        <w:snapToGrid w:val="0"/>
        <w:spacing w:line="360" w:lineRule="auto"/>
        <w:rPr>
          <w:rFonts w:ascii="Book Antiqua" w:eastAsia="SimSun" w:hAnsi="Book Antiqua" w:cs="Helvetica"/>
          <w:b/>
          <w:kern w:val="0"/>
          <w:sz w:val="24"/>
          <w:szCs w:val="24"/>
          <w:lang w:eastAsia="zh-CN"/>
        </w:rPr>
      </w:pPr>
      <w:r w:rsidRPr="006D0692">
        <w:rPr>
          <w:rFonts w:ascii="Book Antiqua" w:eastAsia="SimSun" w:hAnsi="Book Antiqua" w:cs="Helvetica"/>
          <w:b/>
          <w:kern w:val="0"/>
          <w:sz w:val="24"/>
          <w:szCs w:val="24"/>
          <w:lang w:eastAsia="zh-CN"/>
        </w:rPr>
        <w:lastRenderedPageBreak/>
        <w:t>Peer-review report classification</w:t>
      </w:r>
    </w:p>
    <w:p w:rsidR="006D0692" w:rsidRPr="006D0692" w:rsidRDefault="006D0692" w:rsidP="006D0692">
      <w:pPr>
        <w:widowControl/>
        <w:shd w:val="clear" w:color="auto" w:fill="FFFFFF"/>
        <w:snapToGrid w:val="0"/>
        <w:spacing w:line="360" w:lineRule="auto"/>
        <w:rPr>
          <w:rFonts w:ascii="Book Antiqua" w:eastAsia="SimSun" w:hAnsi="Book Antiqua" w:cs="Helvetica"/>
          <w:kern w:val="0"/>
          <w:sz w:val="24"/>
          <w:szCs w:val="24"/>
          <w:lang w:eastAsia="zh-CN"/>
        </w:rPr>
      </w:pPr>
      <w:r w:rsidRPr="006D0692">
        <w:rPr>
          <w:rFonts w:ascii="Book Antiqua" w:eastAsia="SimSun" w:hAnsi="Book Antiqua" w:cs="Helvetica"/>
          <w:kern w:val="0"/>
          <w:sz w:val="24"/>
          <w:szCs w:val="24"/>
          <w:lang w:eastAsia="zh-CN"/>
        </w:rPr>
        <w:t xml:space="preserve">Grade A (Excellent): </w:t>
      </w:r>
      <w:r w:rsidRPr="006D0692">
        <w:rPr>
          <w:rFonts w:ascii="Book Antiqua" w:eastAsia="SimSun" w:hAnsi="Book Antiqua" w:cs="Helvetica" w:hint="eastAsia"/>
          <w:kern w:val="0"/>
          <w:sz w:val="24"/>
          <w:szCs w:val="24"/>
          <w:lang w:eastAsia="zh-CN"/>
        </w:rPr>
        <w:t>A</w:t>
      </w:r>
    </w:p>
    <w:p w:rsidR="006D0692" w:rsidRPr="006D0692" w:rsidRDefault="006D0692" w:rsidP="006D0692">
      <w:pPr>
        <w:widowControl/>
        <w:shd w:val="clear" w:color="auto" w:fill="FFFFFF"/>
        <w:snapToGrid w:val="0"/>
        <w:spacing w:line="360" w:lineRule="auto"/>
        <w:rPr>
          <w:rFonts w:ascii="Book Antiqua" w:eastAsia="SimSun" w:hAnsi="Book Antiqua" w:cs="Helvetica"/>
          <w:kern w:val="0"/>
          <w:sz w:val="24"/>
          <w:szCs w:val="24"/>
          <w:lang w:eastAsia="zh-CN"/>
        </w:rPr>
      </w:pPr>
      <w:r w:rsidRPr="006D0692">
        <w:rPr>
          <w:rFonts w:ascii="Book Antiqua" w:eastAsia="SimSun" w:hAnsi="Book Antiqua" w:cs="Helvetica"/>
          <w:kern w:val="0"/>
          <w:sz w:val="24"/>
          <w:szCs w:val="24"/>
          <w:lang w:eastAsia="zh-CN"/>
        </w:rPr>
        <w:t xml:space="preserve">Grade B (Very good): </w:t>
      </w:r>
      <w:r w:rsidRPr="006D0692">
        <w:rPr>
          <w:rFonts w:ascii="Book Antiqua" w:eastAsia="SimSun" w:hAnsi="Book Antiqua" w:cs="Helvetica" w:hint="eastAsia"/>
          <w:kern w:val="0"/>
          <w:sz w:val="24"/>
          <w:szCs w:val="24"/>
          <w:lang w:eastAsia="zh-CN"/>
        </w:rPr>
        <w:t>B</w:t>
      </w:r>
      <w:r w:rsidR="00DB59E3">
        <w:rPr>
          <w:rFonts w:ascii="Book Antiqua" w:eastAsia="SimSun" w:hAnsi="Book Antiqua" w:cs="Helvetica" w:hint="eastAsia"/>
          <w:kern w:val="0"/>
          <w:sz w:val="24"/>
          <w:szCs w:val="24"/>
          <w:lang w:eastAsia="zh-CN"/>
        </w:rPr>
        <w:t>, B</w:t>
      </w:r>
    </w:p>
    <w:p w:rsidR="006D0692" w:rsidRPr="006D0692" w:rsidRDefault="006D0692" w:rsidP="006D0692">
      <w:pPr>
        <w:widowControl/>
        <w:shd w:val="clear" w:color="auto" w:fill="FFFFFF"/>
        <w:snapToGrid w:val="0"/>
        <w:spacing w:line="360" w:lineRule="auto"/>
        <w:rPr>
          <w:rFonts w:ascii="Book Antiqua" w:eastAsia="SimSun" w:hAnsi="Book Antiqua" w:cs="Helvetica"/>
          <w:kern w:val="0"/>
          <w:sz w:val="24"/>
          <w:szCs w:val="24"/>
          <w:lang w:eastAsia="zh-CN"/>
        </w:rPr>
      </w:pPr>
      <w:r w:rsidRPr="006D0692">
        <w:rPr>
          <w:rFonts w:ascii="Book Antiqua" w:eastAsia="SimSun" w:hAnsi="Book Antiqua" w:cs="Helvetica"/>
          <w:kern w:val="0"/>
          <w:sz w:val="24"/>
          <w:szCs w:val="24"/>
          <w:lang w:eastAsia="zh-CN"/>
        </w:rPr>
        <w:t xml:space="preserve">Grade C (Good): </w:t>
      </w:r>
      <w:r w:rsidRPr="006D0692">
        <w:rPr>
          <w:rFonts w:ascii="Book Antiqua" w:eastAsia="SimSun" w:hAnsi="Book Antiqua" w:cs="Helvetica" w:hint="eastAsia"/>
          <w:kern w:val="0"/>
          <w:sz w:val="24"/>
          <w:szCs w:val="24"/>
          <w:lang w:eastAsia="zh-CN"/>
        </w:rPr>
        <w:t>C, C</w:t>
      </w:r>
    </w:p>
    <w:p w:rsidR="006D0692" w:rsidRPr="006D0692" w:rsidRDefault="006D0692" w:rsidP="006D0692">
      <w:pPr>
        <w:widowControl/>
        <w:shd w:val="clear" w:color="auto" w:fill="FFFFFF"/>
        <w:snapToGrid w:val="0"/>
        <w:spacing w:line="360" w:lineRule="auto"/>
        <w:rPr>
          <w:rFonts w:ascii="Book Antiqua" w:eastAsia="SimSun" w:hAnsi="Book Antiqua" w:cs="Helvetica"/>
          <w:kern w:val="0"/>
          <w:sz w:val="24"/>
          <w:szCs w:val="24"/>
          <w:lang w:eastAsia="zh-CN"/>
        </w:rPr>
      </w:pPr>
      <w:r w:rsidRPr="006D0692">
        <w:rPr>
          <w:rFonts w:ascii="Book Antiqua" w:eastAsia="SimSun" w:hAnsi="Book Antiqua" w:cs="Helvetica"/>
          <w:kern w:val="0"/>
          <w:sz w:val="24"/>
          <w:szCs w:val="24"/>
          <w:lang w:eastAsia="zh-CN"/>
        </w:rPr>
        <w:t xml:space="preserve">Grade D (Fair): </w:t>
      </w:r>
      <w:r w:rsidRPr="006D0692">
        <w:rPr>
          <w:rFonts w:ascii="Book Antiqua" w:eastAsia="SimSun" w:hAnsi="Book Antiqua" w:cs="Helvetica" w:hint="eastAsia"/>
          <w:kern w:val="0"/>
          <w:sz w:val="24"/>
          <w:szCs w:val="24"/>
          <w:lang w:eastAsia="zh-CN"/>
        </w:rPr>
        <w:t>0</w:t>
      </w:r>
    </w:p>
    <w:p w:rsidR="006D0692" w:rsidRPr="006D0692" w:rsidRDefault="006D0692" w:rsidP="006D0692">
      <w:pPr>
        <w:widowControl/>
        <w:shd w:val="clear" w:color="auto" w:fill="FFFFFF"/>
        <w:snapToGrid w:val="0"/>
        <w:spacing w:line="360" w:lineRule="auto"/>
        <w:rPr>
          <w:rFonts w:ascii="Book Antiqua" w:eastAsia="SimSun" w:hAnsi="Book Antiqua" w:cs="Helvetica"/>
          <w:kern w:val="0"/>
          <w:sz w:val="24"/>
          <w:szCs w:val="24"/>
          <w:lang w:eastAsia="zh-CN"/>
        </w:rPr>
      </w:pPr>
      <w:r w:rsidRPr="006D0692">
        <w:rPr>
          <w:rFonts w:ascii="Book Antiqua" w:eastAsia="SimSun" w:hAnsi="Book Antiqua" w:cs="Helvetica"/>
          <w:kern w:val="0"/>
          <w:sz w:val="24"/>
          <w:szCs w:val="24"/>
          <w:lang w:eastAsia="zh-CN"/>
        </w:rPr>
        <w:t xml:space="preserve">Grade E (Poor): </w:t>
      </w:r>
      <w:r w:rsidRPr="006D0692">
        <w:rPr>
          <w:rFonts w:ascii="Book Antiqua" w:eastAsia="SimSun" w:hAnsi="Book Antiqua" w:cs="Helvetica" w:hint="eastAsia"/>
          <w:kern w:val="0"/>
          <w:sz w:val="24"/>
          <w:szCs w:val="24"/>
          <w:lang w:eastAsia="zh-CN"/>
        </w:rPr>
        <w:t>0</w:t>
      </w:r>
      <w:bookmarkEnd w:id="126"/>
      <w:bookmarkEnd w:id="127"/>
      <w:bookmarkEnd w:id="128"/>
      <w:bookmarkEnd w:id="129"/>
    </w:p>
    <w:p w:rsidR="007122AC" w:rsidRPr="007122AC" w:rsidRDefault="007122AC" w:rsidP="007122AC">
      <w:pPr>
        <w:autoSpaceDE w:val="0"/>
        <w:autoSpaceDN w:val="0"/>
        <w:adjustRightInd w:val="0"/>
        <w:snapToGrid w:val="0"/>
        <w:spacing w:line="360" w:lineRule="auto"/>
        <w:rPr>
          <w:rFonts w:ascii="Book Antiqua" w:hAnsi="Book Antiqua"/>
          <w:sz w:val="24"/>
          <w:szCs w:val="24"/>
        </w:rPr>
      </w:pPr>
      <w:r w:rsidRPr="007122AC">
        <w:rPr>
          <w:rFonts w:ascii="Book Antiqua" w:hAnsi="Book Antiqua"/>
          <w:b/>
          <w:sz w:val="24"/>
          <w:szCs w:val="24"/>
        </w:rPr>
        <w:br w:type="page"/>
      </w:r>
    </w:p>
    <w:p w:rsidR="007122AC" w:rsidRPr="007122AC" w:rsidRDefault="007122AC" w:rsidP="007122AC">
      <w:pPr>
        <w:autoSpaceDE w:val="0"/>
        <w:autoSpaceDN w:val="0"/>
        <w:adjustRightInd w:val="0"/>
        <w:snapToGrid w:val="0"/>
        <w:spacing w:line="360" w:lineRule="auto"/>
        <w:rPr>
          <w:rFonts w:ascii="Book Antiqua" w:hAnsi="Book Antiqua"/>
          <w:b/>
          <w:sz w:val="24"/>
          <w:szCs w:val="24"/>
        </w:rPr>
      </w:pPr>
      <w:r w:rsidRPr="007122AC">
        <w:rPr>
          <w:rFonts w:ascii="Book Antiqua" w:hAnsi="Book Antiqua"/>
          <w:b/>
          <w:noProof/>
          <w:sz w:val="24"/>
          <w:szCs w:val="24"/>
          <w:lang w:eastAsia="zh-CN"/>
        </w:rPr>
        <w:lastRenderedPageBreak/>
        <w:drawing>
          <wp:inline distT="0" distB="0" distL="0" distR="0" wp14:anchorId="3134BF39" wp14:editId="4F98C1DA">
            <wp:extent cx="5427980" cy="4090035"/>
            <wp:effectExtent l="0" t="0" r="1270" b="5715"/>
            <wp:docPr id="2" name="图片 2" descr="スライ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スライド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7980" cy="4090035"/>
                    </a:xfrm>
                    <a:prstGeom prst="rect">
                      <a:avLst/>
                    </a:prstGeom>
                    <a:noFill/>
                    <a:ln>
                      <a:noFill/>
                    </a:ln>
                  </pic:spPr>
                </pic:pic>
              </a:graphicData>
            </a:graphic>
          </wp:inline>
        </w:drawing>
      </w:r>
    </w:p>
    <w:p w:rsidR="007122AC" w:rsidRPr="007122AC" w:rsidRDefault="007122AC" w:rsidP="007122AC">
      <w:pPr>
        <w:autoSpaceDE w:val="0"/>
        <w:autoSpaceDN w:val="0"/>
        <w:adjustRightInd w:val="0"/>
        <w:snapToGrid w:val="0"/>
        <w:spacing w:line="360" w:lineRule="auto"/>
        <w:rPr>
          <w:rFonts w:ascii="Book Antiqua" w:hAnsi="Book Antiqua"/>
          <w:sz w:val="24"/>
          <w:szCs w:val="24"/>
          <w:lang w:val="en-GB"/>
        </w:rPr>
      </w:pPr>
      <w:r w:rsidRPr="007122AC">
        <w:rPr>
          <w:rFonts w:ascii="Book Antiqua" w:hAnsi="Book Antiqua"/>
          <w:b/>
          <w:sz w:val="24"/>
          <w:szCs w:val="24"/>
          <w:lang w:val="en-GB"/>
        </w:rPr>
        <w:t>Figure 1</w:t>
      </w:r>
      <w:r w:rsidRPr="007122AC">
        <w:rPr>
          <w:rFonts w:ascii="Book Antiqua" w:hAnsi="Book Antiqua"/>
          <w:sz w:val="24"/>
          <w:szCs w:val="24"/>
          <w:lang w:val="en-GB"/>
        </w:rPr>
        <w:t xml:space="preserve"> </w:t>
      </w:r>
      <w:r w:rsidRPr="007122AC">
        <w:rPr>
          <w:rFonts w:ascii="Book Antiqua" w:hAnsi="Book Antiqua"/>
          <w:b/>
          <w:sz w:val="24"/>
          <w:szCs w:val="24"/>
          <w:lang w:val="en-GB"/>
        </w:rPr>
        <w:t>Survival analysis for patients according to GC stage.</w:t>
      </w:r>
      <w:r w:rsidRPr="007122AC">
        <w:rPr>
          <w:rFonts w:ascii="Book Antiqua" w:hAnsi="Book Antiqua"/>
          <w:sz w:val="24"/>
          <w:szCs w:val="24"/>
          <w:lang w:val="en-GB"/>
        </w:rPr>
        <w:t xml:space="preserve"> </w:t>
      </w:r>
      <w:r w:rsidRPr="007122AC">
        <w:rPr>
          <w:rFonts w:ascii="Book Antiqua" w:hAnsi="Book Antiqua"/>
          <w:b/>
          <w:sz w:val="24"/>
          <w:szCs w:val="24"/>
          <w:lang w:val="en-GB"/>
        </w:rPr>
        <w:t>A:</w:t>
      </w:r>
      <w:r w:rsidRPr="007122AC">
        <w:rPr>
          <w:rFonts w:ascii="Book Antiqua" w:hAnsi="Book Antiqua"/>
          <w:sz w:val="24"/>
          <w:szCs w:val="24"/>
          <w:lang w:val="en-GB"/>
        </w:rPr>
        <w:t xml:space="preserve"> Cancer-specific</w:t>
      </w:r>
      <w:r w:rsidR="00B140B3">
        <w:rPr>
          <w:rFonts w:ascii="Book Antiqua" w:eastAsiaTheme="minorEastAsia" w:hAnsi="Book Antiqua" w:hint="eastAsia"/>
          <w:sz w:val="24"/>
          <w:szCs w:val="24"/>
          <w:lang w:val="en-GB" w:eastAsia="zh-CN"/>
        </w:rPr>
        <w:t xml:space="preserve"> </w:t>
      </w:r>
      <w:r w:rsidRPr="007122AC">
        <w:rPr>
          <w:rFonts w:ascii="Book Antiqua" w:hAnsi="Book Antiqua"/>
          <w:sz w:val="24"/>
          <w:szCs w:val="24"/>
          <w:lang w:val="en-GB"/>
        </w:rPr>
        <w:t xml:space="preserve">and overall survivals </w:t>
      </w:r>
      <w:r w:rsidRPr="007122AC">
        <w:rPr>
          <w:rFonts w:ascii="Book Antiqua" w:hAnsi="Book Antiqua"/>
          <w:sz w:val="24"/>
          <w:szCs w:val="24"/>
        </w:rPr>
        <w:t>using the Kaplan-Meier method</w:t>
      </w:r>
      <w:r w:rsidRPr="007122AC">
        <w:rPr>
          <w:rFonts w:ascii="Book Antiqua" w:hAnsi="Book Antiqua"/>
          <w:sz w:val="24"/>
          <w:szCs w:val="24"/>
          <w:lang w:val="en-GB"/>
        </w:rPr>
        <w:t xml:space="preserve"> are shown for cStage I (</w:t>
      </w:r>
      <w:r w:rsidRPr="007122AC">
        <w:rPr>
          <w:rFonts w:ascii="Book Antiqua" w:hAnsi="Book Antiqua"/>
          <w:i/>
          <w:sz w:val="24"/>
          <w:szCs w:val="24"/>
          <w:lang w:val="en-GB"/>
        </w:rPr>
        <w:t>n</w:t>
      </w:r>
      <w:r w:rsidRPr="007122AC">
        <w:rPr>
          <w:rFonts w:ascii="Book Antiqua" w:hAnsi="Book Antiqua"/>
          <w:sz w:val="24"/>
          <w:szCs w:val="24"/>
          <w:lang w:val="en-GB"/>
        </w:rPr>
        <w:t xml:space="preserve"> = 54), cStage II (</w:t>
      </w:r>
      <w:r w:rsidRPr="007122AC">
        <w:rPr>
          <w:rFonts w:ascii="Book Antiqua" w:hAnsi="Book Antiqua"/>
          <w:i/>
          <w:sz w:val="24"/>
          <w:szCs w:val="24"/>
          <w:lang w:val="en-GB"/>
        </w:rPr>
        <w:t>n</w:t>
      </w:r>
      <w:r w:rsidRPr="007122AC">
        <w:rPr>
          <w:rFonts w:ascii="Book Antiqua" w:hAnsi="Book Antiqua"/>
          <w:sz w:val="24"/>
          <w:szCs w:val="24"/>
          <w:lang w:val="en-GB"/>
        </w:rPr>
        <w:t xml:space="preserve"> = 36), and cStage III (</w:t>
      </w:r>
      <w:r w:rsidRPr="007122AC">
        <w:rPr>
          <w:rFonts w:ascii="Book Antiqua" w:hAnsi="Book Antiqua"/>
          <w:i/>
          <w:sz w:val="24"/>
          <w:szCs w:val="24"/>
          <w:lang w:val="en-GB"/>
        </w:rPr>
        <w:t>n</w:t>
      </w:r>
      <w:r w:rsidRPr="007122AC">
        <w:rPr>
          <w:rFonts w:ascii="Book Antiqua" w:hAnsi="Book Antiqua"/>
          <w:sz w:val="24"/>
          <w:szCs w:val="24"/>
          <w:lang w:val="en-GB"/>
        </w:rPr>
        <w:t xml:space="preserve"> = 30); </w:t>
      </w:r>
      <w:r w:rsidRPr="007122AC">
        <w:rPr>
          <w:rFonts w:ascii="Book Antiqua" w:hAnsi="Book Antiqua"/>
          <w:b/>
          <w:sz w:val="24"/>
          <w:szCs w:val="24"/>
          <w:lang w:val="en-GB"/>
        </w:rPr>
        <w:t>B:</w:t>
      </w:r>
      <w:r w:rsidRPr="007122AC">
        <w:rPr>
          <w:rFonts w:ascii="Book Antiqua" w:hAnsi="Book Antiqua"/>
          <w:sz w:val="24"/>
          <w:szCs w:val="24"/>
          <w:lang w:val="en-GB"/>
        </w:rPr>
        <w:t xml:space="preserve"> Cancer-specific survival </w:t>
      </w:r>
      <w:r w:rsidRPr="007122AC">
        <w:rPr>
          <w:rFonts w:ascii="Book Antiqua" w:hAnsi="Book Antiqua"/>
          <w:sz w:val="24"/>
          <w:szCs w:val="24"/>
        </w:rPr>
        <w:t>using the Kaplan-Meier method</w:t>
      </w:r>
      <w:r w:rsidRPr="007122AC">
        <w:rPr>
          <w:rFonts w:ascii="Book Antiqua" w:hAnsi="Book Antiqua"/>
          <w:sz w:val="24"/>
          <w:szCs w:val="24"/>
          <w:lang w:val="en-GB"/>
        </w:rPr>
        <w:t xml:space="preserve"> is shown for each pathological (p)Stage (</w:t>
      </w:r>
      <w:r w:rsidRPr="007122AC">
        <w:rPr>
          <w:rFonts w:ascii="Book Antiqua" w:hAnsi="Book Antiqua"/>
          <w:i/>
          <w:sz w:val="24"/>
          <w:szCs w:val="24"/>
          <w:lang w:val="en-GB"/>
        </w:rPr>
        <w:t>P</w:t>
      </w:r>
      <w:r w:rsidRPr="007122AC">
        <w:rPr>
          <w:rFonts w:ascii="Book Antiqua" w:hAnsi="Book Antiqua"/>
          <w:sz w:val="24"/>
          <w:szCs w:val="24"/>
          <w:lang w:val="en-GB"/>
        </w:rPr>
        <w:t xml:space="preserve"> &lt; 0.01).</w:t>
      </w:r>
    </w:p>
    <w:p w:rsidR="007122AC" w:rsidRPr="007122AC" w:rsidRDefault="007122AC" w:rsidP="007122AC">
      <w:pPr>
        <w:autoSpaceDE w:val="0"/>
        <w:autoSpaceDN w:val="0"/>
        <w:adjustRightInd w:val="0"/>
        <w:snapToGrid w:val="0"/>
        <w:spacing w:line="360" w:lineRule="auto"/>
        <w:rPr>
          <w:rFonts w:ascii="Book Antiqua" w:hAnsi="Book Antiqua"/>
          <w:b/>
          <w:sz w:val="24"/>
          <w:szCs w:val="24"/>
          <w:lang w:val="en-GB"/>
        </w:rPr>
      </w:pPr>
      <w:r w:rsidRPr="007122AC">
        <w:rPr>
          <w:rFonts w:ascii="Book Antiqua" w:hAnsi="Book Antiqua"/>
          <w:b/>
          <w:sz w:val="24"/>
          <w:szCs w:val="24"/>
          <w:lang w:val="en-GB"/>
        </w:rPr>
        <w:br w:type="page"/>
      </w:r>
    </w:p>
    <w:p w:rsidR="007122AC" w:rsidRPr="007122AC" w:rsidRDefault="007122AC" w:rsidP="007122AC">
      <w:pPr>
        <w:autoSpaceDE w:val="0"/>
        <w:autoSpaceDN w:val="0"/>
        <w:adjustRightInd w:val="0"/>
        <w:snapToGrid w:val="0"/>
        <w:spacing w:line="360" w:lineRule="auto"/>
        <w:rPr>
          <w:rFonts w:ascii="Book Antiqua" w:hAnsi="Book Antiqua"/>
          <w:b/>
          <w:sz w:val="24"/>
          <w:szCs w:val="24"/>
          <w:lang w:val="en-GB"/>
        </w:rPr>
      </w:pPr>
      <w:r w:rsidRPr="007122AC">
        <w:rPr>
          <w:rFonts w:ascii="Book Antiqua" w:hAnsi="Book Antiqua"/>
          <w:b/>
          <w:noProof/>
          <w:sz w:val="24"/>
          <w:szCs w:val="24"/>
          <w:lang w:eastAsia="zh-CN"/>
        </w:rPr>
        <w:lastRenderedPageBreak/>
        <w:drawing>
          <wp:inline distT="0" distB="0" distL="0" distR="0" wp14:anchorId="45DC9AA1" wp14:editId="3B24E24A">
            <wp:extent cx="5411470" cy="4056380"/>
            <wp:effectExtent l="0" t="0" r="0" b="1270"/>
            <wp:docPr id="1" name="图片 1" descr="スライ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スライド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1470" cy="4056380"/>
                    </a:xfrm>
                    <a:prstGeom prst="rect">
                      <a:avLst/>
                    </a:prstGeom>
                    <a:noFill/>
                    <a:ln>
                      <a:noFill/>
                    </a:ln>
                  </pic:spPr>
                </pic:pic>
              </a:graphicData>
            </a:graphic>
          </wp:inline>
        </w:drawing>
      </w:r>
    </w:p>
    <w:p w:rsidR="007122AC" w:rsidRPr="00B140B3" w:rsidRDefault="007122AC" w:rsidP="007122AC">
      <w:pPr>
        <w:autoSpaceDE w:val="0"/>
        <w:autoSpaceDN w:val="0"/>
        <w:adjustRightInd w:val="0"/>
        <w:snapToGrid w:val="0"/>
        <w:spacing w:line="360" w:lineRule="auto"/>
        <w:rPr>
          <w:rFonts w:ascii="Book Antiqua" w:eastAsia="MS Gothic" w:hAnsi="Book Antiqua"/>
          <w:sz w:val="24"/>
          <w:szCs w:val="24"/>
        </w:rPr>
      </w:pPr>
      <w:r w:rsidRPr="007122AC">
        <w:rPr>
          <w:rFonts w:ascii="Book Antiqua" w:hAnsi="Book Antiqua"/>
          <w:b/>
          <w:sz w:val="24"/>
          <w:szCs w:val="24"/>
          <w:lang w:val="en-GB"/>
        </w:rPr>
        <w:t>Figure 2 Survival analysis on cStage II and III patients who underwent radical or limited lymphadenectomy.</w:t>
      </w:r>
      <w:r w:rsidR="00B140B3">
        <w:rPr>
          <w:rFonts w:ascii="Book Antiqua" w:eastAsiaTheme="minorEastAsia" w:hAnsi="Book Antiqua" w:hint="eastAsia"/>
          <w:sz w:val="24"/>
          <w:szCs w:val="24"/>
          <w:lang w:val="en-GB" w:eastAsia="zh-CN"/>
        </w:rPr>
        <w:t xml:space="preserve"> </w:t>
      </w:r>
      <w:r w:rsidRPr="00B140B3">
        <w:rPr>
          <w:rFonts w:ascii="Book Antiqua" w:hAnsi="Book Antiqua"/>
          <w:sz w:val="24"/>
          <w:szCs w:val="24"/>
          <w:lang w:val="en-GB"/>
        </w:rPr>
        <w:t xml:space="preserve">A: Cancer-specific survival </w:t>
      </w:r>
      <w:r w:rsidRPr="00B140B3">
        <w:rPr>
          <w:rFonts w:ascii="Book Antiqua" w:hAnsi="Book Antiqua"/>
          <w:sz w:val="24"/>
          <w:szCs w:val="24"/>
        </w:rPr>
        <w:t>using the Kaplan-Meier method</w:t>
      </w:r>
      <w:r w:rsidRPr="00B140B3">
        <w:rPr>
          <w:rFonts w:ascii="Book Antiqua" w:hAnsi="Book Antiqua"/>
          <w:sz w:val="24"/>
          <w:szCs w:val="24"/>
          <w:lang w:val="en-GB"/>
        </w:rPr>
        <w:t xml:space="preserve"> </w:t>
      </w:r>
      <w:r w:rsidRPr="00B140B3">
        <w:rPr>
          <w:rFonts w:ascii="Book Antiqua" w:hAnsi="Book Antiqua"/>
          <w:sz w:val="24"/>
          <w:szCs w:val="24"/>
        </w:rPr>
        <w:t>is shown</w:t>
      </w:r>
      <w:r w:rsidRPr="00B140B3">
        <w:rPr>
          <w:rFonts w:ascii="Book Antiqua" w:hAnsi="Book Antiqua"/>
          <w:sz w:val="24"/>
          <w:szCs w:val="24"/>
          <w:lang w:val="en-GB"/>
        </w:rPr>
        <w:t xml:space="preserve"> for all patients who underwent radical or limited lymphadenectomy</w:t>
      </w:r>
      <w:r w:rsidRPr="00B140B3">
        <w:rPr>
          <w:rFonts w:ascii="Book Antiqua" w:hAnsi="Book Antiqua"/>
          <w:sz w:val="24"/>
          <w:szCs w:val="24"/>
        </w:rPr>
        <w:t>; B</w:t>
      </w:r>
      <w:r w:rsidR="00B140B3">
        <w:rPr>
          <w:rFonts w:ascii="Book Antiqua" w:eastAsiaTheme="minorEastAsia" w:hAnsi="Book Antiqua" w:hint="eastAsia"/>
          <w:sz w:val="24"/>
          <w:szCs w:val="24"/>
          <w:lang w:eastAsia="zh-CN"/>
        </w:rPr>
        <w:t xml:space="preserve"> and </w:t>
      </w:r>
      <w:r w:rsidRPr="00B140B3">
        <w:rPr>
          <w:rFonts w:ascii="Book Antiqua" w:hAnsi="Book Antiqua"/>
          <w:sz w:val="24"/>
          <w:szCs w:val="24"/>
        </w:rPr>
        <w:t>C:</w:t>
      </w:r>
      <w:r w:rsidRPr="00B140B3">
        <w:rPr>
          <w:rFonts w:ascii="Book Antiqua" w:hAnsi="Book Antiqua"/>
          <w:sz w:val="24"/>
          <w:szCs w:val="24"/>
          <w:lang w:val="en-GB"/>
        </w:rPr>
        <w:t xml:space="preserve"> Cancer-specific survival </w:t>
      </w:r>
      <w:r w:rsidRPr="00B140B3">
        <w:rPr>
          <w:rFonts w:ascii="Book Antiqua" w:hAnsi="Book Antiqua"/>
          <w:sz w:val="24"/>
          <w:szCs w:val="24"/>
        </w:rPr>
        <w:t>using the Kaplan-Meier method</w:t>
      </w:r>
      <w:r w:rsidRPr="00B140B3">
        <w:rPr>
          <w:rFonts w:ascii="Book Antiqua" w:hAnsi="Book Antiqua"/>
          <w:sz w:val="24"/>
          <w:szCs w:val="24"/>
          <w:lang w:val="en-GB"/>
        </w:rPr>
        <w:t xml:space="preserve"> is shown for patients with cStage II (B: </w:t>
      </w:r>
      <w:r w:rsidRPr="00B140B3">
        <w:rPr>
          <w:rFonts w:ascii="Book Antiqua" w:hAnsi="Book Antiqua"/>
          <w:i/>
          <w:sz w:val="24"/>
          <w:szCs w:val="24"/>
          <w:lang w:val="en-GB"/>
        </w:rPr>
        <w:t>n</w:t>
      </w:r>
      <w:r w:rsidRPr="00B140B3">
        <w:rPr>
          <w:rFonts w:ascii="Book Antiqua" w:hAnsi="Book Antiqua"/>
          <w:sz w:val="24"/>
          <w:szCs w:val="24"/>
          <w:lang w:val="en-GB"/>
        </w:rPr>
        <w:t xml:space="preserve"> = 33) or cStage III (C: </w:t>
      </w:r>
      <w:r w:rsidRPr="00B140B3">
        <w:rPr>
          <w:rFonts w:ascii="Book Antiqua" w:hAnsi="Book Antiqua"/>
          <w:i/>
          <w:sz w:val="24"/>
          <w:szCs w:val="24"/>
          <w:lang w:val="en-GB"/>
        </w:rPr>
        <w:t>n</w:t>
      </w:r>
      <w:r w:rsidRPr="00B140B3">
        <w:rPr>
          <w:rFonts w:ascii="Book Antiqua" w:hAnsi="Book Antiqua"/>
          <w:sz w:val="24"/>
          <w:szCs w:val="24"/>
          <w:lang w:val="en-GB"/>
        </w:rPr>
        <w:t xml:space="preserve"> = 25).</w:t>
      </w:r>
      <w:r w:rsidRPr="00B140B3">
        <w:rPr>
          <w:rFonts w:ascii="Book Antiqua" w:hAnsi="Book Antiqua"/>
          <w:sz w:val="24"/>
          <w:szCs w:val="24"/>
        </w:rPr>
        <w:t xml:space="preserve"> </w:t>
      </w:r>
      <w:r w:rsidRPr="00B140B3">
        <w:rPr>
          <w:rFonts w:ascii="Book Antiqua" w:hAnsi="Book Antiqua"/>
          <w:sz w:val="24"/>
          <w:szCs w:val="24"/>
          <w:lang w:val="en-GB"/>
        </w:rPr>
        <w:t xml:space="preserve"> </w:t>
      </w:r>
    </w:p>
    <w:p w:rsidR="007122AC" w:rsidRPr="00B140B3" w:rsidRDefault="007122AC" w:rsidP="007122AC">
      <w:pPr>
        <w:autoSpaceDE w:val="0"/>
        <w:autoSpaceDN w:val="0"/>
        <w:adjustRightInd w:val="0"/>
        <w:snapToGrid w:val="0"/>
        <w:spacing w:line="360" w:lineRule="auto"/>
        <w:rPr>
          <w:rFonts w:ascii="Book Antiqua" w:eastAsiaTheme="minorEastAsia" w:hAnsi="Book Antiqua"/>
          <w:b/>
          <w:sz w:val="24"/>
          <w:szCs w:val="24"/>
          <w:lang w:eastAsia="zh-CN"/>
        </w:rPr>
      </w:pPr>
      <w:r w:rsidRPr="007122AC">
        <w:rPr>
          <w:rFonts w:ascii="Book Antiqua" w:eastAsia="MS Gothic" w:hAnsi="Book Antiqua"/>
          <w:b/>
          <w:sz w:val="24"/>
          <w:szCs w:val="24"/>
        </w:rPr>
        <w:br w:type="page"/>
      </w:r>
      <w:r w:rsidRPr="007122AC">
        <w:rPr>
          <w:rFonts w:ascii="Book Antiqua" w:eastAsia="MS PGothic" w:hAnsi="Book Antiqua" w:cs="Arial"/>
          <w:b/>
          <w:bCs/>
          <w:kern w:val="0"/>
          <w:sz w:val="24"/>
          <w:szCs w:val="24"/>
        </w:rPr>
        <w:lastRenderedPageBreak/>
        <w:t>Table 1 Patient characteristics and perisurgical outcomes</w:t>
      </w:r>
      <w:r w:rsidR="00B140B3">
        <w:rPr>
          <w:rFonts w:ascii="Book Antiqua" w:eastAsiaTheme="minorEastAsia" w:hAnsi="Book Antiqua" w:cs="Arial" w:hint="eastAsia"/>
          <w:b/>
          <w:bCs/>
          <w:kern w:val="0"/>
          <w:sz w:val="24"/>
          <w:szCs w:val="24"/>
          <w:lang w:eastAsia="zh-CN"/>
        </w:rPr>
        <w:t xml:space="preserve"> </w:t>
      </w:r>
      <w:r w:rsidR="00B140B3" w:rsidRPr="00B140B3">
        <w:rPr>
          <w:rFonts w:ascii="Book Antiqua" w:eastAsiaTheme="minorEastAsia" w:hAnsi="Book Antiqua" w:cs="Arial" w:hint="eastAsia"/>
          <w:b/>
          <w:bCs/>
          <w:i/>
          <w:kern w:val="0"/>
          <w:sz w:val="24"/>
          <w:szCs w:val="24"/>
          <w:lang w:eastAsia="zh-CN"/>
        </w:rPr>
        <w:t>n</w:t>
      </w:r>
      <w:r w:rsidR="00B140B3">
        <w:rPr>
          <w:rFonts w:ascii="Book Antiqua" w:eastAsiaTheme="minorEastAsia" w:hAnsi="Book Antiqua" w:cs="Arial" w:hint="eastAsia"/>
          <w:b/>
          <w:bCs/>
          <w:kern w:val="0"/>
          <w:sz w:val="24"/>
          <w:szCs w:val="24"/>
          <w:lang w:eastAsia="zh-CN"/>
        </w:rPr>
        <w:t xml:space="preserve"> </w:t>
      </w:r>
      <w:r w:rsidR="00B140B3" w:rsidRPr="00B140B3">
        <w:rPr>
          <w:rFonts w:ascii="Book Antiqua" w:eastAsiaTheme="minorEastAsia" w:hAnsi="Book Antiqua" w:cs="Arial" w:hint="eastAsia"/>
          <w:b/>
          <w:bCs/>
          <w:kern w:val="0"/>
          <w:sz w:val="24"/>
          <w:szCs w:val="24"/>
          <w:lang w:eastAsia="zh-CN"/>
        </w:rPr>
        <w:t>(</w:t>
      </w:r>
      <w:r w:rsidR="00B140B3" w:rsidRPr="00B140B3">
        <w:rPr>
          <w:rFonts w:ascii="Book Antiqua" w:eastAsia="MS PGothic" w:hAnsi="Book Antiqua" w:cs="Arial"/>
          <w:b/>
          <w:bCs/>
          <w:kern w:val="0"/>
          <w:sz w:val="24"/>
          <w:szCs w:val="24"/>
        </w:rPr>
        <w:t>%</w:t>
      </w:r>
      <w:r w:rsidR="00B140B3" w:rsidRPr="00B140B3">
        <w:rPr>
          <w:rFonts w:ascii="Book Antiqua" w:eastAsiaTheme="minorEastAsia" w:hAnsi="Book Antiqua" w:cs="Arial" w:hint="eastAsia"/>
          <w:b/>
          <w:bCs/>
          <w:kern w:val="0"/>
          <w:sz w:val="24"/>
          <w:szCs w:val="24"/>
          <w:lang w:eastAsia="zh-CN"/>
        </w:rPr>
        <w:t>)</w:t>
      </w:r>
    </w:p>
    <w:tbl>
      <w:tblPr>
        <w:tblW w:w="6699" w:type="dxa"/>
        <w:tblInd w:w="99" w:type="dxa"/>
        <w:tblBorders>
          <w:top w:val="single" w:sz="4" w:space="0" w:color="auto"/>
          <w:bottom w:val="single" w:sz="8" w:space="0" w:color="auto"/>
        </w:tblBorders>
        <w:tblCellMar>
          <w:left w:w="99" w:type="dxa"/>
          <w:right w:w="99" w:type="dxa"/>
        </w:tblCellMar>
        <w:tblLook w:val="04A0" w:firstRow="1" w:lastRow="0" w:firstColumn="1" w:lastColumn="0" w:noHBand="0" w:noVBand="1"/>
      </w:tblPr>
      <w:tblGrid>
        <w:gridCol w:w="3969"/>
        <w:gridCol w:w="2730"/>
      </w:tblGrid>
      <w:tr w:rsidR="004616C0" w:rsidRPr="00B140B3" w:rsidTr="00A802BA">
        <w:trPr>
          <w:trHeight w:val="226"/>
        </w:trPr>
        <w:tc>
          <w:tcPr>
            <w:tcW w:w="3969" w:type="dxa"/>
            <w:tcBorders>
              <w:top w:val="single" w:sz="4" w:space="0" w:color="auto"/>
              <w:bottom w:val="single" w:sz="4" w:space="0" w:color="auto"/>
            </w:tcBorders>
            <w:shd w:val="clear" w:color="auto" w:fill="auto"/>
            <w:noWrap/>
            <w:vAlign w:val="center"/>
            <w:hideMark/>
          </w:tcPr>
          <w:p w:rsidR="004616C0" w:rsidRPr="00B140B3" w:rsidRDefault="004616C0" w:rsidP="007122AC">
            <w:pPr>
              <w:widowControl/>
              <w:snapToGrid w:val="0"/>
              <w:spacing w:line="360" w:lineRule="auto"/>
              <w:rPr>
                <w:rFonts w:ascii="Book Antiqua" w:eastAsiaTheme="minorEastAsia" w:hAnsi="Book Antiqua" w:cs="Arial"/>
                <w:b/>
                <w:bCs/>
                <w:kern w:val="0"/>
                <w:sz w:val="24"/>
                <w:szCs w:val="24"/>
                <w:lang w:eastAsia="zh-CN"/>
              </w:rPr>
            </w:pPr>
          </w:p>
        </w:tc>
        <w:tc>
          <w:tcPr>
            <w:tcW w:w="2730" w:type="dxa"/>
            <w:tcBorders>
              <w:top w:val="single" w:sz="4" w:space="0" w:color="auto"/>
              <w:bottom w:val="single" w:sz="4" w:space="0" w:color="auto"/>
            </w:tcBorders>
            <w:shd w:val="clear" w:color="auto" w:fill="auto"/>
            <w:vAlign w:val="center"/>
          </w:tcPr>
          <w:p w:rsidR="004616C0" w:rsidRPr="004616C0" w:rsidRDefault="004616C0" w:rsidP="004616C0">
            <w:pPr>
              <w:widowControl/>
              <w:snapToGrid w:val="0"/>
              <w:spacing w:line="360" w:lineRule="auto"/>
              <w:jc w:val="center"/>
              <w:rPr>
                <w:rFonts w:ascii="Book Antiqua" w:eastAsiaTheme="minorEastAsia" w:hAnsi="Book Antiqua" w:cs="Arial"/>
                <w:b/>
                <w:bCs/>
                <w:kern w:val="0"/>
                <w:sz w:val="24"/>
                <w:szCs w:val="24"/>
                <w:lang w:eastAsia="zh-CN"/>
              </w:rPr>
            </w:pPr>
            <w:r w:rsidRPr="00B140B3">
              <w:rPr>
                <w:rFonts w:ascii="Book Antiqua" w:eastAsia="MS PGothic" w:hAnsi="Book Antiqua" w:cs="Arial"/>
                <w:b/>
                <w:bCs/>
                <w:kern w:val="0"/>
                <w:sz w:val="24"/>
                <w:szCs w:val="24"/>
              </w:rPr>
              <w:t>Total patients</w:t>
            </w:r>
            <w:r>
              <w:rPr>
                <w:rFonts w:ascii="Book Antiqua" w:eastAsiaTheme="minorEastAsia" w:hAnsi="Book Antiqua" w:cs="Arial" w:hint="eastAsia"/>
                <w:b/>
                <w:bCs/>
                <w:kern w:val="0"/>
                <w:sz w:val="24"/>
                <w:szCs w:val="24"/>
                <w:lang w:eastAsia="zh-CN"/>
              </w:rPr>
              <w:t xml:space="preserve"> (</w:t>
            </w:r>
            <w:r w:rsidRPr="00B140B3">
              <w:rPr>
                <w:rFonts w:ascii="Book Antiqua" w:eastAsia="MS PGothic" w:hAnsi="Book Antiqua" w:cs="Arial"/>
                <w:b/>
                <w:bCs/>
                <w:i/>
                <w:kern w:val="0"/>
                <w:sz w:val="24"/>
                <w:szCs w:val="24"/>
              </w:rPr>
              <w:t>n</w:t>
            </w:r>
            <w:r w:rsidRPr="00B140B3">
              <w:rPr>
                <w:rFonts w:ascii="Book Antiqua" w:eastAsia="MS PGothic" w:hAnsi="Book Antiqua" w:cs="Arial"/>
                <w:b/>
                <w:bCs/>
                <w:kern w:val="0"/>
                <w:sz w:val="24"/>
                <w:szCs w:val="24"/>
              </w:rPr>
              <w:t xml:space="preserve"> = 134</w:t>
            </w:r>
            <w:r>
              <w:rPr>
                <w:rFonts w:ascii="Book Antiqua" w:eastAsiaTheme="minorEastAsia" w:hAnsi="Book Antiqua" w:cs="Arial" w:hint="eastAsia"/>
                <w:b/>
                <w:bCs/>
                <w:kern w:val="0"/>
                <w:sz w:val="24"/>
                <w:szCs w:val="24"/>
                <w:lang w:eastAsia="zh-CN"/>
              </w:rPr>
              <w:t>)</w:t>
            </w:r>
          </w:p>
        </w:tc>
      </w:tr>
      <w:tr w:rsidR="004616C0" w:rsidRPr="00B140B3" w:rsidTr="00A802BA">
        <w:trPr>
          <w:trHeight w:val="226"/>
        </w:trPr>
        <w:tc>
          <w:tcPr>
            <w:tcW w:w="3969" w:type="dxa"/>
            <w:tcBorders>
              <w:top w:val="single" w:sz="4" w:space="0" w:color="auto"/>
            </w:tcBorders>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Age</w:t>
            </w:r>
          </w:p>
        </w:tc>
        <w:tc>
          <w:tcPr>
            <w:tcW w:w="2730" w:type="dxa"/>
            <w:tcBorders>
              <w:top w:val="single" w:sz="4" w:space="0" w:color="auto"/>
            </w:tcBorders>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87.4 (85-97)</w:t>
            </w:r>
          </w:p>
        </w:tc>
      </w:tr>
      <w:tr w:rsidR="004616C0" w:rsidRPr="00B140B3" w:rsidTr="00A802BA">
        <w:trPr>
          <w:trHeight w:val="226"/>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Theme="minorEastAsia" w:hAnsi="Book Antiqua" w:cs="Arial"/>
                <w:bCs/>
                <w:kern w:val="0"/>
                <w:sz w:val="24"/>
                <w:szCs w:val="24"/>
                <w:lang w:eastAsia="zh-CN"/>
              </w:rPr>
            </w:pPr>
            <w:r w:rsidRPr="00B140B3">
              <w:rPr>
                <w:rFonts w:ascii="Book Antiqua" w:eastAsia="MS PGothic" w:hAnsi="Book Antiqua" w:cs="Arial"/>
                <w:bCs/>
                <w:kern w:val="0"/>
                <w:sz w:val="24"/>
                <w:szCs w:val="24"/>
              </w:rPr>
              <w:t>Sex</w:t>
            </w:r>
            <w:r>
              <w:rPr>
                <w:rFonts w:ascii="Book Antiqua" w:eastAsiaTheme="minorEastAsia" w:hAnsi="Book Antiqua" w:cs="Arial" w:hint="eastAsia"/>
                <w:bCs/>
                <w:kern w:val="0"/>
                <w:sz w:val="24"/>
                <w:szCs w:val="24"/>
                <w:lang w:eastAsia="zh-CN"/>
              </w:rPr>
              <w:t xml:space="preserve"> (</w:t>
            </w:r>
            <w:r w:rsidRPr="00B140B3">
              <w:rPr>
                <w:rFonts w:ascii="Book Antiqua" w:eastAsia="MS PGothic" w:hAnsi="Book Antiqua" w:cs="Arial"/>
                <w:bCs/>
                <w:kern w:val="0"/>
                <w:sz w:val="24"/>
                <w:szCs w:val="24"/>
              </w:rPr>
              <w:t>male/female</w:t>
            </w:r>
            <w:r>
              <w:rPr>
                <w:rFonts w:ascii="Book Antiqua" w:eastAsiaTheme="minorEastAsia" w:hAnsi="Book Antiqua" w:cs="Arial" w:hint="eastAsia"/>
                <w:bCs/>
                <w:kern w:val="0"/>
                <w:sz w:val="24"/>
                <w:szCs w:val="24"/>
                <w:lang w:eastAsia="zh-CN"/>
              </w:rPr>
              <w:t>)</w:t>
            </w:r>
          </w:p>
        </w:tc>
        <w:tc>
          <w:tcPr>
            <w:tcW w:w="2730" w:type="dxa"/>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77/57</w:t>
            </w: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rPr>
                <w:rFonts w:ascii="Book Antiqua" w:eastAsiaTheme="minorEastAsia" w:hAnsi="Book Antiqua" w:cs="Arial"/>
                <w:bCs/>
                <w:kern w:val="0"/>
                <w:sz w:val="24"/>
                <w:szCs w:val="24"/>
                <w:lang w:eastAsia="zh-CN"/>
              </w:rPr>
            </w:pPr>
            <w:r w:rsidRPr="00B140B3">
              <w:rPr>
                <w:rFonts w:ascii="Book Antiqua" w:eastAsia="MS PGothic" w:hAnsi="Book Antiqua" w:cs="Arial"/>
                <w:bCs/>
                <w:kern w:val="0"/>
                <w:sz w:val="24"/>
                <w:szCs w:val="24"/>
              </w:rPr>
              <w:t>Post-operative hospital stay</w:t>
            </w:r>
            <w:r>
              <w:rPr>
                <w:rFonts w:ascii="Book Antiqua" w:eastAsiaTheme="minorEastAsia" w:hAnsi="Book Antiqua" w:cs="Arial" w:hint="eastAsia"/>
                <w:bCs/>
                <w:kern w:val="0"/>
                <w:sz w:val="24"/>
                <w:szCs w:val="24"/>
                <w:lang w:eastAsia="zh-CN"/>
              </w:rPr>
              <w:t xml:space="preserve"> (</w:t>
            </w:r>
            <w:r w:rsidRPr="00B140B3">
              <w:rPr>
                <w:rFonts w:ascii="Book Antiqua" w:eastAsia="MS PGothic" w:hAnsi="Book Antiqua" w:cs="Arial"/>
                <w:bCs/>
                <w:kern w:val="0"/>
                <w:sz w:val="24"/>
                <w:szCs w:val="24"/>
              </w:rPr>
              <w:t>d</w:t>
            </w:r>
            <w:r>
              <w:rPr>
                <w:rFonts w:ascii="Book Antiqua" w:eastAsiaTheme="minorEastAsia" w:hAnsi="Book Antiqua" w:cs="Arial" w:hint="eastAsia"/>
                <w:bCs/>
                <w:kern w:val="0"/>
                <w:sz w:val="24"/>
                <w:szCs w:val="24"/>
                <w:lang w:eastAsia="zh-CN"/>
              </w:rPr>
              <w:t>)</w:t>
            </w:r>
          </w:p>
        </w:tc>
        <w:tc>
          <w:tcPr>
            <w:tcW w:w="2730" w:type="dxa"/>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29 (9-305)</w:t>
            </w:r>
          </w:p>
        </w:tc>
      </w:tr>
      <w:tr w:rsidR="004616C0" w:rsidRPr="00B140B3" w:rsidTr="00A802BA">
        <w:trPr>
          <w:trHeight w:val="226"/>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Comorbidity</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89 (66</w:t>
            </w:r>
            <w:r w:rsidR="00A802BA">
              <w:rPr>
                <w:rFonts w:ascii="Book Antiqua" w:eastAsiaTheme="minorEastAsia" w:hAnsi="Book Antiqua" w:cs="Arial" w:hint="eastAsia"/>
                <w:bCs/>
                <w:kern w:val="0"/>
                <w:sz w:val="24"/>
                <w:szCs w:val="24"/>
                <w:lang w:eastAsia="zh-CN"/>
              </w:rPr>
              <w:t>.0</w:t>
            </w:r>
            <w:r w:rsidRPr="00B140B3">
              <w:rPr>
                <w:rFonts w:ascii="Book Antiqua" w:eastAsia="MS PGothic" w:hAnsi="Book Antiqua" w:cs="Arial"/>
                <w:bCs/>
                <w:kern w:val="0"/>
                <w:sz w:val="24"/>
                <w:szCs w:val="24"/>
              </w:rPr>
              <w:t>)</w:t>
            </w: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Hypertension</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52 (39</w:t>
            </w:r>
            <w:r w:rsidR="00A802BA">
              <w:rPr>
                <w:rFonts w:ascii="Book Antiqua" w:eastAsiaTheme="minorEastAsia" w:hAnsi="Book Antiqua" w:cs="Arial" w:hint="eastAsia"/>
                <w:bCs/>
                <w:kern w:val="0"/>
                <w:sz w:val="24"/>
                <w:szCs w:val="24"/>
                <w:lang w:eastAsia="zh-CN"/>
              </w:rPr>
              <w:t>.0</w:t>
            </w:r>
            <w:r w:rsidRPr="00B140B3">
              <w:rPr>
                <w:rFonts w:ascii="Book Antiqua" w:eastAsia="MS PGothic" w:hAnsi="Book Antiqua" w:cs="Arial"/>
                <w:bCs/>
                <w:kern w:val="0"/>
                <w:sz w:val="24"/>
                <w:szCs w:val="24"/>
              </w:rPr>
              <w:t>)</w:t>
            </w: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Cardiovascular disease</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36 (27</w:t>
            </w:r>
            <w:r w:rsidRPr="00B140B3">
              <w:rPr>
                <w:rFonts w:ascii="Book Antiqua" w:eastAsia="MS PGothic" w:hAnsi="Book Antiqua" w:cs="Arial"/>
                <w:bCs/>
                <w:kern w:val="0"/>
                <w:sz w:val="24"/>
                <w:szCs w:val="24"/>
              </w:rPr>
              <w:t>)</w:t>
            </w: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 xml:space="preserve">Respiratory disease </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13 (9.7</w:t>
            </w:r>
            <w:r w:rsidRPr="00B140B3">
              <w:rPr>
                <w:rFonts w:ascii="Book Antiqua" w:eastAsia="MS PGothic" w:hAnsi="Book Antiqua" w:cs="Arial"/>
                <w:bCs/>
                <w:kern w:val="0"/>
                <w:sz w:val="24"/>
                <w:szCs w:val="24"/>
              </w:rPr>
              <w:t>)</w:t>
            </w: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Cerebrovascular disease</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9 (6.7</w:t>
            </w:r>
            <w:r w:rsidRPr="00B140B3">
              <w:rPr>
                <w:rFonts w:ascii="Book Antiqua" w:eastAsia="MS PGothic" w:hAnsi="Book Antiqua" w:cs="Arial"/>
                <w:bCs/>
                <w:kern w:val="0"/>
                <w:sz w:val="24"/>
                <w:szCs w:val="24"/>
              </w:rPr>
              <w:t>)</w:t>
            </w: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Diabetes mellitus</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13 (9.7</w:t>
            </w:r>
            <w:r w:rsidRPr="00B140B3">
              <w:rPr>
                <w:rFonts w:ascii="Book Antiqua" w:eastAsia="MS PGothic" w:hAnsi="Book Antiqua" w:cs="Arial"/>
                <w:bCs/>
                <w:kern w:val="0"/>
                <w:sz w:val="24"/>
                <w:szCs w:val="24"/>
              </w:rPr>
              <w:t>)</w:t>
            </w:r>
          </w:p>
        </w:tc>
      </w:tr>
      <w:tr w:rsidR="004616C0" w:rsidRPr="00B140B3" w:rsidTr="00A802BA">
        <w:trPr>
          <w:trHeight w:val="74"/>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Renal dysfunction</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4 (3.0</w:t>
            </w:r>
            <w:r w:rsidRPr="00B140B3">
              <w:rPr>
                <w:rFonts w:ascii="Book Antiqua" w:eastAsia="MS PGothic" w:hAnsi="Book Antiqua" w:cs="Arial"/>
                <w:bCs/>
                <w:kern w:val="0"/>
                <w:sz w:val="24"/>
                <w:szCs w:val="24"/>
              </w:rPr>
              <w:t>)</w:t>
            </w: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Other</w:t>
            </w:r>
          </w:p>
        </w:tc>
        <w:tc>
          <w:tcPr>
            <w:tcW w:w="2730" w:type="dxa"/>
            <w:shd w:val="clear" w:color="000000"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4 (3.0</w:t>
            </w:r>
            <w:r w:rsidRPr="00B140B3">
              <w:rPr>
                <w:rFonts w:ascii="Book Antiqua" w:eastAsia="MS PGothic" w:hAnsi="Book Antiqua" w:cs="Arial"/>
                <w:bCs/>
                <w:kern w:val="0"/>
                <w:sz w:val="24"/>
                <w:szCs w:val="24"/>
              </w:rPr>
              <w:t>)</w:t>
            </w:r>
          </w:p>
        </w:tc>
      </w:tr>
      <w:tr w:rsidR="004616C0" w:rsidRPr="00B140B3" w:rsidTr="00A802BA">
        <w:trPr>
          <w:trHeight w:val="226"/>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Number of comorbidities</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p>
        </w:tc>
      </w:tr>
      <w:tr w:rsidR="004616C0" w:rsidRPr="00B140B3" w:rsidTr="00A802BA">
        <w:trPr>
          <w:trHeight w:val="226"/>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Theme="minorEastAsia" w:hAnsi="Book Antiqua" w:cs="Arial"/>
                <w:bCs/>
                <w:kern w:val="0"/>
                <w:sz w:val="24"/>
                <w:szCs w:val="24"/>
                <w:lang w:eastAsia="zh-CN"/>
              </w:rPr>
            </w:pPr>
            <w:r w:rsidRPr="00B140B3">
              <w:rPr>
                <w:rFonts w:ascii="Book Antiqua" w:eastAsia="MS PGothic" w:hAnsi="Book Antiqua" w:cs="Arial"/>
                <w:bCs/>
                <w:kern w:val="0"/>
                <w:sz w:val="24"/>
                <w:szCs w:val="24"/>
              </w:rPr>
              <w:t>0</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45</w:t>
            </w:r>
          </w:p>
        </w:tc>
      </w:tr>
      <w:tr w:rsidR="004616C0" w:rsidRPr="00B140B3" w:rsidTr="00A802BA">
        <w:trPr>
          <w:trHeight w:val="247"/>
        </w:trPr>
        <w:tc>
          <w:tcPr>
            <w:tcW w:w="3969" w:type="dxa"/>
            <w:shd w:val="clear" w:color="auto" w:fill="auto"/>
            <w:noWrap/>
            <w:vAlign w:val="center"/>
            <w:hideMark/>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Pr>
                <w:rFonts w:ascii="Book Antiqua" w:eastAsia="MS PGothic" w:hAnsi="Book Antiqua" w:cs="Arial"/>
                <w:bCs/>
                <w:kern w:val="0"/>
                <w:sz w:val="24"/>
                <w:szCs w:val="24"/>
              </w:rPr>
              <w:t>1/</w:t>
            </w:r>
            <w:r w:rsidRPr="00B140B3">
              <w:rPr>
                <w:rFonts w:ascii="Book Antiqua" w:eastAsia="MS PGothic" w:hAnsi="Book Antiqua" w:cs="Arial"/>
                <w:bCs/>
                <w:kern w:val="0"/>
                <w:sz w:val="24"/>
                <w:szCs w:val="24"/>
              </w:rPr>
              <w:t>2</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63/</w:t>
            </w:r>
            <w:r w:rsidRPr="00B140B3">
              <w:rPr>
                <w:rFonts w:ascii="Book Antiqua" w:eastAsia="MS PGothic" w:hAnsi="Book Antiqua" w:cs="Arial"/>
                <w:bCs/>
                <w:kern w:val="0"/>
                <w:sz w:val="24"/>
                <w:szCs w:val="24"/>
              </w:rPr>
              <w:t>18</w:t>
            </w:r>
          </w:p>
        </w:tc>
      </w:tr>
      <w:tr w:rsidR="004616C0" w:rsidRPr="00B140B3" w:rsidTr="00A802BA">
        <w:trPr>
          <w:trHeight w:val="103"/>
        </w:trPr>
        <w:tc>
          <w:tcPr>
            <w:tcW w:w="3969" w:type="dxa"/>
            <w:shd w:val="clear" w:color="auto" w:fill="auto"/>
            <w:noWrap/>
            <w:vAlign w:val="center"/>
          </w:tcPr>
          <w:p w:rsidR="004616C0" w:rsidRPr="00B140B3" w:rsidRDefault="004616C0" w:rsidP="00B140B3">
            <w:pPr>
              <w:widowControl/>
              <w:snapToGrid w:val="0"/>
              <w:spacing w:line="360" w:lineRule="auto"/>
              <w:ind w:firstLineChars="100" w:firstLine="240"/>
              <w:rPr>
                <w:rFonts w:ascii="Book Antiqua" w:eastAsia="MS PGothic" w:hAnsi="Book Antiqua" w:cs="Arial"/>
                <w:bCs/>
                <w:kern w:val="0"/>
                <w:sz w:val="24"/>
                <w:szCs w:val="24"/>
              </w:rPr>
            </w:pPr>
            <w:r>
              <w:rPr>
                <w:rFonts w:ascii="Book Antiqua" w:eastAsia="MS PGothic" w:hAnsi="Book Antiqua" w:cs="Arial"/>
                <w:bCs/>
                <w:kern w:val="0"/>
                <w:sz w:val="24"/>
                <w:szCs w:val="24"/>
              </w:rPr>
              <w:t>3/</w:t>
            </w:r>
            <w:r w:rsidRPr="00B140B3">
              <w:rPr>
                <w:rFonts w:ascii="Book Antiqua" w:eastAsia="MS PGothic" w:hAnsi="Book Antiqua" w:cs="Arial"/>
                <w:bCs/>
                <w:kern w:val="0"/>
                <w:sz w:val="24"/>
                <w:szCs w:val="24"/>
              </w:rPr>
              <w:t>4</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6/</w:t>
            </w:r>
            <w:r w:rsidRPr="00B140B3">
              <w:rPr>
                <w:rFonts w:ascii="Book Antiqua" w:eastAsia="MS PGothic" w:hAnsi="Book Antiqua" w:cs="Arial"/>
                <w:bCs/>
                <w:kern w:val="0"/>
                <w:sz w:val="24"/>
                <w:szCs w:val="24"/>
              </w:rPr>
              <w:t>2</w:t>
            </w:r>
          </w:p>
        </w:tc>
      </w:tr>
      <w:tr w:rsidR="004616C0" w:rsidRPr="00B140B3" w:rsidTr="00A802BA">
        <w:trPr>
          <w:trHeight w:val="226"/>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Operation</w:t>
            </w:r>
          </w:p>
        </w:tc>
        <w:tc>
          <w:tcPr>
            <w:tcW w:w="2730" w:type="dxa"/>
            <w:shd w:val="clear" w:color="000000"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p>
        </w:tc>
      </w:tr>
      <w:tr w:rsidR="004616C0" w:rsidRPr="00B140B3" w:rsidTr="00A802BA">
        <w:trPr>
          <w:trHeight w:val="226"/>
        </w:trPr>
        <w:tc>
          <w:tcPr>
            <w:tcW w:w="3969" w:type="dxa"/>
            <w:shd w:val="clear" w:color="auto" w:fill="auto"/>
            <w:noWrap/>
            <w:vAlign w:val="center"/>
            <w:hideMark/>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 xml:space="preserve">Distal </w:t>
            </w:r>
          </w:p>
        </w:tc>
        <w:tc>
          <w:tcPr>
            <w:tcW w:w="2730" w:type="dxa"/>
            <w:shd w:val="clear" w:color="000000"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84</w:t>
            </w:r>
          </w:p>
        </w:tc>
      </w:tr>
      <w:tr w:rsidR="004616C0" w:rsidRPr="00B140B3" w:rsidTr="00A802BA">
        <w:trPr>
          <w:trHeight w:val="226"/>
        </w:trPr>
        <w:tc>
          <w:tcPr>
            <w:tcW w:w="3969" w:type="dxa"/>
            <w:shd w:val="clear" w:color="auto" w:fill="auto"/>
            <w:noWrap/>
            <w:vAlign w:val="center"/>
            <w:hideMark/>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 xml:space="preserve">Proximal </w:t>
            </w:r>
          </w:p>
        </w:tc>
        <w:tc>
          <w:tcPr>
            <w:tcW w:w="2730" w:type="dxa"/>
            <w:shd w:val="clear" w:color="000000"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5</w:t>
            </w:r>
          </w:p>
        </w:tc>
      </w:tr>
      <w:tr w:rsidR="004616C0" w:rsidRPr="00B140B3" w:rsidTr="00A802BA">
        <w:trPr>
          <w:trHeight w:val="226"/>
        </w:trPr>
        <w:tc>
          <w:tcPr>
            <w:tcW w:w="3969" w:type="dxa"/>
            <w:shd w:val="clear" w:color="auto" w:fill="auto"/>
            <w:noWrap/>
            <w:vAlign w:val="center"/>
            <w:hideMark/>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 xml:space="preserve">Total </w:t>
            </w:r>
          </w:p>
        </w:tc>
        <w:tc>
          <w:tcPr>
            <w:tcW w:w="2730" w:type="dxa"/>
            <w:shd w:val="clear" w:color="000000"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34</w:t>
            </w:r>
          </w:p>
        </w:tc>
      </w:tr>
      <w:tr w:rsidR="004616C0" w:rsidRPr="00B140B3" w:rsidTr="00A802BA">
        <w:trPr>
          <w:trHeight w:val="226"/>
        </w:trPr>
        <w:tc>
          <w:tcPr>
            <w:tcW w:w="3969" w:type="dxa"/>
            <w:shd w:val="clear" w:color="auto" w:fill="auto"/>
            <w:noWrap/>
            <w:vAlign w:val="center"/>
            <w:hideMark/>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Partial</w:t>
            </w:r>
          </w:p>
        </w:tc>
        <w:tc>
          <w:tcPr>
            <w:tcW w:w="2730" w:type="dxa"/>
            <w:shd w:val="clear" w:color="000000"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4</w:t>
            </w:r>
          </w:p>
        </w:tc>
      </w:tr>
      <w:tr w:rsidR="004616C0" w:rsidRPr="00B140B3" w:rsidTr="00A802BA">
        <w:trPr>
          <w:trHeight w:val="237"/>
        </w:trPr>
        <w:tc>
          <w:tcPr>
            <w:tcW w:w="3969" w:type="dxa"/>
            <w:shd w:val="clear" w:color="auto" w:fill="auto"/>
            <w:noWrap/>
            <w:vAlign w:val="center"/>
            <w:hideMark/>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Bypass</w:t>
            </w:r>
          </w:p>
        </w:tc>
        <w:tc>
          <w:tcPr>
            <w:tcW w:w="2730" w:type="dxa"/>
            <w:shd w:val="clear" w:color="000000"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4</w:t>
            </w:r>
          </w:p>
        </w:tc>
      </w:tr>
      <w:tr w:rsidR="004616C0" w:rsidRPr="00B140B3" w:rsidTr="00A802BA">
        <w:trPr>
          <w:trHeight w:val="105"/>
        </w:trPr>
        <w:tc>
          <w:tcPr>
            <w:tcW w:w="3969" w:type="dxa"/>
            <w:shd w:val="clear" w:color="auto" w:fill="auto"/>
            <w:noWrap/>
            <w:vAlign w:val="center"/>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Unresectable</w:t>
            </w:r>
          </w:p>
        </w:tc>
        <w:tc>
          <w:tcPr>
            <w:tcW w:w="2730" w:type="dxa"/>
            <w:shd w:val="clear" w:color="000000"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3</w:t>
            </w:r>
          </w:p>
        </w:tc>
      </w:tr>
      <w:tr w:rsidR="004616C0" w:rsidRPr="00B140B3" w:rsidTr="00A802BA">
        <w:trPr>
          <w:trHeight w:val="240"/>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Procedure</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p>
        </w:tc>
      </w:tr>
      <w:tr w:rsidR="004616C0" w:rsidRPr="00B140B3" w:rsidTr="00A802BA">
        <w:trPr>
          <w:trHeight w:val="226"/>
        </w:trPr>
        <w:tc>
          <w:tcPr>
            <w:tcW w:w="3969" w:type="dxa"/>
            <w:shd w:val="clear" w:color="auto" w:fill="auto"/>
            <w:noWrap/>
            <w:vAlign w:val="center"/>
            <w:hideMark/>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Open</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122</w:t>
            </w:r>
          </w:p>
        </w:tc>
      </w:tr>
      <w:tr w:rsidR="004616C0" w:rsidRPr="00B140B3" w:rsidTr="00A802BA">
        <w:trPr>
          <w:trHeight w:val="123"/>
        </w:trPr>
        <w:tc>
          <w:tcPr>
            <w:tcW w:w="3969" w:type="dxa"/>
            <w:shd w:val="clear" w:color="auto" w:fill="auto"/>
            <w:noWrap/>
            <w:vAlign w:val="center"/>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Laparoscopy</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12</w:t>
            </w:r>
          </w:p>
        </w:tc>
      </w:tr>
      <w:tr w:rsidR="004616C0" w:rsidRPr="00B140B3" w:rsidTr="00A802BA">
        <w:trPr>
          <w:trHeight w:val="226"/>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Lymphadenectomy</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p>
        </w:tc>
      </w:tr>
      <w:tr w:rsidR="004616C0" w:rsidRPr="00B140B3" w:rsidTr="00A802BA">
        <w:trPr>
          <w:trHeight w:val="206"/>
        </w:trPr>
        <w:tc>
          <w:tcPr>
            <w:tcW w:w="3969" w:type="dxa"/>
            <w:shd w:val="clear" w:color="auto" w:fill="auto"/>
            <w:noWrap/>
            <w:vAlign w:val="center"/>
            <w:hideMark/>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D0/D1</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17/52</w:t>
            </w:r>
          </w:p>
        </w:tc>
      </w:tr>
      <w:tr w:rsidR="004616C0" w:rsidRPr="00B140B3" w:rsidTr="00A802BA">
        <w:trPr>
          <w:trHeight w:val="135"/>
        </w:trPr>
        <w:tc>
          <w:tcPr>
            <w:tcW w:w="3969" w:type="dxa"/>
            <w:shd w:val="clear" w:color="auto" w:fill="auto"/>
            <w:noWrap/>
            <w:vAlign w:val="center"/>
          </w:tcPr>
          <w:p w:rsidR="004616C0" w:rsidRPr="00B140B3" w:rsidRDefault="004616C0" w:rsidP="004616C0">
            <w:pPr>
              <w:widowControl/>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lastRenderedPageBreak/>
              <w:t>D1+/D2</w:t>
            </w:r>
          </w:p>
        </w:tc>
        <w:tc>
          <w:tcPr>
            <w:tcW w:w="2730" w:type="dxa"/>
            <w:shd w:val="clear" w:color="auto" w:fill="auto"/>
            <w:noWrap/>
            <w:vAlign w:val="center"/>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40/25</w:t>
            </w:r>
          </w:p>
        </w:tc>
      </w:tr>
      <w:tr w:rsidR="004616C0" w:rsidRPr="00B140B3" w:rsidTr="00A802BA">
        <w:trPr>
          <w:trHeight w:val="226"/>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Lymphadenectomy</w:t>
            </w:r>
          </w:p>
        </w:tc>
        <w:tc>
          <w:tcPr>
            <w:tcW w:w="2730" w:type="dxa"/>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p>
        </w:tc>
      </w:tr>
      <w:tr w:rsidR="004616C0" w:rsidRPr="00B140B3" w:rsidTr="00A802BA">
        <w:trPr>
          <w:trHeight w:val="115"/>
        </w:trPr>
        <w:tc>
          <w:tcPr>
            <w:tcW w:w="3969" w:type="dxa"/>
            <w:shd w:val="clear" w:color="auto" w:fill="auto"/>
            <w:noWrap/>
            <w:vAlign w:val="center"/>
          </w:tcPr>
          <w:p w:rsidR="004616C0" w:rsidRPr="00B140B3" w:rsidRDefault="004616C0" w:rsidP="004616C0">
            <w:pPr>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Radical/limited</w:t>
            </w:r>
          </w:p>
        </w:tc>
        <w:tc>
          <w:tcPr>
            <w:tcW w:w="2730" w:type="dxa"/>
            <w:shd w:val="clear" w:color="auto" w:fill="auto"/>
            <w:noWrap/>
            <w:vAlign w:val="center"/>
          </w:tcPr>
          <w:p w:rsidR="004616C0" w:rsidRPr="00B140B3" w:rsidRDefault="004616C0" w:rsidP="004616C0">
            <w:pPr>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59/75</w:t>
            </w:r>
          </w:p>
        </w:tc>
      </w:tr>
      <w:tr w:rsidR="004616C0" w:rsidRPr="00B140B3" w:rsidTr="00A802BA">
        <w:trPr>
          <w:trHeight w:val="226"/>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Number of resected LN</w:t>
            </w:r>
          </w:p>
        </w:tc>
        <w:tc>
          <w:tcPr>
            <w:tcW w:w="2730" w:type="dxa"/>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23 (0-67)</w:t>
            </w:r>
          </w:p>
        </w:tc>
      </w:tr>
      <w:tr w:rsidR="004616C0" w:rsidRPr="00B140B3" w:rsidTr="00A802BA">
        <w:trPr>
          <w:trHeight w:val="226"/>
        </w:trPr>
        <w:tc>
          <w:tcPr>
            <w:tcW w:w="3969" w:type="dxa"/>
            <w:shd w:val="clear" w:color="auto" w:fill="auto"/>
            <w:noWrap/>
            <w:vAlign w:val="center"/>
            <w:hideMark/>
          </w:tcPr>
          <w:p w:rsidR="004616C0" w:rsidRPr="004616C0" w:rsidRDefault="004616C0" w:rsidP="004616C0">
            <w:pPr>
              <w:widowControl/>
              <w:snapToGrid w:val="0"/>
              <w:spacing w:line="360" w:lineRule="auto"/>
              <w:rPr>
                <w:rFonts w:ascii="Book Antiqua" w:eastAsiaTheme="minorEastAsia" w:hAnsi="Book Antiqua" w:cs="Arial"/>
                <w:bCs/>
                <w:kern w:val="0"/>
                <w:sz w:val="24"/>
                <w:szCs w:val="24"/>
                <w:lang w:eastAsia="zh-CN"/>
              </w:rPr>
            </w:pPr>
            <w:r w:rsidRPr="00B140B3">
              <w:rPr>
                <w:rFonts w:ascii="Book Antiqua" w:eastAsia="MS PGothic" w:hAnsi="Book Antiqua" w:cs="Arial"/>
                <w:bCs/>
                <w:kern w:val="0"/>
                <w:sz w:val="24"/>
                <w:szCs w:val="24"/>
              </w:rPr>
              <w:t>Operative time</w:t>
            </w:r>
            <w:r>
              <w:rPr>
                <w:rFonts w:ascii="Book Antiqua" w:eastAsiaTheme="minorEastAsia" w:hAnsi="Book Antiqua" w:cs="Arial" w:hint="eastAsia"/>
                <w:bCs/>
                <w:kern w:val="0"/>
                <w:sz w:val="24"/>
                <w:szCs w:val="24"/>
                <w:lang w:eastAsia="zh-CN"/>
              </w:rPr>
              <w:t xml:space="preserve"> (</w:t>
            </w:r>
            <w:r w:rsidRPr="00B140B3">
              <w:rPr>
                <w:rFonts w:ascii="Book Antiqua" w:eastAsia="MS PGothic" w:hAnsi="Book Antiqua" w:cs="Arial"/>
                <w:bCs/>
                <w:kern w:val="0"/>
                <w:sz w:val="24"/>
                <w:szCs w:val="24"/>
              </w:rPr>
              <w:t>min</w:t>
            </w:r>
            <w:r>
              <w:rPr>
                <w:rFonts w:ascii="Book Antiqua" w:eastAsiaTheme="minorEastAsia" w:hAnsi="Book Antiqua" w:cs="Arial" w:hint="eastAsia"/>
                <w:bCs/>
                <w:kern w:val="0"/>
                <w:sz w:val="24"/>
                <w:szCs w:val="24"/>
                <w:lang w:eastAsia="zh-CN"/>
              </w:rPr>
              <w:t>)</w:t>
            </w:r>
          </w:p>
        </w:tc>
        <w:tc>
          <w:tcPr>
            <w:tcW w:w="2730" w:type="dxa"/>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206 (62-426)</w:t>
            </w:r>
          </w:p>
        </w:tc>
      </w:tr>
      <w:tr w:rsidR="004616C0" w:rsidRPr="00B140B3" w:rsidTr="00A802BA">
        <w:trPr>
          <w:trHeight w:val="226"/>
        </w:trPr>
        <w:tc>
          <w:tcPr>
            <w:tcW w:w="3969" w:type="dxa"/>
            <w:shd w:val="clear" w:color="auto" w:fill="auto"/>
            <w:noWrap/>
            <w:vAlign w:val="center"/>
            <w:hideMark/>
          </w:tcPr>
          <w:p w:rsidR="004616C0" w:rsidRPr="005E070B" w:rsidRDefault="004616C0" w:rsidP="005E070B">
            <w:pPr>
              <w:widowControl/>
              <w:snapToGrid w:val="0"/>
              <w:spacing w:line="360" w:lineRule="auto"/>
              <w:rPr>
                <w:rFonts w:ascii="Book Antiqua" w:eastAsiaTheme="minorEastAsia" w:hAnsi="Book Antiqua" w:cs="Arial"/>
                <w:bCs/>
                <w:kern w:val="0"/>
                <w:sz w:val="24"/>
                <w:szCs w:val="24"/>
                <w:lang w:eastAsia="zh-CN"/>
              </w:rPr>
            </w:pPr>
            <w:r w:rsidRPr="00B140B3">
              <w:rPr>
                <w:rFonts w:ascii="Book Antiqua" w:eastAsia="MS PGothic" w:hAnsi="Book Antiqua" w:cs="Arial"/>
                <w:bCs/>
                <w:kern w:val="0"/>
                <w:sz w:val="24"/>
                <w:szCs w:val="24"/>
              </w:rPr>
              <w:t>Bleeding</w:t>
            </w:r>
            <w:r w:rsidR="005E070B">
              <w:rPr>
                <w:rFonts w:ascii="Book Antiqua" w:eastAsiaTheme="minorEastAsia" w:hAnsi="Book Antiqua" w:cs="Arial" w:hint="eastAsia"/>
                <w:bCs/>
                <w:kern w:val="0"/>
                <w:sz w:val="24"/>
                <w:szCs w:val="24"/>
                <w:lang w:eastAsia="zh-CN"/>
              </w:rPr>
              <w:t xml:space="preserve"> (</w:t>
            </w:r>
            <w:r w:rsidRPr="00B140B3">
              <w:rPr>
                <w:rFonts w:ascii="Book Antiqua" w:eastAsia="MS PGothic" w:hAnsi="Book Antiqua" w:cs="Arial"/>
                <w:bCs/>
                <w:kern w:val="0"/>
                <w:sz w:val="24"/>
                <w:szCs w:val="24"/>
              </w:rPr>
              <w:t>g</w:t>
            </w:r>
            <w:r w:rsidR="005E070B">
              <w:rPr>
                <w:rFonts w:ascii="Book Antiqua" w:eastAsiaTheme="minorEastAsia" w:hAnsi="Book Antiqua" w:cs="Arial" w:hint="eastAsia"/>
                <w:bCs/>
                <w:kern w:val="0"/>
                <w:sz w:val="24"/>
                <w:szCs w:val="24"/>
                <w:lang w:eastAsia="zh-CN"/>
              </w:rPr>
              <w:t>)</w:t>
            </w:r>
          </w:p>
        </w:tc>
        <w:tc>
          <w:tcPr>
            <w:tcW w:w="2730" w:type="dxa"/>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263 (10-1855)</w:t>
            </w:r>
          </w:p>
        </w:tc>
      </w:tr>
      <w:tr w:rsidR="004616C0" w:rsidRPr="00B140B3" w:rsidTr="00A802BA">
        <w:trPr>
          <w:trHeight w:val="267"/>
        </w:trPr>
        <w:tc>
          <w:tcPr>
            <w:tcW w:w="3969" w:type="dxa"/>
            <w:shd w:val="clear" w:color="auto" w:fill="auto"/>
            <w:noWrap/>
            <w:vAlign w:val="center"/>
            <w:hideMark/>
          </w:tcPr>
          <w:p w:rsidR="004616C0" w:rsidRPr="00B140B3" w:rsidRDefault="004616C0" w:rsidP="007122AC">
            <w:pPr>
              <w:widowControl/>
              <w:snapToGrid w:val="0"/>
              <w:spacing w:line="360" w:lineRule="auto"/>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Residual tumor</w:t>
            </w:r>
          </w:p>
        </w:tc>
        <w:tc>
          <w:tcPr>
            <w:tcW w:w="2730" w:type="dxa"/>
            <w:shd w:val="clear" w:color="auto" w:fill="auto"/>
            <w:noWrap/>
            <w:vAlign w:val="center"/>
            <w:hideMark/>
          </w:tcPr>
          <w:p w:rsidR="004616C0" w:rsidRPr="00B140B3" w:rsidRDefault="004616C0" w:rsidP="004616C0">
            <w:pPr>
              <w:widowControl/>
              <w:snapToGrid w:val="0"/>
              <w:spacing w:line="360" w:lineRule="auto"/>
              <w:jc w:val="center"/>
              <w:rPr>
                <w:rFonts w:ascii="Book Antiqua" w:eastAsia="MS PGothic" w:hAnsi="Book Antiqua" w:cs="Arial"/>
                <w:bCs/>
                <w:kern w:val="0"/>
                <w:sz w:val="24"/>
                <w:szCs w:val="24"/>
              </w:rPr>
            </w:pPr>
          </w:p>
        </w:tc>
      </w:tr>
      <w:tr w:rsidR="004616C0" w:rsidRPr="00B140B3" w:rsidTr="00A802BA">
        <w:trPr>
          <w:trHeight w:val="49"/>
        </w:trPr>
        <w:tc>
          <w:tcPr>
            <w:tcW w:w="3969" w:type="dxa"/>
            <w:shd w:val="clear" w:color="auto" w:fill="auto"/>
            <w:noWrap/>
            <w:vAlign w:val="center"/>
          </w:tcPr>
          <w:p w:rsidR="004616C0" w:rsidRPr="00B140B3" w:rsidRDefault="004616C0" w:rsidP="004616C0">
            <w:pPr>
              <w:snapToGrid w:val="0"/>
              <w:spacing w:line="360" w:lineRule="auto"/>
              <w:ind w:firstLineChars="100" w:firstLine="240"/>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R0/1/2</w:t>
            </w:r>
          </w:p>
        </w:tc>
        <w:tc>
          <w:tcPr>
            <w:tcW w:w="2730" w:type="dxa"/>
            <w:shd w:val="clear" w:color="auto" w:fill="auto"/>
            <w:noWrap/>
            <w:vAlign w:val="center"/>
          </w:tcPr>
          <w:p w:rsidR="004616C0" w:rsidRPr="00B140B3" w:rsidRDefault="004616C0" w:rsidP="004616C0">
            <w:pPr>
              <w:snapToGrid w:val="0"/>
              <w:spacing w:line="360" w:lineRule="auto"/>
              <w:jc w:val="center"/>
              <w:rPr>
                <w:rFonts w:ascii="Book Antiqua" w:eastAsia="MS PGothic" w:hAnsi="Book Antiqua" w:cs="Arial"/>
                <w:bCs/>
                <w:kern w:val="0"/>
                <w:sz w:val="24"/>
                <w:szCs w:val="24"/>
              </w:rPr>
            </w:pPr>
            <w:r w:rsidRPr="00B140B3">
              <w:rPr>
                <w:rFonts w:ascii="Book Antiqua" w:eastAsia="MS PGothic" w:hAnsi="Book Antiqua" w:cs="Arial"/>
                <w:bCs/>
                <w:kern w:val="0"/>
                <w:sz w:val="24"/>
                <w:szCs w:val="24"/>
              </w:rPr>
              <w:t>103/10/21</w:t>
            </w:r>
          </w:p>
        </w:tc>
      </w:tr>
    </w:tbl>
    <w:p w:rsidR="00396C90" w:rsidRDefault="007122AC" w:rsidP="007122AC">
      <w:pPr>
        <w:widowControl/>
        <w:tabs>
          <w:tab w:val="left" w:pos="3705"/>
        </w:tabs>
        <w:snapToGrid w:val="0"/>
        <w:spacing w:line="360" w:lineRule="auto"/>
        <w:rPr>
          <w:rFonts w:ascii="Book Antiqua" w:eastAsiaTheme="minorEastAsia" w:hAnsi="Book Antiqua" w:cs="Arial"/>
          <w:sz w:val="24"/>
          <w:szCs w:val="24"/>
          <w:lang w:eastAsia="zh-CN"/>
        </w:rPr>
      </w:pPr>
      <w:r w:rsidRPr="007122AC">
        <w:rPr>
          <w:rFonts w:ascii="Book Antiqua" w:hAnsi="Book Antiqua" w:cs="Arial"/>
          <w:sz w:val="24"/>
          <w:szCs w:val="24"/>
        </w:rPr>
        <w:t>LN: Lymph node.</w:t>
      </w:r>
    </w:p>
    <w:p w:rsidR="007122AC" w:rsidRPr="00396C90" w:rsidRDefault="007122AC" w:rsidP="007122AC">
      <w:pPr>
        <w:widowControl/>
        <w:tabs>
          <w:tab w:val="left" w:pos="3705"/>
        </w:tabs>
        <w:snapToGrid w:val="0"/>
        <w:spacing w:line="360" w:lineRule="auto"/>
        <w:rPr>
          <w:rFonts w:ascii="Book Antiqua" w:eastAsiaTheme="minorEastAsia" w:hAnsi="Book Antiqua" w:cs="Arial"/>
          <w:sz w:val="24"/>
          <w:szCs w:val="24"/>
          <w:lang w:eastAsia="zh-CN"/>
        </w:rPr>
      </w:pPr>
      <w:r w:rsidRPr="007122AC">
        <w:rPr>
          <w:rFonts w:ascii="Book Antiqua" w:hAnsi="Book Antiqua" w:cs="Arial"/>
          <w:sz w:val="24"/>
          <w:szCs w:val="24"/>
        </w:rPr>
        <w:br w:type="page"/>
      </w:r>
      <w:r w:rsidRPr="007122AC">
        <w:rPr>
          <w:rFonts w:ascii="Book Antiqua" w:eastAsia="MS PGothic" w:hAnsi="Book Antiqua" w:cs="Arial"/>
          <w:b/>
          <w:bCs/>
          <w:kern w:val="0"/>
          <w:sz w:val="24"/>
          <w:szCs w:val="24"/>
        </w:rPr>
        <w:lastRenderedPageBreak/>
        <w:t>Table 2 Pathological features and complications</w:t>
      </w:r>
      <w:r w:rsidR="00396C90">
        <w:rPr>
          <w:rFonts w:ascii="Book Antiqua" w:eastAsiaTheme="minorEastAsia" w:hAnsi="Book Antiqua" w:cs="Arial" w:hint="eastAsia"/>
          <w:b/>
          <w:bCs/>
          <w:kern w:val="0"/>
          <w:sz w:val="24"/>
          <w:szCs w:val="24"/>
          <w:lang w:eastAsia="zh-CN"/>
        </w:rPr>
        <w:t xml:space="preserve"> </w:t>
      </w:r>
      <w:r w:rsidR="00396C90" w:rsidRPr="00B140B3">
        <w:rPr>
          <w:rFonts w:ascii="Book Antiqua" w:eastAsiaTheme="minorEastAsia" w:hAnsi="Book Antiqua" w:cs="Arial" w:hint="eastAsia"/>
          <w:b/>
          <w:bCs/>
          <w:i/>
          <w:kern w:val="0"/>
          <w:sz w:val="24"/>
          <w:szCs w:val="24"/>
          <w:lang w:eastAsia="zh-CN"/>
        </w:rPr>
        <w:t>n</w:t>
      </w:r>
      <w:r w:rsidR="00396C90">
        <w:rPr>
          <w:rFonts w:ascii="Book Antiqua" w:eastAsiaTheme="minorEastAsia" w:hAnsi="Book Antiqua" w:cs="Arial" w:hint="eastAsia"/>
          <w:b/>
          <w:bCs/>
          <w:kern w:val="0"/>
          <w:sz w:val="24"/>
          <w:szCs w:val="24"/>
          <w:lang w:eastAsia="zh-CN"/>
        </w:rPr>
        <w:t xml:space="preserve"> </w:t>
      </w:r>
      <w:r w:rsidR="00396C90" w:rsidRPr="00B140B3">
        <w:rPr>
          <w:rFonts w:ascii="Book Antiqua" w:eastAsiaTheme="minorEastAsia" w:hAnsi="Book Antiqua" w:cs="Arial" w:hint="eastAsia"/>
          <w:b/>
          <w:bCs/>
          <w:kern w:val="0"/>
          <w:sz w:val="24"/>
          <w:szCs w:val="24"/>
          <w:lang w:eastAsia="zh-CN"/>
        </w:rPr>
        <w:t>(</w:t>
      </w:r>
      <w:r w:rsidR="00396C90" w:rsidRPr="00B140B3">
        <w:rPr>
          <w:rFonts w:ascii="Book Antiqua" w:eastAsia="MS PGothic" w:hAnsi="Book Antiqua" w:cs="Arial"/>
          <w:b/>
          <w:bCs/>
          <w:kern w:val="0"/>
          <w:sz w:val="24"/>
          <w:szCs w:val="24"/>
        </w:rPr>
        <w:t>%</w:t>
      </w:r>
      <w:r w:rsidR="00396C90" w:rsidRPr="00B140B3">
        <w:rPr>
          <w:rFonts w:ascii="Book Antiqua" w:eastAsiaTheme="minorEastAsia" w:hAnsi="Book Antiqua" w:cs="Arial" w:hint="eastAsia"/>
          <w:b/>
          <w:bCs/>
          <w:kern w:val="0"/>
          <w:sz w:val="24"/>
          <w:szCs w:val="24"/>
          <w:lang w:eastAsia="zh-CN"/>
        </w:rPr>
        <w:t>)</w:t>
      </w:r>
    </w:p>
    <w:tbl>
      <w:tblPr>
        <w:tblW w:w="9126" w:type="dxa"/>
        <w:tblInd w:w="99" w:type="dxa"/>
        <w:tblCellMar>
          <w:left w:w="99" w:type="dxa"/>
          <w:right w:w="99" w:type="dxa"/>
        </w:tblCellMar>
        <w:tblLook w:val="04A0" w:firstRow="1" w:lastRow="0" w:firstColumn="1" w:lastColumn="0" w:noHBand="0" w:noVBand="1"/>
      </w:tblPr>
      <w:tblGrid>
        <w:gridCol w:w="2549"/>
        <w:gridCol w:w="4017"/>
        <w:gridCol w:w="2560"/>
      </w:tblGrid>
      <w:tr w:rsidR="00396C90" w:rsidRPr="00396C90" w:rsidTr="00396C90">
        <w:trPr>
          <w:trHeight w:val="306"/>
        </w:trPr>
        <w:tc>
          <w:tcPr>
            <w:tcW w:w="2549" w:type="dxa"/>
            <w:tcBorders>
              <w:top w:val="single" w:sz="4" w:space="0" w:color="auto"/>
              <w:left w:val="nil"/>
              <w:bottom w:val="single" w:sz="4" w:space="0" w:color="auto"/>
              <w:right w:val="nil"/>
            </w:tcBorders>
            <w:shd w:val="clear" w:color="auto" w:fill="auto"/>
            <w:noWrap/>
            <w:vAlign w:val="center"/>
            <w:hideMark/>
          </w:tcPr>
          <w:p w:rsidR="007122AC" w:rsidRPr="00375809"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6577" w:type="dxa"/>
            <w:gridSpan w:val="2"/>
            <w:tcBorders>
              <w:top w:val="single" w:sz="4" w:space="0" w:color="auto"/>
              <w:left w:val="nil"/>
              <w:bottom w:val="single" w:sz="4" w:space="0" w:color="auto"/>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
                <w:bCs/>
                <w:kern w:val="0"/>
                <w:sz w:val="24"/>
                <w:szCs w:val="24"/>
              </w:rPr>
              <w:t xml:space="preserve">Total patients, </w:t>
            </w:r>
            <w:r w:rsidRPr="00396C90">
              <w:rPr>
                <w:rFonts w:ascii="Book Antiqua" w:eastAsia="MS PGothic" w:hAnsi="Book Antiqua" w:cs="Arial"/>
                <w:b/>
                <w:bCs/>
                <w:i/>
                <w:kern w:val="0"/>
                <w:sz w:val="24"/>
                <w:szCs w:val="24"/>
              </w:rPr>
              <w:t>n</w:t>
            </w:r>
            <w:r w:rsidRPr="00396C90">
              <w:rPr>
                <w:rFonts w:ascii="Book Antiqua" w:eastAsia="MS PGothic" w:hAnsi="Book Antiqua" w:cs="Arial"/>
                <w:b/>
                <w:bCs/>
                <w:kern w:val="0"/>
                <w:sz w:val="24"/>
                <w:szCs w:val="24"/>
              </w:rPr>
              <w:t xml:space="preserve"> =134</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Location</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L/M/U</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59/51/24</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Macroscopic type</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0/1/2/3/4/5/unknown</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35/8/35/25/10/3/18</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cT</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1-2/3-4</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64/70</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cN</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 /+</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70/64</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cStage</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I/ II/ III/ IV</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54/36/32/12</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pT</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1-2/3-4</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62/72</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pN</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 /+/unknown</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59/68/7</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pStage</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I/ II/ III/ IV</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49/29/39/17</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Differentiation</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Well/moderate/poor/unknown</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46/17/55/16</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 xml:space="preserve">Lymphatic invasion </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 /+/unknown</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38/79/17</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Venous invasion</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 /+/unknown</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55/62/17</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Complications</w:t>
            </w: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 /+</w:t>
            </w:r>
          </w:p>
        </w:tc>
        <w:tc>
          <w:tcPr>
            <w:tcW w:w="2560"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94/40</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Surgical site infection</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11 (8.2</w:t>
            </w:r>
            <w:r w:rsidR="007122AC" w:rsidRPr="00396C90">
              <w:rPr>
                <w:rFonts w:ascii="Book Antiqua" w:eastAsia="MS PGothic" w:hAnsi="Book Antiqua" w:cs="Arial"/>
                <w:bCs/>
                <w:kern w:val="0"/>
                <w:sz w:val="24"/>
                <w:szCs w:val="24"/>
              </w:rPr>
              <w:t>)</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Anastomotic leakage</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12 (9.0</w:t>
            </w:r>
            <w:r w:rsidR="007122AC" w:rsidRPr="00396C90">
              <w:rPr>
                <w:rFonts w:ascii="Book Antiqua" w:eastAsia="MS PGothic" w:hAnsi="Book Antiqua" w:cs="Arial"/>
                <w:bCs/>
                <w:kern w:val="0"/>
                <w:sz w:val="24"/>
                <w:szCs w:val="24"/>
              </w:rPr>
              <w:t>)</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Anastomotic stenosis</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4 (3.0</w:t>
            </w:r>
            <w:r w:rsidR="007122AC" w:rsidRPr="00396C90">
              <w:rPr>
                <w:rFonts w:ascii="Book Antiqua" w:eastAsia="MS PGothic" w:hAnsi="Book Antiqua" w:cs="Arial"/>
                <w:bCs/>
                <w:kern w:val="0"/>
                <w:sz w:val="24"/>
                <w:szCs w:val="24"/>
              </w:rPr>
              <w:t>)</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Pneumonia</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7 (5.2</w:t>
            </w:r>
            <w:r w:rsidR="007122AC" w:rsidRPr="00396C90">
              <w:rPr>
                <w:rFonts w:ascii="Book Antiqua" w:eastAsia="MS PGothic" w:hAnsi="Book Antiqua" w:cs="Arial"/>
                <w:bCs/>
                <w:kern w:val="0"/>
                <w:sz w:val="24"/>
                <w:szCs w:val="24"/>
              </w:rPr>
              <w:t>)</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Pancreatic fistula</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3 (2.2</w:t>
            </w:r>
            <w:r w:rsidR="007122AC" w:rsidRPr="00396C90">
              <w:rPr>
                <w:rFonts w:ascii="Book Antiqua" w:eastAsia="MS PGothic" w:hAnsi="Book Antiqua" w:cs="Arial"/>
                <w:bCs/>
                <w:kern w:val="0"/>
                <w:sz w:val="24"/>
                <w:szCs w:val="24"/>
              </w:rPr>
              <w:t>)</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Intestinal hypoperistalsis</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2 (1.5</w:t>
            </w:r>
            <w:r w:rsidR="007122AC" w:rsidRPr="00396C90">
              <w:rPr>
                <w:rFonts w:ascii="Book Antiqua" w:eastAsia="MS PGothic" w:hAnsi="Book Antiqua" w:cs="Arial"/>
                <w:bCs/>
                <w:kern w:val="0"/>
                <w:sz w:val="24"/>
                <w:szCs w:val="24"/>
              </w:rPr>
              <w:t>)</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Cardiac complication</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1 (0.7</w:t>
            </w:r>
            <w:r w:rsidR="007122AC" w:rsidRPr="00396C90">
              <w:rPr>
                <w:rFonts w:ascii="Book Antiqua" w:eastAsia="MS PGothic" w:hAnsi="Book Antiqua" w:cs="Arial"/>
                <w:bCs/>
                <w:kern w:val="0"/>
                <w:sz w:val="24"/>
                <w:szCs w:val="24"/>
              </w:rPr>
              <w:t>)</w:t>
            </w:r>
          </w:p>
        </w:tc>
      </w:tr>
      <w:tr w:rsidR="00396C90" w:rsidRPr="00396C90" w:rsidTr="00396C90">
        <w:trPr>
          <w:trHeight w:val="306"/>
        </w:trPr>
        <w:tc>
          <w:tcPr>
            <w:tcW w:w="2549" w:type="dxa"/>
            <w:tcBorders>
              <w:top w:val="nil"/>
              <w:left w:val="nil"/>
              <w:bottom w:val="nil"/>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nil"/>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Brain complication</w:t>
            </w:r>
          </w:p>
        </w:tc>
        <w:tc>
          <w:tcPr>
            <w:tcW w:w="2560" w:type="dxa"/>
            <w:tcBorders>
              <w:top w:val="nil"/>
              <w:left w:val="nil"/>
              <w:bottom w:val="nil"/>
              <w:right w:val="nil"/>
            </w:tcBorders>
            <w:shd w:val="clear" w:color="auto" w:fill="auto"/>
            <w:noWrap/>
            <w:vAlign w:val="center"/>
            <w:hideMark/>
          </w:tcPr>
          <w:p w:rsidR="007122AC" w:rsidRPr="00396C90" w:rsidRDefault="00396C90" w:rsidP="00396C90">
            <w:pPr>
              <w:widowControl/>
              <w:snapToGrid w:val="0"/>
              <w:spacing w:line="360" w:lineRule="auto"/>
              <w:jc w:val="center"/>
              <w:rPr>
                <w:rFonts w:ascii="Book Antiqua" w:eastAsia="MS PGothic" w:hAnsi="Book Antiqua" w:cs="Arial"/>
                <w:bCs/>
                <w:kern w:val="0"/>
                <w:sz w:val="24"/>
                <w:szCs w:val="24"/>
              </w:rPr>
            </w:pPr>
            <w:r>
              <w:rPr>
                <w:rFonts w:ascii="Book Antiqua" w:eastAsia="MS PGothic" w:hAnsi="Book Antiqua" w:cs="Arial"/>
                <w:bCs/>
                <w:kern w:val="0"/>
                <w:sz w:val="24"/>
                <w:szCs w:val="24"/>
              </w:rPr>
              <w:t>1 (0.7</w:t>
            </w:r>
            <w:r w:rsidR="007122AC" w:rsidRPr="00396C90">
              <w:rPr>
                <w:rFonts w:ascii="Book Antiqua" w:eastAsia="MS PGothic" w:hAnsi="Book Antiqua" w:cs="Arial"/>
                <w:bCs/>
                <w:kern w:val="0"/>
                <w:sz w:val="24"/>
                <w:szCs w:val="24"/>
              </w:rPr>
              <w:t>)</w:t>
            </w:r>
          </w:p>
        </w:tc>
      </w:tr>
      <w:tr w:rsidR="00396C90" w:rsidRPr="00396C90" w:rsidTr="00396C90">
        <w:trPr>
          <w:trHeight w:val="321"/>
        </w:trPr>
        <w:tc>
          <w:tcPr>
            <w:tcW w:w="2549" w:type="dxa"/>
            <w:tcBorders>
              <w:top w:val="nil"/>
              <w:left w:val="nil"/>
              <w:bottom w:val="single" w:sz="8" w:space="0" w:color="auto"/>
              <w:right w:val="nil"/>
            </w:tcBorders>
            <w:shd w:val="clear" w:color="auto" w:fill="auto"/>
            <w:noWrap/>
            <w:vAlign w:val="center"/>
            <w:hideMark/>
          </w:tcPr>
          <w:p w:rsidR="007122AC" w:rsidRPr="00396C90"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4017" w:type="dxa"/>
            <w:tcBorders>
              <w:top w:val="nil"/>
              <w:left w:val="nil"/>
              <w:bottom w:val="single" w:sz="8" w:space="0" w:color="auto"/>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Other</w:t>
            </w:r>
          </w:p>
        </w:tc>
        <w:tc>
          <w:tcPr>
            <w:tcW w:w="2560" w:type="dxa"/>
            <w:tcBorders>
              <w:top w:val="nil"/>
              <w:left w:val="nil"/>
              <w:bottom w:val="single" w:sz="8" w:space="0" w:color="auto"/>
              <w:right w:val="nil"/>
            </w:tcBorders>
            <w:shd w:val="clear" w:color="auto" w:fill="auto"/>
            <w:noWrap/>
            <w:vAlign w:val="center"/>
            <w:hideMark/>
          </w:tcPr>
          <w:p w:rsidR="007122AC" w:rsidRPr="00396C90" w:rsidRDefault="007122AC" w:rsidP="00396C90">
            <w:pPr>
              <w:widowControl/>
              <w:snapToGrid w:val="0"/>
              <w:spacing w:line="360" w:lineRule="auto"/>
              <w:jc w:val="center"/>
              <w:rPr>
                <w:rFonts w:ascii="Book Antiqua" w:eastAsia="MS PGothic" w:hAnsi="Book Antiqua" w:cs="Arial"/>
                <w:bCs/>
                <w:kern w:val="0"/>
                <w:sz w:val="24"/>
                <w:szCs w:val="24"/>
              </w:rPr>
            </w:pPr>
            <w:r w:rsidRPr="00396C90">
              <w:rPr>
                <w:rFonts w:ascii="Book Antiqua" w:eastAsia="MS PGothic" w:hAnsi="Book Antiqua" w:cs="Arial"/>
                <w:bCs/>
                <w:kern w:val="0"/>
                <w:sz w:val="24"/>
                <w:szCs w:val="24"/>
              </w:rPr>
              <w:t>2 (1.5)</w:t>
            </w:r>
          </w:p>
        </w:tc>
      </w:tr>
    </w:tbl>
    <w:p w:rsidR="00A802BA" w:rsidRDefault="00A802BA" w:rsidP="007122AC">
      <w:pPr>
        <w:widowControl/>
        <w:snapToGrid w:val="0"/>
        <w:spacing w:line="360" w:lineRule="auto"/>
        <w:rPr>
          <w:rFonts w:ascii="Book Antiqua" w:hAnsi="Book Antiqua" w:cs="Arial"/>
          <w:b/>
          <w:bCs/>
          <w:sz w:val="24"/>
          <w:szCs w:val="24"/>
        </w:rPr>
      </w:pPr>
      <w:r w:rsidRPr="00396C90">
        <w:rPr>
          <w:rFonts w:ascii="Book Antiqua" w:eastAsia="MS PGothic" w:hAnsi="Book Antiqua" w:cs="Arial"/>
          <w:bCs/>
          <w:kern w:val="0"/>
          <w:sz w:val="24"/>
          <w:szCs w:val="24"/>
        </w:rPr>
        <w:t>L/M/U: Lower third/middle third/upper third.</w:t>
      </w:r>
    </w:p>
    <w:p w:rsidR="00A802BA" w:rsidRDefault="00A802BA">
      <w:pPr>
        <w:widowControl/>
        <w:jc w:val="left"/>
        <w:rPr>
          <w:rFonts w:ascii="Book Antiqua" w:hAnsi="Book Antiqua" w:cs="Arial"/>
          <w:b/>
          <w:bCs/>
          <w:sz w:val="24"/>
          <w:szCs w:val="24"/>
        </w:rPr>
      </w:pPr>
      <w:r>
        <w:rPr>
          <w:rFonts w:ascii="Book Antiqua" w:hAnsi="Book Antiqua" w:cs="Arial"/>
          <w:b/>
          <w:bCs/>
          <w:sz w:val="24"/>
          <w:szCs w:val="24"/>
        </w:rPr>
        <w:br w:type="page"/>
      </w:r>
    </w:p>
    <w:p w:rsidR="007122AC" w:rsidRPr="007122AC" w:rsidRDefault="007122AC" w:rsidP="007122AC">
      <w:pPr>
        <w:widowControl/>
        <w:snapToGrid w:val="0"/>
        <w:spacing w:line="360" w:lineRule="auto"/>
        <w:rPr>
          <w:rFonts w:ascii="Book Antiqua" w:hAnsi="Book Antiqua" w:cs="Arial"/>
          <w:sz w:val="24"/>
          <w:szCs w:val="24"/>
        </w:rPr>
      </w:pPr>
      <w:r w:rsidRPr="007122AC">
        <w:rPr>
          <w:rFonts w:ascii="Book Antiqua" w:hAnsi="Book Antiqua" w:cs="Arial"/>
          <w:b/>
          <w:bCs/>
          <w:sz w:val="24"/>
          <w:szCs w:val="24"/>
        </w:rPr>
        <w:lastRenderedPageBreak/>
        <w:t>Table 3 Univariate and multivariate analyses for survival</w:t>
      </w:r>
    </w:p>
    <w:tbl>
      <w:tblPr>
        <w:tblW w:w="10009" w:type="dxa"/>
        <w:tblInd w:w="-63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83"/>
        <w:gridCol w:w="1418"/>
        <w:gridCol w:w="850"/>
        <w:gridCol w:w="1276"/>
        <w:gridCol w:w="1418"/>
        <w:gridCol w:w="708"/>
        <w:gridCol w:w="1064"/>
        <w:gridCol w:w="992"/>
      </w:tblGrid>
      <w:tr w:rsidR="00A802BA" w:rsidRPr="00A802BA" w:rsidTr="00241997">
        <w:trPr>
          <w:trHeight w:val="251"/>
        </w:trPr>
        <w:tc>
          <w:tcPr>
            <w:tcW w:w="2283"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850"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r w:rsidRPr="00A802BA">
              <w:rPr>
                <w:rFonts w:ascii="Book Antiqua" w:hAnsi="Book Antiqua" w:cs="Arial"/>
                <w:b/>
                <w:bCs/>
                <w:i/>
                <w:sz w:val="24"/>
                <w:szCs w:val="24"/>
              </w:rPr>
              <w:t>n</w:t>
            </w:r>
            <w:r w:rsidRPr="00A802BA">
              <w:rPr>
                <w:rFonts w:ascii="Book Antiqua" w:hAnsi="Book Antiqua" w:cs="Arial"/>
                <w:b/>
                <w:bCs/>
                <w:sz w:val="24"/>
                <w:szCs w:val="24"/>
              </w:rPr>
              <w:t xml:space="preserve"> = 113</w:t>
            </w:r>
          </w:p>
        </w:tc>
        <w:tc>
          <w:tcPr>
            <w:tcW w:w="1276"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
                <w:bCs/>
                <w:sz w:val="24"/>
                <w:szCs w:val="24"/>
                <w:lang w:eastAsia="zh-CN"/>
              </w:rPr>
            </w:pPr>
            <w:r>
              <w:rPr>
                <w:rFonts w:ascii="Book Antiqua" w:hAnsi="Book Antiqua" w:cs="Arial"/>
                <w:b/>
                <w:bCs/>
                <w:sz w:val="24"/>
                <w:szCs w:val="24"/>
              </w:rPr>
              <w:t>5-y</w:t>
            </w:r>
            <w:r w:rsidRPr="00A802BA">
              <w:rPr>
                <w:rFonts w:ascii="Book Antiqua" w:hAnsi="Book Antiqua" w:cs="Arial"/>
                <w:b/>
                <w:bCs/>
                <w:sz w:val="24"/>
                <w:szCs w:val="24"/>
              </w:rPr>
              <w:t>r survival</w:t>
            </w:r>
          </w:p>
        </w:tc>
        <w:tc>
          <w:tcPr>
            <w:tcW w:w="141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
                <w:bCs/>
                <w:sz w:val="24"/>
                <w:szCs w:val="24"/>
              </w:rPr>
            </w:pPr>
            <w:r w:rsidRPr="00A802BA">
              <w:rPr>
                <w:rFonts w:ascii="Book Antiqua" w:hAnsi="Book Antiqua" w:cs="Arial"/>
                <w:b/>
                <w:bCs/>
                <w:sz w:val="24"/>
                <w:szCs w:val="24"/>
              </w:rPr>
              <w:t>Univariate</w:t>
            </w:r>
          </w:p>
        </w:tc>
        <w:tc>
          <w:tcPr>
            <w:tcW w:w="2764" w:type="dxa"/>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
                <w:bCs/>
                <w:sz w:val="24"/>
                <w:szCs w:val="24"/>
              </w:rPr>
            </w:pPr>
            <w:r w:rsidRPr="00A802BA">
              <w:rPr>
                <w:rFonts w:ascii="Book Antiqua" w:hAnsi="Book Antiqua" w:cs="Arial"/>
                <w:b/>
                <w:bCs/>
                <w:sz w:val="24"/>
                <w:szCs w:val="24"/>
              </w:rPr>
              <w:t>Multivariate</w:t>
            </w:r>
          </w:p>
        </w:tc>
      </w:tr>
      <w:tr w:rsidR="00A802BA" w:rsidRPr="00A802BA" w:rsidTr="00241997">
        <w:trPr>
          <w:trHeight w:val="499"/>
        </w:trPr>
        <w:tc>
          <w:tcPr>
            <w:tcW w:w="2283" w:type="dxa"/>
            <w:vMerge/>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
                <w:bCs/>
                <w:sz w:val="24"/>
                <w:szCs w:val="24"/>
                <w:lang w:eastAsia="zh-CN"/>
              </w:rPr>
            </w:pPr>
          </w:p>
        </w:tc>
        <w:tc>
          <w:tcPr>
            <w:tcW w:w="1418" w:type="dxa"/>
            <w:vMerge/>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
                <w:bCs/>
                <w:i/>
                <w:sz w:val="24"/>
                <w:szCs w:val="24"/>
              </w:rPr>
            </w:pPr>
          </w:p>
        </w:tc>
        <w:tc>
          <w:tcPr>
            <w:tcW w:w="850" w:type="dxa"/>
            <w:vMerge/>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
                <w:bCs/>
                <w:sz w:val="24"/>
                <w:szCs w:val="24"/>
              </w:rPr>
            </w:pPr>
          </w:p>
        </w:tc>
        <w:tc>
          <w:tcPr>
            <w:tcW w:w="1276" w:type="dxa"/>
            <w:vMerge/>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
                <w:bCs/>
                <w:sz w:val="24"/>
                <w:szCs w:val="24"/>
              </w:rPr>
            </w:pPr>
          </w:p>
        </w:tc>
        <w:tc>
          <w:tcPr>
            <w:tcW w:w="141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
                <w:bCs/>
                <w:i/>
                <w:sz w:val="24"/>
                <w:szCs w:val="24"/>
                <w:lang w:eastAsia="zh-CN"/>
              </w:rPr>
            </w:pPr>
            <w:r w:rsidRPr="00A802BA">
              <w:rPr>
                <w:rFonts w:ascii="Book Antiqua" w:hAnsi="Book Antiqua" w:cs="Arial"/>
                <w:b/>
                <w:bCs/>
                <w:i/>
                <w:sz w:val="24"/>
                <w:szCs w:val="24"/>
              </w:rPr>
              <w:t>P</w:t>
            </w:r>
            <w:r>
              <w:rPr>
                <w:rFonts w:ascii="Book Antiqua" w:eastAsiaTheme="minorEastAsia" w:hAnsi="Book Antiqua" w:cs="Arial" w:hint="eastAsia"/>
                <w:b/>
                <w:bCs/>
                <w:i/>
                <w:sz w:val="24"/>
                <w:szCs w:val="24"/>
                <w:lang w:eastAsia="zh-CN"/>
              </w:rPr>
              <w:t xml:space="preserve"> </w:t>
            </w:r>
            <w:r w:rsidRPr="00A802BA">
              <w:rPr>
                <w:rFonts w:ascii="Book Antiqua" w:eastAsiaTheme="minorEastAsia" w:hAnsi="Book Antiqua" w:cs="Arial" w:hint="eastAsia"/>
                <w:b/>
                <w:bCs/>
                <w:sz w:val="24"/>
                <w:szCs w:val="24"/>
                <w:lang w:eastAsia="zh-CN"/>
              </w:rPr>
              <w:t>value</w:t>
            </w:r>
          </w:p>
        </w:tc>
        <w:tc>
          <w:tcPr>
            <w:tcW w:w="70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
                <w:bCs/>
                <w:sz w:val="24"/>
                <w:szCs w:val="24"/>
              </w:rPr>
            </w:pPr>
            <w:r w:rsidRPr="00A802BA">
              <w:rPr>
                <w:rFonts w:ascii="Book Antiqua" w:hAnsi="Book Antiqua" w:cs="Arial"/>
                <w:b/>
                <w:bCs/>
                <w:sz w:val="24"/>
                <w:szCs w:val="24"/>
              </w:rPr>
              <w:t>HR</w:t>
            </w:r>
          </w:p>
        </w:tc>
        <w:tc>
          <w:tcPr>
            <w:tcW w:w="1064"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
                <w:bCs/>
                <w:sz w:val="24"/>
                <w:szCs w:val="24"/>
              </w:rPr>
            </w:pPr>
            <w:r w:rsidRPr="00A802BA">
              <w:rPr>
                <w:rFonts w:ascii="Book Antiqua" w:hAnsi="Book Antiqua" w:cs="Arial"/>
                <w:b/>
                <w:bCs/>
                <w:sz w:val="24"/>
                <w:szCs w:val="24"/>
              </w:rPr>
              <w:t>95%CI</w:t>
            </w:r>
          </w:p>
        </w:tc>
        <w:tc>
          <w:tcPr>
            <w:tcW w:w="99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
                <w:bCs/>
                <w:i/>
                <w:sz w:val="24"/>
                <w:szCs w:val="24"/>
                <w:lang w:eastAsia="zh-CN"/>
              </w:rPr>
            </w:pPr>
            <w:r w:rsidRPr="00A802BA">
              <w:rPr>
                <w:rFonts w:ascii="Book Antiqua" w:hAnsi="Book Antiqua" w:cs="Arial"/>
                <w:b/>
                <w:bCs/>
                <w:i/>
                <w:sz w:val="24"/>
                <w:szCs w:val="24"/>
              </w:rPr>
              <w:t>P</w:t>
            </w:r>
            <w:r>
              <w:rPr>
                <w:rFonts w:ascii="Book Antiqua" w:eastAsiaTheme="minorEastAsia" w:hAnsi="Book Antiqua" w:cs="Arial" w:hint="eastAsia"/>
                <w:b/>
                <w:bCs/>
                <w:i/>
                <w:sz w:val="24"/>
                <w:szCs w:val="24"/>
                <w:lang w:eastAsia="zh-CN"/>
              </w:rPr>
              <w:t xml:space="preserve"> </w:t>
            </w:r>
            <w:r w:rsidRPr="00A802BA">
              <w:rPr>
                <w:rFonts w:ascii="Book Antiqua" w:eastAsiaTheme="minorEastAsia" w:hAnsi="Book Antiqua" w:cs="Arial" w:hint="eastAsia"/>
                <w:b/>
                <w:bCs/>
                <w:sz w:val="24"/>
                <w:szCs w:val="24"/>
                <w:lang w:eastAsia="zh-CN"/>
              </w:rPr>
              <w:t>value</w:t>
            </w:r>
          </w:p>
        </w:tc>
      </w:tr>
      <w:tr w:rsidR="00A802BA" w:rsidRPr="00A802BA" w:rsidTr="00241997">
        <w:trPr>
          <w:trHeight w:val="264"/>
        </w:trPr>
        <w:tc>
          <w:tcPr>
            <w:tcW w:w="2283"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Sex</w:t>
            </w:r>
          </w:p>
        </w:tc>
        <w:tc>
          <w:tcPr>
            <w:tcW w:w="1418"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Male</w:t>
            </w:r>
          </w:p>
        </w:tc>
        <w:tc>
          <w:tcPr>
            <w:tcW w:w="850"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65</w:t>
            </w:r>
          </w:p>
        </w:tc>
        <w:tc>
          <w:tcPr>
            <w:tcW w:w="1276"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33</w:t>
            </w:r>
          </w:p>
        </w:tc>
        <w:tc>
          <w:tcPr>
            <w:tcW w:w="1418"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0.17</w:t>
            </w:r>
          </w:p>
        </w:tc>
        <w:tc>
          <w:tcPr>
            <w:tcW w:w="708"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w:t>
            </w:r>
          </w:p>
        </w:tc>
        <w:tc>
          <w:tcPr>
            <w:tcW w:w="1064"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tcBorders>
              <w:top w:val="single" w:sz="4" w:space="0" w:color="auto"/>
            </w:tcBorders>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imes New Roman" w:hAnsi="Book Antiqua" w:cs="Arial"/>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Female</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48</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48</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MS PGothic" w:hAnsi="Book Antiqua" w:cs="Arial"/>
                <w:bCs/>
                <w:sz w:val="24"/>
                <w:szCs w:val="24"/>
              </w:rPr>
            </w:pPr>
            <w:r w:rsidRPr="00A802BA">
              <w:rPr>
                <w:rFonts w:ascii="Book Antiqua" w:hAnsi="Book Antiqua" w:cs="Arial"/>
                <w:bCs/>
                <w:sz w:val="24"/>
                <w:szCs w:val="24"/>
              </w:rPr>
              <w:t>Comorbidities</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w:t>
            </w:r>
            <w:r>
              <w:rPr>
                <w:rFonts w:ascii="Book Antiqua" w:eastAsiaTheme="minorEastAsia" w:hAnsi="Book Antiqua" w:cs="Arial" w:hint="eastAsia"/>
                <w:bCs/>
                <w:sz w:val="24"/>
                <w:szCs w:val="24"/>
                <w:lang w:eastAsia="zh-CN"/>
              </w:rPr>
              <w:t xml:space="preserve"> </w:t>
            </w:r>
            <w:r w:rsidRPr="00A802BA">
              <w:rPr>
                <w:rFonts w:ascii="Book Antiqua" w:hAnsi="Book Antiqua" w:cs="Arial"/>
                <w:bCs/>
                <w:sz w:val="24"/>
                <w:szCs w:val="24"/>
              </w:rPr>
              <w:t>2</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93</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35</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0.35</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Pr>
                <w:rFonts w:ascii="Book Antiqua" w:eastAsia="SimSun" w:hAnsi="Book Antiqua" w:cs="SimSun"/>
                <w:bCs/>
                <w:sz w:val="24"/>
                <w:szCs w:val="24"/>
              </w:rPr>
              <w:t>≥</w:t>
            </w:r>
            <w:r>
              <w:rPr>
                <w:rFonts w:ascii="SimSun" w:eastAsia="SimSun" w:hAnsi="SimSun" w:cs="SimSun" w:hint="eastAsia"/>
                <w:bCs/>
                <w:sz w:val="24"/>
                <w:szCs w:val="24"/>
                <w:lang w:eastAsia="zh-CN"/>
              </w:rPr>
              <w:t xml:space="preserve"> </w:t>
            </w:r>
            <w:r w:rsidRPr="00A802BA">
              <w:rPr>
                <w:rFonts w:ascii="Book Antiqua" w:hAnsi="Book Antiqua" w:cs="Arial"/>
                <w:bCs/>
                <w:sz w:val="24"/>
                <w:szCs w:val="24"/>
              </w:rPr>
              <w:t>2</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20</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63</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Operation</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Total</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29</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36</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0.13</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imes New Roman" w:hAnsi="Book Antiqua" w:cs="Arial"/>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Others</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84</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41</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MS PGothic" w:hAnsi="Book Antiqua" w:cs="Arial"/>
                <w:bCs/>
                <w:sz w:val="24"/>
                <w:szCs w:val="24"/>
              </w:rPr>
            </w:pPr>
            <w:r w:rsidRPr="00A802BA">
              <w:rPr>
                <w:rFonts w:ascii="Book Antiqua" w:hAnsi="Book Antiqua" w:cs="Arial"/>
                <w:bCs/>
                <w:sz w:val="24"/>
                <w:szCs w:val="24"/>
              </w:rPr>
              <w:t>Procedure</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Open</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101</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37</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Laparoscopy</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12</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62</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Lymphadenectomy</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Radical</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59</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43</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0.01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1</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1.00-4.97</w:t>
            </w: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0.05</w:t>
            </w: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Limited</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54</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35</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2.19</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rPr>
                <w:rFonts w:ascii="Book Antiqua" w:eastAsiaTheme="minorEastAsia" w:hAnsi="Book Antiqua" w:cs="Arial"/>
                <w:bCs/>
                <w:sz w:val="24"/>
                <w:szCs w:val="24"/>
                <w:lang w:eastAsia="zh-CN"/>
              </w:rPr>
            </w:pPr>
            <w:r w:rsidRPr="00A802BA">
              <w:rPr>
                <w:rFonts w:ascii="Book Antiqua" w:hAnsi="Book Antiqua" w:cs="Arial"/>
                <w:bCs/>
                <w:sz w:val="24"/>
                <w:szCs w:val="24"/>
              </w:rPr>
              <w:t>Operative time</w:t>
            </w:r>
            <w:r>
              <w:rPr>
                <w:rFonts w:ascii="Book Antiqua" w:eastAsiaTheme="minorEastAsia" w:hAnsi="Book Antiqua" w:cs="Arial" w:hint="eastAsia"/>
                <w:bCs/>
                <w:sz w:val="24"/>
                <w:szCs w:val="24"/>
                <w:lang w:eastAsia="zh-CN"/>
              </w:rPr>
              <w:t xml:space="preserve"> (</w:t>
            </w:r>
            <w:r w:rsidRPr="00A802BA">
              <w:rPr>
                <w:rFonts w:ascii="Book Antiqua" w:hAnsi="Book Antiqua" w:cs="Arial"/>
                <w:bCs/>
                <w:sz w:val="24"/>
                <w:szCs w:val="24"/>
              </w:rPr>
              <w:t>min</w:t>
            </w:r>
            <w:r>
              <w:rPr>
                <w:rFonts w:ascii="Book Antiqua" w:eastAsiaTheme="minorEastAsia" w:hAnsi="Book Antiqua" w:cs="Arial" w:hint="eastAsia"/>
                <w:bCs/>
                <w:sz w:val="24"/>
                <w:szCs w:val="24"/>
                <w:lang w:eastAsia="zh-CN"/>
              </w:rPr>
              <w:t>)</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 240</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76</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32</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0.34</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Pr>
                <w:rFonts w:ascii="Book Antiqua" w:eastAsia="SimSun" w:hAnsi="Book Antiqua" w:cs="SimSun"/>
                <w:bCs/>
                <w:sz w:val="24"/>
                <w:szCs w:val="24"/>
              </w:rPr>
              <w:t>≥</w:t>
            </w:r>
            <w:r w:rsidRPr="00A802BA">
              <w:rPr>
                <w:rFonts w:ascii="Book Antiqua" w:hAnsi="Book Antiqua" w:cs="MS Mincho"/>
                <w:bCs/>
                <w:sz w:val="24"/>
                <w:szCs w:val="24"/>
              </w:rPr>
              <w:t xml:space="preserve"> </w:t>
            </w:r>
            <w:r w:rsidRPr="00A802BA">
              <w:rPr>
                <w:rFonts w:ascii="Book Antiqua" w:hAnsi="Book Antiqua" w:cs="Arial"/>
                <w:bCs/>
                <w:sz w:val="24"/>
                <w:szCs w:val="24"/>
              </w:rPr>
              <w:t>240</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33</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58</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Unknown</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rPr>
                <w:rFonts w:ascii="Book Antiqua" w:eastAsiaTheme="minorEastAsia" w:hAnsi="Book Antiqua" w:cs="Arial"/>
                <w:bCs/>
                <w:sz w:val="24"/>
                <w:szCs w:val="24"/>
                <w:lang w:eastAsia="zh-CN"/>
              </w:rPr>
            </w:pPr>
            <w:r w:rsidRPr="00A802BA">
              <w:rPr>
                <w:rFonts w:ascii="Book Antiqua" w:hAnsi="Book Antiqua" w:cs="Arial"/>
                <w:bCs/>
                <w:sz w:val="24"/>
                <w:szCs w:val="24"/>
              </w:rPr>
              <w:t>Bleeding</w:t>
            </w:r>
            <w:r>
              <w:rPr>
                <w:rFonts w:ascii="Book Antiqua" w:eastAsiaTheme="minorEastAsia" w:hAnsi="Book Antiqua" w:cs="Arial" w:hint="eastAsia"/>
                <w:bCs/>
                <w:sz w:val="24"/>
                <w:szCs w:val="24"/>
                <w:lang w:eastAsia="zh-CN"/>
              </w:rPr>
              <w:t xml:space="preserve"> (</w:t>
            </w:r>
            <w:r w:rsidRPr="00A802BA">
              <w:rPr>
                <w:rFonts w:ascii="Book Antiqua" w:hAnsi="Book Antiqua" w:cs="Arial"/>
                <w:bCs/>
                <w:sz w:val="24"/>
                <w:szCs w:val="24"/>
              </w:rPr>
              <w:t>g</w:t>
            </w:r>
            <w:r>
              <w:rPr>
                <w:rFonts w:ascii="Book Antiqua" w:eastAsiaTheme="minorEastAsia" w:hAnsi="Book Antiqua" w:cs="Arial" w:hint="eastAsia"/>
                <w:bCs/>
                <w:sz w:val="24"/>
                <w:szCs w:val="24"/>
                <w:lang w:eastAsia="zh-CN"/>
              </w:rPr>
              <w:t>)</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 400</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91</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40</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0.12</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imes New Roman" w:hAnsi="Book Antiqua" w:cs="Arial"/>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Pr>
                <w:rFonts w:ascii="Book Antiqua" w:eastAsia="SimSun" w:hAnsi="Book Antiqua" w:cs="SimSun"/>
                <w:bCs/>
                <w:sz w:val="24"/>
                <w:szCs w:val="24"/>
              </w:rPr>
              <w:t>≥</w:t>
            </w:r>
            <w:r w:rsidRPr="00A802BA">
              <w:rPr>
                <w:rFonts w:ascii="Book Antiqua" w:hAnsi="Book Antiqua" w:cs="MS Mincho"/>
                <w:bCs/>
                <w:sz w:val="24"/>
                <w:szCs w:val="24"/>
              </w:rPr>
              <w:t xml:space="preserve"> </w:t>
            </w:r>
            <w:r w:rsidRPr="00A802BA">
              <w:rPr>
                <w:rFonts w:ascii="Book Antiqua" w:hAnsi="Book Antiqua" w:cs="Arial"/>
                <w:bCs/>
                <w:sz w:val="24"/>
                <w:szCs w:val="24"/>
              </w:rPr>
              <w:t>400</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18</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27</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imes New Roman" w:hAnsi="Book Antiqua" w:cs="Arial"/>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Unknown</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MS PGothic" w:hAnsi="Book Antiqua" w:cs="Arial"/>
                <w:bCs/>
                <w:sz w:val="24"/>
                <w:szCs w:val="24"/>
              </w:rPr>
            </w:pPr>
            <w:r w:rsidRPr="00A802BA">
              <w:rPr>
                <w:rFonts w:ascii="Book Antiqua" w:hAnsi="Book Antiqua" w:cs="Arial"/>
                <w:bCs/>
                <w:sz w:val="24"/>
                <w:szCs w:val="24"/>
              </w:rPr>
              <w:t>cT</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1- 2</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63</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49</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 0.01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1.16</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0.41-3.23</w:t>
            </w: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0.78</w:t>
            </w: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3- 4</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50</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27</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cN</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Absent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67</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45</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0.43</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imes New Roman" w:hAnsi="Book Antiqua" w:cs="Arial"/>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Present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46</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35</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MS PGothic" w:hAnsi="Book Antiqua" w:cs="Arial"/>
                <w:bCs/>
                <w:sz w:val="24"/>
                <w:szCs w:val="24"/>
              </w:rPr>
            </w:pPr>
            <w:r w:rsidRPr="00A802BA">
              <w:rPr>
                <w:rFonts w:ascii="Book Antiqua" w:hAnsi="Book Antiqua" w:cs="Arial"/>
                <w:bCs/>
                <w:sz w:val="24"/>
                <w:szCs w:val="24"/>
              </w:rPr>
              <w:t>cStage</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I-II</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87</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40</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0.59</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III-IV</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26</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37</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pT</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1- 2</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62</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58</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 0.01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1</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1.29-20.7</w:t>
            </w: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0.02</w:t>
            </w: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3- 4</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51</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16</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4.68</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MS PGothic" w:hAnsi="Book Antiqua" w:cs="Arial"/>
                <w:bCs/>
                <w:sz w:val="24"/>
                <w:szCs w:val="24"/>
              </w:rPr>
            </w:pPr>
            <w:r w:rsidRPr="00A802BA">
              <w:rPr>
                <w:rFonts w:ascii="Book Antiqua" w:hAnsi="Book Antiqua" w:cs="Arial"/>
                <w:bCs/>
                <w:sz w:val="24"/>
                <w:szCs w:val="24"/>
              </w:rPr>
              <w:t>pN</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Absent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58</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56</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 0.01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0.68-5.62</w:t>
            </w: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0.24</w:t>
            </w: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Present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55</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23</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1.84</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pStage</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I-II</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78</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55</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 0.01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imes New Roman" w:hAnsi="Book Antiqua" w:cs="Arial"/>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III- IV</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35</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9</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MS PGothic" w:hAnsi="Book Antiqua" w:cs="Arial"/>
                <w:bCs/>
                <w:sz w:val="24"/>
                <w:szCs w:val="24"/>
              </w:rPr>
            </w:pPr>
            <w:r w:rsidRPr="00A802BA">
              <w:rPr>
                <w:rFonts w:ascii="Book Antiqua" w:hAnsi="Book Antiqua" w:cs="Arial"/>
                <w:bCs/>
                <w:sz w:val="24"/>
                <w:szCs w:val="24"/>
              </w:rPr>
              <w:t>Residual tumor</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R0</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103</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41</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0.06</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1.14</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0.39-3.87</w:t>
            </w: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0.81</w:t>
            </w: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R1</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10</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31</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 xml:space="preserve">Lymphatic invasion </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Absent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37</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55</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0.09</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1.49</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0.43-5.1</w:t>
            </w: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0.53</w:t>
            </w: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Present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67</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29</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1</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imes New Roman" w:hAnsi="Book Antiqua" w:cs="Arial"/>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Unknown</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9</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MS PGothic" w:hAnsi="Book Antiqua" w:cs="Arial"/>
                <w:bCs/>
                <w:sz w:val="24"/>
                <w:szCs w:val="24"/>
              </w:rPr>
            </w:pPr>
            <w:r w:rsidRPr="00A802BA">
              <w:rPr>
                <w:rFonts w:ascii="Book Antiqua" w:hAnsi="Book Antiqua" w:cs="Arial"/>
                <w:bCs/>
                <w:sz w:val="24"/>
                <w:szCs w:val="24"/>
              </w:rPr>
              <w:t>Venous invasion</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Absent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53</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58</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&lt; 0.01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0.75-5.8</w:t>
            </w: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0.17</w:t>
            </w: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Present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51</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15</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2</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Unknown</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9</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r w:rsidR="00A802BA" w:rsidRPr="00A802BA" w:rsidTr="00241997">
        <w:trPr>
          <w:trHeight w:val="264"/>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hAnsi="Book Antiqua" w:cs="Arial"/>
                <w:bCs/>
                <w:sz w:val="24"/>
                <w:szCs w:val="24"/>
              </w:rPr>
            </w:pPr>
            <w:r w:rsidRPr="00A802BA">
              <w:rPr>
                <w:rFonts w:ascii="Book Antiqua" w:hAnsi="Book Antiqua" w:cs="Arial"/>
                <w:bCs/>
                <w:sz w:val="24"/>
                <w:szCs w:val="24"/>
              </w:rPr>
              <w:t>Complications</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Absent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81</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34</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0.31</w:t>
            </w: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MS PGothic" w:hAnsi="Book Antiqua" w:cs="Arial"/>
                <w:bCs/>
                <w:sz w:val="24"/>
                <w:szCs w:val="24"/>
              </w:rPr>
            </w:pPr>
            <w:r w:rsidRPr="00A802BA">
              <w:rPr>
                <w:rFonts w:ascii="Book Antiqua" w:hAnsi="Book Antiqua" w:cs="Arial"/>
                <w:bCs/>
                <w:sz w:val="24"/>
                <w:szCs w:val="24"/>
              </w:rPr>
              <w:t>-</w:t>
            </w: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imes New Roman" w:hAnsi="Book Antiqua" w:cs="Arial"/>
                <w:sz w:val="24"/>
                <w:szCs w:val="24"/>
              </w:rPr>
            </w:pPr>
          </w:p>
        </w:tc>
      </w:tr>
      <w:tr w:rsidR="00A802BA" w:rsidRPr="00A802BA" w:rsidTr="00241997">
        <w:trPr>
          <w:trHeight w:val="278"/>
        </w:trPr>
        <w:tc>
          <w:tcPr>
            <w:tcW w:w="2283" w:type="dxa"/>
            <w:shd w:val="clear" w:color="auto" w:fill="auto"/>
            <w:noWrap/>
            <w:tcMar>
              <w:top w:w="15" w:type="dxa"/>
              <w:left w:w="15" w:type="dxa"/>
              <w:bottom w:w="0" w:type="dxa"/>
              <w:right w:w="15" w:type="dxa"/>
            </w:tcMar>
            <w:vAlign w:val="center"/>
            <w:hideMark/>
          </w:tcPr>
          <w:p w:rsidR="00A802BA" w:rsidRPr="00A802BA" w:rsidRDefault="00A802BA" w:rsidP="007122AC">
            <w:pPr>
              <w:snapToGrid w:val="0"/>
              <w:spacing w:line="360" w:lineRule="auto"/>
              <w:rPr>
                <w:rFonts w:ascii="Book Antiqua" w:eastAsiaTheme="minorEastAsia" w:hAnsi="Book Antiqua" w:cs="Arial"/>
                <w:bCs/>
                <w:sz w:val="24"/>
                <w:szCs w:val="24"/>
                <w:lang w:eastAsia="zh-CN"/>
              </w:rPr>
            </w:pP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Present</w:t>
            </w:r>
          </w:p>
        </w:tc>
        <w:tc>
          <w:tcPr>
            <w:tcW w:w="850"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32</w:t>
            </w:r>
          </w:p>
        </w:tc>
        <w:tc>
          <w:tcPr>
            <w:tcW w:w="1276"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hAnsi="Book Antiqua" w:cs="Arial"/>
                <w:bCs/>
                <w:sz w:val="24"/>
                <w:szCs w:val="24"/>
              </w:rPr>
            </w:pPr>
            <w:r w:rsidRPr="00A802BA">
              <w:rPr>
                <w:rFonts w:ascii="Book Antiqua" w:hAnsi="Book Antiqua" w:cs="Arial"/>
                <w:bCs/>
                <w:sz w:val="24"/>
                <w:szCs w:val="24"/>
              </w:rPr>
              <w:t>51</w:t>
            </w:r>
          </w:p>
        </w:tc>
        <w:tc>
          <w:tcPr>
            <w:tcW w:w="141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708"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1064"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c>
          <w:tcPr>
            <w:tcW w:w="992" w:type="dxa"/>
            <w:shd w:val="clear" w:color="auto" w:fill="auto"/>
            <w:noWrap/>
            <w:tcMar>
              <w:top w:w="15" w:type="dxa"/>
              <w:left w:w="15" w:type="dxa"/>
              <w:bottom w:w="0" w:type="dxa"/>
              <w:right w:w="15" w:type="dxa"/>
            </w:tcMar>
            <w:vAlign w:val="center"/>
            <w:hideMark/>
          </w:tcPr>
          <w:p w:rsidR="00A802BA" w:rsidRPr="00A802BA" w:rsidRDefault="00A802BA" w:rsidP="00A802BA">
            <w:pPr>
              <w:snapToGrid w:val="0"/>
              <w:spacing w:line="360" w:lineRule="auto"/>
              <w:jc w:val="center"/>
              <w:rPr>
                <w:rFonts w:ascii="Book Antiqua" w:eastAsiaTheme="minorEastAsia" w:hAnsi="Book Antiqua" w:cs="Arial"/>
                <w:bCs/>
                <w:sz w:val="24"/>
                <w:szCs w:val="24"/>
                <w:lang w:eastAsia="zh-CN"/>
              </w:rPr>
            </w:pPr>
          </w:p>
        </w:tc>
      </w:tr>
    </w:tbl>
    <w:p w:rsidR="007122AC" w:rsidRPr="007122AC" w:rsidRDefault="007122AC" w:rsidP="007122AC">
      <w:pPr>
        <w:widowControl/>
        <w:snapToGrid w:val="0"/>
        <w:spacing w:line="360" w:lineRule="auto"/>
        <w:rPr>
          <w:rFonts w:ascii="Book Antiqua" w:hAnsi="Book Antiqua" w:cs="Arial"/>
          <w:sz w:val="24"/>
          <w:szCs w:val="24"/>
        </w:rPr>
      </w:pPr>
      <w:r w:rsidRPr="007122AC">
        <w:rPr>
          <w:rFonts w:ascii="Book Antiqua" w:hAnsi="Book Antiqua" w:cs="Arial"/>
          <w:sz w:val="24"/>
          <w:szCs w:val="24"/>
        </w:rPr>
        <w:t xml:space="preserve"> </w:t>
      </w:r>
      <w:r w:rsidRPr="007122AC">
        <w:rPr>
          <w:rFonts w:ascii="Book Antiqua" w:hAnsi="Book Antiqua" w:cs="Arial"/>
          <w:sz w:val="24"/>
          <w:szCs w:val="24"/>
        </w:rPr>
        <w:br w:type="page"/>
      </w:r>
      <w:r w:rsidRPr="007122AC">
        <w:rPr>
          <w:rFonts w:ascii="Book Antiqua" w:eastAsia="MS PGothic" w:hAnsi="Book Antiqua" w:cs="Arial"/>
          <w:b/>
          <w:bCs/>
          <w:kern w:val="0"/>
          <w:sz w:val="24"/>
          <w:szCs w:val="24"/>
        </w:rPr>
        <w:lastRenderedPageBreak/>
        <w:t>Table 4 Relationships between lymphadenectomy and</w:t>
      </w:r>
      <w:r w:rsidR="00DA25B4">
        <w:rPr>
          <w:rFonts w:ascii="Book Antiqua" w:eastAsiaTheme="minorEastAsia" w:hAnsi="Book Antiqua" w:cs="Arial" w:hint="eastAsia"/>
          <w:b/>
          <w:bCs/>
          <w:kern w:val="0"/>
          <w:sz w:val="24"/>
          <w:szCs w:val="24"/>
          <w:lang w:eastAsia="zh-CN"/>
        </w:rPr>
        <w:t xml:space="preserve"> </w:t>
      </w:r>
      <w:r w:rsidRPr="007122AC">
        <w:rPr>
          <w:rFonts w:ascii="Book Antiqua" w:eastAsia="MS PGothic" w:hAnsi="Book Antiqua" w:cs="Arial"/>
          <w:b/>
          <w:bCs/>
          <w:kern w:val="0"/>
          <w:sz w:val="24"/>
          <w:szCs w:val="24"/>
        </w:rPr>
        <w:t>clinicopathlogical features</w:t>
      </w:r>
    </w:p>
    <w:tbl>
      <w:tblPr>
        <w:tblW w:w="5617" w:type="pct"/>
        <w:tblBorders>
          <w:top w:val="single" w:sz="4" w:space="0" w:color="auto"/>
          <w:bottom w:val="single" w:sz="8" w:space="0" w:color="auto"/>
        </w:tblBorders>
        <w:tblLayout w:type="fixed"/>
        <w:tblCellMar>
          <w:left w:w="99" w:type="dxa"/>
          <w:right w:w="99" w:type="dxa"/>
        </w:tblCellMar>
        <w:tblLook w:val="04A0" w:firstRow="1" w:lastRow="0" w:firstColumn="1" w:lastColumn="0" w:noHBand="0" w:noVBand="1"/>
      </w:tblPr>
      <w:tblGrid>
        <w:gridCol w:w="3457"/>
        <w:gridCol w:w="1324"/>
        <w:gridCol w:w="1130"/>
        <w:gridCol w:w="1419"/>
        <w:gridCol w:w="1232"/>
        <w:gridCol w:w="1214"/>
      </w:tblGrid>
      <w:tr w:rsidR="00241997" w:rsidRPr="00241997" w:rsidTr="00DA25B4">
        <w:trPr>
          <w:trHeight w:val="301"/>
        </w:trPr>
        <w:tc>
          <w:tcPr>
            <w:tcW w:w="1768" w:type="pct"/>
            <w:vMerge w:val="restart"/>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rPr>
                <w:rFonts w:ascii="Book Antiqua" w:eastAsiaTheme="minorEastAsia" w:hAnsi="Book Antiqua" w:cs="Arial"/>
                <w:bCs/>
                <w:kern w:val="0"/>
                <w:sz w:val="24"/>
                <w:szCs w:val="24"/>
                <w:lang w:eastAsia="zh-CN"/>
              </w:rPr>
            </w:pPr>
          </w:p>
        </w:tc>
        <w:tc>
          <w:tcPr>
            <w:tcW w:w="677" w:type="pct"/>
            <w:vMerge w:val="restart"/>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jc w:val="center"/>
              <w:rPr>
                <w:rFonts w:ascii="Book Antiqua" w:eastAsiaTheme="minorEastAsia" w:hAnsi="Book Antiqua" w:cs="Arial"/>
                <w:bCs/>
                <w:kern w:val="0"/>
                <w:sz w:val="24"/>
                <w:szCs w:val="24"/>
                <w:lang w:eastAsia="zh-CN"/>
              </w:rPr>
            </w:pPr>
          </w:p>
        </w:tc>
        <w:tc>
          <w:tcPr>
            <w:tcW w:w="578" w:type="pct"/>
            <w:vMerge w:val="restart"/>
            <w:tcBorders>
              <w:top w:val="single" w:sz="4" w:space="0" w:color="auto"/>
              <w:bottom w:val="single" w:sz="4" w:space="0" w:color="auto"/>
            </w:tcBorders>
            <w:shd w:val="clear" w:color="auto" w:fill="auto"/>
            <w:noWrap/>
            <w:vAlign w:val="center"/>
            <w:hideMark/>
          </w:tcPr>
          <w:p w:rsidR="00241997" w:rsidRPr="00241997" w:rsidRDefault="00241997" w:rsidP="00241997">
            <w:pPr>
              <w:snapToGrid w:val="0"/>
              <w:spacing w:line="360" w:lineRule="auto"/>
              <w:jc w:val="center"/>
              <w:rPr>
                <w:rFonts w:ascii="Book Antiqua" w:eastAsiaTheme="minorEastAsia" w:hAnsi="Book Antiqua" w:cs="Arial"/>
                <w:bCs/>
                <w:kern w:val="0"/>
                <w:sz w:val="24"/>
                <w:szCs w:val="24"/>
                <w:lang w:eastAsia="zh-CN"/>
              </w:rPr>
            </w:pPr>
            <w:r w:rsidRPr="00241997">
              <w:rPr>
                <w:rFonts w:ascii="Book Antiqua" w:eastAsia="MS PGothic" w:hAnsi="Book Antiqua" w:cs="Arial"/>
                <w:b/>
                <w:bCs/>
                <w:i/>
                <w:kern w:val="0"/>
                <w:sz w:val="24"/>
                <w:szCs w:val="24"/>
              </w:rPr>
              <w:t>n</w:t>
            </w:r>
            <w:r w:rsidRPr="00241997">
              <w:rPr>
                <w:rFonts w:ascii="Book Antiqua" w:eastAsia="MS PGothic" w:hAnsi="Book Antiqua" w:cs="Arial"/>
                <w:b/>
                <w:bCs/>
                <w:kern w:val="0"/>
                <w:sz w:val="24"/>
                <w:szCs w:val="24"/>
              </w:rPr>
              <w:t xml:space="preserve"> = 113</w:t>
            </w:r>
          </w:p>
        </w:tc>
        <w:tc>
          <w:tcPr>
            <w:tcW w:w="1355" w:type="pct"/>
            <w:gridSpan w:val="2"/>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jc w:val="center"/>
              <w:rPr>
                <w:rFonts w:ascii="Book Antiqua" w:eastAsia="MS PGothic" w:hAnsi="Book Antiqua" w:cs="Arial"/>
                <w:b/>
                <w:bCs/>
                <w:kern w:val="0"/>
                <w:sz w:val="24"/>
                <w:szCs w:val="24"/>
              </w:rPr>
            </w:pPr>
            <w:r w:rsidRPr="00241997">
              <w:rPr>
                <w:rFonts w:ascii="Book Antiqua" w:eastAsia="MS PGothic" w:hAnsi="Book Antiqua" w:cs="Arial"/>
                <w:b/>
                <w:bCs/>
                <w:kern w:val="0"/>
                <w:sz w:val="24"/>
                <w:szCs w:val="24"/>
              </w:rPr>
              <w:t>Lymphadenectomy</w:t>
            </w:r>
          </w:p>
        </w:tc>
        <w:tc>
          <w:tcPr>
            <w:tcW w:w="622" w:type="pct"/>
            <w:vMerge w:val="restart"/>
            <w:tcBorders>
              <w:top w:val="single" w:sz="4" w:space="0" w:color="auto"/>
              <w:bottom w:val="single" w:sz="4" w:space="0" w:color="auto"/>
            </w:tcBorders>
            <w:shd w:val="clear" w:color="auto" w:fill="auto"/>
            <w:noWrap/>
            <w:vAlign w:val="center"/>
            <w:hideMark/>
          </w:tcPr>
          <w:p w:rsidR="00241997" w:rsidRPr="00241997" w:rsidRDefault="00241997" w:rsidP="00241997">
            <w:pPr>
              <w:snapToGrid w:val="0"/>
              <w:spacing w:line="360" w:lineRule="auto"/>
              <w:jc w:val="center"/>
              <w:rPr>
                <w:rFonts w:ascii="Book Antiqua" w:eastAsia="MS PGothic" w:hAnsi="Book Antiqua" w:cs="Arial"/>
                <w:b/>
                <w:bCs/>
                <w:kern w:val="0"/>
                <w:sz w:val="24"/>
                <w:szCs w:val="24"/>
              </w:rPr>
            </w:pPr>
            <w:r w:rsidRPr="00241997">
              <w:rPr>
                <w:rFonts w:ascii="Book Antiqua" w:hAnsi="Book Antiqua" w:cs="Arial"/>
                <w:b/>
                <w:bCs/>
                <w:i/>
                <w:sz w:val="24"/>
                <w:szCs w:val="24"/>
              </w:rPr>
              <w:t>P</w:t>
            </w:r>
            <w:r w:rsidRPr="00241997">
              <w:rPr>
                <w:rFonts w:ascii="Book Antiqua" w:eastAsiaTheme="minorEastAsia" w:hAnsi="Book Antiqua" w:cs="Arial"/>
                <w:b/>
                <w:bCs/>
                <w:i/>
                <w:sz w:val="24"/>
                <w:szCs w:val="24"/>
                <w:lang w:eastAsia="zh-CN"/>
              </w:rPr>
              <w:t xml:space="preserve"> </w:t>
            </w:r>
            <w:r w:rsidRPr="00241997">
              <w:rPr>
                <w:rFonts w:ascii="Book Antiqua" w:eastAsiaTheme="minorEastAsia" w:hAnsi="Book Antiqua" w:cs="Arial"/>
                <w:b/>
                <w:bCs/>
                <w:sz w:val="24"/>
                <w:szCs w:val="24"/>
                <w:lang w:eastAsia="zh-CN"/>
              </w:rPr>
              <w:t>value</w:t>
            </w:r>
          </w:p>
        </w:tc>
      </w:tr>
      <w:tr w:rsidR="00241997" w:rsidRPr="00241997" w:rsidTr="00DA25B4">
        <w:trPr>
          <w:trHeight w:val="301"/>
        </w:trPr>
        <w:tc>
          <w:tcPr>
            <w:tcW w:w="1768" w:type="pct"/>
            <w:vMerge/>
            <w:tcBorders>
              <w:top w:val="single" w:sz="4" w:space="0" w:color="auto"/>
              <w:bottom w:val="single" w:sz="4" w:space="0" w:color="auto"/>
            </w:tcBorders>
            <w:shd w:val="clear" w:color="auto" w:fill="auto"/>
            <w:noWrap/>
            <w:vAlign w:val="center"/>
            <w:hideMark/>
          </w:tcPr>
          <w:p w:rsidR="00241997" w:rsidRPr="00241997" w:rsidRDefault="00241997" w:rsidP="007122AC">
            <w:pPr>
              <w:widowControl/>
              <w:snapToGrid w:val="0"/>
              <w:spacing w:line="360" w:lineRule="auto"/>
              <w:rPr>
                <w:rFonts w:ascii="Book Antiqua" w:eastAsia="MS PGothic" w:hAnsi="Book Antiqua" w:cs="Arial"/>
                <w:bCs/>
                <w:kern w:val="0"/>
                <w:sz w:val="24"/>
                <w:szCs w:val="24"/>
              </w:rPr>
            </w:pPr>
          </w:p>
        </w:tc>
        <w:tc>
          <w:tcPr>
            <w:tcW w:w="677" w:type="pct"/>
            <w:vMerge/>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jc w:val="center"/>
              <w:rPr>
                <w:rFonts w:ascii="Book Antiqua" w:eastAsia="MS PGothic" w:hAnsi="Book Antiqua" w:cs="Arial"/>
                <w:bCs/>
                <w:kern w:val="0"/>
                <w:sz w:val="24"/>
                <w:szCs w:val="24"/>
              </w:rPr>
            </w:pPr>
          </w:p>
        </w:tc>
        <w:tc>
          <w:tcPr>
            <w:tcW w:w="578" w:type="pct"/>
            <w:vMerge/>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jc w:val="center"/>
              <w:rPr>
                <w:rFonts w:ascii="Book Antiqua" w:eastAsia="MS PGothic" w:hAnsi="Book Antiqua" w:cs="Arial"/>
                <w:b/>
                <w:bCs/>
                <w:kern w:val="0"/>
                <w:sz w:val="24"/>
                <w:szCs w:val="24"/>
              </w:rPr>
            </w:pPr>
          </w:p>
        </w:tc>
        <w:tc>
          <w:tcPr>
            <w:tcW w:w="726" w:type="pct"/>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jc w:val="center"/>
              <w:rPr>
                <w:rFonts w:ascii="Book Antiqua" w:eastAsia="MS PGothic" w:hAnsi="Book Antiqua" w:cs="Arial"/>
                <w:b/>
                <w:bCs/>
                <w:kern w:val="0"/>
                <w:sz w:val="24"/>
                <w:szCs w:val="24"/>
              </w:rPr>
            </w:pPr>
            <w:r w:rsidRPr="00241997">
              <w:rPr>
                <w:rFonts w:ascii="Book Antiqua" w:eastAsia="MS PGothic" w:hAnsi="Book Antiqua" w:cs="Arial"/>
                <w:b/>
                <w:bCs/>
                <w:kern w:val="0"/>
                <w:sz w:val="24"/>
                <w:szCs w:val="24"/>
              </w:rPr>
              <w:t>Radical</w:t>
            </w:r>
          </w:p>
        </w:tc>
        <w:tc>
          <w:tcPr>
            <w:tcW w:w="629" w:type="pct"/>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jc w:val="center"/>
              <w:rPr>
                <w:rFonts w:ascii="Book Antiqua" w:eastAsia="MS PGothic" w:hAnsi="Book Antiqua" w:cs="Arial"/>
                <w:b/>
                <w:bCs/>
                <w:kern w:val="0"/>
                <w:sz w:val="24"/>
                <w:szCs w:val="24"/>
              </w:rPr>
            </w:pPr>
            <w:r w:rsidRPr="00241997">
              <w:rPr>
                <w:rFonts w:ascii="Book Antiqua" w:eastAsia="MS PGothic" w:hAnsi="Book Antiqua" w:cs="Arial"/>
                <w:b/>
                <w:bCs/>
                <w:kern w:val="0"/>
                <w:sz w:val="24"/>
                <w:szCs w:val="24"/>
              </w:rPr>
              <w:t>Limited</w:t>
            </w:r>
          </w:p>
        </w:tc>
        <w:tc>
          <w:tcPr>
            <w:tcW w:w="622" w:type="pct"/>
            <w:vMerge/>
            <w:tcBorders>
              <w:top w:val="single" w:sz="4" w:space="0" w:color="auto"/>
              <w:bottom w:val="single" w:sz="4" w:space="0" w:color="auto"/>
            </w:tcBorders>
            <w:shd w:val="clear" w:color="auto" w:fill="auto"/>
            <w:noWrap/>
            <w:vAlign w:val="center"/>
            <w:hideMark/>
          </w:tcPr>
          <w:p w:rsidR="00241997" w:rsidRPr="00241997" w:rsidRDefault="00241997" w:rsidP="00241997">
            <w:pPr>
              <w:widowControl/>
              <w:snapToGrid w:val="0"/>
              <w:spacing w:line="360" w:lineRule="auto"/>
              <w:jc w:val="center"/>
              <w:rPr>
                <w:rFonts w:ascii="Book Antiqua" w:eastAsia="MS PGothic" w:hAnsi="Book Antiqua" w:cs="Arial"/>
                <w:b/>
                <w:bCs/>
                <w:i/>
                <w:kern w:val="0"/>
                <w:sz w:val="24"/>
                <w:szCs w:val="24"/>
              </w:rPr>
            </w:pPr>
          </w:p>
        </w:tc>
      </w:tr>
      <w:tr w:rsidR="00241997" w:rsidRPr="00241997" w:rsidTr="00DA25B4">
        <w:trPr>
          <w:trHeight w:val="301"/>
        </w:trPr>
        <w:tc>
          <w:tcPr>
            <w:tcW w:w="1768" w:type="pct"/>
            <w:tcBorders>
              <w:top w:val="single" w:sz="4" w:space="0" w:color="auto"/>
            </w:tcBorders>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Comorbidity</w:t>
            </w:r>
          </w:p>
        </w:tc>
        <w:tc>
          <w:tcPr>
            <w:tcW w:w="677" w:type="pct"/>
            <w:tcBorders>
              <w:top w:val="single" w:sz="4" w:space="0" w:color="auto"/>
            </w:tcBorders>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Present</w:t>
            </w:r>
          </w:p>
        </w:tc>
        <w:tc>
          <w:tcPr>
            <w:tcW w:w="578" w:type="pct"/>
            <w:tcBorders>
              <w:top w:val="single" w:sz="4" w:space="0" w:color="auto"/>
            </w:tcBorders>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75</w:t>
            </w:r>
          </w:p>
        </w:tc>
        <w:tc>
          <w:tcPr>
            <w:tcW w:w="726" w:type="pct"/>
            <w:tcBorders>
              <w:top w:val="single" w:sz="4" w:space="0" w:color="auto"/>
            </w:tcBorders>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45</w:t>
            </w:r>
          </w:p>
        </w:tc>
        <w:tc>
          <w:tcPr>
            <w:tcW w:w="629" w:type="pct"/>
            <w:tcBorders>
              <w:top w:val="single" w:sz="4" w:space="0" w:color="auto"/>
            </w:tcBorders>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30</w:t>
            </w:r>
          </w:p>
        </w:tc>
        <w:tc>
          <w:tcPr>
            <w:tcW w:w="622" w:type="pct"/>
            <w:tcBorders>
              <w:top w:val="single" w:sz="4" w:space="0" w:color="auto"/>
            </w:tcBorders>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0.02</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Absent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38</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14</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24</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241997">
            <w:pPr>
              <w:widowControl/>
              <w:snapToGrid w:val="0"/>
              <w:spacing w:line="360" w:lineRule="auto"/>
              <w:ind w:firstLineChars="100" w:firstLine="240"/>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Hypertension</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Present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43</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28</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15</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0.03</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Absent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70</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31</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39</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241997">
            <w:pPr>
              <w:widowControl/>
              <w:snapToGrid w:val="0"/>
              <w:spacing w:line="360" w:lineRule="auto"/>
              <w:ind w:firstLineChars="100" w:firstLine="240"/>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Cardiovascular disease</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Present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31</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14</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17</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0.36</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Absent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82</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45</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37</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241997">
            <w:pPr>
              <w:widowControl/>
              <w:snapToGrid w:val="0"/>
              <w:spacing w:line="360" w:lineRule="auto"/>
              <w:ind w:firstLineChars="100" w:firstLine="240"/>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 xml:space="preserve">Respiratory disease </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Present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11</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7</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0.42</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Absent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102</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52</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50</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241997">
            <w:pPr>
              <w:widowControl/>
              <w:snapToGrid w:val="0"/>
              <w:spacing w:line="360" w:lineRule="auto"/>
              <w:ind w:firstLineChars="100" w:firstLine="240"/>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Cerebrovascular disease</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Present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6</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0.07</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Absent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107</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58</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49</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241997">
            <w:pPr>
              <w:widowControl/>
              <w:snapToGrid w:val="0"/>
              <w:spacing w:line="360" w:lineRule="auto"/>
              <w:ind w:firstLineChars="100" w:firstLine="240"/>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Diabetes mellitus</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Present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12</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7</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0.65</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Absent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101</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52</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49</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241997">
            <w:pPr>
              <w:widowControl/>
              <w:snapToGrid w:val="0"/>
              <w:spacing w:line="360" w:lineRule="auto"/>
              <w:ind w:firstLineChars="100" w:firstLine="240"/>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Renal dysfunction</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Present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0.09</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Absent</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110</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56</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54</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Number of comorbidities</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&lt; 2</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93</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47</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46</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0.44</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677" w:type="pct"/>
            <w:shd w:val="clear" w:color="auto" w:fill="auto"/>
            <w:noWrap/>
            <w:vAlign w:val="center"/>
            <w:hideMark/>
          </w:tcPr>
          <w:p w:rsidR="007122AC" w:rsidRPr="00241997" w:rsidRDefault="00241997" w:rsidP="00241997">
            <w:pPr>
              <w:widowControl/>
              <w:snapToGrid w:val="0"/>
              <w:spacing w:line="360" w:lineRule="auto"/>
              <w:jc w:val="center"/>
              <w:rPr>
                <w:rFonts w:ascii="Book Antiqua" w:eastAsia="MS PGothic" w:hAnsi="Book Antiqua" w:cs="Arial"/>
                <w:bCs/>
                <w:kern w:val="0"/>
                <w:sz w:val="24"/>
                <w:szCs w:val="24"/>
              </w:rPr>
            </w:pPr>
            <w:r>
              <w:rPr>
                <w:rFonts w:ascii="Book Antiqua" w:eastAsia="SimSun" w:hAnsi="Book Antiqua" w:cs="SimSun"/>
                <w:bCs/>
                <w:sz w:val="24"/>
                <w:szCs w:val="24"/>
              </w:rPr>
              <w:t>≥</w:t>
            </w:r>
            <w:r w:rsidR="007122AC" w:rsidRPr="00241997">
              <w:rPr>
                <w:rFonts w:ascii="Book Antiqua" w:hAnsi="Book Antiqua" w:cs="MS Mincho"/>
                <w:bCs/>
                <w:sz w:val="24"/>
                <w:szCs w:val="24"/>
              </w:rPr>
              <w:t xml:space="preserve"> </w:t>
            </w:r>
            <w:r w:rsidR="007122AC" w:rsidRPr="00241997">
              <w:rPr>
                <w:rFonts w:ascii="Book Antiqua" w:eastAsia="MS PGothic" w:hAnsi="Book Antiqua" w:cs="Arial"/>
                <w:bCs/>
                <w:kern w:val="0"/>
                <w:sz w:val="24"/>
                <w:szCs w:val="24"/>
              </w:rPr>
              <w:t>2</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20</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12</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8</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cStage</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I-II</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87</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45</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42</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0.85</w:t>
            </w: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III-IV</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26</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14</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12</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r w:rsidR="00241997" w:rsidRPr="00241997" w:rsidTr="00DA25B4">
        <w:trPr>
          <w:trHeight w:val="301"/>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Operation</w:t>
            </w: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Total</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29</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14</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15</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0.62</w:t>
            </w:r>
          </w:p>
        </w:tc>
      </w:tr>
      <w:tr w:rsidR="00241997" w:rsidRPr="00241997" w:rsidTr="00DA25B4">
        <w:trPr>
          <w:trHeight w:val="316"/>
        </w:trPr>
        <w:tc>
          <w:tcPr>
            <w:tcW w:w="1768" w:type="pct"/>
            <w:shd w:val="clear" w:color="auto" w:fill="auto"/>
            <w:noWrap/>
            <w:vAlign w:val="center"/>
            <w:hideMark/>
          </w:tcPr>
          <w:p w:rsidR="007122AC" w:rsidRPr="00241997" w:rsidRDefault="007122AC" w:rsidP="007122AC">
            <w:pPr>
              <w:widowControl/>
              <w:snapToGrid w:val="0"/>
              <w:spacing w:line="360" w:lineRule="auto"/>
              <w:rPr>
                <w:rFonts w:ascii="Book Antiqua" w:eastAsiaTheme="minorEastAsia" w:hAnsi="Book Antiqua" w:cs="Arial"/>
                <w:bCs/>
                <w:kern w:val="0"/>
                <w:sz w:val="24"/>
                <w:szCs w:val="24"/>
                <w:lang w:eastAsia="zh-CN"/>
              </w:rPr>
            </w:pPr>
          </w:p>
        </w:tc>
        <w:tc>
          <w:tcPr>
            <w:tcW w:w="677"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Other</w:t>
            </w:r>
          </w:p>
        </w:tc>
        <w:tc>
          <w:tcPr>
            <w:tcW w:w="578"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84</w:t>
            </w:r>
          </w:p>
        </w:tc>
        <w:tc>
          <w:tcPr>
            <w:tcW w:w="726"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45</w:t>
            </w:r>
          </w:p>
        </w:tc>
        <w:tc>
          <w:tcPr>
            <w:tcW w:w="630"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r w:rsidRPr="00241997">
              <w:rPr>
                <w:rFonts w:ascii="Book Antiqua" w:eastAsia="MS PGothic" w:hAnsi="Book Antiqua" w:cs="Arial"/>
                <w:bCs/>
                <w:kern w:val="0"/>
                <w:sz w:val="24"/>
                <w:szCs w:val="24"/>
              </w:rPr>
              <w:t>39</w:t>
            </w:r>
          </w:p>
        </w:tc>
        <w:tc>
          <w:tcPr>
            <w:tcW w:w="622" w:type="pct"/>
            <w:shd w:val="clear" w:color="auto" w:fill="auto"/>
            <w:noWrap/>
            <w:vAlign w:val="center"/>
            <w:hideMark/>
          </w:tcPr>
          <w:p w:rsidR="007122AC" w:rsidRPr="00241997" w:rsidRDefault="007122AC" w:rsidP="00241997">
            <w:pPr>
              <w:widowControl/>
              <w:snapToGrid w:val="0"/>
              <w:spacing w:line="360" w:lineRule="auto"/>
              <w:jc w:val="center"/>
              <w:rPr>
                <w:rFonts w:ascii="Book Antiqua" w:eastAsia="MS PGothic" w:hAnsi="Book Antiqua" w:cs="Arial"/>
                <w:bCs/>
                <w:kern w:val="0"/>
                <w:sz w:val="24"/>
                <w:szCs w:val="24"/>
              </w:rPr>
            </w:pPr>
          </w:p>
        </w:tc>
      </w:tr>
    </w:tbl>
    <w:p w:rsidR="00A17F7E" w:rsidRPr="00DA25B4" w:rsidRDefault="00A17F7E" w:rsidP="007122AC">
      <w:pPr>
        <w:snapToGrid w:val="0"/>
        <w:spacing w:line="360" w:lineRule="auto"/>
        <w:rPr>
          <w:rFonts w:ascii="Book Antiqua" w:eastAsiaTheme="minorEastAsia" w:hAnsi="Book Antiqua"/>
          <w:lang w:eastAsia="zh-CN"/>
        </w:rPr>
      </w:pPr>
    </w:p>
    <w:sectPr w:rsidR="00A17F7E" w:rsidRPr="00DA25B4" w:rsidSect="00090E7E">
      <w:footerReference w:type="even" r:id="rId1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71" w:rsidRDefault="00A77271" w:rsidP="007122AC">
      <w:r>
        <w:separator/>
      </w:r>
    </w:p>
  </w:endnote>
  <w:endnote w:type="continuationSeparator" w:id="0">
    <w:p w:rsidR="00A77271" w:rsidRDefault="00A77271" w:rsidP="0071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正調祥南行書体">
    <w:altName w:val="MS Mincho"/>
    <w:charset w:val="80"/>
    <w:family w:val="script"/>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F" w:rsidRDefault="00555F33" w:rsidP="00BF27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28F" w:rsidRDefault="00A77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F" w:rsidRPr="00F557C2" w:rsidRDefault="00555F33" w:rsidP="00BF2717">
    <w:pPr>
      <w:pStyle w:val="Footer"/>
      <w:framePr w:wrap="none" w:vAnchor="text" w:hAnchor="margin" w:xAlign="center" w:y="1"/>
      <w:rPr>
        <w:rStyle w:val="PageNumber"/>
        <w:rFonts w:ascii="Book Antiqua" w:hAnsi="Book Antiqua"/>
        <w:sz w:val="24"/>
        <w:szCs w:val="24"/>
      </w:rPr>
    </w:pPr>
    <w:r w:rsidRPr="00F557C2">
      <w:rPr>
        <w:rStyle w:val="PageNumber"/>
        <w:rFonts w:ascii="Book Antiqua" w:hAnsi="Book Antiqua"/>
        <w:sz w:val="24"/>
        <w:szCs w:val="24"/>
      </w:rPr>
      <w:fldChar w:fldCharType="begin"/>
    </w:r>
    <w:r w:rsidRPr="00F557C2">
      <w:rPr>
        <w:rStyle w:val="PageNumber"/>
        <w:rFonts w:ascii="Book Antiqua" w:hAnsi="Book Antiqua"/>
        <w:sz w:val="24"/>
        <w:szCs w:val="24"/>
      </w:rPr>
      <w:instrText xml:space="preserve">PAGE  </w:instrText>
    </w:r>
    <w:r w:rsidRPr="00F557C2">
      <w:rPr>
        <w:rStyle w:val="PageNumber"/>
        <w:rFonts w:ascii="Book Antiqua" w:hAnsi="Book Antiqua"/>
        <w:sz w:val="24"/>
        <w:szCs w:val="24"/>
      </w:rPr>
      <w:fldChar w:fldCharType="separate"/>
    </w:r>
    <w:r w:rsidR="006476E7">
      <w:rPr>
        <w:rStyle w:val="PageNumber"/>
        <w:rFonts w:ascii="Book Antiqua" w:hAnsi="Book Antiqua"/>
        <w:noProof/>
        <w:sz w:val="24"/>
        <w:szCs w:val="24"/>
      </w:rPr>
      <w:t>28</w:t>
    </w:r>
    <w:r w:rsidRPr="00F557C2">
      <w:rPr>
        <w:rStyle w:val="PageNumber"/>
        <w:rFonts w:ascii="Book Antiqua" w:hAnsi="Book Antiqua"/>
        <w:sz w:val="24"/>
        <w:szCs w:val="24"/>
      </w:rPr>
      <w:fldChar w:fldCharType="end"/>
    </w:r>
  </w:p>
  <w:p w:rsidR="0041428F" w:rsidRDefault="00A77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71" w:rsidRDefault="00A77271" w:rsidP="007122AC">
      <w:r>
        <w:separator/>
      </w:r>
    </w:p>
  </w:footnote>
  <w:footnote w:type="continuationSeparator" w:id="0">
    <w:p w:rsidR="00A77271" w:rsidRDefault="00A77271" w:rsidP="00712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28C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316"/>
    <w:multiLevelType w:val="multilevel"/>
    <w:tmpl w:val="BE7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10EEA"/>
    <w:multiLevelType w:val="multilevel"/>
    <w:tmpl w:val="A654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30F8B"/>
    <w:multiLevelType w:val="multilevel"/>
    <w:tmpl w:val="F34A0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66818"/>
    <w:multiLevelType w:val="multilevel"/>
    <w:tmpl w:val="3CB8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840B0"/>
    <w:multiLevelType w:val="hybridMultilevel"/>
    <w:tmpl w:val="A3624F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D70987"/>
    <w:multiLevelType w:val="multilevel"/>
    <w:tmpl w:val="48B47514"/>
    <w:lvl w:ilvl="0">
      <w:start w:val="1"/>
      <w:numFmt w:val="decimal"/>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29BC3C5F"/>
    <w:multiLevelType w:val="multilevel"/>
    <w:tmpl w:val="8F84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16968"/>
    <w:multiLevelType w:val="multilevel"/>
    <w:tmpl w:val="1C565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B17B3"/>
    <w:multiLevelType w:val="hybridMultilevel"/>
    <w:tmpl w:val="9E767D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626C1"/>
    <w:multiLevelType w:val="multilevel"/>
    <w:tmpl w:val="F89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F6B56"/>
    <w:multiLevelType w:val="multilevel"/>
    <w:tmpl w:val="070A4E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E67FA1"/>
    <w:multiLevelType w:val="multilevel"/>
    <w:tmpl w:val="3E2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62ACA"/>
    <w:multiLevelType w:val="multilevel"/>
    <w:tmpl w:val="865C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30F58"/>
    <w:multiLevelType w:val="multilevel"/>
    <w:tmpl w:val="C2F4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D2452"/>
    <w:multiLevelType w:val="hybridMultilevel"/>
    <w:tmpl w:val="C7605CE0"/>
    <w:lvl w:ilvl="0" w:tplc="AFAAACB2">
      <w:start w:val="2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2B1C60"/>
    <w:multiLevelType w:val="multilevel"/>
    <w:tmpl w:val="6B58A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C1103D"/>
    <w:multiLevelType w:val="multilevel"/>
    <w:tmpl w:val="2BB2C5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2"/>
  </w:num>
  <w:num w:numId="5">
    <w:abstractNumId w:val="6"/>
  </w:num>
  <w:num w:numId="6">
    <w:abstractNumId w:val="7"/>
  </w:num>
  <w:num w:numId="7">
    <w:abstractNumId w:val="4"/>
  </w:num>
  <w:num w:numId="8">
    <w:abstractNumId w:val="3"/>
  </w:num>
  <w:num w:numId="9">
    <w:abstractNumId w:val="11"/>
  </w:num>
  <w:num w:numId="10">
    <w:abstractNumId w:val="17"/>
  </w:num>
  <w:num w:numId="11">
    <w:abstractNumId w:val="8"/>
  </w:num>
  <w:num w:numId="12">
    <w:abstractNumId w:val="16"/>
  </w:num>
  <w:num w:numId="13">
    <w:abstractNumId w:val="13"/>
  </w:num>
  <w:num w:numId="14">
    <w:abstractNumId w:val="1"/>
  </w:num>
  <w:num w:numId="15">
    <w:abstractNumId w:val="14"/>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AE"/>
    <w:rsid w:val="00026A4D"/>
    <w:rsid w:val="00075B45"/>
    <w:rsid w:val="00241997"/>
    <w:rsid w:val="0030274E"/>
    <w:rsid w:val="00375809"/>
    <w:rsid w:val="00396C90"/>
    <w:rsid w:val="00402D5B"/>
    <w:rsid w:val="004616C0"/>
    <w:rsid w:val="00480011"/>
    <w:rsid w:val="004A0192"/>
    <w:rsid w:val="004A06AE"/>
    <w:rsid w:val="005477C0"/>
    <w:rsid w:val="00555F33"/>
    <w:rsid w:val="005C7BE0"/>
    <w:rsid w:val="005E070B"/>
    <w:rsid w:val="006476E7"/>
    <w:rsid w:val="00670EF3"/>
    <w:rsid w:val="006D0692"/>
    <w:rsid w:val="007122AC"/>
    <w:rsid w:val="008854C8"/>
    <w:rsid w:val="00950EAA"/>
    <w:rsid w:val="00A17F7E"/>
    <w:rsid w:val="00A51984"/>
    <w:rsid w:val="00A77271"/>
    <w:rsid w:val="00A802BA"/>
    <w:rsid w:val="00AE63A9"/>
    <w:rsid w:val="00B122A6"/>
    <w:rsid w:val="00B140B3"/>
    <w:rsid w:val="00D157F7"/>
    <w:rsid w:val="00D75B42"/>
    <w:rsid w:val="00D95364"/>
    <w:rsid w:val="00DA25B4"/>
    <w:rsid w:val="00DB59E3"/>
    <w:rsid w:val="00DC302F"/>
    <w:rsid w:val="00DE2956"/>
    <w:rsid w:val="00F3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A5F6F-CADB-4F0C-94E6-BE255BFC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AC"/>
    <w:pPr>
      <w:widowControl w:val="0"/>
      <w:jc w:val="both"/>
    </w:pPr>
    <w:rPr>
      <w:rFonts w:ascii="Century" w:eastAsia="MS Mincho" w:hAnsi="Century" w:cs="Times New Roman"/>
      <w:lang w:eastAsia="ja-JP"/>
    </w:rPr>
  </w:style>
  <w:style w:type="paragraph" w:styleId="Heading1">
    <w:name w:val="heading 1"/>
    <w:basedOn w:val="Normal"/>
    <w:link w:val="Heading1Char"/>
    <w:uiPriority w:val="9"/>
    <w:qFormat/>
    <w:rsid w:val="007122AC"/>
    <w:pPr>
      <w:widowControl/>
      <w:spacing w:before="240" w:after="120"/>
      <w:jc w:val="left"/>
      <w:outlineLvl w:val="0"/>
    </w:pPr>
    <w:rPr>
      <w:rFonts w:ascii="MS PGothic" w:eastAsia="MS PGothic" w:hAnsi="MS PGothic" w:cs="MS PGothic"/>
      <w:b/>
      <w:bCs/>
      <w:color w:val="000000"/>
      <w:kern w:val="36"/>
      <w:sz w:val="33"/>
      <w:szCs w:val="33"/>
    </w:rPr>
  </w:style>
  <w:style w:type="paragraph" w:styleId="Heading3">
    <w:name w:val="heading 3"/>
    <w:basedOn w:val="Normal"/>
    <w:next w:val="Normal"/>
    <w:link w:val="Heading3Char"/>
    <w:uiPriority w:val="9"/>
    <w:qFormat/>
    <w:rsid w:val="007122AC"/>
    <w:pPr>
      <w:keepNext/>
      <w:ind w:leftChars="400" w:left="400"/>
      <w:outlineLvl w:val="2"/>
    </w:pPr>
    <w:rPr>
      <w:rFonts w:ascii="Arial" w:eastAsia="MS Gothic" w:hAnsi="Arial"/>
    </w:rPr>
  </w:style>
  <w:style w:type="paragraph" w:styleId="Heading4">
    <w:name w:val="heading 4"/>
    <w:basedOn w:val="Normal"/>
    <w:next w:val="Normal"/>
    <w:link w:val="Heading4Char"/>
    <w:uiPriority w:val="9"/>
    <w:qFormat/>
    <w:rsid w:val="007122AC"/>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122AC"/>
    <w:rPr>
      <w:sz w:val="18"/>
      <w:szCs w:val="18"/>
    </w:rPr>
  </w:style>
  <w:style w:type="paragraph" w:styleId="Footer">
    <w:name w:val="footer"/>
    <w:basedOn w:val="Normal"/>
    <w:link w:val="FooterChar"/>
    <w:uiPriority w:val="99"/>
    <w:unhideWhenUsed/>
    <w:rsid w:val="007122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122AC"/>
    <w:rPr>
      <w:sz w:val="18"/>
      <w:szCs w:val="18"/>
    </w:rPr>
  </w:style>
  <w:style w:type="character" w:customStyle="1" w:styleId="Heading1Char">
    <w:name w:val="Heading 1 Char"/>
    <w:basedOn w:val="DefaultParagraphFont"/>
    <w:link w:val="Heading1"/>
    <w:uiPriority w:val="9"/>
    <w:rsid w:val="007122AC"/>
    <w:rPr>
      <w:rFonts w:ascii="MS PGothic" w:eastAsia="MS PGothic" w:hAnsi="MS PGothic" w:cs="MS PGothic"/>
      <w:b/>
      <w:bCs/>
      <w:color w:val="000000"/>
      <w:kern w:val="36"/>
      <w:sz w:val="33"/>
      <w:szCs w:val="33"/>
      <w:lang w:eastAsia="ja-JP"/>
    </w:rPr>
  </w:style>
  <w:style w:type="character" w:customStyle="1" w:styleId="Heading3Char">
    <w:name w:val="Heading 3 Char"/>
    <w:basedOn w:val="DefaultParagraphFont"/>
    <w:link w:val="Heading3"/>
    <w:uiPriority w:val="9"/>
    <w:rsid w:val="007122AC"/>
    <w:rPr>
      <w:rFonts w:ascii="Arial" w:eastAsia="MS Gothic" w:hAnsi="Arial" w:cs="Times New Roman"/>
      <w:lang w:eastAsia="ja-JP"/>
    </w:rPr>
  </w:style>
  <w:style w:type="character" w:customStyle="1" w:styleId="Heading4Char">
    <w:name w:val="Heading 4 Char"/>
    <w:basedOn w:val="DefaultParagraphFont"/>
    <w:link w:val="Heading4"/>
    <w:uiPriority w:val="9"/>
    <w:rsid w:val="007122AC"/>
    <w:rPr>
      <w:rFonts w:ascii="Century" w:eastAsia="MS Mincho" w:hAnsi="Century" w:cs="Times New Roman"/>
      <w:b/>
      <w:bCs/>
      <w:lang w:eastAsia="ja-JP"/>
    </w:rPr>
  </w:style>
  <w:style w:type="character" w:styleId="Hyperlink">
    <w:name w:val="Hyperlink"/>
    <w:uiPriority w:val="99"/>
    <w:rsid w:val="007122AC"/>
    <w:rPr>
      <w:rFonts w:cs="Times New Roman"/>
      <w:color w:val="0000FF"/>
      <w:u w:val="single"/>
    </w:rPr>
  </w:style>
  <w:style w:type="paragraph" w:customStyle="1" w:styleId="81">
    <w:name w:val="表 (赤)  81"/>
    <w:basedOn w:val="Normal"/>
    <w:uiPriority w:val="34"/>
    <w:qFormat/>
    <w:rsid w:val="007122AC"/>
    <w:pPr>
      <w:ind w:leftChars="400" w:left="840"/>
    </w:pPr>
  </w:style>
  <w:style w:type="character" w:styleId="CommentReference">
    <w:name w:val="annotation reference"/>
    <w:uiPriority w:val="99"/>
    <w:semiHidden/>
    <w:unhideWhenUsed/>
    <w:rsid w:val="007122AC"/>
    <w:rPr>
      <w:rFonts w:cs="Times New Roman"/>
      <w:sz w:val="18"/>
      <w:szCs w:val="18"/>
    </w:rPr>
  </w:style>
  <w:style w:type="paragraph" w:styleId="CommentText">
    <w:name w:val="annotation text"/>
    <w:basedOn w:val="Normal"/>
    <w:link w:val="CommentTextChar"/>
    <w:uiPriority w:val="99"/>
    <w:semiHidden/>
    <w:unhideWhenUsed/>
    <w:rsid w:val="007122AC"/>
    <w:pPr>
      <w:jc w:val="left"/>
    </w:pPr>
    <w:rPr>
      <w:lang w:val="x-none" w:eastAsia="x-none"/>
    </w:rPr>
  </w:style>
  <w:style w:type="character" w:customStyle="1" w:styleId="CommentTextChar">
    <w:name w:val="Comment Text Char"/>
    <w:basedOn w:val="DefaultParagraphFont"/>
    <w:link w:val="CommentText"/>
    <w:uiPriority w:val="99"/>
    <w:semiHidden/>
    <w:rsid w:val="007122AC"/>
    <w:rPr>
      <w:rFonts w:ascii="Century" w:eastAsia="MS Mincho" w:hAnsi="Century" w:cs="Times New Roman"/>
      <w:lang w:val="x-none" w:eastAsia="x-none"/>
    </w:rPr>
  </w:style>
  <w:style w:type="paragraph" w:styleId="BalloonText">
    <w:name w:val="Balloon Text"/>
    <w:basedOn w:val="Normal"/>
    <w:link w:val="BalloonTextChar"/>
    <w:uiPriority w:val="99"/>
    <w:semiHidden/>
    <w:unhideWhenUsed/>
    <w:rsid w:val="007122AC"/>
    <w:pPr>
      <w:jc w:val="left"/>
    </w:pPr>
    <w:rPr>
      <w:rFonts w:ascii="Tahoma" w:eastAsia="MS Gothic" w:hAnsi="Tahoma"/>
      <w:sz w:val="16"/>
      <w:szCs w:val="18"/>
      <w:lang w:val="x-none" w:eastAsia="x-none"/>
    </w:rPr>
  </w:style>
  <w:style w:type="character" w:customStyle="1" w:styleId="BalloonTextChar">
    <w:name w:val="Balloon Text Char"/>
    <w:basedOn w:val="DefaultParagraphFont"/>
    <w:link w:val="BalloonText"/>
    <w:uiPriority w:val="99"/>
    <w:semiHidden/>
    <w:rsid w:val="007122AC"/>
    <w:rPr>
      <w:rFonts w:ascii="Tahoma" w:eastAsia="MS Gothic" w:hAnsi="Tahoma" w:cs="Times New Roman"/>
      <w:sz w:val="16"/>
      <w:szCs w:val="18"/>
      <w:lang w:val="x-none" w:eastAsia="x-none"/>
    </w:rPr>
  </w:style>
  <w:style w:type="paragraph" w:customStyle="1" w:styleId="MediumGrid21">
    <w:name w:val="Medium Grid 21"/>
    <w:uiPriority w:val="1"/>
    <w:qFormat/>
    <w:rsid w:val="007122AC"/>
    <w:pPr>
      <w:widowControl w:val="0"/>
      <w:jc w:val="both"/>
    </w:pPr>
    <w:rPr>
      <w:rFonts w:ascii="Century" w:eastAsia="MS Mincho" w:hAnsi="Century" w:cs="Times New Roman"/>
      <w:lang w:eastAsia="ja-JP"/>
    </w:rPr>
  </w:style>
  <w:style w:type="character" w:customStyle="1" w:styleId="jrnl">
    <w:name w:val="jrnl"/>
    <w:basedOn w:val="DefaultParagraphFont"/>
    <w:rsid w:val="007122AC"/>
  </w:style>
  <w:style w:type="paragraph" w:styleId="CommentSubject">
    <w:name w:val="annotation subject"/>
    <w:basedOn w:val="CommentText"/>
    <w:next w:val="CommentText"/>
    <w:link w:val="CommentSubjectChar"/>
    <w:uiPriority w:val="99"/>
    <w:semiHidden/>
    <w:unhideWhenUsed/>
    <w:rsid w:val="007122AC"/>
    <w:rPr>
      <w:b/>
      <w:bCs/>
    </w:rPr>
  </w:style>
  <w:style w:type="character" w:customStyle="1" w:styleId="CommentSubjectChar">
    <w:name w:val="Comment Subject Char"/>
    <w:basedOn w:val="CommentTextChar"/>
    <w:link w:val="CommentSubject"/>
    <w:uiPriority w:val="99"/>
    <w:semiHidden/>
    <w:rsid w:val="007122AC"/>
    <w:rPr>
      <w:rFonts w:ascii="Century" w:eastAsia="MS Mincho" w:hAnsi="Century" w:cs="Times New Roman"/>
      <w:b/>
      <w:bCs/>
      <w:lang w:val="x-none" w:eastAsia="x-none"/>
    </w:rPr>
  </w:style>
  <w:style w:type="paragraph" w:styleId="DocumentMap">
    <w:name w:val="Document Map"/>
    <w:basedOn w:val="Normal"/>
    <w:link w:val="DocumentMapChar"/>
    <w:uiPriority w:val="99"/>
    <w:semiHidden/>
    <w:unhideWhenUsed/>
    <w:rsid w:val="007122AC"/>
    <w:rPr>
      <w:rFonts w:ascii="MS UI Gothic" w:eastAsia="MS UI Gothic"/>
      <w:sz w:val="18"/>
      <w:szCs w:val="18"/>
      <w:lang w:val="x-none" w:eastAsia="x-none"/>
    </w:rPr>
  </w:style>
  <w:style w:type="character" w:customStyle="1" w:styleId="DocumentMapChar">
    <w:name w:val="Document Map Char"/>
    <w:basedOn w:val="DefaultParagraphFont"/>
    <w:link w:val="DocumentMap"/>
    <w:uiPriority w:val="99"/>
    <w:semiHidden/>
    <w:rsid w:val="007122AC"/>
    <w:rPr>
      <w:rFonts w:ascii="MS UI Gothic" w:eastAsia="MS UI Gothic" w:hAnsi="Century" w:cs="Times New Roman"/>
      <w:sz w:val="18"/>
      <w:szCs w:val="18"/>
      <w:lang w:val="x-none" w:eastAsia="x-none"/>
    </w:rPr>
  </w:style>
  <w:style w:type="paragraph" w:customStyle="1" w:styleId="71">
    <w:name w:val="表 (赤)  71"/>
    <w:hidden/>
    <w:uiPriority w:val="99"/>
    <w:semiHidden/>
    <w:rsid w:val="007122AC"/>
    <w:rPr>
      <w:rFonts w:ascii="Century" w:eastAsia="MS Mincho" w:hAnsi="Century" w:cs="Times New Roman"/>
      <w:lang w:eastAsia="ja-JP"/>
    </w:rPr>
  </w:style>
  <w:style w:type="paragraph" w:customStyle="1" w:styleId="121">
    <w:name w:val="表 (青) 121"/>
    <w:hidden/>
    <w:uiPriority w:val="99"/>
    <w:semiHidden/>
    <w:rsid w:val="007122AC"/>
    <w:rPr>
      <w:rFonts w:ascii="Century" w:eastAsia="MS Mincho" w:hAnsi="Century" w:cs="Times New Roman"/>
      <w:lang w:eastAsia="ja-JP"/>
    </w:rPr>
  </w:style>
  <w:style w:type="paragraph" w:styleId="NormalWeb">
    <w:name w:val="Normal (Web)"/>
    <w:basedOn w:val="Normal"/>
    <w:uiPriority w:val="99"/>
    <w:rsid w:val="007122A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b-contribution">
    <w:name w:val="sb-contribution"/>
    <w:rsid w:val="007122AC"/>
  </w:style>
  <w:style w:type="character" w:customStyle="1" w:styleId="sb-authors">
    <w:name w:val="sb-authors"/>
    <w:rsid w:val="007122AC"/>
  </w:style>
  <w:style w:type="character" w:customStyle="1" w:styleId="sb-issue">
    <w:name w:val="sb-issue"/>
    <w:rsid w:val="007122AC"/>
  </w:style>
  <w:style w:type="character" w:styleId="Emphasis">
    <w:name w:val="Emphasis"/>
    <w:uiPriority w:val="20"/>
    <w:qFormat/>
    <w:rsid w:val="007122AC"/>
    <w:rPr>
      <w:i/>
      <w:iCs/>
    </w:rPr>
  </w:style>
  <w:style w:type="character" w:customStyle="1" w:styleId="sb-date">
    <w:name w:val="sb-date"/>
    <w:rsid w:val="007122AC"/>
  </w:style>
  <w:style w:type="character" w:customStyle="1" w:styleId="sb-volume-nr">
    <w:name w:val="sb-volume-nr"/>
    <w:rsid w:val="007122AC"/>
  </w:style>
  <w:style w:type="character" w:customStyle="1" w:styleId="sb-issue-nr">
    <w:name w:val="sb-issue-nr"/>
    <w:rsid w:val="007122AC"/>
  </w:style>
  <w:style w:type="character" w:customStyle="1" w:styleId="sb-pages">
    <w:name w:val="sb-pages"/>
    <w:rsid w:val="007122AC"/>
  </w:style>
  <w:style w:type="character" w:customStyle="1" w:styleId="ja50-ce-other-ref">
    <w:name w:val="ja50-ce-other-ref"/>
    <w:rsid w:val="007122AC"/>
  </w:style>
  <w:style w:type="character" w:customStyle="1" w:styleId="highlight1">
    <w:name w:val="highlight1"/>
    <w:rsid w:val="007122AC"/>
    <w:rPr>
      <w:shd w:val="clear" w:color="auto" w:fill="F2F5F8"/>
    </w:rPr>
  </w:style>
  <w:style w:type="paragraph" w:customStyle="1" w:styleId="title1">
    <w:name w:val="title1"/>
    <w:basedOn w:val="Normal"/>
    <w:rsid w:val="007122AC"/>
    <w:pPr>
      <w:widowControl/>
      <w:jc w:val="left"/>
    </w:pPr>
    <w:rPr>
      <w:rFonts w:ascii="MS PGothic" w:eastAsia="MS PGothic" w:hAnsi="MS PGothic" w:cs="MS PGothic"/>
      <w:kern w:val="0"/>
      <w:sz w:val="27"/>
      <w:szCs w:val="27"/>
    </w:rPr>
  </w:style>
  <w:style w:type="paragraph" w:customStyle="1" w:styleId="desc2">
    <w:name w:val="desc2"/>
    <w:basedOn w:val="Normal"/>
    <w:rsid w:val="007122AC"/>
    <w:pPr>
      <w:widowControl/>
      <w:jc w:val="left"/>
    </w:pPr>
    <w:rPr>
      <w:rFonts w:ascii="MS PGothic" w:eastAsia="MS PGothic" w:hAnsi="MS PGothic" w:cs="MS PGothic"/>
      <w:kern w:val="0"/>
      <w:sz w:val="26"/>
      <w:szCs w:val="26"/>
    </w:rPr>
  </w:style>
  <w:style w:type="paragraph" w:customStyle="1" w:styleId="details1">
    <w:name w:val="details1"/>
    <w:basedOn w:val="Normal"/>
    <w:rsid w:val="007122AC"/>
    <w:pPr>
      <w:widowControl/>
      <w:jc w:val="left"/>
    </w:pPr>
    <w:rPr>
      <w:rFonts w:ascii="MS PGothic" w:eastAsia="MS PGothic" w:hAnsi="MS PGothic" w:cs="MS PGothic"/>
      <w:kern w:val="0"/>
      <w:sz w:val="22"/>
    </w:rPr>
  </w:style>
  <w:style w:type="paragraph" w:customStyle="1" w:styleId="1">
    <w:name w:val="标题1"/>
    <w:basedOn w:val="Normal"/>
    <w:rsid w:val="007122A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7122A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7122A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interref">
    <w:name w:val="interref"/>
    <w:rsid w:val="007122AC"/>
    <w:rPr>
      <w:sz w:val="24"/>
      <w:szCs w:val="24"/>
      <w:bdr w:val="none" w:sz="0" w:space="0" w:color="auto" w:frame="1"/>
      <w:vertAlign w:val="baseline"/>
    </w:rPr>
  </w:style>
  <w:style w:type="character" w:customStyle="1" w:styleId="authors">
    <w:name w:val="authors"/>
    <w:rsid w:val="007122AC"/>
  </w:style>
  <w:style w:type="character" w:customStyle="1" w:styleId="author">
    <w:name w:val="author"/>
    <w:rsid w:val="007122AC"/>
  </w:style>
  <w:style w:type="character" w:customStyle="1" w:styleId="authorname">
    <w:name w:val="authorname"/>
    <w:rsid w:val="007122AC"/>
  </w:style>
  <w:style w:type="paragraph" w:customStyle="1" w:styleId="91">
    <w:name w:val="表 (モノトーン)  91"/>
    <w:uiPriority w:val="1"/>
    <w:qFormat/>
    <w:rsid w:val="007122AC"/>
    <w:pPr>
      <w:widowControl w:val="0"/>
      <w:jc w:val="both"/>
    </w:pPr>
    <w:rPr>
      <w:rFonts w:ascii="Century" w:eastAsia="MS Mincho" w:hAnsi="Century" w:cs="Times New Roman"/>
      <w:lang w:eastAsia="ja-JP"/>
    </w:rPr>
  </w:style>
  <w:style w:type="character" w:styleId="FollowedHyperlink">
    <w:name w:val="FollowedHyperlink"/>
    <w:uiPriority w:val="99"/>
    <w:semiHidden/>
    <w:unhideWhenUsed/>
    <w:rsid w:val="007122AC"/>
    <w:rPr>
      <w:color w:val="800080"/>
      <w:u w:val="single"/>
    </w:rPr>
  </w:style>
  <w:style w:type="character" w:customStyle="1" w:styleId="highlight2">
    <w:name w:val="highlight2"/>
    <w:rsid w:val="007122AC"/>
  </w:style>
  <w:style w:type="character" w:customStyle="1" w:styleId="darkred1">
    <w:name w:val="dark_red1"/>
    <w:rsid w:val="007122AC"/>
    <w:rPr>
      <w:color w:val="990000"/>
    </w:rPr>
  </w:style>
  <w:style w:type="paragraph" w:customStyle="1" w:styleId="bunken01">
    <w:name w:val="bunken_01"/>
    <w:basedOn w:val="Normal"/>
    <w:rsid w:val="007122AC"/>
    <w:pPr>
      <w:widowControl/>
      <w:spacing w:before="100" w:beforeAutospacing="1" w:after="100" w:afterAutospacing="1"/>
      <w:ind w:hanging="420"/>
      <w:jc w:val="left"/>
    </w:pPr>
    <w:rPr>
      <w:rFonts w:ascii="MS PGothic" w:eastAsia="MS PGothic" w:hAnsi="MS PGothic" w:cs="MS PGothic"/>
      <w:kern w:val="0"/>
      <w:sz w:val="24"/>
      <w:szCs w:val="24"/>
    </w:rPr>
  </w:style>
  <w:style w:type="character" w:customStyle="1" w:styleId="cit-article-title">
    <w:name w:val="cit-article-title"/>
    <w:rsid w:val="007122AC"/>
  </w:style>
  <w:style w:type="character" w:styleId="HTMLCite">
    <w:name w:val="HTML Cite"/>
    <w:uiPriority w:val="99"/>
    <w:semiHidden/>
    <w:unhideWhenUsed/>
    <w:rsid w:val="007122AC"/>
    <w:rPr>
      <w:i/>
      <w:iCs/>
    </w:rPr>
  </w:style>
  <w:style w:type="character" w:customStyle="1" w:styleId="ref-label">
    <w:name w:val="ref-label"/>
    <w:rsid w:val="007122AC"/>
  </w:style>
  <w:style w:type="character" w:customStyle="1" w:styleId="cit-auth2">
    <w:name w:val="cit-auth2"/>
    <w:rsid w:val="007122AC"/>
  </w:style>
  <w:style w:type="character" w:customStyle="1" w:styleId="cit-name-surname">
    <w:name w:val="cit-name-surname"/>
    <w:rsid w:val="007122AC"/>
  </w:style>
  <w:style w:type="character" w:customStyle="1" w:styleId="cit-name-given-names">
    <w:name w:val="cit-name-given-names"/>
    <w:rsid w:val="007122AC"/>
  </w:style>
  <w:style w:type="character" w:customStyle="1" w:styleId="cit-etal">
    <w:name w:val="cit-etal"/>
    <w:rsid w:val="007122AC"/>
  </w:style>
  <w:style w:type="character" w:customStyle="1" w:styleId="cit-pub-date">
    <w:name w:val="cit-pub-date"/>
    <w:rsid w:val="007122AC"/>
  </w:style>
  <w:style w:type="character" w:customStyle="1" w:styleId="cit-vol5">
    <w:name w:val="cit-vol5"/>
    <w:rsid w:val="007122AC"/>
  </w:style>
  <w:style w:type="character" w:customStyle="1" w:styleId="cit-fpage">
    <w:name w:val="cit-fpage"/>
    <w:rsid w:val="007122AC"/>
  </w:style>
  <w:style w:type="character" w:customStyle="1" w:styleId="cit-lpage">
    <w:name w:val="cit-lpage"/>
    <w:rsid w:val="007122AC"/>
  </w:style>
  <w:style w:type="character" w:customStyle="1" w:styleId="mixed-citation">
    <w:name w:val="mixed-citation"/>
    <w:rsid w:val="007122AC"/>
  </w:style>
  <w:style w:type="character" w:customStyle="1" w:styleId="ref-title">
    <w:name w:val="ref-title"/>
    <w:rsid w:val="007122AC"/>
  </w:style>
  <w:style w:type="character" w:customStyle="1" w:styleId="ref-journal">
    <w:name w:val="ref-journal"/>
    <w:rsid w:val="007122AC"/>
  </w:style>
  <w:style w:type="character" w:customStyle="1" w:styleId="ref-vol">
    <w:name w:val="ref-vol"/>
    <w:rsid w:val="007122AC"/>
  </w:style>
  <w:style w:type="character" w:customStyle="1" w:styleId="cit">
    <w:name w:val="cit"/>
    <w:rsid w:val="007122AC"/>
  </w:style>
  <w:style w:type="character" w:customStyle="1" w:styleId="doi1">
    <w:name w:val="doi1"/>
    <w:rsid w:val="007122AC"/>
  </w:style>
  <w:style w:type="character" w:styleId="PageNumber">
    <w:name w:val="page number"/>
    <w:uiPriority w:val="99"/>
    <w:semiHidden/>
    <w:unhideWhenUsed/>
    <w:rsid w:val="007122AC"/>
  </w:style>
  <w:style w:type="character" w:customStyle="1" w:styleId="apple-converted-space">
    <w:name w:val="apple-converted-space"/>
    <w:basedOn w:val="DefaultParagraphFont"/>
    <w:rsid w:val="004A0192"/>
  </w:style>
  <w:style w:type="paragraph" w:customStyle="1" w:styleId="10">
    <w:name w:val="正文1"/>
    <w:uiPriority w:val="99"/>
    <w:rsid w:val="00F34102"/>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gunma-cc.jp/sarukihan/seizonritu/seizonritu2007c.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oni7@koto.kpu-m.ac.jp" TargetMode="External"/><Relationship Id="rId12" Type="http://schemas.openxmlformats.org/officeDocument/2006/relationships/hyperlink" Target="http://www.ncbi.nlm.nih.gov/pubmed/?term=Japanese%20Gastric%20Cancer%20Association%5BCorporate%20Author%5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lw.go.jp/toukei/saikin/hw/life/life14/index.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Tel:%20+81-75-251-55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chikawa@koto.kpu-m.ac.jp"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5264</Words>
  <Characters>30007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 Ma</cp:lastModifiedBy>
  <cp:revision>2</cp:revision>
  <dcterms:created xsi:type="dcterms:W3CDTF">2017-01-10T19:38:00Z</dcterms:created>
  <dcterms:modified xsi:type="dcterms:W3CDTF">2017-01-10T19:38:00Z</dcterms:modified>
</cp:coreProperties>
</file>