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3AF02" w14:textId="77777777" w:rsidR="00B33A23" w:rsidRPr="00BA09F0" w:rsidRDefault="00B33A23" w:rsidP="0029579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BA09F0">
        <w:rPr>
          <w:rFonts w:ascii="Book Antiqua" w:hAnsi="Book Antiqua"/>
          <w:b/>
          <w:sz w:val="24"/>
          <w:szCs w:val="24"/>
          <w:lang w:val="en-US"/>
        </w:rPr>
        <w:t xml:space="preserve">Name of Journal: </w:t>
      </w:r>
      <w:r w:rsidRPr="00BA09F0">
        <w:rPr>
          <w:rFonts w:ascii="Book Antiqua" w:hAnsi="Book Antiqua"/>
          <w:b/>
          <w:i/>
          <w:iCs/>
          <w:sz w:val="24"/>
          <w:szCs w:val="24"/>
          <w:lang w:val="en-US"/>
        </w:rPr>
        <w:t>World Journal of Translational Medicine</w:t>
      </w:r>
    </w:p>
    <w:p w14:paraId="3E9D947A" w14:textId="77777777" w:rsidR="00B33A23" w:rsidRPr="00BA09F0" w:rsidRDefault="00B33A23" w:rsidP="0029579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BA09F0">
        <w:rPr>
          <w:rFonts w:ascii="Book Antiqua" w:hAnsi="Book Antiqua"/>
          <w:b/>
          <w:sz w:val="24"/>
          <w:szCs w:val="24"/>
          <w:lang w:val="en-US"/>
        </w:rPr>
        <w:t xml:space="preserve">ESPS Manuscript NO: </w:t>
      </w:r>
      <w:r w:rsidRPr="00BA09F0">
        <w:rPr>
          <w:rFonts w:ascii="Book Antiqua" w:hAnsi="Book Antiqua"/>
          <w:b/>
          <w:sz w:val="24"/>
          <w:szCs w:val="24"/>
          <w:lang w:val="en-US" w:eastAsia="zh-CN"/>
        </w:rPr>
        <w:t>31066</w:t>
      </w:r>
    </w:p>
    <w:p w14:paraId="3E55ECDE" w14:textId="77777777" w:rsidR="00B33A23" w:rsidRPr="00BA09F0" w:rsidRDefault="00B33A23" w:rsidP="0029579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BA09F0">
        <w:rPr>
          <w:rFonts w:ascii="Book Antiqua" w:hAnsi="Book Antiqua"/>
          <w:b/>
          <w:sz w:val="24"/>
          <w:szCs w:val="24"/>
          <w:lang w:val="en-US"/>
        </w:rPr>
        <w:t xml:space="preserve">Manuscript Type: </w:t>
      </w:r>
      <w:proofErr w:type="spellStart"/>
      <w:r w:rsidRPr="00BA09F0">
        <w:rPr>
          <w:rFonts w:ascii="Book Antiqua" w:eastAsia="幼圆" w:hAnsi="Book Antiqua"/>
          <w:b/>
          <w:sz w:val="24"/>
          <w:szCs w:val="24"/>
          <w:lang w:val="en-US"/>
        </w:rPr>
        <w:t>Minireviews</w:t>
      </w:r>
      <w:proofErr w:type="spellEnd"/>
    </w:p>
    <w:p w14:paraId="016CC909" w14:textId="7A6F6F89" w:rsidR="00B33A23" w:rsidRPr="00BA09F0" w:rsidRDefault="00B33A23" w:rsidP="0029579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4568FD37" w14:textId="121D8948" w:rsidR="00E646F9" w:rsidRPr="00BA09F0" w:rsidRDefault="008505A6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BA09F0">
        <w:rPr>
          <w:rFonts w:ascii="Book Antiqua" w:hAnsi="Book Antiqua" w:cs="Times New Roman"/>
          <w:b/>
          <w:sz w:val="24"/>
          <w:szCs w:val="24"/>
          <w:lang w:val="en-US"/>
        </w:rPr>
        <w:t>Scope of t</w:t>
      </w:r>
      <w:r w:rsidR="006F4AA9" w:rsidRPr="00BA09F0">
        <w:rPr>
          <w:rFonts w:ascii="Book Antiqua" w:hAnsi="Book Antiqua" w:cs="Times New Roman"/>
          <w:b/>
          <w:sz w:val="24"/>
          <w:szCs w:val="24"/>
          <w:lang w:val="en-US"/>
        </w:rPr>
        <w:t>ranslational medicine</w:t>
      </w:r>
      <w:r w:rsidRPr="00BA09F0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BD1EAE" w:rsidRPr="00BA09F0">
        <w:rPr>
          <w:rFonts w:ascii="Book Antiqua" w:hAnsi="Book Antiqua" w:cs="Times New Roman"/>
          <w:b/>
          <w:sz w:val="24"/>
          <w:szCs w:val="24"/>
          <w:lang w:val="en-US"/>
        </w:rPr>
        <w:t>in developing</w:t>
      </w:r>
      <w:r w:rsidR="006F4AA9" w:rsidRPr="00BA09F0">
        <w:rPr>
          <w:rFonts w:ascii="Book Antiqua" w:hAnsi="Book Antiqua" w:cs="Times New Roman"/>
          <w:b/>
          <w:sz w:val="24"/>
          <w:szCs w:val="24"/>
          <w:lang w:val="en-US"/>
        </w:rPr>
        <w:t xml:space="preserve"> boron</w:t>
      </w:r>
      <w:r w:rsidR="00BD1EAE" w:rsidRPr="00BA09F0">
        <w:rPr>
          <w:rFonts w:ascii="Book Antiqua" w:hAnsi="Book Antiqua" w:cs="Times New Roman"/>
          <w:b/>
          <w:sz w:val="24"/>
          <w:szCs w:val="24"/>
          <w:lang w:val="en-US"/>
        </w:rPr>
        <w:t>-</w:t>
      </w:r>
      <w:r w:rsidR="006F4AA9" w:rsidRPr="00BA09F0">
        <w:rPr>
          <w:rFonts w:ascii="Book Antiqua" w:hAnsi="Book Antiqua" w:cs="Times New Roman"/>
          <w:b/>
          <w:sz w:val="24"/>
          <w:szCs w:val="24"/>
          <w:lang w:val="en-US"/>
        </w:rPr>
        <w:t>containing compounds</w:t>
      </w:r>
      <w:r w:rsidRPr="00BA09F0">
        <w:rPr>
          <w:rFonts w:ascii="Book Antiqua" w:hAnsi="Book Antiqua" w:cs="Times New Roman"/>
          <w:b/>
          <w:sz w:val="24"/>
          <w:szCs w:val="24"/>
          <w:lang w:val="en-US"/>
        </w:rPr>
        <w:t xml:space="preserve"> for therapeutics</w:t>
      </w:r>
    </w:p>
    <w:p w14:paraId="67C7017E" w14:textId="77777777" w:rsidR="002306D8" w:rsidRPr="00BA09F0" w:rsidRDefault="002306D8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58913443" w14:textId="4DF1A421" w:rsidR="002306D8" w:rsidRPr="00BA09F0" w:rsidRDefault="0086493D" w:rsidP="00295798">
      <w:pPr>
        <w:spacing w:after="0" w:line="360" w:lineRule="auto"/>
        <w:jc w:val="both"/>
        <w:rPr>
          <w:rFonts w:ascii="Book Antiqua" w:eastAsia="Arial Unicode MS" w:hAnsi="Book Antiqua" w:cs="Arial Unicode MS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sz w:val="24"/>
          <w:szCs w:val="24"/>
          <w:lang w:val="es-ES"/>
        </w:rPr>
        <w:t>García-Avila</w:t>
      </w:r>
      <w:r w:rsidRPr="00BA09F0">
        <w:rPr>
          <w:rFonts w:ascii="Book Antiqua" w:hAnsi="Book Antiqua" w:cs="Times New Roman"/>
          <w:sz w:val="24"/>
          <w:szCs w:val="24"/>
          <w:lang w:val="es-ES" w:eastAsia="zh-CN"/>
        </w:rPr>
        <w:t xml:space="preserve"> AK </w:t>
      </w:r>
      <w:r w:rsidRPr="00BA09F0">
        <w:rPr>
          <w:rFonts w:ascii="Book Antiqua" w:hAnsi="Book Antiqua" w:cs="Times New Roman"/>
          <w:i/>
          <w:sz w:val="24"/>
          <w:szCs w:val="24"/>
          <w:lang w:val="es-ES" w:eastAsia="zh-CN"/>
        </w:rPr>
        <w:t>et al.</w:t>
      </w:r>
      <w:r w:rsidR="002306D8" w:rsidRPr="00BA09F0">
        <w:rPr>
          <w:rFonts w:ascii="Book Antiqua" w:hAnsi="Book Antiqua"/>
          <w:sz w:val="24"/>
          <w:szCs w:val="24"/>
          <w:lang w:val="en-US"/>
        </w:rPr>
        <w:t xml:space="preserve"> </w:t>
      </w:r>
      <w:r w:rsidR="00C1679F" w:rsidRPr="00BA09F0">
        <w:rPr>
          <w:rFonts w:ascii="Book Antiqua" w:hAnsi="Book Antiqua"/>
          <w:sz w:val="24"/>
          <w:szCs w:val="24"/>
          <w:lang w:val="en-US"/>
        </w:rPr>
        <w:t>Developing boron compounds with t</w:t>
      </w:r>
      <w:r w:rsidR="00662900" w:rsidRPr="00BA09F0">
        <w:rPr>
          <w:rFonts w:ascii="Book Antiqua" w:hAnsi="Book Antiqua"/>
          <w:sz w:val="24"/>
          <w:szCs w:val="24"/>
          <w:lang w:val="en-US"/>
        </w:rPr>
        <w:t xml:space="preserve">ranslational </w:t>
      </w:r>
      <w:r w:rsidR="00C1679F" w:rsidRPr="00BA09F0">
        <w:rPr>
          <w:rFonts w:ascii="Book Antiqua" w:hAnsi="Book Antiqua"/>
          <w:sz w:val="24"/>
          <w:szCs w:val="24"/>
          <w:lang w:val="en-US"/>
        </w:rPr>
        <w:t>m</w:t>
      </w:r>
      <w:r w:rsidR="00662900" w:rsidRPr="00BA09F0">
        <w:rPr>
          <w:rFonts w:ascii="Book Antiqua" w:hAnsi="Book Antiqua"/>
          <w:sz w:val="24"/>
          <w:szCs w:val="24"/>
          <w:lang w:val="en-US"/>
        </w:rPr>
        <w:t>edicin</w:t>
      </w:r>
      <w:r w:rsidR="0061164D" w:rsidRPr="00BA09F0">
        <w:rPr>
          <w:rFonts w:ascii="Book Antiqua" w:hAnsi="Book Antiqua"/>
          <w:sz w:val="24"/>
          <w:szCs w:val="24"/>
          <w:lang w:val="en-US"/>
        </w:rPr>
        <w:t>e</w:t>
      </w:r>
    </w:p>
    <w:p w14:paraId="558EC0FC" w14:textId="77777777" w:rsidR="00B33A23" w:rsidRPr="00BA09F0" w:rsidRDefault="00B33A23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608E6ACC" w14:textId="77777777" w:rsidR="00B33A23" w:rsidRPr="00BA09F0" w:rsidRDefault="00B33A23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vertAlign w:val="superscript"/>
          <w:lang w:val="es-ES" w:eastAsia="zh-CN"/>
        </w:rPr>
      </w:pPr>
      <w:r w:rsidRPr="00BA09F0">
        <w:rPr>
          <w:rFonts w:ascii="Book Antiqua" w:hAnsi="Book Antiqua" w:cs="Times New Roman"/>
          <w:b/>
          <w:sz w:val="24"/>
          <w:szCs w:val="24"/>
          <w:lang w:val="es-ES"/>
        </w:rPr>
        <w:t>Ana Karen García-Avila, Eunice Dalet Farfán-García, Juan Alberto Guevara-Salazar, José Guadalupe Trujillo-Ferrara, Marvin Antonio Soriano-Ursúa</w:t>
      </w:r>
    </w:p>
    <w:p w14:paraId="52A3F97D" w14:textId="77777777" w:rsidR="00B33A23" w:rsidRPr="00BA09F0" w:rsidRDefault="00B33A23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s-ES" w:eastAsia="zh-CN"/>
        </w:rPr>
      </w:pPr>
    </w:p>
    <w:p w14:paraId="750AAE7A" w14:textId="684637CC" w:rsidR="0072620C" w:rsidRPr="00BA09F0" w:rsidRDefault="0072620C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s-ES" w:eastAsia="zh-CN"/>
        </w:rPr>
      </w:pPr>
      <w:r w:rsidRPr="00BA09F0">
        <w:rPr>
          <w:rFonts w:ascii="Book Antiqua" w:hAnsi="Book Antiqua" w:cs="Times New Roman"/>
          <w:b/>
          <w:sz w:val="24"/>
          <w:szCs w:val="24"/>
          <w:lang w:val="es-ES"/>
        </w:rPr>
        <w:t>Ana Karen García-Avila, Eunice Dalet Farfán-García,</w:t>
      </w:r>
      <w:r w:rsidRPr="00BA09F0">
        <w:rPr>
          <w:rFonts w:ascii="Book Antiqua" w:hAnsi="Book Antiqua" w:cs="Times New Roman"/>
          <w:b/>
          <w:sz w:val="24"/>
          <w:szCs w:val="24"/>
          <w:lang w:val="es-ES" w:eastAsia="zh-CN"/>
        </w:rPr>
        <w:t xml:space="preserve"> </w:t>
      </w:r>
      <w:r w:rsidRPr="00BA09F0">
        <w:rPr>
          <w:rFonts w:ascii="Book Antiqua" w:hAnsi="Book Antiqua" w:cs="Times New Roman"/>
          <w:b/>
          <w:sz w:val="24"/>
          <w:szCs w:val="24"/>
          <w:lang w:val="es-ES"/>
        </w:rPr>
        <w:t>Juan Alberto Guevara-Salazar, José Guadalupe Trujillo-Ferrara,</w:t>
      </w:r>
      <w:r w:rsidRPr="00BA09F0">
        <w:rPr>
          <w:rFonts w:ascii="Book Antiqua" w:hAnsi="Book Antiqua" w:cs="Times New Roman"/>
          <w:b/>
          <w:sz w:val="24"/>
          <w:szCs w:val="24"/>
          <w:lang w:val="es-ES" w:eastAsia="zh-CN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Department of Biochemistry and Section of Post Graduate Studies and Research</w:t>
      </w:r>
      <w:r w:rsidRPr="00BA09F0">
        <w:rPr>
          <w:rFonts w:ascii="Book Antiqua" w:hAnsi="Book Antiqua" w:cs="Times New Roman"/>
          <w:sz w:val="24"/>
          <w:szCs w:val="24"/>
          <w:lang w:val="en-US" w:eastAsia="zh-CN"/>
        </w:rPr>
        <w:t>,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s-ES"/>
        </w:rPr>
        <w:t>Escuela Superior de Medicina, Instituto Politécnico Nacional, 11340 México</w:t>
      </w:r>
      <w:r w:rsidR="00BA09F0">
        <w:rPr>
          <w:rFonts w:ascii="Book Antiqua" w:hAnsi="Book Antiqua" w:cs="Times New Roman" w:hint="eastAsia"/>
          <w:sz w:val="24"/>
          <w:szCs w:val="24"/>
          <w:lang w:val="es-ES" w:eastAsia="zh-CN"/>
        </w:rPr>
        <w:t xml:space="preserve"> </w:t>
      </w:r>
      <w:r w:rsidR="00BA09F0">
        <w:rPr>
          <w:rFonts w:ascii="Book Antiqua" w:hAnsi="Book Antiqua" w:cs="Times New Roman"/>
          <w:sz w:val="24"/>
          <w:szCs w:val="24"/>
          <w:lang w:val="es-ES" w:eastAsia="zh-CN"/>
        </w:rPr>
        <w:t>C</w:t>
      </w:r>
      <w:r w:rsidR="00BA09F0">
        <w:rPr>
          <w:rFonts w:ascii="Book Antiqua" w:hAnsi="Book Antiqua" w:cs="Times New Roman" w:hint="eastAsia"/>
          <w:sz w:val="24"/>
          <w:szCs w:val="24"/>
          <w:lang w:val="es-ES" w:eastAsia="zh-CN"/>
        </w:rPr>
        <w:t>ity</w:t>
      </w:r>
      <w:r w:rsidRPr="00BA09F0">
        <w:rPr>
          <w:rFonts w:ascii="Book Antiqua" w:hAnsi="Book Antiqua" w:cs="Times New Roman"/>
          <w:sz w:val="24"/>
          <w:szCs w:val="24"/>
          <w:lang w:val="es-ES"/>
        </w:rPr>
        <w:t>, México</w:t>
      </w:r>
    </w:p>
    <w:p w14:paraId="5938D9DC" w14:textId="77777777" w:rsidR="0072620C" w:rsidRPr="00BA09F0" w:rsidRDefault="0072620C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s-ES" w:eastAsia="zh-CN"/>
        </w:rPr>
      </w:pPr>
    </w:p>
    <w:p w14:paraId="0477F8A7" w14:textId="55CCA12D" w:rsidR="003E518E" w:rsidRPr="00BA09F0" w:rsidRDefault="0072620C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s-ES" w:eastAsia="zh-CN"/>
        </w:rPr>
      </w:pPr>
      <w:r w:rsidRPr="00BA09F0">
        <w:rPr>
          <w:rFonts w:ascii="Book Antiqua" w:hAnsi="Book Antiqua" w:cs="Times New Roman"/>
          <w:b/>
          <w:sz w:val="24"/>
          <w:szCs w:val="24"/>
          <w:lang w:val="es-ES"/>
        </w:rPr>
        <w:t>Ana Karen García-Avila, Eunice Dalet Farfán-García,</w:t>
      </w:r>
      <w:r w:rsidRPr="00BA09F0">
        <w:rPr>
          <w:rFonts w:ascii="Book Antiqua" w:hAnsi="Book Antiqua" w:cs="Times New Roman"/>
          <w:b/>
          <w:sz w:val="24"/>
          <w:szCs w:val="24"/>
          <w:lang w:val="es-ES" w:eastAsia="zh-CN"/>
        </w:rPr>
        <w:t xml:space="preserve"> </w:t>
      </w:r>
      <w:r w:rsidRPr="00BA09F0">
        <w:rPr>
          <w:rFonts w:ascii="Book Antiqua" w:hAnsi="Book Antiqua" w:cs="Times New Roman"/>
          <w:b/>
          <w:sz w:val="24"/>
          <w:szCs w:val="24"/>
          <w:lang w:val="es-ES"/>
        </w:rPr>
        <w:t>Marvin Antonio Soriano-Ursúa</w:t>
      </w:r>
      <w:r w:rsidRPr="00BA09F0">
        <w:rPr>
          <w:rFonts w:ascii="Book Antiqua" w:hAnsi="Book Antiqua" w:cs="Times New Roman"/>
          <w:b/>
          <w:sz w:val="24"/>
          <w:szCs w:val="24"/>
          <w:lang w:val="es-ES" w:eastAsia="zh-CN"/>
        </w:rPr>
        <w:t>,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E518E" w:rsidRPr="00BA09F0">
        <w:rPr>
          <w:rFonts w:ascii="Book Antiqua" w:hAnsi="Book Antiqua" w:cs="Times New Roman"/>
          <w:sz w:val="24"/>
          <w:szCs w:val="24"/>
          <w:lang w:val="en-US"/>
        </w:rPr>
        <w:t xml:space="preserve">Department </w:t>
      </w:r>
      <w:r w:rsidR="00E75F4C" w:rsidRPr="00BA09F0">
        <w:rPr>
          <w:rFonts w:ascii="Book Antiqua" w:hAnsi="Book Antiqua" w:cs="Times New Roman"/>
          <w:sz w:val="24"/>
          <w:szCs w:val="24"/>
          <w:lang w:val="en-US"/>
        </w:rPr>
        <w:t xml:space="preserve">of Physiology </w:t>
      </w:r>
      <w:r w:rsidR="003E518E" w:rsidRPr="00BA09F0">
        <w:rPr>
          <w:rFonts w:ascii="Book Antiqua" w:hAnsi="Book Antiqua" w:cs="Times New Roman"/>
          <w:sz w:val="24"/>
          <w:szCs w:val="24"/>
          <w:lang w:val="en-US"/>
        </w:rPr>
        <w:t>and Section of Post Graduate Studies and Research</w:t>
      </w:r>
      <w:r w:rsidRPr="00BA09F0">
        <w:rPr>
          <w:rFonts w:ascii="Book Antiqua" w:hAnsi="Book Antiqua" w:cs="Times New Roman"/>
          <w:sz w:val="24"/>
          <w:szCs w:val="24"/>
          <w:lang w:val="en-US" w:eastAsia="zh-CN"/>
        </w:rPr>
        <w:t>,</w:t>
      </w:r>
      <w:r w:rsidR="003E518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E518E" w:rsidRPr="00BA09F0">
        <w:rPr>
          <w:rFonts w:ascii="Book Antiqua" w:hAnsi="Book Antiqua" w:cs="Times New Roman"/>
          <w:sz w:val="24"/>
          <w:szCs w:val="24"/>
          <w:lang w:val="es-ES"/>
        </w:rPr>
        <w:t xml:space="preserve">Escuela Superior de Medicina, Instituto Politécnico Nacional, </w:t>
      </w:r>
      <w:r w:rsidRPr="00BA09F0">
        <w:rPr>
          <w:rFonts w:ascii="Book Antiqua" w:hAnsi="Book Antiqua" w:cs="Times New Roman"/>
          <w:sz w:val="24"/>
          <w:szCs w:val="24"/>
          <w:lang w:val="es-ES"/>
        </w:rPr>
        <w:t>11340</w:t>
      </w:r>
      <w:r w:rsidR="003E518E" w:rsidRPr="00BA09F0">
        <w:rPr>
          <w:rFonts w:ascii="Book Antiqua" w:hAnsi="Book Antiqua" w:cs="Times New Roman"/>
          <w:sz w:val="24"/>
          <w:szCs w:val="24"/>
          <w:lang w:val="es-ES"/>
        </w:rPr>
        <w:t xml:space="preserve"> México</w:t>
      </w:r>
      <w:r w:rsidR="00BA09F0">
        <w:rPr>
          <w:rFonts w:ascii="Book Antiqua" w:hAnsi="Book Antiqua" w:cs="Times New Roman" w:hint="eastAsia"/>
          <w:sz w:val="24"/>
          <w:szCs w:val="24"/>
          <w:lang w:val="es-ES" w:eastAsia="zh-CN"/>
        </w:rPr>
        <w:t xml:space="preserve"> </w:t>
      </w:r>
      <w:r w:rsidR="00BA09F0">
        <w:rPr>
          <w:rFonts w:ascii="Book Antiqua" w:hAnsi="Book Antiqua" w:cs="Times New Roman"/>
          <w:sz w:val="24"/>
          <w:szCs w:val="24"/>
          <w:lang w:val="es-ES" w:eastAsia="zh-CN"/>
        </w:rPr>
        <w:t>C</w:t>
      </w:r>
      <w:r w:rsidR="00BA09F0">
        <w:rPr>
          <w:rFonts w:ascii="Book Antiqua" w:hAnsi="Book Antiqua" w:cs="Times New Roman" w:hint="eastAsia"/>
          <w:sz w:val="24"/>
          <w:szCs w:val="24"/>
          <w:lang w:val="es-ES" w:eastAsia="zh-CN"/>
        </w:rPr>
        <w:t>ity</w:t>
      </w:r>
      <w:r w:rsidR="003E518E" w:rsidRPr="00BA09F0">
        <w:rPr>
          <w:rFonts w:ascii="Book Antiqua" w:hAnsi="Book Antiqua" w:cs="Times New Roman"/>
          <w:sz w:val="24"/>
          <w:szCs w:val="24"/>
          <w:lang w:val="es-ES"/>
        </w:rPr>
        <w:t xml:space="preserve">, </w:t>
      </w:r>
      <w:r w:rsidRPr="00BA09F0">
        <w:rPr>
          <w:rFonts w:ascii="Book Antiqua" w:hAnsi="Book Antiqua" w:cs="Times New Roman"/>
          <w:sz w:val="24"/>
          <w:szCs w:val="24"/>
          <w:lang w:val="es-ES"/>
        </w:rPr>
        <w:t>México</w:t>
      </w:r>
    </w:p>
    <w:p w14:paraId="2BD25C74" w14:textId="77777777" w:rsidR="00BD1EAE" w:rsidRPr="00BA09F0" w:rsidRDefault="00BD1EAE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s-ES" w:eastAsia="zh-CN"/>
        </w:rPr>
      </w:pPr>
    </w:p>
    <w:p w14:paraId="4A5F8CDE" w14:textId="34AC3EC5" w:rsidR="002306D8" w:rsidRPr="00BA09F0" w:rsidRDefault="0072620C" w:rsidP="0029579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BA09F0">
        <w:rPr>
          <w:rFonts w:ascii="Book Antiqua" w:hAnsi="Book Antiqua"/>
          <w:b/>
          <w:sz w:val="24"/>
          <w:szCs w:val="24"/>
        </w:rPr>
        <w:t>Author contributions:</w:t>
      </w:r>
      <w:r w:rsidR="00662900" w:rsidRPr="00BA09F0">
        <w:rPr>
          <w:rFonts w:ascii="Book Antiqua" w:hAnsi="Book Antiqua"/>
          <w:sz w:val="24"/>
          <w:szCs w:val="24"/>
          <w:lang w:val="en-US"/>
        </w:rPr>
        <w:t xml:space="preserve"> </w:t>
      </w:r>
      <w:r w:rsidR="00BF1D98" w:rsidRPr="00BA09F0">
        <w:rPr>
          <w:rFonts w:ascii="Book Antiqua" w:hAnsi="Book Antiqua" w:cs="Times New Roman"/>
          <w:sz w:val="24"/>
          <w:szCs w:val="24"/>
          <w:lang w:val="es-ES"/>
        </w:rPr>
        <w:t>García-Avila</w:t>
      </w:r>
      <w:r w:rsidR="0035159F" w:rsidRPr="00BA09F0">
        <w:rPr>
          <w:rFonts w:ascii="Book Antiqua" w:hAnsi="Book Antiqua"/>
          <w:sz w:val="24"/>
          <w:szCs w:val="24"/>
          <w:lang w:val="en-US"/>
        </w:rPr>
        <w:t xml:space="preserve"> AK and </w:t>
      </w:r>
      <w:r w:rsidR="00BF1D98" w:rsidRPr="00BA09F0">
        <w:rPr>
          <w:rFonts w:ascii="Book Antiqua" w:hAnsi="Book Antiqua" w:cs="Times New Roman"/>
          <w:sz w:val="24"/>
          <w:szCs w:val="24"/>
          <w:lang w:val="es-ES"/>
        </w:rPr>
        <w:t>Soriano-Ursúa</w:t>
      </w:r>
      <w:r w:rsidR="0035159F" w:rsidRPr="00BA09F0">
        <w:rPr>
          <w:rFonts w:ascii="Book Antiqua" w:hAnsi="Book Antiqua"/>
          <w:sz w:val="24"/>
          <w:szCs w:val="24"/>
          <w:lang w:val="en-US"/>
        </w:rPr>
        <w:t xml:space="preserve"> MA designed this mini-review</w:t>
      </w:r>
      <w:r w:rsidR="00BF1D98" w:rsidRPr="00BA09F0">
        <w:rPr>
          <w:rFonts w:ascii="Book Antiqua" w:hAnsi="Book Antiqua"/>
          <w:sz w:val="24"/>
          <w:szCs w:val="24"/>
          <w:lang w:val="en-US" w:eastAsia="zh-CN"/>
        </w:rPr>
        <w:t>;</w:t>
      </w:r>
      <w:r w:rsidR="0035159F" w:rsidRPr="00BA09F0">
        <w:rPr>
          <w:rFonts w:ascii="Book Antiqua" w:hAnsi="Book Antiqua"/>
          <w:sz w:val="24"/>
          <w:szCs w:val="24"/>
          <w:lang w:val="en-US"/>
        </w:rPr>
        <w:t xml:space="preserve"> </w:t>
      </w:r>
      <w:r w:rsidR="00BF1D98" w:rsidRPr="00BA09F0">
        <w:rPr>
          <w:rFonts w:ascii="Book Antiqua" w:hAnsi="Book Antiqua"/>
          <w:sz w:val="24"/>
          <w:szCs w:val="24"/>
          <w:lang w:val="en-US"/>
        </w:rPr>
        <w:t>a</w:t>
      </w:r>
      <w:r w:rsidR="00DF5DE6" w:rsidRPr="00BA09F0">
        <w:rPr>
          <w:rFonts w:ascii="Book Antiqua" w:hAnsi="Book Antiqua"/>
          <w:sz w:val="24"/>
          <w:szCs w:val="24"/>
          <w:lang w:val="en-US"/>
        </w:rPr>
        <w:t xml:space="preserve">ll authors </w:t>
      </w:r>
      <w:r w:rsidR="00C1679F" w:rsidRPr="00BA09F0">
        <w:rPr>
          <w:rFonts w:ascii="Book Antiqua" w:hAnsi="Book Antiqua"/>
          <w:sz w:val="24"/>
          <w:szCs w:val="24"/>
          <w:lang w:val="en-US"/>
        </w:rPr>
        <w:t xml:space="preserve">contributed </w:t>
      </w:r>
      <w:r w:rsidR="00DF5DE6" w:rsidRPr="00BA09F0">
        <w:rPr>
          <w:rFonts w:ascii="Book Antiqua" w:hAnsi="Book Antiqua"/>
          <w:sz w:val="24"/>
          <w:szCs w:val="24"/>
          <w:lang w:val="en-US"/>
        </w:rPr>
        <w:t>equally to th</w:t>
      </w:r>
      <w:r w:rsidR="00C1679F" w:rsidRPr="00BA09F0">
        <w:rPr>
          <w:rFonts w:ascii="Book Antiqua" w:hAnsi="Book Antiqua"/>
          <w:sz w:val="24"/>
          <w:szCs w:val="24"/>
          <w:lang w:val="en-US"/>
        </w:rPr>
        <w:t>e</w:t>
      </w:r>
      <w:r w:rsidR="00AE7FB7" w:rsidRPr="00BA09F0">
        <w:rPr>
          <w:rFonts w:ascii="Book Antiqua" w:hAnsi="Book Antiqua"/>
          <w:sz w:val="24"/>
          <w:szCs w:val="24"/>
          <w:lang w:val="en-US"/>
        </w:rPr>
        <w:t xml:space="preserve"> literature review</w:t>
      </w:r>
      <w:r w:rsidR="0061164D" w:rsidRPr="00BA09F0">
        <w:rPr>
          <w:rFonts w:ascii="Book Antiqua" w:hAnsi="Book Antiqua"/>
          <w:sz w:val="24"/>
          <w:szCs w:val="24"/>
          <w:lang w:val="en-US"/>
        </w:rPr>
        <w:t xml:space="preserve"> as well as to the</w:t>
      </w:r>
      <w:r w:rsidR="00AE7FB7" w:rsidRPr="00BA09F0">
        <w:rPr>
          <w:rFonts w:ascii="Book Antiqua" w:hAnsi="Book Antiqua"/>
          <w:sz w:val="24"/>
          <w:szCs w:val="24"/>
          <w:lang w:val="en-US"/>
        </w:rPr>
        <w:t xml:space="preserve"> drafting, </w:t>
      </w:r>
      <w:r w:rsidR="0050437B">
        <w:rPr>
          <w:rFonts w:ascii="Book Antiqua" w:hAnsi="Book Antiqua"/>
          <w:sz w:val="24"/>
          <w:szCs w:val="24"/>
          <w:lang w:val="en-US"/>
        </w:rPr>
        <w:t>critical revision, editing</w:t>
      </w:r>
      <w:r w:rsidR="00DF5DE6" w:rsidRPr="00BA09F0">
        <w:rPr>
          <w:rFonts w:ascii="Book Antiqua" w:hAnsi="Book Antiqua"/>
          <w:sz w:val="24"/>
          <w:szCs w:val="24"/>
          <w:lang w:val="en-US"/>
        </w:rPr>
        <w:t xml:space="preserve"> and </w:t>
      </w:r>
      <w:r w:rsidR="00AE7FB7" w:rsidRPr="00BA09F0">
        <w:rPr>
          <w:rFonts w:ascii="Book Antiqua" w:hAnsi="Book Antiqua"/>
          <w:sz w:val="24"/>
          <w:szCs w:val="24"/>
          <w:lang w:val="en-US"/>
        </w:rPr>
        <w:t>approval of the final version</w:t>
      </w:r>
      <w:r w:rsidR="0061164D" w:rsidRPr="00BA09F0">
        <w:rPr>
          <w:rFonts w:ascii="Book Antiqua" w:hAnsi="Book Antiqua"/>
          <w:sz w:val="24"/>
          <w:szCs w:val="24"/>
          <w:lang w:val="en-US"/>
        </w:rPr>
        <w:t xml:space="preserve"> of the manuscript</w:t>
      </w:r>
      <w:r w:rsidR="00AE7FB7" w:rsidRPr="00BA09F0">
        <w:rPr>
          <w:rFonts w:ascii="Book Antiqua" w:hAnsi="Book Antiqua"/>
          <w:sz w:val="24"/>
          <w:szCs w:val="24"/>
          <w:lang w:val="en-US"/>
        </w:rPr>
        <w:t>.</w:t>
      </w:r>
    </w:p>
    <w:p w14:paraId="03A65168" w14:textId="77777777" w:rsidR="00DF5DE6" w:rsidRPr="00BA09F0" w:rsidRDefault="00DF5DE6" w:rsidP="0029579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3A889D4A" w14:textId="551D54AF" w:rsidR="00DF5DE6" w:rsidRPr="00BA09F0" w:rsidRDefault="00DF5DE6" w:rsidP="0029579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/>
          <w:b/>
          <w:sz w:val="24"/>
          <w:szCs w:val="24"/>
          <w:lang w:val="en-US" w:eastAsia="zh-CN"/>
        </w:rPr>
        <w:t xml:space="preserve">Supported by </w:t>
      </w:r>
      <w:proofErr w:type="spellStart"/>
      <w:r w:rsidRPr="00BA09F0">
        <w:rPr>
          <w:rFonts w:ascii="Book Antiqua" w:hAnsi="Book Antiqua" w:cs="Times New Roman"/>
          <w:sz w:val="24"/>
          <w:szCs w:val="24"/>
          <w:lang w:val="en-US"/>
        </w:rPr>
        <w:t>Secretaria</w:t>
      </w:r>
      <w:proofErr w:type="spellEnd"/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de </w:t>
      </w:r>
      <w:proofErr w:type="spellStart"/>
      <w:r w:rsidRPr="00BA09F0">
        <w:rPr>
          <w:rFonts w:ascii="Book Antiqua" w:hAnsi="Book Antiqua" w:cs="Times New Roman"/>
          <w:sz w:val="24"/>
          <w:szCs w:val="24"/>
          <w:lang w:val="en-US"/>
        </w:rPr>
        <w:t>Investigación</w:t>
      </w:r>
      <w:proofErr w:type="spellEnd"/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y </w:t>
      </w:r>
      <w:proofErr w:type="spellStart"/>
      <w:r w:rsidRPr="00BA09F0">
        <w:rPr>
          <w:rFonts w:ascii="Book Antiqua" w:hAnsi="Book Antiqua" w:cs="Times New Roman"/>
          <w:sz w:val="24"/>
          <w:szCs w:val="24"/>
          <w:lang w:val="en-US"/>
        </w:rPr>
        <w:t>Posgrado</w:t>
      </w:r>
      <w:proofErr w:type="spellEnd"/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del </w:t>
      </w:r>
      <w:proofErr w:type="spellStart"/>
      <w:r w:rsidRPr="00BA09F0">
        <w:rPr>
          <w:rFonts w:ascii="Book Antiqua" w:hAnsi="Book Antiqua" w:cs="Times New Roman"/>
          <w:sz w:val="24"/>
          <w:szCs w:val="24"/>
          <w:lang w:val="en-US"/>
        </w:rPr>
        <w:t>Instituto</w:t>
      </w:r>
      <w:proofErr w:type="spellEnd"/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BA09F0">
        <w:rPr>
          <w:rFonts w:ascii="Book Antiqua" w:hAnsi="Book Antiqua" w:cs="Times New Roman"/>
          <w:sz w:val="24"/>
          <w:szCs w:val="24"/>
          <w:lang w:val="en-US"/>
        </w:rPr>
        <w:t>Politécnico</w:t>
      </w:r>
      <w:proofErr w:type="spellEnd"/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BA09F0">
        <w:rPr>
          <w:rFonts w:ascii="Book Antiqua" w:hAnsi="Book Antiqua" w:cs="Times New Roman"/>
          <w:sz w:val="24"/>
          <w:szCs w:val="24"/>
          <w:lang w:val="en-US"/>
        </w:rPr>
        <w:t>Nacional</w:t>
      </w:r>
      <w:proofErr w:type="spellEnd"/>
      <w:r w:rsidR="002E2EC8" w:rsidRPr="00BA09F0">
        <w:rPr>
          <w:rFonts w:ascii="Book Antiqua" w:hAnsi="Book Antiqua" w:cs="Times New Roman"/>
          <w:sz w:val="24"/>
          <w:szCs w:val="24"/>
          <w:lang w:val="en-US" w:eastAsia="zh-CN"/>
        </w:rPr>
        <w:t>,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F1D98" w:rsidRPr="00BA09F0">
        <w:rPr>
          <w:rFonts w:ascii="Book Antiqua" w:hAnsi="Book Antiqua" w:cs="Times New Roman"/>
          <w:sz w:val="24"/>
          <w:szCs w:val="24"/>
          <w:lang w:val="en-US" w:eastAsia="zh-CN"/>
        </w:rPr>
        <w:t xml:space="preserve">No. </w:t>
      </w:r>
      <w:proofErr w:type="gramStart"/>
      <w:r w:rsidRPr="00BA09F0">
        <w:rPr>
          <w:rFonts w:ascii="Book Antiqua" w:hAnsi="Book Antiqua" w:cs="Times New Roman"/>
          <w:sz w:val="24"/>
          <w:szCs w:val="24"/>
          <w:lang w:val="en-US"/>
        </w:rPr>
        <w:t>SIP-1754 20170411</w:t>
      </w:r>
      <w:r w:rsidR="00BF1D98" w:rsidRPr="00BA09F0">
        <w:rPr>
          <w:rFonts w:ascii="Book Antiqua" w:hAnsi="Book Antiqua" w:cs="Times New Roman"/>
          <w:sz w:val="24"/>
          <w:szCs w:val="24"/>
          <w:lang w:val="en-US" w:eastAsia="zh-CN"/>
        </w:rPr>
        <w:t>;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and the National Council of Science and Technology</w:t>
      </w:r>
      <w:r w:rsidR="002E2EC8" w:rsidRPr="00BA09F0">
        <w:rPr>
          <w:rFonts w:ascii="Book Antiqua" w:hAnsi="Book Antiqua" w:cs="Times New Roman"/>
          <w:sz w:val="24"/>
          <w:szCs w:val="24"/>
          <w:lang w:val="en-US" w:eastAsia="zh-CN"/>
        </w:rPr>
        <w:t>,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F1D98" w:rsidRPr="00BA09F0">
        <w:rPr>
          <w:rFonts w:ascii="Book Antiqua" w:hAnsi="Book Antiqua" w:cs="Times New Roman"/>
          <w:sz w:val="24"/>
          <w:szCs w:val="24"/>
          <w:lang w:val="en-US" w:eastAsia="zh-CN"/>
        </w:rPr>
        <w:t>No.</w:t>
      </w:r>
      <w:proofErr w:type="gramEnd"/>
      <w:r w:rsidR="00BF1D98" w:rsidRPr="00BA09F0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BF1D98" w:rsidRPr="00BA09F0">
        <w:rPr>
          <w:rFonts w:ascii="Book Antiqua" w:hAnsi="Book Antiqua" w:cs="Times New Roman"/>
          <w:sz w:val="24"/>
          <w:szCs w:val="24"/>
          <w:lang w:val="en-US"/>
        </w:rPr>
        <w:t>CONACYT, CB-235785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2937E11D" w14:textId="3F12F7B5" w:rsidR="00147C3E" w:rsidRPr="00BA09F0" w:rsidRDefault="00147C3E" w:rsidP="0029579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A09F0">
        <w:rPr>
          <w:rFonts w:ascii="Book Antiqua" w:hAnsi="Book Antiqua"/>
          <w:b/>
          <w:sz w:val="24"/>
          <w:szCs w:val="24"/>
        </w:rPr>
        <w:t>Conflict-of-interest statement</w:t>
      </w:r>
      <w:r w:rsidRPr="00BA09F0">
        <w:rPr>
          <w:rFonts w:ascii="Book Antiqua" w:hAnsi="Book Antiqua" w:cs="TimesNewRomanPS-BoldItalicMT"/>
          <w:b/>
          <w:iCs/>
          <w:sz w:val="24"/>
          <w:szCs w:val="24"/>
        </w:rPr>
        <w:t xml:space="preserve">: </w:t>
      </w:r>
      <w:r w:rsidRPr="00BA09F0">
        <w:rPr>
          <w:rFonts w:ascii="Book Antiqua" w:hAnsi="Book Antiqua" w:cs="TimesNewRomanPS-BoldItalicMT"/>
          <w:bCs/>
          <w:iCs/>
          <w:sz w:val="24"/>
          <w:szCs w:val="24"/>
          <w:lang w:val="en-US"/>
        </w:rPr>
        <w:t>The</w:t>
      </w:r>
      <w:r w:rsidRPr="00BA09F0">
        <w:rPr>
          <w:rFonts w:ascii="Book Antiqua" w:hAnsi="Book Antiqua" w:cs="TimesNewRomanPS-BoldItalicMT"/>
          <w:b/>
          <w:bCs/>
          <w:iCs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NewRomanPS-BoldItalicMT"/>
          <w:bCs/>
          <w:iCs/>
          <w:sz w:val="24"/>
          <w:szCs w:val="24"/>
          <w:lang w:val="en-US"/>
        </w:rPr>
        <w:t>authors declare they have no potential conflict of interest regarding the content of this manuscript.</w:t>
      </w:r>
    </w:p>
    <w:p w14:paraId="7ADFC640" w14:textId="77777777" w:rsidR="00147C3E" w:rsidRPr="00BA09F0" w:rsidRDefault="00147C3E" w:rsidP="0029579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5C58227" w14:textId="77777777" w:rsidR="00147C3E" w:rsidRPr="00BA09F0" w:rsidRDefault="00147C3E" w:rsidP="0029579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A09F0">
        <w:rPr>
          <w:rFonts w:ascii="Book Antiqua" w:hAnsi="Book Antiqua"/>
          <w:b/>
          <w:sz w:val="24"/>
          <w:szCs w:val="24"/>
        </w:rPr>
        <w:t xml:space="preserve">Open-Access: </w:t>
      </w:r>
      <w:r w:rsidRPr="00BA09F0">
        <w:rPr>
          <w:rFonts w:ascii="Book Antiqua" w:hAnsi="Book Antiqua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="00724E52" w:rsidRPr="00BA09F0">
        <w:fldChar w:fldCharType="begin"/>
      </w:r>
      <w:r w:rsidR="00724E52" w:rsidRPr="00BA09F0">
        <w:rPr>
          <w:rFonts w:ascii="Book Antiqua" w:hAnsi="Book Antiqua"/>
          <w:sz w:val="24"/>
          <w:szCs w:val="24"/>
        </w:rPr>
        <w:instrText xml:space="preserve"> HYPERLINK "http://creativecommons.org/licenses/by-nc/4.0/" </w:instrText>
      </w:r>
      <w:r w:rsidR="00724E52" w:rsidRPr="00BA09F0">
        <w:fldChar w:fldCharType="separate"/>
      </w:r>
      <w:r w:rsidRPr="00BA09F0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http://creativecommons.org/licenses/by-nc/4.0/</w:t>
      </w:r>
      <w:r w:rsidR="00724E52" w:rsidRPr="00BA09F0">
        <w:rPr>
          <w:rStyle w:val="Hyperlink"/>
          <w:rFonts w:ascii="Book Antiqua" w:hAnsi="Book Antiqua"/>
          <w:color w:val="auto"/>
          <w:sz w:val="24"/>
          <w:szCs w:val="24"/>
          <w:u w:val="none"/>
        </w:rPr>
        <w:fldChar w:fldCharType="end"/>
      </w:r>
    </w:p>
    <w:p w14:paraId="35708DB2" w14:textId="77777777" w:rsidR="002306D8" w:rsidRPr="00BA09F0" w:rsidRDefault="002306D8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55B5A443" w14:textId="608D32CC" w:rsidR="00147C3E" w:rsidRPr="00BA09F0" w:rsidRDefault="00147C3E" w:rsidP="0029579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A09F0">
        <w:rPr>
          <w:rFonts w:ascii="Book Antiqua" w:eastAsia="宋体" w:hAnsi="Book Antiqua" w:cs="宋体"/>
          <w:b/>
          <w:sz w:val="24"/>
          <w:szCs w:val="24"/>
        </w:rPr>
        <w:t>Manuscript source:</w:t>
      </w:r>
      <w:r w:rsidRPr="00BA09F0">
        <w:rPr>
          <w:rFonts w:ascii="Book Antiqua" w:eastAsia="宋体" w:hAnsi="Book Antiqua" w:cs="宋体"/>
          <w:sz w:val="24"/>
          <w:szCs w:val="24"/>
        </w:rPr>
        <w:t> Unsolicited manuscript</w:t>
      </w:r>
    </w:p>
    <w:p w14:paraId="23E2AE9A" w14:textId="77777777" w:rsidR="00147C3E" w:rsidRPr="00BA09F0" w:rsidRDefault="00147C3E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25D53731" w14:textId="006766BE" w:rsidR="00147C3E" w:rsidRPr="00BA09F0" w:rsidRDefault="00A11377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s-ES" w:eastAsia="zh-CN"/>
        </w:rPr>
      </w:pPr>
      <w:r w:rsidRPr="00BA09F0">
        <w:rPr>
          <w:rFonts w:ascii="Book Antiqua" w:hAnsi="Book Antiqua" w:cs="Times New Roman"/>
          <w:b/>
          <w:sz w:val="24"/>
          <w:szCs w:val="24"/>
          <w:lang w:val="es-ES"/>
        </w:rPr>
        <w:t>Correspondence to</w:t>
      </w:r>
      <w:r w:rsidR="005959F1" w:rsidRPr="00BA09F0">
        <w:rPr>
          <w:rFonts w:ascii="Book Antiqua" w:hAnsi="Book Antiqua" w:cs="Times New Roman"/>
          <w:sz w:val="24"/>
          <w:szCs w:val="24"/>
          <w:lang w:val="es-ES"/>
        </w:rPr>
        <w:t xml:space="preserve">: </w:t>
      </w:r>
      <w:r w:rsidR="00147C3E" w:rsidRPr="00BA09F0">
        <w:rPr>
          <w:rFonts w:ascii="Book Antiqua" w:hAnsi="Book Antiqua" w:cs="Times New Roman"/>
          <w:b/>
          <w:sz w:val="24"/>
          <w:szCs w:val="24"/>
          <w:lang w:val="es-ES"/>
        </w:rPr>
        <w:t>Marvin Antonio Soriano-Ursúa</w:t>
      </w:r>
      <w:r w:rsidR="00147C3E" w:rsidRPr="00BA09F0">
        <w:rPr>
          <w:rFonts w:ascii="Book Antiqua" w:hAnsi="Book Antiqua" w:cs="Times New Roman"/>
          <w:b/>
          <w:sz w:val="24"/>
          <w:szCs w:val="24"/>
          <w:lang w:val="es-ES" w:eastAsia="zh-CN"/>
        </w:rPr>
        <w:t>,</w:t>
      </w:r>
      <w:r w:rsidR="00147C3E" w:rsidRPr="00BA09F0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C732A9" w:rsidRPr="00BA09F0">
        <w:rPr>
          <w:rFonts w:ascii="Book Antiqua" w:hAnsi="Book Antiqua" w:cs="Times New Roman"/>
          <w:b/>
          <w:sz w:val="24"/>
          <w:szCs w:val="24"/>
          <w:lang w:val="en-US"/>
        </w:rPr>
        <w:t>PhD,</w:t>
      </w:r>
      <w:r w:rsidR="00C732A9" w:rsidRPr="00BA09F0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 </w:t>
      </w:r>
      <w:r w:rsidR="00147C3E" w:rsidRPr="00BA09F0">
        <w:rPr>
          <w:rFonts w:ascii="Book Antiqua" w:hAnsi="Book Antiqua" w:cs="Times New Roman"/>
          <w:sz w:val="24"/>
          <w:szCs w:val="24"/>
          <w:lang w:val="en-US"/>
        </w:rPr>
        <w:t>Department of Physiology and Section of Post Graduate Studies and Research</w:t>
      </w:r>
      <w:r w:rsidR="00147C3E" w:rsidRPr="00BA09F0">
        <w:rPr>
          <w:rFonts w:ascii="Book Antiqua" w:hAnsi="Book Antiqua" w:cs="Times New Roman"/>
          <w:sz w:val="24"/>
          <w:szCs w:val="24"/>
          <w:lang w:val="en-US" w:eastAsia="zh-CN"/>
        </w:rPr>
        <w:t>,</w:t>
      </w:r>
      <w:r w:rsidR="00147C3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47C3E" w:rsidRPr="00BA09F0">
        <w:rPr>
          <w:rFonts w:ascii="Book Antiqua" w:hAnsi="Book Antiqua" w:cs="Times New Roman"/>
          <w:sz w:val="24"/>
          <w:szCs w:val="24"/>
          <w:lang w:val="es-ES"/>
        </w:rPr>
        <w:t>Escuela Superior de Medicina, Instituto Politécnico Nacional, Plan de San Luis y Díaz Mirón, 11340 México</w:t>
      </w:r>
      <w:r w:rsidR="00BA09F0">
        <w:rPr>
          <w:rFonts w:ascii="Book Antiqua" w:hAnsi="Book Antiqua" w:cs="Times New Roman" w:hint="eastAsia"/>
          <w:sz w:val="24"/>
          <w:szCs w:val="24"/>
          <w:lang w:val="es-ES" w:eastAsia="zh-CN"/>
        </w:rPr>
        <w:t xml:space="preserve"> </w:t>
      </w:r>
      <w:r w:rsidR="00BA09F0">
        <w:rPr>
          <w:rFonts w:ascii="Book Antiqua" w:hAnsi="Book Antiqua" w:cs="Times New Roman"/>
          <w:sz w:val="24"/>
          <w:szCs w:val="24"/>
          <w:lang w:val="es-ES" w:eastAsia="zh-CN"/>
        </w:rPr>
        <w:t>C</w:t>
      </w:r>
      <w:r w:rsidR="00BA09F0">
        <w:rPr>
          <w:rFonts w:ascii="Book Antiqua" w:hAnsi="Book Antiqua" w:cs="Times New Roman" w:hint="eastAsia"/>
          <w:sz w:val="24"/>
          <w:szCs w:val="24"/>
          <w:lang w:val="es-ES" w:eastAsia="zh-CN"/>
        </w:rPr>
        <w:t>ity</w:t>
      </w:r>
      <w:r w:rsidR="00147C3E" w:rsidRPr="00BA09F0">
        <w:rPr>
          <w:rFonts w:ascii="Book Antiqua" w:hAnsi="Book Antiqua" w:cs="Times New Roman"/>
          <w:sz w:val="24"/>
          <w:szCs w:val="24"/>
          <w:lang w:val="es-ES"/>
        </w:rPr>
        <w:t>, México</w:t>
      </w:r>
      <w:r w:rsidR="00A11FDC" w:rsidRPr="00BA09F0">
        <w:rPr>
          <w:rFonts w:ascii="Book Antiqua" w:hAnsi="Book Antiqua" w:cs="Times New Roman"/>
          <w:sz w:val="24"/>
          <w:szCs w:val="24"/>
          <w:lang w:val="es-ES" w:eastAsia="zh-CN"/>
        </w:rPr>
        <w:t xml:space="preserve">. </w:t>
      </w:r>
      <w:r w:rsidR="00A11FDC" w:rsidRPr="00BA09F0">
        <w:rPr>
          <w:rFonts w:ascii="Book Antiqua" w:hAnsi="Book Antiqua" w:cs="Times New Roman"/>
          <w:sz w:val="24"/>
          <w:szCs w:val="24"/>
          <w:lang w:val="en-US"/>
        </w:rPr>
        <w:t>msoriano@ipn.mx</w:t>
      </w:r>
    </w:p>
    <w:p w14:paraId="72E476AD" w14:textId="03D4A0E0" w:rsidR="00A11FDC" w:rsidRPr="00BA09F0" w:rsidRDefault="00A11FDC" w:rsidP="0029579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BA09F0">
        <w:rPr>
          <w:rFonts w:ascii="Book Antiqua" w:hAnsi="Book Antiqua"/>
          <w:b/>
          <w:sz w:val="24"/>
          <w:szCs w:val="24"/>
        </w:rPr>
        <w:t xml:space="preserve">Telephone: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+52-55-57296000</w:t>
      </w:r>
      <w:r w:rsidRPr="00BA09F0">
        <w:rPr>
          <w:rFonts w:ascii="Book Antiqua" w:hAnsi="Book Antiqua" w:cs="Times New Roman"/>
          <w:sz w:val="24"/>
          <w:szCs w:val="24"/>
          <w:lang w:val="en-US" w:eastAsia="zh-CN"/>
        </w:rPr>
        <w:t>-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62751</w:t>
      </w:r>
    </w:p>
    <w:p w14:paraId="1371B30B" w14:textId="77777777" w:rsidR="00147C3E" w:rsidRPr="00BA09F0" w:rsidRDefault="00147C3E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s-ES" w:eastAsia="zh-CN"/>
        </w:rPr>
      </w:pPr>
    </w:p>
    <w:p w14:paraId="09F025AD" w14:textId="6808FE20" w:rsidR="00A11FDC" w:rsidRPr="00BA09F0" w:rsidRDefault="00A11FDC" w:rsidP="0029579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A09F0">
        <w:rPr>
          <w:rFonts w:ascii="Book Antiqua" w:hAnsi="Book Antiqua"/>
          <w:b/>
          <w:sz w:val="24"/>
          <w:szCs w:val="24"/>
        </w:rPr>
        <w:t xml:space="preserve">Received: </w:t>
      </w:r>
      <w:r w:rsidR="00940777" w:rsidRPr="00BA09F0">
        <w:rPr>
          <w:rFonts w:ascii="Book Antiqua" w:hAnsi="Book Antiqua"/>
          <w:sz w:val="24"/>
          <w:szCs w:val="24"/>
          <w:lang w:eastAsia="zh-CN"/>
        </w:rPr>
        <w:t>October 28, 2016</w:t>
      </w:r>
      <w:r w:rsidRPr="00BA09F0">
        <w:rPr>
          <w:rFonts w:ascii="Book Antiqua" w:hAnsi="Book Antiqua"/>
          <w:sz w:val="24"/>
          <w:szCs w:val="24"/>
        </w:rPr>
        <w:t xml:space="preserve">  </w:t>
      </w:r>
    </w:p>
    <w:p w14:paraId="5CE207CE" w14:textId="698B4C76" w:rsidR="00A11FDC" w:rsidRPr="00BA09F0" w:rsidRDefault="00A11FDC" w:rsidP="0029579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A09F0">
        <w:rPr>
          <w:rFonts w:ascii="Book Antiqua" w:hAnsi="Book Antiqua"/>
          <w:b/>
          <w:sz w:val="24"/>
          <w:szCs w:val="24"/>
        </w:rPr>
        <w:t>Peer-review started:</w:t>
      </w:r>
      <w:r w:rsidR="00940777" w:rsidRPr="00BA09F0">
        <w:rPr>
          <w:rFonts w:ascii="Book Antiqua" w:hAnsi="Book Antiqua"/>
          <w:sz w:val="24"/>
          <w:szCs w:val="24"/>
          <w:lang w:eastAsia="zh-CN"/>
        </w:rPr>
        <w:t xml:space="preserve"> October 31, 2016</w:t>
      </w:r>
      <w:r w:rsidR="00940777" w:rsidRPr="00BA09F0">
        <w:rPr>
          <w:rFonts w:ascii="Book Antiqua" w:hAnsi="Book Antiqua"/>
          <w:sz w:val="24"/>
          <w:szCs w:val="24"/>
        </w:rPr>
        <w:t xml:space="preserve">  </w:t>
      </w:r>
    </w:p>
    <w:p w14:paraId="66525F3F" w14:textId="2001302C" w:rsidR="00A11FDC" w:rsidRPr="00BA09F0" w:rsidRDefault="00A11FDC" w:rsidP="0029579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BA09F0">
        <w:rPr>
          <w:rFonts w:ascii="Book Antiqua" w:hAnsi="Book Antiqua"/>
          <w:b/>
          <w:sz w:val="24"/>
          <w:szCs w:val="24"/>
        </w:rPr>
        <w:t>First decision:</w:t>
      </w:r>
      <w:r w:rsidR="00940777" w:rsidRPr="00BA09F0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940777" w:rsidRPr="00BA09F0">
        <w:rPr>
          <w:rFonts w:ascii="Book Antiqua" w:hAnsi="Book Antiqua"/>
          <w:sz w:val="24"/>
          <w:szCs w:val="24"/>
          <w:lang w:eastAsia="zh-CN"/>
        </w:rPr>
        <w:t>February 16, 2017</w:t>
      </w:r>
    </w:p>
    <w:p w14:paraId="011CE5EF" w14:textId="0283D943" w:rsidR="00A11FDC" w:rsidRPr="00BA09F0" w:rsidRDefault="00A11FDC" w:rsidP="0029579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A09F0">
        <w:rPr>
          <w:rFonts w:ascii="Book Antiqua" w:hAnsi="Book Antiqua"/>
          <w:b/>
          <w:sz w:val="24"/>
          <w:szCs w:val="24"/>
        </w:rPr>
        <w:t xml:space="preserve">Revised: </w:t>
      </w:r>
      <w:r w:rsidR="00940777" w:rsidRPr="00BA09F0">
        <w:rPr>
          <w:rFonts w:ascii="Book Antiqua" w:hAnsi="Book Antiqua"/>
          <w:sz w:val="24"/>
          <w:szCs w:val="24"/>
          <w:lang w:eastAsia="zh-CN"/>
        </w:rPr>
        <w:t>February 23, 2017</w:t>
      </w:r>
      <w:r w:rsidRPr="00BA09F0">
        <w:rPr>
          <w:rFonts w:ascii="Book Antiqua" w:hAnsi="Book Antiqua"/>
          <w:b/>
          <w:sz w:val="24"/>
          <w:szCs w:val="24"/>
        </w:rPr>
        <w:t xml:space="preserve"> </w:t>
      </w:r>
    </w:p>
    <w:p w14:paraId="4CADA078" w14:textId="63433E50" w:rsidR="00A11FDC" w:rsidRPr="0072756D" w:rsidRDefault="00A11FDC" w:rsidP="0072756D">
      <w:pPr>
        <w:rPr>
          <w:rFonts w:ascii="Book Antiqua" w:hAnsi="Book Antiqua"/>
          <w:iCs/>
          <w:sz w:val="24"/>
        </w:rPr>
      </w:pPr>
      <w:r w:rsidRPr="00BA09F0">
        <w:rPr>
          <w:rFonts w:ascii="Book Antiqua" w:hAnsi="Book Antiqua"/>
          <w:b/>
          <w:sz w:val="24"/>
          <w:szCs w:val="24"/>
        </w:rPr>
        <w:t xml:space="preserve">Accepted: </w:t>
      </w:r>
      <w:r w:rsidR="0072756D">
        <w:rPr>
          <w:rStyle w:val="Emphasis"/>
        </w:rPr>
        <w:t>March 13</w:t>
      </w:r>
      <w:r w:rsidR="0072756D">
        <w:rPr>
          <w:rStyle w:val="Emphasis"/>
          <w:rFonts w:cs="宋体"/>
        </w:rPr>
        <w:t>,</w:t>
      </w:r>
      <w:r w:rsidR="0072756D">
        <w:rPr>
          <w:rStyle w:val="Emphasis"/>
        </w:rPr>
        <w:t xml:space="preserve"> 2017</w:t>
      </w:r>
    </w:p>
    <w:p w14:paraId="3BF20099" w14:textId="77777777" w:rsidR="00A11FDC" w:rsidRPr="00BA09F0" w:rsidRDefault="00A11FDC" w:rsidP="0029579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A09F0">
        <w:rPr>
          <w:rFonts w:ascii="Book Antiqua" w:hAnsi="Book Antiqua"/>
          <w:b/>
          <w:sz w:val="24"/>
          <w:szCs w:val="24"/>
        </w:rPr>
        <w:t>Article in press:</w:t>
      </w:r>
      <w:r w:rsidRPr="00BA09F0">
        <w:rPr>
          <w:rFonts w:ascii="Book Antiqua" w:hAnsi="Book Antiqua"/>
          <w:sz w:val="24"/>
          <w:szCs w:val="24"/>
        </w:rPr>
        <w:t xml:space="preserve">    </w:t>
      </w:r>
    </w:p>
    <w:p w14:paraId="4E0DCD31" w14:textId="77777777" w:rsidR="00A11FDC" w:rsidRPr="00BA09F0" w:rsidRDefault="00A11FDC" w:rsidP="0029579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A09F0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2EC579B6" w14:textId="77777777" w:rsidR="00BA09F0" w:rsidRDefault="00BA09F0" w:rsidP="00295798">
      <w:pPr>
        <w:rPr>
          <w:rFonts w:ascii="Book Antiqua" w:hAnsi="Book Antiqua" w:cs="Times New Roman"/>
          <w:b/>
          <w:sz w:val="24"/>
          <w:szCs w:val="24"/>
          <w:lang w:val="en-US"/>
        </w:rPr>
      </w:pPr>
      <w:r>
        <w:rPr>
          <w:rFonts w:ascii="Book Antiqua" w:hAnsi="Book Antiqua" w:cs="Times New Roman"/>
          <w:b/>
          <w:sz w:val="24"/>
          <w:szCs w:val="24"/>
          <w:lang w:val="en-US"/>
        </w:rPr>
        <w:br w:type="page"/>
      </w:r>
    </w:p>
    <w:p w14:paraId="65A5090D" w14:textId="68D782E5" w:rsidR="00F6173C" w:rsidRPr="00BA09F0" w:rsidRDefault="00F6173C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Abstract</w:t>
      </w:r>
    </w:p>
    <w:p w14:paraId="07591E4E" w14:textId="4F4C25D3" w:rsidR="00F6173C" w:rsidRPr="00BA09F0" w:rsidRDefault="0072105C" w:rsidP="0029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t>T</w:t>
      </w:r>
      <w:r w:rsidR="00F6173C" w:rsidRPr="00BA09F0">
        <w:rPr>
          <w:rFonts w:ascii="Book Antiqua" w:hAnsi="Book Antiqua" w:cs="Times New Roman"/>
          <w:sz w:val="24"/>
          <w:szCs w:val="24"/>
          <w:lang w:val="en-US"/>
        </w:rPr>
        <w:t xml:space="preserve">he </w:t>
      </w:r>
      <w:proofErr w:type="spellStart"/>
      <w:r w:rsidR="00F6173C" w:rsidRPr="00BA09F0">
        <w:rPr>
          <w:rFonts w:ascii="Book Antiqua" w:hAnsi="Book Antiqua" w:cs="Times New Roman"/>
          <w:sz w:val="24"/>
          <w:szCs w:val="24"/>
          <w:lang w:val="en-US"/>
        </w:rPr>
        <w:t>ubiquitous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ness</w:t>
      </w:r>
      <w:proofErr w:type="spellEnd"/>
      <w:r w:rsidR="00633BD4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r w:rsidR="00EC4294" w:rsidRPr="00BA09F0">
        <w:rPr>
          <w:rFonts w:ascii="Book Antiqua" w:hAnsi="Book Antiqua" w:cs="Times New Roman"/>
          <w:sz w:val="24"/>
          <w:szCs w:val="24"/>
          <w:lang w:val="en-US"/>
        </w:rPr>
        <w:t>naturally occurring boron-containing compounds (BCCs)</w:t>
      </w:r>
      <w:r w:rsidR="00F6173C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has led</w:t>
      </w:r>
      <w:r w:rsidR="001D1EA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to their</w:t>
      </w:r>
      <w:r w:rsidR="001D1EA1" w:rsidRPr="00BA09F0">
        <w:rPr>
          <w:rFonts w:ascii="Book Antiqua" w:hAnsi="Book Antiqua" w:cs="Times New Roman"/>
          <w:sz w:val="24"/>
          <w:szCs w:val="24"/>
          <w:lang w:val="en-US"/>
        </w:rPr>
        <w:t xml:space="preserve"> constant contact with </w:t>
      </w:r>
      <w:r w:rsidR="00EC4294" w:rsidRPr="00BA09F0">
        <w:rPr>
          <w:rFonts w:ascii="Book Antiqua" w:hAnsi="Book Antiqua" w:cs="Times New Roman"/>
          <w:sz w:val="24"/>
          <w:szCs w:val="24"/>
          <w:lang w:val="en-US"/>
        </w:rPr>
        <w:t xml:space="preserve">humankind. </w:t>
      </w:r>
      <w:r w:rsidR="00BD1EAE" w:rsidRPr="00BA09F0">
        <w:rPr>
          <w:rFonts w:ascii="Book Antiqua" w:hAnsi="Book Antiqua" w:cs="Times New Roman"/>
          <w:sz w:val="24"/>
          <w:szCs w:val="24"/>
          <w:lang w:val="en-US"/>
        </w:rPr>
        <w:t>Recently, m</w:t>
      </w:r>
      <w:r w:rsidR="000D079A" w:rsidRPr="00BA09F0">
        <w:rPr>
          <w:rFonts w:ascii="Book Antiqua" w:hAnsi="Book Antiqua" w:cs="Times New Roman"/>
          <w:sz w:val="24"/>
          <w:szCs w:val="24"/>
          <w:lang w:val="en-US"/>
        </w:rPr>
        <w:t>any</w:t>
      </w:r>
      <w:r w:rsidR="00EC4294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673C9" w:rsidRPr="00BA09F0">
        <w:rPr>
          <w:rFonts w:ascii="Book Antiqua" w:hAnsi="Book Antiqua" w:cs="Times New Roman"/>
          <w:sz w:val="24"/>
          <w:szCs w:val="24"/>
          <w:lang w:val="en-US"/>
        </w:rPr>
        <w:t xml:space="preserve">synthetic </w:t>
      </w:r>
      <w:r w:rsidR="00EC4294" w:rsidRPr="00BA09F0">
        <w:rPr>
          <w:rFonts w:ascii="Book Antiqua" w:hAnsi="Book Antiqua" w:cs="Times New Roman"/>
          <w:sz w:val="24"/>
          <w:szCs w:val="24"/>
          <w:lang w:val="en-US"/>
        </w:rPr>
        <w:t>BCCs</w:t>
      </w:r>
      <w:r w:rsidR="00F6173C" w:rsidRPr="00BA09F0">
        <w:rPr>
          <w:rFonts w:ascii="Book Antiqua" w:hAnsi="Book Antiqua" w:cs="Times New Roman"/>
          <w:sz w:val="24"/>
          <w:szCs w:val="24"/>
          <w:lang w:val="en-US"/>
        </w:rPr>
        <w:t xml:space="preserve"> ha</w:t>
      </w:r>
      <w:r w:rsidR="000D079A" w:rsidRPr="00BA09F0">
        <w:rPr>
          <w:rFonts w:ascii="Book Antiqua" w:hAnsi="Book Antiqua" w:cs="Times New Roman"/>
          <w:sz w:val="24"/>
          <w:szCs w:val="24"/>
          <w:lang w:val="en-US"/>
        </w:rPr>
        <w:t>ve</w:t>
      </w:r>
      <w:r w:rsidR="00F6173C" w:rsidRPr="00BA09F0">
        <w:rPr>
          <w:rFonts w:ascii="Book Antiqua" w:hAnsi="Book Antiqua" w:cs="Times New Roman"/>
          <w:sz w:val="24"/>
          <w:szCs w:val="24"/>
          <w:lang w:val="en-US"/>
        </w:rPr>
        <w:t xml:space="preserve"> been </w:t>
      </w:r>
      <w:r w:rsidR="00A77972" w:rsidRPr="00BA09F0">
        <w:rPr>
          <w:rFonts w:ascii="Book Antiqua" w:hAnsi="Book Antiqua" w:cs="Times New Roman"/>
          <w:sz w:val="24"/>
          <w:szCs w:val="24"/>
          <w:lang w:val="en-US"/>
        </w:rPr>
        <w:t>elaborat</w:t>
      </w:r>
      <w:r w:rsidR="00EC4294" w:rsidRPr="00BA09F0">
        <w:rPr>
          <w:rFonts w:ascii="Book Antiqua" w:hAnsi="Book Antiqua" w:cs="Times New Roman"/>
          <w:sz w:val="24"/>
          <w:szCs w:val="24"/>
          <w:lang w:val="en-US"/>
        </w:rPr>
        <w:t>ed</w:t>
      </w:r>
      <w:r w:rsidR="00FB568A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C4294" w:rsidRPr="00BA09F0">
        <w:rPr>
          <w:rFonts w:ascii="Book Antiqua" w:hAnsi="Book Antiqua" w:cs="Times New Roman"/>
          <w:sz w:val="24"/>
          <w:szCs w:val="24"/>
          <w:lang w:val="en-US"/>
        </w:rPr>
        <w:t>for</w:t>
      </w:r>
      <w:r w:rsidR="00FB568A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C4294" w:rsidRPr="00BA09F0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6B7D81" w:rsidRPr="00BA09F0">
        <w:rPr>
          <w:rFonts w:ascii="Book Antiqua" w:hAnsi="Book Antiqua" w:cs="Times New Roman"/>
          <w:sz w:val="24"/>
          <w:szCs w:val="24"/>
          <w:lang w:val="en-US"/>
        </w:rPr>
        <w:t>broad</w:t>
      </w:r>
      <w:r w:rsidR="00EC4294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B7D81" w:rsidRPr="00BA09F0">
        <w:rPr>
          <w:rFonts w:ascii="Book Antiqua" w:hAnsi="Book Antiqua" w:cs="Times New Roman"/>
          <w:sz w:val="24"/>
          <w:szCs w:val="24"/>
          <w:lang w:val="en-US"/>
        </w:rPr>
        <w:t>spectrum</w:t>
      </w:r>
      <w:r w:rsidR="00EC4294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purposes</w:t>
      </w:r>
      <w:r w:rsidR="00B85A5F" w:rsidRPr="00BA09F0">
        <w:rPr>
          <w:rFonts w:ascii="Book Antiqua" w:hAnsi="Book Antiqua" w:cs="Times New Roman"/>
          <w:sz w:val="24"/>
          <w:szCs w:val="24"/>
          <w:lang w:val="en-US"/>
        </w:rPr>
        <w:t xml:space="preserve">, especially boric, </w:t>
      </w:r>
      <w:proofErr w:type="spellStart"/>
      <w:r w:rsidR="00B85A5F" w:rsidRPr="00BA09F0">
        <w:rPr>
          <w:rFonts w:ascii="Book Antiqua" w:hAnsi="Book Antiqua" w:cs="Times New Roman"/>
          <w:sz w:val="24"/>
          <w:szCs w:val="24"/>
          <w:lang w:val="en-US"/>
        </w:rPr>
        <w:t>boronic</w:t>
      </w:r>
      <w:proofErr w:type="spellEnd"/>
      <w:r w:rsidR="00B85A5F" w:rsidRPr="00BA09F0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proofErr w:type="spellStart"/>
      <w:r w:rsidR="00B85A5F" w:rsidRPr="00BA09F0">
        <w:rPr>
          <w:rFonts w:ascii="Book Antiqua" w:hAnsi="Book Antiqua" w:cs="Times New Roman"/>
          <w:sz w:val="24"/>
          <w:szCs w:val="24"/>
          <w:lang w:val="en-US"/>
        </w:rPr>
        <w:t>borinic</w:t>
      </w:r>
      <w:proofErr w:type="spellEnd"/>
      <w:r w:rsidR="00B85A5F" w:rsidRPr="00BA09F0">
        <w:rPr>
          <w:rFonts w:ascii="Book Antiqua" w:hAnsi="Book Antiqua" w:cs="Times New Roman"/>
          <w:sz w:val="24"/>
          <w:szCs w:val="24"/>
          <w:lang w:val="en-US"/>
        </w:rPr>
        <w:t xml:space="preserve"> acids</w:t>
      </w:r>
      <w:r w:rsidR="006B7D81" w:rsidRPr="00BA09F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F97276" w:rsidRPr="00BA09F0">
        <w:rPr>
          <w:rFonts w:ascii="Book Antiqua" w:hAnsi="Book Antiqua" w:cs="Times New Roman"/>
          <w:sz w:val="24"/>
          <w:szCs w:val="24"/>
          <w:lang w:val="en-US"/>
        </w:rPr>
        <w:t>Although BCCs</w:t>
      </w:r>
      <w:r w:rsidR="006B7D81" w:rsidRPr="00BA09F0">
        <w:rPr>
          <w:rFonts w:ascii="Book Antiqua" w:hAnsi="Book Antiqua" w:cs="Times New Roman"/>
          <w:sz w:val="24"/>
          <w:szCs w:val="24"/>
          <w:lang w:val="en-US"/>
        </w:rPr>
        <w:t xml:space="preserve"> were</w:t>
      </w:r>
      <w:r w:rsidR="00F6173C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B7D81" w:rsidRPr="00BA09F0">
        <w:rPr>
          <w:rFonts w:ascii="Book Antiqua" w:hAnsi="Book Antiqua" w:cs="Times New Roman"/>
          <w:sz w:val="24"/>
          <w:szCs w:val="24"/>
          <w:lang w:val="en-US"/>
        </w:rPr>
        <w:t>o</w:t>
      </w:r>
      <w:r w:rsidR="00CB756F" w:rsidRPr="00BA09F0">
        <w:rPr>
          <w:rFonts w:ascii="Book Antiqua" w:hAnsi="Book Antiqua" w:cs="Times New Roman"/>
          <w:sz w:val="24"/>
          <w:szCs w:val="24"/>
          <w:lang w:val="en-US"/>
        </w:rPr>
        <w:t xml:space="preserve">nce employed </w:t>
      </w:r>
      <w:r w:rsidR="00B85A5F" w:rsidRPr="00BA09F0">
        <w:rPr>
          <w:rFonts w:ascii="Book Antiqua" w:hAnsi="Book Antiqua" w:cs="Times New Roman"/>
          <w:sz w:val="24"/>
          <w:szCs w:val="24"/>
          <w:lang w:val="en-US"/>
        </w:rPr>
        <w:t xml:space="preserve">primarily </w:t>
      </w:r>
      <w:r w:rsidR="00CB756F" w:rsidRPr="00BA09F0">
        <w:rPr>
          <w:rFonts w:ascii="Book Antiqua" w:hAnsi="Book Antiqua" w:cs="Times New Roman"/>
          <w:sz w:val="24"/>
          <w:szCs w:val="24"/>
          <w:lang w:val="en-US"/>
        </w:rPr>
        <w:t>as an</w:t>
      </w:r>
      <w:r w:rsidR="004B195E" w:rsidRPr="00BA09F0">
        <w:rPr>
          <w:rFonts w:ascii="Book Antiqua" w:hAnsi="Book Antiqua" w:cs="Times New Roman"/>
          <w:sz w:val="24"/>
          <w:szCs w:val="24"/>
          <w:lang w:val="en-US"/>
        </w:rPr>
        <w:t>t</w:t>
      </w:r>
      <w:r w:rsidR="00AC5A2B" w:rsidRPr="00BA09F0">
        <w:rPr>
          <w:rFonts w:ascii="Book Antiqua" w:hAnsi="Book Antiqua" w:cs="Times New Roman"/>
          <w:sz w:val="24"/>
          <w:szCs w:val="24"/>
          <w:lang w:val="en-US"/>
        </w:rPr>
        <w:t>is</w:t>
      </w:r>
      <w:r w:rsidR="004B195E" w:rsidRPr="00BA09F0">
        <w:rPr>
          <w:rFonts w:ascii="Book Antiqua" w:hAnsi="Book Antiqua" w:cs="Times New Roman"/>
          <w:sz w:val="24"/>
          <w:szCs w:val="24"/>
          <w:lang w:val="en-US"/>
        </w:rPr>
        <w:t>e</w:t>
      </w:r>
      <w:r w:rsidR="00AC5A2B" w:rsidRPr="00BA09F0">
        <w:rPr>
          <w:rFonts w:ascii="Book Antiqua" w:hAnsi="Book Antiqua" w:cs="Times New Roman"/>
          <w:sz w:val="24"/>
          <w:szCs w:val="24"/>
          <w:lang w:val="en-US"/>
        </w:rPr>
        <w:t>p</w:t>
      </w:r>
      <w:r w:rsidR="004B195E" w:rsidRPr="00BA09F0">
        <w:rPr>
          <w:rFonts w:ascii="Book Antiqua" w:hAnsi="Book Antiqua" w:cs="Times New Roman"/>
          <w:sz w:val="24"/>
          <w:szCs w:val="24"/>
          <w:lang w:val="en-US"/>
        </w:rPr>
        <w:t>tic</w:t>
      </w:r>
      <w:r w:rsidR="00CB756F" w:rsidRPr="00BA09F0">
        <w:rPr>
          <w:rFonts w:ascii="Book Antiqua" w:hAnsi="Book Antiqua" w:cs="Times New Roman"/>
          <w:sz w:val="24"/>
          <w:szCs w:val="24"/>
          <w:lang w:val="en-US"/>
        </w:rPr>
        <w:t>s</w:t>
      </w:r>
      <w:r w:rsidR="004B195E" w:rsidRPr="00BA09F0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B85A5F" w:rsidRPr="00BA09F0">
        <w:rPr>
          <w:rFonts w:ascii="Book Antiqua" w:hAnsi="Book Antiqua" w:cs="Times New Roman"/>
          <w:sz w:val="24"/>
          <w:szCs w:val="24"/>
          <w:lang w:val="en-US"/>
        </w:rPr>
        <w:t>later</w:t>
      </w:r>
      <w:r w:rsidR="006B7D81" w:rsidRPr="00BA09F0">
        <w:rPr>
          <w:rFonts w:ascii="Book Antiqua" w:hAnsi="Book Antiqua" w:cs="Times New Roman"/>
          <w:sz w:val="24"/>
          <w:szCs w:val="24"/>
          <w:lang w:val="en-US"/>
        </w:rPr>
        <w:t xml:space="preserve"> as</w:t>
      </w:r>
      <w:r w:rsidR="004B195E" w:rsidRPr="00BA09F0">
        <w:rPr>
          <w:rFonts w:ascii="Book Antiqua" w:hAnsi="Book Antiqua" w:cs="Times New Roman"/>
          <w:sz w:val="24"/>
          <w:szCs w:val="24"/>
          <w:lang w:val="en-US"/>
        </w:rPr>
        <w:t xml:space="preserve"> antibiotic</w:t>
      </w:r>
      <w:r w:rsidR="00CB756F" w:rsidRPr="00BA09F0">
        <w:rPr>
          <w:rFonts w:ascii="Book Antiqua" w:hAnsi="Book Antiqua" w:cs="Times New Roman"/>
          <w:sz w:val="24"/>
          <w:szCs w:val="24"/>
          <w:lang w:val="en-US"/>
        </w:rPr>
        <w:t>s</w:t>
      </w:r>
      <w:r w:rsidR="00B85A5F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7050D4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97276" w:rsidRPr="00BA09F0">
        <w:rPr>
          <w:rFonts w:ascii="Book Antiqua" w:hAnsi="Book Antiqua" w:cs="Times New Roman"/>
          <w:sz w:val="24"/>
          <w:szCs w:val="24"/>
          <w:lang w:val="en-US"/>
        </w:rPr>
        <w:t>they</w:t>
      </w:r>
      <w:r w:rsidR="007050D4" w:rsidRPr="00BA09F0">
        <w:rPr>
          <w:rFonts w:ascii="Book Antiqua" w:hAnsi="Book Antiqua" w:cs="Times New Roman"/>
          <w:sz w:val="24"/>
          <w:szCs w:val="24"/>
          <w:lang w:val="en-US"/>
        </w:rPr>
        <w:t xml:space="preserve"> have become a</w:t>
      </w:r>
      <w:r w:rsidR="00B85A5F" w:rsidRPr="00BA09F0">
        <w:rPr>
          <w:rFonts w:ascii="Book Antiqua" w:hAnsi="Book Antiqua" w:cs="Times New Roman"/>
          <w:sz w:val="24"/>
          <w:szCs w:val="24"/>
          <w:lang w:val="en-US"/>
        </w:rPr>
        <w:t>n increasingly</w:t>
      </w:r>
      <w:r w:rsidR="007050D4" w:rsidRPr="00BA09F0">
        <w:rPr>
          <w:rFonts w:ascii="Book Antiqua" w:hAnsi="Book Antiqua" w:cs="Times New Roman"/>
          <w:sz w:val="24"/>
          <w:szCs w:val="24"/>
          <w:lang w:val="en-US"/>
        </w:rPr>
        <w:t xml:space="preserve"> relevant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therapeutic</w:t>
      </w:r>
      <w:r w:rsidR="007050D4" w:rsidRPr="00BA09F0">
        <w:rPr>
          <w:rFonts w:ascii="Book Antiqua" w:hAnsi="Book Antiqua" w:cs="Times New Roman"/>
          <w:sz w:val="24"/>
          <w:szCs w:val="24"/>
          <w:lang w:val="en-US"/>
        </w:rPr>
        <w:t xml:space="preserve"> tool. Nevertheless, th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is</w:t>
      </w:r>
      <w:r w:rsidR="00B85A5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050D4" w:rsidRPr="00BA09F0">
        <w:rPr>
          <w:rFonts w:ascii="Book Antiqua" w:hAnsi="Book Antiqua" w:cs="Times New Roman"/>
          <w:sz w:val="24"/>
          <w:szCs w:val="24"/>
          <w:lang w:val="en-US"/>
        </w:rPr>
        <w:t>potential of BCCs has been drastically limited due to some unfortunate intra-hospital accidents in the 1940s and 50s</w:t>
      </w:r>
      <w:r w:rsidR="00B85A5F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4B195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87A22" w:rsidRPr="00BA09F0">
        <w:rPr>
          <w:rFonts w:ascii="Book Antiqua" w:hAnsi="Book Antiqua" w:cs="Times New Roman"/>
          <w:sz w:val="24"/>
          <w:szCs w:val="24"/>
          <w:lang w:val="en-US"/>
        </w:rPr>
        <w:t>The</w:t>
      </w:r>
      <w:r w:rsidR="00FF69AE" w:rsidRPr="00BA09F0">
        <w:rPr>
          <w:rFonts w:ascii="Book Antiqua" w:hAnsi="Book Antiqua" w:cs="Times New Roman"/>
          <w:sz w:val="24"/>
          <w:szCs w:val="24"/>
          <w:lang w:val="en-US"/>
        </w:rPr>
        <w:t xml:space="preserve"> increasing</w:t>
      </w:r>
      <w:r w:rsidR="00B87A22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2742A" w:rsidRPr="00BA09F0">
        <w:rPr>
          <w:rFonts w:ascii="Book Antiqua" w:hAnsi="Book Antiqua" w:cs="Times New Roman"/>
          <w:sz w:val="24"/>
          <w:szCs w:val="24"/>
          <w:lang w:val="en-US"/>
        </w:rPr>
        <w:t>use</w:t>
      </w:r>
      <w:r w:rsidR="00B87A22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BCCs</w:t>
      </w:r>
      <w:r w:rsidR="00FF69AE" w:rsidRPr="00BA09F0">
        <w:rPr>
          <w:rFonts w:ascii="Book Antiqua" w:hAnsi="Book Antiqua" w:cs="Times New Roman"/>
          <w:sz w:val="24"/>
          <w:szCs w:val="24"/>
          <w:lang w:val="en-US"/>
        </w:rPr>
        <w:t xml:space="preserve"> as </w:t>
      </w:r>
      <w:r w:rsidR="00B673C9" w:rsidRPr="00BA09F0">
        <w:rPr>
          <w:rFonts w:ascii="Book Antiqua" w:hAnsi="Book Antiqua" w:cs="Times New Roman"/>
          <w:sz w:val="24"/>
          <w:szCs w:val="24"/>
          <w:lang w:val="en-US"/>
        </w:rPr>
        <w:t xml:space="preserve">insecticides, </w:t>
      </w:r>
      <w:r w:rsidR="00FF69AE" w:rsidRPr="00BA09F0">
        <w:rPr>
          <w:rFonts w:ascii="Book Antiqua" w:hAnsi="Book Antiqua" w:cs="Times New Roman"/>
          <w:sz w:val="24"/>
          <w:szCs w:val="24"/>
          <w:lang w:val="en-US"/>
        </w:rPr>
        <w:t>antimicrobials, and</w:t>
      </w:r>
      <w:r w:rsidR="00B673C9" w:rsidRPr="00BA09F0">
        <w:rPr>
          <w:rFonts w:ascii="Book Antiqua" w:hAnsi="Book Antiqua" w:cs="Times New Roman"/>
          <w:sz w:val="24"/>
          <w:szCs w:val="24"/>
          <w:lang w:val="en-US"/>
        </w:rPr>
        <w:t xml:space="preserve"> other</w:t>
      </w:r>
      <w:r w:rsidR="00FF69A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0051F" w:rsidRPr="00BA09F0">
        <w:rPr>
          <w:rFonts w:ascii="Book Antiqua" w:hAnsi="Book Antiqua" w:cs="Times New Roman"/>
          <w:sz w:val="24"/>
          <w:szCs w:val="24"/>
          <w:lang w:val="en-US"/>
        </w:rPr>
        <w:t>agents</w:t>
      </w:r>
      <w:r w:rsidR="00B87A22" w:rsidRPr="00BA09F0">
        <w:rPr>
          <w:rFonts w:ascii="Book Antiqua" w:hAnsi="Book Antiqua" w:cs="Times New Roman"/>
          <w:sz w:val="24"/>
          <w:szCs w:val="24"/>
          <w:lang w:val="en-US"/>
        </w:rPr>
        <w:t xml:space="preserve"> is providing</w:t>
      </w:r>
      <w:r w:rsidR="00FF69A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B756F" w:rsidRPr="00BA09F0">
        <w:rPr>
          <w:rFonts w:ascii="Book Antiqua" w:hAnsi="Book Antiqua" w:cs="Times New Roman"/>
          <w:sz w:val="24"/>
          <w:szCs w:val="24"/>
          <w:lang w:val="en-US"/>
        </w:rPr>
        <w:t xml:space="preserve">new </w:t>
      </w:r>
      <w:r w:rsidR="00FF69AE" w:rsidRPr="00BA09F0">
        <w:rPr>
          <w:rFonts w:ascii="Book Antiqua" w:hAnsi="Book Antiqua" w:cs="Times New Roman"/>
          <w:sz w:val="24"/>
          <w:szCs w:val="24"/>
          <w:lang w:val="en-US"/>
        </w:rPr>
        <w:t>insights into</w:t>
      </w:r>
      <w:r w:rsidR="00F6173C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their role in</w:t>
      </w:r>
      <w:r w:rsidR="00FF69AE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</w:t>
      </w:r>
      <w:r w:rsidR="00F6173C" w:rsidRPr="00BA09F0">
        <w:rPr>
          <w:rFonts w:ascii="Book Antiqua" w:hAnsi="Book Antiqua" w:cs="Times New Roman"/>
          <w:sz w:val="24"/>
          <w:szCs w:val="24"/>
          <w:lang w:val="en-US"/>
        </w:rPr>
        <w:t xml:space="preserve"> physiology </w:t>
      </w:r>
      <w:r w:rsidR="00FF69AE" w:rsidRPr="00BA09F0">
        <w:rPr>
          <w:rFonts w:ascii="Book Antiqua" w:hAnsi="Book Antiqua" w:cs="Times New Roman"/>
          <w:sz w:val="24"/>
          <w:szCs w:val="24"/>
          <w:lang w:val="en-US"/>
        </w:rPr>
        <w:t>of several living species</w:t>
      </w:r>
      <w:r w:rsidR="00B87A22" w:rsidRPr="00BA09F0">
        <w:rPr>
          <w:rFonts w:ascii="Book Antiqua" w:hAnsi="Book Antiqua" w:cs="Times New Roman"/>
          <w:sz w:val="24"/>
          <w:szCs w:val="24"/>
          <w:lang w:val="en-US"/>
        </w:rPr>
        <w:t xml:space="preserve"> and</w:t>
      </w:r>
      <w:r w:rsidR="00FF69A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673C9" w:rsidRPr="00BA09F0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FF69AE" w:rsidRPr="00BA09F0">
        <w:rPr>
          <w:rFonts w:ascii="Book Antiqua" w:hAnsi="Book Antiqua" w:cs="Times New Roman"/>
          <w:sz w:val="24"/>
          <w:szCs w:val="24"/>
          <w:lang w:val="en-US"/>
        </w:rPr>
        <w:t>the pathophysiology of humans</w:t>
      </w:r>
      <w:r w:rsidR="00F6173C" w:rsidRPr="00BA09F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FF69AE" w:rsidRPr="00BA09F0">
        <w:rPr>
          <w:rFonts w:ascii="Book Antiqua" w:hAnsi="Book Antiqua" w:cs="Times New Roman"/>
          <w:sz w:val="24"/>
          <w:szCs w:val="24"/>
          <w:lang w:val="en-US"/>
        </w:rPr>
        <w:t>It is becoming clear</w:t>
      </w:r>
      <w:r w:rsidR="00F6173C" w:rsidRPr="00BA09F0">
        <w:rPr>
          <w:rFonts w:ascii="Book Antiqua" w:hAnsi="Book Antiqua" w:cs="Times New Roman"/>
          <w:sz w:val="24"/>
          <w:szCs w:val="24"/>
          <w:lang w:val="en-US"/>
        </w:rPr>
        <w:t xml:space="preserve"> that BCCs </w:t>
      </w:r>
      <w:r w:rsidR="00B0074B" w:rsidRPr="00BA09F0">
        <w:rPr>
          <w:rFonts w:ascii="Book Antiqua" w:hAnsi="Book Antiqua" w:cs="Times New Roman"/>
          <w:sz w:val="24"/>
          <w:szCs w:val="24"/>
          <w:lang w:val="en-US"/>
        </w:rPr>
        <w:t>act through</w:t>
      </w:r>
      <w:r w:rsidR="00FF69AE" w:rsidRPr="00BA09F0">
        <w:rPr>
          <w:rFonts w:ascii="Book Antiqua" w:hAnsi="Book Antiqua" w:cs="Times New Roman"/>
          <w:sz w:val="24"/>
          <w:szCs w:val="24"/>
          <w:lang w:val="en-US"/>
        </w:rPr>
        <w:t xml:space="preserve"> a wide range of mechanisms, as do their corresponding</w:t>
      </w:r>
      <w:r w:rsidR="00F6173C" w:rsidRPr="00BA09F0">
        <w:rPr>
          <w:rFonts w:ascii="Book Antiqua" w:hAnsi="Book Antiqua" w:cs="Times New Roman"/>
          <w:sz w:val="24"/>
          <w:szCs w:val="24"/>
          <w:lang w:val="en-US"/>
        </w:rPr>
        <w:t xml:space="preserve"> boron</w:t>
      </w:r>
      <w:r w:rsidR="00FF69AE" w:rsidRPr="00BA09F0">
        <w:rPr>
          <w:rFonts w:ascii="Book Antiqua" w:hAnsi="Book Antiqua" w:cs="Times New Roman"/>
          <w:sz w:val="24"/>
          <w:szCs w:val="24"/>
          <w:lang w:val="en-US"/>
        </w:rPr>
        <w:t>-free</w:t>
      </w:r>
      <w:r w:rsidR="00F6173C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counterparts</w:t>
      </w:r>
      <w:r w:rsidR="00B87A22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When comparing</w:t>
      </w:r>
      <w:r w:rsidR="00B85A5F" w:rsidRPr="00BA09F0">
        <w:rPr>
          <w:rFonts w:ascii="Book Antiqua" w:hAnsi="Book Antiqua" w:cs="Times New Roman"/>
          <w:sz w:val="24"/>
          <w:szCs w:val="24"/>
          <w:lang w:val="en-US"/>
        </w:rPr>
        <w:t xml:space="preserve"> BCCs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and similar boron-free compounds, </w:t>
      </w:r>
      <w:r w:rsidR="00B85A5F" w:rsidRPr="00BA09F0">
        <w:rPr>
          <w:rFonts w:ascii="Book Antiqua" w:hAnsi="Book Antiqua" w:cs="Times New Roman"/>
          <w:sz w:val="24"/>
          <w:szCs w:val="24"/>
          <w:lang w:val="en-US"/>
        </w:rPr>
        <w:t>in</w:t>
      </w:r>
      <w:r w:rsidR="00447C42" w:rsidRPr="00BA09F0">
        <w:rPr>
          <w:rFonts w:ascii="Book Antiqua" w:hAnsi="Book Antiqua" w:cs="Times New Roman"/>
          <w:sz w:val="24"/>
          <w:szCs w:val="24"/>
          <w:lang w:val="en-US"/>
        </w:rPr>
        <w:t xml:space="preserve"> many cases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the former </w:t>
      </w:r>
      <w:r w:rsidR="00447C42" w:rsidRPr="00BA09F0">
        <w:rPr>
          <w:rFonts w:ascii="Book Antiqua" w:hAnsi="Book Antiqua" w:cs="Times New Roman"/>
          <w:sz w:val="24"/>
          <w:szCs w:val="24"/>
          <w:lang w:val="en-US"/>
        </w:rPr>
        <w:t>show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7C42" w:rsidRPr="00BA09F0">
        <w:rPr>
          <w:rFonts w:ascii="Book Antiqua" w:hAnsi="Book Antiqua" w:cs="Times New Roman"/>
          <w:sz w:val="24"/>
          <w:szCs w:val="24"/>
          <w:lang w:val="en-US"/>
        </w:rPr>
        <w:t>advantages</w:t>
      </w:r>
      <w:r w:rsidR="00B673C9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7C42" w:rsidRPr="00BA09F0">
        <w:rPr>
          <w:rFonts w:ascii="Book Antiqua" w:hAnsi="Book Antiqua" w:cs="Times New Roman"/>
          <w:sz w:val="24"/>
          <w:szCs w:val="24"/>
          <w:lang w:val="en-US"/>
        </w:rPr>
        <w:t>in the medical field</w:t>
      </w:r>
      <w:r w:rsidR="00F6173C" w:rsidRPr="00BA09F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B87A22" w:rsidRPr="00BA09F0">
        <w:rPr>
          <w:rFonts w:ascii="Book Antiqua" w:hAnsi="Book Antiqua" w:cs="Times New Roman"/>
          <w:sz w:val="24"/>
          <w:szCs w:val="24"/>
          <w:lang w:val="en-US"/>
        </w:rPr>
        <w:t>T</w:t>
      </w:r>
      <w:r w:rsidR="008C3ECD" w:rsidRPr="00BA09F0">
        <w:rPr>
          <w:rFonts w:ascii="Book Antiqua" w:hAnsi="Book Antiqua" w:cs="Times New Roman"/>
          <w:sz w:val="24"/>
          <w:szCs w:val="24"/>
          <w:lang w:val="en-US"/>
        </w:rPr>
        <w:t>h</w:t>
      </w:r>
      <w:r w:rsidR="00F97276" w:rsidRPr="00BA09F0">
        <w:rPr>
          <w:rFonts w:ascii="Book Antiqua" w:hAnsi="Book Antiqua" w:cs="Times New Roman"/>
          <w:sz w:val="24"/>
          <w:szCs w:val="24"/>
          <w:lang w:val="en-US"/>
        </w:rPr>
        <w:t>e current</w:t>
      </w:r>
      <w:r w:rsidR="008C3ECD" w:rsidRPr="00BA09F0">
        <w:rPr>
          <w:rFonts w:ascii="Book Antiqua" w:hAnsi="Book Antiqua" w:cs="Times New Roman"/>
          <w:sz w:val="24"/>
          <w:szCs w:val="24"/>
          <w:lang w:val="en-US"/>
        </w:rPr>
        <w:t xml:space="preserve"> mini-review </w:t>
      </w:r>
      <w:r w:rsidR="00B87A22" w:rsidRPr="00BA09F0">
        <w:rPr>
          <w:rFonts w:ascii="Book Antiqua" w:hAnsi="Book Antiqua" w:cs="Times New Roman"/>
          <w:sz w:val="24"/>
          <w:szCs w:val="24"/>
          <w:lang w:val="en-US"/>
        </w:rPr>
        <w:t>focuses on</w:t>
      </w:r>
      <w:r w:rsidR="00F6173C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7C42" w:rsidRPr="00BA09F0">
        <w:rPr>
          <w:rFonts w:ascii="Book Antiqua" w:hAnsi="Book Antiqua" w:cs="Times New Roman"/>
          <w:sz w:val="24"/>
          <w:szCs w:val="24"/>
          <w:lang w:val="en-US"/>
        </w:rPr>
        <w:t>how</w:t>
      </w:r>
      <w:r w:rsidR="00F6173C" w:rsidRPr="00BA09F0">
        <w:rPr>
          <w:rFonts w:ascii="Book Antiqua" w:hAnsi="Book Antiqua" w:cs="Times New Roman"/>
          <w:sz w:val="24"/>
          <w:szCs w:val="24"/>
          <w:lang w:val="en-US"/>
        </w:rPr>
        <w:t xml:space="preserve"> BCCs </w:t>
      </w:r>
      <w:r w:rsidR="00B9147C" w:rsidRPr="00BA09F0">
        <w:rPr>
          <w:rFonts w:ascii="Book Antiqua" w:hAnsi="Book Antiqua" w:cs="Times New Roman"/>
          <w:sz w:val="24"/>
          <w:szCs w:val="24"/>
          <w:lang w:val="en-US"/>
        </w:rPr>
        <w:t>have</w:t>
      </w:r>
      <w:r w:rsidR="00447C42" w:rsidRPr="00BA09F0">
        <w:rPr>
          <w:rFonts w:ascii="Book Antiqua" w:hAnsi="Book Antiqua" w:cs="Times New Roman"/>
          <w:sz w:val="24"/>
          <w:szCs w:val="24"/>
          <w:lang w:val="en-US"/>
        </w:rPr>
        <w:t xml:space="preserve"> be</w:t>
      </w:r>
      <w:r w:rsidR="00B9147C" w:rsidRPr="00BA09F0">
        <w:rPr>
          <w:rFonts w:ascii="Book Antiqua" w:hAnsi="Book Antiqua" w:cs="Times New Roman"/>
          <w:sz w:val="24"/>
          <w:szCs w:val="24"/>
          <w:lang w:val="en-US"/>
        </w:rPr>
        <w:t>en</w:t>
      </w:r>
      <w:r w:rsidR="00F6173C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87A22" w:rsidRPr="00BA09F0">
        <w:rPr>
          <w:rFonts w:ascii="Book Antiqua" w:hAnsi="Book Antiqua" w:cs="Times New Roman"/>
          <w:sz w:val="24"/>
          <w:szCs w:val="24"/>
          <w:lang w:val="en-US"/>
        </w:rPr>
        <w:t xml:space="preserve">developed </w:t>
      </w:r>
      <w:r w:rsidR="00E931F4" w:rsidRPr="00BA09F0">
        <w:rPr>
          <w:rFonts w:ascii="Book Antiqua" w:hAnsi="Book Antiqua" w:cs="Times New Roman"/>
          <w:sz w:val="24"/>
          <w:szCs w:val="24"/>
          <w:lang w:val="en-US"/>
        </w:rPr>
        <w:t>by means of</w:t>
      </w:r>
      <w:r w:rsidR="00B87A22" w:rsidRPr="00BA09F0">
        <w:rPr>
          <w:rFonts w:ascii="Book Antiqua" w:hAnsi="Book Antiqua" w:cs="Times New Roman"/>
          <w:sz w:val="24"/>
          <w:szCs w:val="24"/>
          <w:lang w:val="en-US"/>
        </w:rPr>
        <w:t xml:space="preserve"> translational medicine,</w:t>
      </w:r>
      <w:r w:rsidR="00B87A22" w:rsidRPr="00BA09F0" w:rsidDel="00B9147C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B568A" w:rsidRPr="00BA09F0">
        <w:rPr>
          <w:rFonts w:ascii="Book Antiqua" w:hAnsi="Book Antiqua" w:cs="Times New Roman"/>
          <w:sz w:val="24"/>
          <w:szCs w:val="24"/>
          <w:lang w:val="en-US"/>
        </w:rPr>
        <w:t xml:space="preserve">a process connecting biomedical research with clinical applications. </w:t>
      </w:r>
      <w:r w:rsidR="00447C42" w:rsidRPr="00BA09F0">
        <w:rPr>
          <w:rFonts w:ascii="Book Antiqua" w:hAnsi="Book Antiqua" w:cs="Times New Roman"/>
          <w:sz w:val="24"/>
          <w:szCs w:val="24"/>
          <w:lang w:val="en-US"/>
        </w:rPr>
        <w:t>Th</w:t>
      </w:r>
      <w:r w:rsidR="00F97276" w:rsidRPr="00BA09F0">
        <w:rPr>
          <w:rFonts w:ascii="Book Antiqua" w:hAnsi="Book Antiqua" w:cs="Times New Roman"/>
          <w:sz w:val="24"/>
          <w:szCs w:val="24"/>
          <w:lang w:val="en-US"/>
        </w:rPr>
        <w:t>is</w:t>
      </w:r>
      <w:r w:rsidR="00B87A22" w:rsidRPr="00BA09F0">
        <w:rPr>
          <w:rFonts w:ascii="Book Antiqua" w:hAnsi="Book Antiqua" w:cs="Times New Roman"/>
          <w:sz w:val="24"/>
          <w:szCs w:val="24"/>
          <w:lang w:val="en-US"/>
        </w:rPr>
        <w:t xml:space="preserve"> process of discovery is currently in an exponential stage.</w:t>
      </w:r>
    </w:p>
    <w:p w14:paraId="00EC3D01" w14:textId="77777777" w:rsidR="00E75F4C" w:rsidRPr="00BA09F0" w:rsidRDefault="00E75F4C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14:paraId="01ECF85A" w14:textId="2AB06471" w:rsidR="00F6173C" w:rsidRPr="00BA09F0" w:rsidRDefault="00F6173C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BA09F0">
        <w:rPr>
          <w:rFonts w:ascii="Book Antiqua" w:hAnsi="Book Antiqua" w:cs="Times New Roman"/>
          <w:b/>
          <w:sz w:val="24"/>
          <w:szCs w:val="24"/>
          <w:lang w:val="en-US"/>
        </w:rPr>
        <w:t>Key</w:t>
      </w:r>
      <w:r w:rsidR="00940777" w:rsidRPr="00BA09F0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 </w:t>
      </w:r>
      <w:r w:rsidRPr="00BA09F0">
        <w:rPr>
          <w:rFonts w:ascii="Book Antiqua" w:hAnsi="Book Antiqua" w:cs="Times New Roman"/>
          <w:b/>
          <w:sz w:val="24"/>
          <w:szCs w:val="24"/>
          <w:lang w:val="en-US"/>
        </w:rPr>
        <w:t>words:</w:t>
      </w:r>
      <w:r w:rsidR="00A11377" w:rsidRPr="00BA09F0">
        <w:rPr>
          <w:rFonts w:ascii="Book Antiqua" w:hAnsi="Book Antiqua" w:cs="Times New Roman"/>
          <w:sz w:val="24"/>
          <w:szCs w:val="24"/>
          <w:lang w:val="en-US"/>
        </w:rPr>
        <w:t xml:space="preserve"> Boron; Boron-containing compounds; Medicinal </w:t>
      </w:r>
      <w:r w:rsidR="00940777" w:rsidRPr="00BA09F0">
        <w:rPr>
          <w:rFonts w:ascii="Book Antiqua" w:hAnsi="Book Antiqua" w:cs="Times New Roman"/>
          <w:sz w:val="24"/>
          <w:szCs w:val="24"/>
          <w:lang w:val="en-US"/>
        </w:rPr>
        <w:t>c</w:t>
      </w:r>
      <w:r w:rsidR="00A11377" w:rsidRPr="00BA09F0">
        <w:rPr>
          <w:rFonts w:ascii="Book Antiqua" w:hAnsi="Book Antiqua" w:cs="Times New Roman"/>
          <w:sz w:val="24"/>
          <w:szCs w:val="24"/>
          <w:lang w:val="en-US"/>
        </w:rPr>
        <w:t>hemistry;</w:t>
      </w:r>
      <w:r w:rsidR="0007756C" w:rsidRPr="00BA09F0">
        <w:rPr>
          <w:rFonts w:ascii="Book Antiqua" w:hAnsi="Book Antiqua" w:cs="Times New Roman"/>
          <w:sz w:val="24"/>
          <w:szCs w:val="24"/>
          <w:lang w:val="en-US"/>
        </w:rPr>
        <w:t xml:space="preserve"> Toxicity</w:t>
      </w:r>
      <w:r w:rsidR="00A11377" w:rsidRPr="00BA09F0">
        <w:rPr>
          <w:rFonts w:ascii="Book Antiqua" w:hAnsi="Book Antiqua" w:cs="Times New Roman"/>
          <w:sz w:val="24"/>
          <w:szCs w:val="24"/>
          <w:lang w:val="en-US"/>
        </w:rPr>
        <w:t>;</w:t>
      </w:r>
      <w:r w:rsidR="0007756C" w:rsidRPr="00BA09F0">
        <w:rPr>
          <w:rFonts w:ascii="Book Antiqua" w:hAnsi="Book Antiqua" w:cs="Times New Roman"/>
          <w:sz w:val="24"/>
          <w:szCs w:val="24"/>
          <w:lang w:val="en-US"/>
        </w:rPr>
        <w:t xml:space="preserve"> Pharmacology</w:t>
      </w:r>
      <w:r w:rsidR="00A11377" w:rsidRPr="00BA09F0">
        <w:rPr>
          <w:rFonts w:ascii="Book Antiqua" w:hAnsi="Book Antiqua" w:cs="Times New Roman"/>
          <w:sz w:val="24"/>
          <w:szCs w:val="24"/>
          <w:lang w:val="en-US"/>
        </w:rPr>
        <w:t>; Drug development</w:t>
      </w:r>
    </w:p>
    <w:p w14:paraId="7B0055E1" w14:textId="77777777" w:rsidR="002306D8" w:rsidRPr="00BA09F0" w:rsidRDefault="002306D8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18393B5B" w14:textId="77777777" w:rsidR="00940777" w:rsidRPr="00BA09F0" w:rsidRDefault="00940777" w:rsidP="00295798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BA09F0">
        <w:rPr>
          <w:rFonts w:ascii="Book Antiqua" w:hAnsi="Book Antiqua"/>
          <w:b/>
          <w:sz w:val="24"/>
          <w:szCs w:val="24"/>
        </w:rPr>
        <w:t xml:space="preserve">© </w:t>
      </w:r>
      <w:r w:rsidRPr="00BA09F0">
        <w:rPr>
          <w:rFonts w:ascii="Book Antiqua" w:hAnsi="Book Antiqua" w:cs="Arial"/>
          <w:b/>
          <w:sz w:val="24"/>
          <w:szCs w:val="24"/>
        </w:rPr>
        <w:t>The Author(s) 2017.</w:t>
      </w:r>
      <w:r w:rsidRPr="00BA09F0">
        <w:rPr>
          <w:rFonts w:ascii="Book Antiqua" w:hAnsi="Book Antiqua" w:cs="Arial"/>
          <w:sz w:val="24"/>
          <w:szCs w:val="24"/>
        </w:rPr>
        <w:t xml:space="preserve"> Published by Baishideng Publishing Group Inc. All rights reserved.</w:t>
      </w:r>
    </w:p>
    <w:p w14:paraId="4C09FF11" w14:textId="77777777" w:rsidR="00940777" w:rsidRPr="00BA09F0" w:rsidRDefault="00940777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56EBA57D" w14:textId="795010B6" w:rsidR="002306D8" w:rsidRPr="00BA09F0" w:rsidRDefault="002306D8" w:rsidP="00295798">
      <w:pPr>
        <w:spacing w:after="0" w:line="360" w:lineRule="auto"/>
        <w:jc w:val="both"/>
        <w:rPr>
          <w:rFonts w:ascii="Book Antiqua" w:eastAsia="Arial Unicode MS" w:hAnsi="Book Antiqua" w:cs="Arial Unicode MS"/>
          <w:sz w:val="24"/>
          <w:szCs w:val="24"/>
          <w:lang w:val="en-US"/>
        </w:rPr>
      </w:pPr>
      <w:r w:rsidRPr="00BA09F0">
        <w:rPr>
          <w:rFonts w:ascii="Book Antiqua" w:eastAsia="Arial Unicode MS" w:hAnsi="Book Antiqua" w:cs="Arial Unicode MS"/>
          <w:b/>
          <w:sz w:val="24"/>
          <w:szCs w:val="24"/>
          <w:lang w:val="en-US"/>
        </w:rPr>
        <w:t>C</w:t>
      </w:r>
      <w:r w:rsidR="00940777" w:rsidRPr="00BA09F0">
        <w:rPr>
          <w:rFonts w:ascii="Book Antiqua" w:eastAsia="Arial Unicode MS" w:hAnsi="Book Antiqua" w:cs="Arial Unicode MS"/>
          <w:b/>
          <w:sz w:val="24"/>
          <w:szCs w:val="24"/>
          <w:lang w:val="en-US"/>
        </w:rPr>
        <w:t>ore tip:</w:t>
      </w:r>
      <w:r w:rsidR="00AE7FB7" w:rsidRPr="00BA09F0">
        <w:rPr>
          <w:rFonts w:ascii="Book Antiqua" w:eastAsia="Arial Unicode MS" w:hAnsi="Book Antiqua" w:cs="Arial Unicode MS"/>
          <w:b/>
          <w:sz w:val="24"/>
          <w:szCs w:val="24"/>
          <w:lang w:val="en-US"/>
        </w:rPr>
        <w:t xml:space="preserve"> </w:t>
      </w:r>
      <w:r w:rsidR="00AE7FB7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We </w:t>
      </w:r>
      <w:r w:rsidR="00C1679F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herein </w:t>
      </w:r>
      <w:r w:rsidR="00AE7FB7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>review the scope of boron-containing compound</w:t>
      </w:r>
      <w:r w:rsidR="00F43E2A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>s</w:t>
      </w:r>
      <w:r w:rsidR="00B20508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(BCCs)</w:t>
      </w:r>
      <w:r w:rsidR="00AE7FB7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r w:rsidR="00C1679F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>with</w:t>
      </w:r>
      <w:r w:rsidR="00AE7FB7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r w:rsidR="008E715E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therapeutic and diagnostic </w:t>
      </w:r>
      <w:r w:rsidR="00AE7FB7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>applications</w:t>
      </w:r>
      <w:r w:rsidR="009815FA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>.</w:t>
      </w:r>
      <w:r w:rsidR="00F43E2A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r w:rsidR="00B20508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>I</w:t>
      </w:r>
      <w:r w:rsidR="00EC6FA5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>nformation</w:t>
      </w:r>
      <w:r w:rsidR="00EC6FA5" w:rsidRPr="00BA09F0" w:rsidDel="00EC6FA5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r w:rsidR="00EC6FA5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is </w:t>
      </w:r>
      <w:r w:rsidR="00F43E2A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>compiled</w:t>
      </w:r>
      <w:r w:rsidR="00A91B46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about the physiological relevance of boron</w:t>
      </w:r>
      <w:r w:rsidR="00EC6FA5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>,</w:t>
      </w:r>
      <w:r w:rsidR="00A91B46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as well as </w:t>
      </w:r>
      <w:r w:rsidR="00B20508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>the medicinal use</w:t>
      </w:r>
      <w:r w:rsidR="00F43E2A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of </w:t>
      </w:r>
      <w:r w:rsidR="00940777" w:rsidRPr="00BA09F0">
        <w:rPr>
          <w:rFonts w:ascii="Book Antiqua" w:hAnsi="Book Antiqua" w:cs="Times New Roman"/>
          <w:sz w:val="24"/>
          <w:szCs w:val="24"/>
          <w:lang w:val="en-US"/>
        </w:rPr>
        <w:t>BCCs</w:t>
      </w:r>
      <w:r w:rsidR="00EC6FA5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>.</w:t>
      </w:r>
      <w:r w:rsidR="00A91B46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r w:rsidR="00B20508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>Apart from describing BCCs employed to treat neoplastic and infectious disease,</w:t>
      </w:r>
      <w:r w:rsidR="00B20508" w:rsidRPr="00BA09F0" w:rsidDel="00EC6FA5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r w:rsidR="00B20508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>mention is made of such compounds</w:t>
      </w:r>
      <w:r w:rsidR="00EC6FA5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r w:rsidR="00B20508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>that may</w:t>
      </w:r>
      <w:r w:rsidR="00EC6FA5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have</w:t>
      </w:r>
      <w:r w:rsidR="00404598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therapeutic</w:t>
      </w:r>
      <w:r w:rsidR="00F43E2A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potential </w:t>
      </w:r>
      <w:r w:rsidR="00404598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>for other</w:t>
      </w:r>
      <w:r w:rsidR="00B20508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r w:rsidR="00EC6FA5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>maladies</w:t>
      </w:r>
      <w:r w:rsidR="00F43E2A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. </w:t>
      </w:r>
      <w:r w:rsidR="00AE7FB7" w:rsidRPr="00BA09F0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</w:p>
    <w:p w14:paraId="3059874F" w14:textId="77777777" w:rsidR="00BA09F0" w:rsidRPr="00BA09F0" w:rsidRDefault="00BA09F0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52A6C28B" w14:textId="51578643" w:rsidR="00BA09F0" w:rsidRPr="00BA09F0" w:rsidRDefault="00BA09F0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BA09F0">
        <w:rPr>
          <w:rFonts w:ascii="Book Antiqua" w:hAnsi="Book Antiqua" w:cs="Times New Roman"/>
          <w:sz w:val="24"/>
          <w:szCs w:val="24"/>
          <w:lang w:val="es-ES"/>
        </w:rPr>
        <w:lastRenderedPageBreak/>
        <w:t>García-Avila</w:t>
      </w:r>
      <w:r w:rsidRPr="00BA09F0">
        <w:rPr>
          <w:rFonts w:ascii="Book Antiqua" w:hAnsi="Book Antiqua" w:cs="Times New Roman"/>
          <w:sz w:val="24"/>
          <w:szCs w:val="24"/>
          <w:lang w:val="es-ES" w:eastAsia="zh-CN"/>
        </w:rPr>
        <w:t xml:space="preserve"> AK</w:t>
      </w:r>
      <w:r w:rsidRPr="00BA09F0">
        <w:rPr>
          <w:rFonts w:ascii="Book Antiqua" w:hAnsi="Book Antiqua" w:cs="Times New Roman"/>
          <w:sz w:val="24"/>
          <w:szCs w:val="24"/>
          <w:lang w:val="es-ES"/>
        </w:rPr>
        <w:t>, Farfán-García</w:t>
      </w:r>
      <w:r w:rsidRPr="00BA09F0">
        <w:rPr>
          <w:rFonts w:ascii="Book Antiqua" w:hAnsi="Book Antiqua" w:cs="Times New Roman"/>
          <w:sz w:val="24"/>
          <w:szCs w:val="24"/>
          <w:lang w:val="es-ES" w:eastAsia="zh-CN"/>
        </w:rPr>
        <w:t xml:space="preserve"> ED</w:t>
      </w:r>
      <w:r w:rsidRPr="00BA09F0">
        <w:rPr>
          <w:rFonts w:ascii="Book Antiqua" w:hAnsi="Book Antiqua" w:cs="Times New Roman"/>
          <w:sz w:val="24"/>
          <w:szCs w:val="24"/>
          <w:lang w:val="es-ES"/>
        </w:rPr>
        <w:t>, Guevara-Salazar</w:t>
      </w:r>
      <w:r w:rsidRPr="00BA09F0">
        <w:rPr>
          <w:rFonts w:ascii="Book Antiqua" w:hAnsi="Book Antiqua" w:cs="Times New Roman"/>
          <w:sz w:val="24"/>
          <w:szCs w:val="24"/>
          <w:lang w:val="es-ES" w:eastAsia="zh-CN"/>
        </w:rPr>
        <w:t xml:space="preserve"> JA</w:t>
      </w:r>
      <w:r w:rsidRPr="00BA09F0">
        <w:rPr>
          <w:rFonts w:ascii="Book Antiqua" w:hAnsi="Book Antiqua" w:cs="Times New Roman"/>
          <w:sz w:val="24"/>
          <w:szCs w:val="24"/>
          <w:lang w:val="es-ES"/>
        </w:rPr>
        <w:t>, Trujillo-Ferrara</w:t>
      </w:r>
      <w:r w:rsidRPr="00BA09F0">
        <w:rPr>
          <w:rFonts w:ascii="Book Antiqua" w:hAnsi="Book Antiqua" w:cs="Times New Roman"/>
          <w:sz w:val="24"/>
          <w:szCs w:val="24"/>
          <w:lang w:val="es-ES" w:eastAsia="zh-CN"/>
        </w:rPr>
        <w:t xml:space="preserve"> JG</w:t>
      </w:r>
      <w:r w:rsidRPr="00BA09F0">
        <w:rPr>
          <w:rFonts w:ascii="Book Antiqua" w:hAnsi="Book Antiqua" w:cs="Times New Roman"/>
          <w:sz w:val="24"/>
          <w:szCs w:val="24"/>
          <w:lang w:val="es-ES"/>
        </w:rPr>
        <w:t>, Soriano-Ursúa</w:t>
      </w:r>
      <w:r w:rsidRPr="00BA09F0">
        <w:rPr>
          <w:rFonts w:ascii="Book Antiqua" w:hAnsi="Book Antiqua" w:cs="Times New Roman"/>
          <w:sz w:val="24"/>
          <w:szCs w:val="24"/>
          <w:lang w:val="es-ES" w:eastAsia="zh-CN"/>
        </w:rPr>
        <w:t xml:space="preserve"> MA.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Pr="00BA09F0">
        <w:rPr>
          <w:rFonts w:ascii="Book Antiqua" w:hAnsi="Book Antiqua" w:cs="Times New Roman"/>
          <w:sz w:val="24"/>
          <w:szCs w:val="24"/>
          <w:lang w:val="en-US"/>
        </w:rPr>
        <w:t>Scope of translational medicine in developing boron-containing compounds for therapeutics</w:t>
      </w:r>
      <w:r w:rsidRPr="00BA09F0">
        <w:rPr>
          <w:rFonts w:ascii="Book Antiqua" w:hAnsi="Book Antiqua" w:cs="Times New Roman"/>
          <w:sz w:val="24"/>
          <w:szCs w:val="24"/>
          <w:lang w:val="en-US" w:eastAsia="zh-CN"/>
        </w:rPr>
        <w:t>.</w:t>
      </w:r>
      <w:proofErr w:type="gramEnd"/>
      <w:r w:rsidRPr="00BA09F0">
        <w:rPr>
          <w:rFonts w:ascii="Book Antiqua" w:hAnsi="Book Antiqua"/>
          <w:i/>
          <w:iCs/>
          <w:sz w:val="24"/>
          <w:szCs w:val="24"/>
        </w:rPr>
        <w:t xml:space="preserve"> World J Transl Med</w:t>
      </w:r>
      <w:r w:rsidRPr="00BA09F0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BA09F0">
        <w:rPr>
          <w:rFonts w:ascii="Book Antiqua" w:hAnsi="Book Antiqua"/>
          <w:iCs/>
          <w:sz w:val="24"/>
          <w:szCs w:val="24"/>
          <w:lang w:eastAsia="zh-CN"/>
        </w:rPr>
        <w:t>2017; In press</w:t>
      </w:r>
    </w:p>
    <w:p w14:paraId="2BD9CD55" w14:textId="77777777" w:rsidR="00A11377" w:rsidRPr="00BA09F0" w:rsidRDefault="00A11377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s-ES" w:eastAsia="zh-CN"/>
        </w:rPr>
      </w:pPr>
    </w:p>
    <w:p w14:paraId="53742561" w14:textId="77777777" w:rsidR="00BA09F0" w:rsidRPr="00BA09F0" w:rsidRDefault="00BA09F0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b/>
          <w:sz w:val="24"/>
          <w:szCs w:val="24"/>
          <w:lang w:val="en-US"/>
        </w:rPr>
        <w:br w:type="page"/>
      </w:r>
    </w:p>
    <w:p w14:paraId="540732C8" w14:textId="6EF54C11" w:rsidR="00E97BFF" w:rsidRPr="00BA09F0" w:rsidRDefault="00BA09F0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 xml:space="preserve">BORON: ITS PROPERTIES AND INTERACTION WITH HUMANS </w:t>
      </w:r>
    </w:p>
    <w:p w14:paraId="333406B0" w14:textId="52BBCFE2" w:rsidR="00D67E62" w:rsidRPr="00BA09F0" w:rsidRDefault="00A61EA9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Due to the </w:t>
      </w:r>
      <w:proofErr w:type="spellStart"/>
      <w:r w:rsidRPr="00BA09F0">
        <w:rPr>
          <w:rFonts w:ascii="Book Antiqua" w:hAnsi="Book Antiqua" w:cs="Times New Roman"/>
          <w:sz w:val="24"/>
          <w:szCs w:val="24"/>
          <w:lang w:val="en-US"/>
        </w:rPr>
        <w:t>ubiquitous</w:t>
      </w:r>
      <w:r w:rsidR="00A453D3" w:rsidRPr="00BA09F0">
        <w:rPr>
          <w:rFonts w:ascii="Book Antiqua" w:hAnsi="Book Antiqua" w:cs="Times New Roman"/>
          <w:sz w:val="24"/>
          <w:szCs w:val="24"/>
          <w:lang w:val="en-US"/>
        </w:rPr>
        <w:t>ness</w:t>
      </w:r>
      <w:proofErr w:type="spellEnd"/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of</w:t>
      </w:r>
      <w:r w:rsidR="00870424" w:rsidRPr="00BA09F0">
        <w:rPr>
          <w:rFonts w:ascii="Book Antiqua" w:hAnsi="Book Antiqua" w:cs="Times New Roman"/>
          <w:sz w:val="24"/>
          <w:szCs w:val="24"/>
          <w:lang w:val="en-US"/>
        </w:rPr>
        <w:t xml:space="preserve"> naturally occurring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boron-containing compounds (BCCs),</w:t>
      </w:r>
      <w:r w:rsidR="00700987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D76D5" w:rsidRPr="00BA09F0">
        <w:rPr>
          <w:rFonts w:ascii="Book Antiqua" w:hAnsi="Book Antiqua" w:cs="Times New Roman"/>
          <w:sz w:val="24"/>
          <w:szCs w:val="24"/>
          <w:lang w:val="en-US"/>
        </w:rPr>
        <w:t xml:space="preserve">they have been in contact with </w:t>
      </w:r>
      <w:r w:rsidR="00700987" w:rsidRPr="00BA09F0">
        <w:rPr>
          <w:rFonts w:ascii="Book Antiqua" w:hAnsi="Book Antiqua" w:cs="Times New Roman"/>
          <w:sz w:val="24"/>
          <w:szCs w:val="24"/>
          <w:lang w:val="en-US"/>
        </w:rPr>
        <w:t>human</w:t>
      </w:r>
      <w:r w:rsidR="00D67E62" w:rsidRPr="00BA09F0">
        <w:rPr>
          <w:rFonts w:ascii="Book Antiqua" w:hAnsi="Book Antiqua" w:cs="Times New Roman"/>
          <w:sz w:val="24"/>
          <w:szCs w:val="24"/>
          <w:lang w:val="en-US"/>
        </w:rPr>
        <w:t xml:space="preserve">kind since prehistoric </w:t>
      </w:r>
      <w:proofErr w:type="gramStart"/>
      <w:r w:rsidR="00D67E62" w:rsidRPr="00BA09F0">
        <w:rPr>
          <w:rFonts w:ascii="Book Antiqua" w:hAnsi="Book Antiqua" w:cs="Times New Roman"/>
          <w:sz w:val="24"/>
          <w:szCs w:val="24"/>
          <w:lang w:val="en-US"/>
        </w:rPr>
        <w:t>times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9815FA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S</w:t>
      </w:r>
      <w:r w:rsidR="00BC6E9C" w:rsidRPr="00BA09F0">
        <w:rPr>
          <w:rFonts w:ascii="Book Antiqua" w:hAnsi="Book Antiqua" w:cs="Times New Roman"/>
          <w:sz w:val="24"/>
          <w:szCs w:val="24"/>
          <w:lang w:val="en-US"/>
        </w:rPr>
        <w:t xml:space="preserve">ome researchers suggest that contact between </w:t>
      </w:r>
      <w:r w:rsidR="004D76D5" w:rsidRPr="00BA09F0">
        <w:rPr>
          <w:rFonts w:ascii="Book Antiqua" w:hAnsi="Book Antiqua" w:cs="Times New Roman"/>
          <w:sz w:val="24"/>
          <w:szCs w:val="24"/>
          <w:lang w:val="en-US"/>
        </w:rPr>
        <w:t>BCCs</w:t>
      </w:r>
      <w:r w:rsidR="004D76D5" w:rsidRPr="00BA09F0" w:rsidDel="00A61EA9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D76D5" w:rsidRPr="00BA09F0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="00BC6E9C" w:rsidRPr="00BA09F0">
        <w:rPr>
          <w:rFonts w:ascii="Book Antiqua" w:hAnsi="Book Antiqua" w:cs="Times New Roman"/>
          <w:sz w:val="24"/>
          <w:szCs w:val="24"/>
          <w:lang w:val="en-US"/>
        </w:rPr>
        <w:t>liv</w:t>
      </w:r>
      <w:r w:rsidR="00870424" w:rsidRPr="00BA09F0">
        <w:rPr>
          <w:rFonts w:ascii="Book Antiqua" w:hAnsi="Book Antiqua" w:cs="Times New Roman"/>
          <w:sz w:val="24"/>
          <w:szCs w:val="24"/>
          <w:lang w:val="en-US"/>
        </w:rPr>
        <w:t>ing beings</w:t>
      </w:r>
      <w:r w:rsidR="00EC7ECB" w:rsidRPr="00BA09F0">
        <w:rPr>
          <w:rFonts w:ascii="Book Antiqua" w:hAnsi="Book Antiqua" w:cs="Times New Roman"/>
          <w:sz w:val="24"/>
          <w:szCs w:val="24"/>
          <w:lang w:val="en-US"/>
        </w:rPr>
        <w:t xml:space="preserve"> dat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e</w:t>
      </w:r>
      <w:r w:rsidR="004D76D5" w:rsidRPr="00BA09F0">
        <w:rPr>
          <w:rFonts w:ascii="Book Antiqua" w:hAnsi="Book Antiqua" w:cs="Times New Roman"/>
          <w:sz w:val="24"/>
          <w:szCs w:val="24"/>
          <w:lang w:val="en-US"/>
        </w:rPr>
        <w:t>s</w:t>
      </w:r>
      <w:r w:rsidR="00EC7ECB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to</w:t>
      </w:r>
      <w:r w:rsidR="00AB60F9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the</w:t>
      </w:r>
      <w:r w:rsidR="00AB60F9" w:rsidRPr="00BA09F0">
        <w:rPr>
          <w:rFonts w:ascii="Book Antiqua" w:hAnsi="Book Antiqua" w:cs="Times New Roman"/>
          <w:sz w:val="24"/>
          <w:szCs w:val="24"/>
          <w:lang w:val="en-US"/>
        </w:rPr>
        <w:t xml:space="preserve"> origin of life</w:t>
      </w:r>
      <w:r w:rsidR="00C230B5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AB60F9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230B5" w:rsidRPr="00BA09F0">
        <w:rPr>
          <w:rFonts w:ascii="Book Antiqua" w:hAnsi="Book Antiqua" w:cs="Times New Roman"/>
          <w:sz w:val="24"/>
          <w:szCs w:val="24"/>
          <w:lang w:val="en-US"/>
        </w:rPr>
        <w:t>and others</w:t>
      </w:r>
      <w:r w:rsidR="00BC6E9C" w:rsidRPr="00BA09F0">
        <w:rPr>
          <w:rFonts w:ascii="Book Antiqua" w:hAnsi="Book Antiqua" w:cs="Times New Roman"/>
          <w:sz w:val="24"/>
          <w:szCs w:val="24"/>
          <w:lang w:val="en-US"/>
        </w:rPr>
        <w:t xml:space="preserve"> that </w:t>
      </w:r>
      <w:r w:rsidR="00304EBE" w:rsidRPr="00BA09F0">
        <w:rPr>
          <w:rFonts w:ascii="Book Antiqua" w:hAnsi="Book Antiqua" w:cs="Times New Roman"/>
          <w:sz w:val="24"/>
          <w:szCs w:val="24"/>
          <w:lang w:val="en-US"/>
        </w:rPr>
        <w:t>BCCs</w:t>
      </w:r>
      <w:r w:rsidR="00BC6E9C" w:rsidRPr="00BA09F0">
        <w:rPr>
          <w:rFonts w:ascii="Book Antiqua" w:hAnsi="Book Antiqua" w:cs="Times New Roman"/>
          <w:sz w:val="24"/>
          <w:szCs w:val="24"/>
          <w:lang w:val="en-US"/>
        </w:rPr>
        <w:t xml:space="preserve"> gave the proper conditions for the generation of primitive nucleic acids in the ancient oceans </w:t>
      </w:r>
      <w:r w:rsidR="00633BD4" w:rsidRPr="00BA09F0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870424" w:rsidRPr="00BA09F0">
        <w:rPr>
          <w:rFonts w:ascii="Book Antiqua" w:hAnsi="Book Antiqua" w:cs="Times New Roman"/>
          <w:sz w:val="24"/>
          <w:szCs w:val="24"/>
          <w:lang w:val="en-US"/>
        </w:rPr>
        <w:t>the</w:t>
      </w:r>
      <w:r w:rsidR="00633BD4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633BD4" w:rsidRPr="00BA09F0">
        <w:rPr>
          <w:rFonts w:ascii="Book Antiqua" w:hAnsi="Book Antiqua" w:cs="Times New Roman"/>
          <w:sz w:val="24"/>
          <w:szCs w:val="24"/>
          <w:lang w:val="en-US"/>
        </w:rPr>
        <w:t>planet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6DF15438" w14:textId="61FC7F96" w:rsidR="00BC6E9C" w:rsidRPr="00BA09F0" w:rsidRDefault="00A453D3" w:rsidP="0029579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t>D</w:t>
      </w:r>
      <w:r w:rsidR="003C1BEF" w:rsidRPr="00BA09F0">
        <w:rPr>
          <w:rFonts w:ascii="Book Antiqua" w:hAnsi="Book Antiqua" w:cs="Times New Roman"/>
          <w:sz w:val="24"/>
          <w:szCs w:val="24"/>
          <w:lang w:val="en-US"/>
        </w:rPr>
        <w:t xml:space="preserve">escribed as an element in 1824 by </w:t>
      </w:r>
      <w:proofErr w:type="gramStart"/>
      <w:r w:rsidR="003C1BEF" w:rsidRPr="00BA09F0">
        <w:rPr>
          <w:rFonts w:ascii="Book Antiqua" w:hAnsi="Book Antiqua" w:cs="Times New Roman"/>
          <w:sz w:val="24"/>
          <w:szCs w:val="24"/>
          <w:lang w:val="en-US"/>
        </w:rPr>
        <w:t>Berzelius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B85C5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boron has a mass of 10.81 and </w:t>
      </w:r>
      <w:r w:rsidR="00B85C5F" w:rsidRPr="00BA09F0">
        <w:rPr>
          <w:rFonts w:ascii="Book Antiqua" w:hAnsi="Book Antiqua" w:cs="Times New Roman"/>
          <w:sz w:val="24"/>
          <w:szCs w:val="24"/>
          <w:lang w:val="en-US"/>
        </w:rPr>
        <w:t xml:space="preserve">is </w:t>
      </w:r>
      <w:r w:rsidR="00BC6E9C" w:rsidRPr="00BA09F0">
        <w:rPr>
          <w:rFonts w:ascii="Book Antiqua" w:hAnsi="Book Antiqua" w:cs="Times New Roman"/>
          <w:sz w:val="24"/>
          <w:szCs w:val="24"/>
          <w:lang w:val="en-US"/>
        </w:rPr>
        <w:t>the fifth element of the periodic table</w:t>
      </w:r>
      <w:r w:rsidR="0008449D" w:rsidRPr="00BA09F0">
        <w:rPr>
          <w:rFonts w:ascii="Book Antiqua" w:hAnsi="Book Antiqua" w:cs="Times New Roman"/>
          <w:sz w:val="24"/>
          <w:szCs w:val="24"/>
          <w:lang w:val="en-US"/>
        </w:rPr>
        <w:t>. This element is</w:t>
      </w:r>
      <w:r w:rsidR="00BC6E9C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8449D" w:rsidRPr="00BA09F0">
        <w:rPr>
          <w:rFonts w:ascii="Book Antiqua" w:hAnsi="Book Antiqua" w:cs="Times New Roman"/>
          <w:sz w:val="24"/>
          <w:szCs w:val="24"/>
          <w:lang w:val="en-US"/>
        </w:rPr>
        <w:t xml:space="preserve">defined as </w:t>
      </w:r>
      <w:r w:rsidR="00B85C5F" w:rsidRPr="00BA09F0">
        <w:rPr>
          <w:rFonts w:ascii="Book Antiqua" w:hAnsi="Book Antiqua" w:cs="Times New Roman"/>
          <w:sz w:val="24"/>
          <w:szCs w:val="24"/>
          <w:lang w:val="en-US"/>
        </w:rPr>
        <w:t>a metalloid and semiconductor</w:t>
      </w:r>
      <w:r w:rsidR="000B6898" w:rsidRPr="00BA09F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7F72A2" w:rsidRPr="00BA09F0">
        <w:rPr>
          <w:rFonts w:ascii="Book Antiqua" w:hAnsi="Book Antiqua" w:cs="Times New Roman"/>
          <w:sz w:val="24"/>
          <w:szCs w:val="24"/>
          <w:lang w:val="en-US"/>
        </w:rPr>
        <w:t>Despite</w:t>
      </w:r>
      <w:r w:rsidR="0098314A" w:rsidRPr="00BA09F0">
        <w:rPr>
          <w:rFonts w:ascii="Book Antiqua" w:hAnsi="Book Antiqua" w:cs="Times New Roman"/>
          <w:sz w:val="24"/>
          <w:szCs w:val="24"/>
          <w:lang w:val="en-US"/>
        </w:rPr>
        <w:t xml:space="preserve"> being</w:t>
      </w:r>
      <w:r w:rsidR="00067C79" w:rsidRPr="00BA09F0">
        <w:rPr>
          <w:rFonts w:ascii="Book Antiqua" w:hAnsi="Book Antiqua" w:cs="Times New Roman"/>
          <w:sz w:val="24"/>
          <w:szCs w:val="24"/>
          <w:lang w:val="en-US"/>
        </w:rPr>
        <w:t xml:space="preserve"> scarce</w:t>
      </w:r>
      <w:r w:rsidR="000B6898" w:rsidRPr="00BA09F0">
        <w:rPr>
          <w:rFonts w:ascii="Book Antiqua" w:hAnsi="Book Antiqua" w:cs="Times New Roman"/>
          <w:sz w:val="24"/>
          <w:szCs w:val="24"/>
          <w:lang w:val="en-US"/>
        </w:rPr>
        <w:t xml:space="preserve"> in the universe, </w:t>
      </w:r>
      <w:r w:rsidR="00067C79" w:rsidRPr="00BA09F0">
        <w:rPr>
          <w:rFonts w:ascii="Book Antiqua" w:hAnsi="Book Antiqua" w:cs="Times New Roman"/>
          <w:sz w:val="24"/>
          <w:szCs w:val="24"/>
          <w:lang w:val="en-US"/>
        </w:rPr>
        <w:t>it</w:t>
      </w:r>
      <w:r w:rsidR="000B6898" w:rsidRPr="00BA09F0">
        <w:rPr>
          <w:rFonts w:ascii="Book Antiqua" w:hAnsi="Book Antiqua" w:cs="Times New Roman"/>
          <w:sz w:val="24"/>
          <w:szCs w:val="24"/>
          <w:lang w:val="en-US"/>
        </w:rPr>
        <w:t xml:space="preserve"> is relative</w:t>
      </w:r>
      <w:r w:rsidR="00585642" w:rsidRPr="00BA09F0">
        <w:rPr>
          <w:rFonts w:ascii="Book Antiqua" w:hAnsi="Book Antiqua" w:cs="Times New Roman"/>
          <w:sz w:val="24"/>
          <w:szCs w:val="24"/>
          <w:lang w:val="en-US"/>
        </w:rPr>
        <w:t>ly</w:t>
      </w:r>
      <w:r w:rsidR="000B6898" w:rsidRPr="00BA09F0">
        <w:rPr>
          <w:rFonts w:ascii="Book Antiqua" w:hAnsi="Book Antiqua" w:cs="Times New Roman"/>
          <w:sz w:val="24"/>
          <w:szCs w:val="24"/>
          <w:lang w:val="en-US"/>
        </w:rPr>
        <w:t xml:space="preserve"> abundant in the earth</w:t>
      </w:r>
      <w:r w:rsidR="00067C79" w:rsidRPr="00BA09F0">
        <w:rPr>
          <w:rFonts w:ascii="Book Antiqua" w:hAnsi="Book Antiqua" w:cs="Times New Roman"/>
          <w:sz w:val="24"/>
          <w:szCs w:val="24"/>
          <w:lang w:val="en-US"/>
        </w:rPr>
        <w:t>’s</w:t>
      </w:r>
      <w:r w:rsidR="000B6898" w:rsidRPr="00BA09F0">
        <w:rPr>
          <w:rFonts w:ascii="Book Antiqua" w:hAnsi="Book Antiqua" w:cs="Times New Roman"/>
          <w:sz w:val="24"/>
          <w:szCs w:val="24"/>
          <w:lang w:val="en-US"/>
        </w:rPr>
        <w:t xml:space="preserve"> crust</w:t>
      </w:r>
      <w:r w:rsidR="004D76D5" w:rsidRPr="00BA09F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71063B" w:rsidRPr="00BA09F0">
        <w:rPr>
          <w:rFonts w:ascii="Book Antiqua" w:hAnsi="Book Antiqua" w:cs="Times New Roman"/>
          <w:sz w:val="24"/>
          <w:szCs w:val="24"/>
          <w:lang w:val="en-US"/>
        </w:rPr>
        <w:t>having</w:t>
      </w:r>
      <w:r w:rsidR="00067C79" w:rsidRPr="00BA09F0">
        <w:rPr>
          <w:rFonts w:ascii="Book Antiqua" w:hAnsi="Book Antiqua" w:cs="Times New Roman"/>
          <w:sz w:val="24"/>
          <w:szCs w:val="24"/>
          <w:lang w:val="en-US"/>
        </w:rPr>
        <w:t xml:space="preserve"> an</w:t>
      </w:r>
      <w:r w:rsidR="000B6898" w:rsidRPr="00BA09F0">
        <w:rPr>
          <w:rFonts w:ascii="Book Antiqua" w:hAnsi="Book Antiqua" w:cs="Times New Roman"/>
          <w:sz w:val="24"/>
          <w:szCs w:val="24"/>
          <w:lang w:val="en-US"/>
        </w:rPr>
        <w:t xml:space="preserve"> estimate</w:t>
      </w:r>
      <w:r w:rsidR="00067C79" w:rsidRPr="00BA09F0">
        <w:rPr>
          <w:rFonts w:ascii="Book Antiqua" w:hAnsi="Book Antiqua" w:cs="Times New Roman"/>
          <w:sz w:val="24"/>
          <w:szCs w:val="24"/>
          <w:lang w:val="en-US"/>
        </w:rPr>
        <w:t>d</w:t>
      </w:r>
      <w:r w:rsidR="000B6898" w:rsidRPr="00BA09F0">
        <w:rPr>
          <w:rFonts w:ascii="Book Antiqua" w:hAnsi="Book Antiqua" w:cs="Times New Roman"/>
          <w:sz w:val="24"/>
          <w:szCs w:val="24"/>
          <w:lang w:val="en-US"/>
        </w:rPr>
        <w:t xml:space="preserve"> concentration of about 10 ppm and </w:t>
      </w:r>
      <w:r w:rsidR="00067C79" w:rsidRPr="00BA09F0">
        <w:rPr>
          <w:rFonts w:ascii="Book Antiqua" w:hAnsi="Book Antiqua" w:cs="Times New Roman"/>
          <w:sz w:val="24"/>
          <w:szCs w:val="24"/>
          <w:lang w:val="en-US"/>
        </w:rPr>
        <w:t>a</w:t>
      </w:r>
      <w:r w:rsidR="000B6898" w:rsidRPr="00BA09F0">
        <w:rPr>
          <w:rFonts w:ascii="Book Antiqua" w:hAnsi="Book Antiqua" w:cs="Times New Roman"/>
          <w:sz w:val="24"/>
          <w:szCs w:val="24"/>
          <w:lang w:val="en-US"/>
        </w:rPr>
        <w:t xml:space="preserve"> mass of about 2.4 </w:t>
      </w:r>
      <w:r w:rsidR="00BA09F0" w:rsidRPr="009D014F">
        <w:rPr>
          <w:rFonts w:ascii="Book Antiqua" w:hAnsi="Book Antiqua" w:cs="Times New Roman"/>
          <w:color w:val="000000"/>
          <w:sz w:val="24"/>
          <w:szCs w:val="24"/>
        </w:rPr>
        <w:t>×</w:t>
      </w:r>
      <w:r w:rsidR="000B6898" w:rsidRPr="00BA09F0">
        <w:rPr>
          <w:rFonts w:ascii="Book Antiqua" w:hAnsi="Book Antiqua" w:cs="Times New Roman"/>
          <w:sz w:val="24"/>
          <w:szCs w:val="24"/>
          <w:lang w:val="en-US"/>
        </w:rPr>
        <w:t xml:space="preserve"> 10</w:t>
      </w:r>
      <w:r w:rsidR="000B6898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17</w:t>
      </w:r>
      <w:r w:rsidR="000B6898" w:rsidRPr="00BA09F0">
        <w:rPr>
          <w:rFonts w:ascii="Book Antiqua" w:hAnsi="Book Antiqua" w:cs="Times New Roman"/>
          <w:sz w:val="24"/>
          <w:szCs w:val="24"/>
          <w:lang w:val="en-US"/>
        </w:rPr>
        <w:t> kg</w:t>
      </w:r>
      <w:r w:rsidR="00BF72B1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0B6898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F72B1" w:rsidRPr="00BA09F0">
        <w:rPr>
          <w:rFonts w:ascii="Book Antiqua" w:hAnsi="Book Antiqua" w:cs="Times New Roman"/>
          <w:sz w:val="24"/>
          <w:szCs w:val="24"/>
          <w:lang w:val="en-US"/>
        </w:rPr>
        <w:t>This</w:t>
      </w:r>
      <w:r w:rsidR="00067C79" w:rsidRPr="00BA09F0">
        <w:rPr>
          <w:rFonts w:ascii="Book Antiqua" w:hAnsi="Book Antiqua" w:cs="Times New Roman"/>
          <w:sz w:val="24"/>
          <w:szCs w:val="24"/>
          <w:lang w:val="en-US"/>
        </w:rPr>
        <w:t xml:space="preserve"> represents </w:t>
      </w:r>
      <w:r w:rsidR="000B6898" w:rsidRPr="00BA09F0">
        <w:rPr>
          <w:rFonts w:ascii="Book Antiqua" w:hAnsi="Book Antiqua" w:cs="Times New Roman"/>
          <w:sz w:val="24"/>
          <w:szCs w:val="24"/>
          <w:lang w:val="en-US"/>
        </w:rPr>
        <w:t xml:space="preserve">10 times the concentration found in some meteorites </w:t>
      </w:r>
      <w:r w:rsidR="00D86468" w:rsidRPr="00BA09F0">
        <w:rPr>
          <w:rFonts w:ascii="Book Antiqua" w:hAnsi="Book Antiqua" w:cs="Times New Roman"/>
          <w:sz w:val="24"/>
          <w:szCs w:val="24"/>
          <w:lang w:val="en-US"/>
        </w:rPr>
        <w:t>(</w:t>
      </w:r>
      <w:r w:rsidR="005318D4" w:rsidRPr="00BA09F0">
        <w:rPr>
          <w:rFonts w:ascii="Book Antiqua" w:hAnsi="Book Antiqua" w:cs="Times New Roman"/>
          <w:sz w:val="24"/>
          <w:szCs w:val="24"/>
          <w:lang w:val="en-US"/>
        </w:rPr>
        <w:t>wh</w:t>
      </w:r>
      <w:r w:rsidR="00D86468" w:rsidRPr="00BA09F0">
        <w:rPr>
          <w:rFonts w:ascii="Book Antiqua" w:hAnsi="Book Antiqua" w:cs="Times New Roman"/>
          <w:sz w:val="24"/>
          <w:szCs w:val="24"/>
          <w:lang w:val="en-US"/>
        </w:rPr>
        <w:t>ere</w:t>
      </w:r>
      <w:r w:rsidR="00C82B4C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>boro</w:t>
      </w:r>
      <w:r w:rsidR="004B775B" w:rsidRPr="00BA09F0">
        <w:rPr>
          <w:rFonts w:ascii="Book Antiqua" w:hAnsi="Book Antiqua" w:cs="Times New Roman"/>
          <w:sz w:val="24"/>
          <w:szCs w:val="24"/>
          <w:lang w:val="en-US"/>
        </w:rPr>
        <w:t>n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65615" w:rsidRPr="00BA09F0">
        <w:rPr>
          <w:rFonts w:ascii="Book Antiqua" w:hAnsi="Book Antiqua" w:cs="Times New Roman"/>
          <w:sz w:val="24"/>
          <w:szCs w:val="24"/>
          <w:lang w:val="en-US"/>
        </w:rPr>
        <w:t>has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65615" w:rsidRPr="00BA09F0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second </w:t>
      </w:r>
      <w:r w:rsidR="00465615" w:rsidRPr="00BA09F0">
        <w:rPr>
          <w:rFonts w:ascii="Book Antiqua" w:hAnsi="Book Antiqua" w:cs="Times New Roman"/>
          <w:sz w:val="24"/>
          <w:szCs w:val="24"/>
          <w:lang w:val="en-US"/>
        </w:rPr>
        <w:t>greatest presence</w:t>
      </w:r>
      <w:r w:rsidR="00D86468" w:rsidRPr="00BA09F0">
        <w:rPr>
          <w:rFonts w:ascii="Book Antiqua" w:hAnsi="Book Antiqua" w:cs="Times New Roman"/>
          <w:sz w:val="24"/>
          <w:szCs w:val="24"/>
          <w:lang w:val="en-US"/>
        </w:rPr>
        <w:t xml:space="preserve"> in the solar system)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D86468" w:rsidRPr="00BA09F0">
        <w:rPr>
          <w:rFonts w:ascii="Book Antiqua" w:hAnsi="Book Antiqua" w:cs="Times New Roman"/>
          <w:sz w:val="24"/>
          <w:szCs w:val="24"/>
          <w:lang w:val="en-US"/>
        </w:rPr>
        <w:t xml:space="preserve">one 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>mill</w:t>
      </w:r>
      <w:r w:rsidR="00633BD4" w:rsidRPr="00BA09F0">
        <w:rPr>
          <w:rFonts w:ascii="Book Antiqua" w:hAnsi="Book Antiqua" w:cs="Times New Roman"/>
          <w:sz w:val="24"/>
          <w:szCs w:val="24"/>
          <w:lang w:val="en-US"/>
        </w:rPr>
        <w:t xml:space="preserve">ion </w:t>
      </w:r>
      <w:r w:rsidR="00D86468" w:rsidRPr="00BA09F0">
        <w:rPr>
          <w:rFonts w:ascii="Book Antiqua" w:hAnsi="Book Antiqua" w:cs="Times New Roman"/>
          <w:sz w:val="24"/>
          <w:szCs w:val="24"/>
          <w:lang w:val="en-US"/>
        </w:rPr>
        <w:t>times the concentration</w:t>
      </w:r>
      <w:r w:rsidR="00633BD4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86468" w:rsidRPr="00BA09F0">
        <w:rPr>
          <w:rFonts w:ascii="Book Antiqua" w:hAnsi="Book Antiqua" w:cs="Times New Roman"/>
          <w:sz w:val="24"/>
          <w:szCs w:val="24"/>
          <w:lang w:val="en-US"/>
        </w:rPr>
        <w:t>o</w:t>
      </w:r>
      <w:r w:rsidR="00633BD4" w:rsidRPr="00BA09F0">
        <w:rPr>
          <w:rFonts w:ascii="Book Antiqua" w:hAnsi="Book Antiqua" w:cs="Times New Roman"/>
          <w:sz w:val="24"/>
          <w:szCs w:val="24"/>
          <w:lang w:val="en-US"/>
        </w:rPr>
        <w:t xml:space="preserve">n other </w:t>
      </w:r>
      <w:proofErr w:type="gramStart"/>
      <w:r w:rsidR="00633BD4" w:rsidRPr="00BA09F0">
        <w:rPr>
          <w:rFonts w:ascii="Book Antiqua" w:hAnsi="Book Antiqua" w:cs="Times New Roman"/>
          <w:sz w:val="24"/>
          <w:szCs w:val="24"/>
          <w:lang w:val="en-US"/>
        </w:rPr>
        <w:t>planets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5E38D0B8" w14:textId="46CDDCCC" w:rsidR="00BA2C63" w:rsidRPr="00BA09F0" w:rsidRDefault="00465615" w:rsidP="0029579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t>The</w:t>
      </w:r>
      <w:r w:rsidR="00EF7CA5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C1BEF" w:rsidRPr="00BA09F0">
        <w:rPr>
          <w:rFonts w:ascii="Book Antiqua" w:hAnsi="Book Antiqua" w:cs="Times New Roman"/>
          <w:sz w:val="24"/>
          <w:szCs w:val="24"/>
          <w:lang w:val="en-US"/>
        </w:rPr>
        <w:t xml:space="preserve">estimated 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concentration </w:t>
      </w:r>
      <w:r w:rsidR="003C1BEF" w:rsidRPr="00BA09F0">
        <w:rPr>
          <w:rFonts w:ascii="Book Antiqua" w:hAnsi="Book Antiqua" w:cs="Times New Roman"/>
          <w:sz w:val="24"/>
          <w:szCs w:val="24"/>
          <w:lang w:val="en-US"/>
        </w:rPr>
        <w:t>of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boron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344FB" w:rsidRPr="00BA09F0">
        <w:rPr>
          <w:rFonts w:ascii="Book Antiqua" w:hAnsi="Book Antiqua" w:cs="Times New Roman"/>
          <w:sz w:val="24"/>
          <w:szCs w:val="24"/>
          <w:lang w:val="en-US"/>
        </w:rPr>
        <w:t xml:space="preserve">is 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>4.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>6 ppm</w:t>
      </w:r>
      <w:r w:rsidR="003C1BEF" w:rsidRPr="00BA09F0">
        <w:rPr>
          <w:rFonts w:ascii="Book Antiqua" w:hAnsi="Book Antiqua" w:cs="Times New Roman"/>
          <w:sz w:val="24"/>
          <w:szCs w:val="24"/>
          <w:lang w:val="en-US"/>
        </w:rPr>
        <w:t xml:space="preserve"> in seawater</w:t>
      </w:r>
      <w:r w:rsidR="00EF7CA5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F72B1" w:rsidRPr="00BA09F0">
        <w:rPr>
          <w:rFonts w:ascii="Book Antiqua" w:hAnsi="Book Antiqua" w:cs="Times New Roman"/>
          <w:sz w:val="24"/>
          <w:szCs w:val="24"/>
          <w:lang w:val="en-US"/>
        </w:rPr>
        <w:t>w</w:t>
      </w:r>
      <w:r w:rsidR="00EF7CA5" w:rsidRPr="00BA09F0">
        <w:rPr>
          <w:rFonts w:ascii="Book Antiqua" w:hAnsi="Book Antiqua" w:cs="Times New Roman"/>
          <w:sz w:val="24"/>
          <w:szCs w:val="24"/>
          <w:lang w:val="en-US"/>
        </w:rPr>
        <w:t>here i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t is </w:t>
      </w:r>
      <w:r w:rsidR="00EF7CA5" w:rsidRPr="00BA09F0">
        <w:rPr>
          <w:rFonts w:ascii="Book Antiqua" w:hAnsi="Book Antiqua" w:cs="Times New Roman"/>
          <w:sz w:val="24"/>
          <w:szCs w:val="24"/>
          <w:lang w:val="en-US"/>
        </w:rPr>
        <w:t>a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 compone</w:t>
      </w:r>
      <w:r w:rsidR="00AB60F9" w:rsidRPr="00BA09F0">
        <w:rPr>
          <w:rFonts w:ascii="Book Antiqua" w:hAnsi="Book Antiqua" w:cs="Times New Roman"/>
          <w:sz w:val="24"/>
          <w:szCs w:val="24"/>
          <w:lang w:val="en-US"/>
        </w:rPr>
        <w:t xml:space="preserve">nt of two hydrated molecules: </w:t>
      </w:r>
      <w:proofErr w:type="gramStart"/>
      <w:r w:rsidR="00AB60F9" w:rsidRPr="00BA09F0">
        <w:rPr>
          <w:rFonts w:ascii="Book Antiqua" w:hAnsi="Book Antiqua" w:cs="Times New Roman"/>
          <w:sz w:val="24"/>
          <w:szCs w:val="24"/>
          <w:lang w:val="en-US"/>
        </w:rPr>
        <w:t>B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>(</w:t>
      </w:r>
      <w:proofErr w:type="gramEnd"/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>OH)</w:t>
      </w:r>
      <w:r w:rsidR="00BA2C63" w:rsidRPr="00BA09F0">
        <w:rPr>
          <w:rFonts w:ascii="Book Antiqua" w:hAnsi="Book Antiqua" w:cs="Times New Roman"/>
          <w:sz w:val="24"/>
          <w:szCs w:val="24"/>
          <w:vertAlign w:val="subscript"/>
          <w:lang w:val="en-US"/>
        </w:rPr>
        <w:t>3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>trigonal</w:t>
      </w:r>
      <w:proofErr w:type="spellEnd"/>
      <w:r w:rsidR="00EF7CA5" w:rsidRPr="00BA09F0">
        <w:rPr>
          <w:rFonts w:ascii="Book Antiqua" w:hAnsi="Book Antiqua" w:cs="Times New Roman"/>
          <w:sz w:val="24"/>
          <w:szCs w:val="24"/>
          <w:lang w:val="en-US"/>
        </w:rPr>
        <w:t xml:space="preserve"> (resembling the tetrahedral configuration of carbon)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 and B(OH)</w:t>
      </w:r>
      <w:r w:rsidR="00BA2C63" w:rsidRPr="00BA09F0">
        <w:rPr>
          <w:rFonts w:ascii="Book Antiqua" w:hAnsi="Book Antiqua" w:cs="Times New Roman"/>
          <w:sz w:val="24"/>
          <w:szCs w:val="24"/>
          <w:vertAlign w:val="subscript"/>
          <w:lang w:val="en-US"/>
        </w:rPr>
        <w:t>4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8097D" w:rsidRPr="00BA09F0">
        <w:rPr>
          <w:rFonts w:ascii="Book Antiqua" w:hAnsi="Book Antiqua" w:cs="Times New Roman"/>
          <w:sz w:val="24"/>
          <w:szCs w:val="24"/>
          <w:lang w:val="en-US"/>
        </w:rPr>
        <w:t>tetrahedral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>. The proportion of the two forms depends on the</w:t>
      </w:r>
      <w:r w:rsidR="00BF72B1" w:rsidRPr="00BA09F0">
        <w:rPr>
          <w:rFonts w:ascii="Book Antiqua" w:hAnsi="Book Antiqua" w:cs="Times New Roman"/>
          <w:sz w:val="24"/>
          <w:szCs w:val="24"/>
          <w:lang w:val="en-US"/>
        </w:rPr>
        <w:t xml:space="preserve"> local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F7CA5" w:rsidRPr="00BA09F0">
        <w:rPr>
          <w:rFonts w:ascii="Book Antiqua" w:hAnsi="Book Antiqua" w:cs="Times New Roman"/>
          <w:sz w:val="24"/>
          <w:szCs w:val="24"/>
          <w:lang w:val="en-US"/>
        </w:rPr>
        <w:t xml:space="preserve">pH of </w:t>
      </w:r>
      <w:r w:rsidR="00BF72B1" w:rsidRPr="00BA09F0">
        <w:rPr>
          <w:rFonts w:ascii="Book Antiqua" w:hAnsi="Book Antiqua" w:cs="Times New Roman"/>
          <w:sz w:val="24"/>
          <w:szCs w:val="24"/>
          <w:lang w:val="en-US"/>
        </w:rPr>
        <w:t>sea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water, </w:t>
      </w:r>
      <w:r w:rsidR="00EF7CA5" w:rsidRPr="00BA09F0">
        <w:rPr>
          <w:rFonts w:ascii="Book Antiqua" w:hAnsi="Book Antiqua" w:cs="Times New Roman"/>
          <w:sz w:val="24"/>
          <w:szCs w:val="24"/>
          <w:lang w:val="en-US"/>
        </w:rPr>
        <w:t xml:space="preserve">given that 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basic </w:t>
      </w:r>
      <w:r w:rsidR="00D13123" w:rsidRPr="00BA09F0">
        <w:rPr>
          <w:rFonts w:ascii="Book Antiqua" w:hAnsi="Book Antiqua" w:cs="Times New Roman"/>
          <w:sz w:val="24"/>
          <w:szCs w:val="24"/>
          <w:lang w:val="en-US"/>
        </w:rPr>
        <w:t>environments</w:t>
      </w:r>
      <w:r w:rsidR="00EF7CA5" w:rsidRPr="00BA09F0">
        <w:rPr>
          <w:rFonts w:ascii="Book Antiqua" w:hAnsi="Book Antiqua" w:cs="Times New Roman"/>
          <w:sz w:val="24"/>
          <w:szCs w:val="24"/>
          <w:lang w:val="en-US"/>
        </w:rPr>
        <w:t xml:space="preserve"> favor</w:t>
      </w:r>
      <w:r w:rsidR="00B8097D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tetrahedral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 form and acid environments the </w:t>
      </w:r>
      <w:proofErr w:type="spellStart"/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>trigonal</w:t>
      </w:r>
      <w:proofErr w:type="spellEnd"/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 form. </w:t>
      </w:r>
      <w:r w:rsidR="00D13123" w:rsidRPr="00BA09F0">
        <w:rPr>
          <w:rFonts w:ascii="Book Antiqua" w:hAnsi="Book Antiqua" w:cs="Times New Roman"/>
          <w:sz w:val="24"/>
          <w:szCs w:val="24"/>
          <w:lang w:val="en-US"/>
        </w:rPr>
        <w:t xml:space="preserve">Boron </w:t>
      </w:r>
      <w:r w:rsidR="00D43D49" w:rsidRPr="00BA09F0">
        <w:rPr>
          <w:rFonts w:ascii="Book Antiqua" w:hAnsi="Book Antiqua" w:cs="Times New Roman"/>
          <w:sz w:val="24"/>
          <w:szCs w:val="24"/>
          <w:lang w:val="en-US"/>
        </w:rPr>
        <w:t>reaches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atmosphere </w:t>
      </w:r>
      <w:r w:rsidR="00D13123" w:rsidRPr="00BA09F0">
        <w:rPr>
          <w:rFonts w:ascii="Book Antiqua" w:hAnsi="Book Antiqua" w:cs="Times New Roman"/>
          <w:sz w:val="24"/>
          <w:szCs w:val="24"/>
          <w:lang w:val="en-US"/>
        </w:rPr>
        <w:t>through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evaporat</w:t>
      </w:r>
      <w:r w:rsidR="00D43D49" w:rsidRPr="00BA09F0">
        <w:rPr>
          <w:rFonts w:ascii="Book Antiqua" w:hAnsi="Book Antiqua" w:cs="Times New Roman"/>
          <w:sz w:val="24"/>
          <w:szCs w:val="24"/>
          <w:lang w:val="en-US"/>
        </w:rPr>
        <w:t>ion of seawater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D43D49" w:rsidRPr="00BA09F0">
        <w:rPr>
          <w:rFonts w:ascii="Book Antiqua" w:hAnsi="Book Antiqua" w:cs="Times New Roman"/>
          <w:sz w:val="24"/>
          <w:szCs w:val="24"/>
          <w:lang w:val="en-US"/>
        </w:rPr>
        <w:t>and then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 return</w:t>
      </w:r>
      <w:r w:rsidR="00EF7CA5" w:rsidRPr="00BA09F0">
        <w:rPr>
          <w:rFonts w:ascii="Book Antiqua" w:hAnsi="Book Antiqua" w:cs="Times New Roman"/>
          <w:sz w:val="24"/>
          <w:szCs w:val="24"/>
          <w:lang w:val="en-US"/>
        </w:rPr>
        <w:t>s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 to the ocean or </w:t>
      </w:r>
      <w:r w:rsidR="00EF7CA5" w:rsidRPr="00BA09F0">
        <w:rPr>
          <w:rFonts w:ascii="Book Antiqua" w:hAnsi="Book Antiqua" w:cs="Times New Roman"/>
          <w:sz w:val="24"/>
          <w:szCs w:val="24"/>
          <w:lang w:val="en-US"/>
        </w:rPr>
        <w:t>falls on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 continent</w:t>
      </w:r>
      <w:r w:rsidR="007344FB" w:rsidRPr="00BA09F0">
        <w:rPr>
          <w:rFonts w:ascii="Book Antiqua" w:hAnsi="Book Antiqua" w:cs="Times New Roman"/>
          <w:sz w:val="24"/>
          <w:szCs w:val="24"/>
          <w:lang w:val="en-US"/>
        </w:rPr>
        <w:t>al landmasses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 by </w:t>
      </w:r>
      <w:proofErr w:type="gramStart"/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>precipitation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344FB" w:rsidRPr="00BA09F0">
        <w:rPr>
          <w:rFonts w:ascii="Book Antiqua" w:hAnsi="Book Antiqua" w:cs="Times New Roman"/>
          <w:sz w:val="24"/>
          <w:szCs w:val="24"/>
          <w:lang w:val="en-US"/>
        </w:rPr>
        <w:t>T</w:t>
      </w:r>
      <w:r w:rsidR="0064272B" w:rsidRPr="00BA09F0">
        <w:rPr>
          <w:rFonts w:ascii="Book Antiqua" w:hAnsi="Book Antiqua" w:cs="Times New Roman"/>
          <w:sz w:val="24"/>
          <w:szCs w:val="24"/>
          <w:lang w:val="en-US"/>
        </w:rPr>
        <w:t>here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 are two</w:t>
      </w:r>
      <w:r w:rsidR="007344FB" w:rsidRPr="00BA09F0">
        <w:rPr>
          <w:rFonts w:ascii="Book Antiqua" w:hAnsi="Book Antiqua" w:cs="Times New Roman"/>
          <w:sz w:val="24"/>
          <w:szCs w:val="24"/>
          <w:lang w:val="en-US"/>
        </w:rPr>
        <w:t xml:space="preserve"> naturally occurring</w:t>
      </w:r>
      <w:r w:rsidR="00BA2C63" w:rsidRPr="00BA09F0">
        <w:rPr>
          <w:rFonts w:ascii="Book Antiqua" w:hAnsi="Book Antiqua" w:cs="Times New Roman"/>
          <w:sz w:val="24"/>
          <w:szCs w:val="24"/>
          <w:lang w:val="en-US"/>
        </w:rPr>
        <w:t xml:space="preserve"> isotopes</w:t>
      </w:r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boron, </w:t>
      </w:r>
      <w:r w:rsidR="00771C11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11</w:t>
      </w:r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>B (80</w:t>
      </w:r>
      <w:r w:rsidR="00BA09F0">
        <w:rPr>
          <w:rFonts w:ascii="Book Antiqua" w:hAnsi="Book Antiqua" w:cs="Times New Roman" w:hint="eastAsia"/>
          <w:sz w:val="24"/>
          <w:szCs w:val="24"/>
          <w:lang w:val="en-US" w:eastAsia="zh-CN"/>
        </w:rPr>
        <w:t>.</w:t>
      </w:r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 xml:space="preserve">1%) and </w:t>
      </w:r>
      <w:r w:rsidR="00771C11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10</w:t>
      </w:r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>B (19</w:t>
      </w:r>
      <w:r w:rsidR="00BA09F0">
        <w:rPr>
          <w:rFonts w:ascii="Book Antiqua" w:hAnsi="Book Antiqua" w:cs="Times New Roman" w:hint="eastAsia"/>
          <w:sz w:val="24"/>
          <w:szCs w:val="24"/>
          <w:lang w:val="en-US" w:eastAsia="zh-CN"/>
        </w:rPr>
        <w:t>.</w:t>
      </w:r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 xml:space="preserve">9%), </w:t>
      </w:r>
      <w:r w:rsidR="007344FB" w:rsidRPr="00BA09F0">
        <w:rPr>
          <w:rFonts w:ascii="Book Antiqua" w:hAnsi="Book Antiqua" w:cs="Times New Roman"/>
          <w:sz w:val="24"/>
          <w:szCs w:val="24"/>
          <w:lang w:val="en-US"/>
        </w:rPr>
        <w:t>and eleven other known</w:t>
      </w:r>
      <w:r w:rsidR="00040106" w:rsidRPr="00BA09F0">
        <w:rPr>
          <w:rFonts w:ascii="Book Antiqua" w:hAnsi="Book Antiqua" w:cs="Times New Roman"/>
          <w:sz w:val="24"/>
          <w:szCs w:val="24"/>
          <w:lang w:val="en-US"/>
        </w:rPr>
        <w:t xml:space="preserve"> isotopes</w:t>
      </w:r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64272B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44ABFDBB" w14:textId="338C03ED" w:rsidR="00AB60F9" w:rsidRDefault="00D43D49" w:rsidP="0029579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Some </w:t>
      </w:r>
      <w:r w:rsidR="00BF72B1" w:rsidRPr="00BA09F0">
        <w:rPr>
          <w:rFonts w:ascii="Book Antiqua" w:hAnsi="Book Antiqua" w:cs="Times New Roman"/>
          <w:sz w:val="24"/>
          <w:szCs w:val="24"/>
          <w:lang w:val="en-US"/>
        </w:rPr>
        <w:t xml:space="preserve">synthetic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BCCs</w:t>
      </w:r>
      <w:r w:rsidR="007D38E3" w:rsidRPr="00BA09F0">
        <w:rPr>
          <w:rFonts w:ascii="Book Antiqua" w:hAnsi="Book Antiqua" w:cs="Times New Roman"/>
          <w:sz w:val="24"/>
          <w:szCs w:val="24"/>
          <w:lang w:val="en-US"/>
        </w:rPr>
        <w:t xml:space="preserve"> are</w:t>
      </w:r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E3C47" w:rsidRPr="00BA09F0">
        <w:rPr>
          <w:rFonts w:ascii="Book Antiqua" w:hAnsi="Book Antiqua" w:cs="Times New Roman"/>
          <w:sz w:val="24"/>
          <w:szCs w:val="24"/>
          <w:lang w:val="en-US"/>
        </w:rPr>
        <w:t>commonplace</w:t>
      </w:r>
      <w:r w:rsidR="00F02A06" w:rsidRPr="00BA09F0">
        <w:rPr>
          <w:rFonts w:ascii="Book Antiqua" w:hAnsi="Book Antiqua" w:cs="Times New Roman"/>
          <w:sz w:val="24"/>
          <w:szCs w:val="24"/>
          <w:lang w:val="en-US"/>
        </w:rPr>
        <w:t xml:space="preserve"> today</w:t>
      </w:r>
      <w:r w:rsidR="00E75F4C" w:rsidRPr="00BA09F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72105C" w:rsidRPr="00BA09F0">
        <w:rPr>
          <w:rFonts w:ascii="Book Antiqua" w:hAnsi="Book Antiqua" w:cs="Times New Roman"/>
          <w:sz w:val="24"/>
          <w:szCs w:val="24"/>
          <w:lang w:val="en-US"/>
        </w:rPr>
        <w:t>especially</w:t>
      </w:r>
      <w:r w:rsidR="007E3C47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F72B1" w:rsidRPr="00BA09F0">
        <w:rPr>
          <w:rFonts w:ascii="Book Antiqua" w:hAnsi="Book Antiqua" w:cs="Times New Roman"/>
          <w:sz w:val="24"/>
          <w:szCs w:val="24"/>
          <w:lang w:val="en-US"/>
        </w:rPr>
        <w:t>b</w:t>
      </w:r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 xml:space="preserve">oric, </w:t>
      </w:r>
      <w:proofErr w:type="spellStart"/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>boronic</w:t>
      </w:r>
      <w:proofErr w:type="spellEnd"/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proofErr w:type="spellStart"/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>borinic</w:t>
      </w:r>
      <w:proofErr w:type="spellEnd"/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75F4C" w:rsidRPr="00BA09F0">
        <w:rPr>
          <w:rFonts w:ascii="Book Antiqua" w:hAnsi="Book Antiqua" w:cs="Times New Roman"/>
          <w:sz w:val="24"/>
          <w:szCs w:val="24"/>
          <w:lang w:val="en-US"/>
        </w:rPr>
        <w:t>acids</w:t>
      </w:r>
      <w:r w:rsidR="00F02A0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C71D6" w:rsidRPr="00BA09F0">
        <w:rPr>
          <w:rFonts w:ascii="Book Antiqua" w:hAnsi="Book Antiqua" w:cs="Times New Roman"/>
          <w:sz w:val="24"/>
          <w:szCs w:val="24"/>
          <w:lang w:val="en-US"/>
        </w:rPr>
        <w:t>used</w:t>
      </w:r>
      <w:r w:rsidR="00E75F4C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C71D6" w:rsidRPr="00BA09F0">
        <w:rPr>
          <w:rFonts w:ascii="Book Antiqua" w:hAnsi="Book Antiqua" w:cs="Times New Roman"/>
          <w:sz w:val="24"/>
          <w:szCs w:val="24"/>
          <w:lang w:val="en-US"/>
        </w:rPr>
        <w:t>to</w:t>
      </w:r>
      <w:r w:rsidR="007A30B6" w:rsidRPr="00BA09F0">
        <w:rPr>
          <w:rFonts w:ascii="Book Antiqua" w:hAnsi="Book Antiqua" w:cs="Times New Roman"/>
          <w:sz w:val="24"/>
          <w:szCs w:val="24"/>
          <w:lang w:val="en-US"/>
        </w:rPr>
        <w:t xml:space="preserve"> produc</w:t>
      </w:r>
      <w:r w:rsidR="008C71D6" w:rsidRPr="00BA09F0">
        <w:rPr>
          <w:rFonts w:ascii="Book Antiqua" w:hAnsi="Book Antiqua" w:cs="Times New Roman"/>
          <w:sz w:val="24"/>
          <w:szCs w:val="24"/>
          <w:lang w:val="en-US"/>
        </w:rPr>
        <w:t>e</w:t>
      </w:r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 xml:space="preserve"> textile</w:t>
      </w:r>
      <w:r w:rsidR="00F02A06" w:rsidRPr="00BA09F0">
        <w:rPr>
          <w:rFonts w:ascii="Book Antiqua" w:hAnsi="Book Antiqua" w:cs="Times New Roman"/>
          <w:sz w:val="24"/>
          <w:szCs w:val="24"/>
          <w:lang w:val="en-US"/>
        </w:rPr>
        <w:t>s</w:t>
      </w:r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 xml:space="preserve">, detergents, </w:t>
      </w:r>
      <w:r w:rsidR="00F02A06" w:rsidRPr="00BA09F0">
        <w:rPr>
          <w:rFonts w:ascii="Book Antiqua" w:hAnsi="Book Antiqua" w:cs="Times New Roman"/>
          <w:sz w:val="24"/>
          <w:szCs w:val="24"/>
          <w:lang w:val="en-US"/>
        </w:rPr>
        <w:t>glass</w:t>
      </w:r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>, semi</w:t>
      </w:r>
      <w:r w:rsidR="00585642" w:rsidRPr="00BA09F0">
        <w:rPr>
          <w:rFonts w:ascii="Book Antiqua" w:hAnsi="Book Antiqua" w:cs="Times New Roman"/>
          <w:sz w:val="24"/>
          <w:szCs w:val="24"/>
          <w:lang w:val="en-US"/>
        </w:rPr>
        <w:t>-</w:t>
      </w:r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>conduct</w:t>
      </w:r>
      <w:r w:rsidR="00146C6D" w:rsidRPr="00BA09F0">
        <w:rPr>
          <w:rFonts w:ascii="Book Antiqua" w:hAnsi="Book Antiqua" w:cs="Times New Roman"/>
          <w:sz w:val="24"/>
          <w:szCs w:val="24"/>
          <w:lang w:val="en-US"/>
        </w:rPr>
        <w:t>ors</w:t>
      </w:r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7A30B6" w:rsidRPr="00BA09F0">
        <w:rPr>
          <w:rFonts w:ascii="Book Antiqua" w:hAnsi="Book Antiqua" w:cs="Times New Roman"/>
          <w:sz w:val="24"/>
          <w:szCs w:val="24"/>
          <w:lang w:val="en-US"/>
        </w:rPr>
        <w:t xml:space="preserve"> and</w:t>
      </w:r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A30B6" w:rsidRPr="00BA09F0">
        <w:rPr>
          <w:rFonts w:ascii="Book Antiqua" w:hAnsi="Book Antiqua" w:cs="Times New Roman"/>
          <w:sz w:val="24"/>
          <w:szCs w:val="24"/>
          <w:lang w:val="en-US"/>
        </w:rPr>
        <w:t>material</w:t>
      </w:r>
      <w:r w:rsidR="005C0790" w:rsidRPr="00BA09F0">
        <w:rPr>
          <w:rFonts w:ascii="Book Antiqua" w:hAnsi="Book Antiqua" w:cs="Times New Roman"/>
          <w:sz w:val="24"/>
          <w:szCs w:val="24"/>
          <w:lang w:val="en-US"/>
        </w:rPr>
        <w:t>s</w:t>
      </w:r>
      <w:r w:rsidR="007A30B6" w:rsidRPr="00BA09F0">
        <w:rPr>
          <w:rFonts w:ascii="Book Antiqua" w:hAnsi="Book Antiqua" w:cs="Times New Roman"/>
          <w:sz w:val="24"/>
          <w:szCs w:val="24"/>
          <w:lang w:val="en-US"/>
        </w:rPr>
        <w:t xml:space="preserve"> for protecting against</w:t>
      </w:r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 xml:space="preserve"> radiation</w:t>
      </w:r>
      <w:r w:rsidR="00BF72B1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E3C47" w:rsidRPr="00BA09F0">
        <w:rPr>
          <w:rFonts w:ascii="Book Antiqua" w:hAnsi="Book Antiqua" w:cs="Times New Roman"/>
          <w:sz w:val="24"/>
          <w:szCs w:val="24"/>
          <w:lang w:val="en-US"/>
        </w:rPr>
        <w:t>Mor</w:t>
      </w:r>
      <w:r w:rsidR="00146C6D" w:rsidRPr="00BA09F0">
        <w:rPr>
          <w:rFonts w:ascii="Book Antiqua" w:hAnsi="Book Antiqua" w:cs="Times New Roman"/>
          <w:sz w:val="24"/>
          <w:szCs w:val="24"/>
          <w:lang w:val="en-US"/>
        </w:rPr>
        <w:t>e</w:t>
      </w:r>
      <w:r w:rsidR="007E3C47" w:rsidRPr="00BA09F0">
        <w:rPr>
          <w:rFonts w:ascii="Book Antiqua" w:hAnsi="Book Antiqua" w:cs="Times New Roman"/>
          <w:sz w:val="24"/>
          <w:szCs w:val="24"/>
          <w:lang w:val="en-US"/>
        </w:rPr>
        <w:t>over,</w:t>
      </w:r>
      <w:r w:rsidR="00585642" w:rsidRPr="00BA09F0">
        <w:rPr>
          <w:rFonts w:ascii="Book Antiqua" w:hAnsi="Book Antiqua" w:cs="Times New Roman"/>
          <w:sz w:val="24"/>
          <w:szCs w:val="24"/>
          <w:lang w:val="en-US"/>
        </w:rPr>
        <w:t xml:space="preserve"> b</w:t>
      </w:r>
      <w:r w:rsidR="00BF72B1" w:rsidRPr="00BA09F0">
        <w:rPr>
          <w:rFonts w:ascii="Book Antiqua" w:hAnsi="Book Antiqua" w:cs="Times New Roman"/>
          <w:sz w:val="24"/>
          <w:szCs w:val="24"/>
          <w:lang w:val="en-US"/>
        </w:rPr>
        <w:t>oron fibers</w:t>
      </w:r>
      <w:r w:rsidR="007E3C47" w:rsidRPr="00BA09F0">
        <w:rPr>
          <w:rFonts w:ascii="Book Antiqua" w:hAnsi="Book Antiqua" w:cs="Times New Roman"/>
          <w:sz w:val="24"/>
          <w:szCs w:val="24"/>
          <w:lang w:val="en-US"/>
        </w:rPr>
        <w:t xml:space="preserve"> are </w:t>
      </w:r>
      <w:r w:rsidR="00146C6D" w:rsidRPr="00BA09F0">
        <w:rPr>
          <w:rFonts w:ascii="Book Antiqua" w:hAnsi="Book Antiqua" w:cs="Times New Roman"/>
          <w:sz w:val="24"/>
          <w:szCs w:val="24"/>
          <w:lang w:val="en-US"/>
        </w:rPr>
        <w:t>employed</w:t>
      </w:r>
      <w:r w:rsidR="00BF72B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82759" w:rsidRPr="00BA09F0">
        <w:rPr>
          <w:rFonts w:ascii="Book Antiqua" w:hAnsi="Book Antiqua" w:cs="Times New Roman"/>
          <w:sz w:val="24"/>
          <w:szCs w:val="24"/>
          <w:lang w:val="en-US"/>
        </w:rPr>
        <w:t>for</w:t>
      </w:r>
      <w:r w:rsidR="00BF72B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7E3C47" w:rsidRPr="00BA09F0">
        <w:rPr>
          <w:rFonts w:ascii="Book Antiqua" w:hAnsi="Book Antiqua" w:cs="Times New Roman"/>
          <w:sz w:val="24"/>
          <w:szCs w:val="24"/>
          <w:lang w:val="en-US"/>
        </w:rPr>
        <w:t>configurational</w:t>
      </w:r>
      <w:proofErr w:type="spellEnd"/>
      <w:r w:rsidR="00BF72B1" w:rsidRPr="00BA09F0">
        <w:rPr>
          <w:rFonts w:ascii="Book Antiqua" w:hAnsi="Book Antiqua" w:cs="Times New Roman"/>
          <w:sz w:val="24"/>
          <w:szCs w:val="24"/>
          <w:lang w:val="en-US"/>
        </w:rPr>
        <w:t xml:space="preserve"> mechanics</w:t>
      </w:r>
      <w:r w:rsidR="00182759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BF72B1" w:rsidRPr="00BA09F0">
        <w:rPr>
          <w:rFonts w:ascii="Book Antiqua" w:hAnsi="Book Antiqua" w:cs="Times New Roman"/>
          <w:sz w:val="24"/>
          <w:szCs w:val="24"/>
          <w:lang w:val="en-US"/>
        </w:rPr>
        <w:t xml:space="preserve"> amorphous boron </w:t>
      </w:r>
      <w:r w:rsidR="00022E3A" w:rsidRPr="00BA09F0">
        <w:rPr>
          <w:rFonts w:ascii="Book Antiqua" w:hAnsi="Book Antiqua" w:cs="Times New Roman"/>
          <w:sz w:val="24"/>
          <w:szCs w:val="24"/>
          <w:lang w:val="en-US"/>
        </w:rPr>
        <w:t>for</w:t>
      </w:r>
      <w:r w:rsidR="00BF72B1" w:rsidRPr="00BA09F0">
        <w:rPr>
          <w:rFonts w:ascii="Book Antiqua" w:hAnsi="Book Antiqua" w:cs="Times New Roman"/>
          <w:sz w:val="24"/>
          <w:szCs w:val="24"/>
          <w:lang w:val="en-US"/>
        </w:rPr>
        <w:t xml:space="preserve"> pyrotechnics</w:t>
      </w:r>
      <w:r w:rsidR="00182759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BF72B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82759" w:rsidRPr="00BA09F0">
        <w:rPr>
          <w:rFonts w:ascii="Book Antiqua" w:hAnsi="Book Antiqua" w:cs="Times New Roman"/>
          <w:sz w:val="24"/>
          <w:szCs w:val="24"/>
          <w:lang w:val="en-US"/>
        </w:rPr>
        <w:t>and b</w:t>
      </w:r>
      <w:r w:rsidR="007A30B6" w:rsidRPr="00BA09F0">
        <w:rPr>
          <w:rFonts w:ascii="Book Antiqua" w:hAnsi="Book Antiqua" w:cs="Times New Roman"/>
          <w:sz w:val="24"/>
          <w:szCs w:val="24"/>
          <w:lang w:val="en-US"/>
        </w:rPr>
        <w:t>oron</w:t>
      </w:r>
      <w:r w:rsidR="007E3C47" w:rsidRPr="00BA09F0">
        <w:rPr>
          <w:rFonts w:ascii="Book Antiqua" w:hAnsi="Book Antiqua" w:cs="Times New Roman"/>
          <w:sz w:val="24"/>
          <w:szCs w:val="24"/>
          <w:lang w:val="en-US"/>
        </w:rPr>
        <w:t xml:space="preserve"> atoms</w:t>
      </w:r>
      <w:r w:rsidR="007A30B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82759" w:rsidRPr="00BA09F0">
        <w:rPr>
          <w:rFonts w:ascii="Book Antiqua" w:hAnsi="Book Antiqua" w:cs="Times New Roman"/>
          <w:sz w:val="24"/>
          <w:szCs w:val="24"/>
          <w:lang w:val="en-US"/>
        </w:rPr>
        <w:t>for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detection of neutrons in</w:t>
      </w:r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 xml:space="preserve"> nuclear reactors. </w:t>
      </w:r>
      <w:r w:rsidR="00022E3A" w:rsidRPr="00BA09F0">
        <w:rPr>
          <w:rFonts w:ascii="Book Antiqua" w:hAnsi="Book Antiqua" w:cs="Times New Roman"/>
          <w:sz w:val="24"/>
          <w:szCs w:val="24"/>
          <w:lang w:val="en-US"/>
        </w:rPr>
        <w:t xml:space="preserve">Research has been conducted on </w:t>
      </w:r>
      <w:proofErr w:type="spellStart"/>
      <w:r w:rsidR="00022E3A" w:rsidRPr="00BA09F0">
        <w:rPr>
          <w:rFonts w:ascii="Book Antiqua" w:hAnsi="Book Antiqua" w:cs="Times New Roman"/>
          <w:sz w:val="24"/>
          <w:szCs w:val="24"/>
          <w:lang w:val="en-US"/>
        </w:rPr>
        <w:t>b</w:t>
      </w:r>
      <w:r w:rsidR="00E75F4C" w:rsidRPr="00BA09F0">
        <w:rPr>
          <w:rFonts w:ascii="Book Antiqua" w:hAnsi="Book Antiqua" w:cs="Times New Roman"/>
          <w:sz w:val="24"/>
          <w:szCs w:val="24"/>
          <w:lang w:val="en-US"/>
        </w:rPr>
        <w:t>orohydride</w:t>
      </w:r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>s</w:t>
      </w:r>
      <w:proofErr w:type="spellEnd"/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22E3A" w:rsidRPr="00BA09F0">
        <w:rPr>
          <w:rFonts w:ascii="Book Antiqua" w:hAnsi="Book Antiqua" w:cs="Times New Roman"/>
          <w:sz w:val="24"/>
          <w:szCs w:val="24"/>
          <w:lang w:val="en-US"/>
        </w:rPr>
        <w:t>to</w:t>
      </w:r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 xml:space="preserve"> generat</w:t>
      </w:r>
      <w:r w:rsidR="00022E3A" w:rsidRPr="00BA09F0">
        <w:rPr>
          <w:rFonts w:ascii="Book Antiqua" w:hAnsi="Book Antiqua" w:cs="Times New Roman"/>
          <w:sz w:val="24"/>
          <w:szCs w:val="24"/>
          <w:lang w:val="en-US"/>
        </w:rPr>
        <w:t>e</w:t>
      </w:r>
      <w:r w:rsidR="00771C1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633BD4" w:rsidRPr="00BA09F0">
        <w:rPr>
          <w:rFonts w:ascii="Book Antiqua" w:hAnsi="Book Antiqua" w:cs="Times New Roman"/>
          <w:sz w:val="24"/>
          <w:szCs w:val="24"/>
          <w:lang w:val="en-US"/>
        </w:rPr>
        <w:t>fuels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1]</w:t>
      </w:r>
      <w:r w:rsidR="00AA5382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46C6D" w:rsidRPr="00BA09F0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="00022E3A" w:rsidRPr="00BA09F0">
        <w:rPr>
          <w:rFonts w:ascii="Book Antiqua" w:hAnsi="Book Antiqua" w:cs="Times New Roman"/>
          <w:sz w:val="24"/>
          <w:szCs w:val="24"/>
          <w:lang w:val="en-US"/>
        </w:rPr>
        <w:t>on some BCCs to diagnose</w:t>
      </w:r>
      <w:r w:rsidR="00146C6D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22E3A" w:rsidRPr="00BA09F0">
        <w:rPr>
          <w:rFonts w:ascii="Book Antiqua" w:hAnsi="Book Antiqua" w:cs="Times New Roman"/>
          <w:sz w:val="24"/>
          <w:szCs w:val="24"/>
          <w:lang w:val="en-US"/>
        </w:rPr>
        <w:t>and/or</w:t>
      </w:r>
      <w:r w:rsidR="00146C6D" w:rsidRPr="00BA09F0">
        <w:rPr>
          <w:rFonts w:ascii="Book Antiqua" w:hAnsi="Book Antiqua" w:cs="Times New Roman"/>
          <w:sz w:val="24"/>
          <w:szCs w:val="24"/>
          <w:lang w:val="en-US"/>
        </w:rPr>
        <w:t xml:space="preserve"> cur</w:t>
      </w:r>
      <w:r w:rsidR="00022E3A" w:rsidRPr="00BA09F0">
        <w:rPr>
          <w:rFonts w:ascii="Book Antiqua" w:hAnsi="Book Antiqua" w:cs="Times New Roman"/>
          <w:sz w:val="24"/>
          <w:szCs w:val="24"/>
          <w:lang w:val="en-US"/>
        </w:rPr>
        <w:t>e</w:t>
      </w:r>
      <w:r w:rsidR="00146C6D" w:rsidRPr="00BA09F0">
        <w:rPr>
          <w:rFonts w:ascii="Book Antiqua" w:hAnsi="Book Antiqua" w:cs="Times New Roman"/>
          <w:sz w:val="24"/>
          <w:szCs w:val="24"/>
          <w:lang w:val="en-US"/>
        </w:rPr>
        <w:t xml:space="preserve"> disease, although t</w:t>
      </w:r>
      <w:r w:rsidR="00182759" w:rsidRPr="00BA09F0">
        <w:rPr>
          <w:rFonts w:ascii="Book Antiqua" w:hAnsi="Book Antiqua" w:cs="Times New Roman"/>
          <w:sz w:val="24"/>
          <w:szCs w:val="24"/>
          <w:lang w:val="en-US"/>
        </w:rPr>
        <w:t>o date o</w:t>
      </w:r>
      <w:r w:rsidR="007A30B6" w:rsidRPr="00BA09F0">
        <w:rPr>
          <w:rFonts w:ascii="Book Antiqua" w:hAnsi="Book Antiqua" w:cs="Times New Roman"/>
          <w:sz w:val="24"/>
          <w:szCs w:val="24"/>
          <w:lang w:val="en-US"/>
        </w:rPr>
        <w:t>nly</w:t>
      </w:r>
      <w:r w:rsidR="00AA5382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A30B6" w:rsidRPr="00BA09F0">
        <w:rPr>
          <w:rFonts w:ascii="Book Antiqua" w:hAnsi="Book Antiqua" w:cs="Times New Roman"/>
          <w:sz w:val="24"/>
          <w:szCs w:val="24"/>
          <w:lang w:val="en-US"/>
        </w:rPr>
        <w:t>a few</w:t>
      </w:r>
      <w:r w:rsidR="00AA5382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22E3A" w:rsidRPr="00BA09F0">
        <w:rPr>
          <w:rFonts w:ascii="Book Antiqua" w:hAnsi="Book Antiqua" w:cs="Times New Roman"/>
          <w:sz w:val="24"/>
          <w:szCs w:val="24"/>
          <w:lang w:val="en-US"/>
        </w:rPr>
        <w:t>of the latter compounds</w:t>
      </w:r>
      <w:r w:rsidR="00AA5382" w:rsidRPr="00BA09F0">
        <w:rPr>
          <w:rFonts w:ascii="Book Antiqua" w:hAnsi="Book Antiqua" w:cs="Times New Roman"/>
          <w:sz w:val="24"/>
          <w:szCs w:val="24"/>
          <w:lang w:val="en-US"/>
        </w:rPr>
        <w:t xml:space="preserve"> have </w:t>
      </w:r>
      <w:r w:rsidR="00182759" w:rsidRPr="00BA09F0">
        <w:rPr>
          <w:rFonts w:ascii="Book Antiqua" w:hAnsi="Book Antiqua" w:cs="Times New Roman"/>
          <w:sz w:val="24"/>
          <w:szCs w:val="24"/>
          <w:lang w:val="en-US"/>
        </w:rPr>
        <w:t>been administered to</w:t>
      </w:r>
      <w:r w:rsidR="00AA5382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82759" w:rsidRPr="00BA09F0">
        <w:rPr>
          <w:rFonts w:ascii="Book Antiqua" w:hAnsi="Book Antiqua" w:cs="Times New Roman"/>
          <w:sz w:val="24"/>
          <w:szCs w:val="24"/>
          <w:lang w:val="en-US"/>
        </w:rPr>
        <w:t>patients</w:t>
      </w:r>
      <w:r w:rsidR="00AA5382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629C48D0" w14:textId="77777777" w:rsidR="00BA09F0" w:rsidRPr="00BA09F0" w:rsidRDefault="00BA09F0" w:rsidP="0029579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1531D570" w14:textId="7F7A68C8" w:rsidR="00771C11" w:rsidRPr="00BA09F0" w:rsidRDefault="00BA09F0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b/>
          <w:sz w:val="24"/>
          <w:szCs w:val="24"/>
          <w:lang w:val="en-US"/>
        </w:rPr>
        <w:t>THE INTRODUCTION OF BCCS INTO THE BIOMEDICAL AREA</w:t>
      </w:r>
    </w:p>
    <w:p w14:paraId="33D5EFBF" w14:textId="3B6EB5EC" w:rsidR="001A1069" w:rsidRPr="00BA09F0" w:rsidRDefault="005C0790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lastRenderedPageBreak/>
        <w:t>Historically speaking, the development of BCCs for</w:t>
      </w:r>
      <w:r w:rsidR="00D649B8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26258" w:rsidRPr="00BA09F0">
        <w:rPr>
          <w:rFonts w:ascii="Book Antiqua" w:hAnsi="Book Antiqua" w:cs="Times New Roman"/>
          <w:sz w:val="24"/>
          <w:szCs w:val="24"/>
          <w:lang w:val="en-US"/>
        </w:rPr>
        <w:t>therapeutic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26258" w:rsidRPr="00BA09F0">
        <w:rPr>
          <w:rFonts w:ascii="Book Antiqua" w:hAnsi="Book Antiqua" w:cs="Times New Roman"/>
          <w:sz w:val="24"/>
          <w:szCs w:val="24"/>
          <w:lang w:val="en-US"/>
        </w:rPr>
        <w:t>purposes</w:t>
      </w:r>
      <w:r w:rsidR="00D649B8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D74B6" w:rsidRPr="00BA09F0">
        <w:rPr>
          <w:rFonts w:ascii="Book Antiqua" w:hAnsi="Book Antiqua" w:cs="Times New Roman"/>
          <w:sz w:val="24"/>
          <w:szCs w:val="24"/>
          <w:lang w:val="en-US"/>
        </w:rPr>
        <w:t>has been slow.</w:t>
      </w:r>
      <w:r w:rsidR="00D649B8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To preserve bodies in the process of mummification, t</w:t>
      </w:r>
      <w:r w:rsidR="00AA5382" w:rsidRPr="00BA09F0">
        <w:rPr>
          <w:rFonts w:ascii="Book Antiqua" w:hAnsi="Book Antiqua" w:cs="Times New Roman"/>
          <w:sz w:val="24"/>
          <w:szCs w:val="24"/>
          <w:lang w:val="en-US"/>
        </w:rPr>
        <w:t xml:space="preserve">he Egyptians </w:t>
      </w:r>
      <w:r w:rsidR="008C71D6" w:rsidRPr="00BA09F0">
        <w:rPr>
          <w:rFonts w:ascii="Book Antiqua" w:hAnsi="Book Antiqua" w:cs="Times New Roman"/>
          <w:sz w:val="24"/>
          <w:szCs w:val="24"/>
          <w:lang w:val="en-US"/>
        </w:rPr>
        <w:t xml:space="preserve">made </w:t>
      </w:r>
      <w:r w:rsidR="00F611E8" w:rsidRPr="00BA09F0">
        <w:rPr>
          <w:rFonts w:ascii="Book Antiqua" w:hAnsi="Book Antiqua" w:cs="Times New Roman"/>
          <w:sz w:val="24"/>
          <w:szCs w:val="24"/>
          <w:lang w:val="en-US"/>
        </w:rPr>
        <w:t>a blend of salts</w:t>
      </w:r>
      <w:r w:rsidR="0072105C" w:rsidRPr="00BA09F0">
        <w:rPr>
          <w:rFonts w:ascii="Book Antiqua" w:hAnsi="Book Antiqua" w:cs="Times New Roman"/>
          <w:sz w:val="24"/>
          <w:szCs w:val="24"/>
          <w:lang w:val="en-US"/>
        </w:rPr>
        <w:t xml:space="preserve"> (including borates)</w:t>
      </w:r>
      <w:r w:rsidR="00F611E8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A1069" w:rsidRPr="00BA09F0">
        <w:rPr>
          <w:rFonts w:ascii="Book Antiqua" w:hAnsi="Book Antiqua" w:cs="Times New Roman"/>
          <w:sz w:val="24"/>
          <w:szCs w:val="24"/>
          <w:lang w:val="en-US"/>
        </w:rPr>
        <w:t xml:space="preserve">called </w:t>
      </w:r>
      <w:proofErr w:type="spellStart"/>
      <w:proofErr w:type="gramStart"/>
      <w:r w:rsidR="001A1069" w:rsidRPr="00BA09F0">
        <w:rPr>
          <w:rFonts w:ascii="Book Antiqua" w:hAnsi="Book Antiqua" w:cs="Times New Roman"/>
          <w:sz w:val="24"/>
          <w:szCs w:val="24"/>
          <w:lang w:val="en-US"/>
        </w:rPr>
        <w:t>natron</w:t>
      </w:r>
      <w:proofErr w:type="spellEnd"/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F611E8" w:rsidRPr="00BA09F0">
        <w:rPr>
          <w:rFonts w:ascii="Book Antiqua" w:hAnsi="Book Antiqua" w:cs="Times New Roman"/>
          <w:sz w:val="24"/>
          <w:szCs w:val="24"/>
          <w:lang w:val="en-US"/>
        </w:rPr>
        <w:t xml:space="preserve"> Shortly</w:t>
      </w:r>
      <w:r w:rsidR="00034477" w:rsidRPr="00BA09F0">
        <w:rPr>
          <w:rFonts w:ascii="Book Antiqua" w:hAnsi="Book Antiqua" w:cs="Times New Roman"/>
          <w:sz w:val="24"/>
          <w:szCs w:val="24"/>
          <w:lang w:val="en-US"/>
        </w:rPr>
        <w:t xml:space="preserve"> after</w:t>
      </w:r>
      <w:r w:rsidR="006F33D5" w:rsidRPr="00BA09F0">
        <w:rPr>
          <w:rFonts w:ascii="Book Antiqua" w:hAnsi="Book Antiqua" w:cs="Times New Roman"/>
          <w:sz w:val="24"/>
          <w:szCs w:val="24"/>
          <w:lang w:val="en-US"/>
        </w:rPr>
        <w:t>wards</w:t>
      </w:r>
      <w:r w:rsidR="00F611E8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034477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B4BA7" w:rsidRPr="00BA09F0">
        <w:rPr>
          <w:rFonts w:ascii="Book Antiqua" w:hAnsi="Book Antiqua" w:cs="Times New Roman"/>
          <w:sz w:val="24"/>
          <w:szCs w:val="24"/>
          <w:lang w:val="en-US"/>
        </w:rPr>
        <w:t>borosilicate</w:t>
      </w:r>
      <w:r w:rsidR="00034477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85642" w:rsidRPr="00BA09F0">
        <w:rPr>
          <w:rFonts w:ascii="Book Antiqua" w:hAnsi="Book Antiqua" w:cs="Times New Roman"/>
          <w:sz w:val="24"/>
          <w:szCs w:val="24"/>
          <w:lang w:val="en-US"/>
        </w:rPr>
        <w:t>became an element</w:t>
      </w:r>
      <w:r w:rsidR="00034477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85642" w:rsidRPr="00BA09F0">
        <w:rPr>
          <w:rFonts w:ascii="Book Antiqua" w:hAnsi="Book Antiqua" w:cs="Times New Roman"/>
          <w:sz w:val="24"/>
          <w:szCs w:val="24"/>
          <w:lang w:val="en-US"/>
        </w:rPr>
        <w:t>o</w:t>
      </w:r>
      <w:r w:rsidR="0071063B" w:rsidRPr="00BA09F0">
        <w:rPr>
          <w:rFonts w:ascii="Book Antiqua" w:hAnsi="Book Antiqua" w:cs="Times New Roman"/>
          <w:sz w:val="24"/>
          <w:szCs w:val="24"/>
          <w:lang w:val="en-US"/>
        </w:rPr>
        <w:t>f</w:t>
      </w:r>
      <w:r w:rsidR="00034477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611E8" w:rsidRPr="00BA09F0">
        <w:rPr>
          <w:rFonts w:ascii="Book Antiqua" w:hAnsi="Book Antiqua" w:cs="Times New Roman"/>
          <w:sz w:val="24"/>
          <w:szCs w:val="24"/>
          <w:lang w:val="en-US"/>
        </w:rPr>
        <w:t>glass</w:t>
      </w:r>
      <w:r w:rsidR="00034477" w:rsidRPr="00BA09F0">
        <w:rPr>
          <w:rFonts w:ascii="Book Antiqua" w:hAnsi="Book Antiqua" w:cs="Times New Roman"/>
          <w:sz w:val="24"/>
          <w:szCs w:val="24"/>
          <w:lang w:val="en-US"/>
        </w:rPr>
        <w:t xml:space="preserve"> manufact</w:t>
      </w:r>
      <w:r w:rsidR="00F611E8" w:rsidRPr="00BA09F0">
        <w:rPr>
          <w:rFonts w:ascii="Book Antiqua" w:hAnsi="Book Antiqua" w:cs="Times New Roman"/>
          <w:sz w:val="24"/>
          <w:szCs w:val="24"/>
          <w:lang w:val="en-US"/>
        </w:rPr>
        <w:t>uring and</w:t>
      </w:r>
      <w:r w:rsidR="00034477" w:rsidRPr="00BA09F0">
        <w:rPr>
          <w:rFonts w:ascii="Book Antiqua" w:hAnsi="Book Antiqua" w:cs="Times New Roman"/>
          <w:sz w:val="24"/>
          <w:szCs w:val="24"/>
          <w:lang w:val="en-US"/>
        </w:rPr>
        <w:t xml:space="preserve"> pottery</w:t>
      </w:r>
      <w:r w:rsidR="00F611E8" w:rsidRPr="00BA09F0">
        <w:rPr>
          <w:rFonts w:ascii="Book Antiqua" w:hAnsi="Book Antiqua" w:cs="Times New Roman"/>
          <w:sz w:val="24"/>
          <w:szCs w:val="24"/>
          <w:lang w:val="en-US"/>
        </w:rPr>
        <w:t xml:space="preserve"> making</w:t>
      </w:r>
      <w:r w:rsidR="008E4BB2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034477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E4BB2" w:rsidRPr="00BA09F0">
        <w:rPr>
          <w:rFonts w:ascii="Book Antiqua" w:hAnsi="Book Antiqua" w:cs="Times New Roman"/>
          <w:sz w:val="24"/>
          <w:szCs w:val="24"/>
          <w:lang w:val="en-US"/>
        </w:rPr>
        <w:t>B</w:t>
      </w:r>
      <w:r w:rsidR="00F611E8" w:rsidRPr="00BA09F0">
        <w:rPr>
          <w:rFonts w:ascii="Book Antiqua" w:hAnsi="Book Antiqua" w:cs="Times New Roman"/>
          <w:sz w:val="24"/>
          <w:szCs w:val="24"/>
          <w:lang w:val="en-US"/>
        </w:rPr>
        <w:t>l</w:t>
      </w:r>
      <w:r w:rsidR="00034477" w:rsidRPr="00BA09F0">
        <w:rPr>
          <w:rFonts w:ascii="Book Antiqua" w:hAnsi="Book Antiqua" w:cs="Times New Roman"/>
          <w:sz w:val="24"/>
          <w:szCs w:val="24"/>
          <w:lang w:val="en-US"/>
        </w:rPr>
        <w:t xml:space="preserve">ends of </w:t>
      </w:r>
      <w:proofErr w:type="spellStart"/>
      <w:r w:rsidR="00034477" w:rsidRPr="00BA09F0">
        <w:rPr>
          <w:rFonts w:ascii="Book Antiqua" w:hAnsi="Book Antiqua" w:cs="Times New Roman"/>
          <w:sz w:val="24"/>
          <w:szCs w:val="24"/>
          <w:lang w:val="en-US"/>
        </w:rPr>
        <w:t>boronic</w:t>
      </w:r>
      <w:proofErr w:type="spellEnd"/>
      <w:r w:rsidR="00034477" w:rsidRPr="00BA09F0">
        <w:rPr>
          <w:rFonts w:ascii="Book Antiqua" w:hAnsi="Book Antiqua" w:cs="Times New Roman"/>
          <w:sz w:val="24"/>
          <w:szCs w:val="24"/>
          <w:lang w:val="en-US"/>
        </w:rPr>
        <w:t xml:space="preserve"> acids and other salts </w:t>
      </w:r>
      <w:r w:rsidR="00585642" w:rsidRPr="00BA09F0">
        <w:rPr>
          <w:rFonts w:ascii="Book Antiqua" w:hAnsi="Book Antiqua" w:cs="Times New Roman"/>
          <w:sz w:val="24"/>
          <w:szCs w:val="24"/>
          <w:lang w:val="en-US"/>
        </w:rPr>
        <w:t>were u</w:t>
      </w:r>
      <w:r w:rsidR="00F51D7E" w:rsidRPr="00BA09F0">
        <w:rPr>
          <w:rFonts w:ascii="Book Antiqua" w:hAnsi="Book Antiqua" w:cs="Times New Roman"/>
          <w:sz w:val="24"/>
          <w:szCs w:val="24"/>
          <w:lang w:val="en-US"/>
        </w:rPr>
        <w:t>tilized</w:t>
      </w:r>
      <w:r w:rsidR="00585642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741A2" w:rsidRPr="00BA09F0">
        <w:rPr>
          <w:rFonts w:ascii="Book Antiqua" w:hAnsi="Book Antiqua" w:cs="Times New Roman"/>
          <w:sz w:val="24"/>
          <w:szCs w:val="24"/>
          <w:lang w:val="en-US"/>
        </w:rPr>
        <w:t>in</w:t>
      </w:r>
      <w:r w:rsidR="00034477" w:rsidRPr="00BA09F0">
        <w:rPr>
          <w:rFonts w:ascii="Book Antiqua" w:hAnsi="Book Antiqua" w:cs="Times New Roman"/>
          <w:sz w:val="24"/>
          <w:szCs w:val="24"/>
          <w:lang w:val="en-US"/>
        </w:rPr>
        <w:t xml:space="preserve"> wood </w:t>
      </w:r>
      <w:r w:rsidR="005741A2" w:rsidRPr="00BA09F0">
        <w:rPr>
          <w:rFonts w:ascii="Book Antiqua" w:hAnsi="Book Antiqua" w:cs="Times New Roman"/>
          <w:sz w:val="24"/>
          <w:szCs w:val="24"/>
          <w:lang w:val="en-US"/>
        </w:rPr>
        <w:t>finishing,</w:t>
      </w:r>
      <w:r w:rsidR="00FF5D1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741A2" w:rsidRPr="00BA09F0">
        <w:rPr>
          <w:rFonts w:ascii="Book Antiqua" w:hAnsi="Book Antiqua" w:cs="Times New Roman"/>
          <w:sz w:val="24"/>
          <w:szCs w:val="24"/>
          <w:lang w:val="en-US"/>
        </w:rPr>
        <w:t>which</w:t>
      </w:r>
      <w:r w:rsidR="00034477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741A2" w:rsidRPr="00BA09F0">
        <w:rPr>
          <w:rFonts w:ascii="Book Antiqua" w:hAnsi="Book Antiqua" w:cs="Times New Roman"/>
          <w:sz w:val="24"/>
          <w:szCs w:val="24"/>
          <w:lang w:val="en-US"/>
        </w:rPr>
        <w:t xml:space="preserve">apparently gave rise to the </w:t>
      </w:r>
      <w:r w:rsidR="00585642" w:rsidRPr="00BA09F0">
        <w:rPr>
          <w:rFonts w:ascii="Book Antiqua" w:hAnsi="Book Antiqua" w:cs="Times New Roman"/>
          <w:sz w:val="24"/>
          <w:szCs w:val="24"/>
          <w:lang w:val="en-US"/>
        </w:rPr>
        <w:t>application</w:t>
      </w:r>
      <w:r w:rsidR="005741A2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boron salts</w:t>
      </w:r>
      <w:r w:rsidR="00034477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741A2" w:rsidRPr="00BA09F0">
        <w:rPr>
          <w:rFonts w:ascii="Book Antiqua" w:hAnsi="Book Antiqua" w:cs="Times New Roman"/>
          <w:sz w:val="24"/>
          <w:szCs w:val="24"/>
          <w:lang w:val="en-US"/>
        </w:rPr>
        <w:t>as</w:t>
      </w:r>
      <w:r w:rsidR="00034477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741A2" w:rsidRPr="00BA09F0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034477" w:rsidRPr="00BA09F0">
        <w:rPr>
          <w:rFonts w:ascii="Book Antiqua" w:hAnsi="Book Antiqua" w:cs="Times New Roman"/>
          <w:sz w:val="24"/>
          <w:szCs w:val="24"/>
          <w:lang w:val="en-US"/>
        </w:rPr>
        <w:t xml:space="preserve">cataplasm for exposed wounds. </w:t>
      </w:r>
    </w:p>
    <w:p w14:paraId="315B45DC" w14:textId="5DAA2624" w:rsidR="00034477" w:rsidRPr="00BA09F0" w:rsidRDefault="006F33D5" w:rsidP="0029579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t>B</w:t>
      </w:r>
      <w:r w:rsidR="00040106" w:rsidRPr="00BA09F0">
        <w:rPr>
          <w:rFonts w:ascii="Book Antiqua" w:hAnsi="Book Antiqua" w:cs="Times New Roman"/>
          <w:sz w:val="24"/>
          <w:szCs w:val="24"/>
          <w:lang w:val="en-US"/>
        </w:rPr>
        <w:t xml:space="preserve">oric and </w:t>
      </w:r>
      <w:proofErr w:type="spellStart"/>
      <w:r w:rsidR="00FF5D1E" w:rsidRPr="00BA09F0">
        <w:rPr>
          <w:rFonts w:ascii="Book Antiqua" w:hAnsi="Book Antiqua" w:cs="Times New Roman"/>
          <w:sz w:val="24"/>
          <w:szCs w:val="24"/>
          <w:lang w:val="en-US"/>
        </w:rPr>
        <w:t>boronic</w:t>
      </w:r>
      <w:proofErr w:type="spellEnd"/>
      <w:r w:rsidR="00FF5D1E" w:rsidRPr="00BA09F0">
        <w:rPr>
          <w:rFonts w:ascii="Book Antiqua" w:hAnsi="Book Antiqua" w:cs="Times New Roman"/>
          <w:sz w:val="24"/>
          <w:szCs w:val="24"/>
          <w:lang w:val="en-US"/>
        </w:rPr>
        <w:t xml:space="preserve"> acid</w:t>
      </w:r>
      <w:r w:rsidR="00040106" w:rsidRPr="00BA09F0">
        <w:rPr>
          <w:rFonts w:ascii="Book Antiqua" w:hAnsi="Book Antiqua" w:cs="Times New Roman"/>
          <w:sz w:val="24"/>
          <w:szCs w:val="24"/>
          <w:lang w:val="en-US"/>
        </w:rPr>
        <w:t>s</w:t>
      </w:r>
      <w:r w:rsidR="00FF5D1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85642" w:rsidRPr="00BA09F0">
        <w:rPr>
          <w:rFonts w:ascii="Book Antiqua" w:hAnsi="Book Antiqua" w:cs="Times New Roman"/>
          <w:sz w:val="24"/>
          <w:szCs w:val="24"/>
          <w:lang w:val="en-US"/>
        </w:rPr>
        <w:t>were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later</w:t>
      </w:r>
      <w:r w:rsidR="00FF5D1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2742A" w:rsidRPr="00BA09F0">
        <w:rPr>
          <w:rFonts w:ascii="Book Antiqua" w:hAnsi="Book Antiqua" w:cs="Times New Roman"/>
          <w:sz w:val="24"/>
          <w:szCs w:val="24"/>
          <w:lang w:val="en-US"/>
        </w:rPr>
        <w:t>administered</w:t>
      </w:r>
      <w:r w:rsidR="00FF5D1E" w:rsidRPr="00BA09F0">
        <w:rPr>
          <w:rFonts w:ascii="Book Antiqua" w:hAnsi="Book Antiqua" w:cs="Times New Roman"/>
          <w:sz w:val="24"/>
          <w:szCs w:val="24"/>
          <w:lang w:val="en-US"/>
        </w:rPr>
        <w:t xml:space="preserve"> as </w:t>
      </w:r>
      <w:r w:rsidR="00F53130" w:rsidRPr="00BA09F0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FF5D1E" w:rsidRPr="00BA09F0">
        <w:rPr>
          <w:rFonts w:ascii="Book Antiqua" w:hAnsi="Book Antiqua" w:cs="Times New Roman"/>
          <w:sz w:val="24"/>
          <w:szCs w:val="24"/>
          <w:lang w:val="en-US"/>
        </w:rPr>
        <w:t>prophyla</w:t>
      </w:r>
      <w:r w:rsidR="00F53130" w:rsidRPr="00BA09F0">
        <w:rPr>
          <w:rFonts w:ascii="Book Antiqua" w:hAnsi="Book Antiqua" w:cs="Times New Roman"/>
          <w:sz w:val="24"/>
          <w:szCs w:val="24"/>
          <w:lang w:val="en-US"/>
        </w:rPr>
        <w:t>ctic treatment to prevent</w:t>
      </w:r>
      <w:r w:rsidR="00FF5D1E" w:rsidRPr="00BA09F0">
        <w:rPr>
          <w:rFonts w:ascii="Book Antiqua" w:hAnsi="Book Antiqua" w:cs="Times New Roman"/>
          <w:sz w:val="24"/>
          <w:szCs w:val="24"/>
          <w:lang w:val="en-US"/>
        </w:rPr>
        <w:t xml:space="preserve"> infectious events and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the</w:t>
      </w:r>
      <w:r w:rsidR="00FF5D1E" w:rsidRPr="00BA09F0">
        <w:rPr>
          <w:rFonts w:ascii="Book Antiqua" w:hAnsi="Book Antiqua" w:cs="Times New Roman"/>
          <w:sz w:val="24"/>
          <w:szCs w:val="24"/>
          <w:lang w:val="en-US"/>
        </w:rPr>
        <w:t xml:space="preserve"> propagation </w:t>
      </w:r>
      <w:r w:rsidR="00031603" w:rsidRPr="00BA09F0">
        <w:rPr>
          <w:rFonts w:ascii="Book Antiqua" w:hAnsi="Book Antiqua" w:cs="Times New Roman"/>
          <w:sz w:val="24"/>
          <w:szCs w:val="24"/>
          <w:lang w:val="en-US"/>
        </w:rPr>
        <w:t>of disease</w:t>
      </w:r>
      <w:r w:rsidR="005741A2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031603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741A2" w:rsidRPr="00BA09F0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B36276" w:rsidRPr="00BA09F0">
        <w:rPr>
          <w:rFonts w:ascii="Book Antiqua" w:hAnsi="Book Antiqua" w:cs="Times New Roman"/>
          <w:sz w:val="24"/>
          <w:szCs w:val="24"/>
          <w:lang w:val="en-US"/>
        </w:rPr>
        <w:t>practice</w:t>
      </w:r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6276" w:rsidRPr="00BA09F0">
        <w:rPr>
          <w:rFonts w:ascii="Book Antiqua" w:hAnsi="Book Antiqua" w:cs="Times New Roman"/>
          <w:sz w:val="24"/>
          <w:szCs w:val="24"/>
          <w:lang w:val="en-US"/>
        </w:rPr>
        <w:t>continued in</w:t>
      </w:r>
      <w:r w:rsidR="00585642" w:rsidRPr="00BA09F0">
        <w:rPr>
          <w:rFonts w:ascii="Book Antiqua" w:hAnsi="Book Antiqua" w:cs="Times New Roman"/>
          <w:sz w:val="24"/>
          <w:szCs w:val="24"/>
          <w:lang w:val="en-US"/>
        </w:rPr>
        <w:t xml:space="preserve">to </w:t>
      </w:r>
      <w:r w:rsidR="00F53130" w:rsidRPr="00BA09F0">
        <w:rPr>
          <w:rFonts w:ascii="Book Antiqua" w:hAnsi="Book Antiqua" w:cs="Times New Roman"/>
          <w:sz w:val="24"/>
          <w:szCs w:val="24"/>
          <w:lang w:val="en-US"/>
        </w:rPr>
        <w:t>the</w:t>
      </w:r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 xml:space="preserve"> XX </w:t>
      </w:r>
      <w:proofErr w:type="gramStart"/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>century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741A2" w:rsidRPr="00BA09F0">
        <w:rPr>
          <w:rFonts w:ascii="Book Antiqua" w:hAnsi="Book Antiqua" w:cs="Times New Roman"/>
          <w:sz w:val="24"/>
          <w:szCs w:val="24"/>
          <w:lang w:val="en-US"/>
        </w:rPr>
        <w:t>It</w:t>
      </w:r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 xml:space="preserve"> was reported</w:t>
      </w:r>
      <w:r w:rsidR="005741A2" w:rsidRPr="00BA09F0">
        <w:rPr>
          <w:rFonts w:ascii="Book Antiqua" w:hAnsi="Book Antiqua" w:cs="Times New Roman"/>
          <w:sz w:val="24"/>
          <w:szCs w:val="24"/>
          <w:lang w:val="en-US"/>
        </w:rPr>
        <w:t xml:space="preserve"> in the 1900s</w:t>
      </w:r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 xml:space="preserve"> that </w:t>
      </w:r>
      <w:r w:rsidR="005741A2" w:rsidRPr="00BA09F0">
        <w:rPr>
          <w:rFonts w:ascii="Book Antiqua" w:hAnsi="Book Antiqua" w:cs="Times New Roman"/>
          <w:sz w:val="24"/>
          <w:szCs w:val="24"/>
          <w:lang w:val="en-US"/>
        </w:rPr>
        <w:t>boron</w:t>
      </w:r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 xml:space="preserve"> could be </w:t>
      </w:r>
      <w:r w:rsidR="00DC7AE5" w:rsidRPr="00BA09F0">
        <w:rPr>
          <w:rFonts w:ascii="Book Antiqua" w:hAnsi="Book Antiqua" w:cs="Times New Roman"/>
          <w:sz w:val="24"/>
          <w:szCs w:val="24"/>
          <w:lang w:val="en-US"/>
        </w:rPr>
        <w:t xml:space="preserve">beneficial </w:t>
      </w:r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 xml:space="preserve">in plague control </w:t>
      </w:r>
      <w:r w:rsidR="002B70D5" w:rsidRPr="00BA09F0">
        <w:rPr>
          <w:rFonts w:ascii="Book Antiqua" w:hAnsi="Book Antiqua" w:cs="Times New Roman"/>
          <w:sz w:val="24"/>
          <w:szCs w:val="24"/>
          <w:lang w:val="en-US"/>
        </w:rPr>
        <w:t>due to its</w:t>
      </w:r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 xml:space="preserve"> toxic</w:t>
      </w:r>
      <w:r w:rsidR="002B70D5" w:rsidRPr="00BA09F0">
        <w:rPr>
          <w:rFonts w:ascii="Book Antiqua" w:hAnsi="Book Antiqua" w:cs="Times New Roman"/>
          <w:sz w:val="24"/>
          <w:szCs w:val="24"/>
          <w:lang w:val="en-US"/>
        </w:rPr>
        <w:t>ity</w:t>
      </w:r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 xml:space="preserve"> for several insects </w:t>
      </w:r>
      <w:r w:rsidR="00856617" w:rsidRPr="00BA09F0">
        <w:rPr>
          <w:rFonts w:ascii="Book Antiqua" w:hAnsi="Book Antiqua" w:cs="Times New Roman"/>
          <w:sz w:val="24"/>
          <w:szCs w:val="24"/>
          <w:lang w:val="en-US"/>
        </w:rPr>
        <w:t>(</w:t>
      </w:r>
      <w:r w:rsidR="00856617" w:rsidRPr="00295798">
        <w:rPr>
          <w:rFonts w:ascii="Book Antiqua" w:hAnsi="Book Antiqua" w:cs="Times New Roman"/>
          <w:i/>
          <w:sz w:val="24"/>
          <w:szCs w:val="24"/>
          <w:lang w:val="en-US"/>
        </w:rPr>
        <w:t>e.g</w:t>
      </w:r>
      <w:r w:rsidR="00856617" w:rsidRPr="00BA09F0">
        <w:rPr>
          <w:rFonts w:ascii="Book Antiqua" w:hAnsi="Book Antiqua" w:cs="Times New Roman"/>
          <w:sz w:val="24"/>
          <w:szCs w:val="24"/>
          <w:lang w:val="en-US"/>
        </w:rPr>
        <w:t xml:space="preserve">., termites, ants and cockroaches) </w:t>
      </w:r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 xml:space="preserve">that </w:t>
      </w:r>
      <w:r w:rsidR="00856617" w:rsidRPr="00BA09F0">
        <w:rPr>
          <w:rFonts w:ascii="Book Antiqua" w:hAnsi="Book Antiqua" w:cs="Times New Roman"/>
          <w:sz w:val="24"/>
          <w:szCs w:val="24"/>
          <w:lang w:val="en-US"/>
        </w:rPr>
        <w:t>can</w:t>
      </w:r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56617" w:rsidRPr="00BA09F0">
        <w:rPr>
          <w:rFonts w:ascii="Book Antiqua" w:hAnsi="Book Antiqua" w:cs="Times New Roman"/>
          <w:sz w:val="24"/>
          <w:szCs w:val="24"/>
          <w:lang w:val="en-US"/>
        </w:rPr>
        <w:t>damage</w:t>
      </w:r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56617" w:rsidRPr="00BA09F0">
        <w:rPr>
          <w:rFonts w:ascii="Book Antiqua" w:hAnsi="Book Antiqua" w:cs="Times New Roman"/>
          <w:sz w:val="24"/>
          <w:szCs w:val="24"/>
          <w:lang w:val="en-US"/>
        </w:rPr>
        <w:t>crops</w:t>
      </w:r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56617" w:rsidRPr="00BA09F0">
        <w:rPr>
          <w:rFonts w:ascii="Book Antiqua" w:hAnsi="Book Antiqua" w:cs="Times New Roman"/>
          <w:sz w:val="24"/>
          <w:szCs w:val="24"/>
          <w:lang w:val="en-US"/>
        </w:rPr>
        <w:t>or</w:t>
      </w:r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 xml:space="preserve"> infrastructure</w:t>
      </w:r>
      <w:r w:rsidR="00856617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 xml:space="preserve"> or transmit</w:t>
      </w:r>
      <w:r w:rsidR="00856617" w:rsidRPr="00BA09F0">
        <w:rPr>
          <w:rFonts w:ascii="Book Antiqua" w:hAnsi="Book Antiqua" w:cs="Times New Roman"/>
          <w:sz w:val="24"/>
          <w:szCs w:val="24"/>
          <w:lang w:val="en-US"/>
        </w:rPr>
        <w:t xml:space="preserve"> disease</w:t>
      </w:r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>. However</w:t>
      </w:r>
      <w:r w:rsidR="00040106" w:rsidRPr="00BA09F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 xml:space="preserve">little was known </w:t>
      </w:r>
      <w:r w:rsidR="00031603" w:rsidRPr="00BA09F0">
        <w:rPr>
          <w:rFonts w:ascii="Book Antiqua" w:hAnsi="Book Antiqua" w:cs="Times New Roman"/>
          <w:sz w:val="24"/>
          <w:szCs w:val="24"/>
          <w:lang w:val="en-US"/>
        </w:rPr>
        <w:t>about the mechanism</w:t>
      </w:r>
      <w:r w:rsidR="00F53130" w:rsidRPr="00BA09F0">
        <w:rPr>
          <w:rFonts w:ascii="Book Antiqua" w:hAnsi="Book Antiqua" w:cs="Times New Roman"/>
          <w:sz w:val="24"/>
          <w:szCs w:val="24"/>
          <w:lang w:val="en-US"/>
        </w:rPr>
        <w:t>s</w:t>
      </w:r>
      <w:r w:rsidR="00031603" w:rsidRPr="00BA09F0">
        <w:rPr>
          <w:rFonts w:ascii="Book Antiqua" w:hAnsi="Book Antiqua" w:cs="Times New Roman"/>
          <w:sz w:val="24"/>
          <w:szCs w:val="24"/>
          <w:lang w:val="en-US"/>
        </w:rPr>
        <w:t xml:space="preserve"> by which</w:t>
      </w:r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 xml:space="preserve"> boron cause</w:t>
      </w:r>
      <w:r w:rsidR="007F72A2" w:rsidRPr="00BA09F0">
        <w:rPr>
          <w:rFonts w:ascii="Book Antiqua" w:hAnsi="Book Antiqua" w:cs="Times New Roman"/>
          <w:sz w:val="24"/>
          <w:szCs w:val="24"/>
          <w:lang w:val="en-US"/>
        </w:rPr>
        <w:t>s</w:t>
      </w:r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 xml:space="preserve"> those effects. </w:t>
      </w:r>
      <w:r w:rsidR="000F449E" w:rsidRPr="00BA09F0">
        <w:rPr>
          <w:rFonts w:ascii="Book Antiqua" w:hAnsi="Book Antiqua" w:cs="Times New Roman"/>
          <w:sz w:val="24"/>
          <w:szCs w:val="24"/>
          <w:lang w:val="en-US"/>
        </w:rPr>
        <w:t xml:space="preserve">While BCCs are </w:t>
      </w:r>
      <w:r w:rsidR="007F72A2" w:rsidRPr="00BA09F0">
        <w:rPr>
          <w:rFonts w:ascii="Book Antiqua" w:hAnsi="Book Antiqua" w:cs="Times New Roman"/>
          <w:sz w:val="24"/>
          <w:szCs w:val="24"/>
          <w:lang w:val="en-US"/>
        </w:rPr>
        <w:t>being</w:t>
      </w:r>
      <w:r w:rsidR="000F449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C71D6" w:rsidRPr="00BA09F0">
        <w:rPr>
          <w:rFonts w:ascii="Book Antiqua" w:hAnsi="Book Antiqua" w:cs="Times New Roman"/>
          <w:sz w:val="24"/>
          <w:szCs w:val="24"/>
          <w:lang w:val="en-US"/>
        </w:rPr>
        <w:t>u</w:t>
      </w:r>
      <w:r w:rsidR="00B36276" w:rsidRPr="00BA09F0">
        <w:rPr>
          <w:rFonts w:ascii="Book Antiqua" w:hAnsi="Book Antiqua" w:cs="Times New Roman"/>
          <w:sz w:val="24"/>
          <w:szCs w:val="24"/>
          <w:lang w:val="en-US"/>
        </w:rPr>
        <w:t>sed</w:t>
      </w:r>
      <w:r w:rsidR="008C71D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F449E" w:rsidRPr="00BA09F0">
        <w:rPr>
          <w:rFonts w:ascii="Book Antiqua" w:hAnsi="Book Antiqua" w:cs="Times New Roman"/>
          <w:sz w:val="24"/>
          <w:szCs w:val="24"/>
          <w:lang w:val="en-US"/>
        </w:rPr>
        <w:t xml:space="preserve">to treat sexually transmitted diseases and other topical </w:t>
      </w:r>
      <w:proofErr w:type="gramStart"/>
      <w:r w:rsidR="000F449E" w:rsidRPr="00BA09F0">
        <w:rPr>
          <w:rFonts w:ascii="Book Antiqua" w:hAnsi="Book Antiqua" w:cs="Times New Roman"/>
          <w:sz w:val="24"/>
          <w:szCs w:val="24"/>
          <w:lang w:val="en-US"/>
        </w:rPr>
        <w:t>infections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</w:t>
      </w:r>
      <w:r w:rsidR="000F449E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,7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0F449E" w:rsidRPr="00BA09F0">
        <w:rPr>
          <w:rFonts w:ascii="Book Antiqua" w:hAnsi="Book Antiqua" w:cs="Times New Roman"/>
          <w:sz w:val="24"/>
          <w:szCs w:val="24"/>
          <w:lang w:val="en-US"/>
        </w:rPr>
        <w:t xml:space="preserve"> investigation continues into</w:t>
      </w:r>
      <w:r w:rsidR="002B70D5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nature of</w:t>
      </w:r>
      <w:r w:rsidR="00856617" w:rsidRPr="00BA09F0">
        <w:rPr>
          <w:rFonts w:ascii="Book Antiqua" w:hAnsi="Book Antiqua" w:cs="Times New Roman"/>
          <w:sz w:val="24"/>
          <w:szCs w:val="24"/>
          <w:lang w:val="en-US"/>
        </w:rPr>
        <w:t xml:space="preserve"> t</w:t>
      </w:r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>he</w:t>
      </w:r>
      <w:r w:rsidR="000F449E" w:rsidRPr="00BA09F0">
        <w:rPr>
          <w:rFonts w:ascii="Book Antiqua" w:hAnsi="Book Antiqua" w:cs="Times New Roman"/>
          <w:sz w:val="24"/>
          <w:szCs w:val="24"/>
          <w:lang w:val="en-US"/>
        </w:rPr>
        <w:t>ir</w:t>
      </w:r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 xml:space="preserve"> antimicrobi</w:t>
      </w:r>
      <w:r w:rsidR="0094397A" w:rsidRPr="00BA09F0">
        <w:rPr>
          <w:rFonts w:ascii="Book Antiqua" w:hAnsi="Book Antiqua" w:cs="Times New Roman"/>
          <w:sz w:val="24"/>
          <w:szCs w:val="24"/>
          <w:lang w:val="en-US"/>
        </w:rPr>
        <w:t>al activity</w:t>
      </w:r>
      <w:r w:rsidR="000F449E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203A4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505EF" w:rsidRPr="00BA09F0">
        <w:rPr>
          <w:rFonts w:ascii="Book Antiqua" w:hAnsi="Book Antiqua" w:cs="Times New Roman"/>
          <w:sz w:val="24"/>
          <w:szCs w:val="24"/>
          <w:lang w:val="en-US"/>
        </w:rPr>
        <w:t>At the beginning of the XVIII century,</w:t>
      </w:r>
      <w:r w:rsidR="002505EF" w:rsidRPr="00BA09F0" w:rsidDel="0085661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56617" w:rsidRPr="00BA09F0">
        <w:rPr>
          <w:rFonts w:ascii="Book Antiqua" w:hAnsi="Book Antiqua" w:cs="Times New Roman"/>
          <w:sz w:val="24"/>
          <w:szCs w:val="24"/>
          <w:lang w:val="en-US"/>
        </w:rPr>
        <w:t>boron</w:t>
      </w:r>
      <w:r w:rsidR="002505EF" w:rsidRPr="00BA09F0">
        <w:rPr>
          <w:rFonts w:ascii="Book Antiqua" w:hAnsi="Book Antiqua" w:cs="Times New Roman"/>
          <w:sz w:val="24"/>
          <w:szCs w:val="24"/>
          <w:lang w:val="en-US"/>
        </w:rPr>
        <w:t xml:space="preserve"> in the form of boracic acid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E96A89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505EF" w:rsidRPr="00BA09F0">
        <w:rPr>
          <w:rFonts w:ascii="Book Antiqua" w:hAnsi="Book Antiqua" w:cs="Times New Roman"/>
          <w:sz w:val="24"/>
          <w:szCs w:val="24"/>
          <w:lang w:val="en-US"/>
        </w:rPr>
        <w:t>called</w:t>
      </w:r>
      <w:r w:rsidR="00E96A89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505EF" w:rsidRPr="00BA09F0">
        <w:rPr>
          <w:rFonts w:ascii="Book Antiqua" w:hAnsi="Book Antiqua" w:cs="Times New Roman"/>
          <w:sz w:val="24"/>
          <w:szCs w:val="24"/>
          <w:lang w:val="en-US"/>
        </w:rPr>
        <w:t>“</w:t>
      </w:r>
      <w:proofErr w:type="spellStart"/>
      <w:r w:rsidR="00E96A89" w:rsidRPr="00BA09F0">
        <w:rPr>
          <w:rFonts w:ascii="Book Antiqua" w:hAnsi="Book Antiqua" w:cs="Times New Roman"/>
          <w:sz w:val="24"/>
          <w:szCs w:val="24"/>
          <w:lang w:val="en-US"/>
        </w:rPr>
        <w:t>sal</w:t>
      </w:r>
      <w:proofErr w:type="spellEnd"/>
      <w:r w:rsidR="00E96A89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E96A89" w:rsidRPr="00BA09F0">
        <w:rPr>
          <w:rFonts w:ascii="Book Antiqua" w:hAnsi="Book Antiqua" w:cs="Times New Roman"/>
          <w:sz w:val="24"/>
          <w:szCs w:val="24"/>
          <w:lang w:val="en-US"/>
        </w:rPr>
        <w:t>sedativum</w:t>
      </w:r>
      <w:proofErr w:type="spellEnd"/>
      <w:r w:rsidR="00E96A89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E96A89" w:rsidRPr="00BA09F0">
        <w:rPr>
          <w:rFonts w:ascii="Book Antiqua" w:hAnsi="Book Antiqua" w:cs="Times New Roman"/>
          <w:sz w:val="24"/>
          <w:szCs w:val="24"/>
          <w:lang w:val="en-US"/>
        </w:rPr>
        <w:t>Hombergi</w:t>
      </w:r>
      <w:proofErr w:type="spellEnd"/>
      <w:r w:rsidR="002505EF" w:rsidRPr="00BA09F0">
        <w:rPr>
          <w:rFonts w:ascii="Book Antiqua" w:hAnsi="Book Antiqua" w:cs="Times New Roman"/>
          <w:sz w:val="24"/>
          <w:szCs w:val="24"/>
          <w:lang w:val="en-US"/>
        </w:rPr>
        <w:t>”</w:t>
      </w:r>
      <w:r w:rsidR="00856617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2505EF" w:rsidRPr="00BA09F0">
        <w:rPr>
          <w:rFonts w:ascii="Book Antiqua" w:hAnsi="Book Antiqua" w:cs="Times New Roman"/>
          <w:sz w:val="24"/>
          <w:szCs w:val="24"/>
          <w:lang w:val="en-US"/>
        </w:rPr>
        <w:t xml:space="preserve"> was</w:t>
      </w:r>
      <w:r w:rsidR="00E96A89" w:rsidRPr="00BA09F0">
        <w:rPr>
          <w:rFonts w:ascii="Book Antiqua" w:hAnsi="Book Antiqua" w:cs="Times New Roman"/>
          <w:sz w:val="24"/>
          <w:szCs w:val="24"/>
          <w:lang w:val="en-US"/>
        </w:rPr>
        <w:t xml:space="preserve"> proposed as </w:t>
      </w:r>
      <w:r w:rsidR="00856617" w:rsidRPr="00BA09F0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E96A89" w:rsidRPr="00BA09F0">
        <w:rPr>
          <w:rFonts w:ascii="Book Antiqua" w:hAnsi="Book Antiqua" w:cs="Times New Roman"/>
          <w:sz w:val="24"/>
          <w:szCs w:val="24"/>
          <w:lang w:val="en-US"/>
        </w:rPr>
        <w:t xml:space="preserve">sedative or </w:t>
      </w:r>
      <w:r w:rsidR="00633BD4" w:rsidRPr="00BA09F0">
        <w:rPr>
          <w:rFonts w:ascii="Book Antiqua" w:hAnsi="Book Antiqua" w:cs="Times New Roman"/>
          <w:sz w:val="24"/>
          <w:szCs w:val="24"/>
          <w:lang w:val="en-US"/>
        </w:rPr>
        <w:t>analgesic</w:t>
      </w:r>
      <w:r w:rsidR="00856617" w:rsidRPr="00BA09F0">
        <w:rPr>
          <w:rFonts w:ascii="Book Antiqua" w:hAnsi="Book Antiqua" w:cs="Times New Roman"/>
          <w:sz w:val="24"/>
          <w:szCs w:val="24"/>
          <w:lang w:val="en-US"/>
        </w:rPr>
        <w:t xml:space="preserve"> agent</w:t>
      </w:r>
      <w:r w:rsidR="002505EF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FF6C56" w:rsidRPr="00BA09F0">
        <w:rPr>
          <w:rFonts w:ascii="Book Antiqua" w:hAnsi="Book Antiqua" w:cs="Times New Roman"/>
          <w:sz w:val="24"/>
          <w:szCs w:val="24"/>
          <w:lang w:val="en-US"/>
        </w:rPr>
        <w:t xml:space="preserve"> but</w:t>
      </w:r>
      <w:r w:rsidR="00633BD4" w:rsidRPr="00BA09F0">
        <w:rPr>
          <w:rFonts w:ascii="Book Antiqua" w:hAnsi="Book Antiqua" w:cs="Times New Roman"/>
          <w:sz w:val="24"/>
          <w:szCs w:val="24"/>
          <w:lang w:val="en-US"/>
        </w:rPr>
        <w:t xml:space="preserve"> without much </w:t>
      </w:r>
      <w:proofErr w:type="gramStart"/>
      <w:r w:rsidR="00633BD4" w:rsidRPr="00BA09F0">
        <w:rPr>
          <w:rFonts w:ascii="Book Antiqua" w:hAnsi="Book Antiqua" w:cs="Times New Roman"/>
          <w:sz w:val="24"/>
          <w:szCs w:val="24"/>
          <w:lang w:val="en-US"/>
        </w:rPr>
        <w:t>success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</w:t>
      </w:r>
      <w:r w:rsidR="00633BD4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,8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1593C9BD" w14:textId="5EE7EA42" w:rsidR="00BE187E" w:rsidRPr="00BA09F0" w:rsidRDefault="00AE23E2" w:rsidP="0029579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t>B</w:t>
      </w:r>
      <w:r w:rsidR="00750588" w:rsidRPr="00BA09F0">
        <w:rPr>
          <w:rFonts w:ascii="Book Antiqua" w:hAnsi="Book Antiqua" w:cs="Times New Roman"/>
          <w:sz w:val="24"/>
          <w:szCs w:val="24"/>
          <w:lang w:val="en-US"/>
        </w:rPr>
        <w:t xml:space="preserve">ecause of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the</w:t>
      </w:r>
      <w:r w:rsidR="00750588" w:rsidRPr="00BA09F0">
        <w:rPr>
          <w:rFonts w:ascii="Book Antiqua" w:hAnsi="Book Antiqua" w:cs="Times New Roman"/>
          <w:sz w:val="24"/>
          <w:szCs w:val="24"/>
          <w:lang w:val="en-US"/>
        </w:rPr>
        <w:t xml:space="preserve"> cytotoxic properties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of boron</w:t>
      </w:r>
      <w:r w:rsidR="00750588" w:rsidRPr="00BA09F0">
        <w:rPr>
          <w:rFonts w:ascii="Book Antiqua" w:hAnsi="Book Antiqua" w:cs="Times New Roman"/>
          <w:sz w:val="24"/>
          <w:szCs w:val="24"/>
          <w:lang w:val="en-US"/>
        </w:rPr>
        <w:t xml:space="preserve">, in the XX century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it </w:t>
      </w:r>
      <w:r w:rsidR="00CD49AF" w:rsidRPr="00BA09F0">
        <w:rPr>
          <w:rFonts w:ascii="Book Antiqua" w:hAnsi="Book Antiqua" w:cs="Times New Roman"/>
          <w:sz w:val="24"/>
          <w:szCs w:val="24"/>
          <w:lang w:val="en-US"/>
        </w:rPr>
        <w:t>began to be</w:t>
      </w:r>
      <w:r w:rsidR="0094397A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included in</w:t>
      </w:r>
      <w:r w:rsidR="0094397A" w:rsidRPr="00BA09F0">
        <w:rPr>
          <w:rFonts w:ascii="Book Antiqua" w:hAnsi="Book Antiqua" w:cs="Times New Roman"/>
          <w:sz w:val="24"/>
          <w:szCs w:val="24"/>
          <w:lang w:val="en-US"/>
        </w:rPr>
        <w:t xml:space="preserve"> some antineoplas</w:t>
      </w:r>
      <w:r w:rsidR="00EB4BA7" w:rsidRPr="00BA09F0">
        <w:rPr>
          <w:rFonts w:ascii="Book Antiqua" w:hAnsi="Book Antiqua" w:cs="Times New Roman"/>
          <w:sz w:val="24"/>
          <w:szCs w:val="24"/>
          <w:lang w:val="en-US"/>
        </w:rPr>
        <w:t>tic drugs</w:t>
      </w:r>
      <w:r w:rsidR="00CD49AF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750588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D49AF" w:rsidRPr="00BA09F0">
        <w:rPr>
          <w:rFonts w:ascii="Book Antiqua" w:hAnsi="Book Antiqua" w:cs="Times New Roman"/>
          <w:sz w:val="24"/>
          <w:szCs w:val="24"/>
          <w:lang w:val="en-US"/>
        </w:rPr>
        <w:t>T</w:t>
      </w:r>
      <w:r w:rsidR="00750588" w:rsidRPr="00BA09F0">
        <w:rPr>
          <w:rFonts w:ascii="Book Antiqua" w:hAnsi="Book Antiqua" w:cs="Times New Roman"/>
          <w:sz w:val="24"/>
          <w:szCs w:val="24"/>
          <w:lang w:val="en-US"/>
        </w:rPr>
        <w:t xml:space="preserve">he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most common</w:t>
      </w:r>
      <w:r w:rsidR="00CD49AF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these</w:t>
      </w:r>
      <w:r w:rsidR="00750588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D49AF" w:rsidRPr="00BA09F0">
        <w:rPr>
          <w:rFonts w:ascii="Book Antiqua" w:hAnsi="Book Antiqua" w:cs="Times New Roman"/>
          <w:sz w:val="24"/>
          <w:szCs w:val="24"/>
          <w:lang w:val="en-US"/>
        </w:rPr>
        <w:t>is</w:t>
      </w:r>
      <w:r w:rsidR="00750588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D49AF" w:rsidRPr="00BA09F0">
        <w:rPr>
          <w:rFonts w:ascii="Book Antiqua" w:hAnsi="Book Antiqua" w:cs="Times New Roman"/>
          <w:sz w:val="24"/>
          <w:szCs w:val="24"/>
          <w:lang w:val="en-US"/>
        </w:rPr>
        <w:t>a</w:t>
      </w:r>
      <w:r w:rsidR="007F72A2" w:rsidRPr="00BA09F0">
        <w:rPr>
          <w:rFonts w:ascii="Book Antiqua" w:hAnsi="Book Antiqua" w:cs="Times New Roman"/>
          <w:sz w:val="24"/>
          <w:szCs w:val="24"/>
          <w:lang w:val="en-US"/>
        </w:rPr>
        <w:t xml:space="preserve"> proteasome</w:t>
      </w:r>
      <w:r w:rsidR="00CD49AF" w:rsidRPr="00BA09F0">
        <w:rPr>
          <w:rFonts w:ascii="Book Antiqua" w:hAnsi="Book Antiqua" w:cs="Times New Roman"/>
          <w:sz w:val="24"/>
          <w:szCs w:val="24"/>
          <w:lang w:val="en-US"/>
        </w:rPr>
        <w:t xml:space="preserve"> inhibitor called </w:t>
      </w:r>
      <w:proofErr w:type="spellStart"/>
      <w:r w:rsidR="00750588" w:rsidRPr="00BA09F0">
        <w:rPr>
          <w:rFonts w:ascii="Book Antiqua" w:hAnsi="Book Antiqua" w:cs="Times New Roman"/>
          <w:sz w:val="24"/>
          <w:szCs w:val="24"/>
          <w:lang w:val="en-US"/>
        </w:rPr>
        <w:t>bortezomib</w:t>
      </w:r>
      <w:proofErr w:type="spellEnd"/>
      <w:r w:rsidR="00750588" w:rsidRPr="00BA09F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CD49AF" w:rsidRPr="00BA09F0">
        <w:rPr>
          <w:rFonts w:ascii="Book Antiqua" w:hAnsi="Book Antiqua" w:cs="Times New Roman"/>
          <w:sz w:val="24"/>
          <w:szCs w:val="24"/>
          <w:lang w:val="en-US"/>
        </w:rPr>
        <w:t>a drug</w:t>
      </w:r>
      <w:r w:rsidR="00750588" w:rsidRPr="00BA09F0">
        <w:rPr>
          <w:rFonts w:ascii="Book Antiqua" w:hAnsi="Book Antiqua" w:cs="Times New Roman"/>
          <w:sz w:val="24"/>
          <w:szCs w:val="24"/>
          <w:lang w:val="en-US"/>
        </w:rPr>
        <w:t xml:space="preserve"> successfully </w:t>
      </w:r>
      <w:r w:rsidR="00474302" w:rsidRPr="00BA09F0">
        <w:rPr>
          <w:rFonts w:ascii="Book Antiqua" w:hAnsi="Book Antiqua" w:cs="Times New Roman"/>
          <w:sz w:val="24"/>
          <w:szCs w:val="24"/>
          <w:lang w:val="en-US"/>
        </w:rPr>
        <w:t xml:space="preserve">given </w:t>
      </w:r>
      <w:r w:rsidR="00750588" w:rsidRPr="00BA09F0">
        <w:rPr>
          <w:rFonts w:ascii="Book Antiqua" w:hAnsi="Book Antiqua" w:cs="Times New Roman"/>
          <w:sz w:val="24"/>
          <w:szCs w:val="24"/>
          <w:lang w:val="en-US"/>
        </w:rPr>
        <w:t xml:space="preserve">to patients </w:t>
      </w:r>
      <w:r w:rsidR="00B36276" w:rsidRPr="00BA09F0">
        <w:rPr>
          <w:rFonts w:ascii="Book Antiqua" w:hAnsi="Book Antiqua" w:cs="Times New Roman"/>
          <w:sz w:val="24"/>
          <w:szCs w:val="24"/>
          <w:lang w:val="en-US"/>
        </w:rPr>
        <w:t>suffering</w:t>
      </w:r>
      <w:r w:rsidR="00750588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multiple </w:t>
      </w:r>
      <w:proofErr w:type="gramStart"/>
      <w:r w:rsidR="00750588" w:rsidRPr="00BA09F0">
        <w:rPr>
          <w:rFonts w:ascii="Book Antiqua" w:hAnsi="Book Antiqua" w:cs="Times New Roman"/>
          <w:sz w:val="24"/>
          <w:szCs w:val="24"/>
          <w:lang w:val="en-US"/>
        </w:rPr>
        <w:t>myeloma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9]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94397A" w:rsidRPr="00BA09F0">
        <w:rPr>
          <w:rFonts w:ascii="Book Antiqua" w:hAnsi="Book Antiqua" w:cs="Times New Roman"/>
          <w:sz w:val="24"/>
          <w:szCs w:val="24"/>
          <w:lang w:val="en-US"/>
        </w:rPr>
        <w:t xml:space="preserve"> Other BCCs</w:t>
      </w:r>
      <w:r w:rsidR="00BE187E" w:rsidRPr="00BA09F0">
        <w:rPr>
          <w:rFonts w:ascii="Book Antiqua" w:hAnsi="Book Antiqua" w:cs="Times New Roman"/>
          <w:sz w:val="24"/>
          <w:szCs w:val="24"/>
          <w:lang w:val="en-US"/>
        </w:rPr>
        <w:t xml:space="preserve"> have been studied </w:t>
      </w:r>
      <w:r w:rsidR="00D0051F" w:rsidRPr="00BA09F0">
        <w:rPr>
          <w:rFonts w:ascii="Book Antiqua" w:hAnsi="Book Antiqua" w:cs="Times New Roman"/>
          <w:sz w:val="24"/>
          <w:szCs w:val="24"/>
          <w:lang w:val="en-US"/>
        </w:rPr>
        <w:t xml:space="preserve">for antineoplastic activity, but </w:t>
      </w:r>
      <w:r w:rsidR="007F72A2" w:rsidRPr="00BA09F0">
        <w:rPr>
          <w:rFonts w:ascii="Book Antiqua" w:hAnsi="Book Antiqua" w:cs="Times New Roman"/>
          <w:sz w:val="24"/>
          <w:szCs w:val="24"/>
          <w:lang w:val="en-US"/>
        </w:rPr>
        <w:t>the only real advance</w:t>
      </w:r>
      <w:r w:rsidR="00BE187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F72A2" w:rsidRPr="00BA09F0">
        <w:rPr>
          <w:rFonts w:ascii="Book Antiqua" w:hAnsi="Book Antiqua" w:cs="Times New Roman"/>
          <w:sz w:val="24"/>
          <w:szCs w:val="24"/>
          <w:lang w:val="en-US"/>
        </w:rPr>
        <w:t>in this context</w:t>
      </w:r>
      <w:r w:rsidR="0071063B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F72A2" w:rsidRPr="00BA09F0">
        <w:rPr>
          <w:rFonts w:ascii="Book Antiqua" w:hAnsi="Book Antiqua" w:cs="Times New Roman"/>
          <w:sz w:val="24"/>
          <w:szCs w:val="24"/>
          <w:lang w:val="en-US"/>
        </w:rPr>
        <w:t>has been</w:t>
      </w:r>
      <w:r w:rsidR="00D0051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F72A2" w:rsidRPr="00BA09F0">
        <w:rPr>
          <w:rFonts w:ascii="Book Antiqua" w:hAnsi="Book Antiqua" w:cs="Times New Roman"/>
          <w:sz w:val="24"/>
          <w:szCs w:val="24"/>
          <w:lang w:val="en-US"/>
        </w:rPr>
        <w:t>the discovery of</w:t>
      </w:r>
      <w:r w:rsidR="0071063B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E187E" w:rsidRPr="00BA09F0">
        <w:rPr>
          <w:rFonts w:ascii="Book Antiqua" w:hAnsi="Book Antiqua" w:cs="Times New Roman"/>
          <w:sz w:val="24"/>
          <w:szCs w:val="24"/>
          <w:lang w:val="en-US"/>
        </w:rPr>
        <w:t>new targets</w:t>
      </w:r>
      <w:r w:rsidR="009419D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E187E" w:rsidRPr="00BA09F0">
        <w:rPr>
          <w:rFonts w:ascii="Book Antiqua" w:hAnsi="Book Antiqua" w:cs="Times New Roman"/>
          <w:sz w:val="24"/>
          <w:szCs w:val="24"/>
          <w:lang w:val="en-US"/>
        </w:rPr>
        <w:t xml:space="preserve">for </w:t>
      </w:r>
      <w:proofErr w:type="gramStart"/>
      <w:r w:rsidR="00E677AF" w:rsidRPr="00BA09F0">
        <w:rPr>
          <w:rFonts w:ascii="Book Antiqua" w:hAnsi="Book Antiqua" w:cs="Times New Roman"/>
          <w:sz w:val="24"/>
          <w:szCs w:val="24"/>
          <w:lang w:val="en-US"/>
        </w:rPr>
        <w:t>malignancies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</w:t>
      </w:r>
      <w:r w:rsidR="001644FC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0,11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1644FC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26258" w:rsidRPr="00BA09F0">
        <w:rPr>
          <w:rFonts w:ascii="Book Antiqua" w:hAnsi="Book Antiqua" w:cs="Times New Roman"/>
          <w:sz w:val="24"/>
          <w:szCs w:val="24"/>
          <w:lang w:val="en-US"/>
        </w:rPr>
        <w:t>In t</w:t>
      </w:r>
      <w:r w:rsidR="00BE187E" w:rsidRPr="00BA09F0">
        <w:rPr>
          <w:rFonts w:ascii="Book Antiqua" w:hAnsi="Book Antiqua" w:cs="Times New Roman"/>
          <w:sz w:val="24"/>
          <w:szCs w:val="24"/>
          <w:lang w:val="en-US"/>
        </w:rPr>
        <w:t>he techni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que</w:t>
      </w:r>
      <w:r w:rsidR="00E007D9" w:rsidRPr="00BA09F0">
        <w:rPr>
          <w:rFonts w:ascii="Book Antiqua" w:hAnsi="Book Antiqua" w:cs="Times New Roman"/>
          <w:sz w:val="24"/>
          <w:szCs w:val="24"/>
          <w:lang w:val="en-US"/>
        </w:rPr>
        <w:t xml:space="preserve"> denominated boron neutron capture therapy</w:t>
      </w:r>
      <w:r w:rsidR="00226258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BE187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F1AEE" w:rsidRPr="00BA09F0">
        <w:rPr>
          <w:rFonts w:ascii="Book Antiqua" w:hAnsi="Book Antiqua" w:cs="Times New Roman"/>
          <w:sz w:val="24"/>
          <w:szCs w:val="24"/>
          <w:lang w:val="en-US"/>
        </w:rPr>
        <w:t>compounds containing the B isotope (which is not radioactive)</w:t>
      </w:r>
      <w:r w:rsidR="00226258" w:rsidRPr="00BA09F0">
        <w:rPr>
          <w:rFonts w:ascii="Book Antiqua" w:hAnsi="Book Antiqua" w:cs="Times New Roman"/>
          <w:sz w:val="24"/>
          <w:szCs w:val="24"/>
          <w:lang w:val="en-US"/>
        </w:rPr>
        <w:t xml:space="preserve"> are utilized</w:t>
      </w:r>
      <w:r w:rsidR="006F1AEE" w:rsidRPr="00BA09F0">
        <w:rPr>
          <w:rFonts w:ascii="Book Antiqua" w:hAnsi="Book Antiqua" w:cs="Times New Roman"/>
          <w:sz w:val="24"/>
          <w:szCs w:val="24"/>
          <w:lang w:val="en-US"/>
        </w:rPr>
        <w:t xml:space="preserve"> to </w:t>
      </w:r>
      <w:r w:rsidR="00BE187E" w:rsidRPr="00BA09F0">
        <w:rPr>
          <w:rFonts w:ascii="Book Antiqua" w:hAnsi="Book Antiqua" w:cs="Times New Roman"/>
          <w:sz w:val="24"/>
          <w:szCs w:val="24"/>
          <w:lang w:val="en-US"/>
        </w:rPr>
        <w:t>control</w:t>
      </w:r>
      <w:r w:rsidR="00EF0C1F" w:rsidRPr="00BA09F0">
        <w:rPr>
          <w:rFonts w:ascii="Book Antiqua" w:hAnsi="Book Antiqua" w:cs="Times New Roman"/>
          <w:sz w:val="24"/>
          <w:szCs w:val="24"/>
          <w:lang w:val="en-US"/>
        </w:rPr>
        <w:t xml:space="preserve"> local</w:t>
      </w:r>
      <w:r w:rsidR="0094397A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E187E" w:rsidRPr="00BA09F0">
        <w:rPr>
          <w:rFonts w:ascii="Book Antiqua" w:hAnsi="Book Antiqua" w:cs="Times New Roman"/>
          <w:sz w:val="24"/>
          <w:szCs w:val="24"/>
          <w:lang w:val="en-US"/>
        </w:rPr>
        <w:t xml:space="preserve">invasive </w:t>
      </w:r>
      <w:proofErr w:type="gramStart"/>
      <w:r w:rsidR="00BE187E" w:rsidRPr="00BA09F0">
        <w:rPr>
          <w:rFonts w:ascii="Book Antiqua" w:hAnsi="Book Antiqua" w:cs="Times New Roman"/>
          <w:sz w:val="24"/>
          <w:szCs w:val="24"/>
          <w:lang w:val="en-US"/>
        </w:rPr>
        <w:t>tumors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</w:t>
      </w:r>
      <w:r w:rsidR="001644FC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13FA6780" w14:textId="1CD76DA3" w:rsidR="00750588" w:rsidRDefault="00E007D9" w:rsidP="00080251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t>As can be appreciated,</w:t>
      </w:r>
      <w:r w:rsidR="0094397A" w:rsidRPr="00BA09F0">
        <w:rPr>
          <w:rFonts w:ascii="Book Antiqua" w:hAnsi="Book Antiqua" w:cs="Times New Roman"/>
          <w:sz w:val="24"/>
          <w:szCs w:val="24"/>
          <w:lang w:val="en-US"/>
        </w:rPr>
        <w:t xml:space="preserve"> BCCs </w:t>
      </w:r>
      <w:r w:rsidR="00E97BFF" w:rsidRPr="00BA09F0">
        <w:rPr>
          <w:rFonts w:ascii="Book Antiqua" w:hAnsi="Book Antiqua" w:cs="Times New Roman"/>
          <w:sz w:val="24"/>
          <w:szCs w:val="24"/>
          <w:lang w:val="en-US"/>
        </w:rPr>
        <w:t>have gradually become</w:t>
      </w:r>
      <w:r w:rsidR="007D38E3" w:rsidRPr="00BA09F0">
        <w:rPr>
          <w:rFonts w:ascii="Book Antiqua" w:hAnsi="Book Antiqua" w:cs="Times New Roman"/>
          <w:sz w:val="24"/>
          <w:szCs w:val="24"/>
          <w:lang w:val="en-US"/>
        </w:rPr>
        <w:t xml:space="preserve"> a </w:t>
      </w:r>
      <w:r w:rsidR="00196C36" w:rsidRPr="00BA09F0">
        <w:rPr>
          <w:rFonts w:ascii="Book Antiqua" w:hAnsi="Book Antiqua" w:cs="Times New Roman"/>
          <w:sz w:val="24"/>
          <w:szCs w:val="24"/>
          <w:lang w:val="en-US"/>
        </w:rPr>
        <w:t>relevant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D079A" w:rsidRPr="00BA09F0">
        <w:rPr>
          <w:rFonts w:ascii="Book Antiqua" w:hAnsi="Book Antiqua" w:cs="Times New Roman"/>
          <w:sz w:val="24"/>
          <w:szCs w:val="24"/>
          <w:lang w:val="en-US"/>
        </w:rPr>
        <w:t>medicinal</w:t>
      </w:r>
      <w:r w:rsidR="00E97BF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D38E3" w:rsidRPr="00BA09F0">
        <w:rPr>
          <w:rFonts w:ascii="Book Antiqua" w:hAnsi="Book Antiqua" w:cs="Times New Roman"/>
          <w:sz w:val="24"/>
          <w:szCs w:val="24"/>
          <w:lang w:val="en-US"/>
        </w:rPr>
        <w:t>tool</w:t>
      </w:r>
      <w:r w:rsidR="00040106" w:rsidRPr="00BA09F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Nevertheless, t</w:t>
      </w:r>
      <w:r w:rsidR="007D38E3" w:rsidRPr="00BA09F0">
        <w:rPr>
          <w:rFonts w:ascii="Book Antiqua" w:hAnsi="Book Antiqua" w:cs="Times New Roman"/>
          <w:sz w:val="24"/>
          <w:szCs w:val="24"/>
          <w:lang w:val="en-US"/>
        </w:rPr>
        <w:t xml:space="preserve">he potential </w:t>
      </w:r>
      <w:r w:rsidR="0094397A" w:rsidRPr="00BA09F0">
        <w:rPr>
          <w:rFonts w:ascii="Book Antiqua" w:hAnsi="Book Antiqua" w:cs="Times New Roman"/>
          <w:sz w:val="24"/>
          <w:szCs w:val="24"/>
          <w:lang w:val="en-US"/>
        </w:rPr>
        <w:t>of BCCs</w:t>
      </w:r>
      <w:r w:rsidR="0004010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A3801" w:rsidRPr="00BA09F0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4F7A53" w:rsidRPr="00BA09F0">
        <w:rPr>
          <w:rFonts w:ascii="Book Antiqua" w:hAnsi="Book Antiqua" w:cs="Times New Roman"/>
          <w:sz w:val="24"/>
          <w:szCs w:val="24"/>
          <w:lang w:val="en-US"/>
        </w:rPr>
        <w:t>therapeutics and diagnosis</w:t>
      </w:r>
      <w:r w:rsidR="0004010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F40F1" w:rsidRPr="00BA09F0">
        <w:rPr>
          <w:rFonts w:ascii="Book Antiqua" w:hAnsi="Book Antiqua" w:cs="Times New Roman"/>
          <w:sz w:val="24"/>
          <w:szCs w:val="24"/>
          <w:lang w:val="en-US"/>
        </w:rPr>
        <w:t xml:space="preserve">has been </w:t>
      </w:r>
      <w:r w:rsidR="00E97BFF" w:rsidRPr="00BA09F0">
        <w:rPr>
          <w:rFonts w:ascii="Book Antiqua" w:hAnsi="Book Antiqua" w:cs="Times New Roman"/>
          <w:sz w:val="24"/>
          <w:szCs w:val="24"/>
          <w:lang w:val="en-US"/>
        </w:rPr>
        <w:t xml:space="preserve">drastically </w:t>
      </w:r>
      <w:r w:rsidR="003F40F1" w:rsidRPr="00BA09F0">
        <w:rPr>
          <w:rFonts w:ascii="Book Antiqua" w:hAnsi="Book Antiqua" w:cs="Times New Roman"/>
          <w:sz w:val="24"/>
          <w:szCs w:val="24"/>
          <w:lang w:val="en-US"/>
        </w:rPr>
        <w:t xml:space="preserve">limited </w:t>
      </w:r>
      <w:r w:rsidR="001A3801" w:rsidRPr="00BA09F0">
        <w:rPr>
          <w:rFonts w:ascii="Book Antiqua" w:hAnsi="Book Antiqua" w:cs="Times New Roman"/>
          <w:sz w:val="24"/>
          <w:szCs w:val="24"/>
          <w:lang w:val="en-US"/>
        </w:rPr>
        <w:t>due to</w:t>
      </w:r>
      <w:r w:rsidR="003F40F1" w:rsidRPr="00BA09F0">
        <w:rPr>
          <w:rFonts w:ascii="Book Antiqua" w:hAnsi="Book Antiqua" w:cs="Times New Roman"/>
          <w:sz w:val="24"/>
          <w:szCs w:val="24"/>
          <w:lang w:val="en-US"/>
        </w:rPr>
        <w:t xml:space="preserve"> some</w:t>
      </w:r>
      <w:r w:rsidR="00040106" w:rsidRPr="00BA09F0">
        <w:rPr>
          <w:rFonts w:ascii="Book Antiqua" w:hAnsi="Book Antiqua" w:cs="Times New Roman"/>
          <w:sz w:val="24"/>
          <w:szCs w:val="24"/>
          <w:lang w:val="en-US"/>
        </w:rPr>
        <w:t xml:space="preserve"> unfortunate</w:t>
      </w:r>
      <w:r w:rsidR="003F40F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40106" w:rsidRPr="00BA09F0">
        <w:rPr>
          <w:rFonts w:ascii="Book Antiqua" w:hAnsi="Book Antiqua" w:cs="Times New Roman"/>
          <w:sz w:val="24"/>
          <w:szCs w:val="24"/>
          <w:lang w:val="en-US"/>
        </w:rPr>
        <w:t>hospital</w:t>
      </w:r>
      <w:r w:rsidR="003F40F1" w:rsidRPr="00BA09F0">
        <w:rPr>
          <w:rFonts w:ascii="Book Antiqua" w:hAnsi="Book Antiqua" w:cs="Times New Roman"/>
          <w:sz w:val="24"/>
          <w:szCs w:val="24"/>
          <w:lang w:val="en-US"/>
        </w:rPr>
        <w:t xml:space="preserve"> accidents </w:t>
      </w:r>
      <w:r w:rsidR="00E97BFF" w:rsidRPr="00BA09F0">
        <w:rPr>
          <w:rFonts w:ascii="Book Antiqua" w:hAnsi="Book Antiqua" w:cs="Times New Roman"/>
          <w:sz w:val="24"/>
          <w:szCs w:val="24"/>
          <w:lang w:val="en-US"/>
        </w:rPr>
        <w:t>in the 1940s and 50s.</w:t>
      </w:r>
      <w:r w:rsidR="003F40F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97BFF" w:rsidRPr="00BA09F0">
        <w:rPr>
          <w:rFonts w:ascii="Book Antiqua" w:hAnsi="Book Antiqua" w:cs="Times New Roman"/>
          <w:sz w:val="24"/>
          <w:szCs w:val="24"/>
          <w:lang w:val="en-US"/>
        </w:rPr>
        <w:t xml:space="preserve">These were cases </w:t>
      </w:r>
      <w:r w:rsidR="001A3801" w:rsidRPr="00BA09F0">
        <w:rPr>
          <w:rFonts w:ascii="Book Antiqua" w:hAnsi="Book Antiqua" w:cs="Times New Roman"/>
          <w:sz w:val="24"/>
          <w:szCs w:val="24"/>
          <w:lang w:val="en-US"/>
        </w:rPr>
        <w:t xml:space="preserve">of the </w:t>
      </w:r>
      <w:r w:rsidR="00DC7AE5" w:rsidRPr="00BA09F0">
        <w:rPr>
          <w:rFonts w:ascii="Book Antiqua" w:hAnsi="Book Antiqua" w:cs="Times New Roman"/>
          <w:sz w:val="24"/>
          <w:szCs w:val="24"/>
          <w:lang w:val="en-US"/>
        </w:rPr>
        <w:t>mis</w:t>
      </w:r>
      <w:r w:rsidR="001A3801" w:rsidRPr="00BA09F0">
        <w:rPr>
          <w:rFonts w:ascii="Book Antiqua" w:hAnsi="Book Antiqua" w:cs="Times New Roman"/>
          <w:sz w:val="24"/>
          <w:szCs w:val="24"/>
          <w:lang w:val="en-US"/>
        </w:rPr>
        <w:t xml:space="preserve">use of boric acid that </w:t>
      </w:r>
      <w:r w:rsidR="00E97BFF" w:rsidRPr="00BA09F0">
        <w:rPr>
          <w:rFonts w:ascii="Book Antiqua" w:hAnsi="Book Antiqua" w:cs="Times New Roman"/>
          <w:sz w:val="24"/>
          <w:szCs w:val="24"/>
          <w:lang w:val="en-US"/>
        </w:rPr>
        <w:t>result</w:t>
      </w:r>
      <w:r w:rsidR="001A3801" w:rsidRPr="00BA09F0">
        <w:rPr>
          <w:rFonts w:ascii="Book Antiqua" w:hAnsi="Book Antiqua" w:cs="Times New Roman"/>
          <w:sz w:val="24"/>
          <w:szCs w:val="24"/>
          <w:lang w:val="en-US"/>
        </w:rPr>
        <w:t>ed</w:t>
      </w:r>
      <w:r w:rsidR="00E97BFF" w:rsidRPr="00BA09F0">
        <w:rPr>
          <w:rFonts w:ascii="Book Antiqua" w:hAnsi="Book Antiqua" w:cs="Times New Roman"/>
          <w:sz w:val="24"/>
          <w:szCs w:val="24"/>
          <w:lang w:val="en-US"/>
        </w:rPr>
        <w:t xml:space="preserve"> in i</w:t>
      </w:r>
      <w:r w:rsidR="001A3801" w:rsidRPr="00BA09F0">
        <w:rPr>
          <w:rFonts w:ascii="Book Antiqua" w:hAnsi="Book Antiqua" w:cs="Times New Roman"/>
          <w:sz w:val="24"/>
          <w:szCs w:val="24"/>
          <w:lang w:val="en-US"/>
        </w:rPr>
        <w:t>llness and even death</w:t>
      </w:r>
      <w:r w:rsidR="00E97BFF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3F40F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97BFF" w:rsidRPr="00BA09F0">
        <w:rPr>
          <w:rFonts w:ascii="Book Antiqua" w:hAnsi="Book Antiqua" w:cs="Times New Roman"/>
          <w:sz w:val="24"/>
          <w:szCs w:val="24"/>
          <w:lang w:val="en-US"/>
        </w:rPr>
        <w:t xml:space="preserve">In the worst </w:t>
      </w:r>
      <w:r w:rsidR="008E715E" w:rsidRPr="00BA09F0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E97BFF" w:rsidRPr="00BA09F0">
        <w:rPr>
          <w:rFonts w:ascii="Book Antiqua" w:hAnsi="Book Antiqua" w:cs="Times New Roman"/>
          <w:sz w:val="24"/>
          <w:szCs w:val="24"/>
          <w:lang w:val="en-US"/>
        </w:rPr>
        <w:t>cases, some</w:t>
      </w:r>
      <w:r w:rsidR="003F40F1" w:rsidRPr="00BA09F0">
        <w:rPr>
          <w:rFonts w:ascii="Book Antiqua" w:hAnsi="Book Antiqua" w:cs="Times New Roman"/>
          <w:sz w:val="24"/>
          <w:szCs w:val="24"/>
          <w:lang w:val="en-US"/>
        </w:rPr>
        <w:t xml:space="preserve"> infants </w:t>
      </w:r>
      <w:r w:rsidR="00E97BFF" w:rsidRPr="00BA09F0">
        <w:rPr>
          <w:rFonts w:ascii="Book Antiqua" w:hAnsi="Book Antiqua" w:cs="Times New Roman"/>
          <w:sz w:val="24"/>
          <w:szCs w:val="24"/>
          <w:lang w:val="en-US"/>
        </w:rPr>
        <w:t xml:space="preserve">were </w:t>
      </w:r>
      <w:r w:rsidR="003F40F1" w:rsidRPr="00BA09F0">
        <w:rPr>
          <w:rFonts w:ascii="Book Antiqua" w:hAnsi="Book Antiqua" w:cs="Times New Roman"/>
          <w:sz w:val="24"/>
          <w:szCs w:val="24"/>
          <w:lang w:val="en-US"/>
        </w:rPr>
        <w:t>mistake</w:t>
      </w:r>
      <w:r w:rsidR="00E97BFF" w:rsidRPr="00BA09F0">
        <w:rPr>
          <w:rFonts w:ascii="Book Antiqua" w:hAnsi="Book Antiqua" w:cs="Times New Roman"/>
          <w:sz w:val="24"/>
          <w:szCs w:val="24"/>
          <w:lang w:val="en-US"/>
        </w:rPr>
        <w:t>nly</w:t>
      </w:r>
      <w:r w:rsidR="003F40F1" w:rsidRPr="00BA09F0">
        <w:rPr>
          <w:rFonts w:ascii="Book Antiqua" w:hAnsi="Book Antiqua" w:cs="Times New Roman"/>
          <w:sz w:val="24"/>
          <w:szCs w:val="24"/>
          <w:lang w:val="en-US"/>
        </w:rPr>
        <w:t xml:space="preserve"> given high doses of th</w:t>
      </w:r>
      <w:r w:rsidR="0081064D" w:rsidRPr="00BA09F0">
        <w:rPr>
          <w:rFonts w:ascii="Book Antiqua" w:hAnsi="Book Antiqua" w:cs="Times New Roman"/>
          <w:sz w:val="24"/>
          <w:szCs w:val="24"/>
          <w:lang w:val="en-US"/>
        </w:rPr>
        <w:t>is</w:t>
      </w:r>
      <w:r w:rsidR="003F40F1" w:rsidRPr="00BA09F0">
        <w:rPr>
          <w:rFonts w:ascii="Book Antiqua" w:hAnsi="Book Antiqua" w:cs="Times New Roman"/>
          <w:sz w:val="24"/>
          <w:szCs w:val="24"/>
          <w:lang w:val="en-US"/>
        </w:rPr>
        <w:t xml:space="preserve"> weak acid (which was</w:t>
      </w:r>
      <w:r w:rsidR="00196C36" w:rsidRPr="00BA09F0">
        <w:rPr>
          <w:rFonts w:ascii="Book Antiqua" w:hAnsi="Book Antiqua" w:cs="Times New Roman"/>
          <w:sz w:val="24"/>
          <w:szCs w:val="24"/>
          <w:lang w:val="en-US"/>
        </w:rPr>
        <w:t xml:space="preserve"> at that time</w:t>
      </w:r>
      <w:r w:rsidR="003F40F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26258" w:rsidRPr="00BA09F0">
        <w:rPr>
          <w:rFonts w:ascii="Book Antiqua" w:hAnsi="Book Antiqua" w:cs="Times New Roman"/>
          <w:sz w:val="24"/>
          <w:szCs w:val="24"/>
          <w:lang w:val="en-US"/>
        </w:rPr>
        <w:t>employed</w:t>
      </w:r>
      <w:r w:rsidR="00DC7AE5" w:rsidRPr="00BA09F0">
        <w:rPr>
          <w:rFonts w:ascii="Book Antiqua" w:hAnsi="Book Antiqua" w:cs="Times New Roman"/>
          <w:sz w:val="24"/>
          <w:szCs w:val="24"/>
          <w:lang w:val="en-US"/>
        </w:rPr>
        <w:t xml:space="preserve"> as a</w:t>
      </w:r>
      <w:r w:rsidR="003F40F1" w:rsidRPr="00BA09F0">
        <w:rPr>
          <w:rFonts w:ascii="Book Antiqua" w:hAnsi="Book Antiqua" w:cs="Times New Roman"/>
          <w:sz w:val="24"/>
          <w:szCs w:val="24"/>
          <w:lang w:val="en-US"/>
        </w:rPr>
        <w:t xml:space="preserve"> nosocomial antisepsis)</w:t>
      </w:r>
      <w:r w:rsidR="00335D5F" w:rsidRPr="00BA09F0">
        <w:rPr>
          <w:rFonts w:ascii="Book Antiqua" w:hAnsi="Book Antiqua" w:cs="Times New Roman"/>
          <w:sz w:val="24"/>
          <w:szCs w:val="24"/>
          <w:lang w:val="en-US"/>
        </w:rPr>
        <w:t xml:space="preserve"> instead of powdered </w:t>
      </w:r>
      <w:r w:rsidR="004D241F" w:rsidRPr="00BA09F0">
        <w:rPr>
          <w:rFonts w:ascii="Book Antiqua" w:hAnsi="Book Antiqua" w:cs="Times New Roman"/>
          <w:sz w:val="24"/>
          <w:szCs w:val="24"/>
          <w:lang w:val="en-US"/>
        </w:rPr>
        <w:t>infant</w:t>
      </w:r>
      <w:r w:rsidR="00335D5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335D5F" w:rsidRPr="00BA09F0">
        <w:rPr>
          <w:rFonts w:ascii="Book Antiqua" w:hAnsi="Book Antiqua" w:cs="Times New Roman"/>
          <w:sz w:val="24"/>
          <w:szCs w:val="24"/>
          <w:lang w:val="en-US"/>
        </w:rPr>
        <w:t>formula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</w:t>
      </w:r>
      <w:r w:rsidR="001644FC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3,14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08025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C053CA" w:rsidRPr="00BA09F0">
        <w:rPr>
          <w:rFonts w:ascii="Book Antiqua" w:hAnsi="Book Antiqua" w:cs="Times New Roman"/>
          <w:sz w:val="24"/>
          <w:szCs w:val="24"/>
          <w:lang w:val="en-US"/>
        </w:rPr>
        <w:t>M</w:t>
      </w:r>
      <w:r w:rsidR="007922B3" w:rsidRPr="00BA09F0">
        <w:rPr>
          <w:rFonts w:ascii="Book Antiqua" w:hAnsi="Book Antiqua" w:cs="Times New Roman"/>
          <w:sz w:val="24"/>
          <w:szCs w:val="24"/>
          <w:lang w:val="en-US"/>
        </w:rPr>
        <w:t>ultiple studies have</w:t>
      </w:r>
      <w:r w:rsidR="00C053CA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922B3" w:rsidRPr="00BA09F0">
        <w:rPr>
          <w:rFonts w:ascii="Book Antiqua" w:hAnsi="Book Antiqua" w:cs="Times New Roman"/>
          <w:sz w:val="24"/>
          <w:szCs w:val="24"/>
          <w:lang w:val="en-US"/>
        </w:rPr>
        <w:t>pro</w:t>
      </w:r>
      <w:r w:rsidR="00C053CA" w:rsidRPr="00BA09F0">
        <w:rPr>
          <w:rFonts w:ascii="Book Antiqua" w:hAnsi="Book Antiqua" w:cs="Times New Roman"/>
          <w:sz w:val="24"/>
          <w:szCs w:val="24"/>
          <w:lang w:val="en-US"/>
        </w:rPr>
        <w:t>v</w:t>
      </w:r>
      <w:r w:rsidR="007922B3" w:rsidRPr="00BA09F0">
        <w:rPr>
          <w:rFonts w:ascii="Book Antiqua" w:hAnsi="Book Antiqua" w:cs="Times New Roman"/>
          <w:sz w:val="24"/>
          <w:szCs w:val="24"/>
          <w:lang w:val="en-US"/>
        </w:rPr>
        <w:t>e</w:t>
      </w:r>
      <w:r w:rsidR="00C053CA" w:rsidRPr="00BA09F0">
        <w:rPr>
          <w:rFonts w:ascii="Book Antiqua" w:hAnsi="Book Antiqua" w:cs="Times New Roman"/>
          <w:sz w:val="24"/>
          <w:szCs w:val="24"/>
          <w:lang w:val="en-US"/>
        </w:rPr>
        <w:t>n</w:t>
      </w:r>
      <w:r w:rsidR="007922B3" w:rsidRPr="00BA09F0">
        <w:rPr>
          <w:rFonts w:ascii="Book Antiqua" w:hAnsi="Book Antiqua" w:cs="Times New Roman"/>
          <w:sz w:val="24"/>
          <w:szCs w:val="24"/>
          <w:lang w:val="en-US"/>
        </w:rPr>
        <w:t xml:space="preserve"> that </w:t>
      </w:r>
      <w:r w:rsidR="008E715E" w:rsidRPr="00BA09F0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7922B3" w:rsidRPr="00BA09F0">
        <w:rPr>
          <w:rFonts w:ascii="Book Antiqua" w:hAnsi="Book Antiqua" w:cs="Times New Roman"/>
          <w:sz w:val="24"/>
          <w:szCs w:val="24"/>
          <w:lang w:val="en-US"/>
        </w:rPr>
        <w:t xml:space="preserve">fear </w:t>
      </w:r>
      <w:r w:rsidR="00C053CA" w:rsidRPr="00BA09F0">
        <w:rPr>
          <w:rFonts w:ascii="Book Antiqua" w:hAnsi="Book Antiqua" w:cs="Times New Roman"/>
          <w:sz w:val="24"/>
          <w:szCs w:val="24"/>
          <w:lang w:val="en-US"/>
        </w:rPr>
        <w:t>of</w:t>
      </w:r>
      <w:r w:rsidR="007922B3" w:rsidRPr="00BA09F0">
        <w:rPr>
          <w:rFonts w:ascii="Book Antiqua" w:hAnsi="Book Antiqua" w:cs="Times New Roman"/>
          <w:sz w:val="24"/>
          <w:szCs w:val="24"/>
          <w:lang w:val="en-US"/>
        </w:rPr>
        <w:t xml:space="preserve"> administ</w:t>
      </w:r>
      <w:r w:rsidR="008E715E" w:rsidRPr="00BA09F0">
        <w:rPr>
          <w:rFonts w:ascii="Book Antiqua" w:hAnsi="Book Antiqua" w:cs="Times New Roman"/>
          <w:sz w:val="24"/>
          <w:szCs w:val="24"/>
          <w:lang w:val="en-US"/>
        </w:rPr>
        <w:t>ering</w:t>
      </w:r>
      <w:r w:rsidR="007922B3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11CDE" w:rsidRPr="00BA09F0">
        <w:rPr>
          <w:rFonts w:ascii="Book Antiqua" w:hAnsi="Book Antiqua" w:cs="Times New Roman"/>
          <w:sz w:val="24"/>
          <w:szCs w:val="24"/>
          <w:lang w:val="en-US"/>
        </w:rPr>
        <w:t xml:space="preserve">BCCs </w:t>
      </w:r>
      <w:r w:rsidR="007922B3" w:rsidRPr="00BA09F0">
        <w:rPr>
          <w:rFonts w:ascii="Book Antiqua" w:hAnsi="Book Antiqua" w:cs="Times New Roman"/>
          <w:sz w:val="24"/>
          <w:szCs w:val="24"/>
          <w:lang w:val="en-US"/>
        </w:rPr>
        <w:t xml:space="preserve">is </w:t>
      </w:r>
      <w:r w:rsidR="006A24E8" w:rsidRPr="00BA09F0">
        <w:rPr>
          <w:rFonts w:ascii="Book Antiqua" w:hAnsi="Book Antiqua" w:cs="Times New Roman"/>
          <w:sz w:val="24"/>
          <w:szCs w:val="24"/>
          <w:lang w:val="en-US"/>
        </w:rPr>
        <w:lastRenderedPageBreak/>
        <w:t>groundless</w:t>
      </w:r>
      <w:r w:rsidR="00C053CA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F5542A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053CA" w:rsidRPr="00BA09F0">
        <w:rPr>
          <w:rFonts w:ascii="Book Antiqua" w:hAnsi="Book Antiqua" w:cs="Times New Roman"/>
          <w:sz w:val="24"/>
          <w:szCs w:val="24"/>
          <w:lang w:val="en-US"/>
        </w:rPr>
        <w:t>Boron</w:t>
      </w:r>
      <w:r w:rsidR="00F5542A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053CA" w:rsidRPr="00BA09F0">
        <w:rPr>
          <w:rFonts w:ascii="Book Antiqua" w:hAnsi="Book Antiqua" w:cs="Times New Roman"/>
          <w:sz w:val="24"/>
          <w:szCs w:val="24"/>
          <w:lang w:val="en-US"/>
        </w:rPr>
        <w:t>has</w:t>
      </w:r>
      <w:r w:rsidR="00F5542A" w:rsidRPr="00BA09F0">
        <w:rPr>
          <w:rFonts w:ascii="Book Antiqua" w:hAnsi="Book Antiqua" w:cs="Times New Roman"/>
          <w:sz w:val="24"/>
          <w:szCs w:val="24"/>
          <w:lang w:val="en-US"/>
        </w:rPr>
        <w:t xml:space="preserve"> different </w:t>
      </w:r>
      <w:r w:rsidR="00C053CA" w:rsidRPr="00BA09F0">
        <w:rPr>
          <w:rFonts w:ascii="Book Antiqua" w:hAnsi="Book Antiqua" w:cs="Times New Roman"/>
          <w:sz w:val="24"/>
          <w:szCs w:val="24"/>
          <w:lang w:val="en-US"/>
        </w:rPr>
        <w:t>effects on</w:t>
      </w:r>
      <w:r w:rsidR="00F5542A" w:rsidRPr="00BA09F0">
        <w:rPr>
          <w:rFonts w:ascii="Book Antiqua" w:hAnsi="Book Antiqua" w:cs="Times New Roman"/>
          <w:sz w:val="24"/>
          <w:szCs w:val="24"/>
          <w:lang w:val="en-US"/>
        </w:rPr>
        <w:t xml:space="preserve"> organisms </w:t>
      </w:r>
      <w:r w:rsidR="00196C36" w:rsidRPr="00BA09F0">
        <w:rPr>
          <w:rFonts w:ascii="Book Antiqua" w:hAnsi="Book Antiqua" w:cs="Times New Roman"/>
          <w:sz w:val="24"/>
          <w:szCs w:val="24"/>
          <w:lang w:val="en-US"/>
        </w:rPr>
        <w:t>at</w:t>
      </w:r>
      <w:r w:rsidR="00F5542A" w:rsidRPr="00BA09F0">
        <w:rPr>
          <w:rFonts w:ascii="Book Antiqua" w:hAnsi="Book Antiqua" w:cs="Times New Roman"/>
          <w:sz w:val="24"/>
          <w:szCs w:val="24"/>
          <w:lang w:val="en-US"/>
        </w:rPr>
        <w:t xml:space="preserve"> distinct level</w:t>
      </w:r>
      <w:r w:rsidR="00C053CA" w:rsidRPr="00BA09F0">
        <w:rPr>
          <w:rFonts w:ascii="Book Antiqua" w:hAnsi="Book Antiqua" w:cs="Times New Roman"/>
          <w:sz w:val="24"/>
          <w:szCs w:val="24"/>
          <w:lang w:val="en-US"/>
        </w:rPr>
        <w:t>s</w:t>
      </w:r>
      <w:r w:rsidR="00F5542A" w:rsidRPr="00BA09F0">
        <w:rPr>
          <w:rFonts w:ascii="Book Antiqua" w:hAnsi="Book Antiqua" w:cs="Times New Roman"/>
          <w:sz w:val="24"/>
          <w:szCs w:val="24"/>
          <w:lang w:val="en-US"/>
        </w:rPr>
        <w:t xml:space="preserve"> in the phylogenetic scale</w:t>
      </w:r>
      <w:r w:rsidR="00C053CA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F5542A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191E" w:rsidRPr="00BA09F0">
        <w:rPr>
          <w:rFonts w:ascii="Book Antiqua" w:hAnsi="Book Antiqua" w:cs="Times New Roman"/>
          <w:sz w:val="24"/>
          <w:szCs w:val="24"/>
          <w:lang w:val="en-US"/>
        </w:rPr>
        <w:t>producing</w:t>
      </w:r>
      <w:r w:rsidR="00F5542A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053CA" w:rsidRPr="00BA09F0">
        <w:rPr>
          <w:rFonts w:ascii="Book Antiqua" w:hAnsi="Book Antiqua" w:cs="Times New Roman"/>
          <w:sz w:val="24"/>
          <w:szCs w:val="24"/>
          <w:lang w:val="en-US"/>
        </w:rPr>
        <w:t>greater</w:t>
      </w:r>
      <w:r w:rsidR="00F5542A" w:rsidRPr="00BA09F0">
        <w:rPr>
          <w:rFonts w:ascii="Book Antiqua" w:hAnsi="Book Antiqua" w:cs="Times New Roman"/>
          <w:sz w:val="24"/>
          <w:szCs w:val="24"/>
          <w:lang w:val="en-US"/>
        </w:rPr>
        <w:t xml:space="preserve"> toxicity in prokaryotes, </w:t>
      </w:r>
      <w:proofErr w:type="spellStart"/>
      <w:r w:rsidR="00F5542A" w:rsidRPr="00BA09F0">
        <w:rPr>
          <w:rFonts w:ascii="Book Antiqua" w:hAnsi="Book Antiqua" w:cs="Times New Roman"/>
          <w:sz w:val="24"/>
          <w:szCs w:val="24"/>
          <w:lang w:val="en-US"/>
        </w:rPr>
        <w:t>protozoaries</w:t>
      </w:r>
      <w:proofErr w:type="spellEnd"/>
      <w:r w:rsidR="00F5542A" w:rsidRPr="00BA09F0">
        <w:rPr>
          <w:rFonts w:ascii="Book Antiqua" w:hAnsi="Book Antiqua" w:cs="Times New Roman"/>
          <w:sz w:val="24"/>
          <w:szCs w:val="24"/>
          <w:lang w:val="en-US"/>
        </w:rPr>
        <w:t xml:space="preserve"> and insects than </w:t>
      </w:r>
      <w:r w:rsidR="003A3BB7" w:rsidRPr="00BA09F0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F5542A" w:rsidRPr="00BA09F0">
        <w:rPr>
          <w:rFonts w:ascii="Book Antiqua" w:hAnsi="Book Antiqua" w:cs="Times New Roman"/>
          <w:sz w:val="24"/>
          <w:szCs w:val="24"/>
          <w:lang w:val="en-US"/>
        </w:rPr>
        <w:t>mammals</w:t>
      </w:r>
      <w:r w:rsidR="00C053CA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F5542A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053CA" w:rsidRPr="00BA09F0">
        <w:rPr>
          <w:rFonts w:ascii="Book Antiqua" w:hAnsi="Book Antiqua" w:cs="Times New Roman"/>
          <w:sz w:val="24"/>
          <w:szCs w:val="24"/>
          <w:lang w:val="en-US"/>
        </w:rPr>
        <w:t>Moreover,</w:t>
      </w:r>
      <w:r w:rsidR="00F5542A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toxicity induced by </w:t>
      </w:r>
      <w:r w:rsidR="00C053CA" w:rsidRPr="00BA09F0">
        <w:rPr>
          <w:rFonts w:ascii="Book Antiqua" w:hAnsi="Book Antiqua" w:cs="Times New Roman"/>
          <w:sz w:val="24"/>
          <w:szCs w:val="24"/>
          <w:lang w:val="en-US"/>
        </w:rPr>
        <w:t>BCCs</w:t>
      </w:r>
      <w:r w:rsidR="00F5542A" w:rsidRPr="00BA09F0">
        <w:rPr>
          <w:rFonts w:ascii="Book Antiqua" w:hAnsi="Book Antiqua" w:cs="Times New Roman"/>
          <w:sz w:val="24"/>
          <w:szCs w:val="24"/>
          <w:lang w:val="en-US"/>
        </w:rPr>
        <w:t xml:space="preserve"> is </w:t>
      </w:r>
      <w:r w:rsidR="00C053CA" w:rsidRPr="00BA09F0">
        <w:rPr>
          <w:rFonts w:ascii="Book Antiqua" w:hAnsi="Book Antiqua" w:cs="Times New Roman"/>
          <w:sz w:val="24"/>
          <w:szCs w:val="24"/>
          <w:lang w:val="en-US"/>
        </w:rPr>
        <w:t>governed</w:t>
      </w:r>
      <w:r w:rsidR="002C2F6C" w:rsidRPr="00BA09F0">
        <w:rPr>
          <w:rFonts w:ascii="Book Antiqua" w:hAnsi="Book Antiqua" w:cs="Times New Roman"/>
          <w:sz w:val="24"/>
          <w:szCs w:val="24"/>
          <w:lang w:val="en-US"/>
        </w:rPr>
        <w:t xml:space="preserve"> by the same structure-activity </w:t>
      </w:r>
      <w:r w:rsidR="00C053CA" w:rsidRPr="00BA09F0">
        <w:rPr>
          <w:rFonts w:ascii="Book Antiqua" w:hAnsi="Book Antiqua" w:cs="Times New Roman"/>
          <w:sz w:val="24"/>
          <w:szCs w:val="24"/>
          <w:lang w:val="en-US"/>
        </w:rPr>
        <w:t xml:space="preserve">relation </w:t>
      </w:r>
      <w:r w:rsidR="002C2F6C" w:rsidRPr="00BA09F0">
        <w:rPr>
          <w:rFonts w:ascii="Book Antiqua" w:hAnsi="Book Antiqua" w:cs="Times New Roman"/>
          <w:sz w:val="24"/>
          <w:szCs w:val="24"/>
          <w:lang w:val="en-US"/>
        </w:rPr>
        <w:t xml:space="preserve">that </w:t>
      </w:r>
      <w:r w:rsidR="00C053CA" w:rsidRPr="00BA09F0">
        <w:rPr>
          <w:rFonts w:ascii="Book Antiqua" w:hAnsi="Book Antiqua" w:cs="Times New Roman"/>
          <w:sz w:val="24"/>
          <w:szCs w:val="24"/>
          <w:lang w:val="en-US"/>
        </w:rPr>
        <w:t>holds true for</w:t>
      </w:r>
      <w:r w:rsidR="00111CDE" w:rsidRPr="00BA09F0">
        <w:rPr>
          <w:rFonts w:ascii="Book Antiqua" w:hAnsi="Book Antiqua" w:cs="Times New Roman"/>
          <w:sz w:val="24"/>
          <w:szCs w:val="24"/>
          <w:lang w:val="en-US"/>
        </w:rPr>
        <w:t xml:space="preserve"> boron</w:t>
      </w:r>
      <w:r w:rsidR="00C053CA" w:rsidRPr="00BA09F0">
        <w:rPr>
          <w:rFonts w:ascii="Book Antiqua" w:hAnsi="Book Antiqua" w:cs="Times New Roman"/>
          <w:sz w:val="24"/>
          <w:szCs w:val="24"/>
          <w:lang w:val="en-US"/>
        </w:rPr>
        <w:t>-</w:t>
      </w:r>
      <w:r w:rsidR="00111CDE" w:rsidRPr="00BA09F0">
        <w:rPr>
          <w:rFonts w:ascii="Book Antiqua" w:hAnsi="Book Antiqua" w:cs="Times New Roman"/>
          <w:sz w:val="24"/>
          <w:szCs w:val="24"/>
          <w:lang w:val="en-US"/>
        </w:rPr>
        <w:t xml:space="preserve">free </w:t>
      </w:r>
      <w:proofErr w:type="gramStart"/>
      <w:r w:rsidR="00111CDE" w:rsidRPr="00BA09F0">
        <w:rPr>
          <w:rFonts w:ascii="Book Antiqua" w:hAnsi="Book Antiqua" w:cs="Times New Roman"/>
          <w:sz w:val="24"/>
          <w:szCs w:val="24"/>
          <w:lang w:val="en-US"/>
        </w:rPr>
        <w:t>compounds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</w:t>
      </w:r>
      <w:r w:rsidR="008A5F43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2C2F6C" w:rsidRPr="00BA09F0">
        <w:rPr>
          <w:rFonts w:ascii="Book Antiqua" w:hAnsi="Book Antiqua" w:cs="Times New Roman"/>
          <w:sz w:val="24"/>
          <w:szCs w:val="24"/>
          <w:lang w:val="en-US"/>
        </w:rPr>
        <w:t xml:space="preserve"> Th</w:t>
      </w:r>
      <w:r w:rsidR="00B36276" w:rsidRPr="00BA09F0">
        <w:rPr>
          <w:rFonts w:ascii="Book Antiqua" w:hAnsi="Book Antiqua" w:cs="Times New Roman"/>
          <w:sz w:val="24"/>
          <w:szCs w:val="24"/>
          <w:lang w:val="en-US"/>
        </w:rPr>
        <w:t>ere are</w:t>
      </w:r>
      <w:r w:rsidR="002C2F6C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147F6" w:rsidRPr="00BA09F0">
        <w:rPr>
          <w:rFonts w:ascii="Book Antiqua" w:hAnsi="Book Antiqua" w:cs="Times New Roman"/>
          <w:sz w:val="24"/>
          <w:szCs w:val="24"/>
          <w:lang w:val="en-US"/>
        </w:rPr>
        <w:t>BCCs</w:t>
      </w:r>
      <w:r w:rsidR="00BC4DB4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C2F6C" w:rsidRPr="00BA09F0">
        <w:rPr>
          <w:rFonts w:ascii="Book Antiqua" w:hAnsi="Book Antiqua" w:cs="Times New Roman"/>
          <w:sz w:val="24"/>
          <w:szCs w:val="24"/>
          <w:lang w:val="en-US"/>
        </w:rPr>
        <w:t>with high and low toxicity as w</w:t>
      </w:r>
      <w:r w:rsidR="00BC4DB4" w:rsidRPr="00BA09F0">
        <w:rPr>
          <w:rFonts w:ascii="Book Antiqua" w:hAnsi="Book Antiqua" w:cs="Times New Roman"/>
          <w:sz w:val="24"/>
          <w:szCs w:val="24"/>
          <w:lang w:val="en-US"/>
        </w:rPr>
        <w:t>ell as</w:t>
      </w:r>
      <w:r w:rsidR="003A3BB7" w:rsidRPr="00BA09F0">
        <w:rPr>
          <w:rFonts w:ascii="Book Antiqua" w:hAnsi="Book Antiqua" w:cs="Times New Roman"/>
          <w:sz w:val="24"/>
          <w:szCs w:val="24"/>
          <w:lang w:val="en-US"/>
        </w:rPr>
        <w:t xml:space="preserve"> with</w:t>
      </w:r>
      <w:r w:rsidR="002C2F6C" w:rsidRPr="00BA09F0">
        <w:rPr>
          <w:rFonts w:ascii="Book Antiqua" w:hAnsi="Book Antiqua" w:cs="Times New Roman"/>
          <w:sz w:val="24"/>
          <w:szCs w:val="24"/>
          <w:lang w:val="en-US"/>
        </w:rPr>
        <w:t xml:space="preserve"> high and low potency to modify the activity of a bi</w:t>
      </w:r>
      <w:r w:rsidR="00272B00" w:rsidRPr="00BA09F0">
        <w:rPr>
          <w:rFonts w:ascii="Book Antiqua" w:hAnsi="Book Antiqua" w:cs="Times New Roman"/>
          <w:sz w:val="24"/>
          <w:szCs w:val="24"/>
          <w:lang w:val="en-US"/>
        </w:rPr>
        <w:t>ologic</w:t>
      </w:r>
      <w:r w:rsidR="00BC4DB4" w:rsidRPr="00BA09F0">
        <w:rPr>
          <w:rFonts w:ascii="Book Antiqua" w:hAnsi="Book Antiqua" w:cs="Times New Roman"/>
          <w:sz w:val="24"/>
          <w:szCs w:val="24"/>
          <w:lang w:val="en-US"/>
        </w:rPr>
        <w:t>al</w:t>
      </w:r>
      <w:r w:rsidR="00272B00" w:rsidRPr="00BA09F0">
        <w:rPr>
          <w:rFonts w:ascii="Book Antiqua" w:hAnsi="Book Antiqua" w:cs="Times New Roman"/>
          <w:sz w:val="24"/>
          <w:szCs w:val="24"/>
          <w:lang w:val="en-US"/>
        </w:rPr>
        <w:t xml:space="preserve"> entity. </w:t>
      </w:r>
      <w:r w:rsidR="0044191E" w:rsidRPr="00BA09F0">
        <w:rPr>
          <w:rFonts w:ascii="Book Antiqua" w:hAnsi="Book Antiqua" w:cs="Times New Roman"/>
          <w:sz w:val="24"/>
          <w:szCs w:val="24"/>
          <w:lang w:val="en-US"/>
        </w:rPr>
        <w:t>Accordingly</w:t>
      </w:r>
      <w:r w:rsidR="002C2F6C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132717" w:rsidRPr="00BA09F0">
        <w:rPr>
          <w:rFonts w:ascii="Book Antiqua" w:hAnsi="Book Antiqua" w:cs="Times New Roman"/>
          <w:sz w:val="24"/>
          <w:szCs w:val="24"/>
          <w:lang w:val="en-US"/>
        </w:rPr>
        <w:t xml:space="preserve"> research </w:t>
      </w:r>
      <w:r w:rsidR="0044191E" w:rsidRPr="00BA09F0">
        <w:rPr>
          <w:rFonts w:ascii="Book Antiqua" w:hAnsi="Book Antiqua" w:cs="Times New Roman"/>
          <w:sz w:val="24"/>
          <w:szCs w:val="24"/>
          <w:lang w:val="en-US"/>
        </w:rPr>
        <w:t xml:space="preserve">on BCCs </w:t>
      </w:r>
      <w:r w:rsidR="00132717" w:rsidRPr="00BA09F0">
        <w:rPr>
          <w:rFonts w:ascii="Book Antiqua" w:hAnsi="Book Antiqua" w:cs="Times New Roman"/>
          <w:sz w:val="24"/>
          <w:szCs w:val="24"/>
          <w:lang w:val="en-US"/>
        </w:rPr>
        <w:t>has confirmed</w:t>
      </w:r>
      <w:r w:rsidR="002C2F6C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observation </w:t>
      </w:r>
      <w:r w:rsidR="00132717" w:rsidRPr="00BA09F0">
        <w:rPr>
          <w:rFonts w:ascii="Book Antiqua" w:hAnsi="Book Antiqua" w:cs="Times New Roman"/>
          <w:sz w:val="24"/>
          <w:szCs w:val="24"/>
          <w:lang w:val="en-US"/>
        </w:rPr>
        <w:t>of</w:t>
      </w:r>
      <w:r w:rsidR="002C2F6C" w:rsidRPr="00BA09F0">
        <w:rPr>
          <w:rFonts w:ascii="Book Antiqua" w:hAnsi="Book Antiqua" w:cs="Times New Roman"/>
          <w:sz w:val="24"/>
          <w:szCs w:val="24"/>
          <w:lang w:val="en-US"/>
        </w:rPr>
        <w:t xml:space="preserve"> Paracels</w:t>
      </w:r>
      <w:r w:rsidR="001A3801" w:rsidRPr="00BA09F0">
        <w:rPr>
          <w:rFonts w:ascii="Book Antiqua" w:hAnsi="Book Antiqua" w:cs="Times New Roman"/>
          <w:sz w:val="24"/>
          <w:szCs w:val="24"/>
          <w:lang w:val="en-US"/>
        </w:rPr>
        <w:t>us</w:t>
      </w:r>
      <w:r w:rsidR="00132717" w:rsidRPr="00BA09F0">
        <w:rPr>
          <w:rFonts w:ascii="Book Antiqua" w:hAnsi="Book Antiqua" w:cs="Times New Roman"/>
          <w:sz w:val="24"/>
          <w:szCs w:val="24"/>
          <w:lang w:val="en-US"/>
        </w:rPr>
        <w:t>:</w:t>
      </w:r>
      <w:r w:rsidR="002C2F6C" w:rsidRPr="00BA09F0">
        <w:rPr>
          <w:rFonts w:ascii="Book Antiqua" w:hAnsi="Book Antiqua" w:cs="Times New Roman"/>
          <w:sz w:val="24"/>
          <w:szCs w:val="24"/>
          <w:lang w:val="en-US"/>
        </w:rPr>
        <w:t xml:space="preserve"> “The dose makes the venom”</w:t>
      </w:r>
      <w:r w:rsidR="00132717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2C2F6C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6276" w:rsidRPr="00BA09F0">
        <w:rPr>
          <w:rFonts w:ascii="Book Antiqua" w:hAnsi="Book Antiqua" w:cs="Times New Roman"/>
          <w:sz w:val="24"/>
          <w:szCs w:val="24"/>
          <w:lang w:val="en-US"/>
        </w:rPr>
        <w:t>In other words</w:t>
      </w:r>
      <w:r w:rsidR="00132717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2C2F6C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1063B" w:rsidRPr="00BA09F0">
        <w:rPr>
          <w:rFonts w:ascii="Book Antiqua" w:hAnsi="Book Antiqua" w:cs="Times New Roman"/>
          <w:sz w:val="24"/>
          <w:szCs w:val="24"/>
          <w:lang w:val="en-US"/>
        </w:rPr>
        <w:t xml:space="preserve">the aim </w:t>
      </w:r>
      <w:r w:rsidR="00B36276" w:rsidRPr="00BA09F0">
        <w:rPr>
          <w:rFonts w:ascii="Book Antiqua" w:hAnsi="Book Antiqua" w:cs="Times New Roman"/>
          <w:sz w:val="24"/>
          <w:szCs w:val="24"/>
          <w:lang w:val="en-US"/>
        </w:rPr>
        <w:t>in developing</w:t>
      </w:r>
      <w:r w:rsidR="006147F6" w:rsidRPr="00BA09F0">
        <w:rPr>
          <w:rFonts w:ascii="Book Antiqua" w:hAnsi="Book Antiqua" w:cs="Times New Roman"/>
          <w:sz w:val="24"/>
          <w:szCs w:val="24"/>
          <w:lang w:val="en-US"/>
        </w:rPr>
        <w:t xml:space="preserve"> BCCs</w:t>
      </w:r>
      <w:r w:rsidR="002C2F6C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1063B" w:rsidRPr="00BA09F0">
        <w:rPr>
          <w:rFonts w:ascii="Book Antiqua" w:hAnsi="Book Antiqua" w:cs="Times New Roman"/>
          <w:sz w:val="24"/>
          <w:szCs w:val="24"/>
          <w:lang w:val="en-US"/>
        </w:rPr>
        <w:t>and</w:t>
      </w:r>
      <w:r w:rsidR="00132717" w:rsidRPr="00BA09F0">
        <w:rPr>
          <w:rFonts w:ascii="Book Antiqua" w:hAnsi="Book Antiqua" w:cs="Times New Roman"/>
          <w:sz w:val="24"/>
          <w:szCs w:val="24"/>
          <w:lang w:val="en-US"/>
        </w:rPr>
        <w:t xml:space="preserve"> all other medicinal compounds is </w:t>
      </w:r>
      <w:r w:rsidR="00607B3B" w:rsidRPr="00BA09F0">
        <w:rPr>
          <w:rFonts w:ascii="Book Antiqua" w:hAnsi="Book Antiqua" w:cs="Times New Roman"/>
          <w:sz w:val="24"/>
          <w:szCs w:val="24"/>
          <w:lang w:val="en-US"/>
        </w:rPr>
        <w:t xml:space="preserve">to </w:t>
      </w:r>
      <w:r w:rsidR="0044191E" w:rsidRPr="00BA09F0">
        <w:rPr>
          <w:rFonts w:ascii="Book Antiqua" w:hAnsi="Book Antiqua" w:cs="Times New Roman"/>
          <w:sz w:val="24"/>
          <w:szCs w:val="24"/>
          <w:lang w:val="en-US"/>
        </w:rPr>
        <w:t>cause</w:t>
      </w:r>
      <w:r w:rsidR="00607B3B" w:rsidRPr="00BA09F0">
        <w:rPr>
          <w:rFonts w:ascii="Book Antiqua" w:hAnsi="Book Antiqua" w:cs="Times New Roman"/>
          <w:sz w:val="24"/>
          <w:szCs w:val="24"/>
          <w:lang w:val="en-US"/>
        </w:rPr>
        <w:t xml:space="preserve"> a </w:t>
      </w:r>
      <w:r w:rsidR="00132717" w:rsidRPr="00BA09F0">
        <w:rPr>
          <w:rFonts w:ascii="Book Antiqua" w:hAnsi="Book Antiqua" w:cs="Times New Roman"/>
          <w:sz w:val="24"/>
          <w:szCs w:val="24"/>
          <w:lang w:val="en-US"/>
        </w:rPr>
        <w:t>certain</w:t>
      </w:r>
      <w:r w:rsidR="00607B3B" w:rsidRPr="00BA09F0">
        <w:rPr>
          <w:rFonts w:ascii="Book Antiqua" w:hAnsi="Book Antiqua" w:cs="Times New Roman"/>
          <w:sz w:val="24"/>
          <w:szCs w:val="24"/>
          <w:lang w:val="en-US"/>
        </w:rPr>
        <w:t xml:space="preserve"> biological effect</w:t>
      </w:r>
      <w:r w:rsidR="00132717" w:rsidRPr="00BA09F0">
        <w:rPr>
          <w:rFonts w:ascii="Book Antiqua" w:hAnsi="Book Antiqua" w:cs="Times New Roman"/>
          <w:sz w:val="24"/>
          <w:szCs w:val="24"/>
          <w:lang w:val="en-US"/>
        </w:rPr>
        <w:t xml:space="preserve"> while avoiding toxicity</w:t>
      </w:r>
      <w:r w:rsidR="00607B3B" w:rsidRPr="00BA09F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132717" w:rsidRPr="00BA09F0">
        <w:rPr>
          <w:rFonts w:ascii="Book Antiqua" w:hAnsi="Book Antiqua" w:cs="Times New Roman"/>
          <w:sz w:val="24"/>
          <w:szCs w:val="24"/>
          <w:lang w:val="en-US"/>
        </w:rPr>
        <w:t xml:space="preserve">based on </w:t>
      </w:r>
      <w:r w:rsidR="00F860FB" w:rsidRPr="00BA09F0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E173ED" w:rsidRPr="00BA09F0">
        <w:rPr>
          <w:rFonts w:ascii="Book Antiqua" w:hAnsi="Book Antiqua" w:cs="Times New Roman"/>
          <w:sz w:val="24"/>
          <w:szCs w:val="24"/>
          <w:lang w:val="en-US"/>
        </w:rPr>
        <w:t>pharmacodynamics</w:t>
      </w:r>
      <w:r w:rsidR="00F860FB" w:rsidRPr="00BA09F0">
        <w:rPr>
          <w:rFonts w:ascii="Book Antiqua" w:hAnsi="Book Antiqua" w:cs="Times New Roman"/>
          <w:sz w:val="24"/>
          <w:szCs w:val="24"/>
          <w:lang w:val="en-US"/>
        </w:rPr>
        <w:t xml:space="preserve"> and phar</w:t>
      </w:r>
      <w:r w:rsidR="008A5F43" w:rsidRPr="00BA09F0">
        <w:rPr>
          <w:rFonts w:ascii="Book Antiqua" w:hAnsi="Book Antiqua" w:cs="Times New Roman"/>
          <w:sz w:val="24"/>
          <w:szCs w:val="24"/>
          <w:lang w:val="en-US"/>
        </w:rPr>
        <w:t>macokinetic</w:t>
      </w:r>
      <w:r w:rsidR="00132717" w:rsidRPr="00BA09F0">
        <w:rPr>
          <w:rFonts w:ascii="Book Antiqua" w:hAnsi="Book Antiqua" w:cs="Times New Roman"/>
          <w:sz w:val="24"/>
          <w:szCs w:val="24"/>
          <w:lang w:val="en-US"/>
        </w:rPr>
        <w:t>s</w:t>
      </w:r>
      <w:r w:rsidR="008A5F43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the agent</w:t>
      </w:r>
      <w:r w:rsidR="00132717" w:rsidRPr="00BA09F0">
        <w:rPr>
          <w:rFonts w:ascii="Book Antiqua" w:hAnsi="Book Antiqua" w:cs="Times New Roman"/>
          <w:sz w:val="24"/>
          <w:szCs w:val="24"/>
          <w:lang w:val="en-US"/>
        </w:rPr>
        <w:t xml:space="preserve"> in </w:t>
      </w:r>
      <w:proofErr w:type="gramStart"/>
      <w:r w:rsidR="00132717" w:rsidRPr="00BA09F0">
        <w:rPr>
          <w:rFonts w:ascii="Book Antiqua" w:hAnsi="Book Antiqua" w:cs="Times New Roman"/>
          <w:sz w:val="24"/>
          <w:szCs w:val="24"/>
          <w:lang w:val="en-US"/>
        </w:rPr>
        <w:t>question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8A5F43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16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272B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 xml:space="preserve"> </w:t>
      </w:r>
      <w:r w:rsidR="008E715E" w:rsidRPr="00BA09F0">
        <w:rPr>
          <w:rFonts w:ascii="Book Antiqua" w:hAnsi="Book Antiqua" w:cs="Times New Roman"/>
          <w:sz w:val="24"/>
          <w:szCs w:val="24"/>
          <w:lang w:val="en-US"/>
        </w:rPr>
        <w:t>T</w:t>
      </w:r>
      <w:r w:rsidR="00272B00" w:rsidRPr="00BA09F0">
        <w:rPr>
          <w:rFonts w:ascii="Book Antiqua" w:hAnsi="Book Antiqua" w:cs="Times New Roman"/>
          <w:sz w:val="24"/>
          <w:szCs w:val="24"/>
          <w:lang w:val="en-US"/>
        </w:rPr>
        <w:t>ranslational medicine has been applied</w:t>
      </w:r>
      <w:r w:rsidR="006143D5" w:rsidRPr="00BA09F0">
        <w:rPr>
          <w:rFonts w:ascii="Book Antiqua" w:hAnsi="Book Antiqua" w:cs="Times New Roman"/>
          <w:sz w:val="24"/>
          <w:szCs w:val="24"/>
          <w:lang w:val="en-US"/>
        </w:rPr>
        <w:t xml:space="preserve"> to achieve this goal</w:t>
      </w:r>
      <w:r w:rsidR="00272B00" w:rsidRPr="00BA09F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3265C5" w:rsidRPr="00BA09F0">
        <w:rPr>
          <w:rFonts w:ascii="Book Antiqua" w:hAnsi="Book Antiqua" w:cs="Times New Roman"/>
          <w:sz w:val="24"/>
          <w:szCs w:val="24"/>
          <w:lang w:val="en-US"/>
        </w:rPr>
        <w:t xml:space="preserve">enabling </w:t>
      </w:r>
      <w:r w:rsidR="00474302" w:rsidRPr="00BA09F0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3265C5" w:rsidRPr="00BA09F0">
        <w:rPr>
          <w:rFonts w:ascii="Book Antiqua" w:hAnsi="Book Antiqua" w:cs="Times New Roman"/>
          <w:sz w:val="24"/>
          <w:szCs w:val="24"/>
          <w:lang w:val="en-US"/>
        </w:rPr>
        <w:t>introduction</w:t>
      </w:r>
      <w:r w:rsidR="00474302" w:rsidRPr="00BA09F0">
        <w:rPr>
          <w:rFonts w:ascii="Book Antiqua" w:hAnsi="Book Antiqua" w:cs="Times New Roman"/>
          <w:sz w:val="24"/>
          <w:szCs w:val="24"/>
          <w:lang w:val="en-US"/>
        </w:rPr>
        <w:t xml:space="preserve"> of</w:t>
      </w:r>
      <w:r w:rsidR="00272B00" w:rsidRPr="00BA09F0">
        <w:rPr>
          <w:rFonts w:ascii="Book Antiqua" w:hAnsi="Book Antiqua" w:cs="Times New Roman"/>
          <w:sz w:val="24"/>
          <w:szCs w:val="24"/>
          <w:lang w:val="en-US"/>
        </w:rPr>
        <w:t xml:space="preserve"> BCCs in</w:t>
      </w:r>
      <w:r w:rsidR="003265C5" w:rsidRPr="00BA09F0">
        <w:rPr>
          <w:rFonts w:ascii="Book Antiqua" w:hAnsi="Book Antiqua" w:cs="Times New Roman"/>
          <w:sz w:val="24"/>
          <w:szCs w:val="24"/>
          <w:lang w:val="en-US"/>
        </w:rPr>
        <w:t>to</w:t>
      </w:r>
      <w:r w:rsidR="006143D5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</w:t>
      </w:r>
      <w:r w:rsidR="00272B00" w:rsidRPr="00BA09F0">
        <w:rPr>
          <w:rFonts w:ascii="Book Antiqua" w:hAnsi="Book Antiqua" w:cs="Times New Roman"/>
          <w:sz w:val="24"/>
          <w:szCs w:val="24"/>
          <w:lang w:val="en-US"/>
        </w:rPr>
        <w:t xml:space="preserve"> clinical </w:t>
      </w:r>
      <w:r w:rsidR="006143D5" w:rsidRPr="00BA09F0">
        <w:rPr>
          <w:rFonts w:ascii="Book Antiqua" w:hAnsi="Book Antiqua" w:cs="Times New Roman"/>
          <w:sz w:val="24"/>
          <w:szCs w:val="24"/>
          <w:lang w:val="en-US"/>
        </w:rPr>
        <w:t>setting</w:t>
      </w:r>
      <w:r w:rsidR="00272B00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143D5" w:rsidRPr="00BA09F0">
        <w:rPr>
          <w:rFonts w:ascii="Book Antiqua" w:hAnsi="Book Antiqua" w:cs="Times New Roman"/>
          <w:sz w:val="24"/>
          <w:szCs w:val="24"/>
          <w:lang w:val="en-US"/>
        </w:rPr>
        <w:t>in</w:t>
      </w:r>
      <w:r w:rsidR="00272B00" w:rsidRPr="00BA09F0">
        <w:rPr>
          <w:rFonts w:ascii="Book Antiqua" w:hAnsi="Book Antiqua" w:cs="Times New Roman"/>
          <w:sz w:val="24"/>
          <w:szCs w:val="24"/>
          <w:lang w:val="en-US"/>
        </w:rPr>
        <w:t xml:space="preserve"> an accelerated </w:t>
      </w:r>
      <w:r w:rsidR="006143D5" w:rsidRPr="00BA09F0">
        <w:rPr>
          <w:rFonts w:ascii="Book Antiqua" w:hAnsi="Book Antiqua" w:cs="Times New Roman"/>
          <w:sz w:val="24"/>
          <w:szCs w:val="24"/>
          <w:lang w:val="en-US"/>
        </w:rPr>
        <w:t>timeframe</w:t>
      </w:r>
      <w:r w:rsidR="00272B00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143D5" w:rsidRPr="00BA09F0">
        <w:rPr>
          <w:rFonts w:ascii="Book Antiqua" w:hAnsi="Book Antiqua" w:cs="Times New Roman"/>
          <w:sz w:val="24"/>
          <w:szCs w:val="24"/>
          <w:lang w:val="en-US"/>
        </w:rPr>
        <w:t>by</w:t>
      </w:r>
      <w:r w:rsidR="00272B00" w:rsidRPr="00BA09F0">
        <w:rPr>
          <w:rFonts w:ascii="Book Antiqua" w:hAnsi="Book Antiqua" w:cs="Times New Roman"/>
          <w:sz w:val="24"/>
          <w:szCs w:val="24"/>
          <w:lang w:val="en-US"/>
        </w:rPr>
        <w:t xml:space="preserve"> identif</w:t>
      </w:r>
      <w:r w:rsidR="006143D5" w:rsidRPr="00BA09F0">
        <w:rPr>
          <w:rFonts w:ascii="Book Antiqua" w:hAnsi="Book Antiqua" w:cs="Times New Roman"/>
          <w:sz w:val="24"/>
          <w:szCs w:val="24"/>
          <w:lang w:val="en-US"/>
        </w:rPr>
        <w:t>ying</w:t>
      </w:r>
      <w:r w:rsidR="00272B00" w:rsidRPr="00BA09F0">
        <w:rPr>
          <w:rFonts w:ascii="Book Antiqua" w:hAnsi="Book Antiqua" w:cs="Times New Roman"/>
          <w:sz w:val="24"/>
          <w:szCs w:val="24"/>
          <w:lang w:val="en-US"/>
        </w:rPr>
        <w:t xml:space="preserve"> compounds </w:t>
      </w:r>
      <w:r w:rsidR="003265C5" w:rsidRPr="00BA09F0">
        <w:rPr>
          <w:rFonts w:ascii="Book Antiqua" w:hAnsi="Book Antiqua" w:cs="Times New Roman"/>
          <w:sz w:val="24"/>
          <w:szCs w:val="24"/>
          <w:lang w:val="en-US"/>
        </w:rPr>
        <w:t>with great</w:t>
      </w:r>
      <w:r w:rsidR="00272B00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6276" w:rsidRPr="00BA09F0">
        <w:rPr>
          <w:rFonts w:ascii="Book Antiqua" w:hAnsi="Book Antiqua" w:cs="Times New Roman"/>
          <w:sz w:val="24"/>
          <w:szCs w:val="24"/>
          <w:lang w:val="en-US"/>
        </w:rPr>
        <w:t xml:space="preserve">therapeutic </w:t>
      </w:r>
      <w:r w:rsidR="00272B00" w:rsidRPr="00BA09F0">
        <w:rPr>
          <w:rFonts w:ascii="Book Antiqua" w:hAnsi="Book Antiqua" w:cs="Times New Roman"/>
          <w:sz w:val="24"/>
          <w:szCs w:val="24"/>
          <w:lang w:val="en-US"/>
        </w:rPr>
        <w:t>potential.</w:t>
      </w:r>
    </w:p>
    <w:p w14:paraId="208C3D24" w14:textId="77777777" w:rsidR="00295798" w:rsidRPr="00BA09F0" w:rsidRDefault="00295798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08615DB0" w14:textId="3E7A4771" w:rsidR="00E173ED" w:rsidRPr="00BA09F0" w:rsidRDefault="00295798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b/>
          <w:sz w:val="24"/>
          <w:szCs w:val="24"/>
          <w:lang w:val="en-US"/>
        </w:rPr>
        <w:t xml:space="preserve">THE RELEVANCE OF BORON IN HUMAN PHYSIOLOGY AND PHYSIOPATHOLOGY  </w:t>
      </w:r>
    </w:p>
    <w:p w14:paraId="1A53E7A8" w14:textId="2EB2DCC7" w:rsidR="00E173ED" w:rsidRPr="00BA09F0" w:rsidRDefault="006147F6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t>Nowa</w:t>
      </w:r>
      <w:r w:rsidR="00662EF5" w:rsidRPr="00BA09F0">
        <w:rPr>
          <w:rFonts w:ascii="Book Antiqua" w:hAnsi="Book Antiqua" w:cs="Times New Roman"/>
          <w:sz w:val="24"/>
          <w:szCs w:val="24"/>
          <w:lang w:val="en-US"/>
        </w:rPr>
        <w:t>day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s</w:t>
      </w:r>
      <w:r w:rsidR="00272B00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30983" w:rsidRPr="00BA09F0">
        <w:rPr>
          <w:rFonts w:ascii="Book Antiqua" w:hAnsi="Book Antiqua" w:cs="Times New Roman"/>
          <w:sz w:val="24"/>
          <w:szCs w:val="24"/>
          <w:lang w:val="en-US"/>
        </w:rPr>
        <w:t>the</w:t>
      </w:r>
      <w:r w:rsidR="00DA3074" w:rsidRPr="00BA09F0">
        <w:rPr>
          <w:rFonts w:ascii="Book Antiqua" w:hAnsi="Book Antiqua" w:cs="Times New Roman"/>
          <w:sz w:val="24"/>
          <w:szCs w:val="24"/>
          <w:lang w:val="en-US"/>
        </w:rPr>
        <w:t xml:space="preserve"> number</w:t>
      </w:r>
      <w:r w:rsidR="00662EF5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r w:rsidR="00472EE4" w:rsidRPr="00BA09F0">
        <w:rPr>
          <w:rFonts w:ascii="Book Antiqua" w:hAnsi="Book Antiqua" w:cs="Times New Roman"/>
          <w:sz w:val="24"/>
          <w:szCs w:val="24"/>
          <w:lang w:val="en-US"/>
        </w:rPr>
        <w:t>BCCs</w:t>
      </w:r>
      <w:r w:rsidR="00135324" w:rsidRPr="00BA09F0">
        <w:rPr>
          <w:rFonts w:ascii="Book Antiqua" w:hAnsi="Book Antiqua" w:cs="Times New Roman"/>
          <w:sz w:val="24"/>
          <w:szCs w:val="24"/>
          <w:lang w:val="en-US"/>
        </w:rPr>
        <w:t xml:space="preserve"> has increased exponentially</w:t>
      </w:r>
      <w:r w:rsidR="00662EF5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71772" w:rsidRPr="00BA09F0">
        <w:rPr>
          <w:rFonts w:ascii="Book Antiqua" w:hAnsi="Book Antiqua" w:cs="Times New Roman"/>
          <w:sz w:val="24"/>
          <w:szCs w:val="24"/>
          <w:lang w:val="en-US"/>
        </w:rPr>
        <w:t>because of</w:t>
      </w:r>
      <w:r w:rsidR="003A3BB7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development of</w:t>
      </w:r>
      <w:r w:rsidR="00E71772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35324" w:rsidRPr="00BA09F0">
        <w:rPr>
          <w:rFonts w:ascii="Book Antiqua" w:hAnsi="Book Antiqua" w:cs="Times New Roman"/>
          <w:sz w:val="24"/>
          <w:szCs w:val="24"/>
          <w:lang w:val="en-US"/>
        </w:rPr>
        <w:t>new</w:t>
      </w:r>
      <w:r w:rsidR="00E71772" w:rsidRPr="00BA09F0">
        <w:rPr>
          <w:rFonts w:ascii="Book Antiqua" w:hAnsi="Book Antiqua" w:cs="Times New Roman"/>
          <w:sz w:val="24"/>
          <w:szCs w:val="24"/>
          <w:lang w:val="en-US"/>
        </w:rPr>
        <w:t xml:space="preserve"> synthetic compounds</w:t>
      </w:r>
      <w:r w:rsidR="00662EF5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B4747" w:rsidRPr="00BA09F0">
        <w:rPr>
          <w:rFonts w:ascii="Book Antiqua" w:hAnsi="Book Antiqua" w:cs="Times New Roman"/>
          <w:sz w:val="24"/>
          <w:szCs w:val="24"/>
          <w:lang w:val="en-US"/>
        </w:rPr>
        <w:t>included in</w:t>
      </w:r>
      <w:r w:rsidR="008149A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materials</w:t>
      </w:r>
      <w:r w:rsidR="000A5CF3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 xml:space="preserve"> drugs</w:t>
      </w:r>
      <w:r w:rsidR="000A5CF3" w:rsidRPr="00BA09F0">
        <w:rPr>
          <w:rFonts w:ascii="Book Antiqua" w:hAnsi="Book Antiqua" w:cs="Times New Roman"/>
          <w:sz w:val="24"/>
          <w:szCs w:val="24"/>
          <w:lang w:val="en-US"/>
        </w:rPr>
        <w:t xml:space="preserve"> and other </w:t>
      </w:r>
      <w:proofErr w:type="gramStart"/>
      <w:r w:rsidR="00AB4747" w:rsidRPr="00BA09F0">
        <w:rPr>
          <w:rFonts w:ascii="Book Antiqua" w:hAnsi="Book Antiqua" w:cs="Times New Roman"/>
          <w:sz w:val="24"/>
          <w:szCs w:val="24"/>
          <w:lang w:val="en-US"/>
        </w:rPr>
        <w:t>uses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8</w:t>
      </w:r>
      <w:r w:rsidR="008A5F43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,16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8149A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A5CF3" w:rsidRPr="00BA09F0">
        <w:rPr>
          <w:rFonts w:ascii="Book Antiqua" w:hAnsi="Book Antiqua" w:cs="Times New Roman"/>
          <w:sz w:val="24"/>
          <w:szCs w:val="24"/>
          <w:lang w:val="en-US"/>
        </w:rPr>
        <w:t>I</w:t>
      </w:r>
      <w:r w:rsidR="008149AE" w:rsidRPr="00BA09F0">
        <w:rPr>
          <w:rFonts w:ascii="Book Antiqua" w:hAnsi="Book Antiqua" w:cs="Times New Roman"/>
          <w:sz w:val="24"/>
          <w:szCs w:val="24"/>
          <w:lang w:val="en-US"/>
        </w:rPr>
        <w:t xml:space="preserve">n the biological </w:t>
      </w:r>
      <w:r w:rsidR="004F70DD" w:rsidRPr="00BA09F0">
        <w:rPr>
          <w:rFonts w:ascii="Book Antiqua" w:hAnsi="Book Antiqua" w:cs="Times New Roman"/>
          <w:sz w:val="24"/>
          <w:szCs w:val="24"/>
          <w:lang w:val="en-US"/>
        </w:rPr>
        <w:t>area</w:t>
      </w:r>
      <w:r w:rsidR="000A5CF3" w:rsidRPr="00BA09F0">
        <w:rPr>
          <w:rFonts w:ascii="Book Antiqua" w:hAnsi="Book Antiqua" w:cs="Times New Roman"/>
          <w:sz w:val="24"/>
          <w:szCs w:val="24"/>
          <w:lang w:val="en-US"/>
        </w:rPr>
        <w:t>, of particular interest</w:t>
      </w:r>
      <w:r w:rsidR="00472EE4" w:rsidRPr="00BA09F0">
        <w:rPr>
          <w:rFonts w:ascii="Book Antiqua" w:hAnsi="Book Antiqua" w:cs="Times New Roman"/>
          <w:sz w:val="24"/>
          <w:szCs w:val="24"/>
          <w:lang w:val="en-US"/>
        </w:rPr>
        <w:t xml:space="preserve"> are</w:t>
      </w:r>
      <w:r w:rsidR="008149A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EB4BA7" w:rsidRPr="00BA09F0">
        <w:rPr>
          <w:rFonts w:ascii="Book Antiqua" w:hAnsi="Book Antiqua" w:cs="Times New Roman"/>
          <w:sz w:val="24"/>
          <w:szCs w:val="24"/>
          <w:lang w:val="en-US"/>
        </w:rPr>
        <w:t>boranes</w:t>
      </w:r>
      <w:proofErr w:type="spellEnd"/>
      <w:r w:rsidR="00EB4BA7" w:rsidRPr="00BA09F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="00EB4BA7" w:rsidRPr="00BA09F0">
        <w:rPr>
          <w:rFonts w:ascii="Book Antiqua" w:hAnsi="Book Antiqua" w:cs="Times New Roman"/>
          <w:sz w:val="24"/>
          <w:szCs w:val="24"/>
          <w:lang w:val="en-US"/>
        </w:rPr>
        <w:t>oxybor</w:t>
      </w:r>
      <w:r w:rsidR="00472EE4" w:rsidRPr="00BA09F0">
        <w:rPr>
          <w:rFonts w:ascii="Book Antiqua" w:hAnsi="Book Antiqua" w:cs="Times New Roman"/>
          <w:sz w:val="24"/>
          <w:szCs w:val="24"/>
          <w:lang w:val="en-US"/>
        </w:rPr>
        <w:t>ates</w:t>
      </w:r>
      <w:proofErr w:type="spellEnd"/>
      <w:r w:rsidR="00472EE4" w:rsidRPr="00BA09F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="00472EE4" w:rsidRPr="00BA09F0">
        <w:rPr>
          <w:rFonts w:ascii="Book Antiqua" w:hAnsi="Book Antiqua" w:cs="Times New Roman"/>
          <w:sz w:val="24"/>
          <w:szCs w:val="24"/>
          <w:lang w:val="en-US"/>
        </w:rPr>
        <w:t>aminoboranes</w:t>
      </w:r>
      <w:proofErr w:type="spellEnd"/>
      <w:r w:rsidR="00472EE4" w:rsidRPr="00BA09F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="00472EE4" w:rsidRPr="00BA09F0">
        <w:rPr>
          <w:rFonts w:ascii="Book Antiqua" w:hAnsi="Book Antiqua" w:cs="Times New Roman"/>
          <w:sz w:val="24"/>
          <w:szCs w:val="24"/>
          <w:lang w:val="en-US"/>
        </w:rPr>
        <w:t>carboranes</w:t>
      </w:r>
      <w:proofErr w:type="spellEnd"/>
      <w:r w:rsidR="00472EE4" w:rsidRPr="00BA09F0">
        <w:rPr>
          <w:rFonts w:ascii="Book Antiqua" w:hAnsi="Book Antiqua" w:cs="Times New Roman"/>
          <w:sz w:val="24"/>
          <w:szCs w:val="24"/>
          <w:lang w:val="en-US"/>
        </w:rPr>
        <w:t xml:space="preserve"> and</w:t>
      </w:r>
      <w:r w:rsidR="00EB4BA7" w:rsidRPr="00BA09F0">
        <w:rPr>
          <w:rFonts w:ascii="Book Antiqua" w:hAnsi="Book Antiqua" w:cs="Times New Roman"/>
          <w:sz w:val="24"/>
          <w:szCs w:val="24"/>
          <w:lang w:val="en-US"/>
        </w:rPr>
        <w:t xml:space="preserve"> boron-</w:t>
      </w:r>
      <w:proofErr w:type="spellStart"/>
      <w:r w:rsidR="00EB4BA7" w:rsidRPr="00BA09F0">
        <w:rPr>
          <w:rFonts w:ascii="Book Antiqua" w:hAnsi="Book Antiqua" w:cs="Times New Roman"/>
          <w:sz w:val="24"/>
          <w:szCs w:val="24"/>
          <w:lang w:val="en-US"/>
        </w:rPr>
        <w:t>dipy</w:t>
      </w:r>
      <w:r w:rsidR="008149AE" w:rsidRPr="00BA09F0">
        <w:rPr>
          <w:rFonts w:ascii="Book Antiqua" w:hAnsi="Book Antiqua" w:cs="Times New Roman"/>
          <w:sz w:val="24"/>
          <w:szCs w:val="24"/>
          <w:lang w:val="en-US"/>
        </w:rPr>
        <w:t>rromet</w:t>
      </w:r>
      <w:r w:rsidR="00EB4BA7" w:rsidRPr="00BA09F0">
        <w:rPr>
          <w:rFonts w:ascii="Book Antiqua" w:hAnsi="Book Antiqua" w:cs="Times New Roman"/>
          <w:sz w:val="24"/>
          <w:szCs w:val="24"/>
          <w:lang w:val="en-US"/>
        </w:rPr>
        <w:t>hene</w:t>
      </w:r>
      <w:r w:rsidR="00B23059" w:rsidRPr="00BA09F0">
        <w:rPr>
          <w:rFonts w:ascii="Book Antiqua" w:hAnsi="Book Antiqua" w:cs="Times New Roman"/>
          <w:sz w:val="24"/>
          <w:szCs w:val="24"/>
          <w:lang w:val="en-US"/>
        </w:rPr>
        <w:t>s</w:t>
      </w:r>
      <w:proofErr w:type="spellEnd"/>
      <w:r w:rsidR="008149AE" w:rsidRPr="00295798">
        <w:rPr>
          <w:rFonts w:ascii="Book Antiqua" w:hAnsi="Book Antiqua" w:cs="Times New Roman"/>
          <w:sz w:val="24"/>
          <w:szCs w:val="24"/>
          <w:lang w:val="en-US"/>
        </w:rPr>
        <w:t xml:space="preserve"> (Fig</w:t>
      </w:r>
      <w:r w:rsidR="00295798" w:rsidRPr="00295798">
        <w:rPr>
          <w:rFonts w:ascii="Book Antiqua" w:hAnsi="Book Antiqua" w:cs="Times New Roman" w:hint="eastAsia"/>
          <w:sz w:val="24"/>
          <w:szCs w:val="24"/>
          <w:lang w:val="en-US" w:eastAsia="zh-CN"/>
        </w:rPr>
        <w:t>ure</w:t>
      </w:r>
      <w:r w:rsidR="008149AE" w:rsidRPr="00295798">
        <w:rPr>
          <w:rFonts w:ascii="Book Antiqua" w:hAnsi="Book Antiqua" w:cs="Times New Roman"/>
          <w:sz w:val="24"/>
          <w:szCs w:val="24"/>
          <w:lang w:val="en-US"/>
        </w:rPr>
        <w:t xml:space="preserve"> 1)</w:t>
      </w:r>
      <w:r w:rsidR="00B23059" w:rsidRPr="00295798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1FEACCC8" w14:textId="33EFC551" w:rsidR="003A39F1" w:rsidRPr="00BA09F0" w:rsidRDefault="004F70DD" w:rsidP="0029579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DA2F76" w:rsidRPr="00BA09F0">
        <w:rPr>
          <w:rFonts w:ascii="Book Antiqua" w:hAnsi="Book Antiqua" w:cs="Times New Roman"/>
          <w:sz w:val="24"/>
          <w:szCs w:val="24"/>
          <w:lang w:val="en-US"/>
        </w:rPr>
        <w:t>relevance of</w:t>
      </w:r>
      <w:r w:rsidR="004352DF" w:rsidRPr="00BA09F0">
        <w:rPr>
          <w:rFonts w:ascii="Book Antiqua" w:hAnsi="Book Antiqua" w:cs="Times New Roman"/>
          <w:sz w:val="24"/>
          <w:szCs w:val="24"/>
          <w:lang w:val="en-US"/>
        </w:rPr>
        <w:t xml:space="preserve"> BCCs </w:t>
      </w:r>
      <w:r w:rsidR="00472EE4" w:rsidRPr="00BA09F0">
        <w:rPr>
          <w:rFonts w:ascii="Book Antiqua" w:hAnsi="Book Antiqua" w:cs="Times New Roman"/>
          <w:sz w:val="24"/>
          <w:szCs w:val="24"/>
          <w:lang w:val="en-US"/>
        </w:rPr>
        <w:t>in the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physiology</w:t>
      </w:r>
      <w:r w:rsidR="00472EE4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plants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038ED" w:rsidRPr="00BA09F0">
        <w:rPr>
          <w:rFonts w:ascii="Book Antiqua" w:hAnsi="Book Antiqua" w:cs="Times New Roman"/>
          <w:sz w:val="24"/>
          <w:szCs w:val="24"/>
          <w:lang w:val="en-US"/>
        </w:rPr>
        <w:t>is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E18C9" w:rsidRPr="00BA09F0">
        <w:rPr>
          <w:rFonts w:ascii="Book Antiqua" w:hAnsi="Book Antiqua" w:cs="Times New Roman"/>
          <w:sz w:val="24"/>
          <w:szCs w:val="24"/>
          <w:lang w:val="en-US"/>
        </w:rPr>
        <w:t xml:space="preserve">well </w:t>
      </w:r>
      <w:r w:rsidR="00B038ED" w:rsidRPr="00BA09F0">
        <w:rPr>
          <w:rFonts w:ascii="Book Antiqua" w:hAnsi="Book Antiqua" w:cs="Times New Roman"/>
          <w:sz w:val="24"/>
          <w:szCs w:val="24"/>
          <w:lang w:val="en-US"/>
        </w:rPr>
        <w:t>known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7572A5" w:rsidRPr="00BA09F0">
        <w:rPr>
          <w:rFonts w:ascii="Book Antiqua" w:hAnsi="Book Antiqua" w:cs="Times New Roman"/>
          <w:sz w:val="24"/>
          <w:szCs w:val="24"/>
          <w:lang w:val="en-US"/>
        </w:rPr>
        <w:t>On the other hand</w:t>
      </w:r>
      <w:r w:rsidR="00970371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7572A5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740F5" w:rsidRPr="00BA09F0">
        <w:rPr>
          <w:rFonts w:ascii="Book Antiqua" w:hAnsi="Book Antiqua" w:cs="Times New Roman"/>
          <w:sz w:val="24"/>
          <w:szCs w:val="24"/>
          <w:lang w:val="en-US"/>
        </w:rPr>
        <w:t xml:space="preserve">since </w:t>
      </w:r>
      <w:r w:rsidR="007572A5" w:rsidRPr="00BA09F0">
        <w:rPr>
          <w:rFonts w:ascii="Book Antiqua" w:hAnsi="Book Antiqua" w:cs="Times New Roman"/>
          <w:sz w:val="24"/>
          <w:szCs w:val="24"/>
          <w:lang w:val="en-US"/>
        </w:rPr>
        <w:t>only a scant intake is necessary</w:t>
      </w:r>
      <w:r w:rsidR="0097037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E18C9" w:rsidRPr="00BA09F0">
        <w:rPr>
          <w:rFonts w:ascii="Book Antiqua" w:hAnsi="Book Antiqua" w:cs="Times New Roman"/>
          <w:sz w:val="24"/>
          <w:szCs w:val="24"/>
          <w:lang w:val="en-US"/>
        </w:rPr>
        <w:t>for</w:t>
      </w:r>
      <w:r w:rsidR="007572A5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basic functions of</w:t>
      </w:r>
      <w:r w:rsidR="00970371" w:rsidRPr="00BA09F0">
        <w:rPr>
          <w:rFonts w:ascii="Book Antiqua" w:hAnsi="Book Antiqua" w:cs="Times New Roman"/>
          <w:sz w:val="24"/>
          <w:szCs w:val="24"/>
          <w:lang w:val="en-US"/>
        </w:rPr>
        <w:t xml:space="preserve"> mammals</w:t>
      </w:r>
      <w:r w:rsidR="007572A5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97037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72EE4" w:rsidRPr="00BA09F0">
        <w:rPr>
          <w:rFonts w:ascii="Book Antiqua" w:hAnsi="Book Antiqua" w:cs="Times New Roman"/>
          <w:sz w:val="24"/>
          <w:szCs w:val="24"/>
          <w:lang w:val="en-US"/>
        </w:rPr>
        <w:t xml:space="preserve">the understanding of </w:t>
      </w:r>
      <w:r w:rsidR="003A3BB7" w:rsidRPr="00BA09F0">
        <w:rPr>
          <w:rFonts w:ascii="Book Antiqua" w:hAnsi="Book Antiqua" w:cs="Times New Roman"/>
          <w:sz w:val="24"/>
          <w:szCs w:val="24"/>
          <w:lang w:val="en-US"/>
        </w:rPr>
        <w:t>the</w:t>
      </w:r>
      <w:r w:rsidR="007572A5" w:rsidRPr="00BA09F0">
        <w:rPr>
          <w:rFonts w:ascii="Book Antiqua" w:hAnsi="Book Antiqua" w:cs="Times New Roman"/>
          <w:sz w:val="24"/>
          <w:szCs w:val="24"/>
          <w:lang w:val="en-US"/>
        </w:rPr>
        <w:t xml:space="preserve"> physiological</w:t>
      </w:r>
      <w:r w:rsidR="00472EE4" w:rsidRPr="00BA09F0">
        <w:rPr>
          <w:rFonts w:ascii="Book Antiqua" w:hAnsi="Book Antiqua" w:cs="Times New Roman"/>
          <w:sz w:val="24"/>
          <w:szCs w:val="24"/>
          <w:lang w:val="en-US"/>
        </w:rPr>
        <w:t xml:space="preserve"> role</w:t>
      </w:r>
      <w:r w:rsidR="003A3BB7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this element</w:t>
      </w:r>
      <w:r w:rsidR="004740F5" w:rsidRPr="00BA09F0">
        <w:rPr>
          <w:rFonts w:ascii="Book Antiqua" w:hAnsi="Book Antiqua" w:cs="Times New Roman"/>
          <w:sz w:val="24"/>
          <w:szCs w:val="24"/>
          <w:lang w:val="en-US"/>
        </w:rPr>
        <w:t xml:space="preserve"> is more complicated</w:t>
      </w:r>
      <w:r w:rsidR="001E18C9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97037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E18C9" w:rsidRPr="00BA09F0">
        <w:rPr>
          <w:rFonts w:ascii="Book Antiqua" w:hAnsi="Book Antiqua" w:cs="Times New Roman"/>
          <w:sz w:val="24"/>
          <w:szCs w:val="24"/>
          <w:lang w:val="en-US"/>
        </w:rPr>
        <w:t>Whereas</w:t>
      </w:r>
      <w:r w:rsidR="0097037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73AC7" w:rsidRPr="00BA09F0">
        <w:rPr>
          <w:rFonts w:ascii="Book Antiqua" w:hAnsi="Book Antiqua" w:cs="Times New Roman"/>
          <w:sz w:val="24"/>
          <w:szCs w:val="24"/>
          <w:lang w:val="en-US"/>
        </w:rPr>
        <w:t xml:space="preserve">a greater quantity of boron is provided by the consumption of </w:t>
      </w:r>
      <w:r w:rsidR="00970371" w:rsidRPr="00BA09F0">
        <w:rPr>
          <w:rFonts w:ascii="Book Antiqua" w:hAnsi="Book Antiqua" w:cs="Times New Roman"/>
          <w:sz w:val="24"/>
          <w:szCs w:val="24"/>
          <w:lang w:val="en-US"/>
        </w:rPr>
        <w:t xml:space="preserve">vegetables than animal products, </w:t>
      </w:r>
      <w:r w:rsidR="00173AC7" w:rsidRPr="00BA09F0">
        <w:rPr>
          <w:rFonts w:ascii="Book Antiqua" w:hAnsi="Book Antiqua" w:cs="Times New Roman"/>
          <w:sz w:val="24"/>
          <w:szCs w:val="24"/>
          <w:lang w:val="en-US"/>
        </w:rPr>
        <w:t xml:space="preserve">either </w:t>
      </w:r>
      <w:r w:rsidR="007572A5" w:rsidRPr="00BA09F0">
        <w:rPr>
          <w:rFonts w:ascii="Book Antiqua" w:hAnsi="Book Antiqua" w:cs="Times New Roman"/>
          <w:sz w:val="24"/>
          <w:szCs w:val="24"/>
          <w:lang w:val="en-US"/>
        </w:rPr>
        <w:t xml:space="preserve">one of these </w:t>
      </w:r>
      <w:r w:rsidR="00472EE4" w:rsidRPr="00BA09F0">
        <w:rPr>
          <w:rFonts w:ascii="Book Antiqua" w:hAnsi="Book Antiqua" w:cs="Times New Roman"/>
          <w:sz w:val="24"/>
          <w:szCs w:val="24"/>
          <w:lang w:val="en-US"/>
        </w:rPr>
        <w:t xml:space="preserve">source </w:t>
      </w:r>
      <w:r w:rsidR="007572A5" w:rsidRPr="00BA09F0">
        <w:rPr>
          <w:rFonts w:ascii="Book Antiqua" w:hAnsi="Book Antiqua" w:cs="Times New Roman"/>
          <w:sz w:val="24"/>
          <w:szCs w:val="24"/>
          <w:lang w:val="en-US"/>
        </w:rPr>
        <w:t xml:space="preserve">fulfills the needs of the organism </w:t>
      </w:r>
      <w:r w:rsidR="00251C82" w:rsidRPr="00BA09F0">
        <w:rPr>
          <w:rFonts w:ascii="Book Antiqua" w:hAnsi="Book Antiqua" w:cs="Times New Roman"/>
          <w:sz w:val="24"/>
          <w:szCs w:val="24"/>
          <w:lang w:val="en-US"/>
        </w:rPr>
        <w:t xml:space="preserve">of humans and other </w:t>
      </w:r>
      <w:proofErr w:type="gramStart"/>
      <w:r w:rsidR="00251C82" w:rsidRPr="00BA09F0">
        <w:rPr>
          <w:rFonts w:ascii="Book Antiqua" w:hAnsi="Book Antiqua" w:cs="Times New Roman"/>
          <w:sz w:val="24"/>
          <w:szCs w:val="24"/>
          <w:lang w:val="en-US"/>
        </w:rPr>
        <w:t>mammals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</w:t>
      </w:r>
      <w:r w:rsidR="008A5F43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7,18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251C82" w:rsidRPr="00295798">
        <w:rPr>
          <w:rFonts w:ascii="Book Antiqua" w:hAnsi="Book Antiqua" w:cs="Times New Roman"/>
          <w:sz w:val="24"/>
          <w:szCs w:val="24"/>
          <w:lang w:val="en-US"/>
        </w:rPr>
        <w:t>.</w:t>
      </w:r>
      <w:r w:rsidR="0097037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51C82" w:rsidRPr="00BA09F0">
        <w:rPr>
          <w:rFonts w:ascii="Book Antiqua" w:hAnsi="Book Antiqua" w:cs="Times New Roman"/>
          <w:sz w:val="24"/>
          <w:szCs w:val="24"/>
          <w:lang w:val="en-US"/>
        </w:rPr>
        <w:t>E</w:t>
      </w:r>
      <w:r w:rsidR="003A39F1" w:rsidRPr="00BA09F0">
        <w:rPr>
          <w:rFonts w:ascii="Book Antiqua" w:hAnsi="Book Antiqua" w:cs="Times New Roman"/>
          <w:sz w:val="24"/>
          <w:szCs w:val="24"/>
          <w:lang w:val="en-US"/>
        </w:rPr>
        <w:t>xper</w:t>
      </w:r>
      <w:r w:rsidR="0083424E" w:rsidRPr="00BA09F0">
        <w:rPr>
          <w:rFonts w:ascii="Book Antiqua" w:hAnsi="Book Antiqua" w:cs="Times New Roman"/>
          <w:sz w:val="24"/>
          <w:szCs w:val="24"/>
          <w:lang w:val="en-US"/>
        </w:rPr>
        <w:t xml:space="preserve">imental models </w:t>
      </w:r>
      <w:r w:rsidR="007572A5" w:rsidRPr="00BA09F0">
        <w:rPr>
          <w:rFonts w:ascii="Book Antiqua" w:hAnsi="Book Antiqua" w:cs="Times New Roman"/>
          <w:sz w:val="24"/>
          <w:szCs w:val="24"/>
          <w:lang w:val="en-US"/>
        </w:rPr>
        <w:t>have shown</w:t>
      </w:r>
      <w:r w:rsidR="0083424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35324" w:rsidRPr="00BA09F0">
        <w:rPr>
          <w:rFonts w:ascii="Book Antiqua" w:hAnsi="Book Antiqua" w:cs="Times New Roman"/>
          <w:sz w:val="24"/>
          <w:szCs w:val="24"/>
          <w:lang w:val="en-US"/>
        </w:rPr>
        <w:t xml:space="preserve">an essential role for </w:t>
      </w:r>
      <w:r w:rsidR="0083424E" w:rsidRPr="00BA09F0">
        <w:rPr>
          <w:rFonts w:ascii="Book Antiqua" w:hAnsi="Book Antiqua" w:cs="Times New Roman"/>
          <w:sz w:val="24"/>
          <w:szCs w:val="24"/>
          <w:lang w:val="en-US"/>
        </w:rPr>
        <w:t>th</w:t>
      </w:r>
      <w:r w:rsidR="00F366E3" w:rsidRPr="00BA09F0">
        <w:rPr>
          <w:rFonts w:ascii="Book Antiqua" w:hAnsi="Book Antiqua" w:cs="Times New Roman"/>
          <w:sz w:val="24"/>
          <w:szCs w:val="24"/>
          <w:lang w:val="en-US"/>
        </w:rPr>
        <w:t>is</w:t>
      </w:r>
      <w:r w:rsidR="0083424E" w:rsidRPr="00BA09F0">
        <w:rPr>
          <w:rFonts w:ascii="Book Antiqua" w:hAnsi="Book Antiqua" w:cs="Times New Roman"/>
          <w:sz w:val="24"/>
          <w:szCs w:val="24"/>
          <w:lang w:val="en-US"/>
        </w:rPr>
        <w:t xml:space="preserve"> element</w:t>
      </w:r>
      <w:r w:rsidR="003A39F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35324" w:rsidRPr="00BA09F0">
        <w:rPr>
          <w:rFonts w:ascii="Book Antiqua" w:hAnsi="Book Antiqua" w:cs="Times New Roman"/>
          <w:sz w:val="24"/>
          <w:szCs w:val="24"/>
          <w:lang w:val="en-US"/>
        </w:rPr>
        <w:t>in</w:t>
      </w:r>
      <w:r w:rsidR="00251C82" w:rsidRPr="00BA09F0">
        <w:rPr>
          <w:rFonts w:ascii="Book Antiqua" w:hAnsi="Book Antiqua" w:cs="Times New Roman"/>
          <w:sz w:val="24"/>
          <w:szCs w:val="24"/>
          <w:lang w:val="en-US"/>
        </w:rPr>
        <w:t xml:space="preserve"> mammals</w:t>
      </w:r>
      <w:r w:rsidR="00F366E3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3A39F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366E3" w:rsidRPr="00BA09F0">
        <w:rPr>
          <w:rFonts w:ascii="Book Antiqua" w:hAnsi="Book Antiqua" w:cs="Times New Roman"/>
          <w:sz w:val="24"/>
          <w:szCs w:val="24"/>
          <w:lang w:val="en-US"/>
        </w:rPr>
        <w:t>Guidelines</w:t>
      </w:r>
      <w:r w:rsidR="003A39F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366E3" w:rsidRPr="00BA09F0">
        <w:rPr>
          <w:rFonts w:ascii="Book Antiqua" w:hAnsi="Book Antiqua" w:cs="Times New Roman"/>
          <w:sz w:val="24"/>
          <w:szCs w:val="24"/>
          <w:lang w:val="en-US"/>
        </w:rPr>
        <w:t>by</w:t>
      </w:r>
      <w:r w:rsidR="003A39F1" w:rsidRPr="00BA09F0">
        <w:rPr>
          <w:rFonts w:ascii="Book Antiqua" w:hAnsi="Book Antiqua" w:cs="Times New Roman"/>
          <w:sz w:val="24"/>
          <w:szCs w:val="24"/>
          <w:lang w:val="en-US"/>
        </w:rPr>
        <w:t xml:space="preserve"> several nations establish </w:t>
      </w:r>
      <w:r w:rsidR="00F366E3" w:rsidRPr="00BA09F0">
        <w:rPr>
          <w:rFonts w:ascii="Book Antiqua" w:hAnsi="Book Antiqua" w:cs="Times New Roman"/>
          <w:sz w:val="24"/>
          <w:szCs w:val="24"/>
          <w:lang w:val="en-US"/>
        </w:rPr>
        <w:t>a</w:t>
      </w:r>
      <w:r w:rsidR="003A39F1" w:rsidRPr="00BA09F0">
        <w:rPr>
          <w:rFonts w:ascii="Book Antiqua" w:hAnsi="Book Antiqua" w:cs="Times New Roman"/>
          <w:sz w:val="24"/>
          <w:szCs w:val="24"/>
          <w:lang w:val="en-US"/>
        </w:rPr>
        <w:t xml:space="preserve"> minimum </w:t>
      </w:r>
      <w:r w:rsidR="00251C82" w:rsidRPr="00BA09F0">
        <w:rPr>
          <w:rFonts w:ascii="Book Antiqua" w:hAnsi="Book Antiqua" w:cs="Times New Roman"/>
          <w:sz w:val="24"/>
          <w:szCs w:val="24"/>
          <w:lang w:val="en-US"/>
        </w:rPr>
        <w:t xml:space="preserve">daily </w:t>
      </w:r>
      <w:r w:rsidR="003A39F1" w:rsidRPr="00BA09F0">
        <w:rPr>
          <w:rFonts w:ascii="Book Antiqua" w:hAnsi="Book Antiqua" w:cs="Times New Roman"/>
          <w:sz w:val="24"/>
          <w:szCs w:val="24"/>
          <w:lang w:val="en-US"/>
        </w:rPr>
        <w:t>intake</w:t>
      </w:r>
      <w:r w:rsidR="0083424E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0.25 mg</w:t>
      </w:r>
      <w:r w:rsidR="00251C82" w:rsidRPr="00BA09F0">
        <w:rPr>
          <w:rFonts w:ascii="Book Antiqua" w:hAnsi="Book Antiqua" w:cs="Times New Roman"/>
          <w:sz w:val="24"/>
          <w:szCs w:val="24"/>
          <w:lang w:val="en-US"/>
        </w:rPr>
        <w:t xml:space="preserve"> for humans</w:t>
      </w:r>
      <w:r w:rsidR="0083424E" w:rsidRPr="00BA09F0">
        <w:rPr>
          <w:rFonts w:ascii="Book Antiqua" w:hAnsi="Book Antiqua" w:cs="Times New Roman"/>
          <w:sz w:val="24"/>
          <w:szCs w:val="24"/>
          <w:lang w:val="en-US"/>
        </w:rPr>
        <w:t xml:space="preserve">, easily acquired </w:t>
      </w:r>
      <w:r w:rsidR="00F366E3" w:rsidRPr="00BA09F0">
        <w:rPr>
          <w:rFonts w:ascii="Book Antiqua" w:hAnsi="Book Antiqua" w:cs="Times New Roman"/>
          <w:sz w:val="24"/>
          <w:szCs w:val="24"/>
          <w:lang w:val="en-US"/>
        </w:rPr>
        <w:t>from</w:t>
      </w:r>
      <w:r w:rsidR="0083424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366E3" w:rsidRPr="00BA09F0">
        <w:rPr>
          <w:rFonts w:ascii="Book Antiqua" w:hAnsi="Book Antiqua" w:cs="Times New Roman"/>
          <w:sz w:val="24"/>
          <w:szCs w:val="24"/>
          <w:lang w:val="en-US"/>
        </w:rPr>
        <w:t>food.</w:t>
      </w:r>
      <w:r w:rsidR="00272B00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366E3" w:rsidRPr="00BA09F0">
        <w:rPr>
          <w:rFonts w:ascii="Book Antiqua" w:hAnsi="Book Antiqua" w:cs="Times New Roman"/>
          <w:sz w:val="24"/>
          <w:szCs w:val="24"/>
          <w:lang w:val="en-US"/>
        </w:rPr>
        <w:t xml:space="preserve">In fact, </w:t>
      </w:r>
      <w:r w:rsidR="00272B00" w:rsidRPr="00BA09F0">
        <w:rPr>
          <w:rFonts w:ascii="Book Antiqua" w:hAnsi="Book Antiqua" w:cs="Times New Roman"/>
          <w:sz w:val="24"/>
          <w:szCs w:val="24"/>
          <w:lang w:val="en-US"/>
        </w:rPr>
        <w:t>it i</w:t>
      </w:r>
      <w:r w:rsidR="00974442" w:rsidRPr="00BA09F0">
        <w:rPr>
          <w:rFonts w:ascii="Book Antiqua" w:hAnsi="Book Antiqua" w:cs="Times New Roman"/>
          <w:sz w:val="24"/>
          <w:szCs w:val="24"/>
          <w:lang w:val="en-US"/>
        </w:rPr>
        <w:t xml:space="preserve">s estimated that </w:t>
      </w:r>
      <w:r w:rsidR="00F366E3" w:rsidRPr="00BA09F0">
        <w:rPr>
          <w:rFonts w:ascii="Book Antiqua" w:hAnsi="Book Antiqua" w:cs="Times New Roman"/>
          <w:sz w:val="24"/>
          <w:szCs w:val="24"/>
          <w:lang w:val="en-US"/>
        </w:rPr>
        <w:t>the</w:t>
      </w:r>
      <w:r w:rsidR="003A39F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366E3" w:rsidRPr="00BA09F0">
        <w:rPr>
          <w:rFonts w:ascii="Book Antiqua" w:hAnsi="Book Antiqua" w:cs="Times New Roman"/>
          <w:sz w:val="24"/>
          <w:szCs w:val="24"/>
          <w:lang w:val="en-US"/>
        </w:rPr>
        <w:t>average</w:t>
      </w:r>
      <w:r w:rsidR="003A39F1" w:rsidRPr="00BA09F0">
        <w:rPr>
          <w:rFonts w:ascii="Book Antiqua" w:hAnsi="Book Antiqua" w:cs="Times New Roman"/>
          <w:sz w:val="24"/>
          <w:szCs w:val="24"/>
          <w:lang w:val="en-US"/>
        </w:rPr>
        <w:t xml:space="preserve"> American d</w:t>
      </w:r>
      <w:r w:rsidR="00472EE4" w:rsidRPr="00BA09F0">
        <w:rPr>
          <w:rFonts w:ascii="Book Antiqua" w:hAnsi="Book Antiqua" w:cs="Times New Roman"/>
          <w:sz w:val="24"/>
          <w:szCs w:val="24"/>
          <w:lang w:val="en-US"/>
        </w:rPr>
        <w:t xml:space="preserve">iet </w:t>
      </w:r>
      <w:r w:rsidR="00173AC7" w:rsidRPr="00BA09F0">
        <w:rPr>
          <w:rFonts w:ascii="Book Antiqua" w:hAnsi="Book Antiqua" w:cs="Times New Roman"/>
          <w:sz w:val="24"/>
          <w:szCs w:val="24"/>
          <w:lang w:val="en-US"/>
        </w:rPr>
        <w:t>furnishes</w:t>
      </w:r>
      <w:r w:rsidR="00472EE4" w:rsidRPr="00BA09F0">
        <w:rPr>
          <w:rFonts w:ascii="Book Antiqua" w:hAnsi="Book Antiqua" w:cs="Times New Roman"/>
          <w:sz w:val="24"/>
          <w:szCs w:val="24"/>
          <w:lang w:val="en-US"/>
        </w:rPr>
        <w:t xml:space="preserve"> 1</w:t>
      </w:r>
      <w:r w:rsidR="001757A5" w:rsidRPr="00BA09F0">
        <w:rPr>
          <w:rFonts w:ascii="Book Antiqua" w:hAnsi="Book Antiqua" w:cs="Times New Roman"/>
          <w:sz w:val="24"/>
          <w:szCs w:val="24"/>
          <w:lang w:val="en-US"/>
        </w:rPr>
        <w:t>-</w:t>
      </w:r>
      <w:r w:rsidR="00472EE4" w:rsidRPr="00BA09F0">
        <w:rPr>
          <w:rFonts w:ascii="Book Antiqua" w:hAnsi="Book Antiqua" w:cs="Times New Roman"/>
          <w:sz w:val="24"/>
          <w:szCs w:val="24"/>
          <w:lang w:val="en-US"/>
        </w:rPr>
        <w:t>2 mg</w:t>
      </w:r>
      <w:r w:rsidR="00173AC7" w:rsidRPr="00BA09F0">
        <w:rPr>
          <w:rFonts w:ascii="Book Antiqua" w:hAnsi="Book Antiqua" w:cs="Times New Roman"/>
          <w:sz w:val="24"/>
          <w:szCs w:val="24"/>
          <w:lang w:val="en-US"/>
        </w:rPr>
        <w:t xml:space="preserve"> per day</w:t>
      </w:r>
      <w:r w:rsidR="00F366E3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472EE4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366E3" w:rsidRPr="00BA09F0">
        <w:rPr>
          <w:rFonts w:ascii="Book Antiqua" w:hAnsi="Book Antiqua" w:cs="Times New Roman"/>
          <w:sz w:val="24"/>
          <w:szCs w:val="24"/>
          <w:lang w:val="en-US"/>
        </w:rPr>
        <w:t>A</w:t>
      </w:r>
      <w:r w:rsidR="003A39F1" w:rsidRPr="00BA09F0">
        <w:rPr>
          <w:rFonts w:ascii="Book Antiqua" w:hAnsi="Book Antiqua" w:cs="Times New Roman"/>
          <w:sz w:val="24"/>
          <w:szCs w:val="24"/>
          <w:lang w:val="en-US"/>
        </w:rPr>
        <w:t xml:space="preserve"> diet </w:t>
      </w:r>
      <w:r w:rsidR="00C33FD8" w:rsidRPr="00BA09F0">
        <w:rPr>
          <w:rFonts w:ascii="Book Antiqua" w:hAnsi="Book Antiqua" w:cs="Times New Roman"/>
          <w:sz w:val="24"/>
          <w:szCs w:val="24"/>
          <w:lang w:val="en-US"/>
        </w:rPr>
        <w:t xml:space="preserve">with </w:t>
      </w:r>
      <w:r w:rsidR="00251C82" w:rsidRPr="00BA09F0">
        <w:rPr>
          <w:rFonts w:ascii="Book Antiqua" w:hAnsi="Book Antiqua" w:cs="Times New Roman"/>
          <w:sz w:val="24"/>
          <w:szCs w:val="24"/>
          <w:lang w:val="en-US"/>
        </w:rPr>
        <w:t>over</w:t>
      </w:r>
      <w:r w:rsidR="00C33FD8" w:rsidRPr="00BA09F0">
        <w:rPr>
          <w:rFonts w:ascii="Book Antiqua" w:hAnsi="Book Antiqua" w:cs="Times New Roman"/>
          <w:sz w:val="24"/>
          <w:szCs w:val="24"/>
          <w:lang w:val="en-US"/>
        </w:rPr>
        <w:t xml:space="preserve"> 3.25 mg per day </w:t>
      </w:r>
      <w:r w:rsidR="00F366E3" w:rsidRPr="00BA09F0">
        <w:rPr>
          <w:rFonts w:ascii="Book Antiqua" w:hAnsi="Book Antiqua" w:cs="Times New Roman"/>
          <w:sz w:val="24"/>
          <w:szCs w:val="24"/>
          <w:lang w:val="en-US"/>
        </w:rPr>
        <w:t xml:space="preserve">is considered </w:t>
      </w:r>
      <w:r w:rsidR="003A39F1" w:rsidRPr="00BA09F0">
        <w:rPr>
          <w:rFonts w:ascii="Book Antiqua" w:hAnsi="Book Antiqua" w:cs="Times New Roman"/>
          <w:sz w:val="24"/>
          <w:szCs w:val="24"/>
          <w:lang w:val="en-US"/>
        </w:rPr>
        <w:t>high</w:t>
      </w:r>
      <w:r w:rsidR="00C33FD8" w:rsidRPr="00BA09F0">
        <w:rPr>
          <w:rFonts w:ascii="Book Antiqua" w:hAnsi="Book Antiqua" w:cs="Times New Roman"/>
          <w:sz w:val="24"/>
          <w:szCs w:val="24"/>
          <w:lang w:val="en-US"/>
        </w:rPr>
        <w:t xml:space="preserve"> in</w:t>
      </w:r>
      <w:r w:rsidR="003A39F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C33FD8" w:rsidRPr="00BA09F0">
        <w:rPr>
          <w:rFonts w:ascii="Book Antiqua" w:hAnsi="Book Antiqua" w:cs="Times New Roman"/>
          <w:sz w:val="24"/>
          <w:szCs w:val="24"/>
          <w:lang w:val="en-US"/>
        </w:rPr>
        <w:t>boron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</w:t>
      </w:r>
      <w:r w:rsidR="008A5F43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9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9815FA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0DBEE9B4" w14:textId="26DB6E44" w:rsidR="004F70DD" w:rsidRDefault="00757FEB" w:rsidP="0029579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A </w:t>
      </w:r>
      <w:r w:rsidR="00272B00" w:rsidRPr="00BA09F0">
        <w:rPr>
          <w:rFonts w:ascii="Book Antiqua" w:hAnsi="Book Antiqua" w:cs="Times New Roman"/>
          <w:sz w:val="24"/>
          <w:szCs w:val="24"/>
          <w:lang w:val="en-US"/>
        </w:rPr>
        <w:t xml:space="preserve">boron deficiency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i</w:t>
      </w:r>
      <w:r w:rsidR="00272B00" w:rsidRPr="00BA09F0">
        <w:rPr>
          <w:rFonts w:ascii="Book Antiqua" w:hAnsi="Book Antiqua" w:cs="Times New Roman"/>
          <w:sz w:val="24"/>
          <w:szCs w:val="24"/>
          <w:lang w:val="en-US"/>
        </w:rPr>
        <w:t xml:space="preserve">n </w:t>
      </w:r>
      <w:r w:rsidR="00C33FD8" w:rsidRPr="00BA09F0">
        <w:rPr>
          <w:rFonts w:ascii="Book Antiqua" w:hAnsi="Book Antiqua" w:cs="Times New Roman"/>
          <w:sz w:val="24"/>
          <w:szCs w:val="24"/>
          <w:lang w:val="en-US"/>
        </w:rPr>
        <w:t>the</w:t>
      </w:r>
      <w:r w:rsidR="00272B00" w:rsidRPr="00BA09F0">
        <w:rPr>
          <w:rFonts w:ascii="Book Antiqua" w:hAnsi="Book Antiqua" w:cs="Times New Roman"/>
          <w:sz w:val="24"/>
          <w:szCs w:val="24"/>
          <w:lang w:val="en-US"/>
        </w:rPr>
        <w:t xml:space="preserve"> mammal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ian</w:t>
      </w:r>
      <w:r w:rsidR="002C4080" w:rsidRPr="00BA09F0">
        <w:rPr>
          <w:rFonts w:ascii="Book Antiqua" w:hAnsi="Book Antiqua" w:cs="Times New Roman"/>
          <w:sz w:val="24"/>
          <w:szCs w:val="24"/>
          <w:lang w:val="en-US"/>
        </w:rPr>
        <w:t xml:space="preserve"> diet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can</w:t>
      </w:r>
      <w:r w:rsidR="0083424E" w:rsidRPr="00BA09F0">
        <w:rPr>
          <w:rFonts w:ascii="Book Antiqua" w:hAnsi="Book Antiqua" w:cs="Times New Roman"/>
          <w:sz w:val="24"/>
          <w:szCs w:val="24"/>
          <w:lang w:val="en-US"/>
        </w:rPr>
        <w:t xml:space="preserve"> i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nfluence</w:t>
      </w:r>
      <w:r w:rsidR="002C4080" w:rsidRPr="00BA09F0">
        <w:rPr>
          <w:rFonts w:ascii="Book Antiqua" w:hAnsi="Book Antiqua" w:cs="Times New Roman"/>
          <w:sz w:val="24"/>
          <w:szCs w:val="24"/>
          <w:lang w:val="en-US"/>
        </w:rPr>
        <w:t xml:space="preserve"> several functions</w:t>
      </w:r>
      <w:r w:rsidR="008E25CC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2C4080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33FD8" w:rsidRPr="00BA09F0">
        <w:rPr>
          <w:rFonts w:ascii="Book Antiqua" w:hAnsi="Book Antiqua" w:cs="Times New Roman"/>
          <w:sz w:val="24"/>
          <w:szCs w:val="24"/>
          <w:lang w:val="en-US"/>
        </w:rPr>
        <w:t xml:space="preserve">the most relevant of </w:t>
      </w:r>
      <w:r w:rsidR="008E25CC" w:rsidRPr="00BA09F0">
        <w:rPr>
          <w:rFonts w:ascii="Book Antiqua" w:hAnsi="Book Antiqua" w:cs="Times New Roman"/>
          <w:sz w:val="24"/>
          <w:szCs w:val="24"/>
          <w:lang w:val="en-US"/>
        </w:rPr>
        <w:t>which are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C4080" w:rsidRPr="00BA09F0">
        <w:rPr>
          <w:rFonts w:ascii="Book Antiqua" w:hAnsi="Book Antiqua" w:cs="Times New Roman"/>
          <w:sz w:val="24"/>
          <w:szCs w:val="24"/>
          <w:lang w:val="en-US"/>
        </w:rPr>
        <w:t xml:space="preserve">the modulation of bone growth,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2C4080" w:rsidRPr="00BA09F0">
        <w:rPr>
          <w:rFonts w:ascii="Book Antiqua" w:hAnsi="Book Antiqua" w:cs="Times New Roman"/>
          <w:sz w:val="24"/>
          <w:szCs w:val="24"/>
          <w:lang w:val="en-US"/>
        </w:rPr>
        <w:t>immunological respon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se</w:t>
      </w:r>
      <w:r w:rsidR="00B54DDE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2C4080" w:rsidRPr="00BA09F0">
        <w:rPr>
          <w:rFonts w:ascii="Book Antiqua" w:hAnsi="Book Antiqua" w:cs="Times New Roman"/>
          <w:sz w:val="24"/>
          <w:szCs w:val="24"/>
          <w:lang w:val="en-US"/>
        </w:rPr>
        <w:t xml:space="preserve"> and some mental </w:t>
      </w:r>
      <w:proofErr w:type="gramStart"/>
      <w:r w:rsidR="002C4080" w:rsidRPr="00BA09F0">
        <w:rPr>
          <w:rFonts w:ascii="Book Antiqua" w:hAnsi="Book Antiqua" w:cs="Times New Roman"/>
          <w:sz w:val="24"/>
          <w:szCs w:val="24"/>
          <w:lang w:val="en-US"/>
        </w:rPr>
        <w:t>functions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8A5F43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0,21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9815FA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272B00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54DDE" w:rsidRPr="00BA09F0">
        <w:rPr>
          <w:rFonts w:ascii="Book Antiqua" w:hAnsi="Book Antiqua" w:cs="Times New Roman"/>
          <w:sz w:val="24"/>
          <w:szCs w:val="24"/>
          <w:lang w:val="en-US"/>
        </w:rPr>
        <w:t>I</w:t>
      </w:r>
      <w:r w:rsidR="00272B00" w:rsidRPr="00BA09F0">
        <w:rPr>
          <w:rFonts w:ascii="Book Antiqua" w:hAnsi="Book Antiqua" w:cs="Times New Roman"/>
          <w:sz w:val="24"/>
          <w:szCs w:val="24"/>
          <w:lang w:val="en-US"/>
        </w:rPr>
        <w:t>t i</w:t>
      </w:r>
      <w:r w:rsidR="002C4080" w:rsidRPr="00BA09F0">
        <w:rPr>
          <w:rFonts w:ascii="Book Antiqua" w:hAnsi="Book Antiqua" w:cs="Times New Roman"/>
          <w:sz w:val="24"/>
          <w:szCs w:val="24"/>
          <w:lang w:val="en-US"/>
        </w:rPr>
        <w:t xml:space="preserve">s well documented that </w:t>
      </w:r>
      <w:r w:rsidR="00AC35DB" w:rsidRPr="00BA09F0">
        <w:rPr>
          <w:rFonts w:ascii="Book Antiqua" w:hAnsi="Book Antiqua" w:cs="Times New Roman"/>
          <w:sz w:val="24"/>
          <w:szCs w:val="24"/>
          <w:lang w:val="en-US"/>
        </w:rPr>
        <w:t xml:space="preserve">BCCs </w:t>
      </w:r>
      <w:r w:rsidR="002C4080" w:rsidRPr="00BA09F0">
        <w:rPr>
          <w:rFonts w:ascii="Book Antiqua" w:hAnsi="Book Antiqua" w:cs="Times New Roman"/>
          <w:sz w:val="24"/>
          <w:szCs w:val="24"/>
          <w:lang w:val="en-US"/>
        </w:rPr>
        <w:t xml:space="preserve">influence enzymatic </w:t>
      </w:r>
      <w:r w:rsidR="00C632CB" w:rsidRPr="00BA09F0">
        <w:rPr>
          <w:rFonts w:ascii="Book Antiqua" w:hAnsi="Book Antiqua" w:cs="Times New Roman"/>
          <w:sz w:val="24"/>
          <w:szCs w:val="24"/>
          <w:lang w:val="en-US"/>
        </w:rPr>
        <w:t>activity,</w:t>
      </w:r>
      <w:r w:rsidR="002C4080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metabolism of steroid hormones, and the metabolism and acti</w:t>
      </w:r>
      <w:r w:rsidR="00B54DDE" w:rsidRPr="00BA09F0">
        <w:rPr>
          <w:rFonts w:ascii="Book Antiqua" w:hAnsi="Book Antiqua" w:cs="Times New Roman"/>
          <w:sz w:val="24"/>
          <w:szCs w:val="24"/>
          <w:lang w:val="en-US"/>
        </w:rPr>
        <w:t>vity</w:t>
      </w:r>
      <w:r w:rsidR="002C4080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other micronutrients such as calcium and magnesium. </w:t>
      </w:r>
      <w:r w:rsidR="00B54DDE" w:rsidRPr="00BA09F0">
        <w:rPr>
          <w:rFonts w:ascii="Book Antiqua" w:hAnsi="Book Antiqua" w:cs="Times New Roman"/>
          <w:sz w:val="24"/>
          <w:szCs w:val="24"/>
          <w:lang w:val="en-US"/>
        </w:rPr>
        <w:t>Therefore</w:t>
      </w:r>
      <w:r w:rsidR="00B23059" w:rsidRPr="00BA09F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3B4BB5" w:rsidRPr="00BA09F0">
        <w:rPr>
          <w:rFonts w:ascii="Book Antiqua" w:hAnsi="Book Antiqua" w:cs="Times New Roman"/>
          <w:sz w:val="24"/>
          <w:szCs w:val="24"/>
          <w:lang w:val="en-US"/>
        </w:rPr>
        <w:t xml:space="preserve">some </w:t>
      </w:r>
      <w:r w:rsidR="000D02EC" w:rsidRPr="00BA09F0">
        <w:rPr>
          <w:rFonts w:ascii="Book Antiqua" w:hAnsi="Book Antiqua" w:cs="Times New Roman"/>
          <w:sz w:val="24"/>
          <w:szCs w:val="24"/>
          <w:lang w:val="en-US"/>
        </w:rPr>
        <w:t xml:space="preserve">BCCs </w:t>
      </w:r>
      <w:r w:rsidR="001757A5" w:rsidRPr="00BA09F0">
        <w:rPr>
          <w:rFonts w:ascii="Book Antiqua" w:hAnsi="Book Antiqua" w:cs="Times New Roman"/>
          <w:sz w:val="24"/>
          <w:szCs w:val="24"/>
          <w:lang w:val="en-US"/>
        </w:rPr>
        <w:t>could</w:t>
      </w:r>
      <w:r w:rsidR="00E71772" w:rsidRPr="00BA09F0">
        <w:rPr>
          <w:rFonts w:ascii="Book Antiqua" w:hAnsi="Book Antiqua" w:cs="Times New Roman"/>
          <w:sz w:val="24"/>
          <w:szCs w:val="24"/>
          <w:lang w:val="en-US"/>
        </w:rPr>
        <w:t xml:space="preserve"> possibly </w:t>
      </w:r>
      <w:r w:rsidR="003B4BB5" w:rsidRPr="00BA09F0">
        <w:rPr>
          <w:rFonts w:ascii="Book Antiqua" w:hAnsi="Book Antiqua" w:cs="Times New Roman"/>
          <w:sz w:val="24"/>
          <w:szCs w:val="24"/>
          <w:lang w:val="en-US"/>
        </w:rPr>
        <w:t>be used as therapeutic tools for arthritis, metaboli</w:t>
      </w:r>
      <w:r w:rsidR="00B54DDE" w:rsidRPr="00BA09F0">
        <w:rPr>
          <w:rFonts w:ascii="Book Antiqua" w:hAnsi="Book Antiqua" w:cs="Times New Roman"/>
          <w:sz w:val="24"/>
          <w:szCs w:val="24"/>
          <w:lang w:val="en-US"/>
        </w:rPr>
        <w:t>c</w:t>
      </w:r>
      <w:r w:rsidR="003B4BB5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632CB" w:rsidRPr="00BA09F0">
        <w:rPr>
          <w:rFonts w:ascii="Book Antiqua" w:hAnsi="Book Antiqua" w:cs="Times New Roman"/>
          <w:sz w:val="24"/>
          <w:szCs w:val="24"/>
          <w:lang w:val="en-US"/>
        </w:rPr>
        <w:t>diseases, central nervous</w:t>
      </w:r>
      <w:r w:rsidR="00B54DDE" w:rsidRPr="00BA09F0">
        <w:rPr>
          <w:rFonts w:ascii="Book Antiqua" w:hAnsi="Book Antiqua" w:cs="Times New Roman"/>
          <w:sz w:val="24"/>
          <w:szCs w:val="24"/>
          <w:lang w:val="en-US"/>
        </w:rPr>
        <w:t xml:space="preserve"> system</w:t>
      </w:r>
      <w:r w:rsidR="00C632CB" w:rsidRPr="00BA09F0">
        <w:rPr>
          <w:rFonts w:ascii="Book Antiqua" w:hAnsi="Book Antiqua" w:cs="Times New Roman"/>
          <w:sz w:val="24"/>
          <w:szCs w:val="24"/>
          <w:lang w:val="en-US"/>
        </w:rPr>
        <w:t xml:space="preserve"> dis</w:t>
      </w:r>
      <w:r w:rsidR="00B54DDE" w:rsidRPr="00BA09F0">
        <w:rPr>
          <w:rFonts w:ascii="Book Antiqua" w:hAnsi="Book Antiqua" w:cs="Times New Roman"/>
          <w:sz w:val="24"/>
          <w:szCs w:val="24"/>
          <w:lang w:val="en-US"/>
        </w:rPr>
        <w:t>orders</w:t>
      </w:r>
      <w:r w:rsidR="00C632CB" w:rsidRPr="00BA09F0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C33FD8" w:rsidRPr="00BA09F0">
        <w:rPr>
          <w:rFonts w:ascii="Book Antiqua" w:hAnsi="Book Antiqua" w:cs="Times New Roman"/>
          <w:sz w:val="24"/>
          <w:szCs w:val="24"/>
          <w:lang w:val="en-US"/>
        </w:rPr>
        <w:t xml:space="preserve">various </w:t>
      </w:r>
      <w:r w:rsidR="00C632CB" w:rsidRPr="00BA09F0">
        <w:rPr>
          <w:rFonts w:ascii="Book Antiqua" w:hAnsi="Book Antiqua" w:cs="Times New Roman"/>
          <w:sz w:val="24"/>
          <w:szCs w:val="24"/>
          <w:lang w:val="en-US"/>
        </w:rPr>
        <w:t xml:space="preserve">infectious </w:t>
      </w:r>
      <w:proofErr w:type="gramStart"/>
      <w:r w:rsidR="00C632CB" w:rsidRPr="00BA09F0">
        <w:rPr>
          <w:rFonts w:ascii="Book Antiqua" w:hAnsi="Book Antiqua" w:cs="Times New Roman"/>
          <w:sz w:val="24"/>
          <w:szCs w:val="24"/>
          <w:lang w:val="en-US"/>
        </w:rPr>
        <w:t>diseases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8A5F43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</w:t>
      </w:r>
      <w:r w:rsidR="009815FA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9815FA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C632CB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1ECC8135" w14:textId="77777777" w:rsidR="00295798" w:rsidRPr="00BA09F0" w:rsidRDefault="00295798" w:rsidP="0029579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70185815" w14:textId="4065FB96" w:rsidR="005522FF" w:rsidRPr="00BA09F0" w:rsidRDefault="00295798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b/>
          <w:sz w:val="24"/>
          <w:szCs w:val="24"/>
          <w:lang w:val="en-US"/>
        </w:rPr>
        <w:t xml:space="preserve">BORTEZOMIB: A BCC CURRENTLY IMPORTANT IN THE MEDICAL FIELD </w:t>
      </w:r>
    </w:p>
    <w:p w14:paraId="70F81895" w14:textId="2DF8A6A6" w:rsidR="005522FF" w:rsidRPr="00BA09F0" w:rsidRDefault="000106AA" w:rsidP="00295798">
      <w:pPr>
        <w:pStyle w:val="NormalWeb"/>
        <w:spacing w:before="0" w:beforeAutospacing="0" w:after="0" w:afterAutospacing="0" w:line="360" w:lineRule="auto"/>
        <w:jc w:val="both"/>
        <w:rPr>
          <w:rFonts w:ascii="Book Antiqua" w:eastAsiaTheme="minorHAnsi" w:hAnsi="Book Antiqua"/>
          <w:lang w:val="en-US" w:eastAsia="en-US"/>
        </w:rPr>
      </w:pPr>
      <w:proofErr w:type="spellStart"/>
      <w:r w:rsidRPr="00BA09F0">
        <w:rPr>
          <w:rFonts w:ascii="Book Antiqua" w:eastAsiaTheme="minorHAnsi" w:hAnsi="Book Antiqua"/>
          <w:lang w:val="en-US" w:eastAsia="en-US"/>
        </w:rPr>
        <w:t>Bortezomib</w:t>
      </w:r>
      <w:proofErr w:type="spellEnd"/>
      <w:r w:rsidRPr="00BA09F0">
        <w:rPr>
          <w:rFonts w:ascii="Book Antiqua" w:eastAsiaTheme="minorHAnsi" w:hAnsi="Book Antiqua"/>
          <w:lang w:val="en-US" w:eastAsia="en-US"/>
        </w:rPr>
        <w:t xml:space="preserve"> is</w:t>
      </w:r>
      <w:r w:rsidR="001877B3" w:rsidRPr="00BA09F0">
        <w:rPr>
          <w:rFonts w:ascii="Book Antiqua" w:eastAsiaTheme="minorHAnsi" w:hAnsi="Book Antiqua"/>
          <w:lang w:val="en-US" w:eastAsia="en-US"/>
        </w:rPr>
        <w:t xml:space="preserve"> a</w:t>
      </w:r>
      <w:r w:rsidRPr="00BA09F0">
        <w:rPr>
          <w:rFonts w:ascii="Book Antiqua" w:eastAsiaTheme="minorHAnsi" w:hAnsi="Book Antiqua"/>
          <w:lang w:val="en-US" w:eastAsia="en-US"/>
        </w:rPr>
        <w:t xml:space="preserve"> product of translational medicine. It</w:t>
      </w:r>
      <w:r w:rsidR="00A52F82" w:rsidRPr="00BA09F0">
        <w:rPr>
          <w:rFonts w:ascii="Book Antiqua" w:eastAsiaTheme="minorHAnsi" w:hAnsi="Book Antiqua"/>
          <w:lang w:val="en-US" w:eastAsia="en-US"/>
        </w:rPr>
        <w:t xml:space="preserve"> was d</w:t>
      </w:r>
      <w:r w:rsidRPr="00BA09F0">
        <w:rPr>
          <w:rFonts w:ascii="Book Antiqua" w:eastAsiaTheme="minorHAnsi" w:hAnsi="Book Antiqua"/>
          <w:lang w:val="en-US" w:eastAsia="en-US"/>
        </w:rPr>
        <w:t xml:space="preserve">eveloped in 1995 by </w:t>
      </w:r>
      <w:proofErr w:type="spellStart"/>
      <w:r w:rsidRPr="00BA09F0">
        <w:rPr>
          <w:rFonts w:ascii="Book Antiqua" w:eastAsiaTheme="minorHAnsi" w:hAnsi="Book Antiqua"/>
          <w:lang w:val="en-US" w:eastAsia="en-US"/>
        </w:rPr>
        <w:t>Myogenics</w:t>
      </w:r>
      <w:proofErr w:type="spellEnd"/>
      <w:r w:rsidR="00A52F82" w:rsidRPr="00BA09F0">
        <w:rPr>
          <w:rFonts w:ascii="Book Antiqua" w:eastAsiaTheme="minorHAnsi" w:hAnsi="Book Antiqua"/>
          <w:lang w:val="en-US" w:eastAsia="en-US"/>
        </w:rPr>
        <w:t xml:space="preserve"> </w:t>
      </w:r>
      <w:proofErr w:type="gramStart"/>
      <w:r w:rsidR="00A52F82" w:rsidRPr="00BA09F0">
        <w:rPr>
          <w:rFonts w:ascii="Book Antiqua" w:eastAsiaTheme="minorHAnsi" w:hAnsi="Book Antiqua"/>
          <w:lang w:val="en-US" w:eastAsia="en-US"/>
        </w:rPr>
        <w:t>company</w:t>
      </w:r>
      <w:proofErr w:type="gramEnd"/>
      <w:r w:rsidRPr="00BA09F0">
        <w:rPr>
          <w:rFonts w:ascii="Book Antiqua" w:eastAsiaTheme="minorHAnsi" w:hAnsi="Book Antiqua"/>
          <w:lang w:val="en-US" w:eastAsia="en-US"/>
        </w:rPr>
        <w:t>,</w:t>
      </w:r>
      <w:r w:rsidR="00A52F82" w:rsidRPr="00BA09F0">
        <w:rPr>
          <w:rFonts w:ascii="Book Antiqua" w:eastAsiaTheme="minorHAnsi" w:hAnsi="Book Antiqua"/>
          <w:lang w:val="en-US" w:eastAsia="en-US"/>
        </w:rPr>
        <w:t xml:space="preserve"> </w:t>
      </w:r>
      <w:r w:rsidR="00C50091" w:rsidRPr="00BA09F0">
        <w:rPr>
          <w:rFonts w:ascii="Book Antiqua" w:eastAsiaTheme="minorHAnsi" w:hAnsi="Book Antiqua"/>
          <w:lang w:val="en-US" w:eastAsia="en-US"/>
        </w:rPr>
        <w:t xml:space="preserve">which changed its </w:t>
      </w:r>
      <w:r w:rsidR="001877B3" w:rsidRPr="00BA09F0">
        <w:rPr>
          <w:rFonts w:ascii="Book Antiqua" w:eastAsiaTheme="minorHAnsi" w:hAnsi="Book Antiqua"/>
          <w:lang w:val="en-US" w:eastAsia="en-US"/>
        </w:rPr>
        <w:t>name</w:t>
      </w:r>
      <w:r w:rsidR="00C50091" w:rsidRPr="00BA09F0">
        <w:rPr>
          <w:rFonts w:ascii="Book Antiqua" w:eastAsiaTheme="minorHAnsi" w:hAnsi="Book Antiqua"/>
          <w:lang w:val="en-US" w:eastAsia="en-US"/>
        </w:rPr>
        <w:t xml:space="preserve"> to</w:t>
      </w:r>
      <w:r w:rsidR="001877B3" w:rsidRPr="00BA09F0">
        <w:rPr>
          <w:rFonts w:ascii="Book Antiqua" w:eastAsiaTheme="minorHAnsi" w:hAnsi="Book Antiqua"/>
          <w:lang w:val="en-US" w:eastAsia="en-US"/>
        </w:rPr>
        <w:t xml:space="preserve"> </w:t>
      </w:r>
      <w:proofErr w:type="spellStart"/>
      <w:r w:rsidR="00A52F82" w:rsidRPr="00BA09F0">
        <w:rPr>
          <w:rFonts w:ascii="Book Antiqua" w:eastAsiaTheme="minorHAnsi" w:hAnsi="Book Antiqua"/>
          <w:lang w:val="en-US" w:eastAsia="en-US"/>
        </w:rPr>
        <w:t>ProScript</w:t>
      </w:r>
      <w:proofErr w:type="spellEnd"/>
      <w:r w:rsidR="00C50091" w:rsidRPr="00BA09F0">
        <w:rPr>
          <w:rFonts w:ascii="Book Antiqua" w:eastAsiaTheme="minorHAnsi" w:hAnsi="Book Antiqua"/>
          <w:lang w:val="en-US" w:eastAsia="en-US"/>
        </w:rPr>
        <w:t>,</w:t>
      </w:r>
      <w:r w:rsidRPr="00BA09F0">
        <w:rPr>
          <w:rFonts w:ascii="Book Antiqua" w:eastAsiaTheme="minorHAnsi" w:hAnsi="Book Antiqua"/>
          <w:lang w:val="en-US" w:eastAsia="en-US"/>
        </w:rPr>
        <w:t xml:space="preserve"> </w:t>
      </w:r>
      <w:r w:rsidR="001877B3" w:rsidRPr="00BA09F0">
        <w:rPr>
          <w:rFonts w:ascii="Book Antiqua" w:eastAsiaTheme="minorHAnsi" w:hAnsi="Book Antiqua"/>
          <w:lang w:val="en-US" w:eastAsia="en-US"/>
        </w:rPr>
        <w:t xml:space="preserve">and </w:t>
      </w:r>
      <w:r w:rsidR="0037442A" w:rsidRPr="00BA09F0">
        <w:rPr>
          <w:rFonts w:ascii="Book Antiqua" w:eastAsiaTheme="minorHAnsi" w:hAnsi="Book Antiqua"/>
          <w:lang w:val="en-US" w:eastAsia="en-US"/>
        </w:rPr>
        <w:t>later</w:t>
      </w:r>
      <w:r w:rsidRPr="00BA09F0">
        <w:rPr>
          <w:rFonts w:ascii="Book Antiqua" w:eastAsiaTheme="minorHAnsi" w:hAnsi="Book Antiqua"/>
          <w:lang w:val="en-US" w:eastAsia="en-US"/>
        </w:rPr>
        <w:t xml:space="preserve"> </w:t>
      </w:r>
      <w:r w:rsidR="00C50091" w:rsidRPr="00BA09F0">
        <w:rPr>
          <w:rFonts w:ascii="Book Antiqua" w:eastAsiaTheme="minorHAnsi" w:hAnsi="Book Antiqua"/>
          <w:lang w:val="en-US" w:eastAsia="en-US"/>
        </w:rPr>
        <w:t xml:space="preserve">was </w:t>
      </w:r>
      <w:r w:rsidRPr="00BA09F0">
        <w:rPr>
          <w:rFonts w:ascii="Book Antiqua" w:eastAsiaTheme="minorHAnsi" w:hAnsi="Book Antiqua"/>
          <w:lang w:val="en-US" w:eastAsia="en-US"/>
        </w:rPr>
        <w:t>bought by Millennium Pharmaceuticals in October</w:t>
      </w:r>
      <w:r w:rsidR="001877B3" w:rsidRPr="00BA09F0">
        <w:rPr>
          <w:rFonts w:ascii="Book Antiqua" w:eastAsiaTheme="minorHAnsi" w:hAnsi="Book Antiqua"/>
          <w:lang w:val="en-US" w:eastAsia="en-US"/>
        </w:rPr>
        <w:t>,</w:t>
      </w:r>
      <w:r w:rsidRPr="00BA09F0">
        <w:rPr>
          <w:rFonts w:ascii="Book Antiqua" w:eastAsiaTheme="minorHAnsi" w:hAnsi="Book Antiqua"/>
          <w:lang w:val="en-US" w:eastAsia="en-US"/>
        </w:rPr>
        <w:t xml:space="preserve"> 1999</w:t>
      </w:r>
      <w:r w:rsidR="00A52F82" w:rsidRPr="00BA09F0">
        <w:rPr>
          <w:rFonts w:ascii="Book Antiqua" w:eastAsiaTheme="minorHAnsi" w:hAnsi="Book Antiqua"/>
          <w:lang w:val="en-US" w:eastAsia="en-US"/>
        </w:rPr>
        <w:t xml:space="preserve">. </w:t>
      </w:r>
      <w:r w:rsidR="00C50091" w:rsidRPr="00BA09F0">
        <w:rPr>
          <w:rFonts w:ascii="Book Antiqua" w:eastAsiaTheme="minorHAnsi" w:hAnsi="Book Antiqua"/>
          <w:lang w:val="en-US" w:eastAsia="en-US"/>
        </w:rPr>
        <w:t>This drug is</w:t>
      </w:r>
      <w:r w:rsidR="00C50091" w:rsidRPr="00BA09F0">
        <w:rPr>
          <w:rFonts w:ascii="Book Antiqua" w:hAnsi="Book Antiqua"/>
          <w:lang w:val="en-US"/>
        </w:rPr>
        <w:t xml:space="preserve"> representative of boron-containing </w:t>
      </w:r>
      <w:r w:rsidR="00F34727" w:rsidRPr="00BA09F0">
        <w:rPr>
          <w:rFonts w:ascii="Book Antiqua" w:hAnsi="Book Antiqua"/>
          <w:lang w:val="en-US"/>
        </w:rPr>
        <w:t xml:space="preserve">proteasome </w:t>
      </w:r>
      <w:r w:rsidR="00C50091" w:rsidRPr="00BA09F0">
        <w:rPr>
          <w:rFonts w:ascii="Book Antiqua" w:hAnsi="Book Antiqua"/>
          <w:lang w:val="en-US"/>
        </w:rPr>
        <w:t xml:space="preserve">inhibitors, which are </w:t>
      </w:r>
      <w:r w:rsidR="00C50091" w:rsidRPr="00BA09F0">
        <w:rPr>
          <w:rFonts w:ascii="Book Antiqua" w:eastAsiaTheme="minorHAnsi" w:hAnsi="Book Antiqua"/>
          <w:lang w:val="en-US" w:eastAsia="en-US"/>
        </w:rPr>
        <w:t>enzyme complexes that regulate protein homeostasis within the cell</w:t>
      </w:r>
      <w:r w:rsidR="00C50091" w:rsidRPr="00BA09F0">
        <w:rPr>
          <w:rFonts w:ascii="Book Antiqua" w:hAnsi="Book Antiqua"/>
          <w:lang w:val="en-US"/>
        </w:rPr>
        <w:t xml:space="preserve"> (</w:t>
      </w:r>
      <w:r w:rsidR="00C50091" w:rsidRPr="002B715E">
        <w:rPr>
          <w:rFonts w:ascii="Book Antiqua" w:hAnsi="Book Antiqua"/>
          <w:lang w:val="en-US"/>
        </w:rPr>
        <w:t>Fig</w:t>
      </w:r>
      <w:r w:rsidR="002B715E" w:rsidRPr="002B715E">
        <w:rPr>
          <w:rFonts w:ascii="Book Antiqua" w:eastAsiaTheme="minorEastAsia" w:hAnsi="Book Antiqua" w:hint="eastAsia"/>
          <w:lang w:val="en-US" w:eastAsia="zh-CN"/>
        </w:rPr>
        <w:t>ure</w:t>
      </w:r>
      <w:r w:rsidR="00C50091" w:rsidRPr="002B715E">
        <w:rPr>
          <w:rFonts w:ascii="Book Antiqua" w:hAnsi="Book Antiqua"/>
          <w:lang w:val="en-US"/>
        </w:rPr>
        <w:t xml:space="preserve"> 2)</w:t>
      </w:r>
      <w:r w:rsidR="00C50091" w:rsidRPr="00BA09F0">
        <w:rPr>
          <w:rFonts w:ascii="Book Antiqua" w:hAnsi="Book Antiqua"/>
          <w:lang w:val="en-US"/>
        </w:rPr>
        <w:t xml:space="preserve">. </w:t>
      </w:r>
      <w:proofErr w:type="spellStart"/>
      <w:r w:rsidR="00C50091" w:rsidRPr="00BA09F0">
        <w:rPr>
          <w:rFonts w:ascii="Book Antiqua" w:hAnsi="Book Antiqua"/>
          <w:lang w:val="en-US"/>
        </w:rPr>
        <w:t>Bortezomib</w:t>
      </w:r>
      <w:proofErr w:type="spellEnd"/>
      <w:r w:rsidR="00A52F82" w:rsidRPr="00BA09F0">
        <w:rPr>
          <w:rFonts w:ascii="Book Antiqua" w:eastAsiaTheme="minorHAnsi" w:hAnsi="Book Antiqua"/>
          <w:lang w:val="en-US" w:eastAsia="en-US"/>
        </w:rPr>
        <w:t xml:space="preserve"> was tested in a small Phase I clinical trial on multiple myeloma patients after promising preclinical results.</w:t>
      </w:r>
      <w:r w:rsidRPr="00BA09F0">
        <w:rPr>
          <w:rFonts w:ascii="Book Antiqua" w:eastAsiaTheme="minorHAnsi" w:hAnsi="Book Antiqua"/>
          <w:lang w:val="en-US" w:eastAsia="en-US"/>
        </w:rPr>
        <w:t xml:space="preserve"> </w:t>
      </w:r>
      <w:r w:rsidR="00A52F82" w:rsidRPr="00BA09F0">
        <w:rPr>
          <w:rFonts w:ascii="Book Antiqua" w:eastAsiaTheme="minorHAnsi" w:hAnsi="Book Antiqua"/>
          <w:lang w:val="en-US" w:eastAsia="en-US"/>
        </w:rPr>
        <w:t xml:space="preserve">One of the first patients to receive the drug in a clinical trial achieved a complete response and </w:t>
      </w:r>
      <w:r w:rsidR="001877B3" w:rsidRPr="00BA09F0">
        <w:rPr>
          <w:rFonts w:ascii="Book Antiqua" w:eastAsiaTheme="minorHAnsi" w:hAnsi="Book Antiqua"/>
          <w:lang w:val="en-US" w:eastAsia="en-US"/>
        </w:rPr>
        <w:t>was still</w:t>
      </w:r>
      <w:r w:rsidR="00A52F82" w:rsidRPr="00BA09F0">
        <w:rPr>
          <w:rFonts w:ascii="Book Antiqua" w:eastAsiaTheme="minorHAnsi" w:hAnsi="Book Antiqua"/>
          <w:lang w:val="en-US" w:eastAsia="en-US"/>
        </w:rPr>
        <w:t xml:space="preserve"> alive four years later. This led to subsequent clinical trials that indicated the </w:t>
      </w:r>
      <w:r w:rsidR="0072105C" w:rsidRPr="00BA09F0">
        <w:rPr>
          <w:rFonts w:ascii="Book Antiqua" w:eastAsiaTheme="minorHAnsi" w:hAnsi="Book Antiqua"/>
          <w:lang w:val="en-US" w:eastAsia="en-US"/>
        </w:rPr>
        <w:t xml:space="preserve">likelihood </w:t>
      </w:r>
      <w:r w:rsidRPr="00BA09F0">
        <w:rPr>
          <w:rFonts w:ascii="Book Antiqua" w:eastAsiaTheme="minorHAnsi" w:hAnsi="Book Antiqua"/>
          <w:lang w:val="en-US" w:eastAsia="en-US"/>
        </w:rPr>
        <w:t>of a complete response in fifteen</w:t>
      </w:r>
      <w:r w:rsidR="00A52F82" w:rsidRPr="00BA09F0">
        <w:rPr>
          <w:rFonts w:ascii="Book Antiqua" w:eastAsiaTheme="minorHAnsi" w:hAnsi="Book Antiqua"/>
          <w:lang w:val="en-US" w:eastAsia="en-US"/>
        </w:rPr>
        <w:t xml:space="preserve"> percent of patients.</w:t>
      </w:r>
      <w:r w:rsidRPr="00BA09F0">
        <w:rPr>
          <w:rFonts w:ascii="Book Antiqua" w:eastAsiaTheme="minorHAnsi" w:hAnsi="Book Antiqua"/>
          <w:lang w:val="en-US" w:eastAsia="en-US"/>
        </w:rPr>
        <w:t xml:space="preserve"> </w:t>
      </w:r>
      <w:r w:rsidR="00C50091" w:rsidRPr="00BA09F0">
        <w:rPr>
          <w:rFonts w:ascii="Book Antiqua" w:hAnsi="Book Antiqua"/>
          <w:lang w:val="en-US"/>
        </w:rPr>
        <w:t>I</w:t>
      </w:r>
      <w:r w:rsidR="005522FF" w:rsidRPr="00BA09F0">
        <w:rPr>
          <w:rFonts w:ascii="Book Antiqua" w:hAnsi="Book Antiqua"/>
          <w:lang w:val="en-US"/>
        </w:rPr>
        <w:t xml:space="preserve">n 2003, </w:t>
      </w:r>
      <w:proofErr w:type="spellStart"/>
      <w:r w:rsidR="005522FF" w:rsidRPr="00BA09F0">
        <w:rPr>
          <w:rFonts w:ascii="Book Antiqua" w:hAnsi="Book Antiqua"/>
          <w:lang w:val="en-US"/>
        </w:rPr>
        <w:t>Bortezomib</w:t>
      </w:r>
      <w:proofErr w:type="spellEnd"/>
      <w:r w:rsidR="000578F2" w:rsidRPr="00BA09F0">
        <w:rPr>
          <w:rFonts w:ascii="Book Antiqua" w:hAnsi="Book Antiqua"/>
          <w:lang w:val="en-US"/>
        </w:rPr>
        <w:t xml:space="preserve"> </w:t>
      </w:r>
      <w:r w:rsidR="00A52F82" w:rsidRPr="00BA09F0">
        <w:rPr>
          <w:rFonts w:ascii="Book Antiqua" w:hAnsi="Book Antiqua"/>
          <w:lang w:val="en-US"/>
        </w:rPr>
        <w:t>was approved by U</w:t>
      </w:r>
      <w:r w:rsidR="006D5991">
        <w:rPr>
          <w:rFonts w:ascii="Book Antiqua" w:eastAsiaTheme="minorEastAsia" w:hAnsi="Book Antiqua" w:hint="eastAsia"/>
          <w:lang w:val="en-US" w:eastAsia="zh-CN"/>
        </w:rPr>
        <w:t xml:space="preserve">nited </w:t>
      </w:r>
      <w:r w:rsidR="00A52F82" w:rsidRPr="00BA09F0">
        <w:rPr>
          <w:rFonts w:ascii="Book Antiqua" w:hAnsi="Book Antiqua"/>
          <w:lang w:val="en-US"/>
        </w:rPr>
        <w:t>S</w:t>
      </w:r>
      <w:r w:rsidR="006D5991">
        <w:rPr>
          <w:rFonts w:ascii="Book Antiqua" w:eastAsiaTheme="minorEastAsia" w:hAnsi="Book Antiqua" w:hint="eastAsia"/>
          <w:lang w:val="en-US" w:eastAsia="zh-CN"/>
        </w:rPr>
        <w:t>tates</w:t>
      </w:r>
      <w:r w:rsidR="00A52F82" w:rsidRPr="00BA09F0">
        <w:rPr>
          <w:rFonts w:ascii="Book Antiqua" w:hAnsi="Book Antiqua"/>
          <w:lang w:val="en-US"/>
        </w:rPr>
        <w:t>-</w:t>
      </w:r>
      <w:r w:rsidR="006D5991" w:rsidRPr="00BA09F0">
        <w:rPr>
          <w:rFonts w:ascii="Book Antiqua" w:hAnsi="Book Antiqua"/>
          <w:lang w:val="en-US"/>
        </w:rPr>
        <w:t>Food and Drug Administration (FDA)</w:t>
      </w:r>
      <w:r w:rsidR="005522FF" w:rsidRPr="00BA09F0">
        <w:rPr>
          <w:rFonts w:ascii="Book Antiqua" w:hAnsi="Book Antiqua"/>
          <w:lang w:val="en-US"/>
        </w:rPr>
        <w:t xml:space="preserve"> for the tre</w:t>
      </w:r>
      <w:r w:rsidR="009815FA" w:rsidRPr="00BA09F0">
        <w:rPr>
          <w:rFonts w:ascii="Book Antiqua" w:hAnsi="Book Antiqua"/>
          <w:lang w:val="en-US"/>
        </w:rPr>
        <w:t xml:space="preserve">atment of multiple </w:t>
      </w:r>
      <w:proofErr w:type="gramStart"/>
      <w:r w:rsidR="009815FA" w:rsidRPr="00BA09F0">
        <w:rPr>
          <w:rFonts w:ascii="Book Antiqua" w:hAnsi="Book Antiqua"/>
          <w:lang w:val="en-US"/>
        </w:rPr>
        <w:t>myeloma</w:t>
      </w:r>
      <w:r w:rsidR="009815FA" w:rsidRPr="00BA09F0">
        <w:rPr>
          <w:rFonts w:ascii="Book Antiqua" w:hAnsi="Book Antiqua"/>
          <w:vertAlign w:val="superscript"/>
          <w:lang w:val="en-US"/>
        </w:rPr>
        <w:t>[</w:t>
      </w:r>
      <w:proofErr w:type="gramEnd"/>
      <w:r w:rsidR="009815FA" w:rsidRPr="00BA09F0">
        <w:rPr>
          <w:rFonts w:ascii="Book Antiqua" w:hAnsi="Book Antiqua"/>
          <w:vertAlign w:val="superscript"/>
          <w:lang w:val="en-US"/>
        </w:rPr>
        <w:t>2</w:t>
      </w:r>
      <w:r w:rsidR="002C62A3" w:rsidRPr="00BA09F0">
        <w:rPr>
          <w:rFonts w:ascii="Book Antiqua" w:hAnsi="Book Antiqua"/>
          <w:vertAlign w:val="superscript"/>
          <w:lang w:val="en-US"/>
        </w:rPr>
        <w:t>2,23</w:t>
      </w:r>
      <w:r w:rsidR="009815FA" w:rsidRPr="00BA09F0">
        <w:rPr>
          <w:rFonts w:ascii="Book Antiqua" w:hAnsi="Book Antiqua"/>
          <w:vertAlign w:val="superscript"/>
          <w:lang w:val="en-US"/>
        </w:rPr>
        <w:t>]</w:t>
      </w:r>
      <w:r w:rsidR="009815FA" w:rsidRPr="00BA09F0">
        <w:rPr>
          <w:rFonts w:ascii="Book Antiqua" w:hAnsi="Book Antiqua"/>
          <w:lang w:val="en-US"/>
        </w:rPr>
        <w:t xml:space="preserve">. </w:t>
      </w:r>
      <w:r w:rsidR="00763E65" w:rsidRPr="00BA09F0">
        <w:rPr>
          <w:rFonts w:ascii="Book Antiqua" w:hAnsi="Book Antiqua"/>
          <w:lang w:val="en-US"/>
        </w:rPr>
        <w:t>Since then</w:t>
      </w:r>
      <w:r w:rsidR="005522FF" w:rsidRPr="00BA09F0">
        <w:rPr>
          <w:rFonts w:ascii="Book Antiqua" w:hAnsi="Book Antiqua"/>
          <w:lang w:val="en-US"/>
        </w:rPr>
        <w:t>, the use of th</w:t>
      </w:r>
      <w:r w:rsidR="00763E65" w:rsidRPr="00BA09F0">
        <w:rPr>
          <w:rFonts w:ascii="Book Antiqua" w:hAnsi="Book Antiqua"/>
          <w:lang w:val="en-US"/>
        </w:rPr>
        <w:t>is</w:t>
      </w:r>
      <w:r w:rsidR="005522FF" w:rsidRPr="00BA09F0">
        <w:rPr>
          <w:rFonts w:ascii="Book Antiqua" w:hAnsi="Book Antiqua"/>
          <w:lang w:val="en-US"/>
        </w:rPr>
        <w:t xml:space="preserve"> BCC has grown exponentially</w:t>
      </w:r>
      <w:r w:rsidR="00DC7AE5" w:rsidRPr="00BA09F0">
        <w:rPr>
          <w:rFonts w:ascii="Book Antiqua" w:hAnsi="Book Antiqua"/>
          <w:lang w:val="en-US"/>
        </w:rPr>
        <w:t xml:space="preserve"> to include the</w:t>
      </w:r>
      <w:r w:rsidR="00974442" w:rsidRPr="00BA09F0">
        <w:rPr>
          <w:rFonts w:ascii="Book Antiqua" w:hAnsi="Book Antiqua"/>
          <w:lang w:val="en-US"/>
        </w:rPr>
        <w:t xml:space="preserve"> treat</w:t>
      </w:r>
      <w:r w:rsidR="00DC7AE5" w:rsidRPr="00BA09F0">
        <w:rPr>
          <w:rFonts w:ascii="Book Antiqua" w:hAnsi="Book Antiqua"/>
          <w:lang w:val="en-US"/>
        </w:rPr>
        <w:t>ment of</w:t>
      </w:r>
      <w:r w:rsidR="00974442" w:rsidRPr="00BA09F0">
        <w:rPr>
          <w:rFonts w:ascii="Book Antiqua" w:hAnsi="Book Antiqua"/>
          <w:lang w:val="en-US"/>
        </w:rPr>
        <w:t xml:space="preserve"> </w:t>
      </w:r>
      <w:proofErr w:type="spellStart"/>
      <w:r w:rsidR="00974442" w:rsidRPr="00BA09F0">
        <w:rPr>
          <w:rFonts w:ascii="Book Antiqua" w:hAnsi="Book Antiqua"/>
          <w:lang w:val="en-US"/>
        </w:rPr>
        <w:t>Waldenström’</w:t>
      </w:r>
      <w:r w:rsidR="005522FF" w:rsidRPr="00BA09F0">
        <w:rPr>
          <w:rFonts w:ascii="Book Antiqua" w:hAnsi="Book Antiqua"/>
          <w:lang w:val="en-US"/>
        </w:rPr>
        <w:t>s</w:t>
      </w:r>
      <w:proofErr w:type="spellEnd"/>
      <w:r w:rsidR="005522FF" w:rsidRPr="00BA09F0">
        <w:rPr>
          <w:rFonts w:ascii="Book Antiqua" w:hAnsi="Book Antiqua"/>
          <w:lang w:val="en-US"/>
        </w:rPr>
        <w:t xml:space="preserve"> </w:t>
      </w:r>
      <w:proofErr w:type="spellStart"/>
      <w:r w:rsidR="005522FF" w:rsidRPr="00BA09F0">
        <w:rPr>
          <w:rFonts w:ascii="Book Antiqua" w:hAnsi="Book Antiqua"/>
          <w:lang w:val="en-US"/>
        </w:rPr>
        <w:t>macroglobulinemia</w:t>
      </w:r>
      <w:proofErr w:type="spellEnd"/>
      <w:r w:rsidR="009815FA" w:rsidRPr="00BA09F0">
        <w:rPr>
          <w:rFonts w:ascii="Book Antiqua" w:hAnsi="Book Antiqua"/>
          <w:vertAlign w:val="superscript"/>
          <w:lang w:val="en-US"/>
        </w:rPr>
        <w:t>[</w:t>
      </w:r>
      <w:r w:rsidR="0003425D" w:rsidRPr="00BA09F0">
        <w:rPr>
          <w:rFonts w:ascii="Book Antiqua" w:hAnsi="Book Antiqua"/>
          <w:vertAlign w:val="superscript"/>
          <w:lang w:val="en-US"/>
        </w:rPr>
        <w:t>24,25</w:t>
      </w:r>
      <w:r w:rsidR="009815FA" w:rsidRPr="00BA09F0">
        <w:rPr>
          <w:rFonts w:ascii="Book Antiqua" w:hAnsi="Book Antiqua"/>
          <w:vertAlign w:val="superscript"/>
          <w:lang w:val="en-US"/>
        </w:rPr>
        <w:t>]</w:t>
      </w:r>
      <w:r w:rsidR="005522FF" w:rsidRPr="00BA09F0">
        <w:rPr>
          <w:rFonts w:ascii="Book Antiqua" w:hAnsi="Book Antiqua"/>
          <w:lang w:val="en-US"/>
        </w:rPr>
        <w:t>, non-Hodgkin’s lymphoma</w:t>
      </w:r>
      <w:r w:rsidR="009815FA" w:rsidRPr="00BA09F0">
        <w:rPr>
          <w:rFonts w:ascii="Book Antiqua" w:hAnsi="Book Antiqua"/>
          <w:vertAlign w:val="superscript"/>
          <w:lang w:val="en-US"/>
        </w:rPr>
        <w:t>[2</w:t>
      </w:r>
      <w:r w:rsidR="00323E8F" w:rsidRPr="00BA09F0">
        <w:rPr>
          <w:rFonts w:ascii="Book Antiqua" w:hAnsi="Book Antiqua"/>
          <w:vertAlign w:val="superscript"/>
          <w:lang w:val="en-US"/>
        </w:rPr>
        <w:t>6</w:t>
      </w:r>
      <w:r w:rsidR="009815FA" w:rsidRPr="00BA09F0">
        <w:rPr>
          <w:rFonts w:ascii="Book Antiqua" w:hAnsi="Book Antiqua"/>
          <w:vertAlign w:val="superscript"/>
          <w:lang w:val="en-US"/>
        </w:rPr>
        <w:t>]</w:t>
      </w:r>
      <w:r w:rsidR="00323E8F" w:rsidRPr="00BA09F0">
        <w:rPr>
          <w:rFonts w:ascii="Book Antiqua" w:hAnsi="Book Antiqua"/>
          <w:lang w:val="en-US"/>
        </w:rPr>
        <w:t>,</w:t>
      </w:r>
      <w:r w:rsidR="005522FF" w:rsidRPr="00BA09F0">
        <w:rPr>
          <w:rFonts w:ascii="Book Antiqua" w:hAnsi="Book Antiqua"/>
          <w:lang w:val="en-US"/>
        </w:rPr>
        <w:t xml:space="preserve"> antibody-mediated rejection in </w:t>
      </w:r>
      <w:r w:rsidR="00BF77F7" w:rsidRPr="00BA09F0">
        <w:rPr>
          <w:rFonts w:ascii="Book Antiqua" w:hAnsi="Book Antiqua"/>
          <w:lang w:val="en-US"/>
        </w:rPr>
        <w:t xml:space="preserve">cardiac </w:t>
      </w:r>
      <w:r w:rsidR="00E915A5" w:rsidRPr="00BA09F0">
        <w:rPr>
          <w:rFonts w:ascii="Book Antiqua" w:hAnsi="Book Antiqua"/>
          <w:lang w:val="en-US"/>
        </w:rPr>
        <w:t xml:space="preserve">and kidney </w:t>
      </w:r>
      <w:r w:rsidR="00BF77F7" w:rsidRPr="00BA09F0">
        <w:rPr>
          <w:rFonts w:ascii="Book Antiqua" w:hAnsi="Book Antiqua"/>
          <w:lang w:val="en-US"/>
        </w:rPr>
        <w:t>transplantation</w:t>
      </w:r>
      <w:r w:rsidR="009815FA" w:rsidRPr="00BA09F0">
        <w:rPr>
          <w:rFonts w:ascii="Book Antiqua" w:hAnsi="Book Antiqua"/>
          <w:vertAlign w:val="superscript"/>
          <w:lang w:val="en-US"/>
        </w:rPr>
        <w:t>[2</w:t>
      </w:r>
      <w:r w:rsidR="00BF77F7" w:rsidRPr="00BA09F0">
        <w:rPr>
          <w:rFonts w:ascii="Book Antiqua" w:hAnsi="Book Antiqua"/>
          <w:vertAlign w:val="superscript"/>
          <w:lang w:val="en-US"/>
        </w:rPr>
        <w:t>7,28</w:t>
      </w:r>
      <w:r w:rsidR="009815FA" w:rsidRPr="00BA09F0">
        <w:rPr>
          <w:rFonts w:ascii="Book Antiqua" w:hAnsi="Book Antiqua"/>
          <w:vertAlign w:val="superscript"/>
          <w:lang w:val="en-US"/>
        </w:rPr>
        <w:t>]</w:t>
      </w:r>
      <w:r w:rsidR="009815FA" w:rsidRPr="00BA09F0">
        <w:rPr>
          <w:rFonts w:ascii="Book Antiqua" w:hAnsi="Book Antiqua"/>
          <w:lang w:val="en-US"/>
        </w:rPr>
        <w:t>,</w:t>
      </w:r>
      <w:r w:rsidR="005522FF" w:rsidRPr="00BA09F0">
        <w:rPr>
          <w:rFonts w:ascii="Book Antiqua" w:hAnsi="Book Antiqua"/>
          <w:lang w:val="en-US"/>
        </w:rPr>
        <w:t xml:space="preserve"> cutaneous T-cell ly</w:t>
      </w:r>
      <w:r w:rsidR="00916C84" w:rsidRPr="00BA09F0">
        <w:rPr>
          <w:rFonts w:ascii="Book Antiqua" w:hAnsi="Book Antiqua"/>
          <w:lang w:val="en-US"/>
        </w:rPr>
        <w:t xml:space="preserve">mphomas (mycosis </w:t>
      </w:r>
      <w:proofErr w:type="spellStart"/>
      <w:r w:rsidR="00916C84" w:rsidRPr="00BA09F0">
        <w:rPr>
          <w:rFonts w:ascii="Book Antiqua" w:hAnsi="Book Antiqua"/>
          <w:lang w:val="en-US"/>
        </w:rPr>
        <w:t>fungoides</w:t>
      </w:r>
      <w:proofErr w:type="spellEnd"/>
      <w:r w:rsidR="00916C84" w:rsidRPr="00BA09F0">
        <w:rPr>
          <w:rFonts w:ascii="Book Antiqua" w:hAnsi="Book Antiqua"/>
          <w:lang w:val="en-US"/>
        </w:rPr>
        <w:t>)</w:t>
      </w:r>
      <w:r w:rsidR="009815FA" w:rsidRPr="00BA09F0">
        <w:rPr>
          <w:rFonts w:ascii="Book Antiqua" w:hAnsi="Book Antiqua"/>
          <w:vertAlign w:val="superscript"/>
          <w:lang w:val="en-US"/>
        </w:rPr>
        <w:t>[2</w:t>
      </w:r>
      <w:r w:rsidR="00916C84" w:rsidRPr="00BA09F0">
        <w:rPr>
          <w:rFonts w:ascii="Book Antiqua" w:hAnsi="Book Antiqua"/>
          <w:vertAlign w:val="superscript"/>
          <w:lang w:val="en-US"/>
        </w:rPr>
        <w:t>9</w:t>
      </w:r>
      <w:r w:rsidR="009815FA" w:rsidRPr="00BA09F0">
        <w:rPr>
          <w:rFonts w:ascii="Book Antiqua" w:hAnsi="Book Antiqua"/>
          <w:vertAlign w:val="superscript"/>
          <w:lang w:val="en-US"/>
        </w:rPr>
        <w:t>]</w:t>
      </w:r>
      <w:r w:rsidR="009815FA" w:rsidRPr="00BA09F0">
        <w:rPr>
          <w:rFonts w:ascii="Book Antiqua" w:hAnsi="Book Antiqua"/>
          <w:lang w:val="en-US"/>
        </w:rPr>
        <w:t>,</w:t>
      </w:r>
      <w:r w:rsidR="000578F2" w:rsidRPr="00BA09F0">
        <w:rPr>
          <w:rFonts w:ascii="Book Antiqua" w:hAnsi="Book Antiqua"/>
          <w:lang w:val="en-US"/>
        </w:rPr>
        <w:t xml:space="preserve"> relapsed or refractory follicular lymphoma</w:t>
      </w:r>
      <w:r w:rsidR="009815FA" w:rsidRPr="00BA09F0">
        <w:rPr>
          <w:rFonts w:ascii="Book Antiqua" w:hAnsi="Book Antiqua"/>
          <w:vertAlign w:val="superscript"/>
          <w:lang w:val="en-US"/>
        </w:rPr>
        <w:t>[3</w:t>
      </w:r>
      <w:r w:rsidR="00A70439" w:rsidRPr="00BA09F0">
        <w:rPr>
          <w:rFonts w:ascii="Book Antiqua" w:hAnsi="Book Antiqua"/>
          <w:vertAlign w:val="superscript"/>
          <w:lang w:val="en-US"/>
        </w:rPr>
        <w:t>0</w:t>
      </w:r>
      <w:r w:rsidR="009815FA" w:rsidRPr="00BA09F0">
        <w:rPr>
          <w:rFonts w:ascii="Book Antiqua" w:hAnsi="Book Antiqua"/>
          <w:vertAlign w:val="superscript"/>
          <w:lang w:val="en-US"/>
        </w:rPr>
        <w:t>]</w:t>
      </w:r>
      <w:r w:rsidR="009815FA" w:rsidRPr="00BA09F0">
        <w:rPr>
          <w:rFonts w:ascii="Book Antiqua" w:hAnsi="Book Antiqua"/>
          <w:lang w:val="en-US"/>
        </w:rPr>
        <w:t>,</w:t>
      </w:r>
      <w:r w:rsidR="005522FF" w:rsidRPr="00BA09F0">
        <w:rPr>
          <w:rFonts w:ascii="Book Antiqua" w:hAnsi="Book Antiqua"/>
          <w:lang w:val="en-US"/>
        </w:rPr>
        <w:t xml:space="preserve"> perip</w:t>
      </w:r>
      <w:r w:rsidR="000578F2" w:rsidRPr="00BA09F0">
        <w:rPr>
          <w:rFonts w:ascii="Book Antiqua" w:hAnsi="Book Antiqua"/>
          <w:lang w:val="en-US"/>
        </w:rPr>
        <w:t xml:space="preserve">heral T-cell lymphoma and relapsed </w:t>
      </w:r>
      <w:r w:rsidR="005522FF" w:rsidRPr="00BA09F0">
        <w:rPr>
          <w:rFonts w:ascii="Book Antiqua" w:hAnsi="Book Antiqua"/>
          <w:lang w:val="en-US"/>
        </w:rPr>
        <w:t>systemic li</w:t>
      </w:r>
      <w:r w:rsidR="00AF1109" w:rsidRPr="00BA09F0">
        <w:rPr>
          <w:rFonts w:ascii="Book Antiqua" w:hAnsi="Book Antiqua"/>
          <w:lang w:val="en-US"/>
        </w:rPr>
        <w:t>ght-chain amyloidosis</w:t>
      </w:r>
      <w:r w:rsidR="009815FA" w:rsidRPr="00BA09F0">
        <w:rPr>
          <w:rFonts w:ascii="Book Antiqua" w:hAnsi="Book Antiqua"/>
          <w:vertAlign w:val="superscript"/>
          <w:lang w:val="en-US"/>
        </w:rPr>
        <w:t>[</w:t>
      </w:r>
      <w:r w:rsidR="00A70439" w:rsidRPr="00BA09F0">
        <w:rPr>
          <w:rFonts w:ascii="Book Antiqua" w:hAnsi="Book Antiqua"/>
          <w:vertAlign w:val="superscript"/>
          <w:lang w:val="en-US"/>
        </w:rPr>
        <w:t>31,32</w:t>
      </w:r>
      <w:r w:rsidR="009815FA" w:rsidRPr="00BA09F0">
        <w:rPr>
          <w:rFonts w:ascii="Book Antiqua" w:hAnsi="Book Antiqua"/>
          <w:vertAlign w:val="superscript"/>
          <w:lang w:val="en-US"/>
        </w:rPr>
        <w:t>]</w:t>
      </w:r>
      <w:r w:rsidR="009815FA" w:rsidRPr="00BA09F0">
        <w:rPr>
          <w:rFonts w:ascii="Book Antiqua" w:hAnsi="Book Antiqua"/>
          <w:lang w:val="en-US"/>
        </w:rPr>
        <w:t>.</w:t>
      </w:r>
    </w:p>
    <w:p w14:paraId="78D40F2D" w14:textId="5E4A0DDD" w:rsidR="005522FF" w:rsidRPr="00BA09F0" w:rsidRDefault="005522FF" w:rsidP="006D5991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eastAsiaTheme="minorHAnsi" w:hAnsi="Book Antiqua"/>
          <w:lang w:val="en-US" w:eastAsia="en-US"/>
        </w:rPr>
      </w:pPr>
      <w:proofErr w:type="spellStart"/>
      <w:r w:rsidRPr="00BA09F0">
        <w:rPr>
          <w:rFonts w:ascii="Book Antiqua" w:eastAsiaTheme="minorHAnsi" w:hAnsi="Book Antiqua"/>
          <w:lang w:val="en-US" w:eastAsia="en-US"/>
        </w:rPr>
        <w:t>Bortezomib</w:t>
      </w:r>
      <w:proofErr w:type="spellEnd"/>
      <w:r w:rsidRPr="00BA09F0">
        <w:rPr>
          <w:rFonts w:ascii="Book Antiqua" w:eastAsiaTheme="minorHAnsi" w:hAnsi="Book Antiqua"/>
          <w:lang w:val="en-US" w:eastAsia="en-US"/>
        </w:rPr>
        <w:t xml:space="preserve"> reversibly </w:t>
      </w:r>
      <w:r w:rsidR="00763E65" w:rsidRPr="00BA09F0">
        <w:rPr>
          <w:rFonts w:ascii="Book Antiqua" w:eastAsiaTheme="minorHAnsi" w:hAnsi="Book Antiqua"/>
          <w:lang w:val="en-US" w:eastAsia="en-US"/>
        </w:rPr>
        <w:t xml:space="preserve">inhibits </w:t>
      </w:r>
      <w:r w:rsidRPr="00BA09F0">
        <w:rPr>
          <w:rFonts w:ascii="Book Antiqua" w:eastAsiaTheme="minorHAnsi" w:hAnsi="Book Antiqua"/>
          <w:lang w:val="en-US" w:eastAsia="en-US"/>
        </w:rPr>
        <w:t>chymotrypsin-like activity at the 26S proteasome, leading to activation of signaling cascades, cell-</w:t>
      </w:r>
      <w:r w:rsidR="00951BF7" w:rsidRPr="00BA09F0">
        <w:rPr>
          <w:rFonts w:ascii="Book Antiqua" w:eastAsiaTheme="minorHAnsi" w:hAnsi="Book Antiqua"/>
          <w:lang w:val="en-US" w:eastAsia="en-US"/>
        </w:rPr>
        <w:t xml:space="preserve">cycle arrest and </w:t>
      </w:r>
      <w:proofErr w:type="gramStart"/>
      <w:r w:rsidR="00951BF7" w:rsidRPr="00BA09F0">
        <w:rPr>
          <w:rFonts w:ascii="Book Antiqua" w:eastAsiaTheme="minorHAnsi" w:hAnsi="Book Antiqua"/>
          <w:lang w:val="en-US" w:eastAsia="en-US"/>
        </w:rPr>
        <w:t>apoptosis</w:t>
      </w:r>
      <w:r w:rsidR="00336550" w:rsidRPr="00BA09F0">
        <w:rPr>
          <w:rFonts w:ascii="Book Antiqua" w:eastAsiaTheme="minorHAnsi" w:hAnsi="Book Antiqua"/>
          <w:vertAlign w:val="superscript"/>
          <w:lang w:val="en-US" w:eastAsia="en-US"/>
        </w:rPr>
        <w:t>[</w:t>
      </w:r>
      <w:proofErr w:type="gramEnd"/>
      <w:r w:rsidR="00397E24" w:rsidRPr="00BA09F0">
        <w:rPr>
          <w:rFonts w:ascii="Book Antiqua" w:eastAsiaTheme="minorHAnsi" w:hAnsi="Book Antiqua"/>
          <w:vertAlign w:val="superscript"/>
          <w:lang w:val="en-US" w:eastAsia="en-US"/>
        </w:rPr>
        <w:t>2</w:t>
      </w:r>
      <w:r w:rsidR="00336550" w:rsidRPr="00BA09F0">
        <w:rPr>
          <w:rFonts w:ascii="Book Antiqua" w:eastAsiaTheme="minorHAnsi" w:hAnsi="Book Antiqua"/>
          <w:vertAlign w:val="superscript"/>
          <w:lang w:val="en-US" w:eastAsia="en-US"/>
        </w:rPr>
        <w:t>2]</w:t>
      </w:r>
      <w:r w:rsidR="00336550" w:rsidRPr="00BA09F0">
        <w:rPr>
          <w:rFonts w:ascii="Book Antiqua" w:eastAsiaTheme="minorHAnsi" w:hAnsi="Book Antiqua"/>
          <w:lang w:val="en-US" w:eastAsia="en-US"/>
        </w:rPr>
        <w:t>,</w:t>
      </w:r>
      <w:r w:rsidR="00336550" w:rsidRPr="00BA09F0">
        <w:rPr>
          <w:rFonts w:ascii="Book Antiqua" w:eastAsiaTheme="minorHAnsi" w:hAnsi="Book Antiqua"/>
          <w:vertAlign w:val="superscript"/>
          <w:lang w:val="en-US" w:eastAsia="en-US"/>
        </w:rPr>
        <w:t xml:space="preserve"> </w:t>
      </w:r>
      <w:r w:rsidRPr="00BA09F0">
        <w:rPr>
          <w:rFonts w:ascii="Book Antiqua" w:eastAsiaTheme="minorHAnsi" w:hAnsi="Book Antiqua"/>
          <w:lang w:val="en-US" w:eastAsia="en-US"/>
        </w:rPr>
        <w:t>which makes it suit</w:t>
      </w:r>
      <w:r w:rsidR="000578F2" w:rsidRPr="00BA09F0">
        <w:rPr>
          <w:rFonts w:ascii="Book Antiqua" w:eastAsiaTheme="minorHAnsi" w:hAnsi="Book Antiqua"/>
          <w:lang w:val="en-US" w:eastAsia="en-US"/>
        </w:rPr>
        <w:t>able as an antineoplastic agent. I</w:t>
      </w:r>
      <w:r w:rsidRPr="00BA09F0">
        <w:rPr>
          <w:rFonts w:ascii="Book Antiqua" w:eastAsiaTheme="minorHAnsi" w:hAnsi="Book Antiqua"/>
          <w:lang w:val="en-US" w:eastAsia="en-US"/>
        </w:rPr>
        <w:t>t can be administered intravenously or subcutaneously (SC)</w:t>
      </w:r>
      <w:r w:rsidR="00763E65" w:rsidRPr="00BA09F0">
        <w:rPr>
          <w:rFonts w:ascii="Book Antiqua" w:eastAsiaTheme="minorHAnsi" w:hAnsi="Book Antiqua"/>
          <w:lang w:val="en-US" w:eastAsia="en-US"/>
        </w:rPr>
        <w:t>,</w:t>
      </w:r>
      <w:r w:rsidR="009B32BB" w:rsidRPr="00BA09F0">
        <w:rPr>
          <w:rFonts w:ascii="Book Antiqua" w:eastAsiaTheme="minorHAnsi" w:hAnsi="Book Antiqua"/>
          <w:lang w:val="en-US" w:eastAsia="en-US"/>
        </w:rPr>
        <w:t xml:space="preserve"> but</w:t>
      </w:r>
      <w:r w:rsidRPr="00BA09F0">
        <w:rPr>
          <w:rFonts w:ascii="Book Antiqua" w:eastAsiaTheme="minorHAnsi" w:hAnsi="Book Antiqua"/>
          <w:lang w:val="en-US" w:eastAsia="en-US"/>
        </w:rPr>
        <w:t xml:space="preserve"> </w:t>
      </w:r>
      <w:r w:rsidR="00763E65" w:rsidRPr="00BA09F0">
        <w:rPr>
          <w:rFonts w:ascii="Book Antiqua" w:eastAsiaTheme="minorHAnsi" w:hAnsi="Book Antiqua"/>
          <w:lang w:val="en-US" w:eastAsia="en-US"/>
        </w:rPr>
        <w:t xml:space="preserve">the latter </w:t>
      </w:r>
      <w:r w:rsidR="00F5763C" w:rsidRPr="00BA09F0">
        <w:rPr>
          <w:rFonts w:ascii="Book Antiqua" w:eastAsiaTheme="minorHAnsi" w:hAnsi="Book Antiqua"/>
          <w:lang w:val="en-US" w:eastAsia="en-US"/>
        </w:rPr>
        <w:t>route</w:t>
      </w:r>
      <w:r w:rsidR="009B32BB" w:rsidRPr="00BA09F0">
        <w:rPr>
          <w:rFonts w:ascii="Book Antiqua" w:eastAsiaTheme="minorHAnsi" w:hAnsi="Book Antiqua"/>
          <w:lang w:val="en-US" w:eastAsia="en-US"/>
        </w:rPr>
        <w:t xml:space="preserve"> is</w:t>
      </w:r>
      <w:r w:rsidRPr="00BA09F0">
        <w:rPr>
          <w:rFonts w:ascii="Book Antiqua" w:eastAsiaTheme="minorHAnsi" w:hAnsi="Book Antiqua"/>
          <w:lang w:val="en-US" w:eastAsia="en-US"/>
        </w:rPr>
        <w:t xml:space="preserve"> general</w:t>
      </w:r>
      <w:r w:rsidR="00763E65" w:rsidRPr="00BA09F0">
        <w:rPr>
          <w:rFonts w:ascii="Book Antiqua" w:eastAsiaTheme="minorHAnsi" w:hAnsi="Book Antiqua"/>
          <w:lang w:val="en-US" w:eastAsia="en-US"/>
        </w:rPr>
        <w:t>ly</w:t>
      </w:r>
      <w:r w:rsidRPr="00BA09F0">
        <w:rPr>
          <w:rFonts w:ascii="Book Antiqua" w:eastAsiaTheme="minorHAnsi" w:hAnsi="Book Antiqua"/>
          <w:lang w:val="en-US" w:eastAsia="en-US"/>
        </w:rPr>
        <w:t xml:space="preserve"> preferred due to a lower risk of adverse effects, mainly </w:t>
      </w:r>
      <w:proofErr w:type="gramStart"/>
      <w:r w:rsidRPr="00BA09F0">
        <w:rPr>
          <w:rFonts w:ascii="Book Antiqua" w:eastAsiaTheme="minorHAnsi" w:hAnsi="Book Antiqua"/>
          <w:lang w:val="en-US" w:eastAsia="en-US"/>
        </w:rPr>
        <w:t>neuropathy</w:t>
      </w:r>
      <w:r w:rsidR="00336550" w:rsidRPr="00BA09F0">
        <w:rPr>
          <w:rFonts w:ascii="Book Antiqua" w:eastAsiaTheme="minorHAnsi" w:hAnsi="Book Antiqua"/>
          <w:vertAlign w:val="superscript"/>
          <w:lang w:val="en-US" w:eastAsia="en-US"/>
        </w:rPr>
        <w:t>[</w:t>
      </w:r>
      <w:proofErr w:type="gramEnd"/>
      <w:r w:rsidR="00336550" w:rsidRPr="00BA09F0">
        <w:rPr>
          <w:rFonts w:ascii="Book Antiqua" w:eastAsiaTheme="minorHAnsi" w:hAnsi="Book Antiqua"/>
          <w:vertAlign w:val="superscript"/>
          <w:lang w:val="en-US" w:eastAsia="en-US"/>
        </w:rPr>
        <w:t>3</w:t>
      </w:r>
      <w:r w:rsidR="00397E24" w:rsidRPr="00BA09F0">
        <w:rPr>
          <w:rFonts w:ascii="Book Antiqua" w:eastAsiaTheme="minorHAnsi" w:hAnsi="Book Antiqua"/>
          <w:vertAlign w:val="superscript"/>
          <w:lang w:val="en-US" w:eastAsia="en-US"/>
        </w:rPr>
        <w:t>3</w:t>
      </w:r>
      <w:r w:rsidR="00336550" w:rsidRPr="00BA09F0">
        <w:rPr>
          <w:rFonts w:ascii="Book Antiqua" w:eastAsiaTheme="minorHAnsi" w:hAnsi="Book Antiqua"/>
          <w:vertAlign w:val="superscript"/>
          <w:lang w:val="en-US" w:eastAsia="en-US"/>
        </w:rPr>
        <w:t>]</w:t>
      </w:r>
      <w:r w:rsidR="00336550" w:rsidRPr="00BA09F0">
        <w:rPr>
          <w:rFonts w:ascii="Book Antiqua" w:eastAsiaTheme="minorHAnsi" w:hAnsi="Book Antiqua"/>
          <w:lang w:val="en-US" w:eastAsia="en-US"/>
        </w:rPr>
        <w:t>.</w:t>
      </w:r>
    </w:p>
    <w:p w14:paraId="7A5725B5" w14:textId="7A6E76AE" w:rsidR="005522FF" w:rsidRPr="00BA09F0" w:rsidRDefault="00F5763C" w:rsidP="006D5991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lastRenderedPageBreak/>
        <w:t>Regarding carcinogenesis,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bortezomib</w:t>
      </w:r>
      <w:proofErr w:type="spellEnd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is </w:t>
      </w:r>
      <w:r w:rsidR="003B5077" w:rsidRPr="00BA09F0">
        <w:rPr>
          <w:rFonts w:ascii="Book Antiqua" w:hAnsi="Book Antiqua" w:cs="Times New Roman"/>
          <w:sz w:val="24"/>
          <w:szCs w:val="24"/>
          <w:lang w:val="en-US"/>
        </w:rPr>
        <w:t xml:space="preserve">utilized 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primarily as a component of therapeutic regimes for the treatment of </w:t>
      </w:r>
      <w:r w:rsidR="00763E65" w:rsidRPr="00BA09F0">
        <w:rPr>
          <w:rFonts w:ascii="Book Antiqua" w:hAnsi="Book Antiqua" w:cs="Times New Roman"/>
          <w:sz w:val="24"/>
          <w:szCs w:val="24"/>
          <w:lang w:val="en-US"/>
        </w:rPr>
        <w:t xml:space="preserve">multiple 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myeloma</w:t>
      </w:r>
      <w:r w:rsidR="00763E65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A5DAA" w:rsidRPr="00BA09F0">
        <w:rPr>
          <w:rFonts w:ascii="Book Antiqua" w:hAnsi="Book Antiqua" w:cs="Times New Roman"/>
          <w:sz w:val="24"/>
          <w:szCs w:val="24"/>
          <w:lang w:val="en-US"/>
        </w:rPr>
        <w:t>whether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in newly diagnosed, relapse or refractory </w:t>
      </w:r>
      <w:r w:rsidR="007A5DAA" w:rsidRPr="00BA09F0">
        <w:rPr>
          <w:rFonts w:ascii="Book Antiqua" w:hAnsi="Book Antiqua" w:cs="Times New Roman"/>
          <w:sz w:val="24"/>
          <w:szCs w:val="24"/>
          <w:lang w:val="en-US"/>
        </w:rPr>
        <w:t>cases,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A5DAA" w:rsidRPr="00BA09F0">
        <w:rPr>
          <w:rFonts w:ascii="Book Antiqua" w:hAnsi="Book Antiqua" w:cs="Times New Roman"/>
          <w:sz w:val="24"/>
          <w:szCs w:val="24"/>
          <w:lang w:val="en-US"/>
        </w:rPr>
        <w:t>due to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high </w:t>
      </w:r>
      <w:r w:rsidR="0051296B" w:rsidRPr="00BA09F0">
        <w:rPr>
          <w:rFonts w:ascii="Book Antiqua" w:hAnsi="Book Antiqua" w:cs="Times New Roman"/>
          <w:sz w:val="24"/>
          <w:szCs w:val="24"/>
          <w:lang w:val="en-US"/>
        </w:rPr>
        <w:t xml:space="preserve">rates of positive 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response and good tolerability</w:t>
      </w:r>
      <w:r w:rsidR="007A5DAA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E25CC" w:rsidRPr="00BA09F0">
        <w:rPr>
          <w:rFonts w:ascii="Book Antiqua" w:hAnsi="Book Antiqua" w:cs="Times New Roman"/>
          <w:sz w:val="24"/>
          <w:szCs w:val="24"/>
          <w:lang w:val="en-US"/>
        </w:rPr>
        <w:t xml:space="preserve">In this sense, </w:t>
      </w:r>
      <w:r w:rsidR="009B32BB" w:rsidRPr="00BA09F0">
        <w:rPr>
          <w:rFonts w:ascii="Book Antiqua" w:hAnsi="Book Antiqua" w:cs="Times New Roman"/>
          <w:sz w:val="24"/>
          <w:szCs w:val="24"/>
          <w:lang w:val="en-US"/>
        </w:rPr>
        <w:t>t</w:t>
      </w:r>
      <w:r w:rsidR="0051296B" w:rsidRPr="00BA09F0">
        <w:rPr>
          <w:rFonts w:ascii="Book Antiqua" w:hAnsi="Book Antiqua" w:cs="Times New Roman"/>
          <w:sz w:val="24"/>
          <w:szCs w:val="24"/>
          <w:lang w:val="en-US"/>
        </w:rPr>
        <w:t>he most common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regimen</w:t>
      </w:r>
      <w:r w:rsidR="0051296B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is </w:t>
      </w:r>
      <w:proofErr w:type="spellStart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bortezomib</w:t>
      </w:r>
      <w:proofErr w:type="spellEnd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, </w:t>
      </w:r>
      <w:proofErr w:type="spellStart"/>
      <w:r w:rsidR="00A52F82" w:rsidRPr="00BA09F0">
        <w:rPr>
          <w:rFonts w:ascii="Book Antiqua" w:hAnsi="Book Antiqua" w:cs="Times New Roman"/>
          <w:sz w:val="24"/>
          <w:szCs w:val="24"/>
          <w:lang w:val="en-US"/>
        </w:rPr>
        <w:t>lenalidomidea</w:t>
      </w:r>
      <w:proofErr w:type="spellEnd"/>
      <w:r w:rsidR="00A52F82" w:rsidRPr="00BA09F0">
        <w:rPr>
          <w:rFonts w:ascii="Book Antiqua" w:hAnsi="Book Antiqua" w:cs="Times New Roman"/>
          <w:sz w:val="24"/>
          <w:szCs w:val="24"/>
          <w:lang w:val="en-US"/>
        </w:rPr>
        <w:t xml:space="preserve"> and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 dexamethasone (</w:t>
      </w:r>
      <w:proofErr w:type="spellStart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VRd</w:t>
      </w:r>
      <w:proofErr w:type="spellEnd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)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[3</w:t>
      </w:r>
      <w:r w:rsidR="00A52DC9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4,35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51296B" w:rsidRPr="00BA09F0">
        <w:rPr>
          <w:rFonts w:ascii="Book Antiqua" w:hAnsi="Book Antiqua" w:cs="Times New Roman"/>
          <w:sz w:val="24"/>
          <w:szCs w:val="24"/>
          <w:lang w:val="en-US"/>
        </w:rPr>
        <w:t xml:space="preserve"> which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is</w:t>
      </w:r>
      <w:proofErr w:type="gramEnd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B32BB" w:rsidRPr="00BA09F0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particularly </w:t>
      </w:r>
      <w:r w:rsidR="00B3299F" w:rsidRPr="00BA09F0">
        <w:rPr>
          <w:rFonts w:ascii="Book Antiqua" w:hAnsi="Book Antiqua" w:cs="Times New Roman"/>
          <w:sz w:val="24"/>
          <w:szCs w:val="24"/>
          <w:lang w:val="en-US"/>
        </w:rPr>
        <w:t>advantageous</w:t>
      </w:r>
      <w:r w:rsidR="009B32BB" w:rsidRPr="00BA09F0">
        <w:rPr>
          <w:rFonts w:ascii="Book Antiqua" w:hAnsi="Book Antiqua" w:cs="Times New Roman"/>
          <w:sz w:val="24"/>
          <w:szCs w:val="24"/>
          <w:lang w:val="en-US"/>
        </w:rPr>
        <w:t xml:space="preserve"> combination</w:t>
      </w:r>
      <w:r w:rsidR="00B3299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1296B" w:rsidRPr="00BA09F0">
        <w:rPr>
          <w:rFonts w:ascii="Book Antiqua" w:hAnsi="Book Antiqua" w:cs="Times New Roman"/>
          <w:sz w:val="24"/>
          <w:szCs w:val="24"/>
          <w:lang w:val="en-US"/>
        </w:rPr>
        <w:t>for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patients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at risk, such as those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with renal failure</w:t>
      </w:r>
      <w:r w:rsidR="00A52F82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B5C04" w:rsidRPr="00BA09F0">
        <w:rPr>
          <w:rFonts w:ascii="Book Antiqua" w:hAnsi="Book Antiqua" w:cs="Times New Roman"/>
          <w:sz w:val="24"/>
          <w:szCs w:val="24"/>
          <w:lang w:val="en-US"/>
        </w:rPr>
        <w:t>O</w:t>
      </w:r>
      <w:r w:rsidR="00A52F82" w:rsidRPr="00BA09F0">
        <w:rPr>
          <w:rFonts w:ascii="Book Antiqua" w:hAnsi="Book Antiqua" w:cs="Times New Roman"/>
          <w:sz w:val="24"/>
          <w:szCs w:val="24"/>
          <w:lang w:val="en-US"/>
        </w:rPr>
        <w:t xml:space="preserve">ther </w:t>
      </w:r>
      <w:r w:rsidR="008B5C04" w:rsidRPr="00BA09F0">
        <w:rPr>
          <w:rFonts w:ascii="Book Antiqua" w:hAnsi="Book Antiqua" w:cs="Times New Roman"/>
          <w:sz w:val="24"/>
          <w:szCs w:val="24"/>
          <w:lang w:val="en-US"/>
        </w:rPr>
        <w:t>combinations employed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a</w:t>
      </w:r>
      <w:r w:rsidR="00A52F82" w:rsidRPr="00BA09F0">
        <w:rPr>
          <w:rFonts w:ascii="Book Antiqua" w:hAnsi="Book Antiqua" w:cs="Times New Roman"/>
          <w:sz w:val="24"/>
          <w:szCs w:val="24"/>
          <w:lang w:val="en-US"/>
        </w:rPr>
        <w:t>re</w:t>
      </w:r>
      <w:r w:rsidR="008B5C04" w:rsidRPr="00BA09F0">
        <w:rPr>
          <w:rFonts w:ascii="Book Antiqua" w:hAnsi="Book Antiqua" w:cs="Times New Roman"/>
          <w:sz w:val="24"/>
          <w:szCs w:val="24"/>
          <w:lang w:val="en-US"/>
        </w:rPr>
        <w:t>:</w:t>
      </w:r>
      <w:r w:rsidR="00A52F82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CC128C" w:rsidRPr="00BA09F0">
        <w:rPr>
          <w:rFonts w:ascii="Book Antiqua" w:hAnsi="Book Antiqua" w:cs="Times New Roman"/>
          <w:sz w:val="24"/>
          <w:szCs w:val="24"/>
          <w:lang w:val="en-US"/>
        </w:rPr>
        <w:t>b</w:t>
      </w:r>
      <w:r w:rsidR="00A52F82" w:rsidRPr="00BA09F0">
        <w:rPr>
          <w:rFonts w:ascii="Book Antiqua" w:hAnsi="Book Antiqua" w:cs="Times New Roman"/>
          <w:sz w:val="24"/>
          <w:szCs w:val="24"/>
          <w:lang w:val="en-US"/>
        </w:rPr>
        <w:t>ortezomib</w:t>
      </w:r>
      <w:proofErr w:type="spellEnd"/>
      <w:r w:rsidR="00A52F82" w:rsidRPr="00BA09F0">
        <w:rPr>
          <w:rFonts w:ascii="Book Antiqua" w:hAnsi="Book Antiqua" w:cs="Times New Roman"/>
          <w:sz w:val="24"/>
          <w:szCs w:val="24"/>
          <w:lang w:val="en-US"/>
        </w:rPr>
        <w:t>, cyclophosphamide and dexamethasone (</w:t>
      </w:r>
      <w:proofErr w:type="spellStart"/>
      <w:r w:rsidR="00A52F82" w:rsidRPr="00BA09F0">
        <w:rPr>
          <w:rFonts w:ascii="Book Antiqua" w:hAnsi="Book Antiqua" w:cs="Times New Roman"/>
          <w:sz w:val="24"/>
          <w:szCs w:val="24"/>
          <w:lang w:val="en-US"/>
        </w:rPr>
        <w:t>VCd</w:t>
      </w:r>
      <w:proofErr w:type="spellEnd"/>
      <w:r w:rsidR="00A52F82" w:rsidRPr="00BA09F0">
        <w:rPr>
          <w:rFonts w:ascii="Book Antiqua" w:hAnsi="Book Antiqua" w:cs="Times New Roman"/>
          <w:sz w:val="24"/>
          <w:szCs w:val="24"/>
          <w:lang w:val="en-US"/>
        </w:rPr>
        <w:t>)</w:t>
      </w:r>
      <w:r w:rsidR="008B5C04" w:rsidRPr="00BA09F0">
        <w:rPr>
          <w:rFonts w:ascii="Book Antiqua" w:hAnsi="Book Antiqua" w:cs="Times New Roman"/>
          <w:sz w:val="24"/>
          <w:szCs w:val="24"/>
          <w:lang w:val="en-US"/>
        </w:rPr>
        <w:t>;</w:t>
      </w:r>
      <w:r w:rsidR="00A52F82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CC128C" w:rsidRPr="00BA09F0">
        <w:rPr>
          <w:rFonts w:ascii="Book Antiqua" w:hAnsi="Book Antiqua" w:cs="Times New Roman"/>
          <w:sz w:val="24"/>
          <w:szCs w:val="24"/>
          <w:lang w:val="en-US"/>
        </w:rPr>
        <w:t>b</w:t>
      </w:r>
      <w:r w:rsidR="00A52F82" w:rsidRPr="00BA09F0">
        <w:rPr>
          <w:rFonts w:ascii="Book Antiqua" w:hAnsi="Book Antiqua" w:cs="Times New Roman"/>
          <w:sz w:val="24"/>
          <w:szCs w:val="24"/>
          <w:lang w:val="en-US"/>
        </w:rPr>
        <w:t>ortezomib</w:t>
      </w:r>
      <w:proofErr w:type="spellEnd"/>
      <w:r w:rsidR="00A52F82" w:rsidRPr="00BA09F0">
        <w:rPr>
          <w:rFonts w:ascii="Book Antiqua" w:hAnsi="Book Antiqua" w:cs="Times New Roman"/>
          <w:sz w:val="24"/>
          <w:szCs w:val="24"/>
          <w:lang w:val="en-US"/>
        </w:rPr>
        <w:t>, thalidomide and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dexamethasone (</w:t>
      </w:r>
      <w:proofErr w:type="spellStart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VTd</w:t>
      </w:r>
      <w:proofErr w:type="spellEnd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)</w:t>
      </w:r>
      <w:r w:rsidR="00A52F82" w:rsidRPr="00BA09F0">
        <w:rPr>
          <w:rFonts w:ascii="Book Antiqua" w:hAnsi="Book Antiqua" w:cs="Times New Roman"/>
          <w:sz w:val="24"/>
          <w:szCs w:val="24"/>
          <w:lang w:val="en-US"/>
        </w:rPr>
        <w:t>;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proofErr w:type="spellStart"/>
      <w:r w:rsidR="00CC128C" w:rsidRPr="00BA09F0">
        <w:rPr>
          <w:rFonts w:ascii="Book Antiqua" w:hAnsi="Book Antiqua" w:cs="Times New Roman"/>
          <w:sz w:val="24"/>
          <w:szCs w:val="24"/>
          <w:lang w:val="en-US"/>
        </w:rPr>
        <w:t>b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ortezomib</w:t>
      </w:r>
      <w:proofErr w:type="spellEnd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plus dexame</w:t>
      </w:r>
      <w:r w:rsidR="00A52F82" w:rsidRPr="00BA09F0">
        <w:rPr>
          <w:rFonts w:ascii="Book Antiqua" w:hAnsi="Book Antiqua" w:cs="Times New Roman"/>
          <w:sz w:val="24"/>
          <w:szCs w:val="24"/>
          <w:lang w:val="en-US"/>
        </w:rPr>
        <w:t>thasone (VD)</w:t>
      </w:r>
      <w:r w:rsidR="008B5C04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A52F82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1296B" w:rsidRPr="00BA09F0">
        <w:rPr>
          <w:rFonts w:ascii="Book Antiqua" w:hAnsi="Book Antiqua" w:cs="Times New Roman"/>
          <w:sz w:val="24"/>
          <w:szCs w:val="24"/>
          <w:lang w:val="en-US"/>
        </w:rPr>
        <w:t>A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high</w:t>
      </w:r>
      <w:r w:rsidR="008B5C04" w:rsidRPr="00BA09F0">
        <w:rPr>
          <w:rFonts w:ascii="Book Antiqua" w:hAnsi="Book Antiqua" w:cs="Times New Roman"/>
          <w:sz w:val="24"/>
          <w:szCs w:val="24"/>
          <w:lang w:val="en-US"/>
        </w:rPr>
        <w:t xml:space="preserve"> rate of </w:t>
      </w:r>
      <w:r w:rsidR="0051296B" w:rsidRPr="00BA09F0">
        <w:rPr>
          <w:rFonts w:ascii="Book Antiqua" w:hAnsi="Book Antiqua" w:cs="Times New Roman"/>
          <w:sz w:val="24"/>
          <w:szCs w:val="24"/>
          <w:lang w:val="en-US"/>
        </w:rPr>
        <w:t>positive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response</w:t>
      </w:r>
      <w:r w:rsidR="0051296B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B5C04" w:rsidRPr="00BA09F0">
        <w:rPr>
          <w:rFonts w:ascii="Book Antiqua" w:hAnsi="Book Antiqua" w:cs="Times New Roman"/>
          <w:sz w:val="24"/>
          <w:szCs w:val="24"/>
          <w:lang w:val="en-US"/>
        </w:rPr>
        <w:t xml:space="preserve">has 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be</w:t>
      </w:r>
      <w:r w:rsidR="008B5C04" w:rsidRPr="00BA09F0">
        <w:rPr>
          <w:rFonts w:ascii="Book Antiqua" w:hAnsi="Book Antiqua" w:cs="Times New Roman"/>
          <w:sz w:val="24"/>
          <w:szCs w:val="24"/>
          <w:lang w:val="en-US"/>
        </w:rPr>
        <w:t>en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prove</w:t>
      </w:r>
      <w:r w:rsidR="008B5C04" w:rsidRPr="00BA09F0">
        <w:rPr>
          <w:rFonts w:ascii="Book Antiqua" w:hAnsi="Book Antiqua" w:cs="Times New Roman"/>
          <w:sz w:val="24"/>
          <w:szCs w:val="24"/>
          <w:lang w:val="en-US"/>
        </w:rPr>
        <w:t>n</w:t>
      </w:r>
      <w:r w:rsidR="0051296B" w:rsidRPr="00BA09F0">
        <w:rPr>
          <w:rFonts w:ascii="Book Antiqua" w:hAnsi="Book Antiqua" w:cs="Times New Roman"/>
          <w:sz w:val="24"/>
          <w:szCs w:val="24"/>
          <w:lang w:val="en-US"/>
        </w:rPr>
        <w:t xml:space="preserve"> for all these combinations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in several trials</w:t>
      </w:r>
      <w:r w:rsidR="001B16F0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B22AC" w:rsidRPr="00BA09F0">
        <w:rPr>
          <w:rFonts w:ascii="Book Antiqua" w:hAnsi="Book Antiqua" w:cs="Times New Roman"/>
          <w:sz w:val="24"/>
          <w:szCs w:val="24"/>
          <w:lang w:val="en-US"/>
        </w:rPr>
        <w:t>including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B523F" w:rsidRPr="00BA09F0">
        <w:rPr>
          <w:rFonts w:ascii="Book Antiqua" w:hAnsi="Book Antiqua" w:cs="Times New Roman"/>
          <w:sz w:val="24"/>
          <w:szCs w:val="24"/>
          <w:lang w:val="en-US"/>
        </w:rPr>
        <w:t xml:space="preserve">SWOG </w:t>
      </w:r>
      <w:proofErr w:type="gramStart"/>
      <w:r w:rsidR="00FB523F" w:rsidRPr="00BA09F0">
        <w:rPr>
          <w:rFonts w:ascii="Book Antiqua" w:hAnsi="Book Antiqua" w:cs="Times New Roman"/>
          <w:sz w:val="24"/>
          <w:szCs w:val="24"/>
          <w:lang w:val="en-US"/>
        </w:rPr>
        <w:t>S0777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FB523F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FB523F" w:rsidRPr="00BA09F0">
        <w:rPr>
          <w:rFonts w:ascii="Book Antiqua" w:hAnsi="Book Antiqua" w:cs="Times New Roman"/>
          <w:sz w:val="24"/>
          <w:szCs w:val="24"/>
          <w:lang w:val="en-US"/>
        </w:rPr>
        <w:t>IFM2013-04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[3</w:t>
      </w:r>
      <w:r w:rsidR="00FB523F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7C4E9466" w14:textId="137DB62F" w:rsidR="005522FF" w:rsidRPr="00BA09F0" w:rsidRDefault="001B16F0" w:rsidP="006D5991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r w:rsidRPr="00BA09F0">
        <w:rPr>
          <w:rFonts w:ascii="Book Antiqua" w:hAnsi="Book Antiqua" w:cs="Times New Roman"/>
          <w:sz w:val="24"/>
          <w:szCs w:val="24"/>
          <w:lang w:val="en-US"/>
        </w:rPr>
        <w:t>B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ortezomib</w:t>
      </w:r>
      <w:proofErr w:type="spellEnd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is not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free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from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adverse effects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most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common</w:t>
      </w:r>
      <w:r w:rsidR="0033746F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which is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44641" w:rsidRPr="00BA09F0">
        <w:rPr>
          <w:rFonts w:ascii="Book Antiqua" w:hAnsi="Book Antiqua" w:cs="Times New Roman"/>
          <w:sz w:val="24"/>
          <w:szCs w:val="24"/>
          <w:lang w:val="en-US"/>
        </w:rPr>
        <w:t>peripheral neuropathy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O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thers are a</w:t>
      </w:r>
      <w:r w:rsidR="00C3263A" w:rsidRPr="00BA09F0">
        <w:rPr>
          <w:rFonts w:ascii="Book Antiqua" w:hAnsi="Book Antiqua" w:cs="Times New Roman"/>
          <w:sz w:val="24"/>
          <w:szCs w:val="24"/>
          <w:lang w:val="en-US"/>
        </w:rPr>
        <w:t xml:space="preserve">norexia, nausea and vomiting, 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cutaneous reactions, neutrop</w:t>
      </w:r>
      <w:r w:rsidR="00044641" w:rsidRPr="00BA09F0">
        <w:rPr>
          <w:rFonts w:ascii="Book Antiqua" w:hAnsi="Book Antiqua" w:cs="Times New Roman"/>
          <w:sz w:val="24"/>
          <w:szCs w:val="24"/>
          <w:lang w:val="en-US"/>
        </w:rPr>
        <w:t xml:space="preserve">enia, and </w:t>
      </w:r>
      <w:proofErr w:type="gramStart"/>
      <w:r w:rsidR="00044641" w:rsidRPr="00BA09F0">
        <w:rPr>
          <w:rFonts w:ascii="Book Antiqua" w:hAnsi="Book Antiqua" w:cs="Times New Roman"/>
          <w:sz w:val="24"/>
          <w:szCs w:val="24"/>
          <w:lang w:val="en-US"/>
        </w:rPr>
        <w:t>thrombocytopenia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044641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7,38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E25CC" w:rsidRPr="00BA09F0">
        <w:rPr>
          <w:rFonts w:ascii="Book Antiqua" w:hAnsi="Book Antiqua" w:cs="Times New Roman"/>
          <w:sz w:val="24"/>
          <w:szCs w:val="24"/>
          <w:lang w:val="en-US"/>
        </w:rPr>
        <w:t xml:space="preserve">Although the latter 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occurs in 43</w:t>
      </w:r>
      <w:r w:rsidR="006D5991">
        <w:rPr>
          <w:rFonts w:ascii="Book Antiqua" w:hAnsi="Book Antiqua" w:cs="Times New Roman" w:hint="eastAsia"/>
          <w:sz w:val="24"/>
          <w:szCs w:val="24"/>
          <w:lang w:val="en-US" w:eastAsia="zh-CN"/>
        </w:rPr>
        <w:t>%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patients</w:t>
      </w:r>
      <w:r w:rsidR="008E25CC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E25CC" w:rsidRPr="00BA09F0">
        <w:rPr>
          <w:rFonts w:ascii="Book Antiqua" w:hAnsi="Book Antiqua" w:cs="Times New Roman"/>
          <w:sz w:val="24"/>
          <w:szCs w:val="24"/>
          <w:lang w:val="en-US"/>
        </w:rPr>
        <w:t>it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is rarely severe enough to postpone subsequen</w:t>
      </w:r>
      <w:r w:rsidR="00C43BE7" w:rsidRPr="00BA09F0">
        <w:rPr>
          <w:rFonts w:ascii="Book Antiqua" w:hAnsi="Book Antiqua" w:cs="Times New Roman"/>
          <w:sz w:val="24"/>
          <w:szCs w:val="24"/>
          <w:lang w:val="en-US"/>
        </w:rPr>
        <w:t xml:space="preserve">t </w:t>
      </w:r>
      <w:proofErr w:type="gramStart"/>
      <w:r w:rsidR="00C43BE7" w:rsidRPr="00BA09F0">
        <w:rPr>
          <w:rFonts w:ascii="Book Antiqua" w:hAnsi="Book Antiqua" w:cs="Times New Roman"/>
          <w:sz w:val="24"/>
          <w:szCs w:val="24"/>
          <w:lang w:val="en-US"/>
        </w:rPr>
        <w:t>cycles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C43BE7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9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BC2B00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Peripheral neuropathy, often painful, develops in approximately 40</w:t>
      </w:r>
      <w:r w:rsidR="006D5991">
        <w:rPr>
          <w:rFonts w:ascii="Book Antiqua" w:hAnsi="Book Antiqua" w:cs="Times New Roman" w:hint="eastAsia"/>
          <w:sz w:val="24"/>
          <w:szCs w:val="24"/>
          <w:lang w:val="en-US" w:eastAsia="zh-CN"/>
        </w:rPr>
        <w:t>%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patients who receive </w:t>
      </w:r>
      <w:proofErr w:type="spellStart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bortezomib</w:t>
      </w:r>
      <w:proofErr w:type="spellEnd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 1.3 mg/m</w:t>
      </w:r>
      <w:r w:rsidR="005522FF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 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 xml:space="preserve">twice </w:t>
      </w:r>
      <w:proofErr w:type="gramStart"/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weekly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</w:t>
      </w:r>
      <w:r w:rsidR="00C43BE7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0</w:t>
      </w:r>
      <w:r w:rsidR="006D632B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,41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and in </w:t>
      </w:r>
      <w:r w:rsidR="0033746F" w:rsidRPr="00BA09F0">
        <w:rPr>
          <w:rFonts w:ascii="Book Antiqua" w:hAnsi="Book Antiqua" w:cs="Times New Roman"/>
          <w:sz w:val="24"/>
          <w:szCs w:val="24"/>
          <w:lang w:val="en-US"/>
        </w:rPr>
        <w:t xml:space="preserve">about 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20</w:t>
      </w:r>
      <w:r w:rsidR="006D5991">
        <w:rPr>
          <w:rFonts w:ascii="Book Antiqua" w:hAnsi="Book Antiqua" w:cs="Times New Roman" w:hint="eastAsia"/>
          <w:sz w:val="24"/>
          <w:szCs w:val="24"/>
          <w:lang w:val="en-US" w:eastAsia="zh-CN"/>
        </w:rPr>
        <w:t>%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patients who receive </w:t>
      </w:r>
      <w:r w:rsidR="00715B70" w:rsidRPr="00BA09F0">
        <w:rPr>
          <w:rFonts w:ascii="Book Antiqua" w:hAnsi="Book Antiqua" w:cs="Times New Roman"/>
          <w:sz w:val="24"/>
          <w:szCs w:val="24"/>
          <w:lang w:val="en-US"/>
        </w:rPr>
        <w:t>the same dose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 </w:t>
      </w:r>
      <w:r w:rsidR="00C43BE7" w:rsidRPr="00BA09F0">
        <w:rPr>
          <w:rFonts w:ascii="Book Antiqua" w:hAnsi="Book Antiqua" w:cs="Times New Roman"/>
          <w:sz w:val="24"/>
          <w:szCs w:val="24"/>
          <w:lang w:val="en-US"/>
        </w:rPr>
        <w:t>once weekly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[4</w:t>
      </w:r>
      <w:r w:rsidR="006D632B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It appears to be less frequent and less severe when </w:t>
      </w:r>
      <w:r w:rsidR="00715B70" w:rsidRPr="00BA09F0">
        <w:rPr>
          <w:rFonts w:ascii="Book Antiqua" w:hAnsi="Book Antiqua" w:cs="Times New Roman"/>
          <w:sz w:val="24"/>
          <w:szCs w:val="24"/>
          <w:lang w:val="en-US"/>
        </w:rPr>
        <w:t>the drug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is administered </w:t>
      </w:r>
      <w:proofErr w:type="gramStart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subcutaneously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973C15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8E25CC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15B70" w:rsidRPr="00BA09F0">
        <w:rPr>
          <w:rFonts w:ascii="Book Antiqua" w:hAnsi="Book Antiqua" w:cs="Times New Roman"/>
          <w:sz w:val="24"/>
          <w:szCs w:val="24"/>
          <w:lang w:val="en-US"/>
        </w:rPr>
        <w:t>However, it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15B70" w:rsidRPr="00BA09F0">
        <w:rPr>
          <w:rFonts w:ascii="Book Antiqua" w:hAnsi="Book Antiqua" w:cs="Times New Roman"/>
          <w:sz w:val="24"/>
          <w:szCs w:val="24"/>
          <w:lang w:val="en-US"/>
        </w:rPr>
        <w:t>is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more frequent and </w:t>
      </w:r>
      <w:r w:rsidR="00531048" w:rsidRPr="00BA09F0">
        <w:rPr>
          <w:rFonts w:ascii="Book Antiqua" w:hAnsi="Book Antiqua" w:cs="Times New Roman"/>
          <w:sz w:val="24"/>
          <w:szCs w:val="24"/>
          <w:lang w:val="en-US"/>
        </w:rPr>
        <w:t xml:space="preserve">more 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severe in </w:t>
      </w:r>
      <w:r w:rsidR="00715B70" w:rsidRPr="00BA09F0">
        <w:rPr>
          <w:rFonts w:ascii="Book Antiqua" w:hAnsi="Book Antiqua" w:cs="Times New Roman"/>
          <w:sz w:val="24"/>
          <w:szCs w:val="24"/>
          <w:lang w:val="en-US"/>
        </w:rPr>
        <w:t xml:space="preserve">patients 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who previously received neurotoxic therapy </w:t>
      </w:r>
      <w:r w:rsidR="008E25CC" w:rsidRPr="00BA09F0">
        <w:rPr>
          <w:rFonts w:ascii="Book Antiqua" w:hAnsi="Book Antiqua" w:cs="Times New Roman"/>
          <w:sz w:val="24"/>
          <w:szCs w:val="24"/>
          <w:lang w:val="en-US"/>
        </w:rPr>
        <w:t>as well as in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those </w:t>
      </w:r>
      <w:r w:rsidR="008E25CC" w:rsidRPr="00BA09F0">
        <w:rPr>
          <w:rFonts w:ascii="Book Antiqua" w:hAnsi="Book Antiqua" w:cs="Times New Roman"/>
          <w:sz w:val="24"/>
          <w:szCs w:val="24"/>
          <w:lang w:val="en-US"/>
        </w:rPr>
        <w:t>with</w:t>
      </w:r>
      <w:r w:rsidR="00973C15" w:rsidRPr="00BA09F0">
        <w:rPr>
          <w:rFonts w:ascii="Book Antiqua" w:hAnsi="Book Antiqua" w:cs="Times New Roman"/>
          <w:sz w:val="24"/>
          <w:szCs w:val="24"/>
          <w:lang w:val="en-US"/>
        </w:rPr>
        <w:t xml:space="preserve"> preexisting </w:t>
      </w:r>
      <w:proofErr w:type="gramStart"/>
      <w:r w:rsidR="00973C15" w:rsidRPr="00BA09F0">
        <w:rPr>
          <w:rFonts w:ascii="Book Antiqua" w:hAnsi="Book Antiqua" w:cs="Times New Roman"/>
          <w:sz w:val="24"/>
          <w:szCs w:val="24"/>
          <w:lang w:val="en-US"/>
        </w:rPr>
        <w:t>neuropathy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</w:t>
      </w:r>
      <w:r w:rsidR="008F531E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Given the high rate of neuropathy</w:t>
      </w:r>
      <w:r w:rsidR="00CC128C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a dose adjustment algorithm is available in the full prescri</w:t>
      </w:r>
      <w:r w:rsidR="00CC128C" w:rsidRPr="00BA09F0">
        <w:rPr>
          <w:rFonts w:ascii="Book Antiqua" w:hAnsi="Book Antiqua" w:cs="Times New Roman"/>
          <w:sz w:val="24"/>
          <w:szCs w:val="24"/>
          <w:lang w:val="en-US"/>
        </w:rPr>
        <w:t>ption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information </w:t>
      </w:r>
      <w:r w:rsidR="00F34727" w:rsidRPr="00BA09F0">
        <w:rPr>
          <w:rFonts w:ascii="Book Antiqua" w:hAnsi="Book Antiqua" w:cs="Times New Roman"/>
          <w:sz w:val="24"/>
          <w:szCs w:val="24"/>
          <w:lang w:val="en-US"/>
        </w:rPr>
        <w:t>at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</w:t>
      </w:r>
      <w:r w:rsidR="006D5991">
        <w:rPr>
          <w:rFonts w:ascii="Book Antiqua" w:hAnsi="Book Antiqua" w:cs="Times New Roman"/>
          <w:sz w:val="24"/>
          <w:szCs w:val="24"/>
          <w:lang w:val="en-US"/>
        </w:rPr>
        <w:t>FDA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website. </w:t>
      </w:r>
      <w:proofErr w:type="spellStart"/>
      <w:r w:rsidR="00CC128C" w:rsidRPr="00BA09F0">
        <w:rPr>
          <w:rFonts w:ascii="Book Antiqua" w:hAnsi="Book Antiqua" w:cs="Times New Roman"/>
          <w:sz w:val="24"/>
          <w:szCs w:val="24"/>
          <w:lang w:val="en-US"/>
        </w:rPr>
        <w:t>B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ortezomib</w:t>
      </w:r>
      <w:proofErr w:type="spellEnd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 therapy may</w:t>
      </w:r>
      <w:r w:rsidR="00CC128C" w:rsidRPr="00BA09F0">
        <w:rPr>
          <w:rFonts w:ascii="Book Antiqua" w:hAnsi="Book Antiqua" w:cs="Times New Roman"/>
          <w:sz w:val="24"/>
          <w:szCs w:val="24"/>
          <w:lang w:val="en-US"/>
        </w:rPr>
        <w:t xml:space="preserve"> also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be associated with an incr</w:t>
      </w:r>
      <w:r w:rsidR="00973C15" w:rsidRPr="00BA09F0">
        <w:rPr>
          <w:rFonts w:ascii="Book Antiqua" w:hAnsi="Book Antiqua" w:cs="Times New Roman"/>
          <w:sz w:val="24"/>
          <w:szCs w:val="24"/>
          <w:lang w:val="en-US"/>
        </w:rPr>
        <w:t xml:space="preserve">eased risk of herpes </w:t>
      </w:r>
      <w:proofErr w:type="gramStart"/>
      <w:r w:rsidR="00973C15" w:rsidRPr="00BA09F0">
        <w:rPr>
          <w:rFonts w:ascii="Book Antiqua" w:hAnsi="Book Antiqua" w:cs="Times New Roman"/>
          <w:sz w:val="24"/>
          <w:szCs w:val="24"/>
          <w:lang w:val="en-US"/>
        </w:rPr>
        <w:t>zoster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</w:t>
      </w:r>
      <w:r w:rsidR="00973C15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6DA012CD" w14:textId="32F699FB" w:rsidR="0033746F" w:rsidRPr="00BA09F0" w:rsidRDefault="00715B70" w:rsidP="006D5991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t>Overall</w:t>
      </w:r>
      <w:r w:rsidR="00CC128C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bortezomib</w:t>
      </w:r>
      <w:proofErr w:type="spellEnd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is an excellent example of </w:t>
      </w:r>
      <w:r w:rsidR="001D5740" w:rsidRPr="00BA09F0">
        <w:rPr>
          <w:rFonts w:ascii="Book Antiqua" w:hAnsi="Book Antiqua" w:cs="Times New Roman"/>
          <w:sz w:val="24"/>
          <w:szCs w:val="24"/>
          <w:lang w:val="en-US"/>
        </w:rPr>
        <w:t>how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BCCs </w:t>
      </w:r>
      <w:r w:rsidR="001D5740" w:rsidRPr="00BA09F0">
        <w:rPr>
          <w:rFonts w:ascii="Book Antiqua" w:hAnsi="Book Antiqua" w:cs="Times New Roman"/>
          <w:sz w:val="24"/>
          <w:szCs w:val="24"/>
          <w:lang w:val="en-US"/>
        </w:rPr>
        <w:t>are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D5740" w:rsidRPr="00BA09F0">
        <w:rPr>
          <w:rFonts w:ascii="Book Antiqua" w:hAnsi="Book Antiqua" w:cs="Times New Roman"/>
          <w:sz w:val="24"/>
          <w:szCs w:val="24"/>
          <w:lang w:val="en-US"/>
        </w:rPr>
        <w:t xml:space="preserve">like any drug in 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the medical field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96C36" w:rsidRPr="00BA09F0">
        <w:rPr>
          <w:rFonts w:ascii="Book Antiqua" w:hAnsi="Book Antiqua" w:cs="Times New Roman"/>
          <w:sz w:val="24"/>
          <w:szCs w:val="24"/>
          <w:lang w:val="en-US"/>
        </w:rPr>
        <w:t>The toxicity induced by BCCs is governed by the same structure-activity relation that holds true for boron-free compounds, and the mechanisms of action of BCCs are in most cases similar to those of</w:t>
      </w:r>
      <w:r w:rsidR="008E25CC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corresponding</w:t>
      </w:r>
      <w:r w:rsidR="00196C36" w:rsidRPr="00BA09F0">
        <w:rPr>
          <w:rFonts w:ascii="Book Antiqua" w:hAnsi="Book Antiqua" w:cs="Times New Roman"/>
          <w:sz w:val="24"/>
          <w:szCs w:val="24"/>
          <w:lang w:val="en-US"/>
        </w:rPr>
        <w:t xml:space="preserve"> boron-free compounds.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A</w:t>
      </w:r>
      <w:r w:rsidR="001D5740" w:rsidRPr="00BA09F0">
        <w:rPr>
          <w:rFonts w:ascii="Book Antiqua" w:hAnsi="Book Antiqua" w:cs="Times New Roman"/>
          <w:sz w:val="24"/>
          <w:szCs w:val="24"/>
          <w:lang w:val="en-US"/>
        </w:rPr>
        <w:t xml:space="preserve">s new insights into </w:t>
      </w:r>
      <w:r w:rsidR="0033746F" w:rsidRPr="00BA09F0">
        <w:rPr>
          <w:rFonts w:ascii="Book Antiqua" w:hAnsi="Book Antiqua" w:cs="Times New Roman"/>
          <w:sz w:val="24"/>
          <w:szCs w:val="24"/>
          <w:lang w:val="en-US"/>
        </w:rPr>
        <w:t>the</w:t>
      </w:r>
      <w:r w:rsidR="001D5740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E25CC" w:rsidRPr="00BA09F0">
        <w:rPr>
          <w:rFonts w:ascii="Book Antiqua" w:hAnsi="Book Antiqua" w:cs="Times New Roman"/>
          <w:sz w:val="24"/>
          <w:szCs w:val="24"/>
          <w:lang w:val="en-US"/>
        </w:rPr>
        <w:t xml:space="preserve">action </w:t>
      </w:r>
      <w:r w:rsidR="001D5740" w:rsidRPr="00BA09F0">
        <w:rPr>
          <w:rFonts w:ascii="Book Antiqua" w:hAnsi="Book Antiqua" w:cs="Times New Roman"/>
          <w:sz w:val="24"/>
          <w:szCs w:val="24"/>
          <w:lang w:val="en-US"/>
        </w:rPr>
        <w:t xml:space="preserve">mechanism </w:t>
      </w:r>
      <w:r w:rsidR="0033746F" w:rsidRPr="00BA09F0">
        <w:rPr>
          <w:rFonts w:ascii="Book Antiqua" w:hAnsi="Book Antiqua" w:cs="Times New Roman"/>
          <w:sz w:val="24"/>
          <w:szCs w:val="24"/>
          <w:lang w:val="en-US"/>
        </w:rPr>
        <w:t>of BCCs</w:t>
      </w:r>
      <w:r w:rsidR="001D5740" w:rsidRPr="00BA09F0">
        <w:rPr>
          <w:rFonts w:ascii="Book Antiqua" w:hAnsi="Book Antiqua" w:cs="Times New Roman"/>
          <w:sz w:val="24"/>
          <w:szCs w:val="24"/>
          <w:lang w:val="en-US"/>
        </w:rPr>
        <w:t xml:space="preserve"> are provided,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new applications </w:t>
      </w:r>
      <w:r w:rsidR="008E25CC" w:rsidRPr="00BA09F0">
        <w:rPr>
          <w:rFonts w:ascii="Book Antiqua" w:hAnsi="Book Antiqua" w:cs="Times New Roman"/>
          <w:sz w:val="24"/>
          <w:szCs w:val="24"/>
          <w:lang w:val="en-US"/>
        </w:rPr>
        <w:t xml:space="preserve">will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certainly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be </w:t>
      </w:r>
      <w:r w:rsidR="001D5740" w:rsidRPr="00BA09F0">
        <w:rPr>
          <w:rFonts w:ascii="Book Antiqua" w:hAnsi="Book Antiqua" w:cs="Times New Roman"/>
          <w:sz w:val="24"/>
          <w:szCs w:val="24"/>
          <w:lang w:val="en-US"/>
        </w:rPr>
        <w:t>found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BC2B00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30FE2528" w14:textId="34A5A815" w:rsidR="005522FF" w:rsidRDefault="001D5740" w:rsidP="006D5991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t>There are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currently two other </w:t>
      </w:r>
      <w:proofErr w:type="spellStart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boronic</w:t>
      </w:r>
      <w:proofErr w:type="spellEnd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acid-based proteasome inhibitors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that 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have been </w:t>
      </w:r>
      <w:r w:rsidR="009419DF" w:rsidRPr="00BA09F0">
        <w:rPr>
          <w:rFonts w:ascii="Book Antiqua" w:hAnsi="Book Antiqua" w:cs="Times New Roman"/>
          <w:sz w:val="24"/>
          <w:szCs w:val="24"/>
          <w:lang w:val="en-US"/>
        </w:rPr>
        <w:t xml:space="preserve">tested 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a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clinica</w:t>
      </w:r>
      <w:r w:rsidR="00CA6FBD" w:rsidRPr="00BA09F0">
        <w:rPr>
          <w:rFonts w:ascii="Book Antiqua" w:hAnsi="Book Antiqua" w:cs="Times New Roman"/>
          <w:sz w:val="24"/>
          <w:szCs w:val="24"/>
          <w:lang w:val="en-US"/>
        </w:rPr>
        <w:t xml:space="preserve">l trial. </w:t>
      </w:r>
      <w:proofErr w:type="spellStart"/>
      <w:r w:rsidR="00CA6FBD" w:rsidRPr="00BA09F0">
        <w:rPr>
          <w:rFonts w:ascii="Book Antiqua" w:hAnsi="Book Antiqua" w:cs="Times New Roman"/>
          <w:sz w:val="24"/>
          <w:szCs w:val="24"/>
          <w:lang w:val="en-US"/>
        </w:rPr>
        <w:t>Ixazomib</w:t>
      </w:r>
      <w:proofErr w:type="spellEnd"/>
      <w:r w:rsidR="00CA6FBD" w:rsidRPr="00BA09F0">
        <w:rPr>
          <w:rFonts w:ascii="Book Antiqua" w:hAnsi="Book Antiqua" w:cs="Times New Roman"/>
          <w:sz w:val="24"/>
          <w:szCs w:val="24"/>
          <w:lang w:val="en-US"/>
        </w:rPr>
        <w:t xml:space="preserve"> (2, MLN9708)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[4</w:t>
      </w:r>
      <w:r w:rsidR="00CA6FBD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is the first oral proteasome 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inhibitor </w:t>
      </w:r>
      <w:r w:rsidR="0015058E" w:rsidRPr="00BA09F0">
        <w:rPr>
          <w:rFonts w:ascii="Book Antiqua" w:hAnsi="Book Antiqua" w:cs="Times New Roman"/>
          <w:sz w:val="24"/>
          <w:szCs w:val="24"/>
          <w:lang w:val="en-US"/>
        </w:rPr>
        <w:t>that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5058E" w:rsidRPr="00BA09F0">
        <w:rPr>
          <w:rFonts w:ascii="Book Antiqua" w:hAnsi="Book Antiqua" w:cs="Times New Roman"/>
          <w:sz w:val="24"/>
          <w:szCs w:val="24"/>
          <w:lang w:val="en-US"/>
        </w:rPr>
        <w:t>has managed to receive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a positive opinion </w:t>
      </w:r>
      <w:r w:rsidR="00715B70" w:rsidRPr="00BA09F0">
        <w:rPr>
          <w:rFonts w:ascii="Book Antiqua" w:hAnsi="Book Antiqua" w:cs="Times New Roman"/>
          <w:sz w:val="24"/>
          <w:szCs w:val="24"/>
          <w:lang w:val="en-US"/>
        </w:rPr>
        <w:t>(on September 16</w:t>
      </w:r>
      <w:r w:rsidR="00715B7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th</w:t>
      </w:r>
      <w:r w:rsidR="00715B70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r w:rsidR="0033746F" w:rsidRPr="00BA09F0">
        <w:rPr>
          <w:rFonts w:ascii="Book Antiqua" w:hAnsi="Book Antiqua" w:cs="Times New Roman"/>
          <w:sz w:val="24"/>
          <w:szCs w:val="24"/>
          <w:lang w:val="en-US"/>
        </w:rPr>
        <w:t>2016</w:t>
      </w:r>
      <w:r w:rsidR="00715B70" w:rsidRPr="00BA09F0">
        <w:rPr>
          <w:rFonts w:ascii="Book Antiqua" w:hAnsi="Book Antiqua" w:cs="Times New Roman"/>
          <w:sz w:val="24"/>
          <w:szCs w:val="24"/>
          <w:lang w:val="en-US"/>
        </w:rPr>
        <w:t xml:space="preserve">) 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by the Committee for Medicinal Products for Human Use (CHMP) </w:t>
      </w:r>
      <w:r w:rsidR="0015058E" w:rsidRPr="00BA09F0">
        <w:rPr>
          <w:rFonts w:ascii="Book Antiqua" w:hAnsi="Book Antiqua" w:cs="Times New Roman"/>
          <w:sz w:val="24"/>
          <w:szCs w:val="24"/>
          <w:lang w:val="en-US"/>
        </w:rPr>
        <w:t xml:space="preserve">of the European Medicines Agency (EMA). The EMA 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recommend</w:t>
      </w:r>
      <w:r w:rsidR="0015058E" w:rsidRPr="00BA09F0">
        <w:rPr>
          <w:rFonts w:ascii="Book Antiqua" w:hAnsi="Book Antiqua" w:cs="Times New Roman"/>
          <w:sz w:val="24"/>
          <w:szCs w:val="24"/>
          <w:lang w:val="en-US"/>
        </w:rPr>
        <w:t>ed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conditional approval of NINLAROTM</w:t>
      </w:r>
      <w:r w:rsidR="00BC2B00" w:rsidRPr="00BA09F0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proofErr w:type="spellStart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ixazomib</w:t>
      </w:r>
      <w:proofErr w:type="spellEnd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) capsules combin</w:t>
      </w:r>
      <w:r w:rsidR="00B0074B" w:rsidRPr="00BA09F0">
        <w:rPr>
          <w:rFonts w:ascii="Book Antiqua" w:hAnsi="Book Antiqua" w:cs="Times New Roman"/>
          <w:sz w:val="24"/>
          <w:szCs w:val="24"/>
          <w:lang w:val="en-US"/>
        </w:rPr>
        <w:t>ed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with </w:t>
      </w:r>
      <w:proofErr w:type="spellStart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lenalidomide</w:t>
      </w:r>
      <w:proofErr w:type="spellEnd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and dexamethasone for the treatment of adult patients </w:t>
      </w:r>
      <w:r w:rsidR="00B0074B" w:rsidRPr="00BA09F0">
        <w:rPr>
          <w:rFonts w:ascii="Book Antiqua" w:hAnsi="Book Antiqua" w:cs="Times New Roman"/>
          <w:sz w:val="24"/>
          <w:szCs w:val="24"/>
          <w:lang w:val="en-US"/>
        </w:rPr>
        <w:t>suffering from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multiple myeloma </w:t>
      </w:r>
      <w:r w:rsidR="0098314A" w:rsidRPr="00BA09F0">
        <w:rPr>
          <w:rFonts w:ascii="Book Antiqua" w:hAnsi="Book Antiqua" w:cs="Times New Roman"/>
          <w:sz w:val="24"/>
          <w:szCs w:val="24"/>
          <w:lang w:val="en-US"/>
        </w:rPr>
        <w:t>as long as</w:t>
      </w:r>
      <w:r w:rsidR="00ED29C5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they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have received at least one prior therapy</w:t>
      </w:r>
      <w:r w:rsidR="0015058E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If the E</w:t>
      </w:r>
      <w:r w:rsidR="0015058E" w:rsidRPr="00BA09F0">
        <w:rPr>
          <w:rFonts w:ascii="Book Antiqua" w:hAnsi="Book Antiqua" w:cs="Times New Roman"/>
          <w:sz w:val="24"/>
          <w:szCs w:val="24"/>
          <w:lang w:val="en-US"/>
        </w:rPr>
        <w:t>MA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ratifies the CHMP’s opinion and </w:t>
      </w:r>
      <w:r w:rsidR="0015058E" w:rsidRPr="00BA09F0">
        <w:rPr>
          <w:rFonts w:ascii="Book Antiqua" w:hAnsi="Book Antiqua" w:cs="Times New Roman"/>
          <w:sz w:val="24"/>
          <w:szCs w:val="24"/>
          <w:lang w:val="en-US"/>
        </w:rPr>
        <w:t xml:space="preserve">grants 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authorization, NINLARO will be the first and only oral proteasome inhibitor approved for use acro</w:t>
      </w:r>
      <w:r w:rsidR="00CA6FBD" w:rsidRPr="00BA09F0">
        <w:rPr>
          <w:rFonts w:ascii="Book Antiqua" w:hAnsi="Book Antiqua" w:cs="Times New Roman"/>
          <w:sz w:val="24"/>
          <w:szCs w:val="24"/>
          <w:lang w:val="en-US"/>
        </w:rPr>
        <w:t>ss the Euro</w:t>
      </w:r>
      <w:r w:rsidR="00CA6FBD" w:rsidRPr="00BA09F0">
        <w:rPr>
          <w:rFonts w:ascii="Book Antiqua" w:hAnsi="Book Antiqua" w:cs="Times New Roman"/>
          <w:sz w:val="24"/>
          <w:szCs w:val="24"/>
          <w:lang w:val="en-US"/>
        </w:rPr>
        <w:softHyphen/>
        <w:t xml:space="preserve">pean Economic </w:t>
      </w:r>
      <w:proofErr w:type="gramStart"/>
      <w:r w:rsidR="00CA6FBD" w:rsidRPr="00BA09F0">
        <w:rPr>
          <w:rFonts w:ascii="Book Antiqua" w:hAnsi="Book Antiqua" w:cs="Times New Roman"/>
          <w:sz w:val="24"/>
          <w:szCs w:val="24"/>
          <w:lang w:val="en-US"/>
        </w:rPr>
        <w:t>Area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</w:t>
      </w:r>
      <w:r w:rsidR="00CA6FBD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5058E" w:rsidRPr="00BA09F0">
        <w:rPr>
          <w:rFonts w:ascii="Book Antiqua" w:hAnsi="Book Antiqua" w:cs="Times New Roman"/>
          <w:sz w:val="24"/>
          <w:szCs w:val="24"/>
          <w:lang w:val="en-US"/>
        </w:rPr>
        <w:t>Ano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ther compound being studied is CEP-18770</w:t>
      </w:r>
      <w:r w:rsidR="0015058E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which exhibited good anti-tumor activities against </w:t>
      </w:r>
      <w:r w:rsidR="00BF6FCA" w:rsidRPr="00BA09F0">
        <w:rPr>
          <w:rFonts w:ascii="Book Antiqua" w:hAnsi="Book Antiqua" w:cs="Times New Roman"/>
          <w:sz w:val="24"/>
          <w:szCs w:val="24"/>
          <w:lang w:val="en-US"/>
        </w:rPr>
        <w:t>multiple myeloma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in</w:t>
      </w:r>
      <w:r w:rsidR="00BF6FCA" w:rsidRPr="00BA09F0">
        <w:rPr>
          <w:rFonts w:ascii="Book Antiqua" w:hAnsi="Book Antiqua" w:cs="Times New Roman"/>
          <w:sz w:val="24"/>
          <w:szCs w:val="24"/>
          <w:lang w:val="en-US"/>
        </w:rPr>
        <w:t xml:space="preserve"> a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mouse </w:t>
      </w:r>
      <w:proofErr w:type="spellStart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>xenograft</w:t>
      </w:r>
      <w:proofErr w:type="spellEnd"/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model and has entered</w:t>
      </w:r>
      <w:r w:rsidR="00BF6FCA" w:rsidRPr="00BA09F0">
        <w:rPr>
          <w:rFonts w:ascii="Book Antiqua" w:hAnsi="Book Antiqua" w:cs="Times New Roman"/>
          <w:sz w:val="24"/>
          <w:szCs w:val="24"/>
          <w:lang w:val="en-US"/>
        </w:rPr>
        <w:t xml:space="preserve"> a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F6FCA" w:rsidRPr="00BA09F0">
        <w:rPr>
          <w:rFonts w:ascii="Book Antiqua" w:hAnsi="Book Antiqua" w:cs="Times New Roman"/>
          <w:sz w:val="24"/>
          <w:szCs w:val="24"/>
          <w:lang w:val="en-US"/>
        </w:rPr>
        <w:t>P</w:t>
      </w:r>
      <w:r w:rsidR="005522FF" w:rsidRPr="00BA09F0">
        <w:rPr>
          <w:rFonts w:ascii="Book Antiqua" w:hAnsi="Book Antiqua" w:cs="Times New Roman"/>
          <w:sz w:val="24"/>
          <w:szCs w:val="24"/>
          <w:lang w:val="en-US"/>
        </w:rPr>
        <w:t xml:space="preserve">hase </w:t>
      </w:r>
      <w:r w:rsidR="00CA6FBD" w:rsidRPr="00BA09F0">
        <w:rPr>
          <w:rFonts w:ascii="Book Antiqua" w:hAnsi="Book Antiqua" w:cs="Times New Roman"/>
          <w:sz w:val="24"/>
          <w:szCs w:val="24"/>
          <w:lang w:val="en-US"/>
        </w:rPr>
        <w:t xml:space="preserve">I clinical </w:t>
      </w:r>
      <w:proofErr w:type="gramStart"/>
      <w:r w:rsidR="00CA6FBD" w:rsidRPr="00BA09F0">
        <w:rPr>
          <w:rFonts w:ascii="Book Antiqua" w:hAnsi="Book Antiqua" w:cs="Times New Roman"/>
          <w:sz w:val="24"/>
          <w:szCs w:val="24"/>
          <w:lang w:val="en-US"/>
        </w:rPr>
        <w:t>trial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</w:t>
      </w:r>
      <w:r w:rsidR="00CA6FBD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58C2ED7C" w14:textId="77777777" w:rsidR="006D5991" w:rsidRPr="00BA09F0" w:rsidRDefault="006D5991" w:rsidP="006D5991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20E42B8D" w14:textId="15F62B0F" w:rsidR="005E409F" w:rsidRPr="00BA09F0" w:rsidRDefault="006D5991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b/>
          <w:sz w:val="24"/>
          <w:szCs w:val="24"/>
          <w:lang w:val="en-US"/>
        </w:rPr>
        <w:t xml:space="preserve">TRANSLATIONAL MEDICINE IN THE RENASCENCE OF BCCS: PHARMACEUTICAL AND PHARMACOLOGICAL APPLICATIONS </w:t>
      </w:r>
    </w:p>
    <w:p w14:paraId="6C6786A7" w14:textId="1E8F7BE7" w:rsidR="00E7217A" w:rsidRPr="00BA09F0" w:rsidRDefault="00BF45E8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t>R</w:t>
      </w:r>
      <w:r w:rsidR="00383841" w:rsidRPr="00BA09F0">
        <w:rPr>
          <w:rFonts w:ascii="Book Antiqua" w:hAnsi="Book Antiqua" w:cs="Times New Roman"/>
          <w:sz w:val="24"/>
          <w:szCs w:val="24"/>
          <w:lang w:val="en-US"/>
        </w:rPr>
        <w:t xml:space="preserve">esearch based on </w:t>
      </w:r>
      <w:r w:rsidR="00E03D0E" w:rsidRPr="00BA09F0">
        <w:rPr>
          <w:rFonts w:ascii="Book Antiqua" w:hAnsi="Book Antiqua" w:cs="Times New Roman"/>
          <w:sz w:val="24"/>
          <w:szCs w:val="24"/>
          <w:lang w:val="en-US"/>
        </w:rPr>
        <w:t xml:space="preserve">translational medicine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tends to accelerate</w:t>
      </w:r>
      <w:r w:rsidR="00E03D0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7217A" w:rsidRPr="00BA09F0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A01B62" w:rsidRPr="00BA09F0">
        <w:rPr>
          <w:rFonts w:ascii="Book Antiqua" w:hAnsi="Book Antiqua" w:cs="Times New Roman"/>
          <w:sz w:val="24"/>
          <w:szCs w:val="24"/>
          <w:lang w:val="en-US"/>
        </w:rPr>
        <w:t>process by which</w:t>
      </w:r>
      <w:r w:rsidR="00E03D0E" w:rsidRPr="00BA09F0">
        <w:rPr>
          <w:rFonts w:ascii="Book Antiqua" w:hAnsi="Book Antiqua" w:cs="Times New Roman"/>
          <w:sz w:val="24"/>
          <w:szCs w:val="24"/>
          <w:lang w:val="en-US"/>
        </w:rPr>
        <w:t xml:space="preserve"> compounds </w:t>
      </w:r>
      <w:r w:rsidR="00A01B62" w:rsidRPr="00BA09F0">
        <w:rPr>
          <w:rFonts w:ascii="Book Antiqua" w:hAnsi="Book Antiqua" w:cs="Times New Roman"/>
          <w:sz w:val="24"/>
          <w:szCs w:val="24"/>
          <w:lang w:val="en-US"/>
        </w:rPr>
        <w:t>reach</w:t>
      </w:r>
      <w:r w:rsidR="00E03D0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6199F" w:rsidRPr="00BA09F0">
        <w:rPr>
          <w:rFonts w:ascii="Book Antiqua" w:hAnsi="Book Antiqua" w:cs="Times New Roman"/>
          <w:sz w:val="24"/>
          <w:szCs w:val="24"/>
          <w:lang w:val="en-US"/>
        </w:rPr>
        <w:t xml:space="preserve">clinical </w:t>
      </w:r>
      <w:r w:rsidR="003B5077" w:rsidRPr="00BA09F0">
        <w:rPr>
          <w:rFonts w:ascii="Book Antiqua" w:hAnsi="Book Antiqua" w:cs="Times New Roman"/>
          <w:sz w:val="24"/>
          <w:szCs w:val="24"/>
          <w:lang w:val="en-US"/>
        </w:rPr>
        <w:t>practice</w:t>
      </w:r>
      <w:r w:rsidR="00E03D0E" w:rsidRPr="00BA09F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A01B62" w:rsidRPr="00BA09F0">
        <w:rPr>
          <w:rFonts w:ascii="Book Antiqua" w:hAnsi="Book Antiqua" w:cs="Times New Roman"/>
          <w:sz w:val="24"/>
          <w:szCs w:val="24"/>
          <w:lang w:val="en-US"/>
        </w:rPr>
        <w:t>One of the attractive features of</w:t>
      </w:r>
      <w:r w:rsidR="00E7217A" w:rsidRPr="00BA09F0">
        <w:rPr>
          <w:rFonts w:ascii="Book Antiqua" w:hAnsi="Book Antiqua" w:cs="Times New Roman"/>
          <w:sz w:val="24"/>
          <w:szCs w:val="24"/>
          <w:lang w:val="en-US"/>
        </w:rPr>
        <w:t xml:space="preserve"> BCCs</w:t>
      </w:r>
      <w:r w:rsidR="00CC5138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7217A" w:rsidRPr="00BA09F0">
        <w:rPr>
          <w:rFonts w:ascii="Book Antiqua" w:hAnsi="Book Antiqua" w:cs="Times New Roman"/>
          <w:sz w:val="24"/>
          <w:szCs w:val="24"/>
          <w:lang w:val="en-US"/>
        </w:rPr>
        <w:t>f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rom a medicinal chemistry perspective </w:t>
      </w:r>
      <w:r w:rsidR="00A01B62" w:rsidRPr="00BA09F0">
        <w:rPr>
          <w:rFonts w:ascii="Book Antiqua" w:hAnsi="Book Antiqua" w:cs="Times New Roman"/>
          <w:sz w:val="24"/>
          <w:szCs w:val="24"/>
          <w:lang w:val="en-US"/>
        </w:rPr>
        <w:t>is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tetrahedral geometry acquired by boron under</w:t>
      </w:r>
      <w:r w:rsidR="00A01B62" w:rsidRPr="00BA09F0">
        <w:rPr>
          <w:rFonts w:ascii="Book Antiqua" w:hAnsi="Book Antiqua" w:cs="Times New Roman"/>
          <w:sz w:val="24"/>
          <w:szCs w:val="24"/>
          <w:lang w:val="en-US"/>
        </w:rPr>
        <w:t xml:space="preserve"> conditions of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physiological </w:t>
      </w:r>
      <w:proofErr w:type="spellStart"/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>pH</w:t>
      </w:r>
      <w:r w:rsidR="00A01B62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proofErr w:type="spellEnd"/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01B62" w:rsidRPr="00BA09F0">
        <w:rPr>
          <w:rFonts w:ascii="Book Antiqua" w:hAnsi="Book Antiqua" w:cs="Times New Roman"/>
          <w:sz w:val="24"/>
          <w:szCs w:val="24"/>
          <w:lang w:val="en-US"/>
        </w:rPr>
        <w:t>I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>t can</w:t>
      </w:r>
      <w:r w:rsidR="00A01B62" w:rsidRPr="00BA09F0">
        <w:rPr>
          <w:rFonts w:ascii="Book Antiqua" w:hAnsi="Book Antiqua" w:cs="Times New Roman"/>
          <w:sz w:val="24"/>
          <w:szCs w:val="24"/>
          <w:lang w:val="en-US"/>
        </w:rPr>
        <w:t xml:space="preserve"> thus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mimic </w:t>
      </w:r>
      <w:r w:rsidR="005D4227" w:rsidRPr="00BA09F0">
        <w:rPr>
          <w:rFonts w:ascii="Book Antiqua" w:hAnsi="Book Antiqua" w:cs="Times New Roman"/>
          <w:sz w:val="24"/>
          <w:szCs w:val="24"/>
          <w:lang w:val="en-US"/>
        </w:rPr>
        <w:t>a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7217A" w:rsidRPr="00BA09F0">
        <w:rPr>
          <w:rFonts w:ascii="Book Antiqua" w:hAnsi="Book Antiqua" w:cs="Times New Roman"/>
          <w:sz w:val="24"/>
          <w:szCs w:val="24"/>
          <w:lang w:val="en-US"/>
        </w:rPr>
        <w:t xml:space="preserve">tetrahedral carbon and the </w:t>
      </w:r>
      <w:r w:rsidR="005D4227" w:rsidRPr="00BA09F0">
        <w:rPr>
          <w:rFonts w:ascii="Book Antiqua" w:hAnsi="Book Antiqua" w:cs="Times New Roman"/>
          <w:sz w:val="24"/>
          <w:szCs w:val="24"/>
          <w:lang w:val="en-US"/>
        </w:rPr>
        <w:t xml:space="preserve">tetrahedral transition state of the 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>enzyme-catalyzed substra</w:t>
      </w:r>
      <w:r w:rsidR="00CC5138" w:rsidRPr="00BA09F0">
        <w:rPr>
          <w:rFonts w:ascii="Book Antiqua" w:hAnsi="Book Antiqua" w:cs="Times New Roman"/>
          <w:sz w:val="24"/>
          <w:szCs w:val="24"/>
          <w:lang w:val="en-US"/>
        </w:rPr>
        <w:t xml:space="preserve">te. </w:t>
      </w:r>
      <w:r w:rsidR="005D4227" w:rsidRPr="00BA09F0">
        <w:rPr>
          <w:rFonts w:ascii="Book Antiqua" w:hAnsi="Book Antiqua" w:cs="Times New Roman"/>
          <w:sz w:val="24"/>
          <w:szCs w:val="24"/>
          <w:lang w:val="en-US"/>
        </w:rPr>
        <w:t>Hence</w:t>
      </w:r>
      <w:r w:rsidR="00CC5138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BCCs </w:t>
      </w:r>
      <w:r w:rsidR="00B3299F" w:rsidRPr="00BA09F0">
        <w:rPr>
          <w:rFonts w:ascii="Book Antiqua" w:hAnsi="Book Antiqua" w:cs="Times New Roman"/>
          <w:sz w:val="24"/>
          <w:szCs w:val="24"/>
          <w:lang w:val="en-US"/>
        </w:rPr>
        <w:t>are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attractive biological agents in the pharmacological </w:t>
      </w:r>
      <w:proofErr w:type="gramStart"/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>fi</w:t>
      </w:r>
      <w:r w:rsidR="00E7217A" w:rsidRPr="00BA09F0">
        <w:rPr>
          <w:rFonts w:ascii="Book Antiqua" w:hAnsi="Book Antiqua" w:cs="Times New Roman"/>
          <w:sz w:val="24"/>
          <w:szCs w:val="24"/>
          <w:lang w:val="en-US"/>
        </w:rPr>
        <w:t>eld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</w:t>
      </w:r>
      <w:r w:rsidR="00092DD6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5AA5AAFA" w14:textId="3FF91218" w:rsidR="00092DD6" w:rsidRPr="00BA09F0" w:rsidRDefault="00B26371" w:rsidP="000F085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t>Apart from the case</w:t>
      </w:r>
      <w:r w:rsidR="00433EEB" w:rsidRPr="00BA09F0">
        <w:rPr>
          <w:rFonts w:ascii="Book Antiqua" w:hAnsi="Book Antiqua" w:cs="Times New Roman"/>
          <w:sz w:val="24"/>
          <w:szCs w:val="24"/>
          <w:lang w:val="en-US"/>
        </w:rPr>
        <w:t>s</w:t>
      </w:r>
      <w:r w:rsidR="00E7217A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of</w:t>
      </w:r>
      <w:r w:rsidR="00E7217A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33EEB" w:rsidRPr="00BA09F0">
        <w:rPr>
          <w:rFonts w:ascii="Book Antiqua" w:hAnsi="Book Antiqua" w:cs="Times New Roman"/>
          <w:sz w:val="24"/>
          <w:szCs w:val="24"/>
          <w:lang w:val="en-US"/>
        </w:rPr>
        <w:t>the</w:t>
      </w:r>
      <w:r w:rsidR="00E7217A" w:rsidRPr="00BA09F0">
        <w:rPr>
          <w:rFonts w:ascii="Book Antiqua" w:hAnsi="Book Antiqua" w:cs="Times New Roman"/>
          <w:sz w:val="24"/>
          <w:szCs w:val="24"/>
          <w:lang w:val="en-US"/>
        </w:rPr>
        <w:t xml:space="preserve"> boron-containing 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>proteasome inhibitors</w:t>
      </w:r>
      <w:r w:rsidR="00433EEB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F45E8" w:rsidRPr="00BA09F0">
        <w:rPr>
          <w:rFonts w:ascii="Book Antiqua" w:hAnsi="Book Antiqua" w:cs="Times New Roman"/>
          <w:sz w:val="24"/>
          <w:szCs w:val="24"/>
          <w:lang w:val="en-US"/>
        </w:rPr>
        <w:t>(</w:t>
      </w:r>
      <w:proofErr w:type="spellStart"/>
      <w:r w:rsidR="00433EEB" w:rsidRPr="00BA09F0">
        <w:rPr>
          <w:rFonts w:ascii="Book Antiqua" w:hAnsi="Book Antiqua" w:cs="Times New Roman"/>
          <w:sz w:val="24"/>
          <w:szCs w:val="24"/>
          <w:lang w:val="en-US"/>
        </w:rPr>
        <w:t>bortezomib</w:t>
      </w:r>
      <w:proofErr w:type="spellEnd"/>
      <w:r w:rsidR="00433EEB" w:rsidRPr="00BA09F0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proofErr w:type="spellStart"/>
      <w:r w:rsidR="00433EEB" w:rsidRPr="00BA09F0">
        <w:rPr>
          <w:rFonts w:ascii="Book Antiqua" w:hAnsi="Book Antiqua" w:cs="Times New Roman"/>
          <w:sz w:val="24"/>
          <w:szCs w:val="24"/>
          <w:lang w:val="en-US"/>
        </w:rPr>
        <w:t>ixazomib</w:t>
      </w:r>
      <w:proofErr w:type="spellEnd"/>
      <w:r w:rsidR="00BF45E8" w:rsidRPr="00BA09F0">
        <w:rPr>
          <w:rFonts w:ascii="Book Antiqua" w:hAnsi="Book Antiqua" w:cs="Times New Roman"/>
          <w:sz w:val="24"/>
          <w:szCs w:val="24"/>
          <w:lang w:val="en-US"/>
        </w:rPr>
        <w:t>)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to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treat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multiple 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>myeloma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scientists</w:t>
      </w:r>
      <w:r w:rsidR="00E7217A" w:rsidRPr="00BA09F0">
        <w:rPr>
          <w:rFonts w:ascii="Book Antiqua" w:hAnsi="Book Antiqua" w:cs="Times New Roman"/>
          <w:sz w:val="24"/>
          <w:szCs w:val="24"/>
          <w:lang w:val="en-US"/>
        </w:rPr>
        <w:t xml:space="preserve"> have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33EEB" w:rsidRPr="00BA09F0">
        <w:rPr>
          <w:rFonts w:ascii="Book Antiqua" w:hAnsi="Book Antiqua" w:cs="Times New Roman"/>
          <w:sz w:val="24"/>
          <w:szCs w:val="24"/>
          <w:lang w:val="en-US"/>
        </w:rPr>
        <w:t>developed inhibitors of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serine proteases </w:t>
      </w:r>
      <w:r w:rsidR="00991A2D" w:rsidRPr="00BA09F0">
        <w:rPr>
          <w:rFonts w:ascii="Book Antiqua" w:hAnsi="Book Antiqua" w:cs="Times New Roman"/>
          <w:sz w:val="24"/>
          <w:szCs w:val="24"/>
          <w:lang w:val="en-US"/>
        </w:rPr>
        <w:t>that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are responsible for coordinating various physiological functions </w:t>
      </w:r>
      <w:r w:rsidR="00433EEB" w:rsidRPr="00BA09F0">
        <w:rPr>
          <w:rFonts w:ascii="Book Antiqua" w:hAnsi="Book Antiqua" w:cs="Times New Roman"/>
          <w:sz w:val="24"/>
          <w:szCs w:val="24"/>
          <w:lang w:val="en-US"/>
        </w:rPr>
        <w:t>such as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blood coagulation, digestion, reproduction and immune </w:t>
      </w:r>
      <w:proofErr w:type="gramStart"/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>response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</w:t>
      </w:r>
      <w:r w:rsidR="00092DD6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>Boronic</w:t>
      </w:r>
      <w:proofErr w:type="spellEnd"/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acids work as potent serine protease inhibitors by mimicking the tetrahedral transition state of peptide-bond </w:t>
      </w:r>
      <w:proofErr w:type="gramStart"/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>hydrolysis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</w:t>
      </w:r>
      <w:r w:rsidR="00092DD6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</w:t>
      </w:r>
      <w:r w:rsidR="0033655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3655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24A40" w:rsidRPr="00BA09F0">
        <w:rPr>
          <w:rFonts w:ascii="Book Antiqua" w:hAnsi="Book Antiqua" w:cs="Times New Roman"/>
          <w:sz w:val="24"/>
          <w:szCs w:val="24"/>
          <w:lang w:val="en-US"/>
        </w:rPr>
        <w:t xml:space="preserve">As a </w:t>
      </w:r>
      <w:r w:rsidR="008D77DE" w:rsidRPr="00BA09F0">
        <w:rPr>
          <w:rFonts w:ascii="Book Antiqua" w:hAnsi="Book Antiqua" w:cs="Times New Roman"/>
          <w:sz w:val="24"/>
          <w:szCs w:val="24"/>
          <w:lang w:val="en-US"/>
        </w:rPr>
        <w:t>result</w:t>
      </w:r>
      <w:r w:rsidR="00A24A40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57004" w:rsidRPr="00BA09F0">
        <w:rPr>
          <w:rFonts w:ascii="Book Antiqua" w:hAnsi="Book Antiqua" w:cs="Times New Roman"/>
          <w:sz w:val="24"/>
          <w:szCs w:val="24"/>
          <w:lang w:val="en-US"/>
        </w:rPr>
        <w:t>BCCs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57004" w:rsidRPr="00BA09F0">
        <w:rPr>
          <w:rFonts w:ascii="Book Antiqua" w:hAnsi="Book Antiqua" w:cs="Times New Roman"/>
          <w:sz w:val="24"/>
          <w:szCs w:val="24"/>
          <w:lang w:val="en-US"/>
        </w:rPr>
        <w:t xml:space="preserve">are </w:t>
      </w:r>
      <w:r w:rsidR="003B5077" w:rsidRPr="00BA09F0">
        <w:rPr>
          <w:rFonts w:ascii="Book Antiqua" w:hAnsi="Book Antiqua" w:cs="Times New Roman"/>
          <w:sz w:val="24"/>
          <w:szCs w:val="24"/>
          <w:lang w:val="en-US"/>
        </w:rPr>
        <w:t>employ</w:t>
      </w:r>
      <w:r w:rsidR="00D57004" w:rsidRPr="00BA09F0">
        <w:rPr>
          <w:rFonts w:ascii="Book Antiqua" w:hAnsi="Book Antiqua" w:cs="Times New Roman"/>
          <w:sz w:val="24"/>
          <w:szCs w:val="24"/>
          <w:lang w:val="en-US"/>
        </w:rPr>
        <w:t xml:space="preserve">ed 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>in the medical fiel</w:t>
      </w:r>
      <w:r w:rsidR="00E7217A" w:rsidRPr="00BA09F0">
        <w:rPr>
          <w:rFonts w:ascii="Book Antiqua" w:hAnsi="Book Antiqua" w:cs="Times New Roman"/>
          <w:sz w:val="24"/>
          <w:szCs w:val="24"/>
          <w:lang w:val="en-US"/>
        </w:rPr>
        <w:t xml:space="preserve">d </w:t>
      </w:r>
      <w:r w:rsidR="00D57004" w:rsidRPr="00BA09F0">
        <w:rPr>
          <w:rFonts w:ascii="Book Antiqua" w:hAnsi="Book Antiqua" w:cs="Times New Roman"/>
          <w:sz w:val="24"/>
          <w:szCs w:val="24"/>
          <w:lang w:val="en-US"/>
        </w:rPr>
        <w:t xml:space="preserve">to </w:t>
      </w:r>
      <w:r w:rsidR="00A24A40" w:rsidRPr="00BA09F0">
        <w:rPr>
          <w:rFonts w:ascii="Book Antiqua" w:hAnsi="Book Antiqua" w:cs="Times New Roman"/>
          <w:sz w:val="24"/>
          <w:szCs w:val="24"/>
          <w:lang w:val="en-US"/>
        </w:rPr>
        <w:t>inhibit</w:t>
      </w:r>
      <w:r w:rsidR="00E7217A" w:rsidRPr="00BA09F0">
        <w:rPr>
          <w:rFonts w:ascii="Book Antiqua" w:hAnsi="Book Antiqua" w:cs="Times New Roman"/>
          <w:sz w:val="24"/>
          <w:szCs w:val="24"/>
          <w:lang w:val="en-US"/>
        </w:rPr>
        <w:t xml:space="preserve"> thrombin, 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>lactamase, NS3 serine protease and DPP-IV</w:t>
      </w:r>
      <w:r w:rsidR="00A24A40" w:rsidRPr="00BA09F0">
        <w:rPr>
          <w:rFonts w:ascii="Book Antiqua" w:hAnsi="Book Antiqua" w:cs="Times New Roman"/>
          <w:sz w:val="24"/>
          <w:szCs w:val="24"/>
          <w:lang w:val="en-US"/>
        </w:rPr>
        <w:t xml:space="preserve">, as well as </w:t>
      </w:r>
      <w:r w:rsidR="00D57004" w:rsidRPr="00BA09F0">
        <w:rPr>
          <w:rFonts w:ascii="Book Antiqua" w:hAnsi="Book Antiqua" w:cs="Times New Roman"/>
          <w:sz w:val="24"/>
          <w:szCs w:val="24"/>
          <w:lang w:val="en-US"/>
        </w:rPr>
        <w:t xml:space="preserve">to </w:t>
      </w:r>
      <w:r w:rsidR="00FC5CEA" w:rsidRPr="00BA09F0">
        <w:rPr>
          <w:rFonts w:ascii="Book Antiqua" w:hAnsi="Book Antiqua" w:cs="Times New Roman"/>
          <w:sz w:val="24"/>
          <w:szCs w:val="24"/>
          <w:lang w:val="en-US"/>
        </w:rPr>
        <w:t>counter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C5CEA" w:rsidRPr="00BA09F0">
        <w:rPr>
          <w:rFonts w:ascii="Book Antiqua" w:hAnsi="Book Antiqua" w:cs="Times New Roman"/>
          <w:sz w:val="24"/>
          <w:szCs w:val="24"/>
          <w:lang w:val="en-US"/>
        </w:rPr>
        <w:t xml:space="preserve">antibiotic 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resistance </w:t>
      </w:r>
      <w:r w:rsidR="00FC5CEA" w:rsidRPr="00BA09F0">
        <w:rPr>
          <w:rFonts w:ascii="Book Antiqua" w:hAnsi="Book Antiqua" w:cs="Times New Roman"/>
          <w:sz w:val="24"/>
          <w:szCs w:val="24"/>
          <w:lang w:val="en-US"/>
        </w:rPr>
        <w:t>(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>because of the</w:t>
      </w:r>
      <w:r w:rsidR="00FC5CEA" w:rsidRPr="00BA09F0">
        <w:rPr>
          <w:rFonts w:ascii="Book Antiqua" w:hAnsi="Book Antiqua" w:cs="Times New Roman"/>
          <w:sz w:val="24"/>
          <w:szCs w:val="24"/>
          <w:lang w:val="en-US"/>
        </w:rPr>
        <w:t>ir effect on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beta lactamases</w:t>
      </w:r>
      <w:r w:rsidR="00FC5CEA" w:rsidRPr="00BA09F0">
        <w:rPr>
          <w:rFonts w:ascii="Book Antiqua" w:hAnsi="Book Antiqua" w:cs="Times New Roman"/>
          <w:sz w:val="24"/>
          <w:szCs w:val="24"/>
          <w:lang w:val="en-US"/>
        </w:rPr>
        <w:t xml:space="preserve">) and </w:t>
      </w:r>
      <w:r w:rsidR="00A24A40" w:rsidRPr="00BA09F0">
        <w:rPr>
          <w:rFonts w:ascii="Book Antiqua" w:hAnsi="Book Antiqua" w:cs="Times New Roman"/>
          <w:sz w:val="24"/>
          <w:szCs w:val="24"/>
          <w:lang w:val="en-US"/>
        </w:rPr>
        <w:t>treat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hypercoagulability states, </w:t>
      </w:r>
      <w:r w:rsidR="008B1163" w:rsidRPr="00BA09F0">
        <w:rPr>
          <w:rFonts w:ascii="Book Antiqua" w:hAnsi="Book Antiqua" w:cs="Times New Roman"/>
          <w:sz w:val="24"/>
          <w:szCs w:val="24"/>
          <w:lang w:val="en-US"/>
        </w:rPr>
        <w:t>h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epatitis C </w:t>
      </w:r>
      <w:r w:rsidR="00FC5CEA" w:rsidRPr="00BA09F0">
        <w:rPr>
          <w:rFonts w:ascii="Book Antiqua" w:hAnsi="Book Antiqua" w:cs="Times New Roman"/>
          <w:sz w:val="24"/>
          <w:szCs w:val="24"/>
          <w:lang w:val="en-US"/>
        </w:rPr>
        <w:t>v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>irus infection, diabetes, fibrotic diseases, angiogenesis, chronic inflammation and tumor progression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[45,4</w:t>
      </w:r>
      <w:r w:rsidR="00092DD6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47E0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A24A40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209D31D5" w14:textId="73DA9E07" w:rsidR="000F5BF0" w:rsidRPr="00BA09F0" w:rsidRDefault="00433EEB" w:rsidP="000F085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lastRenderedPageBreak/>
        <w:t>Not only</w:t>
      </w:r>
      <w:r w:rsidR="00EB3931" w:rsidRPr="00BA09F0">
        <w:rPr>
          <w:rFonts w:ascii="Book Antiqua" w:hAnsi="Book Antiqua" w:cs="Times New Roman"/>
          <w:sz w:val="24"/>
          <w:szCs w:val="24"/>
          <w:lang w:val="en-US"/>
        </w:rPr>
        <w:t xml:space="preserve"> has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there</w:t>
      </w:r>
      <w:r w:rsidR="00EB393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B1163" w:rsidRPr="00BA09F0">
        <w:rPr>
          <w:rFonts w:ascii="Book Antiqua" w:hAnsi="Book Antiqua" w:cs="Times New Roman"/>
          <w:sz w:val="24"/>
          <w:szCs w:val="24"/>
          <w:lang w:val="en-US"/>
        </w:rPr>
        <w:t xml:space="preserve">been a notable </w:t>
      </w:r>
      <w:r w:rsidR="002B7726" w:rsidRPr="00BA09F0">
        <w:rPr>
          <w:rFonts w:ascii="Book Antiqua" w:hAnsi="Book Antiqua" w:cs="Times New Roman"/>
          <w:sz w:val="24"/>
          <w:szCs w:val="24"/>
          <w:lang w:val="en-US"/>
        </w:rPr>
        <w:t>rise</w:t>
      </w:r>
      <w:r w:rsidR="008B1163" w:rsidRPr="00BA09F0">
        <w:rPr>
          <w:rFonts w:ascii="Book Antiqua" w:hAnsi="Book Antiqua" w:cs="Times New Roman"/>
          <w:sz w:val="24"/>
          <w:szCs w:val="24"/>
          <w:lang w:val="en-US"/>
        </w:rPr>
        <w:t xml:space="preserve"> in</w:t>
      </w:r>
      <w:r w:rsidR="002B7726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number of</w:t>
      </w:r>
      <w:r w:rsidR="006E1592" w:rsidRPr="00BA09F0">
        <w:rPr>
          <w:rFonts w:ascii="Book Antiqua" w:hAnsi="Book Antiqua" w:cs="Times New Roman"/>
          <w:sz w:val="24"/>
          <w:szCs w:val="24"/>
          <w:lang w:val="en-US"/>
        </w:rPr>
        <w:t xml:space="preserve"> BCCs</w:t>
      </w:r>
      <w:r w:rsidR="002B7726" w:rsidRPr="00BA09F0">
        <w:rPr>
          <w:rFonts w:ascii="Book Antiqua" w:hAnsi="Book Antiqua" w:cs="Times New Roman"/>
          <w:sz w:val="24"/>
          <w:szCs w:val="24"/>
          <w:lang w:val="en-US"/>
        </w:rPr>
        <w:t>, but</w:t>
      </w:r>
      <w:r w:rsidR="008B1163" w:rsidRPr="00BA09F0">
        <w:rPr>
          <w:rFonts w:ascii="Book Antiqua" w:hAnsi="Book Antiqua" w:cs="Times New Roman"/>
          <w:sz w:val="24"/>
          <w:szCs w:val="24"/>
          <w:lang w:val="en-US"/>
        </w:rPr>
        <w:t xml:space="preserve"> also in</w:t>
      </w:r>
      <w:r w:rsidR="002B7726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knowledge </w:t>
      </w:r>
      <w:r w:rsidR="00BF45E8" w:rsidRPr="00BA09F0">
        <w:rPr>
          <w:rFonts w:ascii="Book Antiqua" w:hAnsi="Book Antiqua" w:cs="Times New Roman"/>
          <w:sz w:val="24"/>
          <w:szCs w:val="24"/>
          <w:lang w:val="en-US"/>
        </w:rPr>
        <w:t>of</w:t>
      </w:r>
      <w:r w:rsidR="002B772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B1163" w:rsidRPr="00BA09F0">
        <w:rPr>
          <w:rFonts w:ascii="Book Antiqua" w:hAnsi="Book Antiqua" w:cs="Times New Roman"/>
          <w:sz w:val="24"/>
          <w:szCs w:val="24"/>
          <w:lang w:val="en-US"/>
        </w:rPr>
        <w:t>their</w:t>
      </w:r>
      <w:r w:rsidR="002B7726" w:rsidRPr="00BA09F0">
        <w:rPr>
          <w:rFonts w:ascii="Book Antiqua" w:hAnsi="Book Antiqua" w:cs="Times New Roman"/>
          <w:sz w:val="24"/>
          <w:szCs w:val="24"/>
          <w:lang w:val="en-US"/>
        </w:rPr>
        <w:t xml:space="preserve"> importance in </w:t>
      </w:r>
      <w:r w:rsidR="00C52288" w:rsidRPr="00BA09F0">
        <w:rPr>
          <w:rFonts w:ascii="Book Antiqua" w:hAnsi="Book Antiqua" w:cs="Times New Roman"/>
          <w:sz w:val="24"/>
          <w:szCs w:val="24"/>
          <w:lang w:val="en-US"/>
        </w:rPr>
        <w:t>human</w:t>
      </w:r>
      <w:r w:rsidR="002B7726" w:rsidRPr="00BA09F0">
        <w:rPr>
          <w:rFonts w:ascii="Book Antiqua" w:hAnsi="Book Antiqua" w:cs="Times New Roman"/>
          <w:sz w:val="24"/>
          <w:szCs w:val="24"/>
          <w:lang w:val="en-US"/>
        </w:rPr>
        <w:t xml:space="preserve"> physiology and physiopathology. </w:t>
      </w:r>
      <w:r w:rsidR="00D57004" w:rsidRPr="00BA09F0">
        <w:rPr>
          <w:rFonts w:ascii="Book Antiqua" w:hAnsi="Book Antiqua" w:cs="Times New Roman"/>
          <w:sz w:val="24"/>
          <w:szCs w:val="24"/>
          <w:lang w:val="en-US"/>
        </w:rPr>
        <w:t>For some of these compounds, the i</w:t>
      </w:r>
      <w:r w:rsidR="00BF45E8" w:rsidRPr="00BA09F0">
        <w:rPr>
          <w:rFonts w:ascii="Book Antiqua" w:hAnsi="Book Antiqua" w:cs="Times New Roman"/>
          <w:sz w:val="24"/>
          <w:szCs w:val="24"/>
          <w:lang w:val="en-US"/>
        </w:rPr>
        <w:t>ncreasing</w:t>
      </w:r>
      <w:r w:rsidR="002B772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F45E8" w:rsidRPr="00BA09F0">
        <w:rPr>
          <w:rFonts w:ascii="Book Antiqua" w:hAnsi="Book Antiqua" w:cs="Times New Roman"/>
          <w:sz w:val="24"/>
          <w:szCs w:val="24"/>
          <w:lang w:val="en-US"/>
        </w:rPr>
        <w:t>data</w:t>
      </w:r>
      <w:r w:rsidR="002B772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F45E8" w:rsidRPr="00BA09F0">
        <w:rPr>
          <w:rFonts w:ascii="Book Antiqua" w:hAnsi="Book Antiqua" w:cs="Times New Roman"/>
          <w:sz w:val="24"/>
          <w:szCs w:val="24"/>
          <w:lang w:val="en-US"/>
        </w:rPr>
        <w:t>about the</w:t>
      </w:r>
      <w:r w:rsidR="00D57004" w:rsidRPr="00BA09F0">
        <w:rPr>
          <w:rFonts w:ascii="Book Antiqua" w:hAnsi="Book Antiqua" w:cs="Times New Roman"/>
          <w:sz w:val="24"/>
          <w:szCs w:val="24"/>
          <w:lang w:val="en-US"/>
        </w:rPr>
        <w:t>ir</w:t>
      </w:r>
      <w:r w:rsidR="00BF45E8" w:rsidRPr="00BA09F0">
        <w:rPr>
          <w:rFonts w:ascii="Book Antiqua" w:hAnsi="Book Antiqua" w:cs="Times New Roman"/>
          <w:sz w:val="24"/>
          <w:szCs w:val="24"/>
          <w:lang w:val="en-US"/>
        </w:rPr>
        <w:t xml:space="preserve"> characteristics and action mechanisms </w:t>
      </w:r>
      <w:r w:rsidR="003125F2" w:rsidRPr="00BA09F0">
        <w:rPr>
          <w:rFonts w:ascii="Book Antiqua" w:hAnsi="Book Antiqua" w:cs="Times New Roman"/>
          <w:sz w:val="24"/>
          <w:szCs w:val="24"/>
          <w:lang w:val="en-US"/>
        </w:rPr>
        <w:t xml:space="preserve">indicate </w:t>
      </w:r>
      <w:r w:rsidR="00BF45E8" w:rsidRPr="00BA09F0">
        <w:rPr>
          <w:rFonts w:ascii="Book Antiqua" w:hAnsi="Book Antiqua" w:cs="Times New Roman"/>
          <w:sz w:val="24"/>
          <w:szCs w:val="24"/>
          <w:lang w:val="en-US"/>
        </w:rPr>
        <w:t xml:space="preserve">that they induce </w:t>
      </w:r>
      <w:r w:rsidR="001079BB" w:rsidRPr="00BA09F0">
        <w:rPr>
          <w:rFonts w:ascii="Book Antiqua" w:hAnsi="Book Antiqua" w:cs="Times New Roman"/>
          <w:sz w:val="24"/>
          <w:szCs w:val="24"/>
          <w:lang w:val="en-US"/>
        </w:rPr>
        <w:t xml:space="preserve">an </w:t>
      </w:r>
      <w:r w:rsidR="003125F2" w:rsidRPr="00BA09F0">
        <w:rPr>
          <w:rFonts w:ascii="Book Antiqua" w:hAnsi="Book Antiqua" w:cs="Times New Roman"/>
          <w:sz w:val="24"/>
          <w:szCs w:val="24"/>
          <w:lang w:val="en-US"/>
        </w:rPr>
        <w:t xml:space="preserve">advantageous biological </w:t>
      </w:r>
      <w:r w:rsidR="001079BB" w:rsidRPr="00BA09F0">
        <w:rPr>
          <w:rFonts w:ascii="Book Antiqua" w:hAnsi="Book Antiqua" w:cs="Times New Roman"/>
          <w:sz w:val="24"/>
          <w:szCs w:val="24"/>
          <w:lang w:val="en-US"/>
        </w:rPr>
        <w:t>response</w:t>
      </w:r>
      <w:r w:rsidR="003125F2" w:rsidRPr="00BA09F0">
        <w:rPr>
          <w:rFonts w:ascii="Book Antiqua" w:hAnsi="Book Antiqua" w:cs="Times New Roman"/>
          <w:sz w:val="24"/>
          <w:szCs w:val="24"/>
          <w:lang w:val="en-US"/>
        </w:rPr>
        <w:t xml:space="preserve"> compared to the corresponding</w:t>
      </w:r>
      <w:r w:rsidR="00414573" w:rsidRPr="00BA09F0">
        <w:rPr>
          <w:rFonts w:ascii="Book Antiqua" w:hAnsi="Book Antiqua" w:cs="Times New Roman"/>
          <w:sz w:val="24"/>
          <w:szCs w:val="24"/>
          <w:lang w:val="en-US"/>
        </w:rPr>
        <w:t xml:space="preserve"> boron-free </w:t>
      </w:r>
      <w:proofErr w:type="gramStart"/>
      <w:r w:rsidR="00414573" w:rsidRPr="00BA09F0">
        <w:rPr>
          <w:rFonts w:ascii="Book Antiqua" w:hAnsi="Book Antiqua" w:cs="Times New Roman"/>
          <w:sz w:val="24"/>
          <w:szCs w:val="24"/>
          <w:lang w:val="en-US"/>
        </w:rPr>
        <w:t>compounds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52343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16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47E0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167747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57FF6" w:rsidRPr="00BA09F0">
        <w:rPr>
          <w:rFonts w:ascii="Book Antiqua" w:hAnsi="Book Antiqua" w:cs="Times New Roman"/>
          <w:sz w:val="24"/>
          <w:szCs w:val="24"/>
          <w:lang w:val="en-US"/>
        </w:rPr>
        <w:t>On the other hand,</w:t>
      </w:r>
      <w:r w:rsidR="007F32A2" w:rsidRPr="00BA09F0">
        <w:rPr>
          <w:rFonts w:ascii="Book Antiqua" w:hAnsi="Book Antiqua" w:cs="Times New Roman"/>
          <w:sz w:val="24"/>
          <w:szCs w:val="24"/>
          <w:lang w:val="en-US"/>
        </w:rPr>
        <w:t xml:space="preserve"> multi</w:t>
      </w:r>
      <w:r w:rsidR="002A2313" w:rsidRPr="00BA09F0">
        <w:rPr>
          <w:rFonts w:ascii="Book Antiqua" w:hAnsi="Book Antiqua" w:cs="Times New Roman"/>
          <w:sz w:val="24"/>
          <w:szCs w:val="24"/>
          <w:lang w:val="en-US"/>
        </w:rPr>
        <w:t xml:space="preserve">ple studies have shown </w:t>
      </w:r>
      <w:r w:rsidR="00135324" w:rsidRPr="00BA09F0">
        <w:rPr>
          <w:rFonts w:ascii="Book Antiqua" w:hAnsi="Book Antiqua" w:cs="Times New Roman"/>
          <w:sz w:val="24"/>
          <w:szCs w:val="24"/>
          <w:lang w:val="en-US"/>
        </w:rPr>
        <w:t>a similar</w:t>
      </w:r>
      <w:r w:rsidR="002A2313" w:rsidRPr="00BA09F0">
        <w:rPr>
          <w:rFonts w:ascii="Book Antiqua" w:hAnsi="Book Antiqua" w:cs="Times New Roman"/>
          <w:sz w:val="24"/>
          <w:szCs w:val="24"/>
          <w:lang w:val="en-US"/>
        </w:rPr>
        <w:t xml:space="preserve"> toxicological profile </w:t>
      </w:r>
      <w:r w:rsidR="00086A76" w:rsidRPr="00BA09F0">
        <w:rPr>
          <w:rFonts w:ascii="Book Antiqua" w:hAnsi="Book Antiqua" w:cs="Times New Roman"/>
          <w:sz w:val="24"/>
          <w:szCs w:val="24"/>
          <w:lang w:val="en-US"/>
        </w:rPr>
        <w:t>in mammals</w:t>
      </w:r>
      <w:r w:rsidR="00086A76" w:rsidRPr="00BA09F0" w:rsidDel="00086A76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35324" w:rsidRPr="00BA09F0">
        <w:rPr>
          <w:rFonts w:ascii="Book Antiqua" w:hAnsi="Book Antiqua" w:cs="Times New Roman"/>
          <w:sz w:val="24"/>
          <w:szCs w:val="24"/>
          <w:lang w:val="en-US"/>
        </w:rPr>
        <w:t>for BCCs and their</w:t>
      </w:r>
      <w:r w:rsidR="002A2313" w:rsidRPr="00BA09F0">
        <w:rPr>
          <w:rFonts w:ascii="Book Antiqua" w:hAnsi="Book Antiqua" w:cs="Times New Roman"/>
          <w:sz w:val="24"/>
          <w:szCs w:val="24"/>
          <w:lang w:val="en-US"/>
        </w:rPr>
        <w:t xml:space="preserve"> boron</w:t>
      </w:r>
      <w:r w:rsidR="00086A76" w:rsidRPr="00BA09F0">
        <w:rPr>
          <w:rFonts w:ascii="Book Antiqua" w:hAnsi="Book Antiqua" w:cs="Times New Roman"/>
          <w:sz w:val="24"/>
          <w:szCs w:val="24"/>
          <w:lang w:val="en-US"/>
        </w:rPr>
        <w:t>-</w:t>
      </w:r>
      <w:r w:rsidR="00D612F0" w:rsidRPr="00BA09F0">
        <w:rPr>
          <w:rFonts w:ascii="Book Antiqua" w:hAnsi="Book Antiqua" w:cs="Times New Roman"/>
          <w:sz w:val="24"/>
          <w:szCs w:val="24"/>
          <w:lang w:val="en-US"/>
        </w:rPr>
        <w:t xml:space="preserve">free </w:t>
      </w:r>
      <w:r w:rsidR="00135324" w:rsidRPr="00BA09F0">
        <w:rPr>
          <w:rFonts w:ascii="Book Antiqua" w:hAnsi="Book Antiqua" w:cs="Times New Roman"/>
          <w:sz w:val="24"/>
          <w:szCs w:val="24"/>
          <w:lang w:val="en-US"/>
        </w:rPr>
        <w:t>counterparts,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35324" w:rsidRPr="00BA09F0">
        <w:rPr>
          <w:rFonts w:ascii="Book Antiqua" w:hAnsi="Book Antiqua" w:cs="Times New Roman"/>
          <w:sz w:val="24"/>
          <w:szCs w:val="24"/>
          <w:lang w:val="en-US"/>
        </w:rPr>
        <w:t>thus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F45E8" w:rsidRPr="00BA09F0">
        <w:rPr>
          <w:rFonts w:ascii="Book Antiqua" w:hAnsi="Book Antiqua" w:cs="Times New Roman"/>
          <w:sz w:val="24"/>
          <w:szCs w:val="24"/>
          <w:lang w:val="en-US"/>
        </w:rPr>
        <w:t>spark</w:t>
      </w:r>
      <w:r w:rsidR="00135324" w:rsidRPr="00BA09F0">
        <w:rPr>
          <w:rFonts w:ascii="Book Antiqua" w:hAnsi="Book Antiqua" w:cs="Times New Roman"/>
          <w:sz w:val="24"/>
          <w:szCs w:val="24"/>
          <w:lang w:val="en-US"/>
        </w:rPr>
        <w:t>ing</w:t>
      </w:r>
      <w:r w:rsidR="00BF45E8" w:rsidRPr="00BA09F0">
        <w:rPr>
          <w:rFonts w:ascii="Book Antiqua" w:hAnsi="Book Antiqua" w:cs="Times New Roman"/>
          <w:sz w:val="24"/>
          <w:szCs w:val="24"/>
          <w:lang w:val="en-US"/>
        </w:rPr>
        <w:t xml:space="preserve"> new</w:t>
      </w:r>
      <w:r w:rsidR="002A2313" w:rsidRPr="00BA09F0">
        <w:rPr>
          <w:rFonts w:ascii="Book Antiqua" w:hAnsi="Book Antiqua" w:cs="Times New Roman"/>
          <w:sz w:val="24"/>
          <w:szCs w:val="24"/>
          <w:lang w:val="en-US"/>
        </w:rPr>
        <w:t xml:space="preserve"> interest in </w:t>
      </w:r>
      <w:r w:rsidR="00A57044" w:rsidRPr="00BA09F0">
        <w:rPr>
          <w:rFonts w:ascii="Book Antiqua" w:hAnsi="Book Antiqua" w:cs="Times New Roman"/>
          <w:sz w:val="24"/>
          <w:szCs w:val="24"/>
          <w:lang w:val="en-US"/>
        </w:rPr>
        <w:t>designing and testing</w:t>
      </w:r>
      <w:r w:rsidR="00086A7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34727" w:rsidRPr="00BA09F0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proofErr w:type="gramStart"/>
      <w:r w:rsidR="00F34727" w:rsidRPr="00BA09F0">
        <w:rPr>
          <w:rFonts w:ascii="Book Antiqua" w:hAnsi="Book Antiqua" w:cs="Times New Roman"/>
          <w:sz w:val="24"/>
          <w:szCs w:val="24"/>
          <w:lang w:val="en-US"/>
        </w:rPr>
        <w:t>former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</w:t>
      </w:r>
      <w:r w:rsidR="00452343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5,48,49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47E0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498D7944" w14:textId="5F1F43C1" w:rsidR="00A233A1" w:rsidRPr="00BA09F0" w:rsidRDefault="00A233A1" w:rsidP="000F085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The growing knowledge about the mechanism by which BCCs act to </w:t>
      </w:r>
      <w:r w:rsidR="0044191E" w:rsidRPr="00BA09F0">
        <w:rPr>
          <w:rFonts w:ascii="Book Antiqua" w:hAnsi="Book Antiqua" w:cs="Times New Roman"/>
          <w:sz w:val="24"/>
          <w:szCs w:val="24"/>
          <w:lang w:val="en-US"/>
        </w:rPr>
        <w:t xml:space="preserve">provoke </w:t>
      </w:r>
      <w:r w:rsidR="00135324" w:rsidRPr="00BA09F0">
        <w:rPr>
          <w:rFonts w:ascii="Book Antiqua" w:hAnsi="Book Antiqua" w:cs="Times New Roman"/>
          <w:sz w:val="24"/>
          <w:szCs w:val="24"/>
          <w:lang w:val="en-US"/>
        </w:rPr>
        <w:t xml:space="preserve">death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and infertility </w:t>
      </w:r>
      <w:r w:rsidR="00627B6B" w:rsidRPr="00BA09F0">
        <w:rPr>
          <w:rFonts w:ascii="Book Antiqua" w:hAnsi="Book Antiqua" w:cs="Times New Roman"/>
          <w:sz w:val="24"/>
          <w:szCs w:val="24"/>
          <w:lang w:val="en-US"/>
        </w:rPr>
        <w:t>i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n insects has </w:t>
      </w:r>
      <w:r w:rsidR="00991A2D" w:rsidRPr="00BA09F0">
        <w:rPr>
          <w:rFonts w:ascii="Book Antiqua" w:hAnsi="Book Antiqua" w:cs="Times New Roman"/>
          <w:sz w:val="24"/>
          <w:szCs w:val="24"/>
          <w:lang w:val="en-US"/>
        </w:rPr>
        <w:t>enabled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</w:t>
      </w:r>
      <w:r w:rsidR="00A57044" w:rsidRPr="00BA09F0">
        <w:rPr>
          <w:rFonts w:ascii="Book Antiqua" w:hAnsi="Book Antiqua" w:cs="Times New Roman"/>
          <w:sz w:val="24"/>
          <w:szCs w:val="24"/>
          <w:lang w:val="en-US"/>
        </w:rPr>
        <w:t>development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of new compounds for vector control </w:t>
      </w:r>
      <w:r w:rsidR="00991A2D" w:rsidRPr="00BA09F0">
        <w:rPr>
          <w:rFonts w:ascii="Book Antiqua" w:hAnsi="Book Antiqua" w:cs="Times New Roman"/>
          <w:sz w:val="24"/>
          <w:szCs w:val="24"/>
          <w:lang w:val="en-US"/>
        </w:rPr>
        <w:t xml:space="preserve">that </w:t>
      </w:r>
      <w:r w:rsidR="00135324" w:rsidRPr="00BA09F0">
        <w:rPr>
          <w:rFonts w:ascii="Book Antiqua" w:hAnsi="Book Antiqua" w:cs="Times New Roman"/>
          <w:sz w:val="24"/>
          <w:szCs w:val="24"/>
          <w:lang w:val="en-US"/>
        </w:rPr>
        <w:t>result in</w:t>
      </w:r>
      <w:r w:rsidR="00991A2D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35324" w:rsidRPr="00BA09F0">
        <w:rPr>
          <w:rFonts w:ascii="Book Antiqua" w:hAnsi="Book Antiqua" w:cs="Times New Roman"/>
          <w:sz w:val="24"/>
          <w:szCs w:val="24"/>
          <w:lang w:val="en-US"/>
        </w:rPr>
        <w:t>a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less</w:t>
      </w:r>
      <w:r w:rsidR="00135324" w:rsidRPr="00BA09F0">
        <w:rPr>
          <w:rFonts w:ascii="Book Antiqua" w:hAnsi="Book Antiqua" w:cs="Times New Roman"/>
          <w:sz w:val="24"/>
          <w:szCs w:val="24"/>
          <w:lang w:val="en-US"/>
        </w:rPr>
        <w:t>er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ecological impact than those used</w:t>
      </w:r>
      <w:r w:rsidR="00991A2D" w:rsidRPr="00BA09F0">
        <w:rPr>
          <w:rFonts w:ascii="Book Antiqua" w:hAnsi="Book Antiqua" w:cs="Times New Roman"/>
          <w:sz w:val="24"/>
          <w:szCs w:val="24"/>
          <w:lang w:val="en-US"/>
        </w:rPr>
        <w:t xml:space="preserve"> previously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. That is, the new BCCs </w:t>
      </w:r>
      <w:r w:rsidR="0044191E" w:rsidRPr="00BA09F0">
        <w:rPr>
          <w:rFonts w:ascii="Book Antiqua" w:hAnsi="Book Antiqua" w:cs="Times New Roman"/>
          <w:sz w:val="24"/>
          <w:szCs w:val="24"/>
          <w:lang w:val="en-US"/>
        </w:rPr>
        <w:t>produce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less damage to the </w:t>
      </w:r>
      <w:r w:rsidR="006440C4" w:rsidRPr="00BA09F0">
        <w:rPr>
          <w:rFonts w:ascii="Book Antiqua" w:hAnsi="Book Antiqua" w:cs="Times New Roman"/>
          <w:sz w:val="24"/>
          <w:szCs w:val="24"/>
          <w:lang w:val="en-US"/>
        </w:rPr>
        <w:t xml:space="preserve">non-targeted </w:t>
      </w:r>
      <w:proofErr w:type="gramStart"/>
      <w:r w:rsidR="00647E00" w:rsidRPr="00BA09F0">
        <w:rPr>
          <w:rFonts w:ascii="Book Antiqua" w:hAnsi="Book Antiqua" w:cs="Times New Roman"/>
          <w:sz w:val="24"/>
          <w:szCs w:val="24"/>
          <w:lang w:val="en-US"/>
        </w:rPr>
        <w:t>species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</w:t>
      </w:r>
      <w:r w:rsidR="00724E52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0</w:t>
      </w:r>
      <w:r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,5</w:t>
      </w:r>
      <w:r w:rsidR="00724E52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1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47E0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53720B15" w14:textId="5FF04656" w:rsidR="002A2313" w:rsidRPr="00BA09F0" w:rsidRDefault="00B86FB9" w:rsidP="000F085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t>Regarding</w:t>
      </w:r>
      <w:r w:rsidR="006D45C0" w:rsidRPr="00BA09F0">
        <w:rPr>
          <w:rFonts w:ascii="Book Antiqua" w:hAnsi="Book Antiqua" w:cs="Times New Roman"/>
          <w:sz w:val="24"/>
          <w:szCs w:val="24"/>
          <w:lang w:val="en-US"/>
        </w:rPr>
        <w:t xml:space="preserve"> prokaryotes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6D45C0" w:rsidRPr="00BA09F0">
        <w:rPr>
          <w:rFonts w:ascii="Book Antiqua" w:hAnsi="Book Antiqua" w:cs="Times New Roman"/>
          <w:sz w:val="24"/>
          <w:szCs w:val="24"/>
          <w:lang w:val="en-US"/>
        </w:rPr>
        <w:t xml:space="preserve"> it is known</w:t>
      </w:r>
      <w:r w:rsidR="003B5778" w:rsidRPr="00BA09F0">
        <w:rPr>
          <w:rFonts w:ascii="Book Antiqua" w:hAnsi="Book Antiqua" w:cs="Times New Roman"/>
          <w:sz w:val="24"/>
          <w:szCs w:val="24"/>
          <w:lang w:val="en-US"/>
        </w:rPr>
        <w:t xml:space="preserve"> that</w:t>
      </w:r>
      <w:r w:rsidR="00CB48FE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their genetic information is </w:t>
      </w:r>
      <w:r w:rsidR="00162D7E" w:rsidRPr="00BA09F0">
        <w:rPr>
          <w:rFonts w:ascii="Book Antiqua" w:hAnsi="Book Antiqua" w:cs="Times New Roman"/>
          <w:sz w:val="24"/>
          <w:szCs w:val="24"/>
          <w:lang w:val="en-US"/>
        </w:rPr>
        <w:t xml:space="preserve">severely </w:t>
      </w:r>
      <w:r w:rsidR="00CB48FE" w:rsidRPr="00BA09F0">
        <w:rPr>
          <w:rFonts w:ascii="Book Antiqua" w:hAnsi="Book Antiqua" w:cs="Times New Roman"/>
          <w:sz w:val="24"/>
          <w:szCs w:val="24"/>
          <w:lang w:val="en-US"/>
        </w:rPr>
        <w:t xml:space="preserve">altered by </w:t>
      </w:r>
      <w:r w:rsidR="000C7E96" w:rsidRPr="00BA09F0">
        <w:rPr>
          <w:rFonts w:ascii="Book Antiqua" w:hAnsi="Book Antiqua" w:cs="Times New Roman"/>
          <w:sz w:val="24"/>
          <w:szCs w:val="24"/>
          <w:lang w:val="en-US"/>
        </w:rPr>
        <w:t>BCCs.</w:t>
      </w:r>
      <w:r w:rsidR="006D45C0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B22AC" w:rsidRPr="00BA09F0">
        <w:rPr>
          <w:rFonts w:ascii="Book Antiqua" w:hAnsi="Book Antiqua" w:cs="Times New Roman"/>
          <w:sz w:val="24"/>
          <w:szCs w:val="24"/>
          <w:lang w:val="en-US"/>
        </w:rPr>
        <w:t>Some researchers</w:t>
      </w:r>
      <w:r w:rsidR="006D45C0" w:rsidRPr="00BA09F0">
        <w:rPr>
          <w:rFonts w:ascii="Book Antiqua" w:hAnsi="Book Antiqua" w:cs="Times New Roman"/>
          <w:sz w:val="24"/>
          <w:szCs w:val="24"/>
          <w:lang w:val="en-US"/>
        </w:rPr>
        <w:t xml:space="preserve"> even consider the</w:t>
      </w:r>
      <w:r w:rsidR="000C7E96" w:rsidRPr="00BA09F0">
        <w:rPr>
          <w:rFonts w:ascii="Book Antiqua" w:hAnsi="Book Antiqua" w:cs="Times New Roman"/>
          <w:sz w:val="24"/>
          <w:szCs w:val="24"/>
          <w:lang w:val="en-US"/>
        </w:rPr>
        <w:t>se compounds to be</w:t>
      </w:r>
      <w:r w:rsidR="006D45C0" w:rsidRPr="00BA09F0">
        <w:rPr>
          <w:rFonts w:ascii="Book Antiqua" w:hAnsi="Book Antiqua" w:cs="Times New Roman"/>
          <w:sz w:val="24"/>
          <w:szCs w:val="24"/>
          <w:lang w:val="en-US"/>
        </w:rPr>
        <w:t xml:space="preserve"> a new class of </w:t>
      </w:r>
      <w:r w:rsidR="00EB4BA7" w:rsidRPr="00BA09F0">
        <w:rPr>
          <w:rFonts w:ascii="Book Antiqua" w:hAnsi="Book Antiqua" w:cs="Times New Roman"/>
          <w:sz w:val="24"/>
          <w:szCs w:val="24"/>
          <w:lang w:val="en-US"/>
        </w:rPr>
        <w:t>gene</w:t>
      </w:r>
      <w:r w:rsidR="00627B6B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EB4BA7" w:rsidRPr="00BA09F0">
        <w:rPr>
          <w:rFonts w:ascii="Book Antiqua" w:hAnsi="Book Antiqua" w:cs="Times New Roman"/>
          <w:sz w:val="24"/>
          <w:szCs w:val="24"/>
          <w:lang w:val="en-US"/>
        </w:rPr>
        <w:t>toxin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52343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</w:t>
      </w:r>
      <w:r w:rsidR="00724E52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2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47E0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452343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D45C0" w:rsidRPr="00BA09F0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proofErr w:type="spellStart"/>
      <w:r w:rsidR="006D45C0" w:rsidRPr="00BA09F0">
        <w:rPr>
          <w:rFonts w:ascii="Book Antiqua" w:hAnsi="Book Antiqua" w:cs="Times New Roman"/>
          <w:sz w:val="24"/>
          <w:szCs w:val="24"/>
          <w:lang w:val="en-US"/>
        </w:rPr>
        <w:t>genotoxic</w:t>
      </w:r>
      <w:r w:rsidR="00A214D1" w:rsidRPr="00BA09F0">
        <w:rPr>
          <w:rFonts w:ascii="Book Antiqua" w:hAnsi="Book Antiqua" w:cs="Times New Roman"/>
          <w:sz w:val="24"/>
          <w:szCs w:val="24"/>
          <w:lang w:val="en-US"/>
        </w:rPr>
        <w:t>ity</w:t>
      </w:r>
      <w:proofErr w:type="spellEnd"/>
      <w:r w:rsidR="00A214D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C7E96" w:rsidRPr="00BA09F0">
        <w:rPr>
          <w:rFonts w:ascii="Book Antiqua" w:hAnsi="Book Antiqua" w:cs="Times New Roman"/>
          <w:sz w:val="24"/>
          <w:szCs w:val="24"/>
          <w:lang w:val="en-US"/>
        </w:rPr>
        <w:t>of BCCs causes</w:t>
      </w:r>
      <w:r w:rsidR="00A214D1" w:rsidRPr="00BA09F0">
        <w:rPr>
          <w:rFonts w:ascii="Book Antiqua" w:hAnsi="Book Antiqua" w:cs="Times New Roman"/>
          <w:sz w:val="24"/>
          <w:szCs w:val="24"/>
          <w:lang w:val="en-US"/>
        </w:rPr>
        <w:t xml:space="preserve"> rapid </w:t>
      </w:r>
      <w:r w:rsidR="000C7E96" w:rsidRPr="00BA09F0">
        <w:rPr>
          <w:rFonts w:ascii="Book Antiqua" w:hAnsi="Book Antiqua" w:cs="Times New Roman"/>
          <w:sz w:val="24"/>
          <w:szCs w:val="24"/>
          <w:lang w:val="en-US"/>
        </w:rPr>
        <w:t>damage</w:t>
      </w:r>
      <w:r w:rsidR="00A214D1" w:rsidRPr="00BA09F0">
        <w:rPr>
          <w:rFonts w:ascii="Book Antiqua" w:hAnsi="Book Antiqua" w:cs="Times New Roman"/>
          <w:sz w:val="24"/>
          <w:szCs w:val="24"/>
          <w:lang w:val="en-US"/>
        </w:rPr>
        <w:t xml:space="preserve"> and could be lethal for microorganisms. However</w:t>
      </w:r>
      <w:r w:rsidR="00452343" w:rsidRPr="00BA09F0">
        <w:rPr>
          <w:rFonts w:ascii="Book Antiqua" w:hAnsi="Book Antiqua" w:cs="Times New Roman"/>
          <w:sz w:val="24"/>
          <w:szCs w:val="24"/>
          <w:lang w:val="en-US"/>
        </w:rPr>
        <w:t>, th</w:t>
      </w:r>
      <w:r w:rsidR="000C7E96" w:rsidRPr="00BA09F0">
        <w:rPr>
          <w:rFonts w:ascii="Book Antiqua" w:hAnsi="Book Antiqua" w:cs="Times New Roman"/>
          <w:sz w:val="24"/>
          <w:szCs w:val="24"/>
          <w:lang w:val="en-US"/>
        </w:rPr>
        <w:t>e</w:t>
      </w:r>
      <w:r w:rsidR="00452343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C7E96" w:rsidRPr="00BA09F0">
        <w:rPr>
          <w:rFonts w:ascii="Book Antiqua" w:hAnsi="Book Antiqua" w:cs="Times New Roman"/>
          <w:sz w:val="24"/>
          <w:szCs w:val="24"/>
          <w:lang w:val="en-US"/>
        </w:rPr>
        <w:t>same</w:t>
      </w:r>
      <w:r w:rsidR="00452343" w:rsidRPr="00BA09F0">
        <w:rPr>
          <w:rFonts w:ascii="Book Antiqua" w:hAnsi="Book Antiqua" w:cs="Times New Roman"/>
          <w:sz w:val="24"/>
          <w:szCs w:val="24"/>
          <w:lang w:val="en-US"/>
        </w:rPr>
        <w:t xml:space="preserve"> is not observed i</w:t>
      </w:r>
      <w:r w:rsidR="00A214D1" w:rsidRPr="00BA09F0">
        <w:rPr>
          <w:rFonts w:ascii="Book Antiqua" w:hAnsi="Book Antiqua" w:cs="Times New Roman"/>
          <w:sz w:val="24"/>
          <w:szCs w:val="24"/>
          <w:lang w:val="en-US"/>
        </w:rPr>
        <w:t xml:space="preserve">n eukaryote cells, where </w:t>
      </w:r>
      <w:proofErr w:type="spellStart"/>
      <w:r w:rsidR="00A214D1" w:rsidRPr="00BA09F0">
        <w:rPr>
          <w:rFonts w:ascii="Book Antiqua" w:hAnsi="Book Antiqua" w:cs="Times New Roman"/>
          <w:sz w:val="24"/>
          <w:szCs w:val="24"/>
          <w:lang w:val="en-US"/>
        </w:rPr>
        <w:t>genotoxic</w:t>
      </w:r>
      <w:proofErr w:type="spellEnd"/>
      <w:r w:rsidR="00A214D1" w:rsidRPr="00BA09F0">
        <w:rPr>
          <w:rFonts w:ascii="Book Antiqua" w:hAnsi="Book Antiqua" w:cs="Times New Roman"/>
          <w:sz w:val="24"/>
          <w:szCs w:val="24"/>
          <w:lang w:val="en-US"/>
        </w:rPr>
        <w:t xml:space="preserve"> trials suggest </w:t>
      </w:r>
      <w:r w:rsidR="000C7E96" w:rsidRPr="00BA09F0">
        <w:rPr>
          <w:rFonts w:ascii="Book Antiqua" w:hAnsi="Book Antiqua" w:cs="Times New Roman"/>
          <w:sz w:val="24"/>
          <w:szCs w:val="24"/>
          <w:lang w:val="en-US"/>
        </w:rPr>
        <w:t>only slight toxicity</w:t>
      </w:r>
      <w:r w:rsidR="00A214D1" w:rsidRPr="00BA09F0">
        <w:rPr>
          <w:rFonts w:ascii="Book Antiqua" w:hAnsi="Book Antiqua" w:cs="Times New Roman"/>
          <w:sz w:val="24"/>
          <w:szCs w:val="24"/>
          <w:lang w:val="en-US"/>
        </w:rPr>
        <w:t xml:space="preserve"> at concentrations greater than 1 </w:t>
      </w:r>
      <w:proofErr w:type="spellStart"/>
      <w:r w:rsidR="00A214D1" w:rsidRPr="00BA09F0">
        <w:rPr>
          <w:rFonts w:ascii="Book Antiqua" w:hAnsi="Book Antiqua" w:cs="Times New Roman"/>
          <w:sz w:val="24"/>
          <w:szCs w:val="24"/>
          <w:lang w:val="en-US"/>
        </w:rPr>
        <w:t>m</w:t>
      </w:r>
      <w:r w:rsidR="00080251">
        <w:rPr>
          <w:rFonts w:ascii="Book Antiqua" w:hAnsi="Book Antiqua" w:cs="Times New Roman" w:hint="eastAsia"/>
          <w:sz w:val="24"/>
          <w:szCs w:val="24"/>
          <w:lang w:val="en-US" w:eastAsia="zh-CN"/>
        </w:rPr>
        <w:t>mol</w:t>
      </w:r>
      <w:proofErr w:type="spellEnd"/>
      <w:r w:rsidR="00080251">
        <w:rPr>
          <w:rFonts w:ascii="Book Antiqua" w:hAnsi="Book Antiqua" w:cs="Times New Roman" w:hint="eastAsia"/>
          <w:sz w:val="24"/>
          <w:szCs w:val="24"/>
          <w:lang w:val="en-US" w:eastAsia="zh-CN"/>
        </w:rPr>
        <w:t>/</w:t>
      </w:r>
      <w:proofErr w:type="gramStart"/>
      <w:r w:rsidR="00080251">
        <w:rPr>
          <w:rFonts w:ascii="Book Antiqua" w:hAnsi="Book Antiqua" w:cs="Times New Roman" w:hint="eastAsia"/>
          <w:sz w:val="24"/>
          <w:szCs w:val="24"/>
          <w:lang w:val="en-US" w:eastAsia="zh-CN"/>
        </w:rPr>
        <w:t>L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F5904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</w:t>
      </w:r>
      <w:r w:rsidR="00724E52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3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47E0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36204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 xml:space="preserve"> </w:t>
      </w:r>
      <w:r w:rsidR="000C7E96" w:rsidRPr="00BA09F0">
        <w:rPr>
          <w:rFonts w:ascii="Book Antiqua" w:hAnsi="Book Antiqua" w:cs="Times New Roman"/>
          <w:sz w:val="24"/>
          <w:szCs w:val="24"/>
          <w:lang w:val="en-US"/>
        </w:rPr>
        <w:t>Hence</w:t>
      </w:r>
      <w:r w:rsidR="00A214D1" w:rsidRPr="00BA09F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0C7E96" w:rsidRPr="00BA09F0">
        <w:rPr>
          <w:rFonts w:ascii="Book Antiqua" w:hAnsi="Book Antiqua" w:cs="Times New Roman"/>
          <w:sz w:val="24"/>
          <w:szCs w:val="24"/>
          <w:lang w:val="en-US"/>
        </w:rPr>
        <w:t>BCCs</w:t>
      </w:r>
      <w:r w:rsidR="00A214D1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C7E96" w:rsidRPr="00BA09F0">
        <w:rPr>
          <w:rFonts w:ascii="Book Antiqua" w:hAnsi="Book Antiqua" w:cs="Times New Roman"/>
          <w:sz w:val="24"/>
          <w:szCs w:val="24"/>
          <w:lang w:val="en-US"/>
        </w:rPr>
        <w:t>are</w:t>
      </w:r>
      <w:r w:rsidR="00A214D1" w:rsidRPr="00BA09F0">
        <w:rPr>
          <w:rFonts w:ascii="Book Antiqua" w:hAnsi="Book Antiqua" w:cs="Times New Roman"/>
          <w:sz w:val="24"/>
          <w:szCs w:val="24"/>
          <w:lang w:val="en-US"/>
        </w:rPr>
        <w:t xml:space="preserve"> highly selective</w:t>
      </w:r>
      <w:r w:rsidR="000C7E96" w:rsidRPr="00BA09F0">
        <w:rPr>
          <w:rFonts w:ascii="Book Antiqua" w:hAnsi="Book Antiqua" w:cs="Times New Roman"/>
          <w:sz w:val="24"/>
          <w:szCs w:val="24"/>
          <w:lang w:val="en-US"/>
        </w:rPr>
        <w:t xml:space="preserve"> in </w:t>
      </w:r>
      <w:r w:rsidR="0044191E" w:rsidRPr="00BA09F0">
        <w:rPr>
          <w:rFonts w:ascii="Book Antiqua" w:hAnsi="Book Antiqua" w:cs="Times New Roman"/>
          <w:sz w:val="24"/>
          <w:szCs w:val="24"/>
          <w:lang w:val="en-US"/>
        </w:rPr>
        <w:t>generating</w:t>
      </w:r>
      <w:r w:rsidR="00A214D1" w:rsidRPr="00BA09F0">
        <w:rPr>
          <w:rFonts w:ascii="Book Antiqua" w:hAnsi="Book Antiqua" w:cs="Times New Roman"/>
          <w:sz w:val="24"/>
          <w:szCs w:val="24"/>
          <w:lang w:val="en-US"/>
        </w:rPr>
        <w:t xml:space="preserve"> toxicity between species. </w:t>
      </w:r>
    </w:p>
    <w:p w14:paraId="591FF540" w14:textId="2154D4B7" w:rsidR="00946D0B" w:rsidRPr="00BA09F0" w:rsidRDefault="000A34A5" w:rsidP="000F085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t>L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ittle is known </w:t>
      </w:r>
      <w:r w:rsidR="00946D0B" w:rsidRPr="00BA09F0">
        <w:rPr>
          <w:rFonts w:ascii="Book Antiqua" w:hAnsi="Book Antiqua" w:cs="Times New Roman"/>
          <w:sz w:val="24"/>
          <w:szCs w:val="24"/>
          <w:lang w:val="en-US"/>
        </w:rPr>
        <w:t xml:space="preserve">about the pharmacodynamics 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>and molecular mechanism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s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by which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A0091" w:rsidRPr="00BA09F0">
        <w:rPr>
          <w:rFonts w:ascii="Book Antiqua" w:hAnsi="Book Antiqua" w:cs="Times New Roman"/>
          <w:sz w:val="24"/>
          <w:szCs w:val="24"/>
          <w:lang w:val="en-US"/>
        </w:rPr>
        <w:t xml:space="preserve">BCCs </w:t>
      </w:r>
      <w:r w:rsidR="00A57044" w:rsidRPr="00BA09F0">
        <w:rPr>
          <w:rFonts w:ascii="Book Antiqua" w:hAnsi="Book Antiqua" w:cs="Times New Roman"/>
          <w:sz w:val="24"/>
          <w:szCs w:val="24"/>
          <w:lang w:val="en-US"/>
        </w:rPr>
        <w:t>bring about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>genotoxicity</w:t>
      </w:r>
      <w:proofErr w:type="spellEnd"/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 or the disturbance of other cellular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processes (</w:t>
      </w:r>
      <w:r w:rsidRPr="000F0853">
        <w:rPr>
          <w:rFonts w:ascii="Book Antiqua" w:hAnsi="Book Antiqua" w:cs="Times New Roman"/>
          <w:i/>
          <w:sz w:val="24"/>
          <w:szCs w:val="24"/>
          <w:lang w:val="en-US"/>
        </w:rPr>
        <w:t>e.g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., enzymatic 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>functions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).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6276" w:rsidRPr="00BA09F0">
        <w:rPr>
          <w:rFonts w:ascii="Book Antiqua" w:hAnsi="Book Antiqua" w:cs="Times New Roman"/>
          <w:sz w:val="24"/>
          <w:szCs w:val="24"/>
          <w:lang w:val="en-US"/>
        </w:rPr>
        <w:t>These compounds are frequently found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6276" w:rsidRPr="00BA09F0">
        <w:rPr>
          <w:rFonts w:ascii="Book Antiqua" w:hAnsi="Book Antiqua" w:cs="Times New Roman"/>
          <w:sz w:val="24"/>
          <w:szCs w:val="24"/>
          <w:lang w:val="en-US"/>
        </w:rPr>
        <w:t>in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 stable interaction with lateral chains of amino acids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191E" w:rsidRPr="00BA09F0">
        <w:rPr>
          <w:rFonts w:ascii="Book Antiqua" w:hAnsi="Book Antiqua" w:cs="Times New Roman"/>
          <w:sz w:val="24"/>
          <w:szCs w:val="24"/>
          <w:lang w:val="en-US"/>
        </w:rPr>
        <w:t>bringing about</w:t>
      </w:r>
      <w:r w:rsidR="008D77D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the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 expos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ure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r w:rsidR="00EB4BA7" w:rsidRPr="00BA09F0">
        <w:rPr>
          <w:rFonts w:ascii="Book Antiqua" w:hAnsi="Book Antiqua" w:cs="Times New Roman"/>
          <w:sz w:val="24"/>
          <w:szCs w:val="24"/>
          <w:lang w:val="en-US"/>
        </w:rPr>
        <w:t>hydroxyls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 (serine, threonine and tyrosine)</w:t>
      </w:r>
      <w:r w:rsidR="00B30CE7" w:rsidRPr="00BA09F0">
        <w:rPr>
          <w:rFonts w:ascii="Book Antiqua" w:hAnsi="Book Antiqua" w:cs="Times New Roman"/>
          <w:sz w:val="24"/>
          <w:szCs w:val="24"/>
          <w:lang w:val="en-US"/>
        </w:rPr>
        <w:t xml:space="preserve"> or the activation of </w:t>
      </w:r>
      <w:proofErr w:type="spellStart"/>
      <w:proofErr w:type="gramStart"/>
      <w:r w:rsidR="00B30CE7" w:rsidRPr="00BA09F0">
        <w:rPr>
          <w:rFonts w:ascii="Book Antiqua" w:hAnsi="Book Antiqua" w:cs="Times New Roman"/>
          <w:sz w:val="24"/>
          <w:szCs w:val="24"/>
          <w:lang w:val="en-US"/>
        </w:rPr>
        <w:t>autophagosomes</w:t>
      </w:r>
      <w:proofErr w:type="spellEnd"/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</w:t>
      </w:r>
      <w:r w:rsidR="007550F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</w:t>
      </w:r>
      <w:r w:rsidR="00B30CE7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,5</w:t>
      </w:r>
      <w:r w:rsidR="00724E52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4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47E0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 Th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is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9445C" w:rsidRPr="00BA09F0">
        <w:rPr>
          <w:rFonts w:ascii="Book Antiqua" w:hAnsi="Book Antiqua" w:cs="Times New Roman"/>
          <w:sz w:val="24"/>
          <w:szCs w:val="24"/>
          <w:lang w:val="en-US"/>
        </w:rPr>
        <w:t>phenomenon</w:t>
      </w:r>
      <w:r w:rsidR="00CB48FE" w:rsidRPr="00BA09F0">
        <w:rPr>
          <w:rFonts w:ascii="Book Antiqua" w:hAnsi="Book Antiqua" w:cs="Times New Roman"/>
          <w:sz w:val="24"/>
          <w:szCs w:val="24"/>
          <w:lang w:val="en-US"/>
        </w:rPr>
        <w:t xml:space="preserve"> has been explored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 in the last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few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 years</w:t>
      </w:r>
      <w:r w:rsidR="008C1B6D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CB48FE" w:rsidRPr="00BA09F0">
        <w:rPr>
          <w:rFonts w:ascii="Book Antiqua" w:hAnsi="Book Antiqua" w:cs="Times New Roman"/>
          <w:sz w:val="24"/>
          <w:szCs w:val="24"/>
          <w:lang w:val="en-US"/>
        </w:rPr>
        <w:t xml:space="preserve"> afford</w:t>
      </w:r>
      <w:r w:rsidR="00157744" w:rsidRPr="00BA09F0">
        <w:rPr>
          <w:rFonts w:ascii="Book Antiqua" w:hAnsi="Book Antiqua" w:cs="Times New Roman"/>
          <w:sz w:val="24"/>
          <w:szCs w:val="24"/>
          <w:lang w:val="en-US"/>
        </w:rPr>
        <w:t>ing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attractive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 antibiotics</w:t>
      </w:r>
      <w:r w:rsidR="00B656B3" w:rsidRPr="00BA09F0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CB48FE" w:rsidRPr="00BA09F0">
        <w:rPr>
          <w:rFonts w:ascii="Book Antiqua" w:hAnsi="Book Antiqua" w:cs="Times New Roman"/>
          <w:sz w:val="24"/>
          <w:szCs w:val="24"/>
          <w:lang w:val="en-US"/>
        </w:rPr>
        <w:t>possibly</w:t>
      </w:r>
      <w:r w:rsidR="00B656B3" w:rsidRPr="00BA09F0">
        <w:rPr>
          <w:rFonts w:ascii="Book Antiqua" w:hAnsi="Book Antiqua" w:cs="Times New Roman"/>
          <w:sz w:val="24"/>
          <w:szCs w:val="24"/>
          <w:lang w:val="en-US"/>
        </w:rPr>
        <w:t xml:space="preserve"> also</w:t>
      </w:r>
      <w:r w:rsidR="00CB48F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656B3" w:rsidRPr="00BA09F0">
        <w:rPr>
          <w:rFonts w:ascii="Book Antiqua" w:hAnsi="Book Antiqua" w:cs="Times New Roman"/>
          <w:sz w:val="24"/>
          <w:szCs w:val="24"/>
          <w:lang w:val="en-US"/>
        </w:rPr>
        <w:t>additional antineoplastic</w:t>
      </w:r>
      <w:r w:rsidR="00492B71" w:rsidRPr="00BA09F0">
        <w:rPr>
          <w:rFonts w:ascii="Book Antiqua" w:hAnsi="Book Antiqua" w:cs="Times New Roman"/>
          <w:sz w:val="24"/>
          <w:szCs w:val="24"/>
          <w:lang w:val="en-US"/>
        </w:rPr>
        <w:t xml:space="preserve"> agents</w:t>
      </w:r>
      <w:r w:rsidR="00B656B3" w:rsidRPr="00BA09F0">
        <w:rPr>
          <w:rFonts w:ascii="Book Antiqua" w:hAnsi="Book Antiqua" w:cs="Times New Roman"/>
          <w:sz w:val="24"/>
          <w:szCs w:val="24"/>
          <w:lang w:val="en-US"/>
        </w:rPr>
        <w:t>)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by</w:t>
      </w:r>
      <w:r w:rsidR="009205AB" w:rsidRPr="00BA09F0">
        <w:rPr>
          <w:rFonts w:ascii="Book Antiqua" w:hAnsi="Book Antiqua" w:cs="Times New Roman"/>
          <w:sz w:val="24"/>
          <w:szCs w:val="24"/>
          <w:lang w:val="en-US"/>
        </w:rPr>
        <w:t xml:space="preserve"> modifying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079BB" w:rsidRPr="00BA09F0">
        <w:rPr>
          <w:rFonts w:ascii="Book Antiqua" w:hAnsi="Book Antiqua" w:cs="Times New Roman"/>
          <w:sz w:val="24"/>
          <w:szCs w:val="24"/>
          <w:lang w:val="en-US"/>
        </w:rPr>
        <w:t>naturally occurring</w:t>
      </w:r>
      <w:r w:rsidR="009205AB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BCCs </w:t>
      </w:r>
      <w:r w:rsidR="001079BB" w:rsidRPr="00BA09F0">
        <w:rPr>
          <w:rFonts w:ascii="Book Antiqua" w:hAnsi="Book Antiqua" w:cs="Times New Roman"/>
          <w:sz w:val="24"/>
          <w:szCs w:val="24"/>
          <w:lang w:val="en-US"/>
        </w:rPr>
        <w:t>with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205AB" w:rsidRPr="00BA09F0">
        <w:rPr>
          <w:rFonts w:ascii="Book Antiqua" w:hAnsi="Book Antiqua" w:cs="Times New Roman"/>
          <w:sz w:val="24"/>
          <w:szCs w:val="24"/>
          <w:lang w:val="en-US"/>
        </w:rPr>
        <w:t xml:space="preserve">an 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>antibiotic effect (</w:t>
      </w:r>
      <w:r w:rsidR="00FE389A" w:rsidRPr="00BA09F0">
        <w:rPr>
          <w:rFonts w:ascii="Book Antiqua" w:hAnsi="Book Antiqua" w:cs="Times New Roman"/>
          <w:sz w:val="24"/>
          <w:szCs w:val="24"/>
          <w:lang w:val="en-US"/>
        </w:rPr>
        <w:t xml:space="preserve">like </w:t>
      </w:r>
      <w:proofErr w:type="spellStart"/>
      <w:r w:rsidR="00FE389A" w:rsidRPr="00BA09F0">
        <w:rPr>
          <w:rFonts w:ascii="Book Antiqua" w:hAnsi="Book Antiqua" w:cs="Times New Roman"/>
          <w:sz w:val="24"/>
          <w:szCs w:val="24"/>
          <w:lang w:val="en-US"/>
        </w:rPr>
        <w:t>boro</w:t>
      </w:r>
      <w:r w:rsidR="00EB4BA7" w:rsidRPr="00BA09F0">
        <w:rPr>
          <w:rFonts w:ascii="Book Antiqua" w:hAnsi="Book Antiqua" w:cs="Times New Roman"/>
          <w:sz w:val="24"/>
          <w:szCs w:val="24"/>
          <w:lang w:val="en-US"/>
        </w:rPr>
        <w:t>mycin</w:t>
      </w:r>
      <w:proofErr w:type="spellEnd"/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) or </w:t>
      </w:r>
      <w:r w:rsidR="009205AB" w:rsidRPr="00BA09F0">
        <w:rPr>
          <w:rFonts w:ascii="Book Antiqua" w:hAnsi="Book Antiqua" w:cs="Times New Roman"/>
          <w:sz w:val="24"/>
          <w:szCs w:val="24"/>
          <w:lang w:val="en-US"/>
        </w:rPr>
        <w:t xml:space="preserve">creating structural 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analogues </w:t>
      </w:r>
      <w:r w:rsidR="009205AB" w:rsidRPr="00BA09F0">
        <w:rPr>
          <w:rFonts w:ascii="Book Antiqua" w:hAnsi="Book Antiqua" w:cs="Times New Roman"/>
          <w:sz w:val="24"/>
          <w:szCs w:val="24"/>
          <w:lang w:val="en-US"/>
        </w:rPr>
        <w:t>of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 compounds </w:t>
      </w:r>
      <w:r w:rsidR="00B0074B" w:rsidRPr="00BA09F0">
        <w:rPr>
          <w:rFonts w:ascii="Book Antiqua" w:hAnsi="Book Antiqua" w:cs="Times New Roman"/>
          <w:sz w:val="24"/>
          <w:szCs w:val="24"/>
          <w:lang w:val="en-US"/>
        </w:rPr>
        <w:t>showing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>microbicid</w:t>
      </w:r>
      <w:r w:rsidR="00CB48FE" w:rsidRPr="00BA09F0">
        <w:rPr>
          <w:rFonts w:ascii="Book Antiqua" w:hAnsi="Book Antiqua" w:cs="Times New Roman"/>
          <w:sz w:val="24"/>
          <w:szCs w:val="24"/>
          <w:lang w:val="en-US"/>
        </w:rPr>
        <w:t>al</w:t>
      </w:r>
      <w:proofErr w:type="spellEnd"/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 action (</w:t>
      </w:r>
      <w:r w:rsidR="009205AB" w:rsidRPr="000F0853">
        <w:rPr>
          <w:rFonts w:ascii="Book Antiqua" w:hAnsi="Book Antiqua" w:cs="Times New Roman"/>
          <w:i/>
          <w:sz w:val="24"/>
          <w:szCs w:val="24"/>
          <w:lang w:val="en-US"/>
        </w:rPr>
        <w:t>e.g</w:t>
      </w:r>
      <w:r w:rsidR="009205AB" w:rsidRPr="00BA09F0">
        <w:rPr>
          <w:rFonts w:ascii="Book Antiqua" w:hAnsi="Book Antiqua" w:cs="Times New Roman"/>
          <w:sz w:val="24"/>
          <w:szCs w:val="24"/>
          <w:lang w:val="en-US"/>
        </w:rPr>
        <w:t>.,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942BB" w:rsidRPr="00BA09F0">
        <w:rPr>
          <w:rFonts w:ascii="Book Antiqua" w:hAnsi="Book Antiqua" w:cs="Times New Roman"/>
          <w:sz w:val="24"/>
          <w:szCs w:val="24"/>
          <w:lang w:val="en-US"/>
        </w:rPr>
        <w:t>BCC analogues of beta-lactam</w:t>
      </w:r>
      <w:r w:rsidR="00F4315B" w:rsidRPr="00BA09F0">
        <w:rPr>
          <w:rFonts w:ascii="Book Antiqua" w:hAnsi="Book Antiqua" w:cs="Times New Roman"/>
          <w:sz w:val="24"/>
          <w:szCs w:val="24"/>
          <w:lang w:val="en-US"/>
        </w:rPr>
        <w:t>)</w:t>
      </w:r>
      <w:r w:rsidR="00E937A4" w:rsidRPr="00BA09F0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E937A4" w:rsidRPr="000F0853">
        <w:rPr>
          <w:rFonts w:ascii="Book Antiqua" w:hAnsi="Book Antiqua" w:cs="Times New Roman"/>
          <w:sz w:val="24"/>
          <w:szCs w:val="24"/>
          <w:lang w:val="en-US"/>
        </w:rPr>
        <w:t>Fig</w:t>
      </w:r>
      <w:r w:rsidR="000F0853" w:rsidRPr="000F0853">
        <w:rPr>
          <w:rFonts w:ascii="Book Antiqua" w:hAnsi="Book Antiqua" w:cs="Times New Roman" w:hint="eastAsia"/>
          <w:sz w:val="24"/>
          <w:szCs w:val="24"/>
          <w:lang w:val="en-US" w:eastAsia="zh-CN"/>
        </w:rPr>
        <w:t>ure</w:t>
      </w:r>
      <w:r w:rsidR="00E937A4" w:rsidRPr="000F0853">
        <w:rPr>
          <w:rFonts w:ascii="Book Antiqua" w:hAnsi="Book Antiqua" w:cs="Times New Roman"/>
          <w:sz w:val="24"/>
          <w:szCs w:val="24"/>
          <w:lang w:val="en-US"/>
        </w:rPr>
        <w:t xml:space="preserve"> 3</w:t>
      </w:r>
      <w:r w:rsidR="00E937A4" w:rsidRPr="00BA09F0">
        <w:rPr>
          <w:rFonts w:ascii="Book Antiqua" w:hAnsi="Book Antiqua" w:cs="Times New Roman"/>
          <w:sz w:val="24"/>
          <w:szCs w:val="24"/>
          <w:lang w:val="en-US"/>
        </w:rPr>
        <w:t>)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[5</w:t>
      </w:r>
      <w:r w:rsidR="00724E52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4</w:t>
      </w:r>
      <w:r w:rsidR="007550F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-5</w:t>
      </w:r>
      <w:r w:rsidR="00724E52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6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47E0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A10832C" w14:textId="4EF0E58E" w:rsidR="00A54837" w:rsidRPr="00BA09F0" w:rsidRDefault="001079BB" w:rsidP="000F085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t>Investigation</w:t>
      </w:r>
      <w:r w:rsidR="009419DF" w:rsidRPr="00BA09F0">
        <w:rPr>
          <w:rFonts w:ascii="Book Antiqua" w:hAnsi="Book Antiqua" w:cs="Times New Roman"/>
          <w:sz w:val="24"/>
          <w:szCs w:val="24"/>
          <w:lang w:val="en-US"/>
        </w:rPr>
        <w:t xml:space="preserve"> into</w:t>
      </w:r>
      <w:r w:rsidR="000264CC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</w:t>
      </w:r>
      <w:r w:rsidR="00461908" w:rsidRPr="00BA09F0">
        <w:rPr>
          <w:rFonts w:ascii="Book Antiqua" w:hAnsi="Book Antiqua" w:cs="Times New Roman"/>
          <w:sz w:val="24"/>
          <w:szCs w:val="24"/>
          <w:lang w:val="en-US"/>
        </w:rPr>
        <w:t xml:space="preserve"> selectivity of</w:t>
      </w:r>
      <w:r w:rsidR="000264CC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A3128" w:rsidRPr="00BA09F0">
        <w:rPr>
          <w:rFonts w:ascii="Book Antiqua" w:hAnsi="Book Antiqua" w:cs="Times New Roman"/>
          <w:sz w:val="24"/>
          <w:szCs w:val="24"/>
          <w:lang w:val="en-US"/>
        </w:rPr>
        <w:t xml:space="preserve">BCCs </w:t>
      </w:r>
      <w:r w:rsidR="00461908" w:rsidRPr="00BA09F0">
        <w:rPr>
          <w:rFonts w:ascii="Book Antiqua" w:hAnsi="Book Antiqua" w:cs="Times New Roman"/>
          <w:sz w:val="24"/>
          <w:szCs w:val="24"/>
          <w:lang w:val="en-US"/>
        </w:rPr>
        <w:t>for</w:t>
      </w:r>
      <w:r w:rsidR="000264CC" w:rsidRPr="00BA09F0">
        <w:rPr>
          <w:rFonts w:ascii="Book Antiqua" w:hAnsi="Book Antiqua" w:cs="Times New Roman"/>
          <w:sz w:val="24"/>
          <w:szCs w:val="24"/>
          <w:lang w:val="en-US"/>
        </w:rPr>
        <w:t xml:space="preserve"> microorganisms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has</w:t>
      </w:r>
      <w:r w:rsidR="0033481C" w:rsidRPr="00BA09F0">
        <w:rPr>
          <w:rFonts w:ascii="Book Antiqua" w:hAnsi="Book Antiqua" w:cs="Times New Roman"/>
          <w:sz w:val="24"/>
          <w:szCs w:val="24"/>
          <w:lang w:val="en-US"/>
        </w:rPr>
        <w:t xml:space="preserve"> also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revealed</w:t>
      </w:r>
      <w:r w:rsidR="000264CC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the impact of these compounds</w:t>
      </w:r>
      <w:r w:rsidR="00461908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419DF" w:rsidRPr="00BA09F0">
        <w:rPr>
          <w:rFonts w:ascii="Book Antiqua" w:hAnsi="Book Antiqua" w:cs="Times New Roman"/>
          <w:sz w:val="24"/>
          <w:szCs w:val="24"/>
          <w:lang w:val="en-US"/>
        </w:rPr>
        <w:t>o</w:t>
      </w:r>
      <w:r w:rsidR="00461908" w:rsidRPr="00BA09F0">
        <w:rPr>
          <w:rFonts w:ascii="Book Antiqua" w:hAnsi="Book Antiqua" w:cs="Times New Roman"/>
          <w:sz w:val="24"/>
          <w:szCs w:val="24"/>
          <w:lang w:val="en-US"/>
        </w:rPr>
        <w:t>n eukaryotes</w:t>
      </w:r>
      <w:r w:rsidR="00E9445C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9419D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92B71" w:rsidRPr="00BA09F0">
        <w:rPr>
          <w:rFonts w:ascii="Book Antiqua" w:hAnsi="Book Antiqua" w:cs="Times New Roman"/>
          <w:sz w:val="24"/>
          <w:szCs w:val="24"/>
          <w:lang w:val="en-US"/>
        </w:rPr>
        <w:t>le</w:t>
      </w:r>
      <w:r w:rsidR="00E9445C" w:rsidRPr="00BA09F0">
        <w:rPr>
          <w:rFonts w:ascii="Book Antiqua" w:hAnsi="Book Antiqua" w:cs="Times New Roman"/>
          <w:sz w:val="24"/>
          <w:szCs w:val="24"/>
          <w:lang w:val="en-US"/>
        </w:rPr>
        <w:t>a</w:t>
      </w:r>
      <w:r w:rsidR="00492B71" w:rsidRPr="00BA09F0">
        <w:rPr>
          <w:rFonts w:ascii="Book Antiqua" w:hAnsi="Book Antiqua" w:cs="Times New Roman"/>
          <w:sz w:val="24"/>
          <w:szCs w:val="24"/>
          <w:lang w:val="en-US"/>
        </w:rPr>
        <w:t>d</w:t>
      </w:r>
      <w:r w:rsidR="00E9445C" w:rsidRPr="00BA09F0">
        <w:rPr>
          <w:rFonts w:ascii="Book Antiqua" w:hAnsi="Book Antiqua" w:cs="Times New Roman"/>
          <w:sz w:val="24"/>
          <w:szCs w:val="24"/>
          <w:lang w:val="en-US"/>
        </w:rPr>
        <w:t>ing</w:t>
      </w:r>
      <w:r w:rsidR="00492B71" w:rsidRPr="00BA09F0">
        <w:rPr>
          <w:rFonts w:ascii="Book Antiqua" w:hAnsi="Book Antiqua" w:cs="Times New Roman"/>
          <w:sz w:val="24"/>
          <w:szCs w:val="24"/>
          <w:lang w:val="en-US"/>
        </w:rPr>
        <w:t xml:space="preserve"> to the</w:t>
      </w:r>
      <w:r w:rsidR="00157744" w:rsidRPr="00BA09F0">
        <w:rPr>
          <w:rFonts w:ascii="Book Antiqua" w:hAnsi="Book Antiqua" w:cs="Times New Roman"/>
          <w:sz w:val="24"/>
          <w:szCs w:val="24"/>
          <w:lang w:val="en-US"/>
        </w:rPr>
        <w:t>ir</w:t>
      </w:r>
      <w:r w:rsidR="00492B71" w:rsidRPr="00BA09F0">
        <w:rPr>
          <w:rFonts w:ascii="Book Antiqua" w:hAnsi="Book Antiqua" w:cs="Times New Roman"/>
          <w:sz w:val="24"/>
          <w:szCs w:val="24"/>
          <w:lang w:val="en-US"/>
        </w:rPr>
        <w:t xml:space="preserve"> propos</w:t>
      </w:r>
      <w:r w:rsidR="00157744" w:rsidRPr="00BA09F0">
        <w:rPr>
          <w:rFonts w:ascii="Book Antiqua" w:hAnsi="Book Antiqua" w:cs="Times New Roman"/>
          <w:sz w:val="24"/>
          <w:szCs w:val="24"/>
          <w:lang w:val="en-US"/>
        </w:rPr>
        <w:t>ed</w:t>
      </w:r>
      <w:r w:rsidR="00E1044A" w:rsidRPr="00BA09F0">
        <w:rPr>
          <w:rFonts w:ascii="Book Antiqua" w:hAnsi="Book Antiqua" w:cs="Times New Roman"/>
          <w:sz w:val="24"/>
          <w:szCs w:val="24"/>
          <w:lang w:val="en-US"/>
        </w:rPr>
        <w:t xml:space="preserve"> use in</w:t>
      </w:r>
      <w:r w:rsidR="009419D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57744" w:rsidRPr="00BA09F0">
        <w:rPr>
          <w:rFonts w:ascii="Book Antiqua" w:hAnsi="Book Antiqua" w:cs="Times New Roman"/>
          <w:sz w:val="24"/>
          <w:szCs w:val="24"/>
          <w:lang w:val="en-US"/>
        </w:rPr>
        <w:t xml:space="preserve">cancer </w:t>
      </w:r>
      <w:r w:rsidR="009419DF" w:rsidRPr="00BA09F0">
        <w:rPr>
          <w:rFonts w:ascii="Book Antiqua" w:hAnsi="Book Antiqua" w:cs="Times New Roman"/>
          <w:sz w:val="24"/>
          <w:szCs w:val="24"/>
          <w:lang w:val="en-US"/>
        </w:rPr>
        <w:t>treat</w:t>
      </w:r>
      <w:r w:rsidR="00157744" w:rsidRPr="00BA09F0">
        <w:rPr>
          <w:rFonts w:ascii="Book Antiqua" w:hAnsi="Book Antiqua" w:cs="Times New Roman"/>
          <w:sz w:val="24"/>
          <w:szCs w:val="24"/>
          <w:lang w:val="en-US"/>
        </w:rPr>
        <w:t>ment</w:t>
      </w:r>
      <w:r w:rsidR="00A04A42" w:rsidRPr="00BA09F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461908" w:rsidRPr="00BA09F0">
        <w:rPr>
          <w:rFonts w:ascii="Book Antiqua" w:hAnsi="Book Antiqua" w:cs="Times New Roman"/>
          <w:sz w:val="24"/>
          <w:szCs w:val="24"/>
          <w:lang w:val="en-US"/>
        </w:rPr>
        <w:t>T</w:t>
      </w:r>
      <w:r w:rsidR="00A04A42" w:rsidRPr="00BA09F0">
        <w:rPr>
          <w:rFonts w:ascii="Book Antiqua" w:hAnsi="Book Antiqua" w:cs="Times New Roman"/>
          <w:sz w:val="24"/>
          <w:szCs w:val="24"/>
          <w:lang w:val="en-US"/>
        </w:rPr>
        <w:t xml:space="preserve">he </w:t>
      </w:r>
      <w:r w:rsidR="00B51A55" w:rsidRPr="00BA09F0">
        <w:rPr>
          <w:rFonts w:ascii="Book Antiqua" w:hAnsi="Book Antiqua" w:cs="Times New Roman"/>
          <w:sz w:val="24"/>
          <w:szCs w:val="24"/>
          <w:lang w:val="en-US"/>
        </w:rPr>
        <w:t xml:space="preserve">effectiveness </w:t>
      </w:r>
      <w:r w:rsidR="00B0074B" w:rsidRPr="00BA09F0">
        <w:rPr>
          <w:rFonts w:ascii="Book Antiqua" w:hAnsi="Book Antiqua" w:cs="Times New Roman"/>
          <w:sz w:val="24"/>
          <w:szCs w:val="24"/>
          <w:lang w:val="en-US"/>
        </w:rPr>
        <w:t>of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6471A" w:rsidRPr="00BA09F0">
        <w:rPr>
          <w:rFonts w:ascii="Book Antiqua" w:hAnsi="Book Antiqua" w:cs="Times New Roman"/>
          <w:sz w:val="24"/>
          <w:szCs w:val="24"/>
          <w:lang w:val="en-US"/>
        </w:rPr>
        <w:t>BCCs</w:t>
      </w:r>
      <w:r w:rsidR="00A44953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419DF" w:rsidRPr="00BA09F0">
        <w:rPr>
          <w:rFonts w:ascii="Book Antiqua" w:hAnsi="Book Antiqua" w:cs="Times New Roman"/>
          <w:sz w:val="24"/>
          <w:szCs w:val="24"/>
          <w:lang w:val="en-US"/>
        </w:rPr>
        <w:t>as</w:t>
      </w:r>
      <w:r w:rsidR="0019527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419DF" w:rsidRPr="00BA09F0">
        <w:rPr>
          <w:rFonts w:ascii="Book Antiqua" w:hAnsi="Book Antiqua" w:cs="Times New Roman"/>
          <w:sz w:val="24"/>
          <w:szCs w:val="24"/>
          <w:lang w:val="en-US"/>
        </w:rPr>
        <w:t>therapy for</w:t>
      </w:r>
      <w:r w:rsidR="0019527F" w:rsidRPr="00BA09F0">
        <w:rPr>
          <w:rFonts w:ascii="Book Antiqua" w:hAnsi="Book Antiqua" w:cs="Times New Roman"/>
          <w:sz w:val="24"/>
          <w:szCs w:val="24"/>
          <w:lang w:val="en-US"/>
        </w:rPr>
        <w:t xml:space="preserve"> some common diseases has </w:t>
      </w:r>
      <w:r w:rsidR="000F449E" w:rsidRPr="00BA09F0">
        <w:rPr>
          <w:rFonts w:ascii="Book Antiqua" w:hAnsi="Book Antiqua" w:cs="Times New Roman"/>
          <w:sz w:val="24"/>
          <w:szCs w:val="24"/>
          <w:lang w:val="en-US"/>
        </w:rPr>
        <w:t>encouraged</w:t>
      </w:r>
      <w:r w:rsidR="0019527F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grow</w:t>
      </w:r>
      <w:r w:rsidR="00A44953" w:rsidRPr="00BA09F0">
        <w:rPr>
          <w:rFonts w:ascii="Book Antiqua" w:hAnsi="Book Antiqua" w:cs="Times New Roman"/>
          <w:sz w:val="24"/>
          <w:szCs w:val="24"/>
          <w:lang w:val="en-US"/>
        </w:rPr>
        <w:t>th</w:t>
      </w:r>
      <w:r w:rsidR="0019527F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business and </w:t>
      </w:r>
      <w:r w:rsidR="00A44953" w:rsidRPr="00BA09F0">
        <w:rPr>
          <w:rFonts w:ascii="Book Antiqua" w:hAnsi="Book Antiqua" w:cs="Times New Roman"/>
          <w:sz w:val="24"/>
          <w:szCs w:val="24"/>
          <w:lang w:val="en-US"/>
        </w:rPr>
        <w:t>government</w:t>
      </w:r>
      <w:r w:rsidR="0019527F" w:rsidRPr="00BA09F0">
        <w:rPr>
          <w:rFonts w:ascii="Book Antiqua" w:hAnsi="Book Antiqua" w:cs="Times New Roman"/>
          <w:sz w:val="24"/>
          <w:szCs w:val="24"/>
          <w:lang w:val="en-US"/>
        </w:rPr>
        <w:t xml:space="preserve"> investment </w:t>
      </w:r>
      <w:r w:rsidR="00A44953" w:rsidRPr="00BA09F0">
        <w:rPr>
          <w:rFonts w:ascii="Book Antiqua" w:hAnsi="Book Antiqua" w:cs="Times New Roman"/>
          <w:sz w:val="24"/>
          <w:szCs w:val="24"/>
          <w:lang w:val="en-US"/>
        </w:rPr>
        <w:t>in</w:t>
      </w:r>
      <w:r w:rsidR="0019527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6471A" w:rsidRPr="00BA09F0">
        <w:rPr>
          <w:rFonts w:ascii="Book Antiqua" w:hAnsi="Book Antiqua" w:cs="Times New Roman"/>
          <w:sz w:val="24"/>
          <w:szCs w:val="24"/>
          <w:lang w:val="en-US"/>
        </w:rPr>
        <w:t xml:space="preserve">further </w:t>
      </w:r>
      <w:r w:rsidR="00157744" w:rsidRPr="00BA09F0">
        <w:rPr>
          <w:rFonts w:ascii="Book Antiqua" w:hAnsi="Book Antiqua" w:cs="Times New Roman"/>
          <w:sz w:val="24"/>
          <w:szCs w:val="24"/>
          <w:lang w:val="en-US"/>
        </w:rPr>
        <w:t>research</w:t>
      </w:r>
      <w:r w:rsidR="00362040" w:rsidRPr="00BA09F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A77972" w:rsidRPr="00BA09F0">
        <w:rPr>
          <w:rFonts w:ascii="Book Antiqua" w:hAnsi="Book Antiqua" w:cs="Times New Roman"/>
          <w:sz w:val="24"/>
          <w:szCs w:val="24"/>
          <w:lang w:val="en-US"/>
        </w:rPr>
        <w:lastRenderedPageBreak/>
        <w:t>This tendency is e</w:t>
      </w:r>
      <w:r w:rsidR="00362040" w:rsidRPr="00BA09F0">
        <w:rPr>
          <w:rFonts w:ascii="Book Antiqua" w:hAnsi="Book Antiqua" w:cs="Times New Roman"/>
          <w:sz w:val="24"/>
          <w:szCs w:val="24"/>
          <w:lang w:val="en-US"/>
        </w:rPr>
        <w:t>vidence</w:t>
      </w:r>
      <w:r w:rsidR="00A77972" w:rsidRPr="00BA09F0">
        <w:rPr>
          <w:rFonts w:ascii="Book Antiqua" w:hAnsi="Book Antiqua" w:cs="Times New Roman"/>
          <w:sz w:val="24"/>
          <w:szCs w:val="24"/>
          <w:lang w:val="en-US"/>
        </w:rPr>
        <w:t>d</w:t>
      </w:r>
      <w:r w:rsidR="0019527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77972" w:rsidRPr="00BA09F0">
        <w:rPr>
          <w:rFonts w:ascii="Book Antiqua" w:hAnsi="Book Antiqua" w:cs="Times New Roman"/>
          <w:sz w:val="24"/>
          <w:szCs w:val="24"/>
          <w:lang w:val="en-US"/>
        </w:rPr>
        <w:t>by</w:t>
      </w:r>
      <w:r w:rsidR="0019527F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grow</w:t>
      </w:r>
      <w:r w:rsidR="00A44953" w:rsidRPr="00BA09F0">
        <w:rPr>
          <w:rFonts w:ascii="Book Antiqua" w:hAnsi="Book Antiqua" w:cs="Times New Roman"/>
          <w:sz w:val="24"/>
          <w:szCs w:val="24"/>
          <w:lang w:val="en-US"/>
        </w:rPr>
        <w:t>th</w:t>
      </w:r>
      <w:r w:rsidR="0019527F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the </w:t>
      </w:r>
      <w:r w:rsidR="00362040" w:rsidRPr="00BA09F0">
        <w:rPr>
          <w:rFonts w:ascii="Book Antiqua" w:hAnsi="Book Antiqua" w:cs="Times New Roman"/>
          <w:sz w:val="24"/>
          <w:szCs w:val="24"/>
          <w:lang w:val="en-US"/>
        </w:rPr>
        <w:t>pharmaceutical</w:t>
      </w:r>
      <w:r w:rsidR="0019527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62040" w:rsidRPr="00BA09F0">
        <w:rPr>
          <w:rFonts w:ascii="Book Antiqua" w:hAnsi="Book Antiqua" w:cs="Times New Roman"/>
          <w:sz w:val="24"/>
          <w:szCs w:val="24"/>
          <w:lang w:val="en-US"/>
        </w:rPr>
        <w:t xml:space="preserve">company </w:t>
      </w:r>
      <w:r w:rsidR="0019527F" w:rsidRPr="00BA09F0">
        <w:rPr>
          <w:rFonts w:ascii="Book Antiqua" w:hAnsi="Book Antiqua" w:cs="Times New Roman"/>
          <w:sz w:val="24"/>
          <w:szCs w:val="24"/>
          <w:lang w:val="en-US"/>
        </w:rPr>
        <w:t>ANACOR (</w:t>
      </w:r>
      <w:r w:rsidR="00A44953" w:rsidRPr="00BA09F0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19527F" w:rsidRPr="00BA09F0">
        <w:rPr>
          <w:rFonts w:ascii="Book Antiqua" w:hAnsi="Book Antiqua" w:cs="Times New Roman"/>
          <w:sz w:val="24"/>
          <w:szCs w:val="24"/>
          <w:lang w:val="en-US"/>
        </w:rPr>
        <w:t xml:space="preserve">specialist in the </w:t>
      </w:r>
      <w:r w:rsidR="00A77972" w:rsidRPr="00BA09F0">
        <w:rPr>
          <w:rFonts w:ascii="Book Antiqua" w:hAnsi="Book Antiqua" w:cs="Times New Roman"/>
          <w:sz w:val="24"/>
          <w:szCs w:val="24"/>
          <w:lang w:val="en-US"/>
        </w:rPr>
        <w:t xml:space="preserve">design and testing </w:t>
      </w:r>
      <w:r w:rsidR="0019527F" w:rsidRPr="00BA09F0">
        <w:rPr>
          <w:rFonts w:ascii="Book Antiqua" w:hAnsi="Book Antiqua" w:cs="Times New Roman"/>
          <w:sz w:val="24"/>
          <w:szCs w:val="24"/>
          <w:lang w:val="en-US"/>
        </w:rPr>
        <w:t>of drugs that contain boron</w:t>
      </w:r>
      <w:r w:rsidR="00362040" w:rsidRPr="00BA09F0">
        <w:rPr>
          <w:rFonts w:ascii="Book Antiqua" w:hAnsi="Book Antiqua" w:cs="Times New Roman"/>
          <w:sz w:val="24"/>
          <w:szCs w:val="24"/>
          <w:lang w:val="en-US"/>
        </w:rPr>
        <w:t xml:space="preserve">) </w:t>
      </w:r>
      <w:r w:rsidR="00A44953" w:rsidRPr="00BA09F0">
        <w:rPr>
          <w:rFonts w:ascii="Book Antiqua" w:hAnsi="Book Antiqua" w:cs="Times New Roman"/>
          <w:sz w:val="24"/>
          <w:szCs w:val="24"/>
          <w:lang w:val="en-US"/>
        </w:rPr>
        <w:t>and</w:t>
      </w:r>
      <w:r w:rsidR="00362040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interest</w:t>
      </w:r>
      <w:r w:rsidR="007111E7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r w:rsidR="008D62E7" w:rsidRPr="00BA09F0">
        <w:rPr>
          <w:rFonts w:ascii="Book Antiqua" w:hAnsi="Book Antiqua" w:cs="Times New Roman"/>
          <w:sz w:val="24"/>
          <w:szCs w:val="24"/>
          <w:lang w:val="en-US"/>
        </w:rPr>
        <w:t>large pharmaceutical companies</w:t>
      </w:r>
      <w:r w:rsidR="0019527F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62040" w:rsidRPr="00BA09F0">
        <w:rPr>
          <w:rFonts w:ascii="Book Antiqua" w:hAnsi="Book Antiqua" w:cs="Times New Roman"/>
          <w:sz w:val="24"/>
          <w:szCs w:val="24"/>
          <w:lang w:val="en-US"/>
        </w:rPr>
        <w:t>(</w:t>
      </w:r>
      <w:r w:rsidR="00A44953" w:rsidRPr="000F0853">
        <w:rPr>
          <w:rFonts w:ascii="Book Antiqua" w:hAnsi="Book Antiqua" w:cs="Times New Roman"/>
          <w:i/>
          <w:sz w:val="24"/>
          <w:szCs w:val="24"/>
          <w:lang w:val="en-US"/>
        </w:rPr>
        <w:t>e.g</w:t>
      </w:r>
      <w:r w:rsidR="00A44953" w:rsidRPr="00BA09F0">
        <w:rPr>
          <w:rFonts w:ascii="Book Antiqua" w:hAnsi="Book Antiqua" w:cs="Times New Roman"/>
          <w:sz w:val="24"/>
          <w:szCs w:val="24"/>
          <w:lang w:val="en-US"/>
        </w:rPr>
        <w:t>.,</w:t>
      </w:r>
      <w:r w:rsidR="007111E7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7111E7" w:rsidRPr="00BA09F0">
        <w:rPr>
          <w:rFonts w:ascii="Book Antiqua" w:hAnsi="Book Antiqua" w:cs="Times New Roman"/>
          <w:sz w:val="24"/>
          <w:szCs w:val="24"/>
          <w:lang w:val="en-US"/>
        </w:rPr>
        <w:t>Glaxo</w:t>
      </w:r>
      <w:proofErr w:type="spellEnd"/>
      <w:r w:rsidR="007111E7" w:rsidRPr="00BA09F0">
        <w:rPr>
          <w:rFonts w:ascii="Book Antiqua" w:hAnsi="Book Antiqua" w:cs="Times New Roman"/>
          <w:sz w:val="24"/>
          <w:szCs w:val="24"/>
          <w:lang w:val="en-US"/>
        </w:rPr>
        <w:t>-Smith-Kline</w:t>
      </w:r>
      <w:r w:rsidR="007F2BC1" w:rsidRPr="00BA09F0">
        <w:rPr>
          <w:rFonts w:ascii="Book Antiqua" w:hAnsi="Book Antiqua" w:cs="Times New Roman"/>
          <w:sz w:val="24"/>
          <w:szCs w:val="24"/>
          <w:lang w:val="en-US"/>
        </w:rPr>
        <w:t>, Novartis</w:t>
      </w:r>
      <w:r w:rsidR="007111E7" w:rsidRPr="00BA09F0">
        <w:rPr>
          <w:rFonts w:ascii="Book Antiqua" w:hAnsi="Book Antiqua" w:cs="Times New Roman"/>
          <w:sz w:val="24"/>
          <w:szCs w:val="24"/>
          <w:lang w:val="en-US"/>
        </w:rPr>
        <w:t xml:space="preserve"> and Lilly) and </w:t>
      </w:r>
      <w:r w:rsidR="00A44953" w:rsidRPr="00BA09F0">
        <w:rPr>
          <w:rFonts w:ascii="Book Antiqua" w:hAnsi="Book Antiqua" w:cs="Times New Roman"/>
          <w:sz w:val="24"/>
          <w:szCs w:val="24"/>
          <w:lang w:val="en-US"/>
        </w:rPr>
        <w:t xml:space="preserve">university research </w:t>
      </w:r>
      <w:r w:rsidR="007111E7" w:rsidRPr="00BA09F0">
        <w:rPr>
          <w:rFonts w:ascii="Book Antiqua" w:hAnsi="Book Antiqua" w:cs="Times New Roman"/>
          <w:sz w:val="24"/>
          <w:szCs w:val="24"/>
          <w:lang w:val="en-US"/>
        </w:rPr>
        <w:t xml:space="preserve">groups </w:t>
      </w:r>
      <w:r w:rsidR="00A44953" w:rsidRPr="00BA09F0">
        <w:rPr>
          <w:rFonts w:ascii="Book Antiqua" w:hAnsi="Book Antiqua" w:cs="Times New Roman"/>
          <w:sz w:val="24"/>
          <w:szCs w:val="24"/>
          <w:lang w:val="en-US"/>
        </w:rPr>
        <w:t>in</w:t>
      </w:r>
      <w:r w:rsidR="007111E7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development of potential </w:t>
      </w:r>
      <w:r w:rsidR="0033481C" w:rsidRPr="00BA09F0">
        <w:rPr>
          <w:rFonts w:ascii="Book Antiqua" w:hAnsi="Book Antiqua" w:cs="Times New Roman"/>
          <w:sz w:val="24"/>
          <w:szCs w:val="24"/>
          <w:lang w:val="en-US"/>
        </w:rPr>
        <w:t xml:space="preserve">boron-containing </w:t>
      </w:r>
      <w:proofErr w:type="gramStart"/>
      <w:r w:rsidR="00647E00" w:rsidRPr="00BA09F0">
        <w:rPr>
          <w:rFonts w:ascii="Book Antiqua" w:hAnsi="Book Antiqua" w:cs="Times New Roman"/>
          <w:sz w:val="24"/>
          <w:szCs w:val="24"/>
          <w:lang w:val="en-US"/>
        </w:rPr>
        <w:t>drugs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B656B3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</w:t>
      </w:r>
      <w:r w:rsidR="00724E52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7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47E0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59D86B01" w14:textId="377B4750" w:rsidR="00B30CE7" w:rsidRPr="0050437B" w:rsidRDefault="00254C29" w:rsidP="0050437B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Though </w:t>
      </w:r>
      <w:r w:rsidR="0033481C" w:rsidRPr="00BA09F0">
        <w:rPr>
          <w:rFonts w:ascii="Book Antiqua" w:hAnsi="Book Antiqua" w:cs="Times New Roman"/>
          <w:sz w:val="24"/>
          <w:szCs w:val="24"/>
          <w:lang w:val="en-US"/>
        </w:rPr>
        <w:t>an</w:t>
      </w:r>
      <w:r w:rsidR="00313C95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3481C" w:rsidRPr="00BA09F0">
        <w:rPr>
          <w:rFonts w:ascii="Book Antiqua" w:hAnsi="Book Antiqua" w:cs="Times New Roman"/>
          <w:sz w:val="24"/>
          <w:szCs w:val="24"/>
          <w:lang w:val="en-US"/>
        </w:rPr>
        <w:t>increase</w:t>
      </w:r>
      <w:r w:rsidR="00313C95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3481C" w:rsidRPr="00BA09F0">
        <w:rPr>
          <w:rFonts w:ascii="Book Antiqua" w:hAnsi="Book Antiqua" w:cs="Times New Roman"/>
          <w:sz w:val="24"/>
          <w:szCs w:val="24"/>
          <w:lang w:val="en-US"/>
        </w:rPr>
        <w:t>in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antimicrobials </w:t>
      </w:r>
      <w:r w:rsidR="003D169B" w:rsidRPr="00BA09F0">
        <w:rPr>
          <w:rFonts w:ascii="Book Antiqua" w:hAnsi="Book Antiqua" w:cs="Times New Roman"/>
          <w:sz w:val="24"/>
          <w:szCs w:val="24"/>
          <w:lang w:val="en-US"/>
        </w:rPr>
        <w:t>has been favored</w:t>
      </w:r>
      <w:r w:rsidR="00313C95" w:rsidRPr="00BA09F0">
        <w:rPr>
          <w:rFonts w:ascii="Book Antiqua" w:hAnsi="Book Antiqua" w:cs="Times New Roman"/>
          <w:sz w:val="24"/>
          <w:szCs w:val="24"/>
          <w:lang w:val="en-US"/>
        </w:rPr>
        <w:t xml:space="preserve"> by </w:t>
      </w:r>
      <w:r w:rsidR="00E1044A" w:rsidRPr="00BA09F0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0F449E" w:rsidRPr="00BA09F0">
        <w:rPr>
          <w:rFonts w:ascii="Book Antiqua" w:hAnsi="Book Antiqua" w:cs="Times New Roman"/>
          <w:sz w:val="24"/>
          <w:szCs w:val="24"/>
          <w:lang w:val="en-US"/>
        </w:rPr>
        <w:t>intense study</w:t>
      </w:r>
      <w:r w:rsidR="00313C95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F449E" w:rsidRPr="00BA09F0">
        <w:rPr>
          <w:rFonts w:ascii="Book Antiqua" w:hAnsi="Book Antiqua" w:cs="Times New Roman"/>
          <w:sz w:val="24"/>
          <w:szCs w:val="24"/>
          <w:lang w:val="en-US"/>
        </w:rPr>
        <w:t>of</w:t>
      </w:r>
      <w:r w:rsidR="00313C95" w:rsidRPr="00BA09F0">
        <w:rPr>
          <w:rFonts w:ascii="Book Antiqua" w:hAnsi="Book Antiqua" w:cs="Times New Roman"/>
          <w:sz w:val="24"/>
          <w:szCs w:val="24"/>
          <w:lang w:val="en-US"/>
        </w:rPr>
        <w:t xml:space="preserve"> BCCs</w:t>
      </w:r>
      <w:r w:rsidR="003D169B" w:rsidRPr="00BA09F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806C43" w:rsidRPr="00BA09F0">
        <w:rPr>
          <w:rFonts w:ascii="Book Antiqua" w:hAnsi="Book Antiqua" w:cs="Times New Roman"/>
          <w:sz w:val="24"/>
          <w:szCs w:val="24"/>
          <w:lang w:val="en-US"/>
        </w:rPr>
        <w:t>the treatment of diverse pathologies with these compounds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06C43" w:rsidRPr="00BA09F0">
        <w:rPr>
          <w:rFonts w:ascii="Book Antiqua" w:hAnsi="Book Antiqua" w:cs="Times New Roman"/>
          <w:sz w:val="24"/>
          <w:szCs w:val="24"/>
          <w:lang w:val="en-US"/>
        </w:rPr>
        <w:t>could</w:t>
      </w:r>
      <w:r w:rsidR="00313C95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06C43" w:rsidRPr="00BA09F0">
        <w:rPr>
          <w:rFonts w:ascii="Book Antiqua" w:hAnsi="Book Antiqua" w:cs="Times New Roman"/>
          <w:sz w:val="24"/>
          <w:szCs w:val="24"/>
          <w:lang w:val="en-US"/>
        </w:rPr>
        <w:t>take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F3B55" w:rsidRPr="00BA09F0">
        <w:rPr>
          <w:rFonts w:ascii="Book Antiqua" w:hAnsi="Book Antiqua" w:cs="Times New Roman"/>
          <w:sz w:val="24"/>
          <w:szCs w:val="24"/>
          <w:lang w:val="en-US"/>
        </w:rPr>
        <w:t xml:space="preserve">a couple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decades</w:t>
      </w:r>
      <w:r w:rsidR="00313C95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13C95" w:rsidRPr="00BA09F0">
        <w:rPr>
          <w:rFonts w:ascii="Book Antiqua" w:hAnsi="Book Antiqua" w:cs="Times New Roman"/>
          <w:sz w:val="24"/>
          <w:szCs w:val="24"/>
          <w:lang w:val="en-US"/>
        </w:rPr>
        <w:t>Recently,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419DF" w:rsidRPr="00BA09F0">
        <w:rPr>
          <w:rFonts w:ascii="Book Antiqua" w:hAnsi="Book Antiqua" w:cs="Times New Roman"/>
          <w:sz w:val="24"/>
          <w:szCs w:val="24"/>
          <w:lang w:val="en-US"/>
        </w:rPr>
        <w:t>reports</w:t>
      </w:r>
      <w:r w:rsidR="00313C95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419DF" w:rsidRPr="00BA09F0">
        <w:rPr>
          <w:rFonts w:ascii="Book Antiqua" w:hAnsi="Book Antiqua" w:cs="Times New Roman"/>
          <w:sz w:val="24"/>
          <w:szCs w:val="24"/>
          <w:lang w:val="en-US"/>
        </w:rPr>
        <w:t>on</w:t>
      </w:r>
      <w:r w:rsidR="00313C95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experimental models of disease ha</w:t>
      </w:r>
      <w:r w:rsidR="00313C95" w:rsidRPr="00BA09F0">
        <w:rPr>
          <w:rFonts w:ascii="Book Antiqua" w:hAnsi="Book Antiqua" w:cs="Times New Roman"/>
          <w:sz w:val="24"/>
          <w:szCs w:val="24"/>
          <w:lang w:val="en-US"/>
        </w:rPr>
        <w:t>ve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931F4" w:rsidRPr="00BA09F0">
        <w:rPr>
          <w:rFonts w:ascii="Book Antiqua" w:hAnsi="Book Antiqua" w:cs="Times New Roman"/>
          <w:sz w:val="24"/>
          <w:szCs w:val="24"/>
          <w:lang w:val="en-US"/>
        </w:rPr>
        <w:t xml:space="preserve">indicated </w:t>
      </w:r>
      <w:r w:rsidR="00293970" w:rsidRPr="00BA09F0">
        <w:rPr>
          <w:rFonts w:ascii="Book Antiqua" w:hAnsi="Book Antiqua" w:cs="Times New Roman"/>
          <w:sz w:val="24"/>
          <w:szCs w:val="24"/>
          <w:lang w:val="en-US"/>
        </w:rPr>
        <w:t xml:space="preserve">that </w:t>
      </w:r>
      <w:r w:rsidR="00313C95" w:rsidRPr="00BA09F0">
        <w:rPr>
          <w:rFonts w:ascii="Book Antiqua" w:hAnsi="Book Antiqua" w:cs="Times New Roman"/>
          <w:sz w:val="24"/>
          <w:szCs w:val="24"/>
          <w:lang w:val="en-US"/>
        </w:rPr>
        <w:t>BCCs</w:t>
      </w:r>
      <w:r w:rsidR="00293970" w:rsidRPr="00BA09F0">
        <w:rPr>
          <w:rFonts w:ascii="Book Antiqua" w:hAnsi="Book Antiqua" w:cs="Times New Roman"/>
          <w:sz w:val="24"/>
          <w:szCs w:val="24"/>
          <w:lang w:val="en-US"/>
        </w:rPr>
        <w:t xml:space="preserve"> may </w:t>
      </w:r>
      <w:r w:rsidR="00313C95" w:rsidRPr="00BA09F0">
        <w:rPr>
          <w:rFonts w:ascii="Book Antiqua" w:hAnsi="Book Antiqua" w:cs="Times New Roman"/>
          <w:sz w:val="24"/>
          <w:szCs w:val="24"/>
          <w:lang w:val="en-US"/>
        </w:rPr>
        <w:t>positively affect</w:t>
      </w:r>
      <w:r w:rsidR="001F6012" w:rsidRPr="00BA09F0">
        <w:rPr>
          <w:rFonts w:ascii="Book Antiqua" w:hAnsi="Book Antiqua" w:cs="Times New Roman"/>
          <w:sz w:val="24"/>
          <w:szCs w:val="24"/>
          <w:lang w:val="en-US"/>
        </w:rPr>
        <w:t xml:space="preserve"> various</w:t>
      </w:r>
      <w:r w:rsidR="00293970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13C95" w:rsidRPr="00BA09F0">
        <w:rPr>
          <w:rFonts w:ascii="Book Antiqua" w:hAnsi="Book Antiqua" w:cs="Times New Roman"/>
          <w:sz w:val="24"/>
          <w:szCs w:val="24"/>
          <w:lang w:val="en-US"/>
        </w:rPr>
        <w:t xml:space="preserve">malignancies as well as </w:t>
      </w:r>
      <w:r w:rsidR="00293970" w:rsidRPr="00BA09F0">
        <w:rPr>
          <w:rFonts w:ascii="Book Antiqua" w:hAnsi="Book Antiqua" w:cs="Times New Roman"/>
          <w:sz w:val="24"/>
          <w:szCs w:val="24"/>
          <w:lang w:val="en-US"/>
        </w:rPr>
        <w:t>cardi</w:t>
      </w:r>
      <w:r w:rsidR="00E677AF" w:rsidRPr="00BA09F0">
        <w:rPr>
          <w:rFonts w:ascii="Book Antiqua" w:hAnsi="Book Antiqua" w:cs="Times New Roman"/>
          <w:sz w:val="24"/>
          <w:szCs w:val="24"/>
          <w:lang w:val="en-US"/>
        </w:rPr>
        <w:t>ovascular, pulmonary</w:t>
      </w:r>
      <w:r w:rsidR="00293970" w:rsidRPr="00BA09F0">
        <w:rPr>
          <w:rFonts w:ascii="Book Antiqua" w:hAnsi="Book Antiqua" w:cs="Times New Roman"/>
          <w:sz w:val="24"/>
          <w:szCs w:val="24"/>
          <w:lang w:val="en-US"/>
        </w:rPr>
        <w:t xml:space="preserve">, metabolic and </w:t>
      </w:r>
      <w:r w:rsidR="00B023CC" w:rsidRPr="00BA09F0">
        <w:rPr>
          <w:rFonts w:ascii="Book Antiqua" w:hAnsi="Book Antiqua" w:cs="Times New Roman"/>
          <w:sz w:val="24"/>
          <w:szCs w:val="24"/>
          <w:lang w:val="en-US"/>
        </w:rPr>
        <w:t>central nervous system</w:t>
      </w:r>
      <w:r w:rsidR="00313C95" w:rsidRPr="00BA09F0">
        <w:rPr>
          <w:rFonts w:ascii="Book Antiqua" w:hAnsi="Book Antiqua" w:cs="Times New Roman"/>
          <w:sz w:val="24"/>
          <w:szCs w:val="24"/>
          <w:lang w:val="en-US"/>
        </w:rPr>
        <w:t xml:space="preserve"> disorders</w:t>
      </w:r>
      <w:r w:rsidR="00B023CC" w:rsidRPr="00BA09F0">
        <w:rPr>
          <w:rFonts w:ascii="Book Antiqua" w:hAnsi="Book Antiqua" w:cs="Times New Roman"/>
          <w:sz w:val="24"/>
          <w:szCs w:val="24"/>
          <w:lang w:val="en-US"/>
        </w:rPr>
        <w:t>, which</w:t>
      </w:r>
      <w:r w:rsidR="00293970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13C95" w:rsidRPr="00BA09F0">
        <w:rPr>
          <w:rFonts w:ascii="Book Antiqua" w:hAnsi="Book Antiqua" w:cs="Times New Roman"/>
          <w:sz w:val="24"/>
          <w:szCs w:val="24"/>
          <w:lang w:val="en-US"/>
        </w:rPr>
        <w:t xml:space="preserve">would </w:t>
      </w:r>
      <w:r w:rsidR="00293970" w:rsidRPr="00BA09F0">
        <w:rPr>
          <w:rFonts w:ascii="Book Antiqua" w:hAnsi="Book Antiqua" w:cs="Times New Roman"/>
          <w:sz w:val="24"/>
          <w:szCs w:val="24"/>
          <w:lang w:val="en-US"/>
        </w:rPr>
        <w:t>impl</w:t>
      </w:r>
      <w:r w:rsidR="00313C95" w:rsidRPr="00BA09F0">
        <w:rPr>
          <w:rFonts w:ascii="Book Antiqua" w:hAnsi="Book Antiqua" w:cs="Times New Roman"/>
          <w:sz w:val="24"/>
          <w:szCs w:val="24"/>
          <w:lang w:val="en-US"/>
        </w:rPr>
        <w:t>y</w:t>
      </w:r>
      <w:r w:rsidR="00293970" w:rsidRPr="00BA09F0">
        <w:rPr>
          <w:rFonts w:ascii="Book Antiqua" w:hAnsi="Book Antiqua" w:cs="Times New Roman"/>
          <w:sz w:val="24"/>
          <w:szCs w:val="24"/>
          <w:lang w:val="en-US"/>
        </w:rPr>
        <w:t xml:space="preserve"> benefits to millions of patients </w:t>
      </w:r>
      <w:r w:rsidR="007550F0" w:rsidRPr="00BA09F0">
        <w:rPr>
          <w:rFonts w:ascii="Book Antiqua" w:hAnsi="Book Antiqua" w:cs="Times New Roman"/>
          <w:sz w:val="24"/>
          <w:szCs w:val="24"/>
          <w:lang w:val="en-US"/>
        </w:rPr>
        <w:t>(</w:t>
      </w:r>
      <w:r w:rsidR="007550F0" w:rsidRPr="000F0853">
        <w:rPr>
          <w:rFonts w:ascii="Book Antiqua" w:hAnsi="Book Antiqua" w:cs="Times New Roman"/>
          <w:sz w:val="24"/>
          <w:szCs w:val="24"/>
          <w:lang w:val="en-US"/>
        </w:rPr>
        <w:t>Fig</w:t>
      </w:r>
      <w:r w:rsidR="000F0853" w:rsidRPr="000F0853">
        <w:rPr>
          <w:rFonts w:ascii="Book Antiqua" w:hAnsi="Book Antiqua" w:cs="Times New Roman" w:hint="eastAsia"/>
          <w:sz w:val="24"/>
          <w:szCs w:val="24"/>
          <w:lang w:val="en-US" w:eastAsia="zh-CN"/>
        </w:rPr>
        <w:t>ure</w:t>
      </w:r>
      <w:r w:rsidR="007550F0" w:rsidRPr="000F0853">
        <w:rPr>
          <w:rFonts w:ascii="Book Antiqua" w:hAnsi="Book Antiqua" w:cs="Times New Roman"/>
          <w:sz w:val="24"/>
          <w:szCs w:val="24"/>
          <w:lang w:val="en-US"/>
        </w:rPr>
        <w:t xml:space="preserve"> 2</w:t>
      </w:r>
      <w:r w:rsidR="00647E00" w:rsidRPr="00BA09F0">
        <w:rPr>
          <w:rFonts w:ascii="Book Antiqua" w:hAnsi="Book Antiqua" w:cs="Times New Roman"/>
          <w:sz w:val="24"/>
          <w:szCs w:val="24"/>
          <w:lang w:val="en-US"/>
        </w:rPr>
        <w:t>)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7550F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11,16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47E0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293970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F6012" w:rsidRPr="00BA09F0">
        <w:rPr>
          <w:rFonts w:ascii="Book Antiqua" w:hAnsi="Book Antiqua" w:cs="Times New Roman"/>
          <w:sz w:val="24"/>
          <w:szCs w:val="24"/>
          <w:lang w:val="en-US"/>
        </w:rPr>
        <w:t>I</w:t>
      </w:r>
      <w:r w:rsidR="0033481C" w:rsidRPr="00BA09F0">
        <w:rPr>
          <w:rFonts w:ascii="Book Antiqua" w:hAnsi="Book Antiqua" w:cs="Times New Roman"/>
          <w:sz w:val="24"/>
          <w:szCs w:val="24"/>
          <w:lang w:val="en-US"/>
        </w:rPr>
        <w:t>nterestingly,</w:t>
      </w:r>
      <w:r w:rsidR="00E1044A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mechanisms by which BCCs</w:t>
      </w:r>
      <w:r w:rsidR="0033481C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1044A" w:rsidRPr="00BA09F0">
        <w:rPr>
          <w:rFonts w:ascii="Book Antiqua" w:hAnsi="Book Antiqua" w:cs="Times New Roman"/>
          <w:sz w:val="24"/>
          <w:szCs w:val="24"/>
          <w:lang w:val="en-US"/>
        </w:rPr>
        <w:t>and their corresponding boron-free compounds</w:t>
      </w:r>
      <w:r w:rsidR="00E903AD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13C95" w:rsidRPr="00BA09F0">
        <w:rPr>
          <w:rFonts w:ascii="Book Antiqua" w:hAnsi="Book Antiqua" w:cs="Times New Roman"/>
          <w:sz w:val="24"/>
          <w:szCs w:val="24"/>
          <w:lang w:val="en-US"/>
        </w:rPr>
        <w:t>carry out their activity</w:t>
      </w:r>
      <w:r w:rsidR="00E903AD" w:rsidRPr="00BA09F0">
        <w:rPr>
          <w:rFonts w:ascii="Book Antiqua" w:hAnsi="Book Antiqua" w:cs="Times New Roman"/>
          <w:sz w:val="24"/>
          <w:szCs w:val="24"/>
          <w:lang w:val="en-US"/>
        </w:rPr>
        <w:t xml:space="preserve"> are not </w:t>
      </w:r>
      <w:r w:rsidR="00313C95" w:rsidRPr="00BA09F0">
        <w:rPr>
          <w:rFonts w:ascii="Book Antiqua" w:hAnsi="Book Antiqua" w:cs="Times New Roman"/>
          <w:sz w:val="24"/>
          <w:szCs w:val="24"/>
          <w:lang w:val="en-US"/>
        </w:rPr>
        <w:t xml:space="preserve">very </w:t>
      </w:r>
      <w:proofErr w:type="gramStart"/>
      <w:r w:rsidR="00313C95" w:rsidRPr="00BA09F0">
        <w:rPr>
          <w:rFonts w:ascii="Book Antiqua" w:hAnsi="Book Antiqua" w:cs="Times New Roman"/>
          <w:sz w:val="24"/>
          <w:szCs w:val="24"/>
          <w:lang w:val="en-US"/>
        </w:rPr>
        <w:t>different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</w:t>
      </w:r>
      <w:r w:rsidR="00B656B3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6,5</w:t>
      </w:r>
      <w:r w:rsidR="00724E52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8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47E0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50437B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98314A" w:rsidRPr="00BA09F0">
        <w:rPr>
          <w:rFonts w:ascii="Book Antiqua" w:hAnsi="Book Antiqua" w:cs="Times New Roman"/>
          <w:sz w:val="24"/>
          <w:szCs w:val="24"/>
          <w:lang w:val="en-US"/>
        </w:rPr>
        <w:t xml:space="preserve">Although </w:t>
      </w:r>
      <w:r w:rsidR="00B070E4" w:rsidRPr="00BA09F0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B656B3" w:rsidRPr="00BA09F0">
        <w:rPr>
          <w:rFonts w:ascii="Book Antiqua" w:hAnsi="Book Antiqua" w:cs="Times New Roman"/>
          <w:sz w:val="24"/>
          <w:szCs w:val="24"/>
          <w:lang w:val="en-US"/>
        </w:rPr>
        <w:t>pharmacodynamics of BCCs is</w:t>
      </w:r>
      <w:r w:rsidR="009E6303" w:rsidRPr="00BA09F0">
        <w:rPr>
          <w:rFonts w:ascii="Book Antiqua" w:hAnsi="Book Antiqua" w:cs="Times New Roman"/>
          <w:sz w:val="24"/>
          <w:szCs w:val="24"/>
          <w:lang w:val="en-US"/>
        </w:rPr>
        <w:t xml:space="preserve"> being</w:t>
      </w:r>
      <w:r w:rsidR="006922CD" w:rsidRPr="00BA09F0">
        <w:rPr>
          <w:rFonts w:ascii="Book Antiqua" w:hAnsi="Book Antiqua" w:cs="Times New Roman"/>
          <w:sz w:val="24"/>
          <w:szCs w:val="24"/>
          <w:lang w:val="en-US"/>
        </w:rPr>
        <w:t xml:space="preserve"> gradually </w:t>
      </w:r>
      <w:r w:rsidR="00B656B3" w:rsidRPr="00BA09F0">
        <w:rPr>
          <w:rFonts w:ascii="Book Antiqua" w:hAnsi="Book Antiqua" w:cs="Times New Roman"/>
          <w:sz w:val="24"/>
          <w:szCs w:val="24"/>
          <w:lang w:val="en-US"/>
        </w:rPr>
        <w:t xml:space="preserve">elucidated, </w:t>
      </w:r>
      <w:r w:rsidR="009E6303" w:rsidRPr="00BA09F0">
        <w:rPr>
          <w:rFonts w:ascii="Book Antiqua" w:hAnsi="Book Antiqua" w:cs="Times New Roman"/>
          <w:sz w:val="24"/>
          <w:szCs w:val="24"/>
          <w:lang w:val="en-US"/>
        </w:rPr>
        <w:t>less</w:t>
      </w:r>
      <w:r w:rsidR="00B656B3" w:rsidRPr="00BA09F0">
        <w:rPr>
          <w:rFonts w:ascii="Book Antiqua" w:hAnsi="Book Antiqua" w:cs="Times New Roman"/>
          <w:sz w:val="24"/>
          <w:szCs w:val="24"/>
          <w:lang w:val="en-US"/>
        </w:rPr>
        <w:t xml:space="preserve"> is known about the</w:t>
      </w:r>
      <w:r w:rsidR="00114145" w:rsidRPr="00BA09F0">
        <w:rPr>
          <w:rFonts w:ascii="Book Antiqua" w:hAnsi="Book Antiqua" w:cs="Times New Roman"/>
          <w:sz w:val="24"/>
          <w:szCs w:val="24"/>
          <w:lang w:val="en-US"/>
        </w:rPr>
        <w:t>ir</w:t>
      </w:r>
      <w:r w:rsidR="00B656B3" w:rsidRPr="00BA09F0">
        <w:rPr>
          <w:rFonts w:ascii="Book Antiqua" w:hAnsi="Book Antiqua" w:cs="Times New Roman"/>
          <w:sz w:val="24"/>
          <w:szCs w:val="24"/>
          <w:lang w:val="en-US"/>
        </w:rPr>
        <w:t xml:space="preserve"> toxicology and </w:t>
      </w:r>
      <w:proofErr w:type="gramStart"/>
      <w:r w:rsidR="00B656B3" w:rsidRPr="00BA09F0">
        <w:rPr>
          <w:rFonts w:ascii="Book Antiqua" w:hAnsi="Book Antiqua" w:cs="Times New Roman"/>
          <w:sz w:val="24"/>
          <w:szCs w:val="24"/>
          <w:lang w:val="en-US"/>
        </w:rPr>
        <w:t>pharmacokinetic</w:t>
      </w:r>
      <w:r w:rsidR="00114145" w:rsidRPr="00BA09F0">
        <w:rPr>
          <w:rFonts w:ascii="Book Antiqua" w:hAnsi="Book Antiqua" w:cs="Times New Roman"/>
          <w:sz w:val="24"/>
          <w:szCs w:val="24"/>
          <w:lang w:val="en-US"/>
        </w:rPr>
        <w:t>s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</w:t>
      </w:r>
      <w:r w:rsidR="00B656B3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8,49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47E0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B656B3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 xml:space="preserve"> </w:t>
      </w:r>
      <w:r w:rsidR="009F1D1F" w:rsidRPr="00BA09F0">
        <w:rPr>
          <w:rFonts w:ascii="Book Antiqua" w:hAnsi="Book Antiqua" w:cs="Times New Roman"/>
          <w:sz w:val="24"/>
          <w:szCs w:val="24"/>
          <w:lang w:val="en-US"/>
        </w:rPr>
        <w:t>It seems that</w:t>
      </w:r>
      <w:r w:rsidR="009E6303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variability of BCCs </w:t>
      </w:r>
      <w:r w:rsidR="009F1D1F" w:rsidRPr="00BA09F0">
        <w:rPr>
          <w:rFonts w:ascii="Book Antiqua" w:hAnsi="Book Antiqua" w:cs="Times New Roman"/>
          <w:sz w:val="24"/>
          <w:szCs w:val="24"/>
          <w:lang w:val="en-US"/>
        </w:rPr>
        <w:t>is</w:t>
      </w:r>
      <w:r w:rsidR="009E6303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F1D1F" w:rsidRPr="00BA09F0">
        <w:rPr>
          <w:rFonts w:ascii="Book Antiqua" w:hAnsi="Book Antiqua" w:cs="Times New Roman"/>
          <w:sz w:val="24"/>
          <w:szCs w:val="24"/>
          <w:lang w:val="en-US"/>
        </w:rPr>
        <w:t xml:space="preserve">as </w:t>
      </w:r>
      <w:r w:rsidR="009E6303" w:rsidRPr="00BA09F0">
        <w:rPr>
          <w:rFonts w:ascii="Book Antiqua" w:hAnsi="Book Antiqua" w:cs="Times New Roman"/>
          <w:sz w:val="24"/>
          <w:szCs w:val="24"/>
          <w:lang w:val="en-US"/>
        </w:rPr>
        <w:t xml:space="preserve">great as </w:t>
      </w:r>
      <w:r w:rsidR="009F1D1F" w:rsidRPr="00BA09F0">
        <w:rPr>
          <w:rFonts w:ascii="Book Antiqua" w:hAnsi="Book Antiqua" w:cs="Times New Roman"/>
          <w:sz w:val="24"/>
          <w:szCs w:val="24"/>
          <w:lang w:val="en-US"/>
        </w:rPr>
        <w:t>that</w:t>
      </w:r>
      <w:r w:rsidR="00114145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F1D1F" w:rsidRPr="00BA09F0">
        <w:rPr>
          <w:rFonts w:ascii="Book Antiqua" w:hAnsi="Book Antiqua" w:cs="Times New Roman"/>
          <w:sz w:val="24"/>
          <w:szCs w:val="24"/>
          <w:lang w:val="en-US"/>
        </w:rPr>
        <w:t>o</w:t>
      </w:r>
      <w:r w:rsidR="009E6303" w:rsidRPr="00BA09F0">
        <w:rPr>
          <w:rFonts w:ascii="Book Antiqua" w:hAnsi="Book Antiqua" w:cs="Times New Roman"/>
          <w:sz w:val="24"/>
          <w:szCs w:val="24"/>
          <w:lang w:val="en-US"/>
        </w:rPr>
        <w:t>f boron-free compounds</w:t>
      </w:r>
      <w:r w:rsidR="00114145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9E6303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14145" w:rsidRPr="00BA09F0">
        <w:rPr>
          <w:rFonts w:ascii="Book Antiqua" w:hAnsi="Book Antiqua" w:cs="Times New Roman"/>
          <w:sz w:val="24"/>
          <w:szCs w:val="24"/>
          <w:lang w:val="en-US"/>
        </w:rPr>
        <w:t>meaning that</w:t>
      </w:r>
      <w:r w:rsidR="009E6303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14145" w:rsidRPr="00BA09F0">
        <w:rPr>
          <w:rFonts w:ascii="Book Antiqua" w:hAnsi="Book Antiqua" w:cs="Times New Roman"/>
          <w:sz w:val="24"/>
          <w:szCs w:val="24"/>
          <w:lang w:val="en-US"/>
        </w:rPr>
        <w:t>it is necessary to</w:t>
      </w:r>
      <w:r w:rsidR="009E6303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F1D1F" w:rsidRPr="00BA09F0">
        <w:rPr>
          <w:rFonts w:ascii="Book Antiqua" w:hAnsi="Book Antiqua" w:cs="Times New Roman"/>
          <w:sz w:val="24"/>
          <w:szCs w:val="24"/>
          <w:lang w:val="en-US"/>
        </w:rPr>
        <w:t>generate and analyze</w:t>
      </w:r>
      <w:r w:rsidR="009E6303" w:rsidRPr="00BA09F0">
        <w:rPr>
          <w:rFonts w:ascii="Book Antiqua" w:hAnsi="Book Antiqua" w:cs="Times New Roman"/>
          <w:sz w:val="24"/>
          <w:szCs w:val="24"/>
          <w:lang w:val="en-US"/>
        </w:rPr>
        <w:t xml:space="preserve"> data for each compound. </w:t>
      </w:r>
      <w:r w:rsidR="007F2D40" w:rsidRPr="00BA09F0">
        <w:rPr>
          <w:rFonts w:ascii="Book Antiqua" w:hAnsi="Book Antiqua" w:cs="Times New Roman"/>
          <w:sz w:val="24"/>
          <w:szCs w:val="24"/>
          <w:lang w:val="en-US"/>
        </w:rPr>
        <w:t>For some</w:t>
      </w:r>
      <w:r w:rsidR="00921BC6" w:rsidRPr="00BA09F0">
        <w:rPr>
          <w:rFonts w:ascii="Book Antiqua" w:hAnsi="Book Antiqua" w:cs="Times New Roman"/>
          <w:sz w:val="24"/>
          <w:szCs w:val="24"/>
          <w:lang w:val="en-US"/>
        </w:rPr>
        <w:t xml:space="preserve"> naturally occurring</w:t>
      </w:r>
      <w:r w:rsidR="007F2D40" w:rsidRPr="00BA09F0">
        <w:rPr>
          <w:rFonts w:ascii="Book Antiqua" w:hAnsi="Book Antiqua" w:cs="Times New Roman"/>
          <w:sz w:val="24"/>
          <w:szCs w:val="24"/>
          <w:lang w:val="en-US"/>
        </w:rPr>
        <w:t xml:space="preserve"> BCCs </w:t>
      </w:r>
      <w:r w:rsidR="009F1D1F" w:rsidRPr="00BA09F0">
        <w:rPr>
          <w:rFonts w:ascii="Book Antiqua" w:hAnsi="Book Antiqua" w:cs="Times New Roman"/>
          <w:sz w:val="24"/>
          <w:szCs w:val="24"/>
          <w:lang w:val="en-US"/>
        </w:rPr>
        <w:t>(</w:t>
      </w:r>
      <w:r w:rsidR="009F1D1F" w:rsidRPr="000F0853">
        <w:rPr>
          <w:rFonts w:ascii="Book Antiqua" w:hAnsi="Book Antiqua" w:cs="Times New Roman"/>
          <w:i/>
          <w:sz w:val="24"/>
          <w:szCs w:val="24"/>
          <w:lang w:val="en-US"/>
        </w:rPr>
        <w:t>e.g</w:t>
      </w:r>
      <w:r w:rsidR="009F1D1F" w:rsidRPr="00BA09F0">
        <w:rPr>
          <w:rFonts w:ascii="Book Antiqua" w:hAnsi="Book Antiqua" w:cs="Times New Roman"/>
          <w:sz w:val="24"/>
          <w:szCs w:val="24"/>
          <w:lang w:val="en-US"/>
        </w:rPr>
        <w:t>.,</w:t>
      </w:r>
      <w:r w:rsidR="007F2D40" w:rsidRPr="00BA09F0">
        <w:rPr>
          <w:rFonts w:ascii="Book Antiqua" w:hAnsi="Book Antiqua" w:cs="Times New Roman"/>
          <w:sz w:val="24"/>
          <w:szCs w:val="24"/>
          <w:lang w:val="en-US"/>
        </w:rPr>
        <w:t xml:space="preserve"> boric acid</w:t>
      </w:r>
      <w:r w:rsidR="009F1D1F" w:rsidRPr="00BA09F0">
        <w:rPr>
          <w:rFonts w:ascii="Book Antiqua" w:hAnsi="Book Antiqua" w:cs="Times New Roman"/>
          <w:sz w:val="24"/>
          <w:szCs w:val="24"/>
          <w:lang w:val="en-US"/>
        </w:rPr>
        <w:t>)</w:t>
      </w:r>
      <w:r w:rsidR="007F2D40" w:rsidRPr="00BA09F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921BC6" w:rsidRPr="00BA09F0">
        <w:rPr>
          <w:rFonts w:ascii="Book Antiqua" w:hAnsi="Book Antiqua" w:cs="Times New Roman"/>
          <w:sz w:val="24"/>
          <w:szCs w:val="24"/>
          <w:lang w:val="en-US"/>
        </w:rPr>
        <w:t xml:space="preserve">there is </w:t>
      </w:r>
      <w:r w:rsidR="003D169B" w:rsidRPr="00BA09F0">
        <w:rPr>
          <w:rFonts w:ascii="Book Antiqua" w:hAnsi="Book Antiqua" w:cs="Times New Roman"/>
          <w:sz w:val="24"/>
          <w:szCs w:val="24"/>
          <w:lang w:val="en-US"/>
        </w:rPr>
        <w:t xml:space="preserve">dose-dependent toxicity </w:t>
      </w:r>
      <w:r w:rsidR="004337BA" w:rsidRPr="00BA09F0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="00921BC6" w:rsidRPr="00BA09F0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3D169B" w:rsidRPr="00BA09F0">
        <w:rPr>
          <w:rFonts w:ascii="Book Antiqua" w:hAnsi="Book Antiqua" w:cs="Times New Roman"/>
          <w:sz w:val="24"/>
          <w:szCs w:val="24"/>
          <w:lang w:val="en-US"/>
        </w:rPr>
        <w:t>wide therapeutic index</w:t>
      </w:r>
      <w:r w:rsidR="004337BA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9E6303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337BA" w:rsidRPr="00BA09F0">
        <w:rPr>
          <w:rFonts w:ascii="Book Antiqua" w:hAnsi="Book Antiqua" w:cs="Times New Roman"/>
          <w:sz w:val="24"/>
          <w:szCs w:val="24"/>
          <w:lang w:val="en-US"/>
        </w:rPr>
        <w:t xml:space="preserve">Moreover, </w:t>
      </w:r>
      <w:r w:rsidR="003D169B" w:rsidRPr="00BA09F0">
        <w:rPr>
          <w:rFonts w:ascii="Book Antiqua" w:hAnsi="Book Antiqua" w:cs="Times New Roman"/>
          <w:sz w:val="24"/>
          <w:szCs w:val="24"/>
          <w:lang w:val="en-US"/>
        </w:rPr>
        <w:t>proteins</w:t>
      </w:r>
      <w:r w:rsidR="004B22AC" w:rsidRPr="00BA09F0">
        <w:rPr>
          <w:rFonts w:ascii="Book Antiqua" w:hAnsi="Book Antiqua" w:cs="Times New Roman"/>
          <w:sz w:val="24"/>
          <w:szCs w:val="24"/>
          <w:lang w:val="en-US"/>
        </w:rPr>
        <w:t xml:space="preserve"> exist</w:t>
      </w:r>
      <w:r w:rsidR="003D169B" w:rsidRPr="00BA09F0">
        <w:rPr>
          <w:rFonts w:ascii="Book Antiqua" w:hAnsi="Book Antiqua" w:cs="Times New Roman"/>
          <w:sz w:val="24"/>
          <w:szCs w:val="24"/>
          <w:lang w:val="en-US"/>
        </w:rPr>
        <w:t xml:space="preserve"> for the transport of these compounds through the cellular membranes</w:t>
      </w:r>
      <w:r w:rsidR="004337BA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plants</w:t>
      </w:r>
      <w:r w:rsidR="003D169B" w:rsidRPr="00BA09F0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9F1D1F" w:rsidRPr="00BA09F0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3D169B" w:rsidRPr="00BA09F0">
        <w:rPr>
          <w:rFonts w:ascii="Book Antiqua" w:hAnsi="Book Antiqua" w:cs="Times New Roman"/>
          <w:sz w:val="24"/>
          <w:szCs w:val="24"/>
          <w:lang w:val="en-US"/>
        </w:rPr>
        <w:t>complex structures of organisms.</w:t>
      </w:r>
      <w:r w:rsidR="00B656B3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337BA" w:rsidRPr="00BA09F0">
        <w:rPr>
          <w:rFonts w:ascii="Book Antiqua" w:hAnsi="Book Antiqua" w:cs="Times New Roman"/>
          <w:sz w:val="24"/>
          <w:szCs w:val="24"/>
          <w:lang w:val="en-US"/>
        </w:rPr>
        <w:t>L</w:t>
      </w:r>
      <w:r w:rsidR="00B656B3" w:rsidRPr="00BA09F0">
        <w:rPr>
          <w:rFonts w:ascii="Book Antiqua" w:hAnsi="Book Antiqua" w:cs="Times New Roman"/>
          <w:sz w:val="24"/>
          <w:szCs w:val="24"/>
          <w:lang w:val="en-US"/>
        </w:rPr>
        <w:t>ess is known</w:t>
      </w:r>
      <w:r w:rsidR="004337BA" w:rsidRPr="00BA09F0">
        <w:rPr>
          <w:rFonts w:ascii="Book Antiqua" w:hAnsi="Book Antiqua" w:cs="Times New Roman"/>
          <w:sz w:val="24"/>
          <w:szCs w:val="24"/>
          <w:lang w:val="en-US"/>
        </w:rPr>
        <w:t xml:space="preserve"> about BCCs in animals</w:t>
      </w:r>
      <w:r w:rsidR="00B656B3" w:rsidRPr="00BA09F0">
        <w:rPr>
          <w:rFonts w:ascii="Book Antiqua" w:hAnsi="Book Antiqua" w:cs="Times New Roman"/>
          <w:sz w:val="24"/>
          <w:szCs w:val="24"/>
          <w:lang w:val="en-US"/>
        </w:rPr>
        <w:t>, b</w:t>
      </w:r>
      <w:r w:rsidR="003D169B" w:rsidRPr="00BA09F0">
        <w:rPr>
          <w:rFonts w:ascii="Book Antiqua" w:hAnsi="Book Antiqua" w:cs="Times New Roman"/>
          <w:sz w:val="24"/>
          <w:szCs w:val="24"/>
          <w:lang w:val="en-US"/>
        </w:rPr>
        <w:t xml:space="preserve">ut </w:t>
      </w:r>
      <w:r w:rsidR="00B656B3" w:rsidRPr="00BA09F0">
        <w:rPr>
          <w:rFonts w:ascii="Book Antiqua" w:hAnsi="Book Antiqua" w:cs="Times New Roman"/>
          <w:sz w:val="24"/>
          <w:szCs w:val="24"/>
          <w:lang w:val="en-US"/>
        </w:rPr>
        <w:t>i</w:t>
      </w:r>
      <w:r w:rsidR="00DC3C99" w:rsidRPr="00BA09F0">
        <w:rPr>
          <w:rFonts w:ascii="Book Antiqua" w:hAnsi="Book Antiqua" w:cs="Times New Roman"/>
          <w:sz w:val="24"/>
          <w:szCs w:val="24"/>
          <w:lang w:val="en-US"/>
        </w:rPr>
        <w:t xml:space="preserve">t </w:t>
      </w:r>
      <w:r w:rsidR="00806C43" w:rsidRPr="00BA09F0">
        <w:rPr>
          <w:rFonts w:ascii="Book Antiqua" w:hAnsi="Book Antiqua" w:cs="Times New Roman"/>
          <w:sz w:val="24"/>
          <w:szCs w:val="24"/>
          <w:lang w:val="en-US"/>
        </w:rPr>
        <w:t>appears</w:t>
      </w:r>
      <w:r w:rsidR="00DC3C99" w:rsidRPr="00BA09F0">
        <w:rPr>
          <w:rFonts w:ascii="Book Antiqua" w:hAnsi="Book Antiqua" w:cs="Times New Roman"/>
          <w:sz w:val="24"/>
          <w:szCs w:val="24"/>
          <w:lang w:val="en-US"/>
        </w:rPr>
        <w:t xml:space="preserve"> that no enzymes</w:t>
      </w:r>
      <w:r w:rsidR="00921BC6" w:rsidRPr="00BA09F0">
        <w:rPr>
          <w:rFonts w:ascii="Book Antiqua" w:hAnsi="Book Antiqua" w:cs="Times New Roman"/>
          <w:sz w:val="24"/>
          <w:szCs w:val="24"/>
          <w:lang w:val="en-US"/>
        </w:rPr>
        <w:t xml:space="preserve"> can</w:t>
      </w:r>
      <w:r w:rsidR="00DC3C99" w:rsidRPr="00BA09F0">
        <w:rPr>
          <w:rFonts w:ascii="Book Antiqua" w:hAnsi="Book Antiqua" w:cs="Times New Roman"/>
          <w:sz w:val="24"/>
          <w:szCs w:val="24"/>
          <w:lang w:val="en-US"/>
        </w:rPr>
        <w:t xml:space="preserve"> hydrolyze the boron-oxygen or boron-carbon </w:t>
      </w:r>
      <w:r w:rsidR="004337BA" w:rsidRPr="00BA09F0">
        <w:rPr>
          <w:rFonts w:ascii="Book Antiqua" w:hAnsi="Book Antiqua" w:cs="Times New Roman"/>
          <w:sz w:val="24"/>
          <w:szCs w:val="24"/>
          <w:lang w:val="en-US"/>
        </w:rPr>
        <w:t>bonds</w:t>
      </w:r>
      <w:r w:rsidR="00DC3C99" w:rsidRPr="00BA09F0">
        <w:rPr>
          <w:rFonts w:ascii="Book Antiqua" w:hAnsi="Book Antiqua" w:cs="Times New Roman"/>
          <w:sz w:val="24"/>
          <w:szCs w:val="24"/>
          <w:lang w:val="en-US"/>
        </w:rPr>
        <w:t xml:space="preserve"> found in these </w:t>
      </w:r>
      <w:proofErr w:type="gramStart"/>
      <w:r w:rsidR="00DC3C99" w:rsidRPr="00BA09F0">
        <w:rPr>
          <w:rFonts w:ascii="Book Antiqua" w:hAnsi="Book Antiqua" w:cs="Times New Roman"/>
          <w:sz w:val="24"/>
          <w:szCs w:val="24"/>
          <w:lang w:val="en-US"/>
        </w:rPr>
        <w:t>molecules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CE7C73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16,59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47E0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CE7C73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06C43" w:rsidRPr="00BA09F0">
        <w:rPr>
          <w:rFonts w:ascii="Book Antiqua" w:hAnsi="Book Antiqua" w:cs="Times New Roman"/>
          <w:sz w:val="24"/>
          <w:szCs w:val="24"/>
          <w:lang w:val="en-US"/>
        </w:rPr>
        <w:t>I</w:t>
      </w:r>
      <w:r w:rsidR="001F30CE" w:rsidRPr="00BA09F0">
        <w:rPr>
          <w:rFonts w:ascii="Book Antiqua" w:hAnsi="Book Antiqua" w:cs="Times New Roman"/>
          <w:sz w:val="24"/>
          <w:szCs w:val="24"/>
          <w:lang w:val="en-US"/>
        </w:rPr>
        <w:t>n</w:t>
      </w:r>
      <w:r w:rsidR="00806C43" w:rsidRPr="00BA09F0">
        <w:rPr>
          <w:rFonts w:ascii="Book Antiqua" w:hAnsi="Book Antiqua" w:cs="Times New Roman"/>
          <w:sz w:val="24"/>
          <w:szCs w:val="24"/>
          <w:lang w:val="en-US"/>
        </w:rPr>
        <w:t>sights</w:t>
      </w:r>
      <w:r w:rsidR="00DC3C99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06C43" w:rsidRPr="00BA09F0">
        <w:rPr>
          <w:rFonts w:ascii="Book Antiqua" w:hAnsi="Book Antiqua" w:cs="Times New Roman"/>
          <w:sz w:val="24"/>
          <w:szCs w:val="24"/>
          <w:lang w:val="en-US"/>
        </w:rPr>
        <w:t>into</w:t>
      </w:r>
      <w:r w:rsidR="00DC3C99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distribution and exc</w:t>
      </w:r>
      <w:r w:rsidR="003D169B" w:rsidRPr="00BA09F0">
        <w:rPr>
          <w:rFonts w:ascii="Book Antiqua" w:hAnsi="Book Antiqua" w:cs="Times New Roman"/>
          <w:sz w:val="24"/>
          <w:szCs w:val="24"/>
          <w:lang w:val="en-US"/>
        </w:rPr>
        <w:t>retion</w:t>
      </w:r>
      <w:r w:rsidR="001F30CE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r w:rsidR="003D169B" w:rsidRPr="00BA09F0">
        <w:rPr>
          <w:rFonts w:ascii="Book Antiqua" w:hAnsi="Book Antiqua" w:cs="Times New Roman"/>
          <w:sz w:val="24"/>
          <w:szCs w:val="24"/>
          <w:lang w:val="en-US"/>
        </w:rPr>
        <w:t>bor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 xml:space="preserve">ic and </w:t>
      </w:r>
      <w:proofErr w:type="spellStart"/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>ph</w:t>
      </w:r>
      <w:r w:rsidR="00DC3C99" w:rsidRPr="00BA09F0">
        <w:rPr>
          <w:rFonts w:ascii="Book Antiqua" w:hAnsi="Book Antiqua" w:cs="Times New Roman"/>
          <w:sz w:val="24"/>
          <w:szCs w:val="24"/>
          <w:lang w:val="en-US"/>
        </w:rPr>
        <w:t>e</w:t>
      </w:r>
      <w:r w:rsidR="007D6361" w:rsidRPr="00BA09F0">
        <w:rPr>
          <w:rFonts w:ascii="Book Antiqua" w:hAnsi="Book Antiqua" w:cs="Times New Roman"/>
          <w:sz w:val="24"/>
          <w:szCs w:val="24"/>
          <w:lang w:val="en-US"/>
        </w:rPr>
        <w:t>n</w:t>
      </w:r>
      <w:r w:rsidR="00092DD6" w:rsidRPr="00BA09F0">
        <w:rPr>
          <w:rFonts w:ascii="Book Antiqua" w:hAnsi="Book Antiqua" w:cs="Times New Roman"/>
          <w:sz w:val="24"/>
          <w:szCs w:val="24"/>
          <w:lang w:val="en-US"/>
        </w:rPr>
        <w:t>y</w:t>
      </w:r>
      <w:r w:rsidR="00DC3C99" w:rsidRPr="00BA09F0">
        <w:rPr>
          <w:rFonts w:ascii="Book Antiqua" w:hAnsi="Book Antiqua" w:cs="Times New Roman"/>
          <w:sz w:val="24"/>
          <w:szCs w:val="24"/>
          <w:lang w:val="en-US"/>
        </w:rPr>
        <w:t>lboronic</w:t>
      </w:r>
      <w:proofErr w:type="spellEnd"/>
      <w:r w:rsidR="00DC3C99" w:rsidRPr="00BA09F0">
        <w:rPr>
          <w:rFonts w:ascii="Book Antiqua" w:hAnsi="Book Antiqua" w:cs="Times New Roman"/>
          <w:sz w:val="24"/>
          <w:szCs w:val="24"/>
          <w:lang w:val="en-US"/>
        </w:rPr>
        <w:t xml:space="preserve"> acids</w:t>
      </w:r>
      <w:r w:rsidR="00806C43" w:rsidRPr="00BA09F0">
        <w:rPr>
          <w:rFonts w:ascii="Book Antiqua" w:hAnsi="Book Antiqua" w:cs="Times New Roman"/>
          <w:sz w:val="24"/>
          <w:szCs w:val="24"/>
          <w:lang w:val="en-US"/>
        </w:rPr>
        <w:t xml:space="preserve"> in animals</w:t>
      </w:r>
      <w:r w:rsidR="00DC3C99" w:rsidRPr="00BA09F0">
        <w:rPr>
          <w:rFonts w:ascii="Book Antiqua" w:hAnsi="Book Antiqua" w:cs="Times New Roman"/>
          <w:sz w:val="24"/>
          <w:szCs w:val="24"/>
          <w:lang w:val="en-US"/>
        </w:rPr>
        <w:t xml:space="preserve"> suggest</w:t>
      </w:r>
      <w:r w:rsidR="001F30CE" w:rsidRPr="00BA09F0">
        <w:rPr>
          <w:rFonts w:ascii="Book Antiqua" w:hAnsi="Book Antiqua" w:cs="Times New Roman"/>
          <w:sz w:val="24"/>
          <w:szCs w:val="24"/>
          <w:lang w:val="en-US"/>
        </w:rPr>
        <w:t>s</w:t>
      </w:r>
      <w:r w:rsidR="00DC3C99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F30CE" w:rsidRPr="00BA09F0">
        <w:rPr>
          <w:rFonts w:ascii="Book Antiqua" w:hAnsi="Book Antiqua" w:cs="Times New Roman"/>
          <w:sz w:val="24"/>
          <w:szCs w:val="24"/>
          <w:lang w:val="en-US"/>
        </w:rPr>
        <w:t xml:space="preserve">that </w:t>
      </w:r>
      <w:r w:rsidR="00DC3C99" w:rsidRPr="00BA09F0">
        <w:rPr>
          <w:rFonts w:ascii="Book Antiqua" w:hAnsi="Book Antiqua" w:cs="Times New Roman"/>
          <w:sz w:val="24"/>
          <w:szCs w:val="24"/>
          <w:lang w:val="en-US"/>
        </w:rPr>
        <w:t>the</w:t>
      </w:r>
      <w:r w:rsidR="009F1D1F" w:rsidRPr="00BA09F0">
        <w:rPr>
          <w:rFonts w:ascii="Book Antiqua" w:hAnsi="Book Antiqua" w:cs="Times New Roman"/>
          <w:sz w:val="24"/>
          <w:szCs w:val="24"/>
          <w:lang w:val="en-US"/>
        </w:rPr>
        <w:t>ir</w:t>
      </w:r>
      <w:r w:rsidR="00DC3C99" w:rsidRPr="00BA09F0">
        <w:rPr>
          <w:rFonts w:ascii="Book Antiqua" w:hAnsi="Book Antiqua" w:cs="Times New Roman"/>
          <w:sz w:val="24"/>
          <w:szCs w:val="24"/>
          <w:lang w:val="en-US"/>
        </w:rPr>
        <w:t xml:space="preserve"> kinetic</w:t>
      </w:r>
      <w:r w:rsidR="001F30CE" w:rsidRPr="00BA09F0">
        <w:rPr>
          <w:rFonts w:ascii="Book Antiqua" w:hAnsi="Book Antiqua" w:cs="Times New Roman"/>
          <w:sz w:val="24"/>
          <w:szCs w:val="24"/>
          <w:lang w:val="en-US"/>
        </w:rPr>
        <w:t>s</w:t>
      </w:r>
      <w:r w:rsidR="00DC3C99" w:rsidRPr="00BA09F0">
        <w:rPr>
          <w:rFonts w:ascii="Book Antiqua" w:hAnsi="Book Antiqua" w:cs="Times New Roman"/>
          <w:sz w:val="24"/>
          <w:szCs w:val="24"/>
          <w:lang w:val="en-US"/>
        </w:rPr>
        <w:t xml:space="preserve"> is similar between species</w:t>
      </w:r>
      <w:r w:rsidR="009F1D1F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DC3C99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F1D1F" w:rsidRPr="00BA09F0">
        <w:rPr>
          <w:rFonts w:ascii="Book Antiqua" w:hAnsi="Book Antiqua" w:cs="Times New Roman"/>
          <w:sz w:val="24"/>
          <w:szCs w:val="24"/>
          <w:lang w:val="en-US"/>
        </w:rPr>
        <w:t>Furthermore,</w:t>
      </w:r>
      <w:r w:rsidR="00DC3C99" w:rsidRPr="00BA09F0">
        <w:rPr>
          <w:rFonts w:ascii="Book Antiqua" w:hAnsi="Book Antiqua" w:cs="Times New Roman"/>
          <w:sz w:val="24"/>
          <w:szCs w:val="24"/>
          <w:lang w:val="en-US"/>
        </w:rPr>
        <w:t xml:space="preserve"> like</w:t>
      </w:r>
      <w:r w:rsidR="001F30CE" w:rsidRPr="00BA09F0">
        <w:rPr>
          <w:rFonts w:ascii="Book Antiqua" w:hAnsi="Book Antiqua" w:cs="Times New Roman"/>
          <w:sz w:val="24"/>
          <w:szCs w:val="24"/>
          <w:lang w:val="en-US"/>
        </w:rPr>
        <w:t xml:space="preserve"> boron-free compounds</w:t>
      </w:r>
      <w:r w:rsidR="009F1D1F" w:rsidRPr="00BA09F0">
        <w:rPr>
          <w:rFonts w:ascii="Book Antiqua" w:hAnsi="Book Antiqua" w:cs="Times New Roman"/>
          <w:sz w:val="24"/>
          <w:szCs w:val="24"/>
          <w:lang w:val="en-US"/>
        </w:rPr>
        <w:t>, the kinetics of BCCs in mammals seems to</w:t>
      </w:r>
      <w:r w:rsidR="00DC3C99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F30CE" w:rsidRPr="00BA09F0">
        <w:rPr>
          <w:rFonts w:ascii="Book Antiqua" w:hAnsi="Book Antiqua" w:cs="Times New Roman"/>
          <w:sz w:val="24"/>
          <w:szCs w:val="24"/>
          <w:lang w:val="en-US"/>
        </w:rPr>
        <w:t>var</w:t>
      </w:r>
      <w:r w:rsidR="009F1D1F" w:rsidRPr="00BA09F0">
        <w:rPr>
          <w:rFonts w:ascii="Book Antiqua" w:hAnsi="Book Antiqua" w:cs="Times New Roman"/>
          <w:sz w:val="24"/>
          <w:szCs w:val="24"/>
          <w:lang w:val="en-US"/>
        </w:rPr>
        <w:t>y</w:t>
      </w:r>
      <w:r w:rsidR="00DC3C99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F30CE" w:rsidRPr="00BA09F0">
        <w:rPr>
          <w:rFonts w:ascii="Book Antiqua" w:hAnsi="Book Antiqua" w:cs="Times New Roman"/>
          <w:sz w:val="24"/>
          <w:szCs w:val="24"/>
          <w:lang w:val="en-US"/>
        </w:rPr>
        <w:t xml:space="preserve">according </w:t>
      </w:r>
      <w:r w:rsidR="00DC3C99" w:rsidRPr="00BA09F0">
        <w:rPr>
          <w:rFonts w:ascii="Book Antiqua" w:hAnsi="Book Antiqua" w:cs="Times New Roman"/>
          <w:sz w:val="24"/>
          <w:szCs w:val="24"/>
          <w:lang w:val="en-US"/>
        </w:rPr>
        <w:t xml:space="preserve">to </w:t>
      </w:r>
      <w:r w:rsidR="001F30CE" w:rsidRPr="00BA09F0">
        <w:rPr>
          <w:rFonts w:ascii="Book Antiqua" w:hAnsi="Book Antiqua" w:cs="Times New Roman"/>
          <w:sz w:val="24"/>
          <w:szCs w:val="24"/>
          <w:lang w:val="en-US"/>
        </w:rPr>
        <w:t>the</w:t>
      </w:r>
      <w:r w:rsidR="00DC3C99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F30CE" w:rsidRPr="00BA09F0">
        <w:rPr>
          <w:rFonts w:ascii="Book Antiqua" w:hAnsi="Book Antiqua" w:cs="Times New Roman"/>
          <w:sz w:val="24"/>
          <w:szCs w:val="24"/>
          <w:lang w:val="en-US"/>
        </w:rPr>
        <w:t xml:space="preserve">kinetic-structure </w:t>
      </w:r>
      <w:proofErr w:type="gramStart"/>
      <w:r w:rsidR="00DC3C99" w:rsidRPr="00BA09F0">
        <w:rPr>
          <w:rFonts w:ascii="Book Antiqua" w:hAnsi="Book Antiqua" w:cs="Times New Roman"/>
          <w:sz w:val="24"/>
          <w:szCs w:val="24"/>
          <w:lang w:val="en-US"/>
        </w:rPr>
        <w:t>relatio</w:t>
      </w:r>
      <w:r w:rsidR="00CE7C73" w:rsidRPr="00BA09F0">
        <w:rPr>
          <w:rFonts w:ascii="Book Antiqua" w:hAnsi="Book Antiqua" w:cs="Times New Roman"/>
          <w:sz w:val="24"/>
          <w:szCs w:val="24"/>
          <w:lang w:val="en-US"/>
        </w:rPr>
        <w:t>n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</w:t>
      </w:r>
      <w:r w:rsidR="00CE7C73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8,60,61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47E0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CE7C73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B4747" w:rsidRPr="00BA09F0">
        <w:rPr>
          <w:rFonts w:ascii="Book Antiqua" w:hAnsi="Book Antiqua" w:cs="Times New Roman"/>
          <w:sz w:val="24"/>
          <w:szCs w:val="24"/>
          <w:lang w:val="en-US"/>
        </w:rPr>
        <w:t>M</w:t>
      </w:r>
      <w:r w:rsidR="00E4233E" w:rsidRPr="00BA09F0">
        <w:rPr>
          <w:rFonts w:ascii="Book Antiqua" w:hAnsi="Book Antiqua" w:cs="Times New Roman"/>
          <w:sz w:val="24"/>
          <w:szCs w:val="24"/>
          <w:lang w:val="en-US"/>
        </w:rPr>
        <w:t>ore</w:t>
      </w:r>
      <w:r w:rsidR="001F30CE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E1BDA" w:rsidRPr="00BA09F0">
        <w:rPr>
          <w:rFonts w:ascii="Book Antiqua" w:hAnsi="Book Antiqua" w:cs="Times New Roman"/>
          <w:sz w:val="24"/>
          <w:szCs w:val="24"/>
          <w:lang w:val="en-US"/>
        </w:rPr>
        <w:t>detail</w:t>
      </w:r>
      <w:r w:rsidR="001F30CE" w:rsidRPr="00BA09F0">
        <w:rPr>
          <w:rFonts w:ascii="Book Antiqua" w:hAnsi="Book Antiqua" w:cs="Times New Roman"/>
          <w:sz w:val="24"/>
          <w:szCs w:val="24"/>
          <w:lang w:val="en-US"/>
        </w:rPr>
        <w:t>ed information on</w:t>
      </w:r>
      <w:r w:rsidR="00FE1BDA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61B3C" w:rsidRPr="00BA09F0">
        <w:rPr>
          <w:rFonts w:ascii="Book Antiqua" w:hAnsi="Book Antiqua" w:cs="Times New Roman"/>
          <w:sz w:val="24"/>
          <w:szCs w:val="24"/>
          <w:lang w:val="en-US"/>
        </w:rPr>
        <w:t>the kinetic</w:t>
      </w:r>
      <w:r w:rsidR="001F30CE" w:rsidRPr="00BA09F0">
        <w:rPr>
          <w:rFonts w:ascii="Book Antiqua" w:hAnsi="Book Antiqua" w:cs="Times New Roman"/>
          <w:sz w:val="24"/>
          <w:szCs w:val="24"/>
          <w:lang w:val="en-US"/>
        </w:rPr>
        <w:t>s</w:t>
      </w:r>
      <w:r w:rsidR="00861B3C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these compounds</w:t>
      </w:r>
      <w:r w:rsidR="00AB4747" w:rsidRPr="00BA09F0">
        <w:rPr>
          <w:rFonts w:ascii="Book Antiqua" w:hAnsi="Book Antiqua" w:cs="Times New Roman"/>
          <w:sz w:val="24"/>
          <w:szCs w:val="24"/>
          <w:lang w:val="en-US"/>
        </w:rPr>
        <w:t xml:space="preserve"> is direly needed</w:t>
      </w:r>
      <w:r w:rsidR="00861B3C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4233E" w:rsidRPr="00BA09F0">
        <w:rPr>
          <w:rFonts w:ascii="Book Antiqua" w:hAnsi="Book Antiqua" w:cs="Times New Roman"/>
          <w:sz w:val="24"/>
          <w:szCs w:val="24"/>
          <w:lang w:val="en-US"/>
        </w:rPr>
        <w:t xml:space="preserve">because the lack of clarity in this sense represents </w:t>
      </w:r>
      <w:r w:rsidR="00861B3C" w:rsidRPr="00BA09F0">
        <w:rPr>
          <w:rFonts w:ascii="Book Antiqua" w:hAnsi="Book Antiqua" w:cs="Times New Roman"/>
          <w:sz w:val="24"/>
          <w:szCs w:val="24"/>
          <w:lang w:val="en-US"/>
        </w:rPr>
        <w:t>a grea</w:t>
      </w:r>
      <w:r w:rsidR="00E677AF" w:rsidRPr="00BA09F0">
        <w:rPr>
          <w:rFonts w:ascii="Book Antiqua" w:hAnsi="Book Antiqua" w:cs="Times New Roman"/>
          <w:sz w:val="24"/>
          <w:szCs w:val="24"/>
          <w:lang w:val="en-US"/>
        </w:rPr>
        <w:t xml:space="preserve">t barrier </w:t>
      </w:r>
      <w:r w:rsidR="001C50FC" w:rsidRPr="00BA09F0">
        <w:rPr>
          <w:rFonts w:ascii="Book Antiqua" w:hAnsi="Book Antiqua" w:cs="Times New Roman"/>
          <w:sz w:val="24"/>
          <w:szCs w:val="24"/>
          <w:lang w:val="en-US"/>
        </w:rPr>
        <w:t>to</w:t>
      </w:r>
      <w:r w:rsidR="00861B3C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F30CE" w:rsidRPr="00BA09F0">
        <w:rPr>
          <w:rFonts w:ascii="Book Antiqua" w:hAnsi="Book Antiqua" w:cs="Times New Roman"/>
          <w:sz w:val="24"/>
          <w:szCs w:val="24"/>
          <w:lang w:val="en-US"/>
        </w:rPr>
        <w:t>their</w:t>
      </w:r>
      <w:r w:rsidR="00BA1055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4233E" w:rsidRPr="00BA09F0">
        <w:rPr>
          <w:rFonts w:ascii="Book Antiqua" w:hAnsi="Book Antiqua" w:cs="Times New Roman"/>
          <w:sz w:val="24"/>
          <w:szCs w:val="24"/>
          <w:lang w:val="en-US"/>
        </w:rPr>
        <w:t xml:space="preserve">topical </w:t>
      </w:r>
      <w:r w:rsidR="00BA1055" w:rsidRPr="00BA09F0">
        <w:rPr>
          <w:rFonts w:ascii="Book Antiqua" w:hAnsi="Book Antiqua" w:cs="Times New Roman"/>
          <w:sz w:val="24"/>
          <w:szCs w:val="24"/>
          <w:lang w:val="en-US"/>
        </w:rPr>
        <w:t>administration</w:t>
      </w:r>
      <w:r w:rsidR="00FF6D23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BA1055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4233E" w:rsidRPr="00BA09F0">
        <w:rPr>
          <w:rFonts w:ascii="Book Antiqua" w:hAnsi="Book Antiqua" w:cs="Times New Roman"/>
          <w:sz w:val="24"/>
          <w:szCs w:val="24"/>
          <w:lang w:val="en-US"/>
        </w:rPr>
        <w:t>T</w:t>
      </w:r>
      <w:r w:rsidR="00FF6D23" w:rsidRPr="00BA09F0">
        <w:rPr>
          <w:rFonts w:ascii="Book Antiqua" w:hAnsi="Book Antiqua" w:cs="Times New Roman"/>
          <w:sz w:val="24"/>
          <w:szCs w:val="24"/>
          <w:lang w:val="en-US"/>
        </w:rPr>
        <w:t>his limit</w:t>
      </w:r>
      <w:r w:rsidR="00E4233E" w:rsidRPr="00BA09F0">
        <w:rPr>
          <w:rFonts w:ascii="Book Antiqua" w:hAnsi="Book Antiqua" w:cs="Times New Roman"/>
          <w:sz w:val="24"/>
          <w:szCs w:val="24"/>
          <w:lang w:val="en-US"/>
        </w:rPr>
        <w:t>ation restricts the use of</w:t>
      </w:r>
      <w:r w:rsidR="00BA1055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F6D23" w:rsidRPr="00BA09F0">
        <w:rPr>
          <w:rFonts w:ascii="Book Antiqua" w:hAnsi="Book Antiqua" w:cs="Times New Roman"/>
          <w:sz w:val="24"/>
          <w:szCs w:val="24"/>
          <w:lang w:val="en-US"/>
        </w:rPr>
        <w:t xml:space="preserve">BCCs </w:t>
      </w:r>
      <w:r w:rsidR="00E4233E" w:rsidRPr="00BA09F0">
        <w:rPr>
          <w:rFonts w:ascii="Book Antiqua" w:hAnsi="Book Antiqua" w:cs="Times New Roman"/>
          <w:sz w:val="24"/>
          <w:szCs w:val="24"/>
          <w:lang w:val="en-US"/>
        </w:rPr>
        <w:t>to</w:t>
      </w:r>
      <w:r w:rsidR="00FF6D23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57744" w:rsidRPr="00BA09F0">
        <w:rPr>
          <w:rFonts w:ascii="Book Antiqua" w:hAnsi="Book Antiqua" w:cs="Times New Roman"/>
          <w:sz w:val="24"/>
          <w:szCs w:val="24"/>
          <w:lang w:val="en-US"/>
        </w:rPr>
        <w:t>conditions requiring</w:t>
      </w:r>
      <w:r w:rsidR="00670A78" w:rsidRPr="00BA09F0">
        <w:rPr>
          <w:rFonts w:ascii="Book Antiqua" w:hAnsi="Book Antiqua" w:cs="Times New Roman"/>
          <w:sz w:val="24"/>
          <w:szCs w:val="24"/>
          <w:lang w:val="en-US"/>
        </w:rPr>
        <w:t xml:space="preserve"> a wide distribution, </w:t>
      </w:r>
      <w:r w:rsidR="00157744" w:rsidRPr="00BA09F0">
        <w:rPr>
          <w:rFonts w:ascii="Book Antiqua" w:hAnsi="Book Antiqua" w:cs="Times New Roman"/>
          <w:sz w:val="24"/>
          <w:szCs w:val="24"/>
          <w:lang w:val="en-US"/>
        </w:rPr>
        <w:t>such as</w:t>
      </w:r>
      <w:r w:rsidR="00670A78" w:rsidRPr="00BA09F0">
        <w:rPr>
          <w:rFonts w:ascii="Book Antiqua" w:hAnsi="Book Antiqua" w:cs="Times New Roman"/>
          <w:sz w:val="24"/>
          <w:szCs w:val="24"/>
          <w:lang w:val="en-US"/>
        </w:rPr>
        <w:t xml:space="preserve"> disseminated infections </w:t>
      </w:r>
      <w:r w:rsidR="009F1D1F" w:rsidRPr="00BA09F0">
        <w:rPr>
          <w:rFonts w:ascii="Book Antiqua" w:hAnsi="Book Antiqua" w:cs="Times New Roman"/>
          <w:sz w:val="24"/>
          <w:szCs w:val="24"/>
          <w:lang w:val="en-US"/>
        </w:rPr>
        <w:t>and</w:t>
      </w:r>
      <w:r w:rsidR="00670A78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670A78" w:rsidRPr="00BA09F0">
        <w:rPr>
          <w:rFonts w:ascii="Book Antiqua" w:hAnsi="Book Antiqua" w:cs="Times New Roman"/>
          <w:sz w:val="24"/>
          <w:szCs w:val="24"/>
          <w:lang w:val="en-US"/>
        </w:rPr>
        <w:t>malig</w:t>
      </w:r>
      <w:r w:rsidR="00647E00" w:rsidRPr="00BA09F0">
        <w:rPr>
          <w:rFonts w:ascii="Book Antiqua" w:hAnsi="Book Antiqua" w:cs="Times New Roman"/>
          <w:sz w:val="24"/>
          <w:szCs w:val="24"/>
          <w:lang w:val="en-US"/>
        </w:rPr>
        <w:t>nancies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CE7C73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62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47E0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5E8DDC47" w14:textId="0F6B970A" w:rsidR="008D62E7" w:rsidRDefault="00F1570B" w:rsidP="000F085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Finally, </w:t>
      </w:r>
      <w:r w:rsidR="00CA1349" w:rsidRPr="00BA09F0">
        <w:rPr>
          <w:rFonts w:ascii="Book Antiqua" w:hAnsi="Book Antiqua" w:cs="Times New Roman"/>
          <w:sz w:val="24"/>
          <w:szCs w:val="24"/>
          <w:lang w:val="en-US"/>
        </w:rPr>
        <w:t xml:space="preserve">BCCs </w:t>
      </w:r>
      <w:r w:rsidR="006D1CF4" w:rsidRPr="00BA09F0">
        <w:rPr>
          <w:rFonts w:ascii="Book Antiqua" w:hAnsi="Book Antiqua" w:cs="Times New Roman"/>
          <w:sz w:val="24"/>
          <w:szCs w:val="24"/>
          <w:lang w:val="en-US"/>
        </w:rPr>
        <w:t xml:space="preserve">have not only been </w:t>
      </w:r>
      <w:r w:rsidR="00A77972" w:rsidRPr="00BA09F0">
        <w:rPr>
          <w:rFonts w:ascii="Book Antiqua" w:hAnsi="Book Antiqua" w:cs="Times New Roman"/>
          <w:sz w:val="24"/>
          <w:szCs w:val="24"/>
          <w:lang w:val="en-US"/>
        </w:rPr>
        <w:t>elaborated</w:t>
      </w:r>
      <w:r w:rsidR="006D1CF4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as agents that act directly on biological targets</w:t>
      </w:r>
      <w:r w:rsidR="00E937A4" w:rsidRPr="00BA09F0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E937A4" w:rsidRPr="000F0853">
        <w:rPr>
          <w:rFonts w:ascii="Book Antiqua" w:hAnsi="Book Antiqua" w:cs="Times New Roman"/>
          <w:sz w:val="24"/>
          <w:szCs w:val="24"/>
          <w:lang w:val="en-US"/>
        </w:rPr>
        <w:t>Fig</w:t>
      </w:r>
      <w:r w:rsidR="000F0853" w:rsidRPr="000F0853">
        <w:rPr>
          <w:rFonts w:ascii="Book Antiqua" w:hAnsi="Book Antiqua" w:cs="Times New Roman" w:hint="eastAsia"/>
          <w:sz w:val="24"/>
          <w:szCs w:val="24"/>
          <w:lang w:val="en-US" w:eastAsia="zh-CN"/>
        </w:rPr>
        <w:t>ure</w:t>
      </w:r>
      <w:r w:rsidR="00E937A4" w:rsidRPr="000F0853">
        <w:rPr>
          <w:rFonts w:ascii="Book Antiqua" w:hAnsi="Book Antiqua" w:cs="Times New Roman"/>
          <w:sz w:val="24"/>
          <w:szCs w:val="24"/>
          <w:lang w:val="en-US"/>
        </w:rPr>
        <w:t xml:space="preserve"> 4</w:t>
      </w:r>
      <w:r w:rsidR="00E937A4" w:rsidRPr="00BA09F0">
        <w:rPr>
          <w:rFonts w:ascii="Book Antiqua" w:hAnsi="Book Antiqua" w:cs="Times New Roman"/>
          <w:sz w:val="24"/>
          <w:szCs w:val="24"/>
          <w:lang w:val="en-US"/>
        </w:rPr>
        <w:t>)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, but also </w:t>
      </w:r>
      <w:r w:rsidR="009F1D1F" w:rsidRPr="00BA09F0">
        <w:rPr>
          <w:rFonts w:ascii="Book Antiqua" w:hAnsi="Book Antiqua" w:cs="Times New Roman"/>
          <w:sz w:val="24"/>
          <w:szCs w:val="24"/>
          <w:lang w:val="en-US"/>
        </w:rPr>
        <w:t>for</w:t>
      </w:r>
      <w:r w:rsidR="006775D7" w:rsidRPr="00BA09F0">
        <w:rPr>
          <w:rFonts w:ascii="Book Antiqua" w:hAnsi="Book Antiqua" w:cs="Times New Roman"/>
          <w:sz w:val="24"/>
          <w:szCs w:val="24"/>
          <w:lang w:val="en-US"/>
        </w:rPr>
        <w:t xml:space="preserve"> biomaterials or systems </w:t>
      </w:r>
      <w:r w:rsidR="009F1D1F" w:rsidRPr="00BA09F0">
        <w:rPr>
          <w:rFonts w:ascii="Book Antiqua" w:hAnsi="Book Antiqua" w:cs="Times New Roman"/>
          <w:sz w:val="24"/>
          <w:szCs w:val="24"/>
          <w:lang w:val="en-US"/>
        </w:rPr>
        <w:t>o</w:t>
      </w:r>
      <w:r w:rsidR="006775D7" w:rsidRPr="00BA09F0">
        <w:rPr>
          <w:rFonts w:ascii="Book Antiqua" w:hAnsi="Book Antiqua" w:cs="Times New Roman"/>
          <w:sz w:val="24"/>
          <w:szCs w:val="24"/>
          <w:lang w:val="en-US"/>
        </w:rPr>
        <w:t xml:space="preserve">f drug delivery </w:t>
      </w:r>
      <w:r w:rsidR="00576BD7" w:rsidRPr="00BA09F0">
        <w:rPr>
          <w:rFonts w:ascii="Book Antiqua" w:hAnsi="Book Antiqua" w:cs="Times New Roman"/>
          <w:sz w:val="24"/>
          <w:szCs w:val="24"/>
          <w:lang w:val="en-US"/>
        </w:rPr>
        <w:t>(</w:t>
      </w:r>
      <w:r w:rsidR="00576BD7" w:rsidRPr="0050437B">
        <w:rPr>
          <w:rFonts w:ascii="Book Antiqua" w:hAnsi="Book Antiqua" w:cs="Times New Roman"/>
          <w:i/>
          <w:sz w:val="24"/>
          <w:szCs w:val="24"/>
          <w:lang w:val="en-US"/>
        </w:rPr>
        <w:t>i.e.</w:t>
      </w:r>
      <w:r w:rsidR="0050437B">
        <w:rPr>
          <w:rFonts w:ascii="Book Antiqua" w:hAnsi="Book Antiqua" w:cs="Times New Roman" w:hint="eastAsia"/>
          <w:sz w:val="24"/>
          <w:szCs w:val="24"/>
          <w:lang w:val="en-US" w:eastAsia="zh-CN"/>
        </w:rPr>
        <w:t>,</w:t>
      </w:r>
      <w:r w:rsidR="006775D7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775D7" w:rsidRPr="00BA09F0">
        <w:rPr>
          <w:rFonts w:ascii="Book Antiqua" w:hAnsi="Book Antiqua" w:cs="Times New Roman"/>
          <w:sz w:val="24"/>
          <w:szCs w:val="24"/>
          <w:lang w:val="en-US"/>
        </w:rPr>
        <w:lastRenderedPageBreak/>
        <w:t>nanostructures</w:t>
      </w:r>
      <w:r w:rsidR="00576BD7" w:rsidRPr="00BA09F0">
        <w:rPr>
          <w:rFonts w:ascii="Book Antiqua" w:hAnsi="Book Antiqua" w:cs="Times New Roman"/>
          <w:sz w:val="24"/>
          <w:szCs w:val="24"/>
          <w:lang w:val="en-US"/>
        </w:rPr>
        <w:t>)</w:t>
      </w:r>
      <w:r w:rsidR="006775D7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937A4" w:rsidRPr="00BA09F0">
        <w:rPr>
          <w:rFonts w:ascii="Book Antiqua" w:hAnsi="Book Antiqua" w:cs="Times New Roman"/>
          <w:sz w:val="24"/>
          <w:szCs w:val="24"/>
          <w:lang w:val="en-US"/>
        </w:rPr>
        <w:t>(</w:t>
      </w:r>
      <w:r w:rsidR="00E937A4" w:rsidRPr="000F0853">
        <w:rPr>
          <w:rFonts w:ascii="Book Antiqua" w:hAnsi="Book Antiqua" w:cs="Times New Roman"/>
          <w:sz w:val="24"/>
          <w:szCs w:val="24"/>
          <w:lang w:val="en-US"/>
        </w:rPr>
        <w:t>Fig</w:t>
      </w:r>
      <w:r w:rsidR="000F0853" w:rsidRPr="000F0853">
        <w:rPr>
          <w:rFonts w:ascii="Book Antiqua" w:hAnsi="Book Antiqua" w:cs="Times New Roman" w:hint="eastAsia"/>
          <w:sz w:val="24"/>
          <w:szCs w:val="24"/>
          <w:lang w:val="en-US" w:eastAsia="zh-CN"/>
        </w:rPr>
        <w:t>ure</w:t>
      </w:r>
      <w:r w:rsidR="00E937A4" w:rsidRPr="000F0853">
        <w:rPr>
          <w:rFonts w:ascii="Book Antiqua" w:hAnsi="Book Antiqua" w:cs="Times New Roman"/>
          <w:sz w:val="24"/>
          <w:szCs w:val="24"/>
          <w:lang w:val="en-US"/>
        </w:rPr>
        <w:t xml:space="preserve"> 5</w:t>
      </w:r>
      <w:r w:rsidR="00E937A4" w:rsidRPr="00BA09F0">
        <w:rPr>
          <w:rFonts w:ascii="Book Antiqua" w:hAnsi="Book Antiqua" w:cs="Times New Roman"/>
          <w:sz w:val="24"/>
          <w:szCs w:val="24"/>
          <w:lang w:val="en-US"/>
        </w:rPr>
        <w:t>)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542863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</w:t>
      </w:r>
      <w:r w:rsidR="00724E52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1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47E0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6775D7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F076A" w:rsidRPr="00BA09F0">
        <w:rPr>
          <w:rFonts w:ascii="Book Antiqua" w:hAnsi="Book Antiqua" w:cs="Times New Roman"/>
          <w:sz w:val="24"/>
          <w:szCs w:val="24"/>
          <w:lang w:val="en-US"/>
        </w:rPr>
        <w:t>Tra</w:t>
      </w:r>
      <w:r w:rsidR="006D1CF4" w:rsidRPr="00BA09F0">
        <w:rPr>
          <w:rFonts w:ascii="Book Antiqua" w:hAnsi="Book Antiqua" w:cs="Times New Roman"/>
          <w:sz w:val="24"/>
          <w:szCs w:val="24"/>
          <w:lang w:val="en-US"/>
        </w:rPr>
        <w:t>n</w:t>
      </w:r>
      <w:r w:rsidR="00CF076A" w:rsidRPr="00BA09F0">
        <w:rPr>
          <w:rFonts w:ascii="Book Antiqua" w:hAnsi="Book Antiqua" w:cs="Times New Roman"/>
          <w:sz w:val="24"/>
          <w:szCs w:val="24"/>
          <w:lang w:val="en-US"/>
        </w:rPr>
        <w:t xml:space="preserve">slational medicine has been </w:t>
      </w:r>
      <w:r w:rsidR="006D1CF4" w:rsidRPr="00BA09F0">
        <w:rPr>
          <w:rFonts w:ascii="Book Antiqua" w:hAnsi="Book Antiqua" w:cs="Times New Roman"/>
          <w:sz w:val="24"/>
          <w:szCs w:val="24"/>
          <w:lang w:val="en-US"/>
        </w:rPr>
        <w:t xml:space="preserve">applied to a </w:t>
      </w:r>
      <w:r w:rsidR="00CF076A" w:rsidRPr="00BA09F0">
        <w:rPr>
          <w:rFonts w:ascii="Book Antiqua" w:hAnsi="Book Antiqua" w:cs="Times New Roman"/>
          <w:sz w:val="24"/>
          <w:szCs w:val="24"/>
          <w:lang w:val="en-US"/>
        </w:rPr>
        <w:t>less</w:t>
      </w:r>
      <w:r w:rsidR="006D1CF4" w:rsidRPr="00BA09F0">
        <w:rPr>
          <w:rFonts w:ascii="Book Antiqua" w:hAnsi="Book Antiqua" w:cs="Times New Roman"/>
          <w:sz w:val="24"/>
          <w:szCs w:val="24"/>
          <w:lang w:val="en-US"/>
        </w:rPr>
        <w:t>er</w:t>
      </w:r>
      <w:r w:rsidR="00CF076A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D1CF4" w:rsidRPr="00BA09F0">
        <w:rPr>
          <w:rFonts w:ascii="Book Antiqua" w:hAnsi="Book Antiqua" w:cs="Times New Roman"/>
          <w:sz w:val="24"/>
          <w:szCs w:val="24"/>
          <w:lang w:val="en-US"/>
        </w:rPr>
        <w:t>extent</w:t>
      </w:r>
      <w:r w:rsidR="00CF076A" w:rsidRPr="00BA09F0">
        <w:rPr>
          <w:rFonts w:ascii="Book Antiqua" w:hAnsi="Book Antiqua" w:cs="Times New Roman"/>
          <w:sz w:val="24"/>
          <w:szCs w:val="24"/>
          <w:lang w:val="en-US"/>
        </w:rPr>
        <w:t xml:space="preserve"> for th</w:t>
      </w:r>
      <w:r w:rsidR="00036EE3" w:rsidRPr="00BA09F0">
        <w:rPr>
          <w:rFonts w:ascii="Book Antiqua" w:hAnsi="Book Antiqua" w:cs="Times New Roman"/>
          <w:sz w:val="24"/>
          <w:szCs w:val="24"/>
          <w:lang w:val="en-US"/>
        </w:rPr>
        <w:t>e latter</w:t>
      </w:r>
      <w:r w:rsidR="00CF076A" w:rsidRPr="00BA09F0">
        <w:rPr>
          <w:rFonts w:ascii="Book Antiqua" w:hAnsi="Book Antiqua" w:cs="Times New Roman"/>
          <w:sz w:val="24"/>
          <w:szCs w:val="24"/>
          <w:lang w:val="en-US"/>
        </w:rPr>
        <w:t xml:space="preserve"> purpose. </w:t>
      </w:r>
    </w:p>
    <w:p w14:paraId="71BC4A2C" w14:textId="77777777" w:rsidR="000F0853" w:rsidRPr="00BA09F0" w:rsidRDefault="000F0853" w:rsidP="000F085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0348849C" w14:textId="573225D0" w:rsidR="00C62455" w:rsidRPr="00BA09F0" w:rsidRDefault="000F0853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>
        <w:rPr>
          <w:rFonts w:ascii="Book Antiqua" w:hAnsi="Book Antiqua" w:cs="Times New Roman"/>
          <w:b/>
          <w:sz w:val="24"/>
          <w:szCs w:val="24"/>
          <w:lang w:val="en-US"/>
        </w:rPr>
        <w:t>CONCLUSION</w:t>
      </w:r>
    </w:p>
    <w:p w14:paraId="10140EF8" w14:textId="764FE4B5" w:rsidR="00F1570B" w:rsidRDefault="00637356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t>Humankind has had</w:t>
      </w:r>
      <w:r w:rsidR="00BE0247" w:rsidRPr="00BA09F0">
        <w:rPr>
          <w:rFonts w:ascii="Book Antiqua" w:hAnsi="Book Antiqua" w:cs="Times New Roman"/>
          <w:sz w:val="24"/>
          <w:szCs w:val="24"/>
          <w:lang w:val="en-US"/>
        </w:rPr>
        <w:t xml:space="preserve"> contact 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>with</w:t>
      </w:r>
      <w:r w:rsidR="00BE0247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422F5" w:rsidRPr="00BA09F0">
        <w:rPr>
          <w:rFonts w:ascii="Book Antiqua" w:hAnsi="Book Antiqua" w:cs="Times New Roman"/>
          <w:sz w:val="24"/>
          <w:szCs w:val="24"/>
          <w:lang w:val="en-US"/>
        </w:rPr>
        <w:t xml:space="preserve">BCCs </w:t>
      </w:r>
      <w:r w:rsidR="00440C19" w:rsidRPr="00BA09F0">
        <w:rPr>
          <w:rFonts w:ascii="Book Antiqua" w:hAnsi="Book Antiqua" w:cs="Times New Roman"/>
          <w:sz w:val="24"/>
          <w:szCs w:val="24"/>
          <w:lang w:val="en-US"/>
        </w:rPr>
        <w:t>since</w:t>
      </w:r>
      <w:r w:rsidR="00BE0247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origin of the specie</w:t>
      </w:r>
      <w:r w:rsidR="00047689" w:rsidRPr="00BA09F0">
        <w:rPr>
          <w:rFonts w:ascii="Book Antiqua" w:hAnsi="Book Antiqua" w:cs="Times New Roman"/>
          <w:sz w:val="24"/>
          <w:szCs w:val="24"/>
          <w:lang w:val="en-US"/>
        </w:rPr>
        <w:t>s</w:t>
      </w:r>
      <w:r w:rsidR="00440C19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BE0247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0C19" w:rsidRPr="00BA09F0">
        <w:rPr>
          <w:rFonts w:ascii="Book Antiqua" w:hAnsi="Book Antiqua" w:cs="Times New Roman"/>
          <w:sz w:val="24"/>
          <w:szCs w:val="24"/>
          <w:lang w:val="en-US"/>
        </w:rPr>
        <w:t>Perhaps</w:t>
      </w:r>
      <w:r w:rsidR="00BE0247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0C19" w:rsidRPr="00BA09F0">
        <w:rPr>
          <w:rFonts w:ascii="Book Antiqua" w:hAnsi="Book Antiqua" w:cs="Times New Roman"/>
          <w:sz w:val="24"/>
          <w:szCs w:val="24"/>
          <w:lang w:val="en-US"/>
        </w:rPr>
        <w:t>th</w:t>
      </w:r>
      <w:r w:rsidR="00B0074B" w:rsidRPr="00BA09F0">
        <w:rPr>
          <w:rFonts w:ascii="Book Antiqua" w:hAnsi="Book Antiqua" w:cs="Times New Roman"/>
          <w:sz w:val="24"/>
          <w:szCs w:val="24"/>
          <w:lang w:val="en-US"/>
        </w:rPr>
        <w:t>is</w:t>
      </w:r>
      <w:r w:rsidR="00440C19" w:rsidRPr="00BA09F0">
        <w:rPr>
          <w:rFonts w:ascii="Book Antiqua" w:hAnsi="Book Antiqua" w:cs="Times New Roman"/>
          <w:sz w:val="24"/>
          <w:szCs w:val="24"/>
          <w:lang w:val="en-US"/>
        </w:rPr>
        <w:t xml:space="preserve"> contact was even</w:t>
      </w:r>
      <w:r w:rsidR="00BE0247" w:rsidRPr="00BA09F0">
        <w:rPr>
          <w:rFonts w:ascii="Book Antiqua" w:hAnsi="Book Antiqua" w:cs="Times New Roman"/>
          <w:sz w:val="24"/>
          <w:szCs w:val="24"/>
          <w:lang w:val="en-US"/>
        </w:rPr>
        <w:t xml:space="preserve"> deter</w:t>
      </w:r>
      <w:r w:rsidR="00003B65" w:rsidRPr="00BA09F0">
        <w:rPr>
          <w:rFonts w:ascii="Book Antiqua" w:hAnsi="Book Antiqua" w:cs="Times New Roman"/>
          <w:sz w:val="24"/>
          <w:szCs w:val="24"/>
          <w:lang w:val="en-US"/>
        </w:rPr>
        <w:t xml:space="preserve">minant for </w:t>
      </w:r>
      <w:r w:rsidR="00440C19" w:rsidRPr="00BA09F0">
        <w:rPr>
          <w:rFonts w:ascii="Book Antiqua" w:hAnsi="Book Antiqua" w:cs="Times New Roman"/>
          <w:sz w:val="24"/>
          <w:szCs w:val="24"/>
          <w:lang w:val="en-US"/>
        </w:rPr>
        <w:t>human</w:t>
      </w:r>
      <w:r w:rsidR="00003B65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003B65" w:rsidRPr="00BA09F0">
        <w:rPr>
          <w:rFonts w:ascii="Book Antiqua" w:hAnsi="Book Antiqua" w:cs="Times New Roman"/>
          <w:sz w:val="24"/>
          <w:szCs w:val="24"/>
          <w:lang w:val="en-US"/>
        </w:rPr>
        <w:t>origin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</w:t>
      </w:r>
      <w:r w:rsidR="00171D89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647E00" w:rsidRPr="00BA09F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47E00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003B65" w:rsidRPr="00BA09F0">
        <w:rPr>
          <w:rFonts w:ascii="Book Antiqua" w:hAnsi="Book Antiqua" w:cs="Times New Roman"/>
          <w:sz w:val="24"/>
          <w:szCs w:val="24"/>
          <w:lang w:val="en-US"/>
        </w:rPr>
        <w:t xml:space="preserve"> However, </w:t>
      </w:r>
      <w:r w:rsidR="00440C19" w:rsidRPr="00BA09F0">
        <w:rPr>
          <w:rFonts w:ascii="Book Antiqua" w:hAnsi="Book Antiqua" w:cs="Times New Roman"/>
          <w:sz w:val="24"/>
          <w:szCs w:val="24"/>
          <w:lang w:val="en-US"/>
        </w:rPr>
        <w:t xml:space="preserve">the nature of </w:t>
      </w:r>
      <w:r w:rsidR="00003B65" w:rsidRPr="00BA09F0">
        <w:rPr>
          <w:rFonts w:ascii="Book Antiqua" w:hAnsi="Book Antiqua" w:cs="Times New Roman"/>
          <w:sz w:val="24"/>
          <w:szCs w:val="24"/>
          <w:lang w:val="en-US"/>
        </w:rPr>
        <w:t>many of the interactions between these compounds and the</w:t>
      </w:r>
      <w:r w:rsidR="00440C19" w:rsidRPr="00BA09F0">
        <w:rPr>
          <w:rFonts w:ascii="Book Antiqua" w:hAnsi="Book Antiqua" w:cs="Times New Roman"/>
          <w:sz w:val="24"/>
          <w:szCs w:val="24"/>
          <w:lang w:val="en-US"/>
        </w:rPr>
        <w:t xml:space="preserve"> human</w:t>
      </w:r>
      <w:r w:rsidR="00003B65" w:rsidRPr="00BA09F0">
        <w:rPr>
          <w:rFonts w:ascii="Book Antiqua" w:hAnsi="Book Antiqua" w:cs="Times New Roman"/>
          <w:sz w:val="24"/>
          <w:szCs w:val="24"/>
          <w:lang w:val="en-US"/>
        </w:rPr>
        <w:t xml:space="preserve"> organism are unknown or</w:t>
      </w:r>
      <w:r w:rsidR="003443A6" w:rsidRPr="00BA09F0">
        <w:rPr>
          <w:rFonts w:ascii="Book Antiqua" w:hAnsi="Book Antiqua" w:cs="Times New Roman"/>
          <w:sz w:val="24"/>
          <w:szCs w:val="24"/>
          <w:lang w:val="en-US"/>
        </w:rPr>
        <w:t xml:space="preserve"> only</w:t>
      </w:r>
      <w:r w:rsidR="00003B65" w:rsidRPr="00BA09F0">
        <w:rPr>
          <w:rFonts w:ascii="Book Antiqua" w:hAnsi="Book Antiqua" w:cs="Times New Roman"/>
          <w:sz w:val="24"/>
          <w:szCs w:val="24"/>
          <w:lang w:val="en-US"/>
        </w:rPr>
        <w:t xml:space="preserve"> recently suggested. </w:t>
      </w:r>
      <w:r w:rsidR="00036EE3" w:rsidRPr="00BA09F0">
        <w:rPr>
          <w:rFonts w:ascii="Book Antiqua" w:hAnsi="Book Antiqua" w:cs="Times New Roman"/>
          <w:sz w:val="24"/>
          <w:szCs w:val="24"/>
          <w:lang w:val="en-US"/>
        </w:rPr>
        <w:t>Because</w:t>
      </w:r>
      <w:r w:rsidR="007F3B55" w:rsidRPr="00BA09F0">
        <w:rPr>
          <w:rFonts w:ascii="Book Antiqua" w:hAnsi="Book Antiqua" w:cs="Times New Roman"/>
          <w:sz w:val="24"/>
          <w:szCs w:val="24"/>
          <w:lang w:val="en-US"/>
        </w:rPr>
        <w:t xml:space="preserve"> limited knowledge </w:t>
      </w:r>
      <w:r w:rsidR="008C3A07" w:rsidRPr="00BA09F0">
        <w:rPr>
          <w:rFonts w:ascii="Book Antiqua" w:hAnsi="Book Antiqua" w:cs="Times New Roman"/>
          <w:sz w:val="24"/>
          <w:szCs w:val="24"/>
          <w:lang w:val="en-US"/>
        </w:rPr>
        <w:t>about the</w:t>
      </w:r>
      <w:r w:rsidR="007F3B55" w:rsidRPr="00BA09F0">
        <w:rPr>
          <w:rFonts w:ascii="Book Antiqua" w:hAnsi="Book Antiqua" w:cs="Times New Roman"/>
          <w:sz w:val="24"/>
          <w:szCs w:val="24"/>
          <w:lang w:val="en-US"/>
        </w:rPr>
        <w:t xml:space="preserve"> toxicology and pharmacokinetics</w:t>
      </w:r>
      <w:r w:rsidR="00DB36E2" w:rsidRPr="00BA09F0">
        <w:rPr>
          <w:rFonts w:ascii="Book Antiqua" w:hAnsi="Book Antiqua" w:cs="Times New Roman"/>
          <w:sz w:val="24"/>
          <w:szCs w:val="24"/>
          <w:lang w:val="en-US"/>
        </w:rPr>
        <w:t xml:space="preserve"> of boric acid</w:t>
      </w:r>
      <w:r w:rsidR="007F3B55" w:rsidRPr="00BA09F0">
        <w:rPr>
          <w:rFonts w:ascii="Book Antiqua" w:hAnsi="Book Antiqua" w:cs="Times New Roman"/>
          <w:sz w:val="24"/>
          <w:szCs w:val="24"/>
          <w:lang w:val="en-US"/>
        </w:rPr>
        <w:t xml:space="preserve"> caused</w:t>
      </w:r>
      <w:r w:rsidR="007F3B55" w:rsidRPr="00BA09F0" w:rsidDel="004A154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443A6" w:rsidRPr="00BA09F0">
        <w:rPr>
          <w:rFonts w:ascii="Book Antiqua" w:hAnsi="Book Antiqua" w:cs="Times New Roman"/>
          <w:sz w:val="24"/>
          <w:szCs w:val="24"/>
          <w:lang w:val="en-US"/>
        </w:rPr>
        <w:t>some unfortunate accidents 70-80 years ago</w:t>
      </w:r>
      <w:r w:rsidR="00036EE3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4613A0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study </w:t>
      </w:r>
      <w:r w:rsidR="00036EE3" w:rsidRPr="00BA09F0">
        <w:rPr>
          <w:rFonts w:ascii="Book Antiqua" w:hAnsi="Book Antiqua" w:cs="Times New Roman"/>
          <w:sz w:val="24"/>
          <w:szCs w:val="24"/>
          <w:lang w:val="en-US"/>
        </w:rPr>
        <w:t xml:space="preserve">and especially the administration </w:t>
      </w:r>
      <w:r w:rsidR="00E422F5" w:rsidRPr="00BA09F0">
        <w:rPr>
          <w:rFonts w:ascii="Book Antiqua" w:hAnsi="Book Antiqua" w:cs="Times New Roman"/>
          <w:sz w:val="24"/>
          <w:szCs w:val="24"/>
          <w:lang w:val="en-US"/>
        </w:rPr>
        <w:t>of BCCs</w:t>
      </w:r>
      <w:r w:rsidR="00036EE3" w:rsidRPr="00BA09F0">
        <w:rPr>
          <w:rFonts w:ascii="Book Antiqua" w:hAnsi="Book Antiqua" w:cs="Times New Roman"/>
          <w:sz w:val="24"/>
          <w:szCs w:val="24"/>
          <w:lang w:val="en-US"/>
        </w:rPr>
        <w:t xml:space="preserve"> has been</w:t>
      </w:r>
      <w:r w:rsidR="00E422F5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36EE3" w:rsidRPr="00BA09F0">
        <w:rPr>
          <w:rFonts w:ascii="Book Antiqua" w:hAnsi="Book Antiqua" w:cs="Times New Roman"/>
          <w:sz w:val="24"/>
          <w:szCs w:val="24"/>
          <w:lang w:val="en-US"/>
        </w:rPr>
        <w:t xml:space="preserve">restricted </w:t>
      </w:r>
      <w:r w:rsidR="004613A0" w:rsidRPr="00BA09F0">
        <w:rPr>
          <w:rFonts w:ascii="Book Antiqua" w:hAnsi="Book Antiqua" w:cs="Times New Roman"/>
          <w:sz w:val="24"/>
          <w:szCs w:val="24"/>
          <w:lang w:val="en-US"/>
        </w:rPr>
        <w:t xml:space="preserve">for </w:t>
      </w:r>
      <w:r w:rsidR="003443A6" w:rsidRPr="00BA09F0">
        <w:rPr>
          <w:rFonts w:ascii="Book Antiqua" w:hAnsi="Book Antiqua" w:cs="Times New Roman"/>
          <w:sz w:val="24"/>
          <w:szCs w:val="24"/>
          <w:lang w:val="en-US"/>
        </w:rPr>
        <w:t>many</w:t>
      </w:r>
      <w:r w:rsidR="004613A0" w:rsidRPr="00BA09F0">
        <w:rPr>
          <w:rFonts w:ascii="Book Antiqua" w:hAnsi="Book Antiqua" w:cs="Times New Roman"/>
          <w:sz w:val="24"/>
          <w:szCs w:val="24"/>
          <w:lang w:val="en-US"/>
        </w:rPr>
        <w:t xml:space="preserve"> years</w:t>
      </w:r>
      <w:r w:rsidR="00036EE3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4613A0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36EE3" w:rsidRPr="00BA09F0">
        <w:rPr>
          <w:rFonts w:ascii="Book Antiqua" w:hAnsi="Book Antiqua" w:cs="Times New Roman"/>
          <w:sz w:val="24"/>
          <w:szCs w:val="24"/>
          <w:lang w:val="en-US"/>
        </w:rPr>
        <w:t>N</w:t>
      </w:r>
      <w:r w:rsidR="004613A0" w:rsidRPr="00BA09F0">
        <w:rPr>
          <w:rFonts w:ascii="Book Antiqua" w:hAnsi="Book Antiqua" w:cs="Times New Roman"/>
          <w:sz w:val="24"/>
          <w:szCs w:val="24"/>
          <w:lang w:val="en-US"/>
        </w:rPr>
        <w:t>owadays</w:t>
      </w:r>
      <w:r w:rsidR="00036EE3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4613A0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35F50" w:rsidRPr="00BA09F0">
        <w:rPr>
          <w:rFonts w:ascii="Book Antiqua" w:hAnsi="Book Antiqua" w:cs="Times New Roman"/>
          <w:sz w:val="24"/>
          <w:szCs w:val="24"/>
          <w:lang w:val="en-US"/>
        </w:rPr>
        <w:t>th</w:t>
      </w:r>
      <w:r w:rsidR="00036EE3" w:rsidRPr="00BA09F0">
        <w:rPr>
          <w:rFonts w:ascii="Book Antiqua" w:hAnsi="Book Antiqua" w:cs="Times New Roman"/>
          <w:sz w:val="24"/>
          <w:szCs w:val="24"/>
          <w:lang w:val="en-US"/>
        </w:rPr>
        <w:t>e</w:t>
      </w:r>
      <w:r w:rsidR="00452106" w:rsidRPr="00BA09F0">
        <w:rPr>
          <w:rFonts w:ascii="Book Antiqua" w:hAnsi="Book Antiqua" w:cs="Times New Roman"/>
          <w:sz w:val="24"/>
          <w:szCs w:val="24"/>
          <w:lang w:val="en-US"/>
        </w:rPr>
        <w:t>re is new enthusiasm and</w:t>
      </w:r>
      <w:r w:rsidR="003443A6" w:rsidRPr="00BA09F0">
        <w:rPr>
          <w:rFonts w:ascii="Book Antiqua" w:hAnsi="Book Antiqua" w:cs="Times New Roman"/>
          <w:sz w:val="24"/>
          <w:szCs w:val="24"/>
          <w:lang w:val="en-US"/>
        </w:rPr>
        <w:t xml:space="preserve"> initiative</w:t>
      </w:r>
      <w:r w:rsidR="00036EE3" w:rsidRPr="00BA09F0">
        <w:rPr>
          <w:rFonts w:ascii="Book Antiqua" w:hAnsi="Book Antiqua" w:cs="Times New Roman"/>
          <w:sz w:val="24"/>
          <w:szCs w:val="24"/>
          <w:lang w:val="en-US"/>
        </w:rPr>
        <w:t xml:space="preserve"> to advance in this </w:t>
      </w:r>
      <w:r w:rsidR="00452106" w:rsidRPr="00BA09F0">
        <w:rPr>
          <w:rFonts w:ascii="Book Antiqua" w:hAnsi="Book Antiqua" w:cs="Times New Roman"/>
          <w:sz w:val="24"/>
          <w:szCs w:val="24"/>
          <w:lang w:val="en-US"/>
        </w:rPr>
        <w:t>area</w:t>
      </w:r>
      <w:r w:rsidR="00235F50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73357" w:rsidRPr="00BA09F0">
        <w:rPr>
          <w:rFonts w:ascii="Book Antiqua" w:hAnsi="Book Antiqua" w:cs="Times New Roman"/>
          <w:sz w:val="24"/>
          <w:szCs w:val="24"/>
          <w:lang w:val="en-US"/>
        </w:rPr>
        <w:t>for the solution of health problems</w:t>
      </w:r>
      <w:r w:rsidR="003443A6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473357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52106" w:rsidRPr="00BA09F0">
        <w:rPr>
          <w:rFonts w:ascii="Book Antiqua" w:hAnsi="Book Antiqua" w:cs="Times New Roman"/>
          <w:sz w:val="24"/>
          <w:szCs w:val="24"/>
          <w:lang w:val="en-US"/>
        </w:rPr>
        <w:t xml:space="preserve">It </w:t>
      </w:r>
      <w:r w:rsidR="00806C43" w:rsidRPr="00BA09F0">
        <w:rPr>
          <w:rFonts w:ascii="Book Antiqua" w:hAnsi="Book Antiqua" w:cs="Times New Roman"/>
          <w:sz w:val="24"/>
          <w:szCs w:val="24"/>
          <w:lang w:val="en-US"/>
        </w:rPr>
        <w:t>is i</w:t>
      </w:r>
      <w:r w:rsidR="003443A6" w:rsidRPr="00BA09F0">
        <w:rPr>
          <w:rFonts w:ascii="Book Antiqua" w:hAnsi="Book Antiqua" w:cs="Times New Roman"/>
          <w:sz w:val="24"/>
          <w:szCs w:val="24"/>
          <w:lang w:val="en-US"/>
        </w:rPr>
        <w:t>ncreasing</w:t>
      </w:r>
      <w:r w:rsidR="00452106" w:rsidRPr="00BA09F0">
        <w:rPr>
          <w:rFonts w:ascii="Book Antiqua" w:hAnsi="Book Antiqua" w:cs="Times New Roman"/>
          <w:sz w:val="24"/>
          <w:szCs w:val="24"/>
          <w:lang w:val="en-US"/>
        </w:rPr>
        <w:t>ly</w:t>
      </w:r>
      <w:r w:rsidR="00473357" w:rsidRPr="00BA09F0">
        <w:rPr>
          <w:rFonts w:ascii="Book Antiqua" w:hAnsi="Book Antiqua" w:cs="Times New Roman"/>
          <w:sz w:val="24"/>
          <w:szCs w:val="24"/>
          <w:lang w:val="en-US"/>
        </w:rPr>
        <w:t xml:space="preserve"> eviden</w:t>
      </w:r>
      <w:r w:rsidR="00452106" w:rsidRPr="00BA09F0">
        <w:rPr>
          <w:rFonts w:ascii="Book Antiqua" w:hAnsi="Book Antiqua" w:cs="Times New Roman"/>
          <w:sz w:val="24"/>
          <w:szCs w:val="24"/>
          <w:lang w:val="en-US"/>
        </w:rPr>
        <w:t>t</w:t>
      </w:r>
      <w:r w:rsidR="00473357" w:rsidRPr="00BA09F0">
        <w:rPr>
          <w:rFonts w:ascii="Book Antiqua" w:hAnsi="Book Antiqua" w:cs="Times New Roman"/>
          <w:sz w:val="24"/>
          <w:szCs w:val="24"/>
          <w:lang w:val="en-US"/>
        </w:rPr>
        <w:t xml:space="preserve"> that </w:t>
      </w:r>
      <w:r w:rsidR="00036EE3" w:rsidRPr="00BA09F0">
        <w:rPr>
          <w:rFonts w:ascii="Book Antiqua" w:hAnsi="Book Antiqua" w:cs="Times New Roman"/>
          <w:sz w:val="24"/>
          <w:szCs w:val="24"/>
          <w:lang w:val="en-US"/>
        </w:rPr>
        <w:t>BCCs</w:t>
      </w:r>
      <w:r w:rsidR="00473357" w:rsidRPr="00BA09F0">
        <w:rPr>
          <w:rFonts w:ascii="Book Antiqua" w:hAnsi="Book Antiqua" w:cs="Times New Roman"/>
          <w:sz w:val="24"/>
          <w:szCs w:val="24"/>
          <w:lang w:val="en-US"/>
        </w:rPr>
        <w:t xml:space="preserve"> act through similar mechanisms </w:t>
      </w:r>
      <w:r w:rsidR="003443A6" w:rsidRPr="00BA09F0">
        <w:rPr>
          <w:rFonts w:ascii="Book Antiqua" w:hAnsi="Book Antiqua" w:cs="Times New Roman"/>
          <w:sz w:val="24"/>
          <w:szCs w:val="24"/>
          <w:lang w:val="en-US"/>
        </w:rPr>
        <w:t>as</w:t>
      </w:r>
      <w:r w:rsidR="00473357" w:rsidRPr="00BA09F0">
        <w:rPr>
          <w:rFonts w:ascii="Book Antiqua" w:hAnsi="Book Antiqua" w:cs="Times New Roman"/>
          <w:sz w:val="24"/>
          <w:szCs w:val="24"/>
          <w:lang w:val="en-US"/>
        </w:rPr>
        <w:t xml:space="preserve"> th</w:t>
      </w:r>
      <w:r w:rsidR="003443A6" w:rsidRPr="00BA09F0">
        <w:rPr>
          <w:rFonts w:ascii="Book Antiqua" w:hAnsi="Book Antiqua" w:cs="Times New Roman"/>
          <w:sz w:val="24"/>
          <w:szCs w:val="24"/>
          <w:lang w:val="en-US"/>
        </w:rPr>
        <w:t>eir</w:t>
      </w:r>
      <w:r w:rsidR="007A45BE" w:rsidRPr="00BA09F0">
        <w:rPr>
          <w:rFonts w:ascii="Book Antiqua" w:hAnsi="Book Antiqua" w:cs="Times New Roman"/>
          <w:sz w:val="24"/>
          <w:szCs w:val="24"/>
          <w:lang w:val="en-US"/>
        </w:rPr>
        <w:t xml:space="preserve"> corresponding boron-free</w:t>
      </w:r>
      <w:r w:rsidR="00473357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36EE3" w:rsidRPr="00BA09F0">
        <w:rPr>
          <w:rFonts w:ascii="Book Antiqua" w:hAnsi="Book Antiqua" w:cs="Times New Roman"/>
          <w:sz w:val="24"/>
          <w:szCs w:val="24"/>
          <w:lang w:val="en-US"/>
        </w:rPr>
        <w:t>counterparts</w:t>
      </w:r>
      <w:r w:rsidR="00473357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3914F9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successful cases of </w:t>
      </w:r>
      <w:r w:rsidR="007A45BE" w:rsidRPr="00BA09F0">
        <w:rPr>
          <w:rFonts w:ascii="Book Antiqua" w:hAnsi="Book Antiqua" w:cs="Times New Roman"/>
          <w:sz w:val="24"/>
          <w:szCs w:val="24"/>
          <w:lang w:val="en-US"/>
        </w:rPr>
        <w:t>develop</w:t>
      </w:r>
      <w:r w:rsidR="00036EE3" w:rsidRPr="00BA09F0">
        <w:rPr>
          <w:rFonts w:ascii="Book Antiqua" w:hAnsi="Book Antiqua" w:cs="Times New Roman"/>
          <w:sz w:val="24"/>
          <w:szCs w:val="24"/>
          <w:lang w:val="en-US"/>
        </w:rPr>
        <w:t>ing</w:t>
      </w:r>
      <w:r w:rsidR="007A45BE" w:rsidRPr="00BA09F0">
        <w:rPr>
          <w:rFonts w:ascii="Book Antiqua" w:hAnsi="Book Antiqua" w:cs="Times New Roman"/>
          <w:sz w:val="24"/>
          <w:szCs w:val="24"/>
          <w:lang w:val="en-US"/>
        </w:rPr>
        <w:t xml:space="preserve"> therapeutic </w:t>
      </w:r>
      <w:r w:rsidR="003914F9" w:rsidRPr="00BA09F0">
        <w:rPr>
          <w:rFonts w:ascii="Book Antiqua" w:hAnsi="Book Antiqua" w:cs="Times New Roman"/>
          <w:sz w:val="24"/>
          <w:szCs w:val="24"/>
          <w:lang w:val="en-US"/>
        </w:rPr>
        <w:t xml:space="preserve">BCCs, </w:t>
      </w:r>
      <w:r w:rsidR="007A45BE" w:rsidRPr="00BA09F0">
        <w:rPr>
          <w:rFonts w:ascii="Book Antiqua" w:hAnsi="Book Antiqua" w:cs="Times New Roman"/>
          <w:sz w:val="24"/>
          <w:szCs w:val="24"/>
          <w:lang w:val="en-US"/>
        </w:rPr>
        <w:t>often</w:t>
      </w:r>
      <w:r w:rsidR="003914F9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931F4" w:rsidRPr="00BA09F0">
        <w:rPr>
          <w:rFonts w:ascii="Book Antiqua" w:hAnsi="Book Antiqua" w:cs="Times New Roman"/>
          <w:sz w:val="24"/>
          <w:szCs w:val="24"/>
          <w:lang w:val="en-US"/>
        </w:rPr>
        <w:t xml:space="preserve">by means of </w:t>
      </w:r>
      <w:r w:rsidR="003914F9" w:rsidRPr="00BA09F0">
        <w:rPr>
          <w:rFonts w:ascii="Book Antiqua" w:hAnsi="Book Antiqua" w:cs="Times New Roman"/>
          <w:sz w:val="24"/>
          <w:szCs w:val="24"/>
          <w:lang w:val="en-US"/>
        </w:rPr>
        <w:t>translational medicine</w:t>
      </w:r>
      <w:r w:rsidR="007A45BE" w:rsidRPr="00BA09F0">
        <w:rPr>
          <w:rFonts w:ascii="Book Antiqua" w:hAnsi="Book Antiqua" w:cs="Times New Roman"/>
          <w:sz w:val="24"/>
          <w:szCs w:val="24"/>
          <w:lang w:val="en-US"/>
        </w:rPr>
        <w:t>,</w:t>
      </w:r>
      <w:r w:rsidR="003914F9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A45BE" w:rsidRPr="00BA09F0">
        <w:rPr>
          <w:rFonts w:ascii="Book Antiqua" w:hAnsi="Book Antiqua" w:cs="Times New Roman"/>
          <w:sz w:val="24"/>
          <w:szCs w:val="24"/>
          <w:lang w:val="en-US"/>
        </w:rPr>
        <w:t xml:space="preserve">has slowly </w:t>
      </w:r>
      <w:r w:rsidR="003914F9" w:rsidRPr="00BA09F0">
        <w:rPr>
          <w:rFonts w:ascii="Book Antiqua" w:hAnsi="Book Antiqua" w:cs="Times New Roman"/>
          <w:sz w:val="24"/>
          <w:szCs w:val="24"/>
          <w:lang w:val="en-US"/>
        </w:rPr>
        <w:t>y</w:t>
      </w:r>
      <w:r w:rsidR="00D40407" w:rsidRPr="00BA09F0">
        <w:rPr>
          <w:rFonts w:ascii="Book Antiqua" w:hAnsi="Book Antiqua" w:cs="Times New Roman"/>
          <w:sz w:val="24"/>
          <w:szCs w:val="24"/>
          <w:lang w:val="en-US"/>
        </w:rPr>
        <w:t>ield</w:t>
      </w:r>
      <w:r w:rsidR="007A45BE" w:rsidRPr="00BA09F0">
        <w:rPr>
          <w:rFonts w:ascii="Book Antiqua" w:hAnsi="Book Antiqua" w:cs="Times New Roman"/>
          <w:sz w:val="24"/>
          <w:szCs w:val="24"/>
          <w:lang w:val="en-US"/>
        </w:rPr>
        <w:t>ed greater information about the</w:t>
      </w:r>
      <w:r w:rsidR="00D40407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A45BE" w:rsidRPr="00BA09F0">
        <w:rPr>
          <w:rFonts w:ascii="Book Antiqua" w:hAnsi="Book Antiqua" w:cs="Times New Roman"/>
          <w:sz w:val="24"/>
          <w:szCs w:val="24"/>
          <w:lang w:val="en-US"/>
        </w:rPr>
        <w:t>pharmacodynamics of these compounds</w:t>
      </w:r>
      <w:r w:rsidR="003914F9" w:rsidRPr="00BA09F0">
        <w:rPr>
          <w:rFonts w:ascii="Book Antiqua" w:hAnsi="Book Antiqua" w:cs="Times New Roman"/>
          <w:sz w:val="24"/>
          <w:szCs w:val="24"/>
          <w:lang w:val="en-US"/>
        </w:rPr>
        <w:t>.</w:t>
      </w:r>
      <w:r w:rsidR="00473357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B36E2" w:rsidRPr="00BA09F0">
        <w:rPr>
          <w:rFonts w:ascii="Book Antiqua" w:hAnsi="Book Antiqua" w:cs="Times New Roman"/>
          <w:sz w:val="24"/>
          <w:szCs w:val="24"/>
          <w:lang w:val="en-US"/>
        </w:rPr>
        <w:t xml:space="preserve">Once </w:t>
      </w:r>
      <w:r w:rsidR="007A45BE" w:rsidRPr="00BA09F0">
        <w:rPr>
          <w:rFonts w:ascii="Book Antiqua" w:hAnsi="Book Antiqua" w:cs="Times New Roman"/>
          <w:sz w:val="24"/>
          <w:szCs w:val="24"/>
          <w:lang w:val="en-US"/>
        </w:rPr>
        <w:t>restricted to</w:t>
      </w:r>
      <w:r w:rsidR="00DB36E2" w:rsidRPr="00BA09F0">
        <w:rPr>
          <w:rFonts w:ascii="Book Antiqua" w:hAnsi="Book Antiqua" w:cs="Times New Roman"/>
          <w:sz w:val="24"/>
          <w:szCs w:val="24"/>
          <w:lang w:val="en-US"/>
        </w:rPr>
        <w:t xml:space="preserve"> anesthetics and</w:t>
      </w:r>
      <w:r w:rsidR="00D40407" w:rsidRPr="00BA09F0">
        <w:rPr>
          <w:rFonts w:ascii="Book Antiqua" w:hAnsi="Book Antiqua" w:cs="Times New Roman"/>
          <w:sz w:val="24"/>
          <w:szCs w:val="24"/>
          <w:lang w:val="en-US"/>
        </w:rPr>
        <w:t xml:space="preserve"> antibiotics</w:t>
      </w:r>
      <w:r w:rsidR="007A45BE" w:rsidRPr="00BA09F0">
        <w:rPr>
          <w:rFonts w:ascii="Book Antiqua" w:hAnsi="Book Antiqua" w:cs="Times New Roman"/>
          <w:sz w:val="24"/>
          <w:szCs w:val="24"/>
          <w:lang w:val="en-US"/>
        </w:rPr>
        <w:t>, the ever</w:t>
      </w:r>
      <w:r w:rsidR="00452106" w:rsidRPr="00BA09F0">
        <w:rPr>
          <w:rFonts w:ascii="Book Antiqua" w:hAnsi="Book Antiqua" w:cs="Times New Roman"/>
          <w:sz w:val="24"/>
          <w:szCs w:val="24"/>
          <w:lang w:val="en-US"/>
        </w:rPr>
        <w:t>-</w:t>
      </w:r>
      <w:r w:rsidR="007A45BE" w:rsidRPr="00BA09F0">
        <w:rPr>
          <w:rFonts w:ascii="Book Antiqua" w:hAnsi="Book Antiqua" w:cs="Times New Roman"/>
          <w:sz w:val="24"/>
          <w:szCs w:val="24"/>
          <w:lang w:val="en-US"/>
        </w:rPr>
        <w:t xml:space="preserve">greater insights in this field </w:t>
      </w:r>
      <w:r w:rsidR="004A1548" w:rsidRPr="00BA09F0">
        <w:rPr>
          <w:rFonts w:ascii="Book Antiqua" w:hAnsi="Book Antiqua" w:cs="Times New Roman"/>
          <w:sz w:val="24"/>
          <w:szCs w:val="24"/>
          <w:lang w:val="en-US"/>
        </w:rPr>
        <w:t>are</w:t>
      </w:r>
      <w:r w:rsidR="007A45BE" w:rsidRPr="00BA09F0">
        <w:rPr>
          <w:rFonts w:ascii="Book Antiqua" w:hAnsi="Book Antiqua" w:cs="Times New Roman"/>
          <w:sz w:val="24"/>
          <w:szCs w:val="24"/>
          <w:lang w:val="en-US"/>
        </w:rPr>
        <w:t xml:space="preserve"> opening new possibilities for </w:t>
      </w:r>
      <w:r w:rsidR="004A1548" w:rsidRPr="00BA09F0">
        <w:rPr>
          <w:rFonts w:ascii="Book Antiqua" w:hAnsi="Book Antiqua" w:cs="Times New Roman"/>
          <w:sz w:val="24"/>
          <w:szCs w:val="24"/>
          <w:lang w:val="en-US"/>
        </w:rPr>
        <w:t>treating</w:t>
      </w:r>
      <w:r w:rsidR="00DB36E2" w:rsidRPr="00BA09F0">
        <w:rPr>
          <w:rFonts w:ascii="Book Antiqua" w:hAnsi="Book Antiqua" w:cs="Times New Roman"/>
          <w:sz w:val="24"/>
          <w:szCs w:val="24"/>
          <w:lang w:val="en-US"/>
        </w:rPr>
        <w:t xml:space="preserve"> cancer and</w:t>
      </w:r>
      <w:r w:rsidR="004A1548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A45BE" w:rsidRPr="00BA09F0">
        <w:rPr>
          <w:rFonts w:ascii="Book Antiqua" w:hAnsi="Book Antiqua" w:cs="Times New Roman"/>
          <w:sz w:val="24"/>
          <w:szCs w:val="24"/>
          <w:lang w:val="en-US"/>
        </w:rPr>
        <w:t>other</w:t>
      </w:r>
      <w:r w:rsidR="00D8601A" w:rsidRPr="00BA09F0">
        <w:rPr>
          <w:rFonts w:ascii="Book Antiqua" w:hAnsi="Book Antiqua" w:cs="Times New Roman"/>
          <w:sz w:val="24"/>
          <w:szCs w:val="24"/>
          <w:lang w:val="en-US"/>
        </w:rPr>
        <w:t xml:space="preserve"> pa</w:t>
      </w:r>
      <w:r w:rsidR="008505A6" w:rsidRPr="00BA09F0">
        <w:rPr>
          <w:rFonts w:ascii="Book Antiqua" w:hAnsi="Book Antiqua" w:cs="Times New Roman"/>
          <w:sz w:val="24"/>
          <w:szCs w:val="24"/>
          <w:lang w:val="en-US"/>
        </w:rPr>
        <w:t>thologies that impact the world</w:t>
      </w:r>
      <w:r w:rsidR="00D8601A" w:rsidRPr="00BA09F0">
        <w:rPr>
          <w:rFonts w:ascii="Book Antiqua" w:hAnsi="Book Antiqua" w:cs="Times New Roman"/>
          <w:sz w:val="24"/>
          <w:szCs w:val="24"/>
          <w:lang w:val="en-US"/>
        </w:rPr>
        <w:t xml:space="preserve"> population. </w:t>
      </w:r>
    </w:p>
    <w:p w14:paraId="16B6309F" w14:textId="77777777" w:rsidR="0064774D" w:rsidRPr="00BA09F0" w:rsidRDefault="0064774D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6C8EFFB5" w14:textId="743A3CBB" w:rsidR="003D02CB" w:rsidRPr="00BA09F0" w:rsidRDefault="0064774D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b/>
          <w:sz w:val="24"/>
          <w:szCs w:val="24"/>
          <w:lang w:val="en-US"/>
        </w:rPr>
        <w:t xml:space="preserve">ACKNOWLEDGMENTS </w:t>
      </w:r>
    </w:p>
    <w:p w14:paraId="44F4BBC3" w14:textId="53EC4058" w:rsidR="00DC5E48" w:rsidRDefault="00DC5E48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BA09F0">
        <w:rPr>
          <w:rFonts w:ascii="Book Antiqua" w:hAnsi="Book Antiqua" w:cs="Times New Roman"/>
          <w:sz w:val="24"/>
          <w:szCs w:val="24"/>
          <w:lang w:val="en-US"/>
        </w:rPr>
        <w:t>The auth</w:t>
      </w:r>
      <w:r w:rsidR="003914F9" w:rsidRPr="00BA09F0">
        <w:rPr>
          <w:rFonts w:ascii="Book Antiqua" w:hAnsi="Book Antiqua" w:cs="Times New Roman"/>
          <w:sz w:val="24"/>
          <w:szCs w:val="24"/>
          <w:lang w:val="en-US"/>
        </w:rPr>
        <w:t xml:space="preserve">ors thank the </w:t>
      </w:r>
      <w:proofErr w:type="spellStart"/>
      <w:r w:rsidR="003914F9" w:rsidRPr="00BA09F0">
        <w:rPr>
          <w:rFonts w:ascii="Book Antiqua" w:hAnsi="Book Antiqua" w:cs="Times New Roman"/>
          <w:sz w:val="24"/>
          <w:szCs w:val="24"/>
          <w:lang w:val="en-US"/>
        </w:rPr>
        <w:t>Secretaria</w:t>
      </w:r>
      <w:proofErr w:type="spellEnd"/>
      <w:r w:rsidR="003914F9" w:rsidRPr="00BA09F0">
        <w:rPr>
          <w:rFonts w:ascii="Book Antiqua" w:hAnsi="Book Antiqua" w:cs="Times New Roman"/>
          <w:sz w:val="24"/>
          <w:szCs w:val="24"/>
          <w:lang w:val="en-US"/>
        </w:rPr>
        <w:t xml:space="preserve"> de </w:t>
      </w:r>
      <w:proofErr w:type="spellStart"/>
      <w:r w:rsidR="003914F9" w:rsidRPr="00BA09F0">
        <w:rPr>
          <w:rFonts w:ascii="Book Antiqua" w:hAnsi="Book Antiqua" w:cs="Times New Roman"/>
          <w:sz w:val="24"/>
          <w:szCs w:val="24"/>
          <w:lang w:val="en-US"/>
        </w:rPr>
        <w:t>Investigación</w:t>
      </w:r>
      <w:proofErr w:type="spellEnd"/>
      <w:r w:rsidR="003914F9" w:rsidRPr="00BA09F0">
        <w:rPr>
          <w:rFonts w:ascii="Book Antiqua" w:hAnsi="Book Antiqua" w:cs="Times New Roman"/>
          <w:sz w:val="24"/>
          <w:szCs w:val="24"/>
          <w:lang w:val="en-US"/>
        </w:rPr>
        <w:t xml:space="preserve"> y </w:t>
      </w:r>
      <w:proofErr w:type="spellStart"/>
      <w:r w:rsidR="003914F9" w:rsidRPr="00BA09F0">
        <w:rPr>
          <w:rFonts w:ascii="Book Antiqua" w:hAnsi="Book Antiqua" w:cs="Times New Roman"/>
          <w:sz w:val="24"/>
          <w:szCs w:val="24"/>
          <w:lang w:val="en-US"/>
        </w:rPr>
        <w:t>Posgrado</w:t>
      </w:r>
      <w:proofErr w:type="spellEnd"/>
      <w:r w:rsidR="003914F9" w:rsidRPr="00BA09F0">
        <w:rPr>
          <w:rFonts w:ascii="Book Antiqua" w:hAnsi="Book Antiqua" w:cs="Times New Roman"/>
          <w:sz w:val="24"/>
          <w:szCs w:val="24"/>
          <w:lang w:val="en-US"/>
        </w:rPr>
        <w:t xml:space="preserve"> del </w:t>
      </w:r>
      <w:proofErr w:type="spellStart"/>
      <w:r w:rsidR="003914F9" w:rsidRPr="00BA09F0">
        <w:rPr>
          <w:rFonts w:ascii="Book Antiqua" w:hAnsi="Book Antiqua" w:cs="Times New Roman"/>
          <w:sz w:val="24"/>
          <w:szCs w:val="24"/>
          <w:lang w:val="en-US"/>
        </w:rPr>
        <w:t>Instituto</w:t>
      </w:r>
      <w:proofErr w:type="spellEnd"/>
      <w:r w:rsidR="003914F9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3914F9" w:rsidRPr="00BA09F0">
        <w:rPr>
          <w:rFonts w:ascii="Book Antiqua" w:hAnsi="Book Antiqua" w:cs="Times New Roman"/>
          <w:sz w:val="24"/>
          <w:szCs w:val="24"/>
          <w:lang w:val="en-US"/>
        </w:rPr>
        <w:t>Polit</w:t>
      </w:r>
      <w:r w:rsidR="00DA3A64" w:rsidRPr="00BA09F0">
        <w:rPr>
          <w:rFonts w:ascii="Book Antiqua" w:hAnsi="Book Antiqua" w:cs="Times New Roman"/>
          <w:sz w:val="24"/>
          <w:szCs w:val="24"/>
          <w:lang w:val="en-US"/>
        </w:rPr>
        <w:t>écnico</w:t>
      </w:r>
      <w:proofErr w:type="spellEnd"/>
      <w:r w:rsidR="00DA3A64" w:rsidRPr="00BA09F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DA3A64" w:rsidRPr="00BA09F0">
        <w:rPr>
          <w:rFonts w:ascii="Book Antiqua" w:hAnsi="Book Antiqua" w:cs="Times New Roman"/>
          <w:sz w:val="24"/>
          <w:szCs w:val="24"/>
          <w:lang w:val="en-US"/>
        </w:rPr>
        <w:t>Nacional</w:t>
      </w:r>
      <w:proofErr w:type="spellEnd"/>
      <w:r w:rsidR="00DA3A64" w:rsidRPr="00BA09F0">
        <w:rPr>
          <w:rFonts w:ascii="Book Antiqua" w:hAnsi="Book Antiqua" w:cs="Times New Roman"/>
          <w:sz w:val="24"/>
          <w:szCs w:val="24"/>
          <w:lang w:val="en-US"/>
        </w:rPr>
        <w:t xml:space="preserve"> (SIP-1754 y 20170411</w:t>
      </w:r>
      <w:r w:rsidR="003914F9" w:rsidRPr="00BA09F0">
        <w:rPr>
          <w:rFonts w:ascii="Book Antiqua" w:hAnsi="Book Antiqua" w:cs="Times New Roman"/>
          <w:sz w:val="24"/>
          <w:szCs w:val="24"/>
          <w:lang w:val="en-US"/>
        </w:rPr>
        <w:t>),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the COFAA-IPN and the National Council of Science and </w:t>
      </w:r>
      <w:r w:rsidR="003D02CB" w:rsidRPr="00BA09F0">
        <w:rPr>
          <w:rFonts w:ascii="Book Antiqua" w:hAnsi="Book Antiqua" w:cs="Times New Roman"/>
          <w:sz w:val="24"/>
          <w:szCs w:val="24"/>
          <w:lang w:val="en-US"/>
        </w:rPr>
        <w:t>Technology (</w:t>
      </w:r>
      <w:r w:rsidR="000977BB" w:rsidRPr="00BA09F0">
        <w:rPr>
          <w:rFonts w:ascii="Book Antiqua" w:hAnsi="Book Antiqua" w:cs="Times New Roman"/>
          <w:sz w:val="24"/>
          <w:szCs w:val="24"/>
          <w:lang w:val="en-US"/>
        </w:rPr>
        <w:t>CONACYT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 CB-235785) for the support given to the projects that are involved in the design and evaluation of boron</w:t>
      </w:r>
      <w:r w:rsidR="00665666" w:rsidRPr="00BA09F0">
        <w:rPr>
          <w:rFonts w:ascii="Book Antiqua" w:hAnsi="Book Antiqua" w:cs="Times New Roman"/>
          <w:sz w:val="24"/>
          <w:szCs w:val="24"/>
          <w:lang w:val="en-US"/>
        </w:rPr>
        <w:t>-</w:t>
      </w:r>
      <w:r w:rsidRPr="00BA09F0">
        <w:rPr>
          <w:rFonts w:ascii="Book Antiqua" w:hAnsi="Book Antiqua" w:cs="Times New Roman"/>
          <w:sz w:val="24"/>
          <w:szCs w:val="24"/>
          <w:lang w:val="en-US"/>
        </w:rPr>
        <w:t xml:space="preserve">containing compounds. </w:t>
      </w:r>
    </w:p>
    <w:p w14:paraId="7938BBF5" w14:textId="77777777" w:rsidR="0064774D" w:rsidRPr="00BA09F0" w:rsidRDefault="0064774D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7B6E7E5C" w14:textId="77777777" w:rsidR="002412E9" w:rsidRDefault="002412E9">
      <w:pPr>
        <w:rPr>
          <w:rFonts w:ascii="Book Antiqua" w:hAnsi="Book Antiqua" w:cs="Times New Roman"/>
          <w:b/>
          <w:sz w:val="24"/>
          <w:szCs w:val="24"/>
          <w:lang w:val="en-US"/>
        </w:rPr>
      </w:pPr>
      <w:r>
        <w:rPr>
          <w:rFonts w:ascii="Book Antiqua" w:hAnsi="Book Antiqua" w:cs="Times New Roman"/>
          <w:b/>
          <w:sz w:val="24"/>
          <w:szCs w:val="24"/>
          <w:lang w:val="en-US"/>
        </w:rPr>
        <w:br w:type="page"/>
      </w:r>
    </w:p>
    <w:p w14:paraId="747A6D92" w14:textId="7F47AAC0" w:rsidR="00571DEA" w:rsidRPr="002412E9" w:rsidRDefault="00A34C93" w:rsidP="002412E9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2412E9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REFERENCES</w:t>
      </w:r>
    </w:p>
    <w:p w14:paraId="404BD676" w14:textId="07FDB43B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Woods WG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 introduction to boron: history, sources, uses, and chemistry.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Environ Health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Perspect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1994;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102 </w:t>
      </w:r>
      <w:proofErr w:type="spellStart"/>
      <w:r w:rsidRPr="002412E9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>Suppl</w:t>
      </w:r>
      <w:proofErr w:type="spellEnd"/>
      <w:r w:rsidRPr="002412E9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 xml:space="preserve"> 7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5-11 [PMID:</w:t>
      </w:r>
      <w:r w:rsidR="00FD3B6C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7889881 DOI: 10.2307/3431956]</w:t>
      </w:r>
    </w:p>
    <w:p w14:paraId="386F4535" w14:textId="4246F70E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Neveu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Kim HJ, Benner SA. The "strong" RNA world hypothesis: fifty years old.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Astrobiology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13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391-403 [PMID: 235512</w:t>
      </w:r>
      <w:r w:rsidR="00FD3B6C">
        <w:rPr>
          <w:rFonts w:ascii="Book Antiqua" w:eastAsia="宋体" w:hAnsi="Book Antiqua" w:cs="宋体"/>
          <w:sz w:val="24"/>
          <w:szCs w:val="24"/>
          <w:lang w:val="en-US" w:eastAsia="zh-CN"/>
        </w:rPr>
        <w:t>38 DOI: 10.1089/ast.2012.0868]</w:t>
      </w:r>
    </w:p>
    <w:p w14:paraId="1FBEE204" w14:textId="1B23B169" w:rsidR="002412E9" w:rsidRPr="002412E9" w:rsidRDefault="002A5E7E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 </w:t>
      </w:r>
      <w:r w:rsidR="002412E9" w:rsidRPr="002412E9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Berzelius JJ</w:t>
      </w:r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="005E7D04" w:rsidRPr="005E7D04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="005E7D04" w:rsidRPr="00BA09F0">
        <w:rPr>
          <w:rFonts w:ascii="Book Antiqua" w:eastAsia="Times New Roman" w:hAnsi="Book Antiqua" w:cs="Times New Roman"/>
          <w:sz w:val="24"/>
          <w:szCs w:val="24"/>
          <w:lang w:val="en-US"/>
        </w:rPr>
        <w:t>Untersuchungen</w:t>
      </w:r>
      <w:proofErr w:type="spellEnd"/>
      <w:r w:rsidR="005E7D04" w:rsidRPr="00BA09F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="005E7D04" w:rsidRPr="00BA09F0">
        <w:rPr>
          <w:rFonts w:ascii="Book Antiqua" w:eastAsia="Times New Roman" w:hAnsi="Book Antiqua" w:cs="Times New Roman"/>
          <w:sz w:val="24"/>
          <w:szCs w:val="24"/>
          <w:lang w:val="en-US"/>
        </w:rPr>
        <w:t>über</w:t>
      </w:r>
      <w:proofErr w:type="spellEnd"/>
      <w:r w:rsidR="005E7D04" w:rsidRPr="00BA09F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die </w:t>
      </w:r>
      <w:proofErr w:type="spellStart"/>
      <w:r w:rsidR="005E7D04" w:rsidRPr="00BA09F0">
        <w:rPr>
          <w:rFonts w:ascii="Book Antiqua" w:eastAsia="Times New Roman" w:hAnsi="Book Antiqua" w:cs="Times New Roman"/>
          <w:sz w:val="24"/>
          <w:szCs w:val="24"/>
          <w:lang w:val="en-US"/>
        </w:rPr>
        <w:t>Flußspathsäure</w:t>
      </w:r>
      <w:proofErr w:type="spellEnd"/>
      <w:r w:rsidR="005E7D04" w:rsidRPr="00BA09F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und </w:t>
      </w:r>
      <w:proofErr w:type="spellStart"/>
      <w:r w:rsidR="005E7D04" w:rsidRPr="00BA09F0">
        <w:rPr>
          <w:rFonts w:ascii="Book Antiqua" w:eastAsia="Times New Roman" w:hAnsi="Book Antiqua" w:cs="Times New Roman"/>
          <w:sz w:val="24"/>
          <w:szCs w:val="24"/>
          <w:lang w:val="en-US"/>
        </w:rPr>
        <w:t>deren</w:t>
      </w:r>
      <w:proofErr w:type="spellEnd"/>
      <w:r w:rsidR="005E7D04" w:rsidRPr="00BA09F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="005E7D04" w:rsidRPr="00BA09F0">
        <w:rPr>
          <w:rFonts w:ascii="Book Antiqua" w:eastAsia="Times New Roman" w:hAnsi="Book Antiqua" w:cs="Times New Roman"/>
          <w:sz w:val="24"/>
          <w:szCs w:val="24"/>
          <w:lang w:val="en-US"/>
        </w:rPr>
        <w:t>merkwürdigste</w:t>
      </w:r>
      <w:proofErr w:type="spellEnd"/>
      <w:r w:rsidR="005E7D04" w:rsidRPr="00BA09F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="005E7D04" w:rsidRPr="00BA09F0">
        <w:rPr>
          <w:rFonts w:ascii="Book Antiqua" w:eastAsia="Times New Roman" w:hAnsi="Book Antiqua" w:cs="Times New Roman"/>
          <w:sz w:val="24"/>
          <w:szCs w:val="24"/>
          <w:lang w:val="en-US"/>
        </w:rPr>
        <w:t>Verbindungen</w:t>
      </w:r>
      <w:proofErr w:type="spellEnd"/>
      <w:r w:rsidR="005E7D04" w:rsidRPr="00BA09F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proofErr w:type="spellStart"/>
      <w:r w:rsidR="005E7D04" w:rsidRPr="00BA09F0">
        <w:rPr>
          <w:rFonts w:ascii="Book Antiqua" w:eastAsia="Times New Roman" w:hAnsi="Book Antiqua" w:cs="Times New Roman"/>
          <w:i/>
          <w:sz w:val="24"/>
          <w:szCs w:val="24"/>
          <w:lang w:val="en-US"/>
        </w:rPr>
        <w:t>Poggendorff</w:t>
      </w:r>
      <w:r w:rsidR="005E7D04">
        <w:rPr>
          <w:rFonts w:ascii="Book Antiqua" w:hAnsi="Book Antiqua" w:cs="Times New Roman"/>
          <w:i/>
          <w:sz w:val="24"/>
          <w:szCs w:val="24"/>
          <w:lang w:val="en-US" w:eastAsia="zh-CN"/>
        </w:rPr>
        <w:t>’</w:t>
      </w:r>
      <w:r w:rsidR="005E7D04" w:rsidRPr="00BA09F0">
        <w:rPr>
          <w:rFonts w:ascii="Book Antiqua" w:eastAsia="Times New Roman" w:hAnsi="Book Antiqua" w:cs="Times New Roman"/>
          <w:i/>
          <w:sz w:val="24"/>
          <w:szCs w:val="24"/>
          <w:lang w:val="en-US"/>
        </w:rPr>
        <w:t>s</w:t>
      </w:r>
      <w:proofErr w:type="spellEnd"/>
      <w:r w:rsidR="005E7D04" w:rsidRPr="00BA09F0">
        <w:rPr>
          <w:rFonts w:ascii="Book Antiqua" w:eastAsia="Times New Roman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="005E7D04" w:rsidRPr="00BA09F0">
        <w:rPr>
          <w:rFonts w:ascii="Book Antiqua" w:eastAsia="Times New Roman" w:hAnsi="Book Antiqua" w:cs="Times New Roman"/>
          <w:i/>
          <w:sz w:val="24"/>
          <w:szCs w:val="24"/>
          <w:lang w:val="en-US"/>
        </w:rPr>
        <w:t>Annalen</w:t>
      </w:r>
      <w:proofErr w:type="spellEnd"/>
      <w:r w:rsidR="005E7D04" w:rsidRPr="00BA09F0">
        <w:rPr>
          <w:rFonts w:ascii="Book Antiqua" w:eastAsia="Times New Roman" w:hAnsi="Book Antiqua" w:cs="Times New Roman"/>
          <w:i/>
          <w:sz w:val="24"/>
          <w:szCs w:val="24"/>
          <w:lang w:val="en-US"/>
        </w:rPr>
        <w:t xml:space="preserve"> der </w:t>
      </w:r>
      <w:proofErr w:type="spellStart"/>
      <w:r w:rsidR="005E7D04" w:rsidRPr="00BA09F0">
        <w:rPr>
          <w:rFonts w:ascii="Book Antiqua" w:eastAsia="Times New Roman" w:hAnsi="Book Antiqua" w:cs="Times New Roman"/>
          <w:i/>
          <w:sz w:val="24"/>
          <w:szCs w:val="24"/>
          <w:lang w:val="en-US"/>
        </w:rPr>
        <w:t>Physik</w:t>
      </w:r>
      <w:proofErr w:type="spellEnd"/>
      <w:r w:rsidR="005E7D04" w:rsidRPr="00BA09F0">
        <w:rPr>
          <w:rFonts w:ascii="Book Antiqua" w:eastAsia="Times New Roman" w:hAnsi="Book Antiqua" w:cs="Times New Roman"/>
          <w:i/>
          <w:sz w:val="24"/>
          <w:szCs w:val="24"/>
          <w:lang w:val="en-US"/>
        </w:rPr>
        <w:t xml:space="preserve"> und </w:t>
      </w:r>
      <w:proofErr w:type="spellStart"/>
      <w:r w:rsidR="005E7D04" w:rsidRPr="00BA09F0">
        <w:rPr>
          <w:rFonts w:ascii="Book Antiqua" w:eastAsia="Times New Roman" w:hAnsi="Book Antiqua" w:cs="Times New Roman"/>
          <w:i/>
          <w:sz w:val="24"/>
          <w:szCs w:val="24"/>
          <w:lang w:val="en-US"/>
        </w:rPr>
        <w:t>Chemie</w:t>
      </w:r>
      <w:proofErr w:type="spellEnd"/>
      <w:r w:rsidR="005E7D04" w:rsidRPr="00BA09F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5E7D04" w:rsidRPr="00BA09F0">
        <w:rPr>
          <w:rFonts w:ascii="Book Antiqua" w:eastAsia="Times New Roman" w:hAnsi="Book Antiqua" w:cs="Times New Roman"/>
          <w:sz w:val="24"/>
          <w:szCs w:val="24"/>
          <w:lang w:val="en-US" w:eastAsia="es-MX"/>
        </w:rPr>
        <w:t xml:space="preserve">1824; </w:t>
      </w:r>
      <w:r w:rsidR="005E7D04" w:rsidRPr="005E7D04">
        <w:rPr>
          <w:rFonts w:ascii="Book Antiqua" w:eastAsia="Times New Roman" w:hAnsi="Book Antiqua" w:cs="Times New Roman"/>
          <w:sz w:val="24"/>
          <w:szCs w:val="24"/>
          <w:lang w:val="en-US" w:eastAsia="es-MX"/>
        </w:rPr>
        <w:t>78</w:t>
      </w:r>
      <w:r w:rsidR="005E7D04" w:rsidRPr="00BA09F0">
        <w:rPr>
          <w:rFonts w:ascii="Book Antiqua" w:eastAsia="Times New Roman" w:hAnsi="Book Antiqua" w:cs="Times New Roman"/>
          <w:sz w:val="24"/>
          <w:szCs w:val="24"/>
          <w:lang w:val="en-US" w:eastAsia="es-MX"/>
        </w:rPr>
        <w:t xml:space="preserve">: </w:t>
      </w:r>
      <w:r w:rsidR="005E7D04" w:rsidRPr="00BA09F0">
        <w:rPr>
          <w:rFonts w:ascii="Book Antiqua" w:eastAsia="Times New Roman" w:hAnsi="Book Antiqua" w:cs="Times New Roman"/>
          <w:sz w:val="24"/>
          <w:szCs w:val="24"/>
          <w:lang w:val="en-US"/>
        </w:rPr>
        <w:t>113</w:t>
      </w:r>
      <w:r w:rsidR="00EF1C9D">
        <w:rPr>
          <w:rFonts w:ascii="Book Antiqua" w:hAnsi="Book Antiqua" w:cs="Times New Roman" w:hint="eastAsia"/>
          <w:sz w:val="24"/>
          <w:szCs w:val="24"/>
          <w:lang w:val="en-US" w:eastAsia="zh-CN"/>
        </w:rPr>
        <w:t>-1</w:t>
      </w:r>
      <w:r w:rsidR="005E7D04" w:rsidRPr="00BA09F0">
        <w:rPr>
          <w:rFonts w:ascii="Book Antiqua" w:eastAsia="Times New Roman" w:hAnsi="Book Antiqua" w:cs="Times New Roman"/>
          <w:sz w:val="24"/>
          <w:szCs w:val="24"/>
          <w:lang w:val="en-US"/>
        </w:rPr>
        <w:t>50 [DOI:</w:t>
      </w:r>
      <w:r w:rsidR="005E7D04" w:rsidRPr="00BA09F0">
        <w:rPr>
          <w:rFonts w:ascii="Book Antiqua" w:hAnsi="Book Antiqua" w:cs="Arial"/>
          <w:sz w:val="24"/>
          <w:szCs w:val="24"/>
          <w:lang w:val="en-US"/>
        </w:rPr>
        <w:t xml:space="preserve"> 10.1002/andp.18250800602</w:t>
      </w:r>
      <w:r w:rsidR="005E7D04" w:rsidRPr="00BA09F0">
        <w:rPr>
          <w:rFonts w:ascii="Book Antiqua" w:eastAsia="Times New Roman" w:hAnsi="Book Antiqua" w:cs="Times New Roman"/>
          <w:sz w:val="24"/>
          <w:szCs w:val="24"/>
          <w:lang w:val="en-US"/>
        </w:rPr>
        <w:t>]</w:t>
      </w:r>
    </w:p>
    <w:p w14:paraId="78F16C2C" w14:textId="627F71A6" w:rsidR="002412E9" w:rsidRPr="002412E9" w:rsidRDefault="005E7D04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 </w:t>
      </w:r>
      <w:proofErr w:type="spellStart"/>
      <w:r w:rsidR="002412E9" w:rsidRPr="002412E9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Kot</w:t>
      </w:r>
      <w:proofErr w:type="spellEnd"/>
      <w:r w:rsidR="002412E9" w:rsidRPr="002412E9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FS</w:t>
      </w:r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Boron sources, speciation and its potential impact on health. Reviews in </w:t>
      </w:r>
      <w:r w:rsidR="002412E9" w:rsidRPr="002412E9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Environmental Science and Bio/Technology</w:t>
      </w:r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="002412E9" w:rsidRPr="002412E9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8</w:t>
      </w:r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3-28 [DOI: 10.1007/s11157-008-9140-0]</w:t>
      </w:r>
    </w:p>
    <w:p w14:paraId="60CFC114" w14:textId="50928E33" w:rsidR="002412E9" w:rsidRPr="002412E9" w:rsidRDefault="009636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 </w:t>
      </w:r>
      <w:r w:rsidR="002412E9" w:rsidRPr="002412E9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Garrett DE</w:t>
      </w:r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Borates: handbook of deposits, processing, properties, and use. Academic Press, 1998: 385-386</w:t>
      </w:r>
    </w:p>
    <w:p w14:paraId="1D2F0817" w14:textId="3780A802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Mendling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W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Brasch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Cornely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OA,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Effendy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Friese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Ginter-Hanselmayer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Hof H,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Mayser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Mylonas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Ruhnke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Schaller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Weissenbacher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ER. Guideline: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vulvovaginal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candidosis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(AWMF 015/072), S2k (excluding chronic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mucocutaneous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candidosis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).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Mycoses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58 </w:t>
      </w:r>
      <w:proofErr w:type="spellStart"/>
      <w:r w:rsidRPr="002412E9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>Suppl</w:t>
      </w:r>
      <w:proofErr w:type="spellEnd"/>
      <w:r w:rsidRPr="002412E9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 xml:space="preserve"> 1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1-15 [PMID: 25711406 DOI: 10.1111/myc.12292]</w:t>
      </w:r>
    </w:p>
    <w:p w14:paraId="30561C72" w14:textId="5DBA18FC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Brittingham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, Wilson WA.</w:t>
      </w:r>
      <w:proofErr w:type="gram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The antimicrobial effect of boric acid on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Trichomonas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vaginalis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Sex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Transm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Dis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41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718-722 [PMID: 25581807 DOI: 10.1097/OLQ.0000000000000203]</w:t>
      </w:r>
    </w:p>
    <w:p w14:paraId="728DFCD4" w14:textId="0D48B4C7" w:rsidR="002412E9" w:rsidRPr="002412E9" w:rsidRDefault="00C3732E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/>
          <w:sz w:val="24"/>
          <w:szCs w:val="24"/>
          <w:lang w:val="en-US" w:eastAsia="zh-CN"/>
        </w:rPr>
        <w:t>8</w:t>
      </w:r>
      <w:r w:rsidRPr="00C3732E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</w:t>
      </w:r>
      <w:r w:rsidR="002412E9" w:rsidRPr="002412E9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de </w:t>
      </w:r>
      <w:proofErr w:type="spellStart"/>
      <w:r w:rsidR="002412E9" w:rsidRPr="002412E9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Crell</w:t>
      </w:r>
      <w:proofErr w:type="spellEnd"/>
      <w:r w:rsidR="002412E9" w:rsidRPr="002412E9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L</w:t>
      </w:r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On the Decomposition of the Acid of Borax or Sedative Salt.</w:t>
      </w:r>
      <w:proofErr w:type="gramEnd"/>
      <w:r w:rsidRPr="002412E9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Philos</w:t>
      </w:r>
      <w:proofErr w:type="spellEnd"/>
      <w:r w:rsidRPr="002412E9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T R </w:t>
      </w:r>
      <w:proofErr w:type="spellStart"/>
      <w:r w:rsidRPr="002412E9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Soc</w:t>
      </w:r>
      <w:proofErr w:type="spellEnd"/>
      <w:r w:rsidRPr="002412E9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B</w:t>
      </w:r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1799; </w:t>
      </w:r>
      <w:r w:rsidR="002412E9" w:rsidRPr="002412E9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89</w:t>
      </w:r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56-73 </w:t>
      </w:r>
    </w:p>
    <w:p w14:paraId="4C2952CA" w14:textId="6FE06851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9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Kouroukis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TC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Baldassarre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FG, Haynes AE,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Imrie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Reece DE, Cheung MC.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Bortezomib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multiple myeloma: systematic review and clinical considerations.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Curr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21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e573-e603 [PMID: 250</w:t>
      </w:r>
      <w:r w:rsidR="006D5740">
        <w:rPr>
          <w:rFonts w:ascii="Book Antiqua" w:eastAsia="宋体" w:hAnsi="Book Antiqua" w:cs="宋体"/>
          <w:sz w:val="24"/>
          <w:szCs w:val="24"/>
          <w:lang w:val="en-US" w:eastAsia="zh-CN"/>
        </w:rPr>
        <w:t>89109 DOI: 10.3747/co.21.1798]</w:t>
      </w:r>
    </w:p>
    <w:p w14:paraId="685A004C" w14:textId="1414C1EC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10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Scorei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RI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Popa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R. Boron-containing compounds as preventive and chemotherapeutic agents for cancer.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Anticancer Agents Med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Chem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346-351 [PMID: 19912103 DO</w:t>
      </w:r>
      <w:r w:rsidR="006D5740">
        <w:rPr>
          <w:rFonts w:ascii="Book Antiqua" w:eastAsia="宋体" w:hAnsi="Book Antiqua" w:cs="宋体"/>
          <w:sz w:val="24"/>
          <w:szCs w:val="24"/>
          <w:lang w:val="en-US" w:eastAsia="zh-CN"/>
        </w:rPr>
        <w:t>I: 10.2174/187152010791162289]</w:t>
      </w:r>
    </w:p>
    <w:p w14:paraId="5FCA598B" w14:textId="3F5D9D46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11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Das BC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Thapa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Karki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Schinke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Das S,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Kambhampati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Banerjee SK, Van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Veldhuizen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Verma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Weiss LM, Evans T. Boron chemicals in diagnosis and therapeutics.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Future Med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Chem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653-676 [PMID: 23</w:t>
      </w:r>
      <w:r w:rsidR="006D5740">
        <w:rPr>
          <w:rFonts w:ascii="Book Antiqua" w:eastAsia="宋体" w:hAnsi="Book Antiqua" w:cs="宋体"/>
          <w:sz w:val="24"/>
          <w:szCs w:val="24"/>
          <w:lang w:val="en-US" w:eastAsia="zh-CN"/>
        </w:rPr>
        <w:t>617429 DOI: 10.4155/fmc.13.38]</w:t>
      </w:r>
    </w:p>
    <w:p w14:paraId="70DA25F3" w14:textId="4E9F3589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12 </w:t>
      </w:r>
      <w:proofErr w:type="gram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Moss</w:t>
      </w:r>
      <w:proofErr w:type="gram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RL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proofErr w:type="gram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Critical review, with an optimistic outlook, on Boron Neutron Capture Therapy (BNCT).</w:t>
      </w:r>
      <w:proofErr w:type="gram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Appl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Radiat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Isot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88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2-11 [PMID: 24355301 DOI: 1</w:t>
      </w:r>
      <w:r w:rsidR="006D5740">
        <w:rPr>
          <w:rFonts w:ascii="Book Antiqua" w:eastAsia="宋体" w:hAnsi="Book Antiqua" w:cs="宋体"/>
          <w:sz w:val="24"/>
          <w:szCs w:val="24"/>
          <w:lang w:val="en-US" w:eastAsia="zh-CN"/>
        </w:rPr>
        <w:t>0.1016/j.apradiso.2013.11.109]</w:t>
      </w:r>
    </w:p>
    <w:p w14:paraId="7BEED02A" w14:textId="18F907EA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13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</w:t>
      </w:r>
      <w:r w:rsidR="006D5740"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rand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RS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, W</w:t>
      </w:r>
      <w:r w:rsidR="006D5740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egner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ES.</w:t>
      </w:r>
      <w:proofErr w:type="gram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Fatal case of boric acid poisoning.</w:t>
      </w:r>
      <w:proofErr w:type="gram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Am J Dis Child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1948;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75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910-912 [PMID: 18110141]</w:t>
      </w:r>
    </w:p>
    <w:p w14:paraId="13B4C2E3" w14:textId="41379A3C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14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</w:t>
      </w:r>
      <w:r w:rsidR="006D5740"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ean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EO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Accidental ingestion of boric acid.</w:t>
      </w:r>
      <w:proofErr w:type="gram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Proc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Child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Hosp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Dist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Columbia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1949;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101-103 [PMID: 18118218]</w:t>
      </w:r>
    </w:p>
    <w:p w14:paraId="18A53A09" w14:textId="3C33CC3A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15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Soriano-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Ursúa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MA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Farfán-García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ED,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López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-Cabrera Y,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Querejeta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Trujillo-Ferrara JG. Boron-containing acids: preliminary evaluation of acute toxicity and access to the brain determined by Raman scattering spectroscopy.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Neurotoxicology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40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8-15 [PMID: 24189445 DOI</w:t>
      </w:r>
      <w:r w:rsidR="00D101C4">
        <w:rPr>
          <w:rFonts w:ascii="Book Antiqua" w:eastAsia="宋体" w:hAnsi="Book Antiqua" w:cs="宋体"/>
          <w:sz w:val="24"/>
          <w:szCs w:val="24"/>
          <w:lang w:val="en-US" w:eastAsia="zh-CN"/>
        </w:rPr>
        <w:t>: 10.1016/j.neuro.2013.10.005]</w:t>
      </w:r>
    </w:p>
    <w:p w14:paraId="15B02E42" w14:textId="25955B4B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16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Soriano-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Ursúa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MA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, Das BC, Trujillo-Ferrara JG.</w:t>
      </w:r>
      <w:proofErr w:type="gram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Boron-containing compounds: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chemico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-biological properties and expanding medicinal potential in prevention, diagnosis and therapy.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Expert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Opin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Pat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24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485-500 [PMID: 24456081 DOI: 10.1517/13543776.2014.881472]</w:t>
      </w:r>
    </w:p>
    <w:p w14:paraId="22EB5C4A" w14:textId="475D6798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17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Miwa K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Fujiwara T. Boron transport in plants: co-ordinated regulation of transporters.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Ann Bot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105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1103-1108 [PMID: 20228086 DOI: 10.1093/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aob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/mcq044]</w:t>
      </w:r>
    </w:p>
    <w:p w14:paraId="3A405335" w14:textId="5A911ACD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18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Takano J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Miwa K, Fujiwara T. Boron transport mechanisms: collaboration of channels and transporters.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Trends Plant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Sci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13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451-457 [PMID: 18603465 DOI: </w:t>
      </w:r>
      <w:r w:rsidR="00D101C4">
        <w:rPr>
          <w:rFonts w:ascii="Book Antiqua" w:eastAsia="宋体" w:hAnsi="Book Antiqua" w:cs="宋体"/>
          <w:sz w:val="24"/>
          <w:szCs w:val="24"/>
          <w:lang w:val="en-US" w:eastAsia="zh-CN"/>
        </w:rPr>
        <w:t>10.1016/j.tplants.2008.05.007]</w:t>
      </w:r>
    </w:p>
    <w:p w14:paraId="50C4E74D" w14:textId="77777777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19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Pizzorno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Nothing Boring About Boron.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Integr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Med</w:t>
      </w:r>
      <w:r w:rsidRPr="002412E9">
        <w:rPr>
          <w:rFonts w:ascii="Book Antiqua" w:eastAsia="宋体" w:hAnsi="Book Antiqua" w:cs="宋体"/>
          <w:iCs/>
          <w:sz w:val="24"/>
          <w:szCs w:val="24"/>
          <w:lang w:val="en-US" w:eastAsia="zh-CN"/>
        </w:rPr>
        <w:t xml:space="preserve"> (Encinitas)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14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35-48 [PMID: 26770156]</w:t>
      </w:r>
    </w:p>
    <w:p w14:paraId="2CEA6704" w14:textId="204F6F53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20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Nielsen FH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Is boron nutritionally relevant?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Nutr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Rev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66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183-191 [PMID: 18366532 DOI: 10.</w:t>
      </w:r>
      <w:r w:rsidR="00D101C4">
        <w:rPr>
          <w:rFonts w:ascii="Book Antiqua" w:eastAsia="宋体" w:hAnsi="Book Antiqua" w:cs="宋体"/>
          <w:sz w:val="24"/>
          <w:szCs w:val="24"/>
          <w:lang w:val="en-US" w:eastAsia="zh-CN"/>
        </w:rPr>
        <w:t>1111/j.1753-4887.2008.00023.x]</w:t>
      </w:r>
    </w:p>
    <w:p w14:paraId="377EC977" w14:textId="0270A1C8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21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Devirian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TA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Volpe SL. </w:t>
      </w:r>
      <w:proofErr w:type="gram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The physiological effects of dietary boron.</w:t>
      </w:r>
      <w:proofErr w:type="gram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Crit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Rev Food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Sci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Nutr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2003;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43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219-231 [PMID: 12705642 D</w:t>
      </w:r>
      <w:r w:rsidR="00D101C4">
        <w:rPr>
          <w:rFonts w:ascii="Book Antiqua" w:eastAsia="宋体" w:hAnsi="Book Antiqua" w:cs="宋体"/>
          <w:sz w:val="24"/>
          <w:szCs w:val="24"/>
          <w:lang w:val="en-US" w:eastAsia="zh-CN"/>
        </w:rPr>
        <w:t>OI: 10.1080/10408690390826491]</w:t>
      </w:r>
    </w:p>
    <w:p w14:paraId="160398E0" w14:textId="21FC61D7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22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Bladé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Cibeira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MT,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Rosiñol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L.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Bortezomib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a valuable new antineoplastic strategy in multiple myeloma.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Acta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44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440-448 [PMID: 16118077 D</w:t>
      </w:r>
      <w:r w:rsidR="00D101C4">
        <w:rPr>
          <w:rFonts w:ascii="Book Antiqua" w:eastAsia="宋体" w:hAnsi="Book Antiqua" w:cs="宋体"/>
          <w:sz w:val="24"/>
          <w:szCs w:val="24"/>
          <w:lang w:val="en-US" w:eastAsia="zh-CN"/>
        </w:rPr>
        <w:t>OI: 10.1080/02841860510030002]</w:t>
      </w:r>
    </w:p>
    <w:p w14:paraId="230C7729" w14:textId="73DB1BF7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23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Brett LK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, Williams ME.</w:t>
      </w:r>
      <w:proofErr w:type="gram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Current and emerging therapies in mantle cell lymphoma.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Curr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Treat Options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14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198-211 [PMID: 23512567 D</w:t>
      </w:r>
      <w:r w:rsidR="00D101C4">
        <w:rPr>
          <w:rFonts w:ascii="Book Antiqua" w:eastAsia="宋体" w:hAnsi="Book Antiqua" w:cs="宋体"/>
          <w:sz w:val="24"/>
          <w:szCs w:val="24"/>
          <w:lang w:val="en-US" w:eastAsia="zh-CN"/>
        </w:rPr>
        <w:t>OI: 10.1007/s11864-013-0230-z]</w:t>
      </w:r>
    </w:p>
    <w:p w14:paraId="304412B2" w14:textId="130DEF26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24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Chen CI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Kouroukis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CT, White D,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Voralia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Stadtmauer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Stewart AK, Wright JJ, Powers J, Walsh W,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Eisenhauer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E.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Bortezomib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is active in patients with untreated or relapsed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Waldenstrom's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macroglobulinemia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a phase II study of the National Cancer Institute of Canada Clinical Trials Group.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25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1570-1575 [PMID: 17353550 </w:t>
      </w:r>
      <w:r w:rsidR="00D101C4">
        <w:rPr>
          <w:rFonts w:ascii="Book Antiqua" w:eastAsia="宋体" w:hAnsi="Book Antiqua" w:cs="宋体"/>
          <w:sz w:val="24"/>
          <w:szCs w:val="24"/>
          <w:lang w:val="en-US" w:eastAsia="zh-CN"/>
        </w:rPr>
        <w:t>DOI: 10.1200/JCO.2006.07.8659]</w:t>
      </w:r>
    </w:p>
    <w:p w14:paraId="3E8E1659" w14:textId="44D2073D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25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Dimopoulos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MA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García-Sanz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Gavriatopoulou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Morel P,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Kyrtsonis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MC,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Michalis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Kartasis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Z,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Leleu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X,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Palladini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Tedeschi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Gika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Merlini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Kastritis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Sonneveld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P. Primary therapy of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Waldenstrom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macroglobulinemia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(WM) with weekly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bortezomib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low-dose dexamethasone, and rituximab (BDR): long-term results of a phase 2 study of the European Myeloma Network (EMN).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Blood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122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3276-3282 [PMID: 24004667 DOI:</w:t>
      </w:r>
      <w:r w:rsidR="00D101C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10.1182/blood-2013-05-503862]</w:t>
      </w:r>
    </w:p>
    <w:p w14:paraId="6BFC2C72" w14:textId="79CB7177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26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O'Connor OA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Wright J,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Moskowitz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Muzzy J,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MacGregor-Cortelli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Stubblefield M, Straus D,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Portlock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Hamlin P, Choi E,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Dumetrescu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Esseltine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Trehu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Adams J,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Schenkein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Zelenetz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AD. Phase II clinical experience with the novel proteasome inhibitor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bortezomib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patients with indolent non-Hodgkin's lymphoma and mantle cell lymphoma.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23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676-684 [PMID: 15613699</w:t>
      </w:r>
      <w:r w:rsidR="00D101C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DOI: 10.1200/JCO.2005.02.050]</w:t>
      </w:r>
    </w:p>
    <w:p w14:paraId="444202A1" w14:textId="50178B6F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27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Gazdic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T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Svobodova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Kubanek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Kment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Pagacova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Viklicky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Malek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Kautzner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J.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Bortezomib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-containing regimen for primary treatment of early antibody-mediated cardiac allograft rejection: a case report.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Prog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Transplant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25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147-152 [PMID: 26</w:t>
      </w:r>
      <w:r w:rsidR="00D101C4">
        <w:rPr>
          <w:rFonts w:ascii="Book Antiqua" w:eastAsia="宋体" w:hAnsi="Book Antiqua" w:cs="宋体"/>
          <w:sz w:val="24"/>
          <w:szCs w:val="24"/>
          <w:lang w:val="en-US" w:eastAsia="zh-CN"/>
        </w:rPr>
        <w:t>107275 DOI: 10.7182/pit2015934]</w:t>
      </w:r>
    </w:p>
    <w:p w14:paraId="336BC603" w14:textId="617C61A6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28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Tzvetanov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I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Spaggiari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Joseph J,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Jeon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Thielke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Oberholzer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Benedetti E. The use of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bortezomib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as a rescue treatment for acute antibody-mediated rejection: report of three cases and review of literature.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Transplant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Proc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44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2971-2975 [PMID: 23195008 DOI: 10.10</w:t>
      </w:r>
      <w:r w:rsidR="00D101C4">
        <w:rPr>
          <w:rFonts w:ascii="Book Antiqua" w:eastAsia="宋体" w:hAnsi="Book Antiqua" w:cs="宋体"/>
          <w:sz w:val="24"/>
          <w:szCs w:val="24"/>
          <w:lang w:val="en-US" w:eastAsia="zh-CN"/>
        </w:rPr>
        <w:t>16/j.transproceed.2012.02.037]</w:t>
      </w:r>
    </w:p>
    <w:p w14:paraId="48982DAB" w14:textId="64B8C051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29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Zinzani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PL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Musuraca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Tani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Stefoni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Marchi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Fina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Pellegrini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Alinari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Derenzini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de Vivo A,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Sabattini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Pileri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Baccarani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Phase II trial of proteasome 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inhibitor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bortezomib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patients with relapsed or refractory cutaneous T-cell lymphoma.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25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4293-4297 [PMID: 17709797 </w:t>
      </w:r>
      <w:r w:rsidR="00D101C4">
        <w:rPr>
          <w:rFonts w:ascii="Book Antiqua" w:eastAsia="宋体" w:hAnsi="Book Antiqua" w:cs="宋体"/>
          <w:sz w:val="24"/>
          <w:szCs w:val="24"/>
          <w:lang w:val="en-US" w:eastAsia="zh-CN"/>
        </w:rPr>
        <w:t>DOI: 10.1200/JCO.2007.11.4207]</w:t>
      </w:r>
    </w:p>
    <w:p w14:paraId="111CC507" w14:textId="40160AC2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30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Agathocleous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Rohatiner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Rule S, Hunter H, Kerr JP,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Neeson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SM, Matthews J, Strauss S,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Montoto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Johnson P, Radford J, Lister A. Weekly versus twice weekly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bortezomib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given in conjunction with rituximab, in patients with recurrent follicular lymphoma, mantle cell lymphoma and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Waldenström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macroglobulinaemia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Br J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Haematol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151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346-353 [PMID: 20880120 DOI: 10.</w:t>
      </w:r>
      <w:r w:rsidR="00D101C4">
        <w:rPr>
          <w:rFonts w:ascii="Book Antiqua" w:eastAsia="宋体" w:hAnsi="Book Antiqua" w:cs="宋体"/>
          <w:sz w:val="24"/>
          <w:szCs w:val="24"/>
          <w:lang w:val="en-US" w:eastAsia="zh-CN"/>
        </w:rPr>
        <w:t>1111/j.1365-2141.2010.08340.x]</w:t>
      </w:r>
    </w:p>
    <w:p w14:paraId="17BF5119" w14:textId="59788D8E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31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Kastritis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E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Wechalekar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AD,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Dimopoulos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MA,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Merlini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Hawkins PN,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Perfetti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Gillmore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JD,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Palladini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G.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Bortezomib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with or without dexamethasone in primary systemic (light chain) amyloidosis.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28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1031-1037 [PMID: 20085941 </w:t>
      </w:r>
      <w:r w:rsidR="00D101C4">
        <w:rPr>
          <w:rFonts w:ascii="Book Antiqua" w:eastAsia="宋体" w:hAnsi="Book Antiqua" w:cs="宋体"/>
          <w:sz w:val="24"/>
          <w:szCs w:val="24"/>
          <w:lang w:val="en-US" w:eastAsia="zh-CN"/>
        </w:rPr>
        <w:t>DOI: 10.1200/JCO.2009.23.8220]</w:t>
      </w:r>
    </w:p>
    <w:p w14:paraId="2196DE5C" w14:textId="576EC9F0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32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Lamm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W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Willenbacher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Lang A,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Zojer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Müldür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Ludwig H,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Schauer-Stalzer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Zielinski CC,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Drach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J. Efficacy of the combination of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bortezomib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dexamethasone in systemic AL amyloidosis.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Hematol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90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201-206 [PMID: 20821326 D</w:t>
      </w:r>
      <w:r w:rsidR="00D101C4">
        <w:rPr>
          <w:rFonts w:ascii="Book Antiqua" w:eastAsia="宋体" w:hAnsi="Book Antiqua" w:cs="宋体"/>
          <w:sz w:val="24"/>
          <w:szCs w:val="24"/>
          <w:lang w:val="en-US" w:eastAsia="zh-CN"/>
        </w:rPr>
        <w:t>OI: 10.1007/s00277-010-1062-6]</w:t>
      </w:r>
    </w:p>
    <w:p w14:paraId="33DD44B1" w14:textId="68FF540A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33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Arnulf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B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Pylypenko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Grosicki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Karamanesht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Leleu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X, van de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Velde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Feng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Cakana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Deraedt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Moreau P. Updated survival analysis of a randomized phase III study of subcutaneous versus intravenous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bortezomib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patients with relapsed multiple myeloma.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Haematologica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97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1925-1928 [PMID: 22689676 DOI:</w:t>
      </w:r>
      <w:r w:rsidR="00D101C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10.3324/haematol.2012.067793]</w:t>
      </w:r>
    </w:p>
    <w:p w14:paraId="4AA108E6" w14:textId="003CC6D7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34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Jagannath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Durie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BG, Wolf J, Camacho E, Irwin D,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Lutzky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McKinley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Gabayan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Mazumder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Schenkein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Crowley J.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Bortezomib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therapy alone and in combination with dexamethasone for previously untreated symptomatic multiple myeloma.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Br J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Haematol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129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776-783 [PMID: 15953004 DOI: 10.</w:t>
      </w:r>
      <w:r w:rsidR="00D101C4">
        <w:rPr>
          <w:rFonts w:ascii="Book Antiqua" w:eastAsia="宋体" w:hAnsi="Book Antiqua" w:cs="宋体"/>
          <w:sz w:val="24"/>
          <w:szCs w:val="24"/>
          <w:lang w:val="en-US" w:eastAsia="zh-CN"/>
        </w:rPr>
        <w:t>1111/j.1365-2141.2005.05540.x]</w:t>
      </w:r>
    </w:p>
    <w:p w14:paraId="1EDF4E27" w14:textId="3B2F781A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35</w:t>
      </w:r>
      <w:r w:rsidRPr="002412E9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Durie</w:t>
      </w:r>
      <w:proofErr w:type="spellEnd"/>
      <w:r w:rsidRPr="002412E9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B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Hoering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Rajkumar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SV,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Abidi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MH, Epstein J,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Kahanic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SP,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Thakuri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MC,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Reu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FJ, Reynolds CM, Sexton R,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Orlowski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RZ,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Barlogie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Dispenzieri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Bortezomib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Lenalidomide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Dexamethasone Vs.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Lenalidomide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Dexamethasone in Patients (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Pts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) with Previously Untreated Multiple Myeloma without an Intent for Immediate Autologous Stem Cell Transplant (ASCT): Results of the Randomized Phase III Trial SWOG S0777. </w:t>
      </w:r>
      <w:r w:rsidRPr="002412E9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Blood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2412E9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126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25</w:t>
      </w:r>
    </w:p>
    <w:p w14:paraId="77C5E589" w14:textId="0BE9D162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36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Moreau P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Hulin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Macro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Caillot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Chaleteix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Roussel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Garderet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Royer B,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Brechignac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Tiab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Puyade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Escoffre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Stoppa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Facon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Pegourie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Chaoui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Jaccard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Slama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Marit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Laribi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Godmer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Luycx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Eisenmann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JC,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Allangba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Dib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Araujo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Fontan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Belhadj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Wetterwald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Dorvaux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Fermand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JP,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Rodon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Kolb B,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Glaisner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Malfuson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JV,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Lenain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Biron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Planche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Caillon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Avet-Loiseau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Dejoie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Attal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VTD is superior to VCD prior to intensive therapy in multiple myeloma: results of the prospective IFM2013-04 trial.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Blood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2016;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127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2569-2574 [PMID: 27002117 DOI:</w:t>
      </w:r>
      <w:r w:rsidR="00EE045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10.1182/blood-2016-01-693580]</w:t>
      </w:r>
    </w:p>
    <w:p w14:paraId="7E03C1E3" w14:textId="41BB5BD8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37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Lonial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Waller EK, Richardson PG,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Jagannath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Orlowski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RZ, Giver CR,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Jaye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DL, Francis D,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Giusti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Torre C,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Barlogie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Berenson JR,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Singhal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Schenkein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DP,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Esseltine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DL, Anderson J, Xiao H, Heffner LT, Anderson KC. Risk factors and kinetics of thrombocytopenia associated with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bortezomib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relapsed, refractory multiple myeloma.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Blood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106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3777-3784 [PMID: 16099887 DO</w:t>
      </w:r>
      <w:r w:rsidR="00EE0452">
        <w:rPr>
          <w:rFonts w:ascii="Book Antiqua" w:eastAsia="宋体" w:hAnsi="Book Antiqua" w:cs="宋体"/>
          <w:sz w:val="24"/>
          <w:szCs w:val="24"/>
          <w:lang w:val="en-US" w:eastAsia="zh-CN"/>
        </w:rPr>
        <w:t>I: 10.1182/blood-2005-03-1173]</w:t>
      </w:r>
    </w:p>
    <w:p w14:paraId="71320ABD" w14:textId="45E1B891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38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Wu KL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Heule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Lam K,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Sonneveld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P. Pleomorphic presentation of cutaneous lesions associated with the proteasome inhibitor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bortezomib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patients with multiple myeloma.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Am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2006;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55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897-900 [PMID: 17052502 DO</w:t>
      </w:r>
      <w:r w:rsidR="00EE0452">
        <w:rPr>
          <w:rFonts w:ascii="Book Antiqua" w:eastAsia="宋体" w:hAnsi="Book Antiqua" w:cs="宋体"/>
          <w:sz w:val="24"/>
          <w:szCs w:val="24"/>
          <w:lang w:val="en-US" w:eastAsia="zh-CN"/>
        </w:rPr>
        <w:t>I: 10.1016/j.jaad.2006.06.030]</w:t>
      </w:r>
    </w:p>
    <w:p w14:paraId="27D2D672" w14:textId="261AFE88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39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Palumbo A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Chanan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-Khan A,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Weisel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Nooka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AK,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Masszi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Beksac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Spicka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Hungria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Munder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Mateos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MV, Mark TM, Qi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Schecter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Amin H, Qin X,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Deraedt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Ahmadi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Spencer A,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Sonneveld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P.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Daratumumab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Bortezomib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and Dexamethasone for Multiple Myeloma.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2016;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375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754-766 [PMID: 275573</w:t>
      </w:r>
      <w:r w:rsidR="00EE0452">
        <w:rPr>
          <w:rFonts w:ascii="Book Antiqua" w:eastAsia="宋体" w:hAnsi="Book Antiqua" w:cs="宋体"/>
          <w:sz w:val="24"/>
          <w:szCs w:val="24"/>
          <w:lang w:val="en-US" w:eastAsia="zh-CN"/>
        </w:rPr>
        <w:t>02 DOI: 10.1056/NEJMoa1606038]</w:t>
      </w:r>
    </w:p>
    <w:p w14:paraId="5E798889" w14:textId="69654C5F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40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San Miguel JF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Schlag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Khuageva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NK,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Dimopoulos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MA,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Shpilberg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Kropff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Spicka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Petrucci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MT, Palumbo A,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Samoilova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OS,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Dmoszynska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Abdulkadyrov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Schots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Jiang B,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Mateos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MV, Anderson KC,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Esseltine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DL, Liu K,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Cakana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van de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Velde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Richardson PG.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Bortezomib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plus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melphalan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prednisone for initial treatment of multiple myeloma.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359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906-917 [PMID: 187536</w:t>
      </w:r>
      <w:r w:rsidR="00EE0452">
        <w:rPr>
          <w:rFonts w:ascii="Book Antiqua" w:eastAsia="宋体" w:hAnsi="Book Antiqua" w:cs="宋体"/>
          <w:sz w:val="24"/>
          <w:szCs w:val="24"/>
          <w:lang w:val="en-US" w:eastAsia="zh-CN"/>
        </w:rPr>
        <w:t>47 DOI: 10.1056/NEJMoa0801479]</w:t>
      </w:r>
    </w:p>
    <w:p w14:paraId="7777E7A7" w14:textId="15582FF4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41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Mateos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MV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Richardson PG,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Schlag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Khuageva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NK,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Dimopoulos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MA,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Shpilberg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Kropff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Spicka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Petrucci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MT, Palumbo A,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Samoilova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OS,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Dmoszynska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Abdulkadyrov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Schots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Jiang B,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Esseltine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DL, Liu K,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Cakana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van de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Velde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San Miguel JF.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Bortezomib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plus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melphalan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prednisone compared with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melphalan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prednisone in previously untreated multiple myeloma: updated follow-up and impact of subsequent therapy in the phase III VISTA trial.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28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2259-2266 [PMID: 20368561 DOI: 10.1200/JCO.2009.</w:t>
      </w:r>
      <w:r w:rsidR="00EE0452">
        <w:rPr>
          <w:rFonts w:ascii="Book Antiqua" w:eastAsia="宋体" w:hAnsi="Book Antiqua" w:cs="宋体"/>
          <w:sz w:val="24"/>
          <w:szCs w:val="24"/>
          <w:lang w:val="en-US" w:eastAsia="zh-CN"/>
        </w:rPr>
        <w:t>26.0638]</w:t>
      </w:r>
    </w:p>
    <w:p w14:paraId="4DFEE37C" w14:textId="2ACF6743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42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Bringhen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Larocca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Rossi D,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Cavalli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Genuardi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Ria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Gentili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Patriarca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Nozzoli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Levi A,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Guglielmelli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Benevolo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Callea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Rizzo V,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Cangialosi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Musto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De Rosa L,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Liberati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AM, Grasso M, Falcone AP, Evangelista A,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Cavo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Gaidano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Boccadoro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Palumbo A. Efficacy and safety of once-weekly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bortezomib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multiple myeloma patients.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Blood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116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4745-4753 [PMID: 20807892 DOI:</w:t>
      </w:r>
      <w:r w:rsidR="00EE045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10.1182/blood-2010-07-294983]</w:t>
      </w:r>
    </w:p>
    <w:p w14:paraId="4669E297" w14:textId="37E3DFF1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43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Richardson PG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Briemberg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Jagannath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Wen PY,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Barlogie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Berenson J,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Singhal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Siegel DS, Irwin D, Schuster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Srkalovic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Alexanian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Rajkumar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SV,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Limentani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Alsina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Orlowski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RZ,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Najarian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Esseltine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Anderson KC, Amato AA. Frequency, characteristics, and reversibility of peripheral neuropathy during treatment of advanced multiple myeloma with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bortezomib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2006;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24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3113-3120 [PMID: 16754936 </w:t>
      </w:r>
      <w:r w:rsidR="00EE0452">
        <w:rPr>
          <w:rFonts w:ascii="Book Antiqua" w:eastAsia="宋体" w:hAnsi="Book Antiqua" w:cs="宋体"/>
          <w:sz w:val="24"/>
          <w:szCs w:val="24"/>
          <w:lang w:val="en-US" w:eastAsia="zh-CN"/>
        </w:rPr>
        <w:t>DOI: 10.1200/JCO.2005.04.7779]</w:t>
      </w:r>
    </w:p>
    <w:p w14:paraId="67268CD3" w14:textId="655C0935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44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Chanan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-Khan A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Sonneveld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Schuster MW,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Stadtmauer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EA,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Facon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Harousseau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JL, Ben-Yehuda D,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Lonial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Goldschmidt H, Reece D,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Neuwirth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Anderson KC, Richardson PG. Analysis of herpes zoster events among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bortezomib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-treated patients in the phase III APEX study.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26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4784-4790 [PMID: 18711175 DOI: </w:t>
      </w:r>
      <w:r w:rsidR="00EE0452">
        <w:rPr>
          <w:rFonts w:ascii="Book Antiqua" w:eastAsia="宋体" w:hAnsi="Book Antiqua" w:cs="宋体"/>
          <w:sz w:val="24"/>
          <w:szCs w:val="24"/>
          <w:lang w:val="en-US" w:eastAsia="zh-CN"/>
        </w:rPr>
        <w:t>10.1200/JCO.2007.14.9641]</w:t>
      </w:r>
    </w:p>
    <w:p w14:paraId="4CF56FEA" w14:textId="064DAFF6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45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Fu H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Fang H, Sun J, Wang H, Liu A, Sun J, Wu Z.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Boronic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acid-based enzyme inhibitors: a review of recent progress.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Curr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Med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Chem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21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3271-3280 [PMID: 24934348 DOI: 10.2</w:t>
      </w:r>
      <w:r w:rsidR="00EE0452">
        <w:rPr>
          <w:rFonts w:ascii="Book Antiqua" w:eastAsia="宋体" w:hAnsi="Book Antiqua" w:cs="宋体"/>
          <w:sz w:val="24"/>
          <w:szCs w:val="24"/>
          <w:lang w:val="en-US" w:eastAsia="zh-CN"/>
        </w:rPr>
        <w:t>174/0929867321666140601200803]</w:t>
      </w:r>
    </w:p>
    <w:p w14:paraId="7ED3481C" w14:textId="1801B3C6" w:rsidR="002412E9" w:rsidRPr="002412E9" w:rsidRDefault="00EE0452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46 </w:t>
      </w:r>
      <w:r w:rsidR="002412E9" w:rsidRPr="002412E9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Ramesh N</w:t>
      </w:r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Takeda receives positive CHMP opinion for conditional approval for </w:t>
      </w:r>
      <w:proofErr w:type="spellStart"/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nindaro</w:t>
      </w:r>
      <w:proofErr w:type="spellEnd"/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(</w:t>
      </w:r>
      <w:proofErr w:type="spellStart"/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Ixazomib</w:t>
      </w:r>
      <w:proofErr w:type="spellEnd"/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) 2016. </w:t>
      </w:r>
      <w:r w:rsidR="0072756D">
        <w:rPr>
          <w:rFonts w:ascii="Book Antiqua" w:eastAsia="宋体" w:hAnsi="Book Antiqua" w:cs="宋体"/>
          <w:sz w:val="24"/>
          <w:szCs w:val="24"/>
          <w:lang w:val="en-US" w:eastAsia="zh-CN"/>
        </w:rPr>
        <w:t>[</w:t>
      </w:r>
      <w:proofErr w:type="gramStart"/>
      <w:r w:rsidR="0072756D">
        <w:rPr>
          <w:rFonts w:ascii="Book Antiqua" w:eastAsia="宋体" w:hAnsi="Book Antiqua" w:cs="宋体"/>
          <w:sz w:val="24"/>
          <w:szCs w:val="24"/>
          <w:lang w:val="en-US" w:eastAsia="zh-CN"/>
        </w:rPr>
        <w:t>accessed</w:t>
      </w:r>
      <w:proofErr w:type="gramEnd"/>
      <w:r w:rsidR="0072756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2016</w:t>
      </w:r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Sept</w:t>
      </w:r>
      <w:r w:rsidR="0072756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22]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. Available from: URL: http:</w:t>
      </w:r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//www.myelomabeacon.com/pr/2016/09/16/ninlaro-positive-ch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mp-opinion-conditional-approval</w:t>
      </w:r>
    </w:p>
    <w:p w14:paraId="0A824DCA" w14:textId="77777777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47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Hedstrom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. Serine protease mechanism and specificity.</w:t>
      </w:r>
      <w:proofErr w:type="gram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Chem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Rev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2002;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102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4501-4524 [PMID: 12475199]</w:t>
      </w:r>
    </w:p>
    <w:p w14:paraId="43EEFC59" w14:textId="0C839A8E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48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Murray FJ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A comparative review of the pharmacokinetics of boric acid in rodents and humans.</w:t>
      </w:r>
      <w:proofErr w:type="gram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Biol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Trace Elem Res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1998;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66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331-341 [PMID: 100</w:t>
      </w:r>
      <w:r w:rsidR="00EE0452">
        <w:rPr>
          <w:rFonts w:ascii="Book Antiqua" w:eastAsia="宋体" w:hAnsi="Book Antiqua" w:cs="宋体"/>
          <w:sz w:val="24"/>
          <w:szCs w:val="24"/>
          <w:lang w:val="en-US" w:eastAsia="zh-CN"/>
        </w:rPr>
        <w:t>50928 DOI: 10.1007/BF02783146]</w:t>
      </w:r>
    </w:p>
    <w:p w14:paraId="4253C47D" w14:textId="77777777" w:rsid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49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Fairchild RG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Kahl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SB,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Laster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BH,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Kalef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-Ezra J,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Popenoe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EA. In vitro determination of uptake, retention, distribution, biological efficacy, and toxicity of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boronated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compounds for neutron capture therapy: a comparison of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porphyrins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with sulfhydryl boron hydrides.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Cancer Res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1990;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50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4860-4865 [PMID: 2379150]</w:t>
      </w:r>
    </w:p>
    <w:p w14:paraId="34D04CCC" w14:textId="77777777" w:rsidR="00724E52" w:rsidRPr="002412E9" w:rsidRDefault="00724E52" w:rsidP="00724E5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5</w:t>
      </w:r>
      <w:r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0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Amorim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MJ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Natal-da-Luz T, Sousa JP,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Loureiro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Becker L,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Römbke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Soares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AM. Boric acid as reference substance: pros, cons and standardization.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Ecotoxicology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21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919-924 [PMID: 22113457 D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OI: 10.1007/s10646-011-0832-9]</w:t>
      </w:r>
    </w:p>
    <w:p w14:paraId="2AB675C2" w14:textId="5F3EA9EC" w:rsidR="00724E52" w:rsidRPr="002412E9" w:rsidRDefault="00724E52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5</w:t>
      </w:r>
      <w:r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1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Wang C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Bennett GW. Cost and effectiveness of community-wide integrated pest management for German cockroach, cockroach allergen, and insecticide use reduction in low-income housing.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Econ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Entomol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102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1614-1623 [PMID: 19736776]</w:t>
      </w:r>
    </w:p>
    <w:p w14:paraId="22A5C74E" w14:textId="486C06AF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5</w:t>
      </w:r>
      <w:r w:rsidR="00724E52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O'Donovan MR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Mee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CD,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Fenner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Teasdale A, Phillips DH.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Boronic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acids-a novel class of bacterial mutagen.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Mutat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Res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724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1-6 [PMID: 21645632 DOI: 1</w:t>
      </w:r>
      <w:r w:rsidR="00EE0452">
        <w:rPr>
          <w:rFonts w:ascii="Book Antiqua" w:eastAsia="宋体" w:hAnsi="Book Antiqua" w:cs="宋体"/>
          <w:sz w:val="24"/>
          <w:szCs w:val="24"/>
          <w:lang w:val="en-US" w:eastAsia="zh-CN"/>
        </w:rPr>
        <w:t>0.1016/j.mrgentox.2011.05.006]</w:t>
      </w:r>
    </w:p>
    <w:p w14:paraId="4CDBB149" w14:textId="5AE6D91F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5</w:t>
      </w:r>
      <w:r w:rsidR="00724E52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3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Scott H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Walmsley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RM. Ames positive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boronic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acids are not all eukaryotic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genotoxins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Mutat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Res Genet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Toxicol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Environ Mutagen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777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68-72 [PMID: 25726177 DOI: 1</w:t>
      </w:r>
      <w:r w:rsidR="00EE0452">
        <w:rPr>
          <w:rFonts w:ascii="Book Antiqua" w:eastAsia="宋体" w:hAnsi="Book Antiqua" w:cs="宋体"/>
          <w:sz w:val="24"/>
          <w:szCs w:val="24"/>
          <w:lang w:val="en-US" w:eastAsia="zh-CN"/>
        </w:rPr>
        <w:t>0.1016/j.mrgentox.2014.12.002]</w:t>
      </w:r>
    </w:p>
    <w:p w14:paraId="232D0EF8" w14:textId="4278448B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5</w:t>
      </w:r>
      <w:r w:rsidR="00724E52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4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Dembitsky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VM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Al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Quntar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AA,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Srebnik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Natural and synthetic small boron-containing molecules as potential inhibitors of bacterial and fungal quorum sensing.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Chem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Rev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111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209-237 [PMID: 21</w:t>
      </w:r>
      <w:r w:rsidR="00EE0452">
        <w:rPr>
          <w:rFonts w:ascii="Book Antiqua" w:eastAsia="宋体" w:hAnsi="Book Antiqua" w:cs="宋体"/>
          <w:sz w:val="24"/>
          <w:szCs w:val="24"/>
          <w:lang w:val="en-US" w:eastAsia="zh-CN"/>
        </w:rPr>
        <w:t>171664 DOI: 10.1021/cr100093b]</w:t>
      </w:r>
    </w:p>
    <w:p w14:paraId="12A40495" w14:textId="2AD165AD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5</w:t>
      </w:r>
      <w:r w:rsidR="00724E52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5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Wong A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Grubb DR, Cooley N,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Luo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Woodcock EA. Regulation of autophagy in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cardiomyocytes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by Ins(1,4,5)P(3) and IP(3)-receptors.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Mol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Cell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Cardiol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54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19-24 [PMID: 23137780 DOI</w:t>
      </w:r>
      <w:r w:rsidR="00EE0452">
        <w:rPr>
          <w:rFonts w:ascii="Book Antiqua" w:eastAsia="宋体" w:hAnsi="Book Antiqua" w:cs="宋体"/>
          <w:sz w:val="24"/>
          <w:szCs w:val="24"/>
          <w:lang w:val="en-US" w:eastAsia="zh-CN"/>
        </w:rPr>
        <w:t>: 10.1016/j.yjmcc.2012.10.014]</w:t>
      </w:r>
    </w:p>
    <w:p w14:paraId="39507C5B" w14:textId="49FF3398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5</w:t>
      </w:r>
      <w:r w:rsidR="00724E52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6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Del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Rosso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JQ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Plattner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JJ. From the Test Tube to the Treatment Room: Fundamentals of Boron-containing Compounds and their Relevance to Dermatology.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Aesthet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13-21 [PMID: 24578778]</w:t>
      </w:r>
    </w:p>
    <w:p w14:paraId="5FBF79B0" w14:textId="2C831C54" w:rsidR="002412E9" w:rsidRPr="002412E9" w:rsidRDefault="00EE0452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5</w:t>
      </w:r>
      <w:r w:rsidR="00724E52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7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About </w:t>
      </w:r>
      <w:proofErr w:type="spellStart"/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Anacor</w:t>
      </w:r>
      <w:proofErr w:type="spellEnd"/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Strategy and partnering. </w:t>
      </w:r>
      <w:r w:rsidR="0072756D">
        <w:rPr>
          <w:rFonts w:ascii="Book Antiqua" w:eastAsia="宋体" w:hAnsi="Book Antiqua" w:cs="宋体"/>
          <w:sz w:val="24"/>
          <w:szCs w:val="24"/>
          <w:lang w:val="en-US" w:eastAsia="zh-CN"/>
        </w:rPr>
        <w:t>[a</w:t>
      </w:r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ccessed</w:t>
      </w:r>
      <w:r w:rsidR="0072756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2016 </w:t>
      </w:r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Nov 30</w:t>
      </w:r>
      <w:r w:rsidR="0072756D"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  <w:bookmarkStart w:id="0" w:name="_GoBack"/>
      <w:bookmarkEnd w:id="0"/>
      <w:r>
        <w:rPr>
          <w:rFonts w:ascii="Book Antiqua" w:eastAsia="宋体" w:hAnsi="Book Antiqua" w:cs="宋体"/>
          <w:sz w:val="24"/>
          <w:szCs w:val="24"/>
          <w:lang w:val="en-US" w:eastAsia="zh-CN"/>
        </w:rPr>
        <w:t>. Available from: URL: http:</w:t>
      </w:r>
      <w:r w:rsidR="002412E9"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//www.anacor.com</w:t>
      </w:r>
    </w:p>
    <w:p w14:paraId="4FAC2B7B" w14:textId="39BBE5FF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5</w:t>
      </w:r>
      <w:r w:rsidR="00724E52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8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Viñas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I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Teixidor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C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 uniqueness of boron as a </w:t>
      </w:r>
      <w:proofErr w:type="gram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novel challenging</w:t>
      </w:r>
      <w:proofErr w:type="gram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element for drugs in pharmacology, medicine and for smart biomaterials.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Future Med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Chem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617-619 [PMID: 23</w:t>
      </w:r>
      <w:r w:rsidR="00EE0452">
        <w:rPr>
          <w:rFonts w:ascii="Book Antiqua" w:eastAsia="宋体" w:hAnsi="Book Antiqua" w:cs="宋体"/>
          <w:sz w:val="24"/>
          <w:szCs w:val="24"/>
          <w:lang w:val="en-US" w:eastAsia="zh-CN"/>
        </w:rPr>
        <w:t>617423 DOI: 10.4155/fmc.13.41]</w:t>
      </w:r>
    </w:p>
    <w:p w14:paraId="39FCD491" w14:textId="29EFC082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59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Olid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D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Núñez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Viñas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Teixidor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F. Methods to produce B-C, B-P, B-N and B-S bonds in boron clusters.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Chem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Soc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Rev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42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3318-3336 [PMID: 233</w:t>
      </w:r>
      <w:r w:rsidR="00EE0452">
        <w:rPr>
          <w:rFonts w:ascii="Book Antiqua" w:eastAsia="宋体" w:hAnsi="Book Antiqua" w:cs="宋体"/>
          <w:sz w:val="24"/>
          <w:szCs w:val="24"/>
          <w:lang w:val="en-US" w:eastAsia="zh-CN"/>
        </w:rPr>
        <w:t>18646 DOI: 10.1039/c2cs35441a]</w:t>
      </w:r>
    </w:p>
    <w:p w14:paraId="33738BEE" w14:textId="189BB2B0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60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Furikado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Y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Nagahata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Okamoto T,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Sugaya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Iwatsuki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Inamo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Takagi HD,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Odani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Ishihara K. Universal reaction mechanism of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boronic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acids with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diols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aqueous solution: kinetics and the basic concept of a conditional formation constant.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Chemistry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20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13194-13202 [PMID: 2516942</w:t>
      </w:r>
      <w:r w:rsidR="00EE0452">
        <w:rPr>
          <w:rFonts w:ascii="Book Antiqua" w:eastAsia="宋体" w:hAnsi="Book Antiqua" w:cs="宋体"/>
          <w:sz w:val="24"/>
          <w:szCs w:val="24"/>
          <w:lang w:val="en-US" w:eastAsia="zh-CN"/>
        </w:rPr>
        <w:t>3 DOI: 10.1002/chem.201403719]</w:t>
      </w:r>
    </w:p>
    <w:p w14:paraId="72CBE759" w14:textId="32E7BC5C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61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Chou DH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Webber MJ, Tang BC, Lin AB,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Thapa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LS, Deng D, Truong JV,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Cortinas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AB, Langer R, Anderson DG. Glucose-responsive insulin activity by covalent modification with aliphatic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phenylboronic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acid conjugates. </w:t>
      </w:r>
      <w:proofErr w:type="spellStart"/>
      <w:r w:rsidR="00EE045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Proc</w:t>
      </w:r>
      <w:proofErr w:type="spellEnd"/>
      <w:r w:rsidR="00EE045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="00EE045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Natl</w:t>
      </w:r>
      <w:proofErr w:type="spellEnd"/>
      <w:r w:rsidR="00EE045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="00EE045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 w:rsidR="00EE045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="00EE045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Sci</w:t>
      </w:r>
      <w:proofErr w:type="spellEnd"/>
      <w:r w:rsidR="00EE045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US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112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2401-2406 [PMID: 25675515</w:t>
      </w:r>
      <w:r w:rsidR="00EE045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DOI: 10.1073/pnas.1424684112]</w:t>
      </w:r>
    </w:p>
    <w:p w14:paraId="137742E3" w14:textId="4502A93C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62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Heindel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JJ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Price CJ, </w:t>
      </w:r>
      <w:proofErr w:type="spell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Schwetz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BA. The developmental toxicity of boric acid in mice, rats, and rabbits. </w:t>
      </w:r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Environ Health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Perspect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1994;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102 </w:t>
      </w:r>
      <w:proofErr w:type="spellStart"/>
      <w:r w:rsidRPr="002412E9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>Suppl</w:t>
      </w:r>
      <w:proofErr w:type="spellEnd"/>
      <w:r w:rsidRPr="002412E9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 xml:space="preserve"> 7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107-112 [PMID:</w:t>
      </w:r>
      <w:r w:rsidR="00EE045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7889869 DOI: 10.2307/3431972]</w:t>
      </w:r>
    </w:p>
    <w:p w14:paraId="614DB430" w14:textId="0B2F8D71" w:rsidR="002412E9" w:rsidRPr="002412E9" w:rsidRDefault="002412E9" w:rsidP="002412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63 </w:t>
      </w:r>
      <w:proofErr w:type="spellStart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Scorei</w:t>
      </w:r>
      <w:proofErr w:type="spellEnd"/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. Is boron a prebiotic element?</w:t>
      </w:r>
      <w:proofErr w:type="gram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A mini-review of the essentiality of boron for the appearance of life on earth.</w:t>
      </w:r>
      <w:proofErr w:type="gram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Orig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Life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Evol</w:t>
      </w:r>
      <w:proofErr w:type="spellEnd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412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Biosph</w:t>
      </w:r>
      <w:proofErr w:type="spellEnd"/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2412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42</w:t>
      </w:r>
      <w:r w:rsidRPr="002412E9">
        <w:rPr>
          <w:rFonts w:ascii="Book Antiqua" w:eastAsia="宋体" w:hAnsi="Book Antiqua" w:cs="宋体"/>
          <w:sz w:val="24"/>
          <w:szCs w:val="24"/>
          <w:lang w:val="en-US" w:eastAsia="zh-CN"/>
        </w:rPr>
        <w:t>: 3-17 [PMID: 22528885 D</w:t>
      </w:r>
      <w:r w:rsidR="00EE0452">
        <w:rPr>
          <w:rFonts w:ascii="Book Antiqua" w:eastAsia="宋体" w:hAnsi="Book Antiqua" w:cs="宋体"/>
          <w:sz w:val="24"/>
          <w:szCs w:val="24"/>
          <w:lang w:val="en-US" w:eastAsia="zh-CN"/>
        </w:rPr>
        <w:t>OI: 10.1007/s11084-012-9269-2]</w:t>
      </w:r>
    </w:p>
    <w:p w14:paraId="02F2CEF9" w14:textId="77777777" w:rsidR="0064774D" w:rsidRPr="002412E9" w:rsidRDefault="0064774D" w:rsidP="002412E9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37FADFC7" w14:textId="1094D4BE" w:rsidR="00152E9E" w:rsidRPr="00EE0452" w:rsidRDefault="0064774D" w:rsidP="00EE0452">
      <w:pPr>
        <w:spacing w:after="0"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EE0452">
        <w:rPr>
          <w:rFonts w:ascii="Book Antiqua" w:hAnsi="Book Antiqua"/>
          <w:b/>
          <w:sz w:val="24"/>
          <w:szCs w:val="24"/>
        </w:rPr>
        <w:t xml:space="preserve">P-Reviewer: </w:t>
      </w:r>
      <w:r w:rsidR="00F66D49" w:rsidRPr="00EE0452">
        <w:rPr>
          <w:rFonts w:ascii="Book Antiqua" w:hAnsi="Book Antiqua"/>
          <w:color w:val="000000"/>
          <w:sz w:val="24"/>
          <w:szCs w:val="24"/>
        </w:rPr>
        <w:t>Xu</w:t>
      </w:r>
      <w:r w:rsidR="00F66D49" w:rsidRPr="00EE0452">
        <w:rPr>
          <w:rFonts w:ascii="Book Antiqua" w:hAnsi="Book Antiqua"/>
          <w:color w:val="000000"/>
          <w:sz w:val="24"/>
          <w:szCs w:val="24"/>
          <w:lang w:eastAsia="zh-CN"/>
        </w:rPr>
        <w:t xml:space="preserve"> CS </w:t>
      </w:r>
      <w:r w:rsidRPr="00EE0452">
        <w:rPr>
          <w:rFonts w:ascii="Book Antiqua" w:hAnsi="Book Antiqua"/>
          <w:b/>
          <w:sz w:val="24"/>
          <w:szCs w:val="24"/>
        </w:rPr>
        <w:t xml:space="preserve">S-Editor: </w:t>
      </w:r>
      <w:r w:rsidRPr="00EE0452">
        <w:rPr>
          <w:rFonts w:ascii="Book Antiqua" w:hAnsi="Book Antiqua"/>
          <w:sz w:val="24"/>
          <w:szCs w:val="24"/>
        </w:rPr>
        <w:t>Ji FF</w:t>
      </w:r>
      <w:r w:rsidRPr="00EE0452">
        <w:rPr>
          <w:rFonts w:ascii="Book Antiqua" w:hAnsi="Book Antiqua"/>
          <w:b/>
          <w:sz w:val="24"/>
          <w:szCs w:val="24"/>
        </w:rPr>
        <w:t xml:space="preserve"> L-Editor: E-Editor:</w:t>
      </w:r>
    </w:p>
    <w:p w14:paraId="38B22A6E" w14:textId="77777777" w:rsidR="00152E9E" w:rsidRDefault="00152E9E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14:paraId="4D780641" w14:textId="77777777" w:rsidR="0064774D" w:rsidRPr="00152E9E" w:rsidRDefault="0064774D" w:rsidP="0064774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17CA8017" w14:textId="77777777" w:rsidR="00853B1A" w:rsidRPr="00BA09F0" w:rsidRDefault="003914F9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b/>
          <w:noProof/>
          <w:sz w:val="24"/>
          <w:szCs w:val="24"/>
          <w:lang w:val="en-US"/>
        </w:rPr>
        <w:drawing>
          <wp:inline distT="0" distB="0" distL="0" distR="0" wp14:anchorId="1199B804" wp14:editId="56DF4A5D">
            <wp:extent cx="5048250" cy="593873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 1 b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698" cy="594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A4982" w14:textId="268385D7" w:rsidR="00FD7864" w:rsidRPr="00953D90" w:rsidRDefault="00953D90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953D90">
        <w:rPr>
          <w:rFonts w:ascii="Book Antiqua" w:hAnsi="Book Antiqua" w:cs="Times New Roman"/>
          <w:b/>
          <w:sz w:val="24"/>
          <w:szCs w:val="24"/>
          <w:lang w:val="en-US"/>
        </w:rPr>
        <w:t>Fig</w:t>
      </w:r>
      <w:r w:rsidRPr="00953D90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ure </w:t>
      </w:r>
      <w:r w:rsidRPr="00953D90">
        <w:rPr>
          <w:rFonts w:ascii="Book Antiqua" w:hAnsi="Book Antiqua" w:cs="Times New Roman"/>
          <w:b/>
          <w:sz w:val="24"/>
          <w:szCs w:val="24"/>
          <w:lang w:val="en-US"/>
        </w:rPr>
        <w:t>1</w:t>
      </w:r>
      <w:r w:rsidR="00FD7864" w:rsidRPr="00953D90">
        <w:rPr>
          <w:rFonts w:ascii="Book Antiqua" w:hAnsi="Book Antiqua" w:cs="Times New Roman"/>
          <w:b/>
          <w:sz w:val="24"/>
          <w:szCs w:val="24"/>
          <w:lang w:val="en-US"/>
        </w:rPr>
        <w:t xml:space="preserve"> General </w:t>
      </w:r>
      <w:r w:rsidR="0061164D" w:rsidRPr="00953D90">
        <w:rPr>
          <w:rFonts w:ascii="Book Antiqua" w:hAnsi="Book Antiqua" w:cs="Times New Roman"/>
          <w:b/>
          <w:sz w:val="24"/>
          <w:szCs w:val="24"/>
          <w:lang w:val="en-US"/>
        </w:rPr>
        <w:t>c</w:t>
      </w:r>
      <w:r w:rsidR="00FD7864" w:rsidRPr="00953D90">
        <w:rPr>
          <w:rFonts w:ascii="Book Antiqua" w:hAnsi="Book Antiqua" w:cs="Times New Roman"/>
          <w:b/>
          <w:sz w:val="24"/>
          <w:szCs w:val="24"/>
          <w:lang w:val="en-US"/>
        </w:rPr>
        <w:t>hemical structure of the boron-containing compounds</w:t>
      </w:r>
      <w:r w:rsidR="0061164D" w:rsidRPr="00953D90">
        <w:rPr>
          <w:rFonts w:ascii="Book Antiqua" w:hAnsi="Book Antiqua" w:cs="Times New Roman"/>
          <w:b/>
          <w:sz w:val="24"/>
          <w:szCs w:val="24"/>
          <w:lang w:val="en-US"/>
        </w:rPr>
        <w:t xml:space="preserve"> that are</w:t>
      </w:r>
      <w:r w:rsidR="00FD7864" w:rsidRPr="00953D90">
        <w:rPr>
          <w:rFonts w:ascii="Book Antiqua" w:hAnsi="Book Antiqua" w:cs="Times New Roman"/>
          <w:b/>
          <w:sz w:val="24"/>
          <w:szCs w:val="24"/>
          <w:lang w:val="en-US"/>
        </w:rPr>
        <w:t xml:space="preserve"> of interest in the biomedical area.  </w:t>
      </w:r>
    </w:p>
    <w:p w14:paraId="03C770E6" w14:textId="77777777" w:rsidR="009052E9" w:rsidRPr="00BA09F0" w:rsidRDefault="009052E9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1542E885" w14:textId="77777777" w:rsidR="00B76B90" w:rsidRPr="00BA09F0" w:rsidRDefault="003914F9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EA89233" wp14:editId="14B8169F">
            <wp:extent cx="5562600" cy="483912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. 3 b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529" cy="485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6410C" w14:textId="5B6BA53D" w:rsidR="00FD7864" w:rsidRPr="00953D90" w:rsidRDefault="00953D90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953D90">
        <w:rPr>
          <w:rFonts w:ascii="Book Antiqua" w:hAnsi="Book Antiqua" w:cs="Times New Roman"/>
          <w:b/>
          <w:sz w:val="24"/>
          <w:szCs w:val="24"/>
          <w:lang w:val="en-US"/>
        </w:rPr>
        <w:t>Fig</w:t>
      </w:r>
      <w:r w:rsidRPr="00953D90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>ure</w:t>
      </w:r>
      <w:r w:rsidRPr="00953D90">
        <w:rPr>
          <w:rFonts w:ascii="Book Antiqua" w:hAnsi="Book Antiqua" w:cs="Times New Roman"/>
          <w:b/>
          <w:sz w:val="24"/>
          <w:szCs w:val="24"/>
          <w:lang w:val="en-US"/>
        </w:rPr>
        <w:t xml:space="preserve"> 2</w:t>
      </w:r>
      <w:r w:rsidR="00FD7864" w:rsidRPr="00953D90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="00FD7864" w:rsidRPr="00953D90">
        <w:rPr>
          <w:rFonts w:ascii="Book Antiqua" w:hAnsi="Book Antiqua" w:cs="Times New Roman"/>
          <w:b/>
          <w:sz w:val="24"/>
          <w:szCs w:val="24"/>
          <w:lang w:val="en-US"/>
        </w:rPr>
        <w:t>Boronic</w:t>
      </w:r>
      <w:proofErr w:type="spellEnd"/>
      <w:r w:rsidR="00FD7864" w:rsidRPr="00953D90">
        <w:rPr>
          <w:rFonts w:ascii="Book Antiqua" w:hAnsi="Book Antiqua" w:cs="Times New Roman"/>
          <w:b/>
          <w:sz w:val="24"/>
          <w:szCs w:val="24"/>
          <w:lang w:val="en-US"/>
        </w:rPr>
        <w:t xml:space="preserve"> acid-based proteasome inhibitors </w:t>
      </w:r>
      <w:r w:rsidR="0061164D" w:rsidRPr="00953D90">
        <w:rPr>
          <w:rFonts w:ascii="Book Antiqua" w:hAnsi="Book Antiqua" w:cs="Times New Roman"/>
          <w:b/>
          <w:sz w:val="24"/>
          <w:szCs w:val="24"/>
          <w:lang w:val="en-US"/>
        </w:rPr>
        <w:t>with</w:t>
      </w:r>
      <w:r w:rsidR="00FD7864" w:rsidRPr="00953D90">
        <w:rPr>
          <w:rFonts w:ascii="Book Antiqua" w:hAnsi="Book Antiqua" w:cs="Times New Roman"/>
          <w:b/>
          <w:sz w:val="24"/>
          <w:szCs w:val="24"/>
          <w:lang w:val="en-US"/>
        </w:rPr>
        <w:t xml:space="preserve"> relevance </w:t>
      </w:r>
      <w:r w:rsidR="0061164D" w:rsidRPr="00953D90">
        <w:rPr>
          <w:rFonts w:ascii="Book Antiqua" w:hAnsi="Book Antiqua" w:cs="Times New Roman"/>
          <w:b/>
          <w:sz w:val="24"/>
          <w:szCs w:val="24"/>
          <w:lang w:val="en-US"/>
        </w:rPr>
        <w:t>to</w:t>
      </w:r>
      <w:r w:rsidR="00FD7864" w:rsidRPr="00953D90">
        <w:rPr>
          <w:rFonts w:ascii="Book Antiqua" w:hAnsi="Book Antiqua" w:cs="Times New Roman"/>
          <w:b/>
          <w:sz w:val="24"/>
          <w:szCs w:val="24"/>
          <w:lang w:val="en-US"/>
        </w:rPr>
        <w:t xml:space="preserve"> medicin</w:t>
      </w:r>
      <w:r w:rsidR="0061164D" w:rsidRPr="00953D90">
        <w:rPr>
          <w:rFonts w:ascii="Book Antiqua" w:hAnsi="Book Antiqua" w:cs="Times New Roman"/>
          <w:b/>
          <w:sz w:val="24"/>
          <w:szCs w:val="24"/>
          <w:lang w:val="en-US"/>
        </w:rPr>
        <w:t>al chemistry</w:t>
      </w:r>
      <w:r w:rsidR="00FD7864" w:rsidRPr="00953D90">
        <w:rPr>
          <w:rFonts w:ascii="Book Antiqua" w:hAnsi="Book Antiqua" w:cs="Times New Roman"/>
          <w:b/>
          <w:sz w:val="24"/>
          <w:szCs w:val="24"/>
          <w:lang w:val="en-US"/>
        </w:rPr>
        <w:t>.</w:t>
      </w:r>
    </w:p>
    <w:p w14:paraId="42DEFC4D" w14:textId="29D3F94D" w:rsidR="00B76B90" w:rsidRPr="00BA09F0" w:rsidRDefault="00B76B90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7F81E279" w14:textId="77777777" w:rsidR="00853B1A" w:rsidRPr="00BA09F0" w:rsidRDefault="00853B1A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34DA2741" w14:textId="77777777" w:rsidR="00ED374C" w:rsidRPr="00BA09F0" w:rsidRDefault="00ED374C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3020C6A6" w14:textId="77777777" w:rsidR="00853B1A" w:rsidRPr="00BA09F0" w:rsidRDefault="006222EF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475E114" wp14:editId="79CAD7BF">
            <wp:extent cx="6076950" cy="2931349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. 4 fin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691" cy="293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007D4" w14:textId="188D6D75" w:rsidR="00953D90" w:rsidRDefault="00FD7864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953D90">
        <w:rPr>
          <w:rFonts w:ascii="Book Antiqua" w:hAnsi="Book Antiqua" w:cs="Times New Roman"/>
          <w:b/>
          <w:sz w:val="24"/>
          <w:szCs w:val="24"/>
          <w:lang w:val="en-US"/>
        </w:rPr>
        <w:t>Fig</w:t>
      </w:r>
      <w:r w:rsidR="00953D90" w:rsidRPr="00953D90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>ure</w:t>
      </w:r>
      <w:r w:rsidR="00953D90" w:rsidRPr="00953D90">
        <w:rPr>
          <w:rFonts w:ascii="Book Antiqua" w:hAnsi="Book Antiqua" w:cs="Times New Roman"/>
          <w:b/>
          <w:sz w:val="24"/>
          <w:szCs w:val="24"/>
          <w:lang w:val="en-US"/>
        </w:rPr>
        <w:t xml:space="preserve"> 3</w:t>
      </w:r>
      <w:r w:rsidRPr="00953D90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gramStart"/>
      <w:r w:rsidRPr="00953D90">
        <w:rPr>
          <w:rFonts w:ascii="Book Antiqua" w:hAnsi="Book Antiqua" w:cs="Times New Roman"/>
          <w:b/>
          <w:sz w:val="24"/>
          <w:szCs w:val="24"/>
          <w:lang w:val="en-US"/>
        </w:rPr>
        <w:t>Some</w:t>
      </w:r>
      <w:proofErr w:type="gramEnd"/>
      <w:r w:rsidRPr="00953D90">
        <w:rPr>
          <w:rFonts w:ascii="Book Antiqua" w:hAnsi="Book Antiqua" w:cs="Times New Roman"/>
          <w:b/>
          <w:sz w:val="24"/>
          <w:szCs w:val="24"/>
          <w:lang w:val="en-US"/>
        </w:rPr>
        <w:t xml:space="preserve"> boron-containing compounds </w:t>
      </w:r>
      <w:r w:rsidR="00961312" w:rsidRPr="00953D90">
        <w:rPr>
          <w:rFonts w:ascii="Book Antiqua" w:hAnsi="Book Antiqua" w:cs="Times New Roman"/>
          <w:b/>
          <w:sz w:val="24"/>
          <w:szCs w:val="24"/>
          <w:lang w:val="en-US"/>
        </w:rPr>
        <w:t>related to</w:t>
      </w:r>
      <w:r w:rsidRPr="00953D90">
        <w:rPr>
          <w:rFonts w:ascii="Book Antiqua" w:hAnsi="Book Antiqua" w:cs="Times New Roman"/>
          <w:b/>
          <w:sz w:val="24"/>
          <w:szCs w:val="24"/>
          <w:lang w:val="en-US"/>
        </w:rPr>
        <w:t xml:space="preserve"> antimicrobial (antibacterial, antiprotozoal and antifungal) </w:t>
      </w:r>
      <w:r w:rsidR="00961312" w:rsidRPr="00953D90">
        <w:rPr>
          <w:rFonts w:ascii="Book Antiqua" w:hAnsi="Book Antiqua" w:cs="Times New Roman"/>
          <w:b/>
          <w:sz w:val="24"/>
          <w:szCs w:val="24"/>
          <w:lang w:val="en-US"/>
        </w:rPr>
        <w:t>activity</w:t>
      </w:r>
      <w:r w:rsidRPr="00953D90">
        <w:rPr>
          <w:rFonts w:ascii="Book Antiqua" w:hAnsi="Book Antiqua" w:cs="Times New Roman"/>
          <w:b/>
          <w:sz w:val="24"/>
          <w:szCs w:val="24"/>
          <w:lang w:val="en-US"/>
        </w:rPr>
        <w:t>.</w:t>
      </w:r>
    </w:p>
    <w:p w14:paraId="04ACED56" w14:textId="77777777" w:rsidR="00953D90" w:rsidRDefault="00953D90">
      <w:pPr>
        <w:rPr>
          <w:rFonts w:ascii="Book Antiqua" w:hAnsi="Book Antiqua" w:cs="Times New Roman"/>
          <w:b/>
          <w:sz w:val="24"/>
          <w:szCs w:val="24"/>
          <w:lang w:val="en-US"/>
        </w:rPr>
      </w:pPr>
      <w:r>
        <w:rPr>
          <w:rFonts w:ascii="Book Antiqua" w:hAnsi="Book Antiqua" w:cs="Times New Roman"/>
          <w:b/>
          <w:sz w:val="24"/>
          <w:szCs w:val="24"/>
          <w:lang w:val="en-US"/>
        </w:rPr>
        <w:br w:type="page"/>
      </w:r>
    </w:p>
    <w:p w14:paraId="5C934365" w14:textId="77777777" w:rsidR="003914F9" w:rsidRPr="00953D90" w:rsidRDefault="003914F9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14:paraId="4D09334C" w14:textId="77777777" w:rsidR="003914F9" w:rsidRPr="00BA09F0" w:rsidRDefault="006222EF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b/>
          <w:noProof/>
          <w:sz w:val="24"/>
          <w:szCs w:val="24"/>
          <w:lang w:val="en-US"/>
        </w:rPr>
        <w:drawing>
          <wp:inline distT="0" distB="0" distL="0" distR="0" wp14:anchorId="025428BB" wp14:editId="71AB5137">
            <wp:extent cx="5325388" cy="328911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5 fin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258" cy="32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35178" w14:textId="0D3DA302" w:rsidR="00953D90" w:rsidRDefault="00FD7864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953D90">
        <w:rPr>
          <w:rFonts w:ascii="Book Antiqua" w:hAnsi="Book Antiqua" w:cs="Times New Roman"/>
          <w:b/>
          <w:sz w:val="24"/>
          <w:szCs w:val="24"/>
          <w:lang w:val="en-US"/>
        </w:rPr>
        <w:t>Fig</w:t>
      </w:r>
      <w:r w:rsidR="00953D90" w:rsidRPr="00953D90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>ure</w:t>
      </w:r>
      <w:r w:rsidR="00953D90" w:rsidRPr="00953D90">
        <w:rPr>
          <w:rFonts w:ascii="Book Antiqua" w:hAnsi="Book Antiqua" w:cs="Times New Roman"/>
          <w:b/>
          <w:sz w:val="24"/>
          <w:szCs w:val="24"/>
          <w:lang w:val="en-US"/>
        </w:rPr>
        <w:t xml:space="preserve"> 4</w:t>
      </w:r>
      <w:r w:rsidRPr="00953D90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gramStart"/>
      <w:r w:rsidRPr="00953D90">
        <w:rPr>
          <w:rFonts w:ascii="Book Antiqua" w:hAnsi="Book Antiqua" w:cs="Times New Roman"/>
          <w:b/>
          <w:sz w:val="24"/>
          <w:szCs w:val="24"/>
          <w:lang w:val="en-US"/>
        </w:rPr>
        <w:t>Some</w:t>
      </w:r>
      <w:proofErr w:type="gramEnd"/>
      <w:r w:rsidRPr="00953D90">
        <w:rPr>
          <w:rFonts w:ascii="Book Antiqua" w:hAnsi="Book Antiqua" w:cs="Times New Roman"/>
          <w:b/>
          <w:sz w:val="24"/>
          <w:szCs w:val="24"/>
          <w:lang w:val="en-US"/>
        </w:rPr>
        <w:t xml:space="preserve"> boron-containing compounds with promising therapeutic applications, obtained from research based on translational medicine.</w:t>
      </w:r>
    </w:p>
    <w:p w14:paraId="10A33AA7" w14:textId="77777777" w:rsidR="00953D90" w:rsidRDefault="00953D90">
      <w:pPr>
        <w:rPr>
          <w:rFonts w:ascii="Book Antiqua" w:hAnsi="Book Antiqua" w:cs="Times New Roman"/>
          <w:b/>
          <w:sz w:val="24"/>
          <w:szCs w:val="24"/>
          <w:lang w:val="en-US"/>
        </w:rPr>
      </w:pPr>
      <w:r>
        <w:rPr>
          <w:rFonts w:ascii="Book Antiqua" w:hAnsi="Book Antiqua" w:cs="Times New Roman"/>
          <w:b/>
          <w:sz w:val="24"/>
          <w:szCs w:val="24"/>
          <w:lang w:val="en-US"/>
        </w:rPr>
        <w:br w:type="page"/>
      </w:r>
    </w:p>
    <w:p w14:paraId="797EB6F4" w14:textId="77777777" w:rsidR="00FD7864" w:rsidRPr="00953D90" w:rsidRDefault="00FD7864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14:paraId="5161109C" w14:textId="180033E2" w:rsidR="00B23059" w:rsidRPr="00BA09F0" w:rsidRDefault="00266558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BA09F0">
        <w:rPr>
          <w:rFonts w:ascii="Book Antiqua" w:hAnsi="Book Antiqua" w:cs="Times New Roman"/>
          <w:b/>
          <w:noProof/>
          <w:sz w:val="24"/>
          <w:szCs w:val="24"/>
          <w:lang w:val="en-US"/>
        </w:rPr>
        <w:drawing>
          <wp:inline distT="0" distB="0" distL="0" distR="0" wp14:anchorId="168DE18D" wp14:editId="1757A276">
            <wp:extent cx="5943600" cy="2868295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. 5 WJT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5775D" w14:textId="341058F2" w:rsidR="00F9260A" w:rsidRPr="00953D90" w:rsidRDefault="00F9260A" w:rsidP="0029579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953D90">
        <w:rPr>
          <w:rFonts w:ascii="Book Antiqua" w:hAnsi="Book Antiqua" w:cs="Times New Roman"/>
          <w:b/>
          <w:sz w:val="24"/>
          <w:szCs w:val="24"/>
          <w:lang w:val="en-US"/>
        </w:rPr>
        <w:t>Fig</w:t>
      </w:r>
      <w:r w:rsidR="00953D90" w:rsidRPr="00953D90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>ure</w:t>
      </w:r>
      <w:r w:rsidRPr="00953D90">
        <w:rPr>
          <w:rFonts w:ascii="Book Antiqua" w:hAnsi="Book Antiqua" w:cs="Times New Roman"/>
          <w:b/>
          <w:sz w:val="24"/>
          <w:szCs w:val="24"/>
          <w:lang w:val="en-US"/>
        </w:rPr>
        <w:t xml:space="preserve"> 5 Examples of the scope and potential of boron-containing compounds in pharmacolog</w:t>
      </w:r>
      <w:r w:rsidR="00961312" w:rsidRPr="00953D90">
        <w:rPr>
          <w:rFonts w:ascii="Book Antiqua" w:hAnsi="Book Antiqua" w:cs="Times New Roman"/>
          <w:b/>
          <w:sz w:val="24"/>
          <w:szCs w:val="24"/>
          <w:lang w:val="en-US"/>
        </w:rPr>
        <w:t>y</w:t>
      </w:r>
      <w:r w:rsidRPr="00953D90">
        <w:rPr>
          <w:rFonts w:ascii="Book Antiqua" w:hAnsi="Book Antiqua" w:cs="Times New Roman"/>
          <w:b/>
          <w:sz w:val="24"/>
          <w:szCs w:val="24"/>
          <w:lang w:val="en-US"/>
        </w:rPr>
        <w:t xml:space="preserve">. </w:t>
      </w:r>
    </w:p>
    <w:p w14:paraId="5C21F51F" w14:textId="77777777" w:rsidR="00F9260A" w:rsidRPr="00BA09F0" w:rsidRDefault="00F9260A" w:rsidP="0029579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sectPr w:rsidR="00F9260A" w:rsidRPr="00BA0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28F794" w15:done="0"/>
  <w15:commentEx w15:paraId="7C91C76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幼圆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892"/>
    <w:multiLevelType w:val="multilevel"/>
    <w:tmpl w:val="AC78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508FC"/>
    <w:multiLevelType w:val="multilevel"/>
    <w:tmpl w:val="9FE2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44D25"/>
    <w:multiLevelType w:val="multilevel"/>
    <w:tmpl w:val="8B9C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F0EDC"/>
    <w:multiLevelType w:val="multilevel"/>
    <w:tmpl w:val="78E0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D28B0"/>
    <w:multiLevelType w:val="hybridMultilevel"/>
    <w:tmpl w:val="96C46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B5E24"/>
    <w:multiLevelType w:val="hybridMultilevel"/>
    <w:tmpl w:val="D03655B2"/>
    <w:lvl w:ilvl="0" w:tplc="DFAC691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90016"/>
    <w:multiLevelType w:val="multilevel"/>
    <w:tmpl w:val="EB6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967E8"/>
    <w:multiLevelType w:val="multilevel"/>
    <w:tmpl w:val="063E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61CBC"/>
    <w:multiLevelType w:val="multilevel"/>
    <w:tmpl w:val="0654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BD2F4E"/>
    <w:multiLevelType w:val="multilevel"/>
    <w:tmpl w:val="D61ED8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714E37"/>
    <w:multiLevelType w:val="multilevel"/>
    <w:tmpl w:val="8E4C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6D19D7"/>
    <w:multiLevelType w:val="multilevel"/>
    <w:tmpl w:val="079C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  <w15:person w15:author="Marvin Soriano Ursua">
    <w15:presenceInfo w15:providerId="Windows Live" w15:userId="59c8e923916c0e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F9"/>
    <w:rsid w:val="00003B65"/>
    <w:rsid w:val="000106AA"/>
    <w:rsid w:val="00022E3A"/>
    <w:rsid w:val="000264CC"/>
    <w:rsid w:val="00031603"/>
    <w:rsid w:val="0003425D"/>
    <w:rsid w:val="00034477"/>
    <w:rsid w:val="00036EE3"/>
    <w:rsid w:val="00040106"/>
    <w:rsid w:val="00044641"/>
    <w:rsid w:val="00044767"/>
    <w:rsid w:val="00047689"/>
    <w:rsid w:val="000538E1"/>
    <w:rsid w:val="0005606E"/>
    <w:rsid w:val="000578F2"/>
    <w:rsid w:val="00067C79"/>
    <w:rsid w:val="0007756C"/>
    <w:rsid w:val="00080251"/>
    <w:rsid w:val="0008449D"/>
    <w:rsid w:val="00084FED"/>
    <w:rsid w:val="00086A76"/>
    <w:rsid w:val="00092DD6"/>
    <w:rsid w:val="000977BB"/>
    <w:rsid w:val="000A34A5"/>
    <w:rsid w:val="000A5CF3"/>
    <w:rsid w:val="000A7A3B"/>
    <w:rsid w:val="000B0C00"/>
    <w:rsid w:val="000B2CB0"/>
    <w:rsid w:val="000B6898"/>
    <w:rsid w:val="000C7E96"/>
    <w:rsid w:val="000D02EC"/>
    <w:rsid w:val="000D079A"/>
    <w:rsid w:val="000F0853"/>
    <w:rsid w:val="000F449E"/>
    <w:rsid w:val="000F5904"/>
    <w:rsid w:val="000F5BF0"/>
    <w:rsid w:val="001079BB"/>
    <w:rsid w:val="00111CDE"/>
    <w:rsid w:val="00114145"/>
    <w:rsid w:val="00122738"/>
    <w:rsid w:val="00132717"/>
    <w:rsid w:val="00135324"/>
    <w:rsid w:val="001370DF"/>
    <w:rsid w:val="00146ACF"/>
    <w:rsid w:val="00146C6D"/>
    <w:rsid w:val="00147C3E"/>
    <w:rsid w:val="0015058E"/>
    <w:rsid w:val="00152E9E"/>
    <w:rsid w:val="00157744"/>
    <w:rsid w:val="00162D7E"/>
    <w:rsid w:val="001644FC"/>
    <w:rsid w:val="00167747"/>
    <w:rsid w:val="00171D89"/>
    <w:rsid w:val="00172409"/>
    <w:rsid w:val="00173AC7"/>
    <w:rsid w:val="001757A5"/>
    <w:rsid w:val="00182759"/>
    <w:rsid w:val="00183BFB"/>
    <w:rsid w:val="001877B3"/>
    <w:rsid w:val="00192989"/>
    <w:rsid w:val="0019527F"/>
    <w:rsid w:val="00196C36"/>
    <w:rsid w:val="001A1069"/>
    <w:rsid w:val="001A3128"/>
    <w:rsid w:val="001A3801"/>
    <w:rsid w:val="001B16F0"/>
    <w:rsid w:val="001B3F19"/>
    <w:rsid w:val="001C50FC"/>
    <w:rsid w:val="001C6E6C"/>
    <w:rsid w:val="001D1E1D"/>
    <w:rsid w:val="001D1EA1"/>
    <w:rsid w:val="001D5740"/>
    <w:rsid w:val="001E18C9"/>
    <w:rsid w:val="001F30CE"/>
    <w:rsid w:val="001F6012"/>
    <w:rsid w:val="0020053B"/>
    <w:rsid w:val="0020317A"/>
    <w:rsid w:val="00203A4E"/>
    <w:rsid w:val="0022372C"/>
    <w:rsid w:val="00226258"/>
    <w:rsid w:val="002306D8"/>
    <w:rsid w:val="00230983"/>
    <w:rsid w:val="00235F50"/>
    <w:rsid w:val="002412E9"/>
    <w:rsid w:val="0024723C"/>
    <w:rsid w:val="002505EF"/>
    <w:rsid w:val="00251C82"/>
    <w:rsid w:val="00253187"/>
    <w:rsid w:val="00254C29"/>
    <w:rsid w:val="002615A9"/>
    <w:rsid w:val="002627D1"/>
    <w:rsid w:val="00266558"/>
    <w:rsid w:val="00272B00"/>
    <w:rsid w:val="00277391"/>
    <w:rsid w:val="002923B7"/>
    <w:rsid w:val="00293970"/>
    <w:rsid w:val="00295798"/>
    <w:rsid w:val="002A2313"/>
    <w:rsid w:val="002A5E7E"/>
    <w:rsid w:val="002B70D5"/>
    <w:rsid w:val="002B715E"/>
    <w:rsid w:val="002B7726"/>
    <w:rsid w:val="002C0859"/>
    <w:rsid w:val="002C1846"/>
    <w:rsid w:val="002C2F6C"/>
    <w:rsid w:val="002C4080"/>
    <w:rsid w:val="002C62A3"/>
    <w:rsid w:val="002D6BFD"/>
    <w:rsid w:val="002E0697"/>
    <w:rsid w:val="002E2EC8"/>
    <w:rsid w:val="00304EBE"/>
    <w:rsid w:val="00310C73"/>
    <w:rsid w:val="003124E4"/>
    <w:rsid w:val="003125F2"/>
    <w:rsid w:val="00313C95"/>
    <w:rsid w:val="00323E8F"/>
    <w:rsid w:val="003265C5"/>
    <w:rsid w:val="0033481C"/>
    <w:rsid w:val="00335D5F"/>
    <w:rsid w:val="00336550"/>
    <w:rsid w:val="0033746F"/>
    <w:rsid w:val="003443A6"/>
    <w:rsid w:val="0034587B"/>
    <w:rsid w:val="00346A6C"/>
    <w:rsid w:val="0035159F"/>
    <w:rsid w:val="00362040"/>
    <w:rsid w:val="00363F19"/>
    <w:rsid w:val="0036664A"/>
    <w:rsid w:val="0037442A"/>
    <w:rsid w:val="00383841"/>
    <w:rsid w:val="003862BA"/>
    <w:rsid w:val="003914F9"/>
    <w:rsid w:val="00391F35"/>
    <w:rsid w:val="00397A5D"/>
    <w:rsid w:val="00397C22"/>
    <w:rsid w:val="00397E24"/>
    <w:rsid w:val="003A0091"/>
    <w:rsid w:val="003A39F1"/>
    <w:rsid w:val="003A3BB7"/>
    <w:rsid w:val="003B4BB5"/>
    <w:rsid w:val="003B5077"/>
    <w:rsid w:val="003B5778"/>
    <w:rsid w:val="003B5EC2"/>
    <w:rsid w:val="003C1BEF"/>
    <w:rsid w:val="003C311B"/>
    <w:rsid w:val="003D02CB"/>
    <w:rsid w:val="003D169B"/>
    <w:rsid w:val="003D309C"/>
    <w:rsid w:val="003D3961"/>
    <w:rsid w:val="003E518E"/>
    <w:rsid w:val="003F40F1"/>
    <w:rsid w:val="003F708C"/>
    <w:rsid w:val="00404598"/>
    <w:rsid w:val="00404853"/>
    <w:rsid w:val="00410A33"/>
    <w:rsid w:val="00414573"/>
    <w:rsid w:val="004252F7"/>
    <w:rsid w:val="004337BA"/>
    <w:rsid w:val="00433EEB"/>
    <w:rsid w:val="004352DF"/>
    <w:rsid w:val="00440C19"/>
    <w:rsid w:val="0044191E"/>
    <w:rsid w:val="00442A42"/>
    <w:rsid w:val="00447C42"/>
    <w:rsid w:val="00452106"/>
    <w:rsid w:val="00452343"/>
    <w:rsid w:val="004613A0"/>
    <w:rsid w:val="00461908"/>
    <w:rsid w:val="00465615"/>
    <w:rsid w:val="004671A2"/>
    <w:rsid w:val="00471FAF"/>
    <w:rsid w:val="00472EE4"/>
    <w:rsid w:val="00473357"/>
    <w:rsid w:val="004740F5"/>
    <w:rsid w:val="00474302"/>
    <w:rsid w:val="004867B2"/>
    <w:rsid w:val="00492B71"/>
    <w:rsid w:val="00493FCB"/>
    <w:rsid w:val="004A1548"/>
    <w:rsid w:val="004B195E"/>
    <w:rsid w:val="004B22AC"/>
    <w:rsid w:val="004B775B"/>
    <w:rsid w:val="004C3EE5"/>
    <w:rsid w:val="004D241F"/>
    <w:rsid w:val="004D74B6"/>
    <w:rsid w:val="004D76D5"/>
    <w:rsid w:val="004E4E3F"/>
    <w:rsid w:val="004F151E"/>
    <w:rsid w:val="004F19A3"/>
    <w:rsid w:val="004F70DD"/>
    <w:rsid w:val="004F7A53"/>
    <w:rsid w:val="0050437B"/>
    <w:rsid w:val="00511B78"/>
    <w:rsid w:val="0051296B"/>
    <w:rsid w:val="00517E55"/>
    <w:rsid w:val="0052742A"/>
    <w:rsid w:val="00531048"/>
    <w:rsid w:val="005318D4"/>
    <w:rsid w:val="00542863"/>
    <w:rsid w:val="005522FF"/>
    <w:rsid w:val="00553619"/>
    <w:rsid w:val="0056199F"/>
    <w:rsid w:val="0056471A"/>
    <w:rsid w:val="00571DEA"/>
    <w:rsid w:val="005741A2"/>
    <w:rsid w:val="00576BD7"/>
    <w:rsid w:val="00585642"/>
    <w:rsid w:val="005942BB"/>
    <w:rsid w:val="005959F1"/>
    <w:rsid w:val="005C0790"/>
    <w:rsid w:val="005C2458"/>
    <w:rsid w:val="005C266E"/>
    <w:rsid w:val="005D4227"/>
    <w:rsid w:val="005E409F"/>
    <w:rsid w:val="005E7D04"/>
    <w:rsid w:val="00602649"/>
    <w:rsid w:val="00607B3B"/>
    <w:rsid w:val="0061164D"/>
    <w:rsid w:val="006143D5"/>
    <w:rsid w:val="006147F6"/>
    <w:rsid w:val="00620A44"/>
    <w:rsid w:val="006222EF"/>
    <w:rsid w:val="00627B6B"/>
    <w:rsid w:val="00633BD4"/>
    <w:rsid w:val="00637356"/>
    <w:rsid w:val="0064272B"/>
    <w:rsid w:val="006440C4"/>
    <w:rsid w:val="0064774D"/>
    <w:rsid w:val="00647E00"/>
    <w:rsid w:val="0065153E"/>
    <w:rsid w:val="0065633D"/>
    <w:rsid w:val="00662900"/>
    <w:rsid w:val="00662EF5"/>
    <w:rsid w:val="0066459E"/>
    <w:rsid w:val="00665666"/>
    <w:rsid w:val="00670A78"/>
    <w:rsid w:val="00671ABE"/>
    <w:rsid w:val="006775D7"/>
    <w:rsid w:val="006922CD"/>
    <w:rsid w:val="006A0531"/>
    <w:rsid w:val="006A24E8"/>
    <w:rsid w:val="006B7D81"/>
    <w:rsid w:val="006D1CF4"/>
    <w:rsid w:val="006D45C0"/>
    <w:rsid w:val="006D5740"/>
    <w:rsid w:val="006D5991"/>
    <w:rsid w:val="006D632B"/>
    <w:rsid w:val="006E1592"/>
    <w:rsid w:val="006F1AEE"/>
    <w:rsid w:val="006F33D5"/>
    <w:rsid w:val="006F4AA9"/>
    <w:rsid w:val="00700987"/>
    <w:rsid w:val="007050D4"/>
    <w:rsid w:val="0071063B"/>
    <w:rsid w:val="007111E7"/>
    <w:rsid w:val="00715B70"/>
    <w:rsid w:val="0072105C"/>
    <w:rsid w:val="00721210"/>
    <w:rsid w:val="00724E52"/>
    <w:rsid w:val="0072620C"/>
    <w:rsid w:val="0072756D"/>
    <w:rsid w:val="007315F2"/>
    <w:rsid w:val="007344FB"/>
    <w:rsid w:val="00750588"/>
    <w:rsid w:val="007550F0"/>
    <w:rsid w:val="007572A5"/>
    <w:rsid w:val="00757FEB"/>
    <w:rsid w:val="00761E20"/>
    <w:rsid w:val="00763E65"/>
    <w:rsid w:val="00766829"/>
    <w:rsid w:val="00771C11"/>
    <w:rsid w:val="007922B3"/>
    <w:rsid w:val="00794E38"/>
    <w:rsid w:val="007A0086"/>
    <w:rsid w:val="007A2ABE"/>
    <w:rsid w:val="007A30B6"/>
    <w:rsid w:val="007A45BE"/>
    <w:rsid w:val="007A5DAA"/>
    <w:rsid w:val="007B3722"/>
    <w:rsid w:val="007C0FB4"/>
    <w:rsid w:val="007D38E3"/>
    <w:rsid w:val="007D6361"/>
    <w:rsid w:val="007E0CEB"/>
    <w:rsid w:val="007E3C47"/>
    <w:rsid w:val="007E7AA6"/>
    <w:rsid w:val="007F2BC1"/>
    <w:rsid w:val="007F2D40"/>
    <w:rsid w:val="007F32A2"/>
    <w:rsid w:val="007F3B55"/>
    <w:rsid w:val="007F5EEA"/>
    <w:rsid w:val="007F72A2"/>
    <w:rsid w:val="00802F2E"/>
    <w:rsid w:val="00806C43"/>
    <w:rsid w:val="0081064D"/>
    <w:rsid w:val="008149AE"/>
    <w:rsid w:val="00816CEC"/>
    <w:rsid w:val="00822F6A"/>
    <w:rsid w:val="00833484"/>
    <w:rsid w:val="0083424E"/>
    <w:rsid w:val="00834B5F"/>
    <w:rsid w:val="008505A6"/>
    <w:rsid w:val="00853B1A"/>
    <w:rsid w:val="00856617"/>
    <w:rsid w:val="0086081B"/>
    <w:rsid w:val="00861B3C"/>
    <w:rsid w:val="0086493D"/>
    <w:rsid w:val="00870424"/>
    <w:rsid w:val="008744F7"/>
    <w:rsid w:val="008765D1"/>
    <w:rsid w:val="008963D0"/>
    <w:rsid w:val="008A0D67"/>
    <w:rsid w:val="008A5F43"/>
    <w:rsid w:val="008B1163"/>
    <w:rsid w:val="008B5C04"/>
    <w:rsid w:val="008B6C0C"/>
    <w:rsid w:val="008C1B6D"/>
    <w:rsid w:val="008C3A07"/>
    <w:rsid w:val="008C3ECD"/>
    <w:rsid w:val="008C71D6"/>
    <w:rsid w:val="008D1F86"/>
    <w:rsid w:val="008D62E7"/>
    <w:rsid w:val="008D77DE"/>
    <w:rsid w:val="008E25CC"/>
    <w:rsid w:val="008E42D9"/>
    <w:rsid w:val="008E4BB2"/>
    <w:rsid w:val="008E715E"/>
    <w:rsid w:val="008F531E"/>
    <w:rsid w:val="009052E9"/>
    <w:rsid w:val="00916C84"/>
    <w:rsid w:val="009205AB"/>
    <w:rsid w:val="00921BC6"/>
    <w:rsid w:val="00926EB7"/>
    <w:rsid w:val="00932C98"/>
    <w:rsid w:val="00940777"/>
    <w:rsid w:val="009419DF"/>
    <w:rsid w:val="0094397A"/>
    <w:rsid w:val="00946D0B"/>
    <w:rsid w:val="00951BF7"/>
    <w:rsid w:val="00952B63"/>
    <w:rsid w:val="00953D90"/>
    <w:rsid w:val="00955411"/>
    <w:rsid w:val="00955DC9"/>
    <w:rsid w:val="00961312"/>
    <w:rsid w:val="009636E9"/>
    <w:rsid w:val="00970371"/>
    <w:rsid w:val="00973C15"/>
    <w:rsid w:val="00974442"/>
    <w:rsid w:val="009815FA"/>
    <w:rsid w:val="0098314A"/>
    <w:rsid w:val="0099030D"/>
    <w:rsid w:val="00991A2D"/>
    <w:rsid w:val="009A51E5"/>
    <w:rsid w:val="009B32BB"/>
    <w:rsid w:val="009C0C79"/>
    <w:rsid w:val="009C1347"/>
    <w:rsid w:val="009C55AC"/>
    <w:rsid w:val="009D4B05"/>
    <w:rsid w:val="009E6303"/>
    <w:rsid w:val="009F1D1F"/>
    <w:rsid w:val="00A01B62"/>
    <w:rsid w:val="00A04A42"/>
    <w:rsid w:val="00A11377"/>
    <w:rsid w:val="00A11FDC"/>
    <w:rsid w:val="00A1524F"/>
    <w:rsid w:val="00A214D1"/>
    <w:rsid w:val="00A233A1"/>
    <w:rsid w:val="00A24A40"/>
    <w:rsid w:val="00A27A6D"/>
    <w:rsid w:val="00A34C93"/>
    <w:rsid w:val="00A44848"/>
    <w:rsid w:val="00A44953"/>
    <w:rsid w:val="00A453D3"/>
    <w:rsid w:val="00A52DC9"/>
    <w:rsid w:val="00A52F82"/>
    <w:rsid w:val="00A54837"/>
    <w:rsid w:val="00A57044"/>
    <w:rsid w:val="00A61EA9"/>
    <w:rsid w:val="00A622AE"/>
    <w:rsid w:val="00A6286F"/>
    <w:rsid w:val="00A633D6"/>
    <w:rsid w:val="00A642B5"/>
    <w:rsid w:val="00A70439"/>
    <w:rsid w:val="00A75B5C"/>
    <w:rsid w:val="00A77972"/>
    <w:rsid w:val="00A91B46"/>
    <w:rsid w:val="00AA5382"/>
    <w:rsid w:val="00AB4747"/>
    <w:rsid w:val="00AB60F9"/>
    <w:rsid w:val="00AC35DB"/>
    <w:rsid w:val="00AC5A2B"/>
    <w:rsid w:val="00AC6F80"/>
    <w:rsid w:val="00AD04E9"/>
    <w:rsid w:val="00AE2202"/>
    <w:rsid w:val="00AE23E2"/>
    <w:rsid w:val="00AE7FB7"/>
    <w:rsid w:val="00AF1109"/>
    <w:rsid w:val="00B0074B"/>
    <w:rsid w:val="00B023CC"/>
    <w:rsid w:val="00B038ED"/>
    <w:rsid w:val="00B070E4"/>
    <w:rsid w:val="00B20508"/>
    <w:rsid w:val="00B23059"/>
    <w:rsid w:val="00B26371"/>
    <w:rsid w:val="00B30061"/>
    <w:rsid w:val="00B30CE7"/>
    <w:rsid w:val="00B3299F"/>
    <w:rsid w:val="00B33A23"/>
    <w:rsid w:val="00B36276"/>
    <w:rsid w:val="00B41B35"/>
    <w:rsid w:val="00B51A55"/>
    <w:rsid w:val="00B54DDE"/>
    <w:rsid w:val="00B605F3"/>
    <w:rsid w:val="00B63054"/>
    <w:rsid w:val="00B656B3"/>
    <w:rsid w:val="00B66A2F"/>
    <w:rsid w:val="00B673C9"/>
    <w:rsid w:val="00B76B90"/>
    <w:rsid w:val="00B77D07"/>
    <w:rsid w:val="00B8097D"/>
    <w:rsid w:val="00B85A5F"/>
    <w:rsid w:val="00B85C5F"/>
    <w:rsid w:val="00B86FB9"/>
    <w:rsid w:val="00B87A22"/>
    <w:rsid w:val="00B9147C"/>
    <w:rsid w:val="00B918A5"/>
    <w:rsid w:val="00BA09F0"/>
    <w:rsid w:val="00BA1055"/>
    <w:rsid w:val="00BA2C63"/>
    <w:rsid w:val="00BB4322"/>
    <w:rsid w:val="00BC2B00"/>
    <w:rsid w:val="00BC4DB4"/>
    <w:rsid w:val="00BC6E9C"/>
    <w:rsid w:val="00BC7B12"/>
    <w:rsid w:val="00BD1EAE"/>
    <w:rsid w:val="00BE0247"/>
    <w:rsid w:val="00BE187E"/>
    <w:rsid w:val="00BF1D98"/>
    <w:rsid w:val="00BF45E8"/>
    <w:rsid w:val="00BF6FCA"/>
    <w:rsid w:val="00BF72B1"/>
    <w:rsid w:val="00BF77F7"/>
    <w:rsid w:val="00C0080F"/>
    <w:rsid w:val="00C03198"/>
    <w:rsid w:val="00C053CA"/>
    <w:rsid w:val="00C1679F"/>
    <w:rsid w:val="00C230B5"/>
    <w:rsid w:val="00C24509"/>
    <w:rsid w:val="00C3263A"/>
    <w:rsid w:val="00C33FD8"/>
    <w:rsid w:val="00C3732E"/>
    <w:rsid w:val="00C43BE7"/>
    <w:rsid w:val="00C50091"/>
    <w:rsid w:val="00C52288"/>
    <w:rsid w:val="00C62455"/>
    <w:rsid w:val="00C632CB"/>
    <w:rsid w:val="00C732A9"/>
    <w:rsid w:val="00C82B4C"/>
    <w:rsid w:val="00C866FB"/>
    <w:rsid w:val="00C868D9"/>
    <w:rsid w:val="00CA1349"/>
    <w:rsid w:val="00CA5AAA"/>
    <w:rsid w:val="00CA6FBD"/>
    <w:rsid w:val="00CB3652"/>
    <w:rsid w:val="00CB3BE8"/>
    <w:rsid w:val="00CB48FE"/>
    <w:rsid w:val="00CB756F"/>
    <w:rsid w:val="00CC128C"/>
    <w:rsid w:val="00CC4197"/>
    <w:rsid w:val="00CC5138"/>
    <w:rsid w:val="00CD49AF"/>
    <w:rsid w:val="00CE23F9"/>
    <w:rsid w:val="00CE7C73"/>
    <w:rsid w:val="00CF076A"/>
    <w:rsid w:val="00CF1014"/>
    <w:rsid w:val="00D0051F"/>
    <w:rsid w:val="00D101C4"/>
    <w:rsid w:val="00D12575"/>
    <w:rsid w:val="00D13123"/>
    <w:rsid w:val="00D37D9F"/>
    <w:rsid w:val="00D40407"/>
    <w:rsid w:val="00D43D49"/>
    <w:rsid w:val="00D55AED"/>
    <w:rsid w:val="00D57004"/>
    <w:rsid w:val="00D57FF6"/>
    <w:rsid w:val="00D612F0"/>
    <w:rsid w:val="00D649B8"/>
    <w:rsid w:val="00D67E62"/>
    <w:rsid w:val="00D75936"/>
    <w:rsid w:val="00D8601A"/>
    <w:rsid w:val="00D86468"/>
    <w:rsid w:val="00D97870"/>
    <w:rsid w:val="00DA2F76"/>
    <w:rsid w:val="00DA3074"/>
    <w:rsid w:val="00DA3A64"/>
    <w:rsid w:val="00DB0858"/>
    <w:rsid w:val="00DB36E2"/>
    <w:rsid w:val="00DB7093"/>
    <w:rsid w:val="00DC3C99"/>
    <w:rsid w:val="00DC5272"/>
    <w:rsid w:val="00DC5E48"/>
    <w:rsid w:val="00DC7AE5"/>
    <w:rsid w:val="00DD2475"/>
    <w:rsid w:val="00DE24F1"/>
    <w:rsid w:val="00DF5DE6"/>
    <w:rsid w:val="00E007D9"/>
    <w:rsid w:val="00E03D0E"/>
    <w:rsid w:val="00E1044A"/>
    <w:rsid w:val="00E173ED"/>
    <w:rsid w:val="00E205C2"/>
    <w:rsid w:val="00E34B3C"/>
    <w:rsid w:val="00E40470"/>
    <w:rsid w:val="00E408C8"/>
    <w:rsid w:val="00E422F5"/>
    <w:rsid w:val="00E4233E"/>
    <w:rsid w:val="00E521DB"/>
    <w:rsid w:val="00E54C49"/>
    <w:rsid w:val="00E646F9"/>
    <w:rsid w:val="00E677AF"/>
    <w:rsid w:val="00E71772"/>
    <w:rsid w:val="00E7217A"/>
    <w:rsid w:val="00E75F4C"/>
    <w:rsid w:val="00E81533"/>
    <w:rsid w:val="00E85F4D"/>
    <w:rsid w:val="00E903AD"/>
    <w:rsid w:val="00E915A5"/>
    <w:rsid w:val="00E931F4"/>
    <w:rsid w:val="00E937A4"/>
    <w:rsid w:val="00E9445C"/>
    <w:rsid w:val="00E96A89"/>
    <w:rsid w:val="00E97BFF"/>
    <w:rsid w:val="00EA29F3"/>
    <w:rsid w:val="00EA6932"/>
    <w:rsid w:val="00EB3931"/>
    <w:rsid w:val="00EB41B1"/>
    <w:rsid w:val="00EB4BA7"/>
    <w:rsid w:val="00EC4294"/>
    <w:rsid w:val="00EC6FA5"/>
    <w:rsid w:val="00EC7ECB"/>
    <w:rsid w:val="00ED29C5"/>
    <w:rsid w:val="00ED374C"/>
    <w:rsid w:val="00ED6A98"/>
    <w:rsid w:val="00EE0452"/>
    <w:rsid w:val="00EE097E"/>
    <w:rsid w:val="00EF0C1F"/>
    <w:rsid w:val="00EF1C9D"/>
    <w:rsid w:val="00EF7CA5"/>
    <w:rsid w:val="00F02A06"/>
    <w:rsid w:val="00F079F9"/>
    <w:rsid w:val="00F139C2"/>
    <w:rsid w:val="00F1570B"/>
    <w:rsid w:val="00F215F5"/>
    <w:rsid w:val="00F25CD7"/>
    <w:rsid w:val="00F27ED2"/>
    <w:rsid w:val="00F34727"/>
    <w:rsid w:val="00F366E3"/>
    <w:rsid w:val="00F4315B"/>
    <w:rsid w:val="00F43E2A"/>
    <w:rsid w:val="00F51D7E"/>
    <w:rsid w:val="00F53130"/>
    <w:rsid w:val="00F54204"/>
    <w:rsid w:val="00F5542A"/>
    <w:rsid w:val="00F5763C"/>
    <w:rsid w:val="00F611E8"/>
    <w:rsid w:val="00F6173C"/>
    <w:rsid w:val="00F66D49"/>
    <w:rsid w:val="00F860FB"/>
    <w:rsid w:val="00F9260A"/>
    <w:rsid w:val="00F9475B"/>
    <w:rsid w:val="00F95019"/>
    <w:rsid w:val="00F97276"/>
    <w:rsid w:val="00FB523F"/>
    <w:rsid w:val="00FB568A"/>
    <w:rsid w:val="00FC0C85"/>
    <w:rsid w:val="00FC216C"/>
    <w:rsid w:val="00FC5CEA"/>
    <w:rsid w:val="00FD3B6C"/>
    <w:rsid w:val="00FD7864"/>
    <w:rsid w:val="00FE1BDA"/>
    <w:rsid w:val="00FE389A"/>
    <w:rsid w:val="00FF5D1E"/>
    <w:rsid w:val="00FF69AE"/>
    <w:rsid w:val="00FF6C56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53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F9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">
    <w:name w:val="trans"/>
    <w:basedOn w:val="DefaultParagraphFont"/>
    <w:rsid w:val="000B689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772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61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5A9"/>
    <w:rPr>
      <w:color w:val="0000FF" w:themeColor="hyperlink"/>
      <w:u w:val="single"/>
    </w:rPr>
  </w:style>
  <w:style w:type="paragraph" w:customStyle="1" w:styleId="desc">
    <w:name w:val="desc"/>
    <w:basedOn w:val="Normal"/>
    <w:rsid w:val="0026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jrnl">
    <w:name w:val="jrnl"/>
    <w:basedOn w:val="DefaultParagraphFont"/>
    <w:rsid w:val="002615A9"/>
  </w:style>
  <w:style w:type="character" w:customStyle="1" w:styleId="highlight">
    <w:name w:val="highlight"/>
    <w:basedOn w:val="DefaultParagraphFont"/>
    <w:rsid w:val="002615A9"/>
  </w:style>
  <w:style w:type="character" w:customStyle="1" w:styleId="citation">
    <w:name w:val="citation"/>
    <w:basedOn w:val="DefaultParagraphFont"/>
    <w:rsid w:val="002615A9"/>
  </w:style>
  <w:style w:type="paragraph" w:customStyle="1" w:styleId="Puesto2">
    <w:name w:val="Puesto2"/>
    <w:basedOn w:val="Normal"/>
    <w:rsid w:val="0026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EA"/>
    <w:rPr>
      <w:rFonts w:ascii="Tahoma" w:hAnsi="Tahoma" w:cs="Tahoma"/>
      <w:sz w:val="16"/>
      <w:szCs w:val="16"/>
      <w:lang w:val="es-MX"/>
    </w:rPr>
  </w:style>
  <w:style w:type="paragraph" w:styleId="NoSpacing">
    <w:name w:val="No Spacing"/>
    <w:uiPriority w:val="1"/>
    <w:qFormat/>
    <w:rsid w:val="00571DEA"/>
    <w:pPr>
      <w:spacing w:after="0" w:line="240" w:lineRule="auto"/>
    </w:pPr>
    <w:rPr>
      <w:lang w:val="es-MX"/>
    </w:rPr>
  </w:style>
  <w:style w:type="character" w:customStyle="1" w:styleId="apple-converted-space">
    <w:name w:val="apple-converted-space"/>
    <w:basedOn w:val="DefaultParagraphFont"/>
    <w:rsid w:val="005522FF"/>
  </w:style>
  <w:style w:type="paragraph" w:styleId="NormalWeb">
    <w:name w:val="Normal (Web)"/>
    <w:basedOn w:val="Normal"/>
    <w:uiPriority w:val="99"/>
    <w:unhideWhenUsed/>
    <w:rsid w:val="0055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wrap">
    <w:name w:val="nowrap"/>
    <w:basedOn w:val="DefaultParagraphFont"/>
    <w:rsid w:val="005522FF"/>
  </w:style>
  <w:style w:type="paragraph" w:customStyle="1" w:styleId="bulletindent1">
    <w:name w:val="bulletindent1"/>
    <w:basedOn w:val="Normal"/>
    <w:rsid w:val="0003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FollowedHyperlink">
    <w:name w:val="FollowedHyperlink"/>
    <w:basedOn w:val="DefaultParagraphFont"/>
    <w:uiPriority w:val="99"/>
    <w:semiHidden/>
    <w:unhideWhenUsed/>
    <w:rsid w:val="00FB523F"/>
    <w:rPr>
      <w:color w:val="800080" w:themeColor="followedHyperlink"/>
      <w:u w:val="single"/>
    </w:rPr>
  </w:style>
  <w:style w:type="paragraph" w:customStyle="1" w:styleId="Ttulo1">
    <w:name w:val="Título1"/>
    <w:basedOn w:val="Normal"/>
    <w:rsid w:val="00B7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tails">
    <w:name w:val="details"/>
    <w:basedOn w:val="Normal"/>
    <w:rsid w:val="00B7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tulo2">
    <w:name w:val="Título2"/>
    <w:basedOn w:val="Normal"/>
    <w:rsid w:val="00B3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2306D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2306D8"/>
    <w:rPr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6D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C93"/>
    <w:rPr>
      <w:b/>
      <w:bCs/>
      <w:lang w:val="es-MX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C93"/>
    <w:rPr>
      <w:b/>
      <w:bCs/>
      <w:lang w:val="es-MX" w:eastAsia="zh-CN"/>
    </w:rPr>
  </w:style>
  <w:style w:type="paragraph" w:styleId="Revision">
    <w:name w:val="Revision"/>
    <w:hidden/>
    <w:uiPriority w:val="99"/>
    <w:semiHidden/>
    <w:rsid w:val="00662900"/>
    <w:pPr>
      <w:spacing w:after="0" w:line="240" w:lineRule="auto"/>
    </w:pPr>
    <w:rPr>
      <w:lang w:val="es-MX"/>
    </w:rPr>
  </w:style>
  <w:style w:type="character" w:styleId="Emphasis">
    <w:name w:val="Emphasis"/>
    <w:qFormat/>
    <w:rsid w:val="0072756D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F9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">
    <w:name w:val="trans"/>
    <w:basedOn w:val="DefaultParagraphFont"/>
    <w:rsid w:val="000B689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772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61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5A9"/>
    <w:rPr>
      <w:color w:val="0000FF" w:themeColor="hyperlink"/>
      <w:u w:val="single"/>
    </w:rPr>
  </w:style>
  <w:style w:type="paragraph" w:customStyle="1" w:styleId="desc">
    <w:name w:val="desc"/>
    <w:basedOn w:val="Normal"/>
    <w:rsid w:val="0026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jrnl">
    <w:name w:val="jrnl"/>
    <w:basedOn w:val="DefaultParagraphFont"/>
    <w:rsid w:val="002615A9"/>
  </w:style>
  <w:style w:type="character" w:customStyle="1" w:styleId="highlight">
    <w:name w:val="highlight"/>
    <w:basedOn w:val="DefaultParagraphFont"/>
    <w:rsid w:val="002615A9"/>
  </w:style>
  <w:style w:type="character" w:customStyle="1" w:styleId="citation">
    <w:name w:val="citation"/>
    <w:basedOn w:val="DefaultParagraphFont"/>
    <w:rsid w:val="002615A9"/>
  </w:style>
  <w:style w:type="paragraph" w:customStyle="1" w:styleId="Puesto2">
    <w:name w:val="Puesto2"/>
    <w:basedOn w:val="Normal"/>
    <w:rsid w:val="0026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EA"/>
    <w:rPr>
      <w:rFonts w:ascii="Tahoma" w:hAnsi="Tahoma" w:cs="Tahoma"/>
      <w:sz w:val="16"/>
      <w:szCs w:val="16"/>
      <w:lang w:val="es-MX"/>
    </w:rPr>
  </w:style>
  <w:style w:type="paragraph" w:styleId="NoSpacing">
    <w:name w:val="No Spacing"/>
    <w:uiPriority w:val="1"/>
    <w:qFormat/>
    <w:rsid w:val="00571DEA"/>
    <w:pPr>
      <w:spacing w:after="0" w:line="240" w:lineRule="auto"/>
    </w:pPr>
    <w:rPr>
      <w:lang w:val="es-MX"/>
    </w:rPr>
  </w:style>
  <w:style w:type="character" w:customStyle="1" w:styleId="apple-converted-space">
    <w:name w:val="apple-converted-space"/>
    <w:basedOn w:val="DefaultParagraphFont"/>
    <w:rsid w:val="005522FF"/>
  </w:style>
  <w:style w:type="paragraph" w:styleId="NormalWeb">
    <w:name w:val="Normal (Web)"/>
    <w:basedOn w:val="Normal"/>
    <w:uiPriority w:val="99"/>
    <w:unhideWhenUsed/>
    <w:rsid w:val="0055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wrap">
    <w:name w:val="nowrap"/>
    <w:basedOn w:val="DefaultParagraphFont"/>
    <w:rsid w:val="005522FF"/>
  </w:style>
  <w:style w:type="paragraph" w:customStyle="1" w:styleId="bulletindent1">
    <w:name w:val="bulletindent1"/>
    <w:basedOn w:val="Normal"/>
    <w:rsid w:val="0003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FollowedHyperlink">
    <w:name w:val="FollowedHyperlink"/>
    <w:basedOn w:val="DefaultParagraphFont"/>
    <w:uiPriority w:val="99"/>
    <w:semiHidden/>
    <w:unhideWhenUsed/>
    <w:rsid w:val="00FB523F"/>
    <w:rPr>
      <w:color w:val="800080" w:themeColor="followedHyperlink"/>
      <w:u w:val="single"/>
    </w:rPr>
  </w:style>
  <w:style w:type="paragraph" w:customStyle="1" w:styleId="Ttulo1">
    <w:name w:val="Título1"/>
    <w:basedOn w:val="Normal"/>
    <w:rsid w:val="00B7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tails">
    <w:name w:val="details"/>
    <w:basedOn w:val="Normal"/>
    <w:rsid w:val="00B7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tulo2">
    <w:name w:val="Título2"/>
    <w:basedOn w:val="Normal"/>
    <w:rsid w:val="00B3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2306D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2306D8"/>
    <w:rPr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6D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C93"/>
    <w:rPr>
      <w:b/>
      <w:bCs/>
      <w:lang w:val="es-MX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C93"/>
    <w:rPr>
      <w:b/>
      <w:bCs/>
      <w:lang w:val="es-MX" w:eastAsia="zh-CN"/>
    </w:rPr>
  </w:style>
  <w:style w:type="paragraph" w:styleId="Revision">
    <w:name w:val="Revision"/>
    <w:hidden/>
    <w:uiPriority w:val="99"/>
    <w:semiHidden/>
    <w:rsid w:val="00662900"/>
    <w:pPr>
      <w:spacing w:after="0" w:line="240" w:lineRule="auto"/>
    </w:pPr>
    <w:rPr>
      <w:lang w:val="es-MX"/>
    </w:rPr>
  </w:style>
  <w:style w:type="character" w:styleId="Emphasis">
    <w:name w:val="Emphasis"/>
    <w:qFormat/>
    <w:rsid w:val="0072756D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8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54" Type="http://schemas.microsoft.com/office/2011/relationships/commentsExtended" Target="commentsExtended.xml"/><Relationship Id="rId55" Type="http://schemas.microsoft.com/office/2011/relationships/people" Target="people.xml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8B76-CEBE-0446-815C-B038E6BC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6241</Words>
  <Characters>35580</Characters>
  <Application>Microsoft Macintosh Word</Application>
  <DocSecurity>0</DocSecurity>
  <Lines>296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investigacion</dc:creator>
  <cp:lastModifiedBy>Na Ma</cp:lastModifiedBy>
  <cp:revision>2</cp:revision>
  <dcterms:created xsi:type="dcterms:W3CDTF">2017-03-13T03:08:00Z</dcterms:created>
  <dcterms:modified xsi:type="dcterms:W3CDTF">2017-03-13T03:08:00Z</dcterms:modified>
</cp:coreProperties>
</file>