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FAEC" w14:textId="34FC35CF" w:rsidR="00C654B3" w:rsidRPr="006E71F9" w:rsidRDefault="00C654B3" w:rsidP="007025E3">
      <w:pPr>
        <w:adjustRightInd w:val="0"/>
        <w:snapToGrid w:val="0"/>
        <w:spacing w:after="0"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6E71F9">
        <w:rPr>
          <w:rFonts w:ascii="Book Antiqua" w:eastAsia="Times New Roman" w:hAnsi="Book Antiqua" w:cs="宋体"/>
          <w:b/>
          <w:color w:val="000000"/>
        </w:rPr>
        <w:t xml:space="preserve">Name of journal: </w:t>
      </w:r>
      <w:bookmarkStart w:id="3" w:name="OLE_LINK718"/>
      <w:bookmarkStart w:id="4" w:name="OLE_LINK719"/>
      <w:bookmarkStart w:id="5" w:name="OLE_LINK645"/>
      <w:bookmarkStart w:id="6" w:name="OLE_LINK661"/>
      <w:bookmarkStart w:id="7" w:name="OLE_LINK1068"/>
      <w:r w:rsidRPr="006E71F9">
        <w:rPr>
          <w:rFonts w:ascii="Book Antiqua" w:eastAsia="Times New Roman" w:hAnsi="Book Antiqua" w:cs="宋体"/>
          <w:b/>
          <w:i/>
          <w:color w:val="000000"/>
        </w:rPr>
        <w:t xml:space="preserve">World Journal of </w:t>
      </w:r>
      <w:bookmarkEnd w:id="3"/>
      <w:bookmarkEnd w:id="4"/>
      <w:bookmarkEnd w:id="5"/>
      <w:bookmarkEnd w:id="6"/>
      <w:bookmarkEnd w:id="7"/>
      <w:r w:rsidR="00FB02A8" w:rsidRPr="006E71F9">
        <w:rPr>
          <w:rFonts w:ascii="Book Antiqua" w:eastAsia="Times New Roman" w:hAnsi="Book Antiqua" w:cs="宋体"/>
          <w:b/>
          <w:i/>
          <w:color w:val="000000"/>
        </w:rPr>
        <w:t>Pharmacology</w:t>
      </w:r>
    </w:p>
    <w:p w14:paraId="15911929" w14:textId="77777777" w:rsidR="00C654B3" w:rsidRPr="006E71F9" w:rsidRDefault="00C654B3" w:rsidP="007025E3">
      <w:pPr>
        <w:adjustRightInd w:val="0"/>
        <w:snapToGrid w:val="0"/>
        <w:spacing w:after="0" w:line="360" w:lineRule="auto"/>
        <w:jc w:val="both"/>
        <w:rPr>
          <w:rFonts w:ascii="Book Antiqua" w:hAnsi="Book Antiqua"/>
          <w:color w:val="000000"/>
          <w:lang w:val="en" w:eastAsia="zh-CN"/>
        </w:rPr>
      </w:pPr>
      <w:r w:rsidRPr="006E71F9">
        <w:rPr>
          <w:rFonts w:ascii="Book Antiqua" w:hAnsi="Book Antiqua"/>
          <w:b/>
          <w:color w:val="000000"/>
          <w:lang w:val="en"/>
        </w:rPr>
        <w:t xml:space="preserve">ESPS Manuscript NO: </w:t>
      </w:r>
      <w:r w:rsidRPr="006E71F9">
        <w:rPr>
          <w:rFonts w:ascii="Book Antiqua" w:hAnsi="Book Antiqua"/>
          <w:b/>
          <w:color w:val="000000"/>
          <w:lang w:val="en" w:eastAsia="zh-CN"/>
        </w:rPr>
        <w:t>31093</w:t>
      </w:r>
    </w:p>
    <w:p w14:paraId="7A7F032C" w14:textId="77777777" w:rsidR="00C654B3" w:rsidRPr="006E71F9" w:rsidRDefault="00C654B3" w:rsidP="007025E3">
      <w:pPr>
        <w:spacing w:after="0" w:line="360" w:lineRule="auto"/>
        <w:jc w:val="both"/>
        <w:rPr>
          <w:rFonts w:ascii="Book Antiqua" w:hAnsi="Book Antiqua"/>
          <w:b/>
          <w:lang w:eastAsia="zh-CN"/>
        </w:rPr>
      </w:pPr>
      <w:r w:rsidRPr="006E71F9">
        <w:rPr>
          <w:rFonts w:ascii="Book Antiqua" w:hAnsi="Book Antiqua"/>
          <w:b/>
        </w:rPr>
        <w:t xml:space="preserve">Manuscript Type: </w:t>
      </w:r>
      <w:bookmarkEnd w:id="0"/>
      <w:bookmarkEnd w:id="1"/>
      <w:bookmarkEnd w:id="2"/>
      <w:proofErr w:type="spellStart"/>
      <w:r w:rsidRPr="006E71F9">
        <w:rPr>
          <w:rFonts w:ascii="Book Antiqua" w:hAnsi="Book Antiqua"/>
          <w:b/>
        </w:rPr>
        <w:t>Minireviews</w:t>
      </w:r>
      <w:proofErr w:type="spellEnd"/>
    </w:p>
    <w:p w14:paraId="75A9A18C" w14:textId="77777777" w:rsidR="00C654B3" w:rsidRPr="006E71F9" w:rsidRDefault="00C654B3" w:rsidP="007025E3">
      <w:pPr>
        <w:spacing w:after="0" w:line="360" w:lineRule="auto"/>
        <w:jc w:val="both"/>
        <w:rPr>
          <w:rFonts w:ascii="Book Antiqua" w:hAnsi="Book Antiqua"/>
          <w:b/>
          <w:lang w:eastAsia="zh-CN"/>
        </w:rPr>
      </w:pPr>
    </w:p>
    <w:p w14:paraId="07A76DBA" w14:textId="48FF891D" w:rsidR="003F17D7" w:rsidRPr="006E71F9" w:rsidRDefault="003F17D7" w:rsidP="007025E3">
      <w:pPr>
        <w:spacing w:after="0" w:line="360" w:lineRule="auto"/>
        <w:jc w:val="both"/>
        <w:rPr>
          <w:rFonts w:ascii="Book Antiqua" w:hAnsi="Book Antiqua"/>
          <w:b/>
        </w:rPr>
      </w:pPr>
      <w:bookmarkStart w:id="8" w:name="OLE_LINK139"/>
      <w:bookmarkStart w:id="9" w:name="OLE_LINK140"/>
      <w:r w:rsidRPr="006E71F9">
        <w:rPr>
          <w:rFonts w:ascii="Book Antiqua" w:hAnsi="Book Antiqua"/>
          <w:b/>
        </w:rPr>
        <w:t xml:space="preserve">Emerging </w:t>
      </w:r>
      <w:r w:rsidR="00FB02A8" w:rsidRPr="006E71F9">
        <w:rPr>
          <w:rFonts w:ascii="Book Antiqua" w:hAnsi="Book Antiqua"/>
          <w:b/>
        </w:rPr>
        <w:t xml:space="preserve">pharmacological </w:t>
      </w:r>
      <w:r w:rsidRPr="006E71F9">
        <w:rPr>
          <w:rFonts w:ascii="Book Antiqua" w:hAnsi="Book Antiqua"/>
          <w:b/>
        </w:rPr>
        <w:t>strategies for the treatment of fibromyalgia</w:t>
      </w:r>
    </w:p>
    <w:bookmarkEnd w:id="8"/>
    <w:bookmarkEnd w:id="9"/>
    <w:p w14:paraId="3D292168" w14:textId="77777777" w:rsidR="00B01821" w:rsidRPr="006E71F9" w:rsidRDefault="00B01821" w:rsidP="007025E3">
      <w:pPr>
        <w:spacing w:after="0" w:line="360" w:lineRule="auto"/>
        <w:jc w:val="both"/>
        <w:rPr>
          <w:rFonts w:ascii="Book Antiqua" w:hAnsi="Book Antiqua"/>
        </w:rPr>
      </w:pPr>
    </w:p>
    <w:p w14:paraId="6DF36C65" w14:textId="5B95401C" w:rsidR="003F17D7" w:rsidRDefault="00CE5F02" w:rsidP="007025E3">
      <w:pPr>
        <w:spacing w:after="0" w:line="360" w:lineRule="auto"/>
        <w:jc w:val="both"/>
        <w:rPr>
          <w:rFonts w:ascii="Book Antiqua" w:hAnsi="Book Antiqua"/>
          <w:lang w:eastAsia="zh-CN"/>
        </w:rPr>
      </w:pPr>
      <w:r w:rsidRPr="006E71F9">
        <w:rPr>
          <w:rFonts w:ascii="Book Antiqua" w:hAnsi="Book Antiqua"/>
        </w:rPr>
        <w:t xml:space="preserve">Lawson </w:t>
      </w:r>
      <w:r w:rsidRPr="006E71F9">
        <w:rPr>
          <w:rFonts w:ascii="Book Antiqua" w:hAnsi="Book Antiqua"/>
          <w:lang w:eastAsia="zh-CN"/>
        </w:rPr>
        <w:t>K</w:t>
      </w:r>
      <w:r w:rsidRPr="006E71F9">
        <w:rPr>
          <w:rFonts w:ascii="Book Antiqua" w:hAnsi="Book Antiqua"/>
          <w:i/>
          <w:lang w:eastAsia="zh-CN"/>
        </w:rPr>
        <w:t xml:space="preserve"> et al.</w:t>
      </w:r>
      <w:r w:rsidRPr="006E71F9">
        <w:rPr>
          <w:rFonts w:ascii="Book Antiqua" w:hAnsi="Book Antiqua"/>
          <w:lang w:eastAsia="zh-CN"/>
        </w:rPr>
        <w:t xml:space="preserve"> </w:t>
      </w:r>
      <w:r w:rsidR="00B01821" w:rsidRPr="006E71F9">
        <w:rPr>
          <w:rFonts w:ascii="Book Antiqua" w:hAnsi="Book Antiqua"/>
        </w:rPr>
        <w:t xml:space="preserve">Emerging </w:t>
      </w:r>
      <w:r w:rsidR="00FB02A8" w:rsidRPr="006E71F9">
        <w:rPr>
          <w:rFonts w:ascii="Book Antiqua" w:hAnsi="Book Antiqua"/>
        </w:rPr>
        <w:t xml:space="preserve">pharmacological </w:t>
      </w:r>
      <w:r w:rsidR="00B01821" w:rsidRPr="006E71F9">
        <w:rPr>
          <w:rFonts w:ascii="Book Antiqua" w:hAnsi="Book Antiqua"/>
        </w:rPr>
        <w:t>fibromyalgia treatment strategies</w:t>
      </w:r>
    </w:p>
    <w:p w14:paraId="33390656" w14:textId="77777777" w:rsidR="00000928" w:rsidRPr="006E71F9" w:rsidRDefault="00000928" w:rsidP="007025E3">
      <w:pPr>
        <w:spacing w:after="0" w:line="360" w:lineRule="auto"/>
        <w:jc w:val="both"/>
        <w:rPr>
          <w:rFonts w:ascii="Book Antiqua" w:hAnsi="Book Antiqua"/>
          <w:lang w:eastAsia="zh-CN"/>
        </w:rPr>
      </w:pPr>
    </w:p>
    <w:p w14:paraId="2E9241D3" w14:textId="72BC0C84" w:rsidR="003F17D7" w:rsidRDefault="00000928" w:rsidP="007025E3">
      <w:pPr>
        <w:spacing w:after="0" w:line="360" w:lineRule="auto"/>
        <w:jc w:val="both"/>
        <w:rPr>
          <w:rFonts w:ascii="Book Antiqua" w:hAnsi="Book Antiqua"/>
          <w:b/>
          <w:lang w:eastAsia="zh-CN"/>
        </w:rPr>
      </w:pPr>
      <w:r w:rsidRPr="006E71F9">
        <w:rPr>
          <w:rFonts w:ascii="Book Antiqua" w:hAnsi="Book Antiqua"/>
          <w:b/>
        </w:rPr>
        <w:t>Kim Lawson</w:t>
      </w:r>
    </w:p>
    <w:p w14:paraId="2DB4D7C0" w14:textId="77777777" w:rsidR="00000928" w:rsidRPr="006E71F9" w:rsidRDefault="00000928" w:rsidP="007025E3">
      <w:pPr>
        <w:spacing w:after="0" w:line="360" w:lineRule="auto"/>
        <w:jc w:val="both"/>
        <w:rPr>
          <w:rFonts w:ascii="Book Antiqua" w:hAnsi="Book Antiqua"/>
          <w:b/>
          <w:lang w:eastAsia="zh-CN"/>
        </w:rPr>
      </w:pPr>
    </w:p>
    <w:p w14:paraId="3BF3FB1E" w14:textId="37C693BC" w:rsidR="00E91057" w:rsidRPr="006E71F9" w:rsidRDefault="003F17D7" w:rsidP="007025E3">
      <w:pPr>
        <w:spacing w:after="0" w:line="360" w:lineRule="auto"/>
        <w:jc w:val="both"/>
        <w:rPr>
          <w:rFonts w:ascii="Book Antiqua" w:hAnsi="Book Antiqua"/>
          <w:noProof/>
          <w:lang w:eastAsia="zh-CN"/>
        </w:rPr>
      </w:pPr>
      <w:r w:rsidRPr="006E71F9">
        <w:rPr>
          <w:rFonts w:ascii="Book Antiqua" w:hAnsi="Book Antiqua"/>
          <w:b/>
        </w:rPr>
        <w:t>Kim Lawson</w:t>
      </w:r>
      <w:r w:rsidR="00C654B3" w:rsidRPr="006E71F9">
        <w:rPr>
          <w:rFonts w:ascii="Book Antiqua" w:hAnsi="Book Antiqua"/>
          <w:b/>
          <w:lang w:eastAsia="zh-CN"/>
        </w:rPr>
        <w:t xml:space="preserve">, </w:t>
      </w:r>
      <w:r w:rsidRPr="006E71F9">
        <w:rPr>
          <w:rFonts w:ascii="Book Antiqua" w:hAnsi="Book Antiqua"/>
          <w:noProof/>
        </w:rPr>
        <w:t>Department of Biosciences and Chemistry, Biomolecular Sciences Research Centre,</w:t>
      </w:r>
      <w:r w:rsidR="00C654B3" w:rsidRPr="006E71F9">
        <w:rPr>
          <w:rFonts w:ascii="Book Antiqua" w:hAnsi="Book Antiqua"/>
          <w:lang w:eastAsia="zh-CN"/>
        </w:rPr>
        <w:t xml:space="preserve"> </w:t>
      </w:r>
      <w:r w:rsidRPr="006E71F9">
        <w:rPr>
          <w:rFonts w:ascii="Book Antiqua" w:hAnsi="Book Antiqua"/>
          <w:noProof/>
        </w:rPr>
        <w:t>Sheffield Hallam University,</w:t>
      </w:r>
      <w:r w:rsidR="00C654B3" w:rsidRPr="006E71F9">
        <w:rPr>
          <w:rFonts w:ascii="Book Antiqua" w:hAnsi="Book Antiqua"/>
          <w:lang w:eastAsia="zh-CN"/>
        </w:rPr>
        <w:t xml:space="preserve"> </w:t>
      </w:r>
      <w:r w:rsidRPr="006E71F9">
        <w:rPr>
          <w:rFonts w:ascii="Book Antiqua" w:hAnsi="Book Antiqua"/>
          <w:noProof/>
        </w:rPr>
        <w:t>Faculty of Health and Wellbeing,</w:t>
      </w:r>
      <w:r w:rsidR="00C654B3" w:rsidRPr="006E71F9">
        <w:rPr>
          <w:rFonts w:ascii="Book Antiqua" w:hAnsi="Book Antiqua"/>
          <w:lang w:eastAsia="zh-CN"/>
        </w:rPr>
        <w:t xml:space="preserve"> </w:t>
      </w:r>
      <w:r w:rsidRPr="006E71F9">
        <w:rPr>
          <w:rFonts w:ascii="Book Antiqua" w:hAnsi="Book Antiqua"/>
          <w:noProof/>
        </w:rPr>
        <w:t>Sheffield S1 1WB</w:t>
      </w:r>
      <w:r w:rsidR="00E91057" w:rsidRPr="006E71F9">
        <w:rPr>
          <w:rFonts w:ascii="Book Antiqua" w:hAnsi="Book Antiqua"/>
          <w:noProof/>
        </w:rPr>
        <w:t>,</w:t>
      </w:r>
      <w:r w:rsidR="00C654B3" w:rsidRPr="006E71F9">
        <w:rPr>
          <w:rFonts w:ascii="Book Antiqua" w:hAnsi="Book Antiqua"/>
          <w:lang w:eastAsia="zh-CN"/>
        </w:rPr>
        <w:t xml:space="preserve"> </w:t>
      </w:r>
      <w:r w:rsidR="00E91057" w:rsidRPr="006E71F9">
        <w:rPr>
          <w:rFonts w:ascii="Book Antiqua" w:hAnsi="Book Antiqua"/>
          <w:noProof/>
        </w:rPr>
        <w:t>United Kingdom</w:t>
      </w:r>
    </w:p>
    <w:p w14:paraId="19F581F8" w14:textId="77777777" w:rsidR="00C654B3" w:rsidRPr="006E71F9" w:rsidRDefault="00C654B3" w:rsidP="007025E3">
      <w:pPr>
        <w:spacing w:after="0" w:line="360" w:lineRule="auto"/>
        <w:jc w:val="both"/>
        <w:rPr>
          <w:rFonts w:ascii="Book Antiqua" w:hAnsi="Book Antiqua"/>
          <w:b/>
          <w:lang w:eastAsia="zh-CN"/>
        </w:rPr>
      </w:pPr>
    </w:p>
    <w:p w14:paraId="37E2CBE4" w14:textId="4A73B6D1" w:rsidR="00900794" w:rsidRPr="006E71F9" w:rsidRDefault="00900794" w:rsidP="007025E3">
      <w:pPr>
        <w:autoSpaceDE w:val="0"/>
        <w:autoSpaceDN w:val="0"/>
        <w:adjustRightInd w:val="0"/>
        <w:spacing w:after="0" w:line="360" w:lineRule="auto"/>
        <w:jc w:val="both"/>
        <w:rPr>
          <w:rFonts w:ascii="Book Antiqua" w:hAnsi="Book Antiqua"/>
        </w:rPr>
      </w:pPr>
      <w:bookmarkStart w:id="10" w:name="OLE_LINK231"/>
      <w:bookmarkStart w:id="11" w:name="OLE_LINK234"/>
      <w:bookmarkStart w:id="12" w:name="OLE_LINK342"/>
      <w:bookmarkStart w:id="13" w:name="OLE_LINK473"/>
      <w:r w:rsidRPr="006E71F9">
        <w:rPr>
          <w:rFonts w:ascii="Book Antiqua" w:hAnsi="Book Antiqua"/>
          <w:b/>
        </w:rPr>
        <w:t xml:space="preserve">Author contributions: </w:t>
      </w:r>
      <w:r w:rsidRPr="006E71F9">
        <w:rPr>
          <w:rFonts w:ascii="Book Antiqua" w:hAnsi="Book Antiqua"/>
        </w:rPr>
        <w:t>Lawson K researched the materials for the article and wrote the manuscript.</w:t>
      </w:r>
    </w:p>
    <w:p w14:paraId="55871A7F" w14:textId="7C2C83BC" w:rsidR="00900794" w:rsidRPr="006E71F9" w:rsidRDefault="00CE5F02" w:rsidP="007025E3">
      <w:pPr>
        <w:autoSpaceDE w:val="0"/>
        <w:autoSpaceDN w:val="0"/>
        <w:adjustRightInd w:val="0"/>
        <w:spacing w:after="0" w:line="360" w:lineRule="auto"/>
        <w:jc w:val="both"/>
        <w:rPr>
          <w:rFonts w:ascii="Book Antiqua" w:hAnsi="Book Antiqua"/>
          <w:lang w:eastAsia="zh-CN"/>
        </w:rPr>
      </w:pPr>
      <w:r w:rsidRPr="006E71F9">
        <w:rPr>
          <w:rFonts w:ascii="Book Antiqua" w:hAnsi="Book Antiqua"/>
          <w:lang w:eastAsia="zh-CN"/>
        </w:rPr>
        <w:t xml:space="preserve"> </w:t>
      </w:r>
    </w:p>
    <w:p w14:paraId="3B1065F6" w14:textId="744452E1" w:rsidR="00900794" w:rsidRPr="006E71F9" w:rsidRDefault="00900794" w:rsidP="007025E3">
      <w:pPr>
        <w:autoSpaceDE w:val="0"/>
        <w:autoSpaceDN w:val="0"/>
        <w:adjustRightInd w:val="0"/>
        <w:spacing w:after="0" w:line="360" w:lineRule="auto"/>
        <w:jc w:val="both"/>
        <w:rPr>
          <w:rFonts w:ascii="Book Antiqua" w:hAnsi="Book Antiqua"/>
        </w:rPr>
      </w:pPr>
      <w:r w:rsidRPr="006E71F9">
        <w:rPr>
          <w:rFonts w:ascii="Book Antiqua" w:hAnsi="Book Antiqua"/>
          <w:b/>
        </w:rPr>
        <w:t>Conflict</w:t>
      </w:r>
      <w:r w:rsidR="00CE5F02" w:rsidRPr="006E71F9">
        <w:rPr>
          <w:rFonts w:ascii="Book Antiqua" w:hAnsi="Book Antiqua"/>
          <w:b/>
          <w:lang w:eastAsia="zh-CN"/>
        </w:rPr>
        <w:t>-</w:t>
      </w:r>
      <w:r w:rsidRPr="006E71F9">
        <w:rPr>
          <w:rFonts w:ascii="Book Antiqua" w:hAnsi="Book Antiqua"/>
          <w:b/>
        </w:rPr>
        <w:t>of</w:t>
      </w:r>
      <w:r w:rsidR="00CE5F02" w:rsidRPr="006E71F9">
        <w:rPr>
          <w:rFonts w:ascii="Book Antiqua" w:hAnsi="Book Antiqua"/>
          <w:b/>
          <w:lang w:eastAsia="zh-CN"/>
        </w:rPr>
        <w:t>-</w:t>
      </w:r>
      <w:r w:rsidRPr="006E71F9">
        <w:rPr>
          <w:rFonts w:ascii="Book Antiqua" w:hAnsi="Book Antiqua"/>
          <w:b/>
        </w:rPr>
        <w:t xml:space="preserve">interest statement: </w:t>
      </w:r>
      <w:r w:rsidR="00653ADC" w:rsidRPr="006E71F9">
        <w:rPr>
          <w:rFonts w:ascii="Book Antiqua" w:hAnsi="Book Antiqua"/>
        </w:rPr>
        <w:t>There is</w:t>
      </w:r>
      <w:r w:rsidRPr="006E71F9">
        <w:rPr>
          <w:rFonts w:ascii="Book Antiqua" w:hAnsi="Book Antiqua"/>
        </w:rPr>
        <w:t xml:space="preserve"> no conflict of interest</w:t>
      </w:r>
      <w:r w:rsidR="00653ADC" w:rsidRPr="006E71F9">
        <w:rPr>
          <w:rFonts w:ascii="Book Antiqua" w:hAnsi="Book Antiqua"/>
        </w:rPr>
        <w:t xml:space="preserve"> associated with the author for the contributions in this manuscript</w:t>
      </w:r>
      <w:r w:rsidRPr="006E71F9">
        <w:rPr>
          <w:rFonts w:ascii="Book Antiqua" w:hAnsi="Book Antiqua"/>
        </w:rPr>
        <w:t>.</w:t>
      </w:r>
    </w:p>
    <w:bookmarkEnd w:id="10"/>
    <w:bookmarkEnd w:id="11"/>
    <w:bookmarkEnd w:id="12"/>
    <w:bookmarkEnd w:id="13"/>
    <w:p w14:paraId="2B246396" w14:textId="77777777" w:rsidR="00C654B3" w:rsidRPr="006E71F9" w:rsidRDefault="00C654B3" w:rsidP="007025E3">
      <w:pPr>
        <w:autoSpaceDE w:val="0"/>
        <w:autoSpaceDN w:val="0"/>
        <w:adjustRightInd w:val="0"/>
        <w:spacing w:after="0" w:line="360" w:lineRule="auto"/>
        <w:jc w:val="both"/>
        <w:rPr>
          <w:rFonts w:ascii="Book Antiqua" w:hAnsi="Book Antiqua" w:cs="TimesNewRomanPS-BoldItalicMT"/>
          <w:b/>
          <w:bCs/>
          <w:iCs/>
          <w:color w:val="000000"/>
          <w:lang w:eastAsia="zh-CN"/>
        </w:rPr>
      </w:pPr>
    </w:p>
    <w:p w14:paraId="2E0D4B2F" w14:textId="77777777" w:rsidR="00C654B3" w:rsidRPr="006E71F9" w:rsidRDefault="00C654B3" w:rsidP="007025E3">
      <w:pPr>
        <w:spacing w:after="0" w:line="360" w:lineRule="auto"/>
        <w:jc w:val="both"/>
        <w:rPr>
          <w:rFonts w:ascii="Book Antiqua" w:hAnsi="Book Antiqua"/>
          <w:b/>
          <w:color w:val="000000"/>
        </w:rPr>
      </w:pPr>
      <w:bookmarkStart w:id="14" w:name="OLE_LINK155"/>
      <w:bookmarkStart w:id="15" w:name="OLE_LINK183"/>
      <w:bookmarkStart w:id="16" w:name="OLE_LINK441"/>
      <w:r w:rsidRPr="006E71F9">
        <w:rPr>
          <w:rFonts w:ascii="Book Antiqua" w:hAnsi="Book Antiqua"/>
          <w:b/>
          <w:color w:val="000000"/>
        </w:rPr>
        <w:t xml:space="preserve">Open-Access: </w:t>
      </w:r>
      <w:r w:rsidRPr="006E71F9">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14:paraId="4F0A0DCF" w14:textId="77777777" w:rsidR="00C654B3" w:rsidRPr="006E71F9" w:rsidRDefault="00C654B3" w:rsidP="007025E3">
      <w:pPr>
        <w:spacing w:after="0" w:line="360" w:lineRule="auto"/>
        <w:jc w:val="both"/>
        <w:rPr>
          <w:rFonts w:ascii="Book Antiqua" w:hAnsi="Book Antiqua" w:cs="Arial Unicode MS"/>
          <w:color w:val="000000"/>
          <w:lang w:eastAsia="zh-CN"/>
        </w:rPr>
      </w:pPr>
    </w:p>
    <w:p w14:paraId="4FC09FD5" w14:textId="77777777" w:rsidR="00C654B3" w:rsidRPr="006E71F9" w:rsidRDefault="00C654B3" w:rsidP="007025E3">
      <w:pPr>
        <w:spacing w:after="0" w:line="360" w:lineRule="auto"/>
        <w:jc w:val="both"/>
        <w:rPr>
          <w:rFonts w:ascii="Book Antiqua" w:hAnsi="Book Antiqua" w:cs="Arial Unicode MS"/>
          <w:color w:val="000000"/>
        </w:rPr>
      </w:pPr>
      <w:r w:rsidRPr="006E71F9">
        <w:rPr>
          <w:rFonts w:ascii="Book Antiqua" w:hAnsi="Book Antiqua" w:cs="Arial Unicode MS"/>
          <w:b/>
          <w:color w:val="000000"/>
        </w:rPr>
        <w:t>Manuscript source:</w:t>
      </w:r>
      <w:r w:rsidRPr="006E71F9">
        <w:rPr>
          <w:rFonts w:ascii="Book Antiqua" w:hAnsi="Book Antiqua" w:cs="Arial Unicode MS"/>
          <w:color w:val="000000"/>
        </w:rPr>
        <w:t xml:space="preserve"> Invited manuscript</w:t>
      </w:r>
    </w:p>
    <w:p w14:paraId="2BC07BDB" w14:textId="77777777" w:rsidR="00E91057" w:rsidRPr="006E71F9" w:rsidRDefault="00E91057" w:rsidP="007025E3">
      <w:pPr>
        <w:spacing w:after="0" w:line="360" w:lineRule="auto"/>
        <w:jc w:val="both"/>
        <w:rPr>
          <w:rFonts w:ascii="Book Antiqua" w:hAnsi="Book Antiqua"/>
          <w:b/>
          <w:noProof/>
        </w:rPr>
      </w:pPr>
    </w:p>
    <w:p w14:paraId="125C535C" w14:textId="202B81F6" w:rsidR="00E91057" w:rsidRPr="006E71F9" w:rsidRDefault="00E91057" w:rsidP="007025E3">
      <w:pPr>
        <w:spacing w:after="0" w:line="360" w:lineRule="auto"/>
        <w:jc w:val="both"/>
        <w:rPr>
          <w:rFonts w:ascii="Book Antiqua" w:hAnsi="Book Antiqua"/>
          <w:noProof/>
          <w:color w:val="000000" w:themeColor="text1"/>
          <w:lang w:eastAsia="zh-CN"/>
        </w:rPr>
      </w:pPr>
      <w:r w:rsidRPr="006E71F9">
        <w:rPr>
          <w:rFonts w:ascii="Book Antiqua" w:hAnsi="Book Antiqua"/>
          <w:b/>
          <w:noProof/>
        </w:rPr>
        <w:t xml:space="preserve">Correspondence </w:t>
      </w:r>
      <w:r w:rsidR="00C654B3" w:rsidRPr="006E71F9">
        <w:rPr>
          <w:rFonts w:ascii="Book Antiqua" w:hAnsi="Book Antiqua"/>
          <w:b/>
          <w:noProof/>
          <w:lang w:eastAsia="zh-CN"/>
        </w:rPr>
        <w:t>to</w:t>
      </w:r>
      <w:r w:rsidRPr="006E71F9">
        <w:rPr>
          <w:rFonts w:ascii="Book Antiqua" w:hAnsi="Book Antiqua"/>
          <w:b/>
          <w:noProof/>
        </w:rPr>
        <w:t>:</w:t>
      </w:r>
      <w:r w:rsidRPr="006E71F9">
        <w:rPr>
          <w:rFonts w:ascii="Book Antiqua" w:hAnsi="Book Antiqua"/>
          <w:noProof/>
        </w:rPr>
        <w:t xml:space="preserve"> </w:t>
      </w:r>
      <w:r w:rsidRPr="006E71F9">
        <w:rPr>
          <w:rFonts w:ascii="Book Antiqua" w:hAnsi="Book Antiqua"/>
          <w:b/>
          <w:noProof/>
        </w:rPr>
        <w:t>Kim Lawson, BTech(Hons), PhD, Senior Lecturer</w:t>
      </w:r>
      <w:r w:rsidR="00CE5F02" w:rsidRPr="006E71F9">
        <w:rPr>
          <w:rFonts w:ascii="Book Antiqua" w:hAnsi="Book Antiqua"/>
          <w:noProof/>
          <w:lang w:eastAsia="zh-CN"/>
        </w:rPr>
        <w:t xml:space="preserve">, </w:t>
      </w:r>
      <w:r w:rsidR="00BC130C" w:rsidRPr="006E71F9">
        <w:rPr>
          <w:rFonts w:ascii="Book Antiqua" w:hAnsi="Book Antiqua"/>
          <w:noProof/>
        </w:rPr>
        <w:t xml:space="preserve">Department of Biosciences and Chemistry, </w:t>
      </w:r>
      <w:r w:rsidRPr="006E71F9">
        <w:rPr>
          <w:rFonts w:ascii="Book Antiqua" w:hAnsi="Book Antiqua"/>
          <w:noProof/>
        </w:rPr>
        <w:t xml:space="preserve">Biomolecular Sciences Research Centre, Sheffield </w:t>
      </w:r>
      <w:r w:rsidRPr="006E71F9">
        <w:rPr>
          <w:rFonts w:ascii="Book Antiqua" w:hAnsi="Book Antiqua"/>
          <w:noProof/>
        </w:rPr>
        <w:lastRenderedPageBreak/>
        <w:t xml:space="preserve">Hallam University, </w:t>
      </w:r>
      <w:r w:rsidR="00D67DC5" w:rsidRPr="006E71F9">
        <w:rPr>
          <w:rFonts w:ascii="Book Antiqua" w:hAnsi="Book Antiqua"/>
          <w:noProof/>
        </w:rPr>
        <w:t>City Campus,</w:t>
      </w:r>
      <w:r w:rsidR="00D67DC5">
        <w:rPr>
          <w:rFonts w:ascii="Book Antiqua" w:hAnsi="Book Antiqua" w:hint="eastAsia"/>
          <w:noProof/>
          <w:lang w:eastAsia="zh-CN"/>
        </w:rPr>
        <w:t xml:space="preserve"> </w:t>
      </w:r>
      <w:r w:rsidRPr="006E71F9">
        <w:rPr>
          <w:rFonts w:ascii="Book Antiqua" w:hAnsi="Book Antiqua"/>
          <w:noProof/>
        </w:rPr>
        <w:t xml:space="preserve">Sheffield S1 1WB, United Kingdom. </w:t>
      </w:r>
      <w:hyperlink r:id="rId8" w:history="1">
        <w:r w:rsidRPr="006E71F9">
          <w:rPr>
            <w:rStyle w:val="Hyperlink"/>
            <w:rFonts w:ascii="Book Antiqua" w:hAnsi="Book Antiqua"/>
            <w:noProof/>
            <w:color w:val="000000" w:themeColor="text1"/>
            <w:u w:val="none"/>
          </w:rPr>
          <w:t>k.lawson@shu.ac.uk</w:t>
        </w:r>
      </w:hyperlink>
    </w:p>
    <w:p w14:paraId="7AF698E1" w14:textId="5EE504A3" w:rsidR="00E91057" w:rsidRPr="006E71F9" w:rsidRDefault="00E91057" w:rsidP="007025E3">
      <w:pPr>
        <w:spacing w:after="0" w:line="360" w:lineRule="auto"/>
        <w:jc w:val="both"/>
        <w:rPr>
          <w:rFonts w:ascii="Book Antiqua" w:hAnsi="Book Antiqua"/>
          <w:noProof/>
        </w:rPr>
      </w:pPr>
      <w:r w:rsidRPr="006E71F9">
        <w:rPr>
          <w:rFonts w:ascii="Book Antiqua" w:hAnsi="Book Antiqua"/>
          <w:b/>
          <w:noProof/>
        </w:rPr>
        <w:t>Tel</w:t>
      </w:r>
      <w:r w:rsidR="00052F88" w:rsidRPr="006E71F9">
        <w:rPr>
          <w:rFonts w:ascii="Book Antiqua" w:hAnsi="Book Antiqua"/>
          <w:b/>
          <w:noProof/>
        </w:rPr>
        <w:t>ephone</w:t>
      </w:r>
      <w:r w:rsidRPr="006E71F9">
        <w:rPr>
          <w:rFonts w:ascii="Book Antiqua" w:hAnsi="Book Antiqua"/>
          <w:noProof/>
        </w:rPr>
        <w:t>: +44</w:t>
      </w:r>
      <w:r w:rsidR="00CE5F02" w:rsidRPr="006E71F9">
        <w:rPr>
          <w:rFonts w:ascii="Book Antiqua" w:hAnsi="Book Antiqua"/>
          <w:noProof/>
          <w:lang w:eastAsia="zh-CN"/>
        </w:rPr>
        <w:t>-</w:t>
      </w:r>
      <w:r w:rsidRPr="006E71F9">
        <w:rPr>
          <w:rFonts w:ascii="Book Antiqua" w:hAnsi="Book Antiqua"/>
          <w:noProof/>
        </w:rPr>
        <w:t>114</w:t>
      </w:r>
      <w:r w:rsidR="00CE5F02" w:rsidRPr="006E71F9">
        <w:rPr>
          <w:rFonts w:ascii="Book Antiqua" w:hAnsi="Book Antiqua"/>
          <w:noProof/>
          <w:lang w:eastAsia="zh-CN"/>
        </w:rPr>
        <w:t>-</w:t>
      </w:r>
      <w:r w:rsidR="00CE5F02" w:rsidRPr="006E71F9">
        <w:rPr>
          <w:rFonts w:ascii="Book Antiqua" w:hAnsi="Book Antiqua"/>
          <w:noProof/>
        </w:rPr>
        <w:t>225</w:t>
      </w:r>
      <w:r w:rsidRPr="006E71F9">
        <w:rPr>
          <w:rFonts w:ascii="Book Antiqua" w:hAnsi="Book Antiqua"/>
          <w:noProof/>
        </w:rPr>
        <w:t>3057</w:t>
      </w:r>
    </w:p>
    <w:p w14:paraId="6153F33C" w14:textId="7A20E848" w:rsidR="00E91057" w:rsidRPr="006E71F9" w:rsidRDefault="00E91057" w:rsidP="007025E3">
      <w:pPr>
        <w:spacing w:after="0" w:line="360" w:lineRule="auto"/>
        <w:jc w:val="both"/>
        <w:rPr>
          <w:rFonts w:ascii="Book Antiqua" w:hAnsi="Book Antiqua"/>
          <w:noProof/>
        </w:rPr>
      </w:pPr>
      <w:r w:rsidRPr="006E71F9">
        <w:rPr>
          <w:rFonts w:ascii="Book Antiqua" w:hAnsi="Book Antiqua"/>
          <w:b/>
          <w:noProof/>
        </w:rPr>
        <w:t>Fax</w:t>
      </w:r>
      <w:r w:rsidR="00D67DC5">
        <w:rPr>
          <w:rFonts w:ascii="Book Antiqua" w:hAnsi="Book Antiqua"/>
          <w:noProof/>
        </w:rPr>
        <w:t>: +44</w:t>
      </w:r>
      <w:r w:rsidR="00CE5F02" w:rsidRPr="006E71F9">
        <w:rPr>
          <w:rFonts w:ascii="Book Antiqua" w:hAnsi="Book Antiqua"/>
          <w:noProof/>
          <w:lang w:eastAsia="zh-CN"/>
        </w:rPr>
        <w:t>-</w:t>
      </w:r>
      <w:r w:rsidRPr="006E71F9">
        <w:rPr>
          <w:rFonts w:ascii="Book Antiqua" w:hAnsi="Book Antiqua"/>
          <w:noProof/>
        </w:rPr>
        <w:t>114</w:t>
      </w:r>
      <w:r w:rsidR="00CE5F02" w:rsidRPr="006E71F9">
        <w:rPr>
          <w:rFonts w:ascii="Book Antiqua" w:hAnsi="Book Antiqua"/>
          <w:noProof/>
          <w:lang w:eastAsia="zh-CN"/>
        </w:rPr>
        <w:t>-</w:t>
      </w:r>
      <w:r w:rsidR="00CE5F02" w:rsidRPr="006E71F9">
        <w:rPr>
          <w:rFonts w:ascii="Book Antiqua" w:hAnsi="Book Antiqua"/>
          <w:noProof/>
        </w:rPr>
        <w:t>225</w:t>
      </w:r>
      <w:r w:rsidRPr="006E71F9">
        <w:rPr>
          <w:rFonts w:ascii="Book Antiqua" w:hAnsi="Book Antiqua"/>
          <w:noProof/>
        </w:rPr>
        <w:t>3066</w:t>
      </w:r>
    </w:p>
    <w:p w14:paraId="6CA73C9B" w14:textId="77777777" w:rsidR="00E91057" w:rsidRPr="006E71F9" w:rsidRDefault="00E91057" w:rsidP="007025E3">
      <w:pPr>
        <w:spacing w:after="0" w:line="360" w:lineRule="auto"/>
        <w:jc w:val="both"/>
        <w:rPr>
          <w:rFonts w:ascii="Book Antiqua" w:hAnsi="Book Antiqua"/>
          <w:noProof/>
        </w:rPr>
      </w:pPr>
    </w:p>
    <w:p w14:paraId="66CCF128" w14:textId="300AE64F" w:rsidR="00C654B3" w:rsidRPr="006E71F9" w:rsidRDefault="00C654B3" w:rsidP="007025E3">
      <w:pPr>
        <w:spacing w:after="0" w:line="360" w:lineRule="auto"/>
        <w:jc w:val="both"/>
        <w:rPr>
          <w:rFonts w:ascii="Book Antiqua" w:hAnsi="Book Antiqua"/>
          <w:lang w:eastAsia="zh-CN"/>
        </w:rPr>
      </w:pPr>
      <w:bookmarkStart w:id="17" w:name="OLE_LINK476"/>
      <w:bookmarkStart w:id="18" w:name="OLE_LINK477"/>
      <w:bookmarkStart w:id="19" w:name="OLE_LINK117"/>
      <w:bookmarkStart w:id="20" w:name="OLE_LINK528"/>
      <w:bookmarkStart w:id="21" w:name="OLE_LINK557"/>
      <w:bookmarkStart w:id="22" w:name="OLE_LINK12"/>
      <w:bookmarkStart w:id="23" w:name="OLE_LINK212"/>
      <w:r w:rsidRPr="006E71F9">
        <w:rPr>
          <w:rFonts w:ascii="Book Antiqua" w:hAnsi="Book Antiqua"/>
          <w:b/>
        </w:rPr>
        <w:t>Received:</w:t>
      </w:r>
      <w:r w:rsidR="008D2884" w:rsidRPr="006E71F9">
        <w:rPr>
          <w:rFonts w:ascii="Book Antiqua" w:hAnsi="Book Antiqua"/>
          <w:b/>
          <w:lang w:eastAsia="zh-CN"/>
        </w:rPr>
        <w:t xml:space="preserve"> </w:t>
      </w:r>
      <w:r w:rsidR="008D2884" w:rsidRPr="006E71F9">
        <w:rPr>
          <w:rFonts w:ascii="Book Antiqua" w:hAnsi="Book Antiqua"/>
          <w:lang w:eastAsia="zh-CN"/>
        </w:rPr>
        <w:t>October 29, 2016</w:t>
      </w:r>
    </w:p>
    <w:p w14:paraId="5F4C6645" w14:textId="6DCBB655" w:rsidR="00C654B3" w:rsidRPr="006E71F9" w:rsidRDefault="00C654B3" w:rsidP="007025E3">
      <w:pPr>
        <w:spacing w:after="0" w:line="360" w:lineRule="auto"/>
        <w:jc w:val="both"/>
        <w:rPr>
          <w:rFonts w:ascii="Book Antiqua" w:hAnsi="Book Antiqua"/>
          <w:b/>
        </w:rPr>
      </w:pPr>
      <w:r w:rsidRPr="006E71F9">
        <w:rPr>
          <w:rFonts w:ascii="Book Antiqua" w:hAnsi="Book Antiqua"/>
          <w:b/>
        </w:rPr>
        <w:t>Peer-review started:</w:t>
      </w:r>
      <w:r w:rsidR="008D2884" w:rsidRPr="006E71F9">
        <w:rPr>
          <w:rFonts w:ascii="Book Antiqua" w:hAnsi="Book Antiqua"/>
        </w:rPr>
        <w:t xml:space="preserve"> </w:t>
      </w:r>
      <w:r w:rsidR="008D2884" w:rsidRPr="006E71F9">
        <w:rPr>
          <w:rFonts w:ascii="Book Antiqua" w:hAnsi="Book Antiqua"/>
          <w:lang w:eastAsia="zh-CN"/>
        </w:rPr>
        <w:t>November 2, 2016</w:t>
      </w:r>
    </w:p>
    <w:p w14:paraId="10FC3DA3" w14:textId="2560B913" w:rsidR="00C654B3" w:rsidRPr="006E71F9" w:rsidRDefault="00C654B3" w:rsidP="007025E3">
      <w:pPr>
        <w:spacing w:after="0" w:line="360" w:lineRule="auto"/>
        <w:jc w:val="both"/>
        <w:rPr>
          <w:rFonts w:ascii="Book Antiqua" w:hAnsi="Book Antiqua"/>
          <w:lang w:eastAsia="zh-CN"/>
        </w:rPr>
      </w:pPr>
      <w:r w:rsidRPr="006E71F9">
        <w:rPr>
          <w:rFonts w:ascii="Book Antiqua" w:hAnsi="Book Antiqua"/>
          <w:b/>
        </w:rPr>
        <w:t>First decision:</w:t>
      </w:r>
      <w:r w:rsidR="008D2884" w:rsidRPr="006E71F9">
        <w:rPr>
          <w:rFonts w:ascii="Book Antiqua" w:hAnsi="Book Antiqua"/>
          <w:b/>
          <w:lang w:eastAsia="zh-CN"/>
        </w:rPr>
        <w:t xml:space="preserve"> </w:t>
      </w:r>
      <w:r w:rsidR="008D2884" w:rsidRPr="006E71F9">
        <w:rPr>
          <w:rFonts w:ascii="Book Antiqua" w:hAnsi="Book Antiqua"/>
          <w:lang w:eastAsia="zh-CN"/>
        </w:rPr>
        <w:t>December 1, 2016</w:t>
      </w:r>
    </w:p>
    <w:p w14:paraId="37D53E27" w14:textId="3E49EE17" w:rsidR="00C654B3" w:rsidRPr="006E71F9" w:rsidRDefault="00C654B3" w:rsidP="007025E3">
      <w:pPr>
        <w:spacing w:after="0" w:line="360" w:lineRule="auto"/>
        <w:jc w:val="both"/>
        <w:rPr>
          <w:rFonts w:ascii="Book Antiqua" w:hAnsi="Book Antiqua"/>
          <w:lang w:eastAsia="zh-CN"/>
        </w:rPr>
      </w:pPr>
      <w:r w:rsidRPr="006E71F9">
        <w:rPr>
          <w:rFonts w:ascii="Book Antiqua" w:hAnsi="Book Antiqua"/>
          <w:b/>
        </w:rPr>
        <w:t>Revised:</w:t>
      </w:r>
      <w:r w:rsidR="008D2884" w:rsidRPr="006E71F9">
        <w:rPr>
          <w:rFonts w:ascii="Book Antiqua" w:hAnsi="Book Antiqua"/>
          <w:b/>
          <w:lang w:eastAsia="zh-CN"/>
        </w:rPr>
        <w:t xml:space="preserve"> </w:t>
      </w:r>
      <w:r w:rsidR="008D2884" w:rsidRPr="006E71F9">
        <w:rPr>
          <w:rFonts w:ascii="Book Antiqua" w:hAnsi="Book Antiqua"/>
          <w:lang w:eastAsia="zh-CN"/>
        </w:rPr>
        <w:t>January 6, 201</w:t>
      </w:r>
      <w:r w:rsidR="00D67DC5">
        <w:rPr>
          <w:rFonts w:ascii="Book Antiqua" w:hAnsi="Book Antiqua" w:hint="eastAsia"/>
          <w:lang w:eastAsia="zh-CN"/>
        </w:rPr>
        <w:t>7</w:t>
      </w:r>
    </w:p>
    <w:p w14:paraId="0ABE30E4" w14:textId="5748522C" w:rsidR="00C654B3" w:rsidRPr="006E71F9" w:rsidRDefault="0007294B" w:rsidP="007025E3">
      <w:pPr>
        <w:spacing w:after="0" w:line="360" w:lineRule="auto"/>
        <w:jc w:val="both"/>
        <w:rPr>
          <w:rFonts w:ascii="Book Antiqua" w:hAnsi="Book Antiqua"/>
          <w:b/>
        </w:rPr>
      </w:pPr>
      <w:r>
        <w:rPr>
          <w:rFonts w:ascii="Book Antiqua" w:hAnsi="Book Antiqua"/>
          <w:b/>
        </w:rPr>
        <w:t xml:space="preserve">Accepted: </w:t>
      </w:r>
      <w:r w:rsidRPr="0007294B">
        <w:rPr>
          <w:rFonts w:ascii="Book Antiqua" w:hAnsi="Book Antiqua"/>
        </w:rPr>
        <w:t>February 8, 2017</w:t>
      </w:r>
    </w:p>
    <w:p w14:paraId="3D6662AF" w14:textId="77777777" w:rsidR="00C654B3" w:rsidRPr="006E71F9" w:rsidRDefault="00C654B3" w:rsidP="007025E3">
      <w:pPr>
        <w:spacing w:after="0" w:line="360" w:lineRule="auto"/>
        <w:jc w:val="both"/>
        <w:rPr>
          <w:rFonts w:ascii="Book Antiqua" w:hAnsi="Book Antiqua"/>
          <w:b/>
        </w:rPr>
      </w:pPr>
      <w:r w:rsidRPr="006E71F9">
        <w:rPr>
          <w:rFonts w:ascii="Book Antiqua" w:hAnsi="Book Antiqua"/>
          <w:b/>
        </w:rPr>
        <w:t>Article in press:</w:t>
      </w:r>
    </w:p>
    <w:p w14:paraId="1BE4B4D5" w14:textId="77777777" w:rsidR="00C654B3" w:rsidRPr="006E71F9" w:rsidRDefault="00C654B3" w:rsidP="007025E3">
      <w:pPr>
        <w:spacing w:after="0" w:line="360" w:lineRule="auto"/>
        <w:jc w:val="both"/>
        <w:rPr>
          <w:rFonts w:ascii="Book Antiqua" w:hAnsi="Book Antiqua"/>
          <w:b/>
        </w:rPr>
      </w:pPr>
      <w:r w:rsidRPr="006E71F9">
        <w:rPr>
          <w:rFonts w:ascii="Book Antiqua" w:hAnsi="Book Antiqua"/>
          <w:b/>
        </w:rPr>
        <w:t>Published online:</w:t>
      </w:r>
    </w:p>
    <w:bookmarkEnd w:id="17"/>
    <w:bookmarkEnd w:id="18"/>
    <w:bookmarkEnd w:id="19"/>
    <w:bookmarkEnd w:id="20"/>
    <w:bookmarkEnd w:id="21"/>
    <w:p w14:paraId="2FFA2061" w14:textId="77777777" w:rsidR="00C654B3" w:rsidRPr="006E71F9" w:rsidRDefault="00C654B3" w:rsidP="007025E3">
      <w:pPr>
        <w:spacing w:after="0" w:line="360" w:lineRule="auto"/>
        <w:jc w:val="both"/>
        <w:rPr>
          <w:rFonts w:ascii="Book Antiqua" w:hAnsi="Book Antiqua"/>
          <w:color w:val="000000"/>
        </w:rPr>
      </w:pPr>
    </w:p>
    <w:bookmarkEnd w:id="22"/>
    <w:bookmarkEnd w:id="23"/>
    <w:p w14:paraId="29B8EA47" w14:textId="77777777" w:rsidR="00C16F7A" w:rsidRPr="006E71F9" w:rsidRDefault="00C16F7A" w:rsidP="007025E3">
      <w:pPr>
        <w:spacing w:after="0" w:line="360" w:lineRule="auto"/>
        <w:jc w:val="both"/>
        <w:rPr>
          <w:rFonts w:ascii="Book Antiqua" w:hAnsi="Book Antiqua"/>
          <w:noProof/>
        </w:rPr>
      </w:pPr>
      <w:r w:rsidRPr="006E71F9">
        <w:rPr>
          <w:rFonts w:ascii="Book Antiqua" w:hAnsi="Book Antiqua"/>
          <w:noProof/>
        </w:rPr>
        <w:br w:type="page"/>
      </w:r>
    </w:p>
    <w:p w14:paraId="360072BF" w14:textId="77777777" w:rsidR="00C16F7A" w:rsidRPr="006E71F9" w:rsidRDefault="00C16F7A" w:rsidP="007025E3">
      <w:pPr>
        <w:spacing w:after="0" w:line="360" w:lineRule="auto"/>
        <w:jc w:val="both"/>
        <w:rPr>
          <w:rFonts w:ascii="Book Antiqua" w:hAnsi="Book Antiqua"/>
          <w:b/>
          <w:noProof/>
        </w:rPr>
      </w:pPr>
      <w:r w:rsidRPr="006E71F9">
        <w:rPr>
          <w:rFonts w:ascii="Book Antiqua" w:hAnsi="Book Antiqua"/>
          <w:b/>
          <w:noProof/>
        </w:rPr>
        <w:lastRenderedPageBreak/>
        <w:t>Abstract</w:t>
      </w:r>
    </w:p>
    <w:p w14:paraId="4A3ED1C4" w14:textId="4272572C" w:rsidR="00825E17" w:rsidRPr="006E71F9" w:rsidRDefault="00C2408D" w:rsidP="007025E3">
      <w:pPr>
        <w:spacing w:after="0" w:line="360" w:lineRule="auto"/>
        <w:jc w:val="both"/>
        <w:rPr>
          <w:rFonts w:ascii="Book Antiqua" w:hAnsi="Book Antiqua"/>
        </w:rPr>
      </w:pPr>
      <w:r w:rsidRPr="006E71F9">
        <w:rPr>
          <w:rFonts w:ascii="Book Antiqua" w:hAnsi="Book Antiqua"/>
        </w:rPr>
        <w:t xml:space="preserve">Fibromyalgia (FM) has been described as a chronic clinical condition related to multisensory </w:t>
      </w:r>
      <w:r w:rsidR="00B4387D" w:rsidRPr="006E71F9">
        <w:rPr>
          <w:rFonts w:ascii="Book Antiqua" w:hAnsi="Book Antiqua"/>
        </w:rPr>
        <w:t>hypersensitivity</w:t>
      </w:r>
      <w:r w:rsidRPr="006E71F9">
        <w:rPr>
          <w:rFonts w:ascii="Book Antiqua" w:hAnsi="Book Antiqua"/>
        </w:rPr>
        <w:t xml:space="preserve"> </w:t>
      </w:r>
      <w:r w:rsidR="00B4387D" w:rsidRPr="006E71F9">
        <w:rPr>
          <w:rFonts w:ascii="Book Antiqua" w:hAnsi="Book Antiqua"/>
        </w:rPr>
        <w:t>presenting</w:t>
      </w:r>
      <w:r w:rsidRPr="006E71F9">
        <w:rPr>
          <w:rFonts w:ascii="Book Antiqua" w:hAnsi="Book Antiqua"/>
        </w:rPr>
        <w:t xml:space="preserve"> with a complex of symptoms dominated by chronic widespread pain</w:t>
      </w:r>
      <w:r w:rsidR="00B4387D" w:rsidRPr="006E71F9">
        <w:rPr>
          <w:rFonts w:ascii="Book Antiqua" w:hAnsi="Book Antiqua"/>
        </w:rPr>
        <w:t xml:space="preserve"> associated with</w:t>
      </w:r>
      <w:r w:rsidRPr="006E71F9">
        <w:rPr>
          <w:rFonts w:ascii="Book Antiqua" w:hAnsi="Book Antiqua"/>
        </w:rPr>
        <w:t xml:space="preserve"> the existence of a range of co-morbidities, such as fatigue, sleep disturbance, cognitive imp</w:t>
      </w:r>
      <w:r w:rsidR="00B4387D" w:rsidRPr="006E71F9">
        <w:rPr>
          <w:rFonts w:ascii="Book Antiqua" w:hAnsi="Book Antiqua"/>
        </w:rPr>
        <w:t xml:space="preserve">airment, anxiety and depression. </w:t>
      </w:r>
      <w:r w:rsidR="00825E17" w:rsidRPr="006E71F9">
        <w:rPr>
          <w:rFonts w:ascii="Book Antiqua" w:hAnsi="Book Antiqua"/>
        </w:rPr>
        <w:t>Current treatments include drugs that target serotonin and noradrenaline levels</w:t>
      </w:r>
      <w:r w:rsidR="00B4387D" w:rsidRPr="006E71F9">
        <w:rPr>
          <w:rFonts w:ascii="Book Antiqua" w:hAnsi="Book Antiqua"/>
        </w:rPr>
        <w:t xml:space="preserve"> within the central nervous system</w:t>
      </w:r>
      <w:r w:rsidR="00825E17" w:rsidRPr="006E71F9">
        <w:rPr>
          <w:rFonts w:ascii="Book Antiqua" w:hAnsi="Book Antiqua"/>
        </w:rPr>
        <w:t>,</w:t>
      </w:r>
      <w:r w:rsidR="00825E17" w:rsidRPr="006E71F9">
        <w:rPr>
          <w:rFonts w:ascii="Book Antiqua" w:hAnsi="Book Antiqua"/>
          <w:i/>
        </w:rPr>
        <w:t xml:space="preserve"> e.g.</w:t>
      </w:r>
      <w:r w:rsidR="008D2884" w:rsidRPr="006E71F9">
        <w:rPr>
          <w:rFonts w:ascii="Book Antiqua" w:hAnsi="Book Antiqua"/>
          <w:i/>
          <w:lang w:eastAsia="zh-CN"/>
        </w:rPr>
        <w:t>,</w:t>
      </w:r>
      <w:r w:rsidR="00825E17" w:rsidRPr="006E71F9">
        <w:rPr>
          <w:rFonts w:ascii="Book Antiqua" w:hAnsi="Book Antiqua"/>
        </w:rPr>
        <w:t xml:space="preserve"> tricyclic antidepressants, serotonin noradrenaline reuptake inhibitors, and v</w:t>
      </w:r>
      <w:r w:rsidR="006C364A">
        <w:rPr>
          <w:rFonts w:ascii="Book Antiqua" w:hAnsi="Book Antiqua"/>
        </w:rPr>
        <w:t>oltage-gated calcium channel</w:t>
      </w:r>
      <w:r w:rsidR="006C364A">
        <w:rPr>
          <w:rFonts w:ascii="Book Antiqua" w:hAnsi="Book Antiqua" w:hint="eastAsia"/>
          <w:lang w:eastAsia="zh-CN"/>
        </w:rPr>
        <w:t xml:space="preserve"> </w:t>
      </w:r>
      <w:r w:rsidR="00B4387D" w:rsidRPr="006E71F9">
        <w:rPr>
          <w:rFonts w:ascii="Book Antiqua" w:hAnsi="Book Antiqua"/>
        </w:rPr>
        <w:t>subunit</w:t>
      </w:r>
      <w:r w:rsidR="00BC130C" w:rsidRPr="006E71F9">
        <w:rPr>
          <w:rFonts w:ascii="Book Antiqua" w:hAnsi="Book Antiqua"/>
        </w:rPr>
        <w:t>s</w:t>
      </w:r>
      <w:r w:rsidR="00825E17" w:rsidRPr="006E71F9">
        <w:rPr>
          <w:rFonts w:ascii="Book Antiqua" w:hAnsi="Book Antiqua"/>
        </w:rPr>
        <w:t xml:space="preserve">, </w:t>
      </w:r>
      <w:r w:rsidR="008D2884" w:rsidRPr="006E71F9">
        <w:rPr>
          <w:rFonts w:ascii="Book Antiqua" w:hAnsi="Book Antiqua"/>
          <w:i/>
        </w:rPr>
        <w:t>e.g.</w:t>
      </w:r>
      <w:r w:rsidR="008D2884" w:rsidRPr="006E71F9">
        <w:rPr>
          <w:rFonts w:ascii="Book Antiqua" w:hAnsi="Book Antiqua"/>
          <w:i/>
          <w:lang w:eastAsia="zh-CN"/>
        </w:rPr>
        <w:t xml:space="preserve">, </w:t>
      </w:r>
      <w:r w:rsidR="00825E17" w:rsidRPr="006E71F9">
        <w:rPr>
          <w:rFonts w:ascii="Book Antiqua" w:hAnsi="Book Antiqua"/>
        </w:rPr>
        <w:t xml:space="preserve">gabapentin and </w:t>
      </w:r>
      <w:proofErr w:type="spellStart"/>
      <w:r w:rsidR="00825E17" w:rsidRPr="006E71F9">
        <w:rPr>
          <w:rFonts w:ascii="Book Antiqua" w:hAnsi="Book Antiqua"/>
        </w:rPr>
        <w:t>pregabalin</w:t>
      </w:r>
      <w:proofErr w:type="spellEnd"/>
      <w:r w:rsidR="00B4387D" w:rsidRPr="006E71F9">
        <w:rPr>
          <w:rFonts w:ascii="Book Antiqua" w:hAnsi="Book Antiqua"/>
        </w:rPr>
        <w:t xml:space="preserve">. Investigation of a range of novel targets, such as </w:t>
      </w:r>
      <w:proofErr w:type="spellStart"/>
      <w:r w:rsidR="00B4387D" w:rsidRPr="006E71F9">
        <w:rPr>
          <w:rFonts w:ascii="Book Antiqua" w:hAnsi="Book Antiqua"/>
        </w:rPr>
        <w:t>melatoninergic</w:t>
      </w:r>
      <w:proofErr w:type="spellEnd"/>
      <w:r w:rsidR="00B4387D" w:rsidRPr="006E71F9">
        <w:rPr>
          <w:rFonts w:ascii="Book Antiqua" w:hAnsi="Book Antiqua"/>
        </w:rPr>
        <w:t xml:space="preserve">, cannabinoid, dopamine, NMDA, angiotensin, </w:t>
      </w:r>
      <w:proofErr w:type="spellStart"/>
      <w:r w:rsidR="00B4387D" w:rsidRPr="006E71F9">
        <w:rPr>
          <w:rFonts w:ascii="Book Antiqua" w:hAnsi="Book Antiqua"/>
        </w:rPr>
        <w:t>orexin</w:t>
      </w:r>
      <w:proofErr w:type="spellEnd"/>
      <w:r w:rsidR="00B4387D" w:rsidRPr="006E71F9">
        <w:rPr>
          <w:rFonts w:ascii="Book Antiqua" w:hAnsi="Book Antiqua"/>
        </w:rPr>
        <w:t xml:space="preserve"> and opioid receptors, and ion channels, in addition revisi</w:t>
      </w:r>
      <w:r w:rsidR="006C364A">
        <w:rPr>
          <w:rFonts w:ascii="Book Antiqua" w:hAnsi="Book Antiqua"/>
        </w:rPr>
        <w:t xml:space="preserve">ting </w:t>
      </w:r>
      <w:proofErr w:type="spellStart"/>
      <w:r w:rsidR="006C364A">
        <w:rPr>
          <w:rFonts w:ascii="Book Antiqua" w:hAnsi="Book Antiqua"/>
        </w:rPr>
        <w:t>bioamine</w:t>
      </w:r>
      <w:proofErr w:type="spellEnd"/>
      <w:r w:rsidR="006C364A">
        <w:rPr>
          <w:rFonts w:ascii="Book Antiqua" w:hAnsi="Book Antiqua"/>
        </w:rPr>
        <w:t xml:space="preserve"> modulation and</w:t>
      </w:r>
      <w:r w:rsidR="006C364A">
        <w:rPr>
          <w:rFonts w:ascii="Book Antiqua" w:hAnsi="Book Antiqua" w:hint="eastAsia"/>
          <w:lang w:eastAsia="zh-CN"/>
        </w:rPr>
        <w:t xml:space="preserve"> </w:t>
      </w:r>
      <w:r w:rsidR="00BC130C" w:rsidRPr="006E71F9">
        <w:rPr>
          <w:rFonts w:ascii="Book Antiqua" w:hAnsi="Book Antiqua"/>
        </w:rPr>
        <w:t>subunit</w:t>
      </w:r>
      <w:r w:rsidR="00B4387D" w:rsidRPr="006E71F9">
        <w:rPr>
          <w:rFonts w:ascii="Book Antiqua" w:hAnsi="Book Antiqua"/>
        </w:rPr>
        <w:t xml:space="preserve">s has provided efficacy outcomes that improve the health status of patients with FM. </w:t>
      </w:r>
      <w:r w:rsidR="000F6F14" w:rsidRPr="006E71F9">
        <w:rPr>
          <w:rFonts w:ascii="Book Antiqua" w:hAnsi="Book Antiqua"/>
        </w:rPr>
        <w:t>Nevertheless</w:t>
      </w:r>
      <w:r w:rsidR="002070AD" w:rsidRPr="006E71F9">
        <w:rPr>
          <w:rFonts w:ascii="Book Antiqua" w:hAnsi="Book Antiqua"/>
        </w:rPr>
        <w:t>,</w:t>
      </w:r>
      <w:r w:rsidR="000F6F14" w:rsidRPr="006E71F9">
        <w:rPr>
          <w:rFonts w:ascii="Book Antiqua" w:hAnsi="Book Antiqua"/>
        </w:rPr>
        <w:t xml:space="preserve"> modest and limited efficacy is often observed reflecting the heterogeneity of FM with existence of subpopulations of patients, the contribution of peripheral and central components to the pathophysiology, and the extensive range of accompanying co-morbidities. </w:t>
      </w:r>
      <w:r w:rsidR="00825E17" w:rsidRPr="006E71F9">
        <w:rPr>
          <w:rFonts w:ascii="Book Antiqua" w:hAnsi="Book Antiqua"/>
        </w:rPr>
        <w:t xml:space="preserve">The complexity </w:t>
      </w:r>
      <w:r w:rsidR="003259C3" w:rsidRPr="006E71F9">
        <w:rPr>
          <w:rFonts w:ascii="Book Antiqua" w:hAnsi="Book Antiqua"/>
        </w:rPr>
        <w:t xml:space="preserve">and multidimensional nature </w:t>
      </w:r>
      <w:r w:rsidR="00825E17" w:rsidRPr="006E71F9">
        <w:rPr>
          <w:rFonts w:ascii="Book Antiqua" w:hAnsi="Book Antiqua"/>
        </w:rPr>
        <w:t xml:space="preserve">of FM is emphasized by the diversity of pharmacological targets gaining interest. </w:t>
      </w:r>
      <w:r w:rsidR="003259C3" w:rsidRPr="006E71F9">
        <w:rPr>
          <w:rFonts w:ascii="Book Antiqua" w:hAnsi="Book Antiqua"/>
        </w:rPr>
        <w:t>C</w:t>
      </w:r>
      <w:r w:rsidR="00825E17" w:rsidRPr="006E71F9">
        <w:rPr>
          <w:rFonts w:ascii="Book Antiqua" w:hAnsi="Book Antiqua"/>
        </w:rPr>
        <w:t xml:space="preserve">lues to underlying mechanisms </w:t>
      </w:r>
      <w:r w:rsidR="003259C3" w:rsidRPr="006E71F9">
        <w:rPr>
          <w:rFonts w:ascii="Book Antiqua" w:hAnsi="Book Antiqua"/>
        </w:rPr>
        <w:t>which offer themselves as</w:t>
      </w:r>
      <w:r w:rsidR="00825E17" w:rsidRPr="006E71F9">
        <w:rPr>
          <w:rFonts w:ascii="Book Antiqua" w:hAnsi="Book Antiqua"/>
        </w:rPr>
        <w:t xml:space="preserve"> novel and potential targets for new medications are being provided by advances in the understanding of the pathophysiology of FM</w:t>
      </w:r>
      <w:r w:rsidR="005B0731" w:rsidRPr="006E71F9">
        <w:rPr>
          <w:rFonts w:ascii="Book Antiqua" w:hAnsi="Book Antiqua"/>
        </w:rPr>
        <w:t>.</w:t>
      </w:r>
    </w:p>
    <w:p w14:paraId="670237DF" w14:textId="77777777" w:rsidR="00825E17" w:rsidRPr="006E71F9" w:rsidRDefault="00825E17" w:rsidP="007025E3">
      <w:pPr>
        <w:spacing w:after="0" w:line="360" w:lineRule="auto"/>
        <w:jc w:val="both"/>
        <w:rPr>
          <w:rFonts w:ascii="Book Antiqua" w:hAnsi="Book Antiqua"/>
          <w:noProof/>
        </w:rPr>
      </w:pPr>
    </w:p>
    <w:p w14:paraId="5B2666E3" w14:textId="723FFCCD" w:rsidR="00C16F7A" w:rsidRPr="006E71F9" w:rsidRDefault="00B27351" w:rsidP="007025E3">
      <w:pPr>
        <w:spacing w:after="0" w:line="360" w:lineRule="auto"/>
        <w:jc w:val="both"/>
        <w:rPr>
          <w:rFonts w:ascii="Book Antiqua" w:hAnsi="Book Antiqua"/>
          <w:noProof/>
          <w:lang w:eastAsia="zh-CN"/>
        </w:rPr>
      </w:pPr>
      <w:r w:rsidRPr="006E71F9">
        <w:rPr>
          <w:rFonts w:ascii="Book Antiqua" w:hAnsi="Book Antiqua"/>
          <w:b/>
          <w:noProof/>
        </w:rPr>
        <w:t>Key</w:t>
      </w:r>
      <w:r w:rsidR="00C654B3" w:rsidRPr="006E71F9">
        <w:rPr>
          <w:rFonts w:ascii="Book Antiqua" w:hAnsi="Book Antiqua"/>
          <w:b/>
          <w:noProof/>
          <w:lang w:eastAsia="zh-CN"/>
        </w:rPr>
        <w:t xml:space="preserve"> </w:t>
      </w:r>
      <w:r w:rsidRPr="006E71F9">
        <w:rPr>
          <w:rFonts w:ascii="Book Antiqua" w:hAnsi="Book Antiqua"/>
          <w:b/>
          <w:noProof/>
        </w:rPr>
        <w:t>words:</w:t>
      </w:r>
      <w:r w:rsidRPr="006E71F9">
        <w:rPr>
          <w:rFonts w:ascii="Book Antiqua" w:hAnsi="Book Antiqua"/>
          <w:noProof/>
        </w:rPr>
        <w:t xml:space="preserve"> </w:t>
      </w:r>
      <w:r w:rsidR="008D2884" w:rsidRPr="006E71F9">
        <w:rPr>
          <w:rFonts w:ascii="Book Antiqua" w:hAnsi="Book Antiqua"/>
          <w:noProof/>
        </w:rPr>
        <w:t>Fibromyalgia</w:t>
      </w:r>
      <w:r w:rsidR="00C2408D" w:rsidRPr="006E71F9">
        <w:rPr>
          <w:rFonts w:ascii="Book Antiqua" w:hAnsi="Book Antiqua"/>
          <w:noProof/>
        </w:rPr>
        <w:t>;</w:t>
      </w:r>
      <w:r w:rsidR="00C60564" w:rsidRPr="006E71F9">
        <w:rPr>
          <w:rFonts w:ascii="Book Antiqua" w:hAnsi="Book Antiqua"/>
          <w:noProof/>
        </w:rPr>
        <w:t xml:space="preserve"> </w:t>
      </w:r>
      <w:r w:rsidR="008D2884" w:rsidRPr="006E71F9">
        <w:rPr>
          <w:rFonts w:ascii="Book Antiqua" w:hAnsi="Book Antiqua"/>
          <w:noProof/>
        </w:rPr>
        <w:t xml:space="preserve">Chronic </w:t>
      </w:r>
      <w:r w:rsidR="00C60564" w:rsidRPr="006E71F9">
        <w:rPr>
          <w:rFonts w:ascii="Book Antiqua" w:hAnsi="Book Antiqua"/>
          <w:noProof/>
        </w:rPr>
        <w:t>pain</w:t>
      </w:r>
      <w:r w:rsidR="00C2408D" w:rsidRPr="006E71F9">
        <w:rPr>
          <w:rFonts w:ascii="Book Antiqua" w:hAnsi="Book Antiqua"/>
          <w:noProof/>
        </w:rPr>
        <w:t xml:space="preserve">; </w:t>
      </w:r>
      <w:r w:rsidR="008D2884" w:rsidRPr="006E71F9">
        <w:rPr>
          <w:rFonts w:ascii="Book Antiqua" w:hAnsi="Book Antiqua"/>
          <w:noProof/>
        </w:rPr>
        <w:t>Fatigue</w:t>
      </w:r>
      <w:r w:rsidR="00C2408D" w:rsidRPr="006E71F9">
        <w:rPr>
          <w:rFonts w:ascii="Book Antiqua" w:hAnsi="Book Antiqua"/>
          <w:noProof/>
        </w:rPr>
        <w:t xml:space="preserve">; </w:t>
      </w:r>
      <w:r w:rsidR="008D2884" w:rsidRPr="006E71F9">
        <w:rPr>
          <w:rFonts w:ascii="Book Antiqua" w:hAnsi="Book Antiqua"/>
          <w:noProof/>
        </w:rPr>
        <w:t xml:space="preserve">Central </w:t>
      </w:r>
      <w:r w:rsidR="00C2408D" w:rsidRPr="006E71F9">
        <w:rPr>
          <w:rFonts w:ascii="Book Antiqua" w:hAnsi="Book Antiqua"/>
          <w:noProof/>
        </w:rPr>
        <w:t xml:space="preserve">sensitization; </w:t>
      </w:r>
      <w:r w:rsidR="008D2884" w:rsidRPr="006E71F9">
        <w:rPr>
          <w:rFonts w:ascii="Book Antiqua" w:hAnsi="Book Antiqua"/>
          <w:noProof/>
        </w:rPr>
        <w:t>Gabapentanoids</w:t>
      </w:r>
      <w:r w:rsidR="00C2408D" w:rsidRPr="006E71F9">
        <w:rPr>
          <w:rFonts w:ascii="Book Antiqua" w:hAnsi="Book Antiqua"/>
          <w:noProof/>
        </w:rPr>
        <w:t xml:space="preserve">; NMDA receptors; </w:t>
      </w:r>
      <w:r w:rsidR="008D2884" w:rsidRPr="006E71F9">
        <w:rPr>
          <w:rFonts w:ascii="Book Antiqua" w:hAnsi="Book Antiqua"/>
          <w:noProof/>
        </w:rPr>
        <w:t>Melatonin receptors</w:t>
      </w:r>
    </w:p>
    <w:p w14:paraId="6B45FC7C" w14:textId="77777777" w:rsidR="00C16F7A" w:rsidRPr="006E71F9" w:rsidRDefault="00C16F7A" w:rsidP="007025E3">
      <w:pPr>
        <w:spacing w:after="0" w:line="360" w:lineRule="auto"/>
        <w:jc w:val="both"/>
        <w:rPr>
          <w:rFonts w:ascii="Book Antiqua" w:hAnsi="Book Antiqua"/>
          <w:noProof/>
        </w:rPr>
      </w:pPr>
    </w:p>
    <w:p w14:paraId="76F42212" w14:textId="6C9BB2DA" w:rsidR="00C654B3" w:rsidRPr="006E71F9" w:rsidRDefault="00C654B3" w:rsidP="007025E3">
      <w:pPr>
        <w:spacing w:after="0" w:line="360" w:lineRule="auto"/>
        <w:jc w:val="both"/>
        <w:rPr>
          <w:rFonts w:ascii="Book Antiqua" w:hAnsi="Book Antiqua"/>
        </w:rPr>
      </w:pPr>
      <w:bookmarkStart w:id="24" w:name="OLE_LINK55"/>
      <w:bookmarkStart w:id="25" w:name="OLE_LINK56"/>
      <w:bookmarkStart w:id="26" w:name="OLE_LINK101"/>
      <w:bookmarkStart w:id="27" w:name="OLE_LINK107"/>
      <w:bookmarkStart w:id="28" w:name="OLE_LINK412"/>
      <w:bookmarkStart w:id="29" w:name="OLE_LINK413"/>
      <w:bookmarkStart w:id="30" w:name="OLE_LINK434"/>
      <w:bookmarkStart w:id="31" w:name="OLE_LINK442"/>
      <w:bookmarkStart w:id="32" w:name="OLE_LINK504"/>
      <w:bookmarkStart w:id="33" w:name="OLE_LINK489"/>
      <w:bookmarkStart w:id="34" w:name="OLE_LINK490"/>
      <w:bookmarkStart w:id="35" w:name="OLE_LINK105"/>
      <w:bookmarkStart w:id="36" w:name="OLE_LINK116"/>
      <w:bookmarkStart w:id="37" w:name="OLE_LINK89"/>
      <w:proofErr w:type="gramStart"/>
      <w:r w:rsidRPr="006E71F9">
        <w:rPr>
          <w:rFonts w:ascii="Book Antiqua" w:hAnsi="Book Antiqua"/>
          <w:b/>
        </w:rPr>
        <w:t>©</w:t>
      </w:r>
      <w:bookmarkEnd w:id="24"/>
      <w:bookmarkEnd w:id="25"/>
      <w:r w:rsidRPr="006E71F9">
        <w:rPr>
          <w:rFonts w:ascii="Book Antiqua" w:hAnsi="Book Antiqua"/>
          <w:b/>
        </w:rPr>
        <w:t xml:space="preserve"> The Author(s) 201</w:t>
      </w:r>
      <w:r w:rsidR="008D2884" w:rsidRPr="006E71F9">
        <w:rPr>
          <w:rFonts w:ascii="Book Antiqua" w:hAnsi="Book Antiqua"/>
          <w:b/>
          <w:lang w:eastAsia="zh-CN"/>
        </w:rPr>
        <w:t>7</w:t>
      </w:r>
      <w:r w:rsidRPr="006E71F9">
        <w:rPr>
          <w:rFonts w:ascii="Book Antiqua" w:hAnsi="Book Antiqua"/>
          <w:b/>
        </w:rPr>
        <w:t>.</w:t>
      </w:r>
      <w:proofErr w:type="gramEnd"/>
      <w:r w:rsidRPr="006E71F9">
        <w:rPr>
          <w:rFonts w:ascii="Book Antiqua" w:hAnsi="Book Antiqua"/>
          <w:b/>
        </w:rPr>
        <w:t xml:space="preserve"> </w:t>
      </w:r>
      <w:r w:rsidRPr="006E71F9">
        <w:rPr>
          <w:rFonts w:ascii="Book Antiqua" w:hAnsi="Book Antiqua"/>
        </w:rPr>
        <w:t xml:space="preserve">Published by </w:t>
      </w:r>
      <w:proofErr w:type="spellStart"/>
      <w:r w:rsidRPr="006E71F9">
        <w:rPr>
          <w:rFonts w:ascii="Book Antiqua" w:hAnsi="Book Antiqua"/>
        </w:rPr>
        <w:t>Baishideng</w:t>
      </w:r>
      <w:proofErr w:type="spellEnd"/>
      <w:r w:rsidRPr="006E71F9">
        <w:rPr>
          <w:rFonts w:ascii="Book Antiqua" w:hAnsi="Book Antiqua"/>
        </w:rPr>
        <w:t xml:space="preserve"> Publishing Group Inc. All rights reserved.</w:t>
      </w:r>
    </w:p>
    <w:bookmarkEnd w:id="26"/>
    <w:bookmarkEnd w:id="27"/>
    <w:bookmarkEnd w:id="28"/>
    <w:bookmarkEnd w:id="29"/>
    <w:bookmarkEnd w:id="30"/>
    <w:bookmarkEnd w:id="31"/>
    <w:bookmarkEnd w:id="32"/>
    <w:bookmarkEnd w:id="33"/>
    <w:bookmarkEnd w:id="34"/>
    <w:bookmarkEnd w:id="35"/>
    <w:bookmarkEnd w:id="36"/>
    <w:bookmarkEnd w:id="37"/>
    <w:p w14:paraId="2C293DCC" w14:textId="77777777" w:rsidR="008D2884" w:rsidRPr="006E71F9" w:rsidRDefault="008D2884" w:rsidP="007025E3">
      <w:pPr>
        <w:spacing w:after="0" w:line="360" w:lineRule="auto"/>
        <w:jc w:val="both"/>
        <w:rPr>
          <w:rFonts w:ascii="Book Antiqua" w:hAnsi="Book Antiqua"/>
          <w:noProof/>
          <w:lang w:eastAsia="zh-CN"/>
        </w:rPr>
      </w:pPr>
    </w:p>
    <w:p w14:paraId="4A75D906" w14:textId="15DA1680" w:rsidR="00C16F7A" w:rsidRPr="006E71F9" w:rsidRDefault="00C16F7A" w:rsidP="007025E3">
      <w:pPr>
        <w:spacing w:after="0" w:line="360" w:lineRule="auto"/>
        <w:jc w:val="both"/>
        <w:rPr>
          <w:rFonts w:ascii="Book Antiqua" w:hAnsi="Book Antiqua"/>
          <w:noProof/>
        </w:rPr>
      </w:pPr>
      <w:r w:rsidRPr="006E71F9">
        <w:rPr>
          <w:rFonts w:ascii="Book Antiqua" w:hAnsi="Book Antiqua"/>
          <w:b/>
          <w:noProof/>
        </w:rPr>
        <w:t>Core tip:</w:t>
      </w:r>
      <w:r w:rsidR="005F26C0" w:rsidRPr="006E71F9">
        <w:rPr>
          <w:rFonts w:ascii="Book Antiqua" w:hAnsi="Book Antiqua"/>
          <w:b/>
          <w:noProof/>
        </w:rPr>
        <w:t xml:space="preserve"> </w:t>
      </w:r>
      <w:r w:rsidR="005F26C0" w:rsidRPr="006E71F9">
        <w:rPr>
          <w:rFonts w:ascii="Book Antiqua" w:hAnsi="Book Antiqua"/>
          <w:noProof/>
        </w:rPr>
        <w:t>Fibromyalgia</w:t>
      </w:r>
      <w:r w:rsidR="00A13226" w:rsidRPr="006E71F9">
        <w:rPr>
          <w:rFonts w:ascii="Book Antiqua" w:hAnsi="Book Antiqua"/>
          <w:noProof/>
        </w:rPr>
        <w:t xml:space="preserve"> is a multidimensional chronic pain condition that current therapies provide modest and limited efficacy</w:t>
      </w:r>
      <w:r w:rsidR="002070AD" w:rsidRPr="006E71F9">
        <w:rPr>
          <w:rFonts w:ascii="Book Antiqua" w:hAnsi="Book Antiqua"/>
          <w:noProof/>
        </w:rPr>
        <w:t xml:space="preserve"> due to </w:t>
      </w:r>
      <w:r w:rsidR="002070AD" w:rsidRPr="006E71F9">
        <w:rPr>
          <w:rFonts w:ascii="Book Antiqua" w:hAnsi="Book Antiqua"/>
        </w:rPr>
        <w:t xml:space="preserve">the heterogeneity of the condition, contribution of peripheral and central components to the pathophysiology, and a range of co-morbidities. Drugs acting on novel and existing targets, such as </w:t>
      </w:r>
      <w:proofErr w:type="spellStart"/>
      <w:r w:rsidR="002070AD" w:rsidRPr="006E71F9">
        <w:rPr>
          <w:rFonts w:ascii="Book Antiqua" w:hAnsi="Book Antiqua"/>
        </w:rPr>
        <w:t>melatoninergic</w:t>
      </w:r>
      <w:proofErr w:type="spellEnd"/>
      <w:r w:rsidR="002070AD" w:rsidRPr="006E71F9">
        <w:rPr>
          <w:rFonts w:ascii="Book Antiqua" w:hAnsi="Book Antiqua"/>
        </w:rPr>
        <w:t xml:space="preserve">, cannabinoid, dopamine, NMDA, angiotensin, </w:t>
      </w:r>
      <w:proofErr w:type="spellStart"/>
      <w:r w:rsidR="002070AD" w:rsidRPr="006E71F9">
        <w:rPr>
          <w:rFonts w:ascii="Book Antiqua" w:hAnsi="Book Antiqua"/>
        </w:rPr>
        <w:t>orexin</w:t>
      </w:r>
      <w:proofErr w:type="spellEnd"/>
      <w:r w:rsidR="002070AD" w:rsidRPr="006E71F9">
        <w:rPr>
          <w:rFonts w:ascii="Book Antiqua" w:hAnsi="Book Antiqua"/>
        </w:rPr>
        <w:t xml:space="preserve"> and opioid </w:t>
      </w:r>
      <w:r w:rsidR="002070AD" w:rsidRPr="006E71F9">
        <w:rPr>
          <w:rFonts w:ascii="Book Antiqua" w:hAnsi="Book Antiqua"/>
        </w:rPr>
        <w:lastRenderedPageBreak/>
        <w:t>receptors, ion chann</w:t>
      </w:r>
      <w:r w:rsidR="006C364A">
        <w:rPr>
          <w:rFonts w:ascii="Book Antiqua" w:hAnsi="Book Antiqua"/>
        </w:rPr>
        <w:t xml:space="preserve">els, </w:t>
      </w:r>
      <w:proofErr w:type="spellStart"/>
      <w:r w:rsidR="006C364A">
        <w:rPr>
          <w:rFonts w:ascii="Book Antiqua" w:hAnsi="Book Antiqua"/>
        </w:rPr>
        <w:t>bioamine</w:t>
      </w:r>
      <w:proofErr w:type="spellEnd"/>
      <w:r w:rsidR="006C364A">
        <w:rPr>
          <w:rFonts w:ascii="Book Antiqua" w:hAnsi="Book Antiqua"/>
        </w:rPr>
        <w:t xml:space="preserve"> processes and</w:t>
      </w:r>
      <w:r w:rsidR="006C364A">
        <w:rPr>
          <w:rFonts w:ascii="Book Antiqua" w:hAnsi="Book Antiqua" w:hint="eastAsia"/>
          <w:lang w:eastAsia="zh-CN"/>
        </w:rPr>
        <w:t xml:space="preserve"> </w:t>
      </w:r>
      <w:r w:rsidR="002070AD" w:rsidRPr="006E71F9">
        <w:rPr>
          <w:rFonts w:ascii="Book Antiqua" w:hAnsi="Book Antiqua"/>
        </w:rPr>
        <w:t>subunits have provided efficacy outcomes that improve the health status of patients with FM.</w:t>
      </w:r>
      <w:r w:rsidR="00F1326E" w:rsidRPr="006E71F9">
        <w:rPr>
          <w:rFonts w:ascii="Book Antiqua" w:hAnsi="Book Antiqua"/>
        </w:rPr>
        <w:t xml:space="preserve"> An understanding of the pathophysiol</w:t>
      </w:r>
      <w:r w:rsidR="00E716DD" w:rsidRPr="006E71F9">
        <w:rPr>
          <w:rFonts w:ascii="Book Antiqua" w:hAnsi="Book Antiqua"/>
        </w:rPr>
        <w:t>ogy of FM is providing</w:t>
      </w:r>
      <w:r w:rsidR="00F1326E" w:rsidRPr="006E71F9">
        <w:rPr>
          <w:rFonts w:ascii="Book Antiqua" w:hAnsi="Book Antiqua"/>
        </w:rPr>
        <w:t xml:space="preserve"> potential targets for new medications.</w:t>
      </w:r>
    </w:p>
    <w:p w14:paraId="2613A774" w14:textId="77777777" w:rsidR="00B27351" w:rsidRPr="006E71F9" w:rsidRDefault="00B27351" w:rsidP="007025E3">
      <w:pPr>
        <w:spacing w:after="0" w:line="360" w:lineRule="auto"/>
        <w:jc w:val="both"/>
        <w:rPr>
          <w:rFonts w:ascii="Book Antiqua" w:hAnsi="Book Antiqua"/>
          <w:noProof/>
        </w:rPr>
      </w:pPr>
    </w:p>
    <w:p w14:paraId="5B0BD2AC" w14:textId="44B4CE8D" w:rsidR="00D70A0F" w:rsidRPr="006E71F9" w:rsidRDefault="00B27351" w:rsidP="007025E3">
      <w:pPr>
        <w:spacing w:after="0" w:line="360" w:lineRule="auto"/>
        <w:jc w:val="both"/>
        <w:rPr>
          <w:rFonts w:ascii="Book Antiqua" w:hAnsi="Book Antiqua"/>
          <w:lang w:eastAsia="zh-CN"/>
        </w:rPr>
      </w:pPr>
      <w:proofErr w:type="gramStart"/>
      <w:r w:rsidRPr="006E71F9">
        <w:rPr>
          <w:rFonts w:ascii="Book Antiqua" w:hAnsi="Book Antiqua"/>
        </w:rPr>
        <w:t xml:space="preserve">Lawson K. Emerging </w:t>
      </w:r>
      <w:r w:rsidR="00A32440" w:rsidRPr="006E71F9">
        <w:rPr>
          <w:rFonts w:ascii="Book Antiqua" w:hAnsi="Book Antiqua"/>
        </w:rPr>
        <w:t xml:space="preserve">pharmacological </w:t>
      </w:r>
      <w:r w:rsidRPr="006E71F9">
        <w:rPr>
          <w:rFonts w:ascii="Book Antiqua" w:hAnsi="Book Antiqua"/>
        </w:rPr>
        <w:t>strategies for the treatment of fibromyalgia.</w:t>
      </w:r>
      <w:proofErr w:type="gramEnd"/>
      <w:r w:rsidRPr="006E71F9">
        <w:rPr>
          <w:rFonts w:ascii="Book Antiqua" w:hAnsi="Book Antiqua"/>
        </w:rPr>
        <w:t xml:space="preserve"> </w:t>
      </w:r>
      <w:r w:rsidRPr="006E71F9">
        <w:rPr>
          <w:rFonts w:ascii="Book Antiqua" w:hAnsi="Book Antiqua"/>
          <w:i/>
        </w:rPr>
        <w:t xml:space="preserve">World J </w:t>
      </w:r>
      <w:proofErr w:type="spellStart"/>
      <w:r w:rsidRPr="006E71F9">
        <w:rPr>
          <w:rFonts w:ascii="Book Antiqua" w:hAnsi="Book Antiqua"/>
          <w:i/>
        </w:rPr>
        <w:t>Pharmacol</w:t>
      </w:r>
      <w:proofErr w:type="spellEnd"/>
      <w:r w:rsidRPr="006E71F9">
        <w:rPr>
          <w:rFonts w:ascii="Book Antiqua" w:hAnsi="Book Antiqua"/>
        </w:rPr>
        <w:t xml:space="preserve"> 201</w:t>
      </w:r>
      <w:r w:rsidR="00E66944" w:rsidRPr="006E71F9">
        <w:rPr>
          <w:rFonts w:ascii="Book Antiqua" w:hAnsi="Book Antiqua"/>
        </w:rPr>
        <w:t>7</w:t>
      </w:r>
      <w:r w:rsidRPr="006E71F9">
        <w:rPr>
          <w:rFonts w:ascii="Book Antiqua" w:hAnsi="Book Antiqua"/>
        </w:rPr>
        <w:t xml:space="preserve">; </w:t>
      </w:r>
      <w:proofErr w:type="gramStart"/>
      <w:r w:rsidR="008D2884" w:rsidRPr="006E71F9">
        <w:rPr>
          <w:rFonts w:ascii="Book Antiqua" w:hAnsi="Book Antiqua"/>
        </w:rPr>
        <w:t>In</w:t>
      </w:r>
      <w:proofErr w:type="gramEnd"/>
      <w:r w:rsidR="008D2884" w:rsidRPr="006E71F9">
        <w:rPr>
          <w:rFonts w:ascii="Book Antiqua" w:hAnsi="Book Antiqua"/>
        </w:rPr>
        <w:t xml:space="preserve"> press</w:t>
      </w:r>
    </w:p>
    <w:p w14:paraId="6F9DFFE6" w14:textId="77777777" w:rsidR="00B27351" w:rsidRPr="006E71F9" w:rsidRDefault="00B27351" w:rsidP="007025E3">
      <w:pPr>
        <w:spacing w:after="0" w:line="360" w:lineRule="auto"/>
        <w:jc w:val="both"/>
        <w:rPr>
          <w:rFonts w:ascii="Book Antiqua" w:hAnsi="Book Antiqua"/>
        </w:rPr>
      </w:pPr>
    </w:p>
    <w:p w14:paraId="1B6F1E95" w14:textId="77777777" w:rsidR="00B27351" w:rsidRPr="006E71F9" w:rsidRDefault="00B27351" w:rsidP="007025E3">
      <w:pPr>
        <w:spacing w:after="0" w:line="360" w:lineRule="auto"/>
        <w:jc w:val="both"/>
        <w:rPr>
          <w:rFonts w:ascii="Book Antiqua" w:hAnsi="Book Antiqua"/>
        </w:rPr>
      </w:pPr>
      <w:r w:rsidRPr="006E71F9">
        <w:rPr>
          <w:rFonts w:ascii="Book Antiqua" w:hAnsi="Book Antiqua"/>
        </w:rPr>
        <w:br w:type="page"/>
      </w:r>
    </w:p>
    <w:p w14:paraId="10F4EFB5" w14:textId="77777777" w:rsidR="00B7319D" w:rsidRPr="006E71F9" w:rsidRDefault="005F09DA" w:rsidP="007025E3">
      <w:pPr>
        <w:spacing w:after="0" w:line="360" w:lineRule="auto"/>
        <w:jc w:val="both"/>
        <w:rPr>
          <w:rFonts w:ascii="Book Antiqua" w:hAnsi="Book Antiqua"/>
          <w:b/>
        </w:rPr>
      </w:pPr>
      <w:r w:rsidRPr="006E71F9">
        <w:rPr>
          <w:rFonts w:ascii="Book Antiqua" w:hAnsi="Book Antiqua"/>
          <w:b/>
        </w:rPr>
        <w:lastRenderedPageBreak/>
        <w:t>INTRODUCTION</w:t>
      </w:r>
    </w:p>
    <w:p w14:paraId="1F9CA15D" w14:textId="77777777" w:rsidR="00B27351" w:rsidRPr="006E71F9" w:rsidRDefault="00B978B3" w:rsidP="007025E3">
      <w:pPr>
        <w:spacing w:after="0" w:line="360" w:lineRule="auto"/>
        <w:jc w:val="both"/>
        <w:rPr>
          <w:rFonts w:ascii="Book Antiqua" w:hAnsi="Book Antiqua"/>
        </w:rPr>
      </w:pPr>
      <w:r w:rsidRPr="006E71F9">
        <w:rPr>
          <w:rFonts w:ascii="Book Antiqua" w:hAnsi="Book Antiqua"/>
        </w:rPr>
        <w:t>Fibromyalgia (FM) has been described as a</w:t>
      </w:r>
      <w:r w:rsidR="00413012" w:rsidRPr="006E71F9">
        <w:rPr>
          <w:rFonts w:ascii="Book Antiqua" w:hAnsi="Book Antiqua"/>
        </w:rPr>
        <w:t xml:space="preserve"> chronic clinical</w:t>
      </w:r>
      <w:r w:rsidRPr="006E71F9">
        <w:rPr>
          <w:rFonts w:ascii="Book Antiqua" w:hAnsi="Book Antiqua"/>
        </w:rPr>
        <w:t xml:space="preserve"> condition</w:t>
      </w:r>
      <w:r w:rsidR="00952734" w:rsidRPr="006E71F9">
        <w:rPr>
          <w:rFonts w:ascii="Book Antiqua" w:hAnsi="Book Antiqua"/>
        </w:rPr>
        <w:t xml:space="preserve"> </w:t>
      </w:r>
      <w:r w:rsidR="00413012" w:rsidRPr="006E71F9">
        <w:rPr>
          <w:rFonts w:ascii="Book Antiqua" w:hAnsi="Book Antiqua"/>
        </w:rPr>
        <w:t>related to</w:t>
      </w:r>
      <w:r w:rsidR="00952734" w:rsidRPr="006E71F9">
        <w:rPr>
          <w:rFonts w:ascii="Book Antiqua" w:hAnsi="Book Antiqua"/>
        </w:rPr>
        <w:t xml:space="preserve"> multisensory </w:t>
      </w:r>
      <w:proofErr w:type="gramStart"/>
      <w:r w:rsidR="00952734" w:rsidRPr="006E71F9">
        <w:rPr>
          <w:rFonts w:ascii="Book Antiqua" w:hAnsi="Book Antiqua"/>
        </w:rPr>
        <w:t>hypersensitivity</w:t>
      </w:r>
      <w:r w:rsidR="00CD492E" w:rsidRPr="006E71F9">
        <w:rPr>
          <w:rFonts w:ascii="Book Antiqua" w:hAnsi="Book Antiqua"/>
          <w:vertAlign w:val="superscript"/>
        </w:rPr>
        <w:t>[</w:t>
      </w:r>
      <w:proofErr w:type="gramEnd"/>
      <w:r w:rsidR="00CD492E" w:rsidRPr="006E71F9">
        <w:rPr>
          <w:rFonts w:ascii="Book Antiqua" w:hAnsi="Book Antiqua"/>
          <w:vertAlign w:val="superscript"/>
        </w:rPr>
        <w:t>1,2]</w:t>
      </w:r>
      <w:r w:rsidR="00952734" w:rsidRPr="006E71F9">
        <w:rPr>
          <w:rFonts w:ascii="Book Antiqua" w:hAnsi="Book Antiqua"/>
        </w:rPr>
        <w:t>.</w:t>
      </w:r>
      <w:r w:rsidRPr="006E71F9">
        <w:rPr>
          <w:rFonts w:ascii="Book Antiqua" w:hAnsi="Book Antiqua"/>
        </w:rPr>
        <w:t xml:space="preserve"> </w:t>
      </w:r>
      <w:r w:rsidR="00952734" w:rsidRPr="006E71F9">
        <w:rPr>
          <w:rFonts w:ascii="Book Antiqua" w:hAnsi="Book Antiqua"/>
        </w:rPr>
        <w:t>Thus</w:t>
      </w:r>
      <w:r w:rsidR="00CF1B01" w:rsidRPr="006E71F9">
        <w:rPr>
          <w:rFonts w:ascii="Book Antiqua" w:hAnsi="Book Antiqua"/>
        </w:rPr>
        <w:t>,</w:t>
      </w:r>
      <w:r w:rsidR="00952734" w:rsidRPr="006E71F9">
        <w:rPr>
          <w:rFonts w:ascii="Book Antiqua" w:hAnsi="Book Antiqua"/>
        </w:rPr>
        <w:t xml:space="preserve"> </w:t>
      </w:r>
      <w:r w:rsidR="00413012" w:rsidRPr="006E71F9">
        <w:rPr>
          <w:rFonts w:ascii="Book Antiqua" w:hAnsi="Book Antiqua"/>
        </w:rPr>
        <w:t xml:space="preserve">FM presents with </w:t>
      </w:r>
      <w:r w:rsidR="00952734" w:rsidRPr="006E71F9">
        <w:rPr>
          <w:rFonts w:ascii="Book Antiqua" w:hAnsi="Book Antiqua"/>
        </w:rPr>
        <w:t>a complex of symptoms dominated by chronic widespread pain</w:t>
      </w:r>
      <w:r w:rsidR="00413012" w:rsidRPr="006E71F9">
        <w:rPr>
          <w:rFonts w:ascii="Book Antiqua" w:hAnsi="Book Antiqua"/>
        </w:rPr>
        <w:t>,</w:t>
      </w:r>
      <w:r w:rsidR="00952734" w:rsidRPr="006E71F9">
        <w:rPr>
          <w:rFonts w:ascii="Book Antiqua" w:hAnsi="Book Antiqua"/>
        </w:rPr>
        <w:t xml:space="preserve"> characterized by </w:t>
      </w:r>
      <w:proofErr w:type="spellStart"/>
      <w:r w:rsidR="00952734" w:rsidRPr="006E71F9">
        <w:rPr>
          <w:rFonts w:ascii="Book Antiqua" w:hAnsi="Book Antiqua"/>
        </w:rPr>
        <w:t>hyperalgesia</w:t>
      </w:r>
      <w:proofErr w:type="spellEnd"/>
      <w:r w:rsidR="00952734" w:rsidRPr="006E71F9">
        <w:rPr>
          <w:rFonts w:ascii="Book Antiqua" w:hAnsi="Book Antiqua"/>
        </w:rPr>
        <w:t xml:space="preserve"> and </w:t>
      </w:r>
      <w:proofErr w:type="spellStart"/>
      <w:r w:rsidR="00952734" w:rsidRPr="006E71F9">
        <w:rPr>
          <w:rFonts w:ascii="Book Antiqua" w:hAnsi="Book Antiqua"/>
        </w:rPr>
        <w:t>allodynia</w:t>
      </w:r>
      <w:proofErr w:type="spellEnd"/>
      <w:r w:rsidR="00413012" w:rsidRPr="006E71F9">
        <w:rPr>
          <w:rFonts w:ascii="Book Antiqua" w:hAnsi="Book Antiqua"/>
        </w:rPr>
        <w:t>,</w:t>
      </w:r>
      <w:r w:rsidR="00CF1B01" w:rsidRPr="006E71F9">
        <w:rPr>
          <w:rFonts w:ascii="Book Antiqua" w:hAnsi="Book Antiqua"/>
        </w:rPr>
        <w:t xml:space="preserve"> </w:t>
      </w:r>
      <w:r w:rsidR="00413012" w:rsidRPr="006E71F9">
        <w:rPr>
          <w:rFonts w:ascii="Book Antiqua" w:hAnsi="Book Antiqua"/>
        </w:rPr>
        <w:t>as</w:t>
      </w:r>
      <w:r w:rsidR="00952734" w:rsidRPr="006E71F9">
        <w:rPr>
          <w:rFonts w:ascii="Book Antiqua" w:hAnsi="Book Antiqua"/>
        </w:rPr>
        <w:t xml:space="preserve"> </w:t>
      </w:r>
      <w:r w:rsidR="00D555F1" w:rsidRPr="006E71F9">
        <w:rPr>
          <w:rFonts w:ascii="Book Antiqua" w:hAnsi="Book Antiqua"/>
        </w:rPr>
        <w:t xml:space="preserve">a consequence of </w:t>
      </w:r>
      <w:r w:rsidR="00413012" w:rsidRPr="006E71F9">
        <w:rPr>
          <w:rFonts w:ascii="Book Antiqua" w:hAnsi="Book Antiqua"/>
        </w:rPr>
        <w:t xml:space="preserve">amplified responses of the central nervous system (CNS) to peripheral sensory input leading to </w:t>
      </w:r>
      <w:r w:rsidR="00D555F1" w:rsidRPr="006E71F9">
        <w:rPr>
          <w:rFonts w:ascii="Book Antiqua" w:hAnsi="Book Antiqua"/>
        </w:rPr>
        <w:t>enhanced n</w:t>
      </w:r>
      <w:r w:rsidR="00413012" w:rsidRPr="006E71F9">
        <w:rPr>
          <w:rFonts w:ascii="Book Antiqua" w:hAnsi="Book Antiqua"/>
        </w:rPr>
        <w:t>euronal excitability. It</w:t>
      </w:r>
      <w:r w:rsidR="00D555F1" w:rsidRPr="006E71F9">
        <w:rPr>
          <w:rFonts w:ascii="Book Antiqua" w:hAnsi="Book Antiqua"/>
        </w:rPr>
        <w:t xml:space="preserve"> is further complicated by the existence of a</w:t>
      </w:r>
      <w:r w:rsidRPr="006E71F9">
        <w:rPr>
          <w:rFonts w:ascii="Book Antiqua" w:hAnsi="Book Antiqua"/>
        </w:rPr>
        <w:t xml:space="preserve"> range of co-morbidities, such as fatigue, sleep disturbance, cognitive impairment, anxiety and depression, </w:t>
      </w:r>
      <w:r w:rsidR="00413012" w:rsidRPr="006E71F9">
        <w:rPr>
          <w:rFonts w:ascii="Book Antiqua" w:hAnsi="Book Antiqua"/>
        </w:rPr>
        <w:t>which present with</w:t>
      </w:r>
      <w:r w:rsidRPr="006E71F9">
        <w:rPr>
          <w:rFonts w:ascii="Book Antiqua" w:hAnsi="Book Antiqua"/>
        </w:rPr>
        <w:t xml:space="preserve"> vari</w:t>
      </w:r>
      <w:r w:rsidR="00D555F1" w:rsidRPr="006E71F9">
        <w:rPr>
          <w:rFonts w:ascii="Book Antiqua" w:hAnsi="Book Antiqua"/>
        </w:rPr>
        <w:t xml:space="preserve">able </w:t>
      </w:r>
      <w:proofErr w:type="gramStart"/>
      <w:r w:rsidR="00D555F1" w:rsidRPr="006E71F9">
        <w:rPr>
          <w:rFonts w:ascii="Book Antiqua" w:hAnsi="Book Antiqua"/>
        </w:rPr>
        <w:t>intensity</w:t>
      </w:r>
      <w:r w:rsidR="00CD492E" w:rsidRPr="006E71F9">
        <w:rPr>
          <w:rFonts w:ascii="Book Antiqua" w:hAnsi="Book Antiqua"/>
          <w:vertAlign w:val="superscript"/>
        </w:rPr>
        <w:t>[</w:t>
      </w:r>
      <w:proofErr w:type="gramEnd"/>
      <w:r w:rsidR="00CD492E" w:rsidRPr="006E71F9">
        <w:rPr>
          <w:rFonts w:ascii="Book Antiqua" w:hAnsi="Book Antiqua"/>
          <w:vertAlign w:val="superscript"/>
        </w:rPr>
        <w:t>1,2]</w:t>
      </w:r>
      <w:r w:rsidRPr="006E71F9">
        <w:rPr>
          <w:rFonts w:ascii="Book Antiqua" w:hAnsi="Book Antiqua"/>
        </w:rPr>
        <w:t xml:space="preserve">.  </w:t>
      </w:r>
    </w:p>
    <w:p w14:paraId="56E71F83" w14:textId="77777777" w:rsidR="00B27351" w:rsidRPr="006E71F9" w:rsidRDefault="00B27351" w:rsidP="007025E3">
      <w:pPr>
        <w:spacing w:after="0" w:line="360" w:lineRule="auto"/>
        <w:jc w:val="both"/>
        <w:rPr>
          <w:rFonts w:ascii="Book Antiqua" w:hAnsi="Book Antiqua"/>
          <w:i/>
        </w:rPr>
      </w:pPr>
    </w:p>
    <w:p w14:paraId="7BB0BD4D" w14:textId="583A845D" w:rsidR="00B27351" w:rsidRPr="006E71F9" w:rsidRDefault="008D2884" w:rsidP="007025E3">
      <w:pPr>
        <w:spacing w:after="0" w:line="360" w:lineRule="auto"/>
        <w:jc w:val="both"/>
        <w:rPr>
          <w:rFonts w:ascii="Book Antiqua" w:hAnsi="Book Antiqua"/>
          <w:b/>
          <w:i/>
        </w:rPr>
      </w:pPr>
      <w:r w:rsidRPr="006E71F9">
        <w:rPr>
          <w:rFonts w:ascii="Book Antiqua" w:hAnsi="Book Antiqua"/>
          <w:b/>
          <w:i/>
        </w:rPr>
        <w:t>Epidemiology</w:t>
      </w:r>
    </w:p>
    <w:p w14:paraId="342A15B7" w14:textId="6A46271E" w:rsidR="008D2884" w:rsidRPr="006E71F9" w:rsidRDefault="00B978B3" w:rsidP="007025E3">
      <w:pPr>
        <w:spacing w:after="0" w:line="360" w:lineRule="auto"/>
        <w:jc w:val="both"/>
        <w:rPr>
          <w:rFonts w:ascii="Book Antiqua" w:hAnsi="Book Antiqua"/>
          <w:lang w:eastAsia="zh-CN"/>
        </w:rPr>
      </w:pPr>
      <w:r w:rsidRPr="006E71F9">
        <w:rPr>
          <w:rFonts w:ascii="Book Antiqua" w:hAnsi="Book Antiqua"/>
        </w:rPr>
        <w:t>The</w:t>
      </w:r>
      <w:r w:rsidR="00FB4DBF" w:rsidRPr="006E71F9">
        <w:rPr>
          <w:rFonts w:ascii="Book Antiqua" w:hAnsi="Book Antiqua"/>
        </w:rPr>
        <w:t xml:space="preserve"> classification</w:t>
      </w:r>
      <w:r w:rsidRPr="006E71F9">
        <w:rPr>
          <w:rFonts w:ascii="Book Antiqua" w:hAnsi="Book Antiqua"/>
        </w:rPr>
        <w:t xml:space="preserve"> of </w:t>
      </w:r>
      <w:r w:rsidR="00FB4DBF" w:rsidRPr="006E71F9">
        <w:rPr>
          <w:rFonts w:ascii="Book Antiqua" w:hAnsi="Book Antiqua"/>
        </w:rPr>
        <w:t xml:space="preserve">FM has often been based on fulfilment by the patient of the </w:t>
      </w:r>
      <w:r w:rsidR="008E20E5" w:rsidRPr="006E71F9">
        <w:rPr>
          <w:rFonts w:ascii="Book Antiqua" w:hAnsi="Book Antiqua"/>
        </w:rPr>
        <w:t xml:space="preserve">American </w:t>
      </w:r>
      <w:r w:rsidR="00F9762B" w:rsidRPr="006E71F9">
        <w:rPr>
          <w:rFonts w:ascii="Book Antiqua" w:hAnsi="Book Antiqua"/>
        </w:rPr>
        <w:t>College of Rheumatology (</w:t>
      </w:r>
      <w:r w:rsidR="00FB4DBF" w:rsidRPr="006E71F9">
        <w:rPr>
          <w:rFonts w:ascii="Book Antiqua" w:hAnsi="Book Antiqua"/>
        </w:rPr>
        <w:t>ACR</w:t>
      </w:r>
      <w:r w:rsidR="00F9762B" w:rsidRPr="006E71F9">
        <w:rPr>
          <w:rFonts w:ascii="Book Antiqua" w:hAnsi="Book Antiqua"/>
        </w:rPr>
        <w:t>)</w:t>
      </w:r>
      <w:r w:rsidR="00FB4DBF" w:rsidRPr="006E71F9">
        <w:rPr>
          <w:rFonts w:ascii="Book Antiqua" w:hAnsi="Book Antiqua"/>
        </w:rPr>
        <w:t xml:space="preserve"> 1990 criteria which require a history (at least 3 </w:t>
      </w:r>
      <w:proofErr w:type="spellStart"/>
      <w:r w:rsidR="008D2884" w:rsidRPr="006E71F9">
        <w:rPr>
          <w:rFonts w:ascii="Book Antiqua" w:hAnsi="Book Antiqua"/>
          <w:lang w:eastAsia="zh-CN"/>
        </w:rPr>
        <w:t>mo</w:t>
      </w:r>
      <w:proofErr w:type="spellEnd"/>
      <w:r w:rsidR="00FB4DBF" w:rsidRPr="006E71F9">
        <w:rPr>
          <w:rFonts w:ascii="Book Antiqua" w:hAnsi="Book Antiqua"/>
        </w:rPr>
        <w:t>) of widespread pain in all 4 quadrants of the body and pain in 11 of 18 tender point</w:t>
      </w:r>
      <w:r w:rsidR="00481BA1" w:rsidRPr="006E71F9">
        <w:rPr>
          <w:rFonts w:ascii="Book Antiqua" w:hAnsi="Book Antiqua"/>
        </w:rPr>
        <w:t xml:space="preserve"> sites at 9 symmetrical </w:t>
      </w:r>
      <w:proofErr w:type="gramStart"/>
      <w:r w:rsidR="00481BA1" w:rsidRPr="006E71F9">
        <w:rPr>
          <w:rFonts w:ascii="Book Antiqua" w:hAnsi="Book Antiqua"/>
        </w:rPr>
        <w:t>location</w:t>
      </w:r>
      <w:r w:rsidR="00FB4DBF" w:rsidRPr="006E71F9">
        <w:rPr>
          <w:rFonts w:ascii="Book Antiqua" w:hAnsi="Book Antiqua"/>
        </w:rPr>
        <w:t>s</w:t>
      </w:r>
      <w:r w:rsidR="00FB4DBF" w:rsidRPr="006E71F9">
        <w:rPr>
          <w:rFonts w:ascii="Book Antiqua" w:hAnsi="Book Antiqua"/>
          <w:vertAlign w:val="superscript"/>
        </w:rPr>
        <w:t>[</w:t>
      </w:r>
      <w:proofErr w:type="gramEnd"/>
      <w:r w:rsidR="00BC5383" w:rsidRPr="006E71F9">
        <w:rPr>
          <w:rFonts w:ascii="Book Antiqua" w:hAnsi="Book Antiqua"/>
          <w:vertAlign w:val="superscript"/>
        </w:rPr>
        <w:t>3</w:t>
      </w:r>
      <w:r w:rsidR="00FB4DBF" w:rsidRPr="006E71F9">
        <w:rPr>
          <w:rFonts w:ascii="Book Antiqua" w:hAnsi="Book Antiqua"/>
          <w:vertAlign w:val="superscript"/>
        </w:rPr>
        <w:t>]</w:t>
      </w:r>
      <w:r w:rsidR="00FB4DBF" w:rsidRPr="006E71F9">
        <w:rPr>
          <w:rFonts w:ascii="Book Antiqua" w:hAnsi="Book Antiqua"/>
        </w:rPr>
        <w:t xml:space="preserve">. </w:t>
      </w:r>
      <w:r w:rsidR="00221E97" w:rsidRPr="006E71F9">
        <w:rPr>
          <w:rFonts w:ascii="Book Antiqua" w:hAnsi="Book Antiqua"/>
        </w:rPr>
        <w:t xml:space="preserve">Application of the ACR 1990 criteria has resulted in the reporting of </w:t>
      </w:r>
      <w:r w:rsidR="001A1F5F" w:rsidRPr="006E71F9">
        <w:rPr>
          <w:rFonts w:ascii="Book Antiqua" w:hAnsi="Book Antiqua"/>
        </w:rPr>
        <w:t xml:space="preserve">the </w:t>
      </w:r>
      <w:r w:rsidR="00221E97" w:rsidRPr="006E71F9">
        <w:rPr>
          <w:rFonts w:ascii="Book Antiqua" w:hAnsi="Book Antiqua"/>
        </w:rPr>
        <w:t>prevalence</w:t>
      </w:r>
      <w:r w:rsidR="00AB1BE6" w:rsidRPr="006E71F9">
        <w:rPr>
          <w:rFonts w:ascii="Book Antiqua" w:hAnsi="Book Antiqua"/>
        </w:rPr>
        <w:t xml:space="preserve"> of FM</w:t>
      </w:r>
      <w:r w:rsidR="00221E97" w:rsidRPr="006E71F9">
        <w:rPr>
          <w:rFonts w:ascii="Book Antiqua" w:hAnsi="Book Antiqua"/>
        </w:rPr>
        <w:t xml:space="preserve"> </w:t>
      </w:r>
      <w:r w:rsidR="00AB1BE6" w:rsidRPr="006E71F9">
        <w:rPr>
          <w:rFonts w:ascii="Book Antiqua" w:hAnsi="Book Antiqua"/>
        </w:rPr>
        <w:t>t</w:t>
      </w:r>
      <w:r w:rsidR="00221E97" w:rsidRPr="006E71F9">
        <w:rPr>
          <w:rFonts w:ascii="Book Antiqua" w:hAnsi="Book Antiqua"/>
        </w:rPr>
        <w:t xml:space="preserve">o be </w:t>
      </w:r>
      <w:r w:rsidR="00AB1BE6" w:rsidRPr="006E71F9">
        <w:rPr>
          <w:rFonts w:ascii="Book Antiqua" w:hAnsi="Book Antiqua"/>
        </w:rPr>
        <w:t>0.4</w:t>
      </w:r>
      <w:r w:rsidR="008D2884" w:rsidRPr="006E71F9">
        <w:rPr>
          <w:rFonts w:ascii="Book Antiqua" w:hAnsi="Book Antiqua"/>
          <w:lang w:eastAsia="zh-CN"/>
        </w:rPr>
        <w:t>%</w:t>
      </w:r>
      <w:r w:rsidR="00D67DC5">
        <w:rPr>
          <w:rFonts w:ascii="Book Antiqua" w:hAnsi="Book Antiqua" w:hint="eastAsia"/>
          <w:lang w:eastAsia="zh-CN"/>
        </w:rPr>
        <w:t>-</w:t>
      </w:r>
      <w:r w:rsidR="00221E97" w:rsidRPr="006E71F9">
        <w:rPr>
          <w:rFonts w:ascii="Book Antiqua" w:hAnsi="Book Antiqua"/>
        </w:rPr>
        <w:t>8% of the population</w:t>
      </w:r>
      <w:r w:rsidR="00AB1BE6" w:rsidRPr="006E71F9">
        <w:rPr>
          <w:rFonts w:ascii="Book Antiqua" w:hAnsi="Book Antiqua"/>
        </w:rPr>
        <w:t xml:space="preserve"> with the condition being</w:t>
      </w:r>
      <w:r w:rsidR="00445280" w:rsidRPr="006E71F9">
        <w:rPr>
          <w:rFonts w:ascii="Book Antiqua" w:hAnsi="Book Antiqua"/>
        </w:rPr>
        <w:t xml:space="preserve"> more common in females than </w:t>
      </w:r>
      <w:proofErr w:type="gramStart"/>
      <w:r w:rsidR="00445280" w:rsidRPr="006E71F9">
        <w:rPr>
          <w:rFonts w:ascii="Book Antiqua" w:hAnsi="Book Antiqua"/>
        </w:rPr>
        <w:t>males</w:t>
      </w:r>
      <w:r w:rsidR="00AB1BE6" w:rsidRPr="006E71F9">
        <w:rPr>
          <w:rFonts w:ascii="Book Antiqua" w:hAnsi="Book Antiqua"/>
          <w:vertAlign w:val="superscript"/>
        </w:rPr>
        <w:t>[</w:t>
      </w:r>
      <w:proofErr w:type="gramEnd"/>
      <w:r w:rsidR="00BC5383" w:rsidRPr="006E71F9">
        <w:rPr>
          <w:rFonts w:ascii="Book Antiqua" w:hAnsi="Book Antiqua"/>
          <w:vertAlign w:val="superscript"/>
        </w:rPr>
        <w:t>4,5</w:t>
      </w:r>
      <w:r w:rsidR="00AB1BE6" w:rsidRPr="006E71F9">
        <w:rPr>
          <w:rFonts w:ascii="Book Antiqua" w:hAnsi="Book Antiqua"/>
          <w:vertAlign w:val="superscript"/>
        </w:rPr>
        <w:t>]</w:t>
      </w:r>
      <w:r w:rsidR="00AB1BE6" w:rsidRPr="006E71F9">
        <w:rPr>
          <w:rFonts w:ascii="Book Antiqua" w:hAnsi="Book Antiqua"/>
        </w:rPr>
        <w:t>.</w:t>
      </w:r>
      <w:r w:rsidR="00445280" w:rsidRPr="006E71F9">
        <w:rPr>
          <w:rFonts w:ascii="Book Antiqua" w:hAnsi="Book Antiqua"/>
        </w:rPr>
        <w:t xml:space="preserve"> </w:t>
      </w:r>
      <w:r w:rsidR="00481BA1" w:rsidRPr="006E71F9">
        <w:rPr>
          <w:rFonts w:ascii="Book Antiqua" w:hAnsi="Book Antiqua"/>
        </w:rPr>
        <w:t>As a consequence</w:t>
      </w:r>
      <w:r w:rsidR="00307ED1" w:rsidRPr="006E71F9">
        <w:rPr>
          <w:rFonts w:ascii="Book Antiqua" w:hAnsi="Book Antiqua"/>
        </w:rPr>
        <w:t>,</w:t>
      </w:r>
      <w:r w:rsidR="00481BA1" w:rsidRPr="006E71F9">
        <w:rPr>
          <w:rFonts w:ascii="Book Antiqua" w:hAnsi="Book Antiqua"/>
        </w:rPr>
        <w:t xml:space="preserve"> FM</w:t>
      </w:r>
      <w:r w:rsidR="00445280" w:rsidRPr="006E71F9">
        <w:rPr>
          <w:rFonts w:ascii="Book Antiqua" w:hAnsi="Book Antiqua"/>
        </w:rPr>
        <w:t xml:space="preserve"> presents a major financial and social burden to patients and healthcare systems. </w:t>
      </w:r>
      <w:r w:rsidR="000E7FC2" w:rsidRPr="006E71F9">
        <w:rPr>
          <w:rFonts w:ascii="Book Antiqua" w:hAnsi="Book Antiqua"/>
        </w:rPr>
        <w:t>Although t</w:t>
      </w:r>
      <w:r w:rsidR="00F3635F" w:rsidRPr="006E71F9">
        <w:rPr>
          <w:rFonts w:ascii="Book Antiqua" w:hAnsi="Book Antiqua"/>
        </w:rPr>
        <w:t xml:space="preserve">he ACR 1990 criteria are often used </w:t>
      </w:r>
      <w:r w:rsidR="000E7FC2" w:rsidRPr="006E71F9">
        <w:rPr>
          <w:rFonts w:ascii="Book Antiqua" w:hAnsi="Book Antiqua"/>
        </w:rPr>
        <w:t xml:space="preserve">for diagnosis they </w:t>
      </w:r>
      <w:r w:rsidR="00595705" w:rsidRPr="006E71F9">
        <w:rPr>
          <w:rFonts w:ascii="Book Antiqua" w:hAnsi="Book Antiqua"/>
        </w:rPr>
        <w:t xml:space="preserve">were </w:t>
      </w:r>
      <w:r w:rsidR="00A65959" w:rsidRPr="006E71F9">
        <w:rPr>
          <w:rFonts w:ascii="Book Antiqua" w:hAnsi="Book Antiqua"/>
        </w:rPr>
        <w:t xml:space="preserve">developed for research classification of FM and </w:t>
      </w:r>
      <w:r w:rsidR="000E7FC2" w:rsidRPr="006E71F9">
        <w:rPr>
          <w:rFonts w:ascii="Book Antiqua" w:hAnsi="Book Antiqua"/>
        </w:rPr>
        <w:t xml:space="preserve">are focused to </w:t>
      </w:r>
      <w:r w:rsidR="00A65959" w:rsidRPr="006E71F9">
        <w:rPr>
          <w:rFonts w:ascii="Book Antiqua" w:hAnsi="Book Antiqua"/>
        </w:rPr>
        <w:t>the pain and subjective</w:t>
      </w:r>
      <w:r w:rsidR="000E7FC2" w:rsidRPr="006E71F9">
        <w:rPr>
          <w:rFonts w:ascii="Book Antiqua" w:hAnsi="Book Antiqua"/>
        </w:rPr>
        <w:t xml:space="preserve"> tender point</w:t>
      </w:r>
      <w:r w:rsidR="00A65959" w:rsidRPr="006E71F9">
        <w:rPr>
          <w:rFonts w:ascii="Book Antiqua" w:hAnsi="Book Antiqua"/>
        </w:rPr>
        <w:t xml:space="preserve"> </w:t>
      </w:r>
      <w:r w:rsidR="000E7FC2" w:rsidRPr="006E71F9">
        <w:rPr>
          <w:rFonts w:ascii="Book Antiqua" w:hAnsi="Book Antiqua"/>
        </w:rPr>
        <w:t>s</w:t>
      </w:r>
      <w:r w:rsidR="00A65959" w:rsidRPr="006E71F9">
        <w:rPr>
          <w:rFonts w:ascii="Book Antiqua" w:hAnsi="Book Antiqua"/>
        </w:rPr>
        <w:t>core</w:t>
      </w:r>
      <w:r w:rsidR="000E7FC2" w:rsidRPr="006E71F9">
        <w:rPr>
          <w:rFonts w:ascii="Book Antiqua" w:hAnsi="Book Antiqua"/>
        </w:rPr>
        <w:t xml:space="preserve"> with no consideration of the other symptoms characteristic of FM. </w:t>
      </w:r>
      <w:r w:rsidR="00624A58" w:rsidRPr="006E71F9">
        <w:rPr>
          <w:rFonts w:ascii="Book Antiqua" w:hAnsi="Book Antiqua"/>
        </w:rPr>
        <w:t xml:space="preserve">The subjectivity of the current diagnostic approach </w:t>
      </w:r>
      <w:r w:rsidR="007F6806" w:rsidRPr="006E71F9">
        <w:rPr>
          <w:rFonts w:ascii="Book Antiqua" w:hAnsi="Book Antiqua"/>
        </w:rPr>
        <w:t xml:space="preserve">and </w:t>
      </w:r>
      <w:r w:rsidR="00624A58" w:rsidRPr="006E71F9">
        <w:rPr>
          <w:rFonts w:ascii="Book Antiqua" w:hAnsi="Book Antiqua"/>
        </w:rPr>
        <w:t>t</w:t>
      </w:r>
      <w:r w:rsidR="003D5C82" w:rsidRPr="006E71F9">
        <w:rPr>
          <w:rFonts w:ascii="Book Antiqua" w:hAnsi="Book Antiqua"/>
        </w:rPr>
        <w:t>he lack of bio</w:t>
      </w:r>
      <w:r w:rsidR="00624A58" w:rsidRPr="006E71F9">
        <w:rPr>
          <w:rFonts w:ascii="Book Antiqua" w:hAnsi="Book Antiqua"/>
        </w:rPr>
        <w:t xml:space="preserve">chemical tests for FM </w:t>
      </w:r>
      <w:r w:rsidR="009922E8" w:rsidRPr="006E71F9">
        <w:rPr>
          <w:rFonts w:ascii="Book Antiqua" w:hAnsi="Book Antiqua"/>
        </w:rPr>
        <w:t>have</w:t>
      </w:r>
      <w:r w:rsidR="007605BE" w:rsidRPr="006E71F9">
        <w:rPr>
          <w:rFonts w:ascii="Book Antiqua" w:hAnsi="Book Antiqua"/>
        </w:rPr>
        <w:t xml:space="preserve"> led to </w:t>
      </w:r>
      <w:r w:rsidR="002309B1" w:rsidRPr="006E71F9">
        <w:rPr>
          <w:rFonts w:ascii="Book Antiqua" w:hAnsi="Book Antiqua"/>
        </w:rPr>
        <w:t>many patients that would fulfil the ACR 1990 FM criteria remain</w:t>
      </w:r>
      <w:r w:rsidR="007605BE" w:rsidRPr="006E71F9">
        <w:rPr>
          <w:rFonts w:ascii="Book Antiqua" w:hAnsi="Book Antiqua"/>
        </w:rPr>
        <w:t>ing</w:t>
      </w:r>
      <w:r w:rsidR="00F87992" w:rsidRPr="006E71F9">
        <w:rPr>
          <w:rFonts w:ascii="Book Antiqua" w:hAnsi="Book Antiqua"/>
        </w:rPr>
        <w:t xml:space="preserve"> undiagnosed</w:t>
      </w:r>
      <w:r w:rsidR="003D5C82" w:rsidRPr="006E71F9">
        <w:rPr>
          <w:rFonts w:ascii="Book Antiqua" w:hAnsi="Book Antiqua"/>
          <w:vertAlign w:val="superscript"/>
        </w:rPr>
        <w:t>[</w:t>
      </w:r>
      <w:r w:rsidR="00F87992" w:rsidRPr="006E71F9">
        <w:rPr>
          <w:rFonts w:ascii="Book Antiqua" w:hAnsi="Book Antiqua"/>
          <w:vertAlign w:val="superscript"/>
        </w:rPr>
        <w:t>6,7</w:t>
      </w:r>
      <w:r w:rsidR="003D5C82" w:rsidRPr="006E71F9">
        <w:rPr>
          <w:rFonts w:ascii="Book Antiqua" w:hAnsi="Book Antiqua"/>
          <w:vertAlign w:val="superscript"/>
        </w:rPr>
        <w:t>]</w:t>
      </w:r>
      <w:r w:rsidR="003D5C82" w:rsidRPr="006E71F9">
        <w:rPr>
          <w:rFonts w:ascii="Book Antiqua" w:hAnsi="Book Antiqua"/>
        </w:rPr>
        <w:t xml:space="preserve">. </w:t>
      </w:r>
      <w:r w:rsidR="0083588B" w:rsidRPr="006E71F9">
        <w:rPr>
          <w:rFonts w:ascii="Book Antiqua" w:hAnsi="Book Antiqua"/>
        </w:rPr>
        <w:t>Thus, t</w:t>
      </w:r>
      <w:r w:rsidR="000E7FC2" w:rsidRPr="006E71F9">
        <w:rPr>
          <w:rFonts w:ascii="Book Antiqua" w:hAnsi="Book Antiqua"/>
        </w:rPr>
        <w:t>o accommodate the spectrum of symptoms and remove reliance on tender points 2010 AC</w:t>
      </w:r>
      <w:r w:rsidR="0083588B" w:rsidRPr="006E71F9">
        <w:rPr>
          <w:rFonts w:ascii="Book Antiqua" w:hAnsi="Book Antiqua"/>
        </w:rPr>
        <w:t>R criteria were developed to assess</w:t>
      </w:r>
      <w:r w:rsidR="000E7FC2" w:rsidRPr="006E71F9">
        <w:rPr>
          <w:rFonts w:ascii="Book Antiqua" w:hAnsi="Book Antiqua"/>
        </w:rPr>
        <w:t xml:space="preserve"> somatic symptom (sleep disturbance, cognitive disturbance and fatigue) severity</w:t>
      </w:r>
      <w:r w:rsidR="00445280" w:rsidRPr="006E71F9">
        <w:rPr>
          <w:rFonts w:ascii="Book Antiqua" w:hAnsi="Book Antiqua"/>
        </w:rPr>
        <w:t xml:space="preserve"> </w:t>
      </w:r>
      <w:r w:rsidR="00CE0662" w:rsidRPr="006E71F9">
        <w:rPr>
          <w:rFonts w:ascii="Book Antiqua" w:hAnsi="Book Antiqua"/>
        </w:rPr>
        <w:t xml:space="preserve">and widespread </w:t>
      </w:r>
      <w:proofErr w:type="gramStart"/>
      <w:r w:rsidR="00CE0662" w:rsidRPr="006E71F9">
        <w:rPr>
          <w:rFonts w:ascii="Book Antiqua" w:hAnsi="Book Antiqua"/>
        </w:rPr>
        <w:t>pain</w:t>
      </w:r>
      <w:r w:rsidR="00445280" w:rsidRPr="006E71F9">
        <w:rPr>
          <w:rFonts w:ascii="Book Antiqua" w:hAnsi="Book Antiqua"/>
          <w:vertAlign w:val="superscript"/>
        </w:rPr>
        <w:t>[</w:t>
      </w:r>
      <w:proofErr w:type="gramEnd"/>
      <w:r w:rsidR="00CE0662" w:rsidRPr="006E71F9">
        <w:rPr>
          <w:rFonts w:ascii="Book Antiqua" w:hAnsi="Book Antiqua"/>
          <w:vertAlign w:val="superscript"/>
        </w:rPr>
        <w:t>8</w:t>
      </w:r>
      <w:r w:rsidR="00445280" w:rsidRPr="006E71F9">
        <w:rPr>
          <w:rFonts w:ascii="Book Antiqua" w:hAnsi="Book Antiqua"/>
          <w:vertAlign w:val="superscript"/>
        </w:rPr>
        <w:t>]</w:t>
      </w:r>
      <w:r w:rsidR="000E7FC2" w:rsidRPr="006E71F9">
        <w:rPr>
          <w:rFonts w:ascii="Book Antiqua" w:hAnsi="Book Antiqua"/>
        </w:rPr>
        <w:t>.</w:t>
      </w:r>
      <w:r w:rsidR="00DD3DF6" w:rsidRPr="006E71F9">
        <w:rPr>
          <w:rFonts w:ascii="Book Antiqua" w:hAnsi="Book Antiqua"/>
        </w:rPr>
        <w:t xml:space="preserve"> </w:t>
      </w:r>
      <w:r w:rsidR="00C109B9" w:rsidRPr="006E71F9">
        <w:rPr>
          <w:rFonts w:ascii="Book Antiqua" w:hAnsi="Book Antiqua"/>
        </w:rPr>
        <w:t xml:space="preserve">A 2016 update was published based on the assessment of validation studies comparing the 2010 criteria with the ACR 1990 classification and clinical </w:t>
      </w:r>
      <w:proofErr w:type="gramStart"/>
      <w:r w:rsidR="00C109B9" w:rsidRPr="006E71F9">
        <w:rPr>
          <w:rFonts w:ascii="Book Antiqua" w:hAnsi="Book Antiqua"/>
        </w:rPr>
        <w:t>criteria</w:t>
      </w:r>
      <w:r w:rsidR="00C109B9" w:rsidRPr="006E71F9">
        <w:rPr>
          <w:rFonts w:ascii="Book Antiqua" w:hAnsi="Book Antiqua"/>
          <w:vertAlign w:val="superscript"/>
        </w:rPr>
        <w:t>[</w:t>
      </w:r>
      <w:proofErr w:type="gramEnd"/>
      <w:r w:rsidR="00C109B9" w:rsidRPr="006E71F9">
        <w:rPr>
          <w:rFonts w:ascii="Book Antiqua" w:hAnsi="Book Antiqua"/>
          <w:vertAlign w:val="superscript"/>
        </w:rPr>
        <w:t>9]</w:t>
      </w:r>
      <w:r w:rsidR="00C109B9" w:rsidRPr="006E71F9">
        <w:rPr>
          <w:rFonts w:ascii="Book Antiqua" w:hAnsi="Book Antiqua"/>
        </w:rPr>
        <w:t xml:space="preserve">. The 2016 revision puts emphasis on generalised pain criterion to limit misclassification of regional pain disorders, recommends use of the FM symptom scale (FS scale), eliminates recommendation regarding diagnostic exclusion by the return to original 1990 proposal that “FM remains a valid construct </w:t>
      </w:r>
      <w:r w:rsidR="00C109B9" w:rsidRPr="006E71F9">
        <w:rPr>
          <w:rFonts w:ascii="Book Antiqua" w:hAnsi="Book Antiqua"/>
        </w:rPr>
        <w:lastRenderedPageBreak/>
        <w:t xml:space="preserve">irrespective of other diagnoses”, and combines “physician” and “patient self-report” criteria into a single set. </w:t>
      </w:r>
    </w:p>
    <w:p w14:paraId="256A9DCC" w14:textId="77777777" w:rsidR="008D2884" w:rsidRPr="006E71F9" w:rsidRDefault="008D2884" w:rsidP="007025E3">
      <w:pPr>
        <w:spacing w:after="0" w:line="360" w:lineRule="auto"/>
        <w:jc w:val="both"/>
        <w:rPr>
          <w:rFonts w:ascii="Book Antiqua" w:hAnsi="Book Antiqua"/>
          <w:lang w:eastAsia="zh-CN"/>
        </w:rPr>
      </w:pPr>
    </w:p>
    <w:p w14:paraId="409B1094" w14:textId="4D8FEC57" w:rsidR="004B0B41" w:rsidRPr="006E71F9" w:rsidRDefault="004B0B41" w:rsidP="007025E3">
      <w:pPr>
        <w:spacing w:after="0" w:line="360" w:lineRule="auto"/>
        <w:jc w:val="both"/>
        <w:rPr>
          <w:rFonts w:ascii="Book Antiqua" w:hAnsi="Book Antiqua"/>
          <w:b/>
        </w:rPr>
      </w:pPr>
      <w:r w:rsidRPr="006E71F9">
        <w:rPr>
          <w:rFonts w:ascii="Book Antiqua" w:hAnsi="Book Antiqua"/>
          <w:b/>
        </w:rPr>
        <w:t>PATHOPHYSIOLOGY</w:t>
      </w:r>
    </w:p>
    <w:p w14:paraId="17D7D3DC" w14:textId="3A1387F1" w:rsidR="00331521" w:rsidRPr="006E71F9" w:rsidRDefault="00B978B3" w:rsidP="007025E3">
      <w:pPr>
        <w:autoSpaceDE w:val="0"/>
        <w:autoSpaceDN w:val="0"/>
        <w:adjustRightInd w:val="0"/>
        <w:spacing w:after="0" w:line="360" w:lineRule="auto"/>
        <w:jc w:val="both"/>
        <w:rPr>
          <w:rFonts w:ascii="Book Antiqua" w:hAnsi="Book Antiqua"/>
        </w:rPr>
      </w:pPr>
      <w:r w:rsidRPr="006E71F9">
        <w:rPr>
          <w:rFonts w:ascii="Book Antiqua" w:hAnsi="Book Antiqua"/>
        </w:rPr>
        <w:t>Neuronal excitability associated with amplified responses</w:t>
      </w:r>
      <w:r w:rsidR="00D270F5" w:rsidRPr="006E71F9">
        <w:rPr>
          <w:rFonts w:ascii="Book Antiqua" w:hAnsi="Book Antiqua"/>
        </w:rPr>
        <w:t xml:space="preserve"> to peripheral input</w:t>
      </w:r>
      <w:r w:rsidRPr="006E71F9">
        <w:rPr>
          <w:rFonts w:ascii="Book Antiqua" w:hAnsi="Book Antiqua"/>
        </w:rPr>
        <w:t xml:space="preserve"> of the </w:t>
      </w:r>
      <w:r w:rsidR="00D270F5" w:rsidRPr="006E71F9">
        <w:rPr>
          <w:rFonts w:ascii="Book Antiqua" w:hAnsi="Book Antiqua"/>
        </w:rPr>
        <w:t>CNS</w:t>
      </w:r>
      <w:r w:rsidRPr="006E71F9">
        <w:rPr>
          <w:rFonts w:ascii="Book Antiqua" w:hAnsi="Book Antiqua"/>
        </w:rPr>
        <w:t xml:space="preserve"> leading to central sensitization</w:t>
      </w:r>
      <w:r w:rsidR="005737DD" w:rsidRPr="006E71F9">
        <w:rPr>
          <w:rFonts w:ascii="Book Antiqua" w:hAnsi="Book Antiqua"/>
        </w:rPr>
        <w:t xml:space="preserve"> (CS)</w:t>
      </w:r>
      <w:r w:rsidRPr="006E71F9">
        <w:rPr>
          <w:rFonts w:ascii="Book Antiqua" w:hAnsi="Book Antiqua"/>
        </w:rPr>
        <w:t xml:space="preserve"> is believed to </w:t>
      </w:r>
      <w:r w:rsidR="00D270F5" w:rsidRPr="006E71F9">
        <w:rPr>
          <w:rFonts w:ascii="Book Antiqua" w:hAnsi="Book Antiqua"/>
        </w:rPr>
        <w:t>be an underlying</w:t>
      </w:r>
      <w:r w:rsidRPr="006E71F9">
        <w:rPr>
          <w:rFonts w:ascii="Book Antiqua" w:hAnsi="Book Antiqua"/>
        </w:rPr>
        <w:t xml:space="preserve"> pathophysiology</w:t>
      </w:r>
      <w:r w:rsidR="00D270F5" w:rsidRPr="006E71F9">
        <w:rPr>
          <w:rFonts w:ascii="Book Antiqua" w:hAnsi="Book Antiqua"/>
        </w:rPr>
        <w:t xml:space="preserve"> of </w:t>
      </w:r>
      <w:proofErr w:type="gramStart"/>
      <w:r w:rsidR="00D270F5" w:rsidRPr="006E71F9">
        <w:rPr>
          <w:rFonts w:ascii="Book Antiqua" w:hAnsi="Book Antiqua"/>
        </w:rPr>
        <w:t>FM</w:t>
      </w:r>
      <w:r w:rsidR="009A30CD" w:rsidRPr="006E71F9">
        <w:rPr>
          <w:rFonts w:ascii="Book Antiqua" w:hAnsi="Book Antiqua"/>
          <w:vertAlign w:val="superscript"/>
        </w:rPr>
        <w:t>[</w:t>
      </w:r>
      <w:proofErr w:type="gramEnd"/>
      <w:r w:rsidR="009A30CD" w:rsidRPr="006E71F9">
        <w:rPr>
          <w:rFonts w:ascii="Book Antiqua" w:hAnsi="Book Antiqua"/>
          <w:vertAlign w:val="superscript"/>
        </w:rPr>
        <w:t>1</w:t>
      </w:r>
      <w:r w:rsidRPr="006E71F9">
        <w:rPr>
          <w:rFonts w:ascii="Book Antiqua" w:hAnsi="Book Antiqua"/>
          <w:vertAlign w:val="superscript"/>
        </w:rPr>
        <w:t>,2</w:t>
      </w:r>
      <w:r w:rsidR="009A30CD" w:rsidRPr="006E71F9">
        <w:rPr>
          <w:rFonts w:ascii="Book Antiqua" w:hAnsi="Book Antiqua"/>
          <w:vertAlign w:val="superscript"/>
        </w:rPr>
        <w:t>]</w:t>
      </w:r>
      <w:r w:rsidRPr="006E71F9">
        <w:rPr>
          <w:rFonts w:ascii="Book Antiqua" w:hAnsi="Book Antiqua"/>
        </w:rPr>
        <w:t xml:space="preserve">. </w:t>
      </w:r>
      <w:r w:rsidR="00BD6E28" w:rsidRPr="006E71F9">
        <w:rPr>
          <w:rFonts w:ascii="Book Antiqua" w:hAnsi="Book Antiqua"/>
        </w:rPr>
        <w:t xml:space="preserve">The enhanced excitability of the neurophysiology reflects altered neurotransmitter function and possible neuroplasticity leading to augmented sensory </w:t>
      </w:r>
      <w:proofErr w:type="gramStart"/>
      <w:r w:rsidR="00BD6E28" w:rsidRPr="006E71F9">
        <w:rPr>
          <w:rFonts w:ascii="Book Antiqua" w:hAnsi="Book Antiqua"/>
        </w:rPr>
        <w:t>processing</w:t>
      </w:r>
      <w:r w:rsidR="00191FB9" w:rsidRPr="006E71F9">
        <w:rPr>
          <w:rFonts w:ascii="Book Antiqua" w:hAnsi="Book Antiqua"/>
          <w:vertAlign w:val="superscript"/>
        </w:rPr>
        <w:t>[</w:t>
      </w:r>
      <w:proofErr w:type="gramEnd"/>
      <w:r w:rsidR="00660B2D" w:rsidRPr="006E71F9">
        <w:rPr>
          <w:rFonts w:ascii="Book Antiqua" w:hAnsi="Book Antiqua"/>
          <w:vertAlign w:val="superscript"/>
        </w:rPr>
        <w:t>10</w:t>
      </w:r>
      <w:r w:rsidR="00191FB9" w:rsidRPr="006E71F9">
        <w:rPr>
          <w:rFonts w:ascii="Book Antiqua" w:hAnsi="Book Antiqua"/>
          <w:vertAlign w:val="superscript"/>
        </w:rPr>
        <w:t>]</w:t>
      </w:r>
      <w:r w:rsidR="00BD6E28" w:rsidRPr="006E71F9">
        <w:rPr>
          <w:rFonts w:ascii="Book Antiqua" w:hAnsi="Book Antiqua"/>
        </w:rPr>
        <w:t xml:space="preserve">. </w:t>
      </w:r>
      <w:r w:rsidRPr="006E71F9">
        <w:rPr>
          <w:rFonts w:ascii="Book Antiqua" w:hAnsi="Book Antiqua"/>
        </w:rPr>
        <w:t xml:space="preserve">Peripheral nociceptive generators, such as nerve pathologies, </w:t>
      </w:r>
      <w:proofErr w:type="spellStart"/>
      <w:r w:rsidRPr="006E71F9">
        <w:rPr>
          <w:rFonts w:ascii="Book Antiqua" w:hAnsi="Book Antiqua"/>
        </w:rPr>
        <w:t>neuro</w:t>
      </w:r>
      <w:proofErr w:type="spellEnd"/>
      <w:r w:rsidRPr="006E71F9">
        <w:rPr>
          <w:rFonts w:ascii="Book Antiqua" w:hAnsi="Book Antiqua"/>
        </w:rPr>
        <w:t xml:space="preserve">-inflammation, skeletal muscle abnormalities and </w:t>
      </w:r>
      <w:proofErr w:type="spellStart"/>
      <w:r w:rsidRPr="006E71F9">
        <w:rPr>
          <w:rFonts w:ascii="Book Antiqua" w:hAnsi="Book Antiqua"/>
        </w:rPr>
        <w:t>ischaemia</w:t>
      </w:r>
      <w:proofErr w:type="spellEnd"/>
      <w:r w:rsidRPr="006E71F9">
        <w:rPr>
          <w:rFonts w:ascii="Book Antiqua" w:hAnsi="Book Antiqua"/>
        </w:rPr>
        <w:t xml:space="preserve">, </w:t>
      </w:r>
      <w:r w:rsidR="00BD6E28" w:rsidRPr="006E71F9">
        <w:rPr>
          <w:rFonts w:ascii="Book Antiqua" w:hAnsi="Book Antiqua"/>
        </w:rPr>
        <w:t xml:space="preserve">have been reported to </w:t>
      </w:r>
      <w:r w:rsidR="00331521" w:rsidRPr="006E71F9">
        <w:rPr>
          <w:rFonts w:ascii="Book Antiqua" w:hAnsi="Book Antiqua"/>
        </w:rPr>
        <w:t>play a role in the enhanced activity</w:t>
      </w:r>
      <w:r w:rsidRPr="006E71F9">
        <w:rPr>
          <w:rFonts w:ascii="Book Antiqua" w:hAnsi="Book Antiqua"/>
        </w:rPr>
        <w:t xml:space="preserve"> of the</w:t>
      </w:r>
      <w:r w:rsidR="00BD6E28" w:rsidRPr="006E71F9">
        <w:rPr>
          <w:rFonts w:ascii="Book Antiqua" w:hAnsi="Book Antiqua"/>
        </w:rPr>
        <w:t xml:space="preserve"> central components and thereby the </w:t>
      </w:r>
      <w:proofErr w:type="gramStart"/>
      <w:r w:rsidR="00BD6E28" w:rsidRPr="006E71F9">
        <w:rPr>
          <w:rFonts w:ascii="Book Antiqua" w:hAnsi="Book Antiqua"/>
        </w:rPr>
        <w:t>symptoms</w:t>
      </w:r>
      <w:r w:rsidR="00191FB9" w:rsidRPr="006E71F9">
        <w:rPr>
          <w:rFonts w:ascii="Book Antiqua" w:hAnsi="Book Antiqua"/>
          <w:vertAlign w:val="superscript"/>
        </w:rPr>
        <w:t>[</w:t>
      </w:r>
      <w:proofErr w:type="gramEnd"/>
      <w:r w:rsidR="00191FB9" w:rsidRPr="006E71F9">
        <w:rPr>
          <w:rFonts w:ascii="Book Antiqua" w:hAnsi="Book Antiqua"/>
          <w:vertAlign w:val="superscript"/>
        </w:rPr>
        <w:t>11</w:t>
      </w:r>
      <w:r w:rsidR="00660B2D" w:rsidRPr="006E71F9">
        <w:rPr>
          <w:rFonts w:ascii="Book Antiqua" w:hAnsi="Book Antiqua"/>
          <w:vertAlign w:val="superscript"/>
        </w:rPr>
        <w:t>,12</w:t>
      </w:r>
      <w:r w:rsidR="00191FB9" w:rsidRPr="006E71F9">
        <w:rPr>
          <w:rFonts w:ascii="Book Antiqua" w:hAnsi="Book Antiqua"/>
          <w:vertAlign w:val="superscript"/>
        </w:rPr>
        <w:t>]</w:t>
      </w:r>
      <w:r w:rsidRPr="006E71F9">
        <w:rPr>
          <w:rFonts w:ascii="Book Antiqua" w:hAnsi="Book Antiqua"/>
        </w:rPr>
        <w:t xml:space="preserve">. </w:t>
      </w:r>
      <w:r w:rsidR="00331521" w:rsidRPr="006E71F9">
        <w:rPr>
          <w:rFonts w:ascii="Book Antiqua" w:hAnsi="Book Antiqua"/>
        </w:rPr>
        <w:t>Thus, t</w:t>
      </w:r>
      <w:r w:rsidR="00BD6E28" w:rsidRPr="006E71F9">
        <w:rPr>
          <w:rFonts w:ascii="Book Antiqua" w:hAnsi="Book Antiqua"/>
        </w:rPr>
        <w:t>he</w:t>
      </w:r>
      <w:r w:rsidRPr="006E71F9">
        <w:rPr>
          <w:rFonts w:ascii="Book Antiqua" w:hAnsi="Book Antiqua"/>
        </w:rPr>
        <w:t xml:space="preserve"> chronic pain experience</w:t>
      </w:r>
      <w:r w:rsidR="00331521" w:rsidRPr="006E71F9">
        <w:rPr>
          <w:rFonts w:ascii="Book Antiqua" w:hAnsi="Book Antiqua"/>
        </w:rPr>
        <w:t xml:space="preserve"> of patients with FM is consistent with</w:t>
      </w:r>
      <w:r w:rsidRPr="006E71F9">
        <w:rPr>
          <w:rFonts w:ascii="Book Antiqua" w:hAnsi="Book Antiqua"/>
        </w:rPr>
        <w:t xml:space="preserve"> balance shifts to an enhanced excitation and reduced inhibition within the CNS. </w:t>
      </w:r>
    </w:p>
    <w:p w14:paraId="4DE76D72" w14:textId="1A530E88" w:rsidR="00331521" w:rsidRPr="006E71F9" w:rsidRDefault="005737DD" w:rsidP="007025E3">
      <w:pPr>
        <w:spacing w:after="0" w:line="360" w:lineRule="auto"/>
        <w:ind w:firstLineChars="150" w:firstLine="360"/>
        <w:jc w:val="both"/>
        <w:rPr>
          <w:rFonts w:ascii="Book Antiqua" w:hAnsi="Book Antiqua"/>
        </w:rPr>
      </w:pPr>
      <w:r w:rsidRPr="006E71F9">
        <w:rPr>
          <w:rFonts w:ascii="Book Antiqua" w:hAnsi="Book Antiqua"/>
        </w:rPr>
        <w:t xml:space="preserve">Altered biochemistry </w:t>
      </w:r>
      <w:r w:rsidR="00F54367" w:rsidRPr="006E71F9">
        <w:rPr>
          <w:rFonts w:ascii="Book Antiqua" w:hAnsi="Book Antiqua"/>
        </w:rPr>
        <w:t>in</w:t>
      </w:r>
      <w:r w:rsidRPr="006E71F9">
        <w:rPr>
          <w:rFonts w:ascii="Book Antiqua" w:hAnsi="Book Antiqua"/>
        </w:rPr>
        <w:t xml:space="preserve"> FM</w:t>
      </w:r>
      <w:r w:rsidR="00F54367" w:rsidRPr="006E71F9">
        <w:rPr>
          <w:rFonts w:ascii="Book Antiqua" w:hAnsi="Book Antiqua"/>
        </w:rPr>
        <w:t>,</w:t>
      </w:r>
      <w:r w:rsidRPr="006E71F9">
        <w:rPr>
          <w:rFonts w:ascii="Book Antiqua" w:hAnsi="Book Antiqua"/>
        </w:rPr>
        <w:t xml:space="preserve"> </w:t>
      </w:r>
      <w:r w:rsidR="00F54367" w:rsidRPr="006E71F9">
        <w:rPr>
          <w:rFonts w:ascii="Book Antiqua" w:hAnsi="Book Antiqua"/>
        </w:rPr>
        <w:t xml:space="preserve">where increased concentrations of substance P (2 to 3-fold), endogenous opioids (3 to 4-fold), glutamine (2-fold), nerve growth factor (4-fold) and brain-derived </w:t>
      </w:r>
      <w:proofErr w:type="spellStart"/>
      <w:r w:rsidR="00F54367" w:rsidRPr="006E71F9">
        <w:rPr>
          <w:rFonts w:ascii="Book Antiqua" w:hAnsi="Book Antiqua"/>
        </w:rPr>
        <w:t>neurotrophic</w:t>
      </w:r>
      <w:proofErr w:type="spellEnd"/>
      <w:r w:rsidR="00F54367" w:rsidRPr="006E71F9">
        <w:rPr>
          <w:rFonts w:ascii="Book Antiqua" w:hAnsi="Book Antiqua"/>
        </w:rPr>
        <w:t xml:space="preserve"> factor (2 to 4-fold) in the cerebrospinal fluid (CFS) have been observed, </w:t>
      </w:r>
      <w:r w:rsidRPr="006E71F9">
        <w:rPr>
          <w:rFonts w:ascii="Book Antiqua" w:hAnsi="Book Antiqua"/>
        </w:rPr>
        <w:t>is consistent with the wind-up phenomenon (</w:t>
      </w:r>
      <w:r w:rsidR="00F54367" w:rsidRPr="006E71F9">
        <w:rPr>
          <w:rFonts w:ascii="Book Antiqua" w:hAnsi="Book Antiqua"/>
        </w:rPr>
        <w:t>a progressive increase in response reflective of slow temporal summation</w:t>
      </w:r>
      <w:r w:rsidRPr="006E71F9">
        <w:rPr>
          <w:rFonts w:ascii="Book Antiqua" w:hAnsi="Book Antiqua"/>
        </w:rPr>
        <w:t>)</w:t>
      </w:r>
      <w:r w:rsidR="00F54367" w:rsidRPr="006E71F9">
        <w:rPr>
          <w:rFonts w:ascii="Book Antiqua" w:hAnsi="Book Antiqua"/>
        </w:rPr>
        <w:t xml:space="preserve"> leading to self-sustaining </w:t>
      </w:r>
      <w:proofErr w:type="gramStart"/>
      <w:r w:rsidR="00F54367" w:rsidRPr="006E71F9">
        <w:rPr>
          <w:rFonts w:ascii="Book Antiqua" w:hAnsi="Book Antiqua"/>
        </w:rPr>
        <w:t>CS</w:t>
      </w:r>
      <w:r w:rsidR="004E449E" w:rsidRPr="006E71F9">
        <w:rPr>
          <w:rFonts w:ascii="Book Antiqua" w:hAnsi="Book Antiqua"/>
          <w:vertAlign w:val="superscript"/>
        </w:rPr>
        <w:t>[</w:t>
      </w:r>
      <w:proofErr w:type="gramEnd"/>
      <w:r w:rsidR="004E449E" w:rsidRPr="006E71F9">
        <w:rPr>
          <w:rFonts w:ascii="Book Antiqua" w:hAnsi="Book Antiqua"/>
          <w:vertAlign w:val="superscript"/>
        </w:rPr>
        <w:t>1,</w:t>
      </w:r>
      <w:r w:rsidR="00660B2D" w:rsidRPr="006E71F9">
        <w:rPr>
          <w:rFonts w:ascii="Book Antiqua" w:hAnsi="Book Antiqua"/>
          <w:vertAlign w:val="superscript"/>
        </w:rPr>
        <w:t>13</w:t>
      </w:r>
      <w:r w:rsidR="004E449E" w:rsidRPr="006E71F9">
        <w:rPr>
          <w:rFonts w:ascii="Book Antiqua" w:hAnsi="Book Antiqua"/>
          <w:vertAlign w:val="superscript"/>
        </w:rPr>
        <w:t>]</w:t>
      </w:r>
      <w:r w:rsidRPr="006E71F9">
        <w:rPr>
          <w:rFonts w:ascii="Book Antiqua" w:hAnsi="Book Antiqua"/>
        </w:rPr>
        <w:t xml:space="preserve">. </w:t>
      </w:r>
    </w:p>
    <w:p w14:paraId="425E960A" w14:textId="72612879" w:rsidR="00B978B3" w:rsidRPr="006E71F9" w:rsidRDefault="00B978B3" w:rsidP="007025E3">
      <w:pPr>
        <w:spacing w:after="0" w:line="360" w:lineRule="auto"/>
        <w:ind w:firstLineChars="150" w:firstLine="360"/>
        <w:jc w:val="both"/>
        <w:rPr>
          <w:rFonts w:ascii="Book Antiqua" w:hAnsi="Book Antiqua"/>
        </w:rPr>
      </w:pPr>
      <w:r w:rsidRPr="006E71F9">
        <w:rPr>
          <w:rFonts w:ascii="Book Antiqua" w:hAnsi="Book Antiqua"/>
        </w:rPr>
        <w:t xml:space="preserve">In healthy subjects, application of intense painful stimuli activates </w:t>
      </w:r>
      <w:r w:rsidR="0062154C" w:rsidRPr="006E71F9">
        <w:rPr>
          <w:rFonts w:ascii="Book Antiqua" w:hAnsi="Book Antiqua"/>
        </w:rPr>
        <w:t>the diffuse noxious inhibitory control (DNIC)</w:t>
      </w:r>
      <w:r w:rsidR="003F52B5" w:rsidRPr="006E71F9">
        <w:rPr>
          <w:rFonts w:ascii="Book Antiqua" w:hAnsi="Book Antiqua"/>
        </w:rPr>
        <w:t>, leading to</w:t>
      </w:r>
      <w:r w:rsidR="0062154C" w:rsidRPr="006E71F9">
        <w:rPr>
          <w:rFonts w:ascii="Book Antiqua" w:hAnsi="Book Antiqua"/>
        </w:rPr>
        <w:t xml:space="preserve"> </w:t>
      </w:r>
      <w:r w:rsidRPr="006E71F9">
        <w:rPr>
          <w:rFonts w:ascii="Book Antiqua" w:hAnsi="Book Antiqua"/>
        </w:rPr>
        <w:t>a whole-body analgesia</w:t>
      </w:r>
      <w:r w:rsidR="003F52B5" w:rsidRPr="006E71F9">
        <w:rPr>
          <w:rFonts w:ascii="Book Antiqua" w:hAnsi="Book Antiqua"/>
        </w:rPr>
        <w:t>,</w:t>
      </w:r>
      <w:r w:rsidRPr="006E71F9">
        <w:rPr>
          <w:rFonts w:ascii="Book Antiqua" w:hAnsi="Book Antiqua"/>
        </w:rPr>
        <w:t xml:space="preserve"> which involves descending </w:t>
      </w:r>
      <w:proofErr w:type="spellStart"/>
      <w:r w:rsidRPr="006E71F9">
        <w:rPr>
          <w:rFonts w:ascii="Book Antiqua" w:hAnsi="Book Antiqua"/>
        </w:rPr>
        <w:t>opioidergic</w:t>
      </w:r>
      <w:proofErr w:type="spellEnd"/>
      <w:r w:rsidRPr="006E71F9">
        <w:rPr>
          <w:rFonts w:ascii="Book Antiqua" w:hAnsi="Book Antiqua"/>
        </w:rPr>
        <w:t xml:space="preserve"> and serotonergic-noradrenergic efferent pathways from the brain to the spinal cord that </w:t>
      </w:r>
      <w:proofErr w:type="spellStart"/>
      <w:r w:rsidRPr="006E71F9">
        <w:rPr>
          <w:rFonts w:ascii="Book Antiqua" w:hAnsi="Book Antiqua"/>
        </w:rPr>
        <w:t>downregulate</w:t>
      </w:r>
      <w:proofErr w:type="spellEnd"/>
      <w:r w:rsidRPr="006E71F9">
        <w:rPr>
          <w:rFonts w:ascii="Book Antiqua" w:hAnsi="Book Antiqua"/>
        </w:rPr>
        <w:t xml:space="preserve"> the pain signal. </w:t>
      </w:r>
      <w:r w:rsidR="00F46211" w:rsidRPr="006E71F9">
        <w:rPr>
          <w:rFonts w:ascii="Book Antiqua" w:hAnsi="Book Antiqua"/>
        </w:rPr>
        <w:t>DNIC has consistently been reported to be reduced or absent i</w:t>
      </w:r>
      <w:r w:rsidRPr="006E71F9">
        <w:rPr>
          <w:rFonts w:ascii="Book Antiqua" w:hAnsi="Book Antiqua"/>
        </w:rPr>
        <w:t xml:space="preserve">n FM, compared to healthy </w:t>
      </w:r>
      <w:proofErr w:type="gramStart"/>
      <w:r w:rsidRPr="006E71F9">
        <w:rPr>
          <w:rFonts w:ascii="Book Antiqua" w:hAnsi="Book Antiqua"/>
        </w:rPr>
        <w:t>controls</w:t>
      </w:r>
      <w:r w:rsidR="008D0ABA" w:rsidRPr="006E71F9">
        <w:rPr>
          <w:rFonts w:ascii="Book Antiqua" w:hAnsi="Book Antiqua"/>
          <w:vertAlign w:val="superscript"/>
        </w:rPr>
        <w:t>[</w:t>
      </w:r>
      <w:proofErr w:type="gramEnd"/>
      <w:r w:rsidR="009A55D9" w:rsidRPr="006E71F9">
        <w:rPr>
          <w:rFonts w:ascii="Book Antiqua" w:hAnsi="Book Antiqua"/>
          <w:vertAlign w:val="superscript"/>
        </w:rPr>
        <w:t>14</w:t>
      </w:r>
      <w:r w:rsidR="008D0ABA" w:rsidRPr="006E71F9">
        <w:rPr>
          <w:rFonts w:ascii="Book Antiqua" w:hAnsi="Book Antiqua"/>
          <w:vertAlign w:val="superscript"/>
        </w:rPr>
        <w:t>]</w:t>
      </w:r>
      <w:r w:rsidR="00F46211" w:rsidRPr="006E71F9">
        <w:rPr>
          <w:rFonts w:ascii="Book Antiqua" w:hAnsi="Book Antiqua"/>
        </w:rPr>
        <w:t>. An</w:t>
      </w:r>
      <w:r w:rsidRPr="006E71F9">
        <w:rPr>
          <w:rFonts w:ascii="Book Antiqua" w:hAnsi="Book Antiqua"/>
        </w:rPr>
        <w:t xml:space="preserve"> altered biochemistry of serotonin and noradrenaline in the </w:t>
      </w:r>
      <w:r w:rsidR="00F46211" w:rsidRPr="006E71F9">
        <w:rPr>
          <w:rFonts w:ascii="Book Antiqua" w:hAnsi="Book Antiqua"/>
        </w:rPr>
        <w:t>cerebrospinal fluid (CSF)</w:t>
      </w:r>
      <w:r w:rsidRPr="006E71F9">
        <w:rPr>
          <w:rFonts w:ascii="Book Antiqua" w:hAnsi="Book Antiqua"/>
        </w:rPr>
        <w:t xml:space="preserve"> and serum is consistent with a decreased endogenous serotonergic and noradrenergic activity </w:t>
      </w:r>
      <w:r w:rsidR="009C696F" w:rsidRPr="006E71F9">
        <w:rPr>
          <w:rFonts w:ascii="Book Antiqua" w:hAnsi="Book Antiqua"/>
        </w:rPr>
        <w:t>associated wi</w:t>
      </w:r>
      <w:r w:rsidR="005E02A9" w:rsidRPr="006E71F9">
        <w:rPr>
          <w:rFonts w:ascii="Book Antiqua" w:hAnsi="Book Antiqua"/>
        </w:rPr>
        <w:t>th</w:t>
      </w:r>
      <w:r w:rsidRPr="006E71F9">
        <w:rPr>
          <w:rFonts w:ascii="Book Antiqua" w:hAnsi="Book Antiqua"/>
        </w:rPr>
        <w:t xml:space="preserve"> reduced DNIC in FM patients.</w:t>
      </w:r>
      <w:r w:rsidR="002B019A" w:rsidRPr="006E71F9">
        <w:rPr>
          <w:rFonts w:ascii="Book Antiqua" w:hAnsi="Book Antiqua"/>
        </w:rPr>
        <w:t xml:space="preserve"> The CFS levels of 5-hydroxy </w:t>
      </w:r>
      <w:proofErr w:type="spellStart"/>
      <w:r w:rsidR="002B019A" w:rsidRPr="006E71F9">
        <w:rPr>
          <w:rFonts w:ascii="Book Antiqua" w:hAnsi="Book Antiqua"/>
        </w:rPr>
        <w:t>indoleacetic</w:t>
      </w:r>
      <w:proofErr w:type="spellEnd"/>
      <w:r w:rsidR="002B019A" w:rsidRPr="006E71F9">
        <w:rPr>
          <w:rFonts w:ascii="Book Antiqua" w:hAnsi="Book Antiqua"/>
        </w:rPr>
        <w:t xml:space="preserve"> acid (</w:t>
      </w:r>
      <w:r w:rsidR="002B019A" w:rsidRPr="006E71F9">
        <w:rPr>
          <w:rFonts w:ascii="Book Antiqua" w:hAnsi="Book Antiqua"/>
          <w:lang w:val="en"/>
        </w:rPr>
        <w:t xml:space="preserve">5-HIAA), the main metabolite of </w:t>
      </w:r>
      <w:r w:rsidR="002B019A" w:rsidRPr="006E71F9">
        <w:rPr>
          <w:rFonts w:ascii="Book Antiqua" w:hAnsi="Book Antiqua"/>
        </w:rPr>
        <w:t xml:space="preserve">serotonin, and </w:t>
      </w:r>
      <w:r w:rsidR="002B019A" w:rsidRPr="006E71F9">
        <w:rPr>
          <w:rFonts w:ascii="Book Antiqua" w:hAnsi="Book Antiqua"/>
          <w:lang w:val="en"/>
        </w:rPr>
        <w:t>3-methoxy-4-hydroxyphenethylene (MPHG),</w:t>
      </w:r>
      <w:r w:rsidR="002B019A" w:rsidRPr="006E71F9">
        <w:rPr>
          <w:rFonts w:ascii="Book Antiqua" w:hAnsi="Book Antiqua"/>
        </w:rPr>
        <w:t xml:space="preserve"> the main metabolite of noradrenaline, and blood levels of L-tryptophan and serotonin are lower in patients with FM compared to healthy controls</w:t>
      </w:r>
      <w:r w:rsidR="002C4F83" w:rsidRPr="006E71F9">
        <w:rPr>
          <w:rFonts w:ascii="Book Antiqua" w:hAnsi="Book Antiqua"/>
          <w:vertAlign w:val="superscript"/>
        </w:rPr>
        <w:t>[1,</w:t>
      </w:r>
      <w:r w:rsidR="009A55D9" w:rsidRPr="006E71F9">
        <w:rPr>
          <w:rFonts w:ascii="Book Antiqua" w:hAnsi="Book Antiqua"/>
          <w:vertAlign w:val="superscript"/>
        </w:rPr>
        <w:t>13</w:t>
      </w:r>
      <w:r w:rsidR="002C4F83" w:rsidRPr="006E71F9">
        <w:rPr>
          <w:rFonts w:ascii="Book Antiqua" w:hAnsi="Book Antiqua"/>
          <w:vertAlign w:val="superscript"/>
        </w:rPr>
        <w:t>]</w:t>
      </w:r>
      <w:r w:rsidR="002B019A" w:rsidRPr="006E71F9">
        <w:rPr>
          <w:rFonts w:ascii="Book Antiqua" w:hAnsi="Book Antiqua"/>
        </w:rPr>
        <w:t xml:space="preserve">. </w:t>
      </w:r>
      <w:r w:rsidRPr="006E71F9">
        <w:rPr>
          <w:rFonts w:ascii="Book Antiqua" w:hAnsi="Book Antiqua"/>
          <w:lang w:val="en"/>
        </w:rPr>
        <w:t xml:space="preserve"> In contrast, </w:t>
      </w:r>
      <w:r w:rsidR="002B019A" w:rsidRPr="006E71F9">
        <w:rPr>
          <w:rFonts w:ascii="Book Antiqua" w:hAnsi="Book Antiqua"/>
          <w:lang w:val="en"/>
        </w:rPr>
        <w:t>data</w:t>
      </w:r>
      <w:r w:rsidRPr="006E71F9">
        <w:rPr>
          <w:rFonts w:ascii="Book Antiqua" w:hAnsi="Book Antiqua"/>
        </w:rPr>
        <w:t xml:space="preserve"> from </w:t>
      </w:r>
      <w:r w:rsidRPr="006E71F9">
        <w:rPr>
          <w:rFonts w:ascii="Book Antiqua" w:hAnsi="Book Antiqua"/>
        </w:rPr>
        <w:lastRenderedPageBreak/>
        <w:t>FM patient</w:t>
      </w:r>
      <w:r w:rsidR="002B019A" w:rsidRPr="006E71F9">
        <w:rPr>
          <w:rFonts w:ascii="Book Antiqua" w:hAnsi="Book Antiqua"/>
        </w:rPr>
        <w:t>s indicates high baseline occupancy of opioid receptors rather than a deficiency of endogenous opioid release</w:t>
      </w:r>
      <w:r w:rsidR="00464EA2" w:rsidRPr="006E71F9">
        <w:rPr>
          <w:rFonts w:ascii="Book Antiqua" w:hAnsi="Book Antiqua"/>
        </w:rPr>
        <w:t>, as a consequence of</w:t>
      </w:r>
      <w:r w:rsidR="002B019A" w:rsidRPr="006E71F9">
        <w:rPr>
          <w:rFonts w:ascii="Book Antiqua" w:hAnsi="Book Antiqua"/>
        </w:rPr>
        <w:t xml:space="preserve"> normal or increased (3 to 4-fold) </w:t>
      </w:r>
      <w:r w:rsidRPr="006E71F9">
        <w:rPr>
          <w:rFonts w:ascii="Book Antiqua" w:hAnsi="Book Antiqua"/>
        </w:rPr>
        <w:t>endogenous opioid activity</w:t>
      </w:r>
      <w:r w:rsidR="00F02B5F" w:rsidRPr="006E71F9">
        <w:rPr>
          <w:rFonts w:ascii="Book Antiqua" w:hAnsi="Book Antiqua"/>
          <w:vertAlign w:val="superscript"/>
        </w:rPr>
        <w:t>[</w:t>
      </w:r>
      <w:r w:rsidR="009A55D9" w:rsidRPr="006E71F9">
        <w:rPr>
          <w:rFonts w:ascii="Book Antiqua" w:hAnsi="Book Antiqua"/>
          <w:vertAlign w:val="superscript"/>
        </w:rPr>
        <w:t>13</w:t>
      </w:r>
      <w:r w:rsidR="00F02B5F" w:rsidRPr="006E71F9">
        <w:rPr>
          <w:rFonts w:ascii="Book Antiqua" w:hAnsi="Book Antiqua"/>
          <w:vertAlign w:val="superscript"/>
        </w:rPr>
        <w:t>]</w:t>
      </w:r>
      <w:r w:rsidRPr="006E71F9">
        <w:rPr>
          <w:rFonts w:ascii="Book Antiqua" w:hAnsi="Book Antiqua"/>
        </w:rPr>
        <w:t>.</w:t>
      </w:r>
    </w:p>
    <w:p w14:paraId="34E5522E" w14:textId="06346CEF" w:rsidR="00FC45DB" w:rsidRPr="006E71F9" w:rsidRDefault="00E021FE" w:rsidP="007025E3">
      <w:pPr>
        <w:spacing w:after="0" w:line="360" w:lineRule="auto"/>
        <w:ind w:firstLineChars="150" w:firstLine="360"/>
        <w:jc w:val="both"/>
        <w:rPr>
          <w:rFonts w:ascii="Book Antiqua" w:hAnsi="Book Antiqua"/>
          <w:lang w:eastAsia="zh-CN"/>
        </w:rPr>
      </w:pPr>
      <w:r w:rsidRPr="006E71F9">
        <w:rPr>
          <w:rFonts w:ascii="Book Antiqua" w:hAnsi="Book Antiqua"/>
        </w:rPr>
        <w:t>A</w:t>
      </w:r>
      <w:r w:rsidR="00FC45DB" w:rsidRPr="006E71F9">
        <w:rPr>
          <w:rFonts w:ascii="Book Antiqua" w:hAnsi="Book Antiqua"/>
        </w:rPr>
        <w:t>lterations in the hypothalamic pituitary adrenal axis</w:t>
      </w:r>
      <w:r w:rsidR="00AB179A" w:rsidRPr="006E71F9">
        <w:rPr>
          <w:rFonts w:ascii="Book Antiqua" w:hAnsi="Book Antiqua"/>
        </w:rPr>
        <w:t xml:space="preserve"> (HPA)</w:t>
      </w:r>
      <w:r w:rsidR="00FC45DB" w:rsidRPr="006E71F9">
        <w:rPr>
          <w:rFonts w:ascii="Book Antiqua" w:hAnsi="Book Antiqua"/>
        </w:rPr>
        <w:t xml:space="preserve">, and autonomic and cardiovascular system </w:t>
      </w:r>
      <w:r w:rsidRPr="006E71F9">
        <w:rPr>
          <w:rFonts w:ascii="Book Antiqua" w:hAnsi="Book Antiqua"/>
        </w:rPr>
        <w:t xml:space="preserve">associated with systemic stress-related effects </w:t>
      </w:r>
      <w:r w:rsidR="00FC45DB" w:rsidRPr="006E71F9">
        <w:rPr>
          <w:rFonts w:ascii="Book Antiqua" w:hAnsi="Book Antiqua"/>
        </w:rPr>
        <w:t xml:space="preserve">have also been </w:t>
      </w:r>
      <w:r w:rsidRPr="006E71F9">
        <w:rPr>
          <w:rFonts w:ascii="Book Antiqua" w:hAnsi="Book Antiqua"/>
        </w:rPr>
        <w:t>propos</w:t>
      </w:r>
      <w:r w:rsidR="00FC45DB" w:rsidRPr="006E71F9">
        <w:rPr>
          <w:rFonts w:ascii="Book Antiqua" w:hAnsi="Book Antiqua"/>
        </w:rPr>
        <w:t xml:space="preserve">ed to enhance or underlie the symptoms, particularly the pain, of </w:t>
      </w:r>
      <w:proofErr w:type="gramStart"/>
      <w:r w:rsidR="00FC45DB" w:rsidRPr="006E71F9">
        <w:rPr>
          <w:rFonts w:ascii="Book Antiqua" w:hAnsi="Book Antiqua"/>
        </w:rPr>
        <w:t>FM</w:t>
      </w:r>
      <w:r w:rsidR="00F02B5F" w:rsidRPr="006E71F9">
        <w:rPr>
          <w:rFonts w:ascii="Book Antiqua" w:hAnsi="Book Antiqua"/>
          <w:vertAlign w:val="superscript"/>
        </w:rPr>
        <w:t>[</w:t>
      </w:r>
      <w:proofErr w:type="gramEnd"/>
      <w:r w:rsidR="00F02B5F" w:rsidRPr="006E71F9">
        <w:rPr>
          <w:rFonts w:ascii="Book Antiqua" w:hAnsi="Book Antiqua"/>
          <w:vertAlign w:val="superscript"/>
        </w:rPr>
        <w:t>2,</w:t>
      </w:r>
      <w:r w:rsidR="009A55D9" w:rsidRPr="006E71F9">
        <w:rPr>
          <w:rFonts w:ascii="Book Antiqua" w:hAnsi="Book Antiqua"/>
          <w:vertAlign w:val="superscript"/>
        </w:rPr>
        <w:t>13</w:t>
      </w:r>
      <w:r w:rsidR="00F02B5F" w:rsidRPr="006E71F9">
        <w:rPr>
          <w:rFonts w:ascii="Book Antiqua" w:hAnsi="Book Antiqua"/>
          <w:vertAlign w:val="superscript"/>
        </w:rPr>
        <w:t>]</w:t>
      </w:r>
      <w:r w:rsidR="00F02B5F" w:rsidRPr="006E71F9">
        <w:rPr>
          <w:rFonts w:ascii="Book Antiqua" w:hAnsi="Book Antiqua"/>
        </w:rPr>
        <w:t xml:space="preserve">. </w:t>
      </w:r>
      <w:r w:rsidR="00AB179A" w:rsidRPr="006E71F9">
        <w:rPr>
          <w:rFonts w:ascii="Book Antiqua" w:hAnsi="Book Antiqua"/>
        </w:rPr>
        <w:t>However,</w:t>
      </w:r>
      <w:r w:rsidR="00FC45DB" w:rsidRPr="006E71F9">
        <w:rPr>
          <w:rFonts w:ascii="Book Antiqua" w:hAnsi="Book Antiqua"/>
        </w:rPr>
        <w:t xml:space="preserve"> studies in </w:t>
      </w:r>
      <w:r w:rsidR="00AB179A" w:rsidRPr="006E71F9">
        <w:rPr>
          <w:rFonts w:ascii="Book Antiqua" w:hAnsi="Book Antiqua"/>
        </w:rPr>
        <w:t xml:space="preserve">patients with </w:t>
      </w:r>
      <w:r w:rsidR="00FC45DB" w:rsidRPr="006E71F9">
        <w:rPr>
          <w:rFonts w:ascii="Book Antiqua" w:hAnsi="Book Antiqua"/>
        </w:rPr>
        <w:t xml:space="preserve">FM </w:t>
      </w:r>
      <w:r w:rsidR="001D7375" w:rsidRPr="006E71F9">
        <w:rPr>
          <w:rFonts w:ascii="Book Antiqua" w:hAnsi="Book Antiqua"/>
        </w:rPr>
        <w:t>regarding</w:t>
      </w:r>
      <w:r w:rsidR="00FC45DB" w:rsidRPr="006E71F9">
        <w:rPr>
          <w:rFonts w:ascii="Book Antiqua" w:hAnsi="Book Antiqua"/>
        </w:rPr>
        <w:t xml:space="preserve"> alterations of these stress </w:t>
      </w:r>
      <w:proofErr w:type="gramStart"/>
      <w:r w:rsidR="00FC45DB" w:rsidRPr="006E71F9">
        <w:rPr>
          <w:rFonts w:ascii="Book Antiqua" w:hAnsi="Book Antiqua"/>
        </w:rPr>
        <w:t>systems,</w:t>
      </w:r>
      <w:proofErr w:type="gramEnd"/>
      <w:r w:rsidR="00FC45DB" w:rsidRPr="006E71F9">
        <w:rPr>
          <w:rFonts w:ascii="Book Antiqua" w:hAnsi="Book Antiqua"/>
        </w:rPr>
        <w:t xml:space="preserve"> are often inconsistent with abnormal HPA or autonomic function in only a small </w:t>
      </w:r>
      <w:r w:rsidR="00AB179A" w:rsidRPr="006E71F9">
        <w:rPr>
          <w:rFonts w:ascii="Book Antiqua" w:hAnsi="Book Antiqua"/>
        </w:rPr>
        <w:t>proportion of patients with marked</w:t>
      </w:r>
      <w:r w:rsidR="00FC45DB" w:rsidRPr="006E71F9">
        <w:rPr>
          <w:rFonts w:ascii="Book Antiqua" w:hAnsi="Book Antiqua"/>
        </w:rPr>
        <w:t xml:space="preserve"> </w:t>
      </w:r>
      <w:r w:rsidR="00AB179A" w:rsidRPr="006E71F9">
        <w:rPr>
          <w:rFonts w:ascii="Book Antiqua" w:hAnsi="Book Antiqua"/>
        </w:rPr>
        <w:t>patient and healthy subject overlap</w:t>
      </w:r>
      <w:r w:rsidR="00FC45DB" w:rsidRPr="006E71F9">
        <w:rPr>
          <w:rFonts w:ascii="Book Antiqua" w:hAnsi="Book Antiqua"/>
        </w:rPr>
        <w:t xml:space="preserve">. </w:t>
      </w:r>
      <w:r w:rsidR="00AB179A" w:rsidRPr="006E71F9">
        <w:rPr>
          <w:rFonts w:ascii="Book Antiqua" w:hAnsi="Book Antiqua"/>
        </w:rPr>
        <w:t>In contrast</w:t>
      </w:r>
      <w:r w:rsidR="00FC45DB" w:rsidRPr="006E71F9">
        <w:rPr>
          <w:rFonts w:ascii="Book Antiqua" w:hAnsi="Book Antiqua"/>
        </w:rPr>
        <w:t xml:space="preserve">, HPA and autonomic abnormalities </w:t>
      </w:r>
      <w:r w:rsidR="00AB179A" w:rsidRPr="006E71F9">
        <w:rPr>
          <w:rFonts w:ascii="Book Antiqua" w:hAnsi="Book Antiqua"/>
        </w:rPr>
        <w:t>have been suggested to be</w:t>
      </w:r>
      <w:r w:rsidR="00FC45DB" w:rsidRPr="006E71F9">
        <w:rPr>
          <w:rFonts w:ascii="Book Antiqua" w:hAnsi="Book Antiqua"/>
        </w:rPr>
        <w:t xml:space="preserve"> a consequence of the pain in FM </w:t>
      </w:r>
      <w:proofErr w:type="gramStart"/>
      <w:r w:rsidR="00FC45DB" w:rsidRPr="006E71F9">
        <w:rPr>
          <w:rFonts w:ascii="Book Antiqua" w:hAnsi="Book Antiqua"/>
        </w:rPr>
        <w:t>patients</w:t>
      </w:r>
      <w:r w:rsidR="00040CB5" w:rsidRPr="006E71F9">
        <w:rPr>
          <w:rFonts w:ascii="Book Antiqua" w:hAnsi="Book Antiqua"/>
          <w:vertAlign w:val="superscript"/>
        </w:rPr>
        <w:t>[</w:t>
      </w:r>
      <w:proofErr w:type="gramEnd"/>
      <w:r w:rsidR="009A55D9" w:rsidRPr="006E71F9">
        <w:rPr>
          <w:rFonts w:ascii="Book Antiqua" w:hAnsi="Book Antiqua"/>
          <w:vertAlign w:val="superscript"/>
        </w:rPr>
        <w:t>15</w:t>
      </w:r>
      <w:r w:rsidR="00040CB5" w:rsidRPr="006E71F9">
        <w:rPr>
          <w:rFonts w:ascii="Book Antiqua" w:hAnsi="Book Antiqua"/>
          <w:vertAlign w:val="superscript"/>
        </w:rPr>
        <w:t>]</w:t>
      </w:r>
      <w:r w:rsidR="00FC45DB" w:rsidRPr="006E71F9">
        <w:rPr>
          <w:rFonts w:ascii="Book Antiqua" w:hAnsi="Book Antiqua"/>
        </w:rPr>
        <w:t>.</w:t>
      </w:r>
    </w:p>
    <w:p w14:paraId="5C8E7EA8" w14:textId="2A375379" w:rsidR="00FC45DB" w:rsidRPr="006E71F9" w:rsidRDefault="00FC45DB" w:rsidP="007025E3">
      <w:pPr>
        <w:autoSpaceDE w:val="0"/>
        <w:autoSpaceDN w:val="0"/>
        <w:adjustRightInd w:val="0"/>
        <w:spacing w:after="0" w:line="360" w:lineRule="auto"/>
        <w:ind w:firstLineChars="150" w:firstLine="360"/>
        <w:jc w:val="both"/>
        <w:rPr>
          <w:rFonts w:ascii="Book Antiqua" w:hAnsi="Book Antiqua"/>
        </w:rPr>
      </w:pPr>
      <w:r w:rsidRPr="006E71F9">
        <w:rPr>
          <w:rFonts w:ascii="Book Antiqua" w:hAnsi="Book Antiqua"/>
        </w:rPr>
        <w:t xml:space="preserve">Although </w:t>
      </w:r>
      <w:r w:rsidR="00351D76" w:rsidRPr="006E71F9">
        <w:rPr>
          <w:rFonts w:ascii="Book Antiqua" w:hAnsi="Book Antiqua"/>
        </w:rPr>
        <w:t>the pathophysiology of</w:t>
      </w:r>
      <w:r w:rsidRPr="006E71F9">
        <w:rPr>
          <w:rFonts w:ascii="Book Antiqua" w:hAnsi="Book Antiqua"/>
        </w:rPr>
        <w:t xml:space="preserve"> FM</w:t>
      </w:r>
      <w:r w:rsidR="00351D76" w:rsidRPr="006E71F9">
        <w:rPr>
          <w:rFonts w:ascii="Book Antiqua" w:hAnsi="Book Antiqua"/>
        </w:rPr>
        <w:t xml:space="preserve"> has been suggested to involve an inflammatory component</w:t>
      </w:r>
      <w:r w:rsidRPr="006E71F9">
        <w:rPr>
          <w:rFonts w:ascii="Book Antiqua" w:hAnsi="Book Antiqua"/>
        </w:rPr>
        <w:t xml:space="preserve">, </w:t>
      </w:r>
      <w:r w:rsidR="00351D76" w:rsidRPr="006E71F9">
        <w:rPr>
          <w:rFonts w:ascii="Book Antiqua" w:hAnsi="Book Antiqua"/>
        </w:rPr>
        <w:t>studies</w:t>
      </w:r>
      <w:r w:rsidRPr="006E71F9">
        <w:rPr>
          <w:rFonts w:ascii="Book Antiqua" w:hAnsi="Book Antiqua"/>
        </w:rPr>
        <w:t xml:space="preserve"> </w:t>
      </w:r>
      <w:r w:rsidR="00351D76" w:rsidRPr="006E71F9">
        <w:rPr>
          <w:rFonts w:ascii="Book Antiqua" w:hAnsi="Book Antiqua"/>
        </w:rPr>
        <w:t>of cytokines have provided</w:t>
      </w:r>
      <w:r w:rsidRPr="006E71F9">
        <w:rPr>
          <w:rFonts w:ascii="Book Antiqua" w:hAnsi="Book Antiqua"/>
        </w:rPr>
        <w:t xml:space="preserve"> variable</w:t>
      </w:r>
      <w:r w:rsidR="00351D76" w:rsidRPr="006E71F9">
        <w:rPr>
          <w:rFonts w:ascii="Book Antiqua" w:hAnsi="Book Antiqua"/>
        </w:rPr>
        <w:t xml:space="preserve"> findings and</w:t>
      </w:r>
      <w:r w:rsidRPr="006E71F9">
        <w:rPr>
          <w:rFonts w:ascii="Book Antiqua" w:hAnsi="Book Antiqua"/>
        </w:rPr>
        <w:t xml:space="preserve"> have several limitations which could influen</w:t>
      </w:r>
      <w:r w:rsidR="00351D76" w:rsidRPr="006E71F9">
        <w:rPr>
          <w:rFonts w:ascii="Book Antiqua" w:hAnsi="Book Antiqua"/>
        </w:rPr>
        <w:t xml:space="preserve">ce the </w:t>
      </w:r>
      <w:proofErr w:type="gramStart"/>
      <w:r w:rsidR="00351D76" w:rsidRPr="006E71F9">
        <w:rPr>
          <w:rFonts w:ascii="Book Antiqua" w:hAnsi="Book Antiqua"/>
        </w:rPr>
        <w:t>outcome</w:t>
      </w:r>
      <w:r w:rsidRPr="006E71F9">
        <w:rPr>
          <w:rFonts w:ascii="Book Antiqua" w:hAnsi="Book Antiqua"/>
        </w:rPr>
        <w:t>s</w:t>
      </w:r>
      <w:r w:rsidR="0050111C" w:rsidRPr="006E71F9">
        <w:rPr>
          <w:rFonts w:ascii="Book Antiqua" w:hAnsi="Book Antiqua"/>
          <w:vertAlign w:val="superscript"/>
        </w:rPr>
        <w:t>[</w:t>
      </w:r>
      <w:proofErr w:type="gramEnd"/>
      <w:r w:rsidR="0050111C" w:rsidRPr="006E71F9">
        <w:rPr>
          <w:rFonts w:ascii="Book Antiqua" w:hAnsi="Book Antiqua"/>
          <w:vertAlign w:val="superscript"/>
        </w:rPr>
        <w:t>1,</w:t>
      </w:r>
      <w:r w:rsidRPr="006E71F9">
        <w:rPr>
          <w:rFonts w:ascii="Book Antiqua" w:hAnsi="Book Antiqua"/>
          <w:vertAlign w:val="superscript"/>
        </w:rPr>
        <w:t>2,</w:t>
      </w:r>
      <w:r w:rsidR="009A55D9" w:rsidRPr="006E71F9">
        <w:rPr>
          <w:rFonts w:ascii="Book Antiqua" w:hAnsi="Book Antiqua"/>
          <w:vertAlign w:val="superscript"/>
        </w:rPr>
        <w:t>13</w:t>
      </w:r>
      <w:r w:rsidR="0050111C" w:rsidRPr="006E71F9">
        <w:rPr>
          <w:rFonts w:ascii="Book Antiqua" w:hAnsi="Book Antiqua"/>
          <w:vertAlign w:val="superscript"/>
        </w:rPr>
        <w:t>]</w:t>
      </w:r>
      <w:r w:rsidRPr="006E71F9">
        <w:rPr>
          <w:rFonts w:ascii="Book Antiqua" w:hAnsi="Book Antiqua"/>
        </w:rPr>
        <w:t>.</w:t>
      </w:r>
      <w:r w:rsidR="00A65AB1" w:rsidRPr="006E71F9">
        <w:rPr>
          <w:rFonts w:ascii="Book Antiqua" w:hAnsi="Book Antiqua"/>
        </w:rPr>
        <w:t xml:space="preserve"> </w:t>
      </w:r>
      <w:r w:rsidR="00A15AB8" w:rsidRPr="006E71F9">
        <w:rPr>
          <w:rFonts w:ascii="Book Antiqua" w:hAnsi="Book Antiqua"/>
        </w:rPr>
        <w:t>Thus, the role of cytokines in FM have been questioned because of the</w:t>
      </w:r>
      <w:r w:rsidR="00A65AB1" w:rsidRPr="006E71F9">
        <w:rPr>
          <w:rFonts w:ascii="Book Antiqua" w:hAnsi="Book Antiqua"/>
        </w:rPr>
        <w:t xml:space="preserve"> inconsistency of measurements and lack of correlation with parameters of the </w:t>
      </w:r>
      <w:proofErr w:type="gramStart"/>
      <w:r w:rsidR="00A65AB1" w:rsidRPr="006E71F9">
        <w:rPr>
          <w:rFonts w:ascii="Book Antiqua" w:hAnsi="Book Antiqua"/>
        </w:rPr>
        <w:t>disease</w:t>
      </w:r>
      <w:r w:rsidR="00A65AB1" w:rsidRPr="006E71F9">
        <w:rPr>
          <w:rFonts w:ascii="Book Antiqua" w:hAnsi="Book Antiqua"/>
          <w:vertAlign w:val="superscript"/>
        </w:rPr>
        <w:t>[</w:t>
      </w:r>
      <w:proofErr w:type="gramEnd"/>
      <w:r w:rsidR="009A55D9" w:rsidRPr="006E71F9">
        <w:rPr>
          <w:rFonts w:ascii="Book Antiqua" w:hAnsi="Book Antiqua"/>
          <w:vertAlign w:val="superscript"/>
        </w:rPr>
        <w:t>16</w:t>
      </w:r>
      <w:r w:rsidR="00A65AB1" w:rsidRPr="006E71F9">
        <w:rPr>
          <w:rFonts w:ascii="Book Antiqua" w:hAnsi="Book Antiqua"/>
          <w:vertAlign w:val="superscript"/>
        </w:rPr>
        <w:t>]</w:t>
      </w:r>
      <w:r w:rsidR="00A65AB1" w:rsidRPr="006E71F9">
        <w:rPr>
          <w:rFonts w:ascii="Book Antiqua" w:hAnsi="Book Antiqua"/>
        </w:rPr>
        <w:t>.</w:t>
      </w:r>
      <w:r w:rsidRPr="006E71F9">
        <w:rPr>
          <w:rFonts w:ascii="Book Antiqua" w:hAnsi="Book Antiqua"/>
        </w:rPr>
        <w:t xml:space="preserve"> </w:t>
      </w:r>
      <w:r w:rsidR="00EA25B7" w:rsidRPr="006E71F9">
        <w:rPr>
          <w:rFonts w:ascii="Book Antiqua" w:hAnsi="Book Antiqua"/>
        </w:rPr>
        <w:t>T</w:t>
      </w:r>
      <w:r w:rsidRPr="006E71F9">
        <w:rPr>
          <w:rFonts w:ascii="Book Antiqua" w:hAnsi="Book Antiqua"/>
        </w:rPr>
        <w:t>he generation and enhancement of chronic pain characteristic of FM</w:t>
      </w:r>
      <w:r w:rsidR="00EA25B7" w:rsidRPr="006E71F9">
        <w:rPr>
          <w:rFonts w:ascii="Book Antiqua" w:hAnsi="Book Antiqua"/>
        </w:rPr>
        <w:t xml:space="preserve"> may be associated with raised pro-inflammatory cytokines</w:t>
      </w:r>
      <w:r w:rsidRPr="006E71F9">
        <w:rPr>
          <w:rFonts w:ascii="Book Antiqua" w:hAnsi="Book Antiqua"/>
        </w:rPr>
        <w:t xml:space="preserve">, however </w:t>
      </w:r>
      <w:r w:rsidR="00EA25B7" w:rsidRPr="006E71F9">
        <w:rPr>
          <w:rFonts w:ascii="Book Antiqua" w:hAnsi="Book Antiqua"/>
        </w:rPr>
        <w:t>it is not possible to conclude</w:t>
      </w:r>
      <w:r w:rsidRPr="006E71F9">
        <w:rPr>
          <w:rFonts w:ascii="Book Antiqua" w:hAnsi="Book Antiqua"/>
        </w:rPr>
        <w:t xml:space="preserve"> whether the inflammatory response is the cause of the symptoms or due to the changed physiology initiating the pain. </w:t>
      </w:r>
      <w:r w:rsidR="00C8068B" w:rsidRPr="006E71F9">
        <w:rPr>
          <w:rFonts w:ascii="Book Antiqua" w:hAnsi="Book Antiqua"/>
        </w:rPr>
        <w:t>C</w:t>
      </w:r>
      <w:r w:rsidRPr="006E71F9">
        <w:rPr>
          <w:rFonts w:ascii="Book Antiqua" w:hAnsi="Book Antiqua"/>
        </w:rPr>
        <w:t>linical trials</w:t>
      </w:r>
      <w:r w:rsidR="00C8068B" w:rsidRPr="006E71F9">
        <w:rPr>
          <w:rFonts w:ascii="Book Antiqua" w:hAnsi="Book Antiqua"/>
        </w:rPr>
        <w:t xml:space="preserve"> have indicated</w:t>
      </w:r>
      <w:r w:rsidRPr="006E71F9">
        <w:rPr>
          <w:rFonts w:ascii="Book Antiqua" w:hAnsi="Book Antiqua"/>
        </w:rPr>
        <w:t xml:space="preserve"> no or very limited efficacy</w:t>
      </w:r>
      <w:r w:rsidR="008F688D" w:rsidRPr="006E71F9">
        <w:rPr>
          <w:rFonts w:ascii="Book Antiqua" w:hAnsi="Book Antiqua"/>
        </w:rPr>
        <w:t xml:space="preserve"> of</w:t>
      </w:r>
      <w:r w:rsidRPr="006E71F9">
        <w:rPr>
          <w:rFonts w:ascii="Book Antiqua" w:hAnsi="Book Antiqua"/>
        </w:rPr>
        <w:t xml:space="preserve"> </w:t>
      </w:r>
      <w:r w:rsidR="008F688D" w:rsidRPr="006E71F9">
        <w:rPr>
          <w:rFonts w:ascii="Book Antiqua" w:hAnsi="Book Antiqua"/>
        </w:rPr>
        <w:t xml:space="preserve">anti-inflammatory drugs, such as non-steroidal anti-inflammatory drugs (NSAIDS) and steroids, </w:t>
      </w:r>
      <w:r w:rsidRPr="006E71F9">
        <w:rPr>
          <w:rFonts w:ascii="Book Antiqua" w:hAnsi="Book Antiqua"/>
        </w:rPr>
        <w:t>in the treatment of FM</w:t>
      </w:r>
      <w:r w:rsidR="008F688D" w:rsidRPr="006E71F9">
        <w:rPr>
          <w:rFonts w:ascii="Book Antiqua" w:hAnsi="Book Antiqua"/>
        </w:rPr>
        <w:t xml:space="preserve"> consistent with a lack of a role of inflammation</w:t>
      </w:r>
      <w:r w:rsidR="00683909" w:rsidRPr="006E71F9">
        <w:rPr>
          <w:rFonts w:ascii="Book Antiqua" w:hAnsi="Book Antiqua"/>
          <w:vertAlign w:val="superscript"/>
        </w:rPr>
        <w:t>[2,</w:t>
      </w:r>
      <w:r w:rsidR="009A55D9" w:rsidRPr="006E71F9">
        <w:rPr>
          <w:rFonts w:ascii="Book Antiqua" w:hAnsi="Book Antiqua"/>
          <w:vertAlign w:val="superscript"/>
        </w:rPr>
        <w:t>13</w:t>
      </w:r>
      <w:r w:rsidR="00683909" w:rsidRPr="006E71F9">
        <w:rPr>
          <w:rFonts w:ascii="Book Antiqua" w:hAnsi="Book Antiqua"/>
          <w:vertAlign w:val="superscript"/>
        </w:rPr>
        <w:t>]</w:t>
      </w:r>
      <w:r w:rsidRPr="006E71F9">
        <w:rPr>
          <w:rFonts w:ascii="Book Antiqua" w:hAnsi="Book Antiqua"/>
        </w:rPr>
        <w:t xml:space="preserve">.    </w:t>
      </w:r>
    </w:p>
    <w:p w14:paraId="619DEBF7" w14:textId="77777777" w:rsidR="00FC45DB" w:rsidRPr="006E71F9" w:rsidRDefault="00FC45DB" w:rsidP="007025E3">
      <w:pPr>
        <w:spacing w:after="0" w:line="360" w:lineRule="auto"/>
        <w:jc w:val="both"/>
        <w:rPr>
          <w:rFonts w:ascii="Book Antiqua" w:hAnsi="Book Antiqua"/>
        </w:rPr>
      </w:pPr>
    </w:p>
    <w:p w14:paraId="02724304" w14:textId="77777777" w:rsidR="004B0B41" w:rsidRPr="006E71F9" w:rsidRDefault="004B0B41" w:rsidP="007025E3">
      <w:pPr>
        <w:spacing w:after="0" w:line="360" w:lineRule="auto"/>
        <w:jc w:val="both"/>
        <w:rPr>
          <w:rFonts w:ascii="Book Antiqua" w:hAnsi="Book Antiqua"/>
          <w:b/>
        </w:rPr>
      </w:pPr>
      <w:r w:rsidRPr="006E71F9">
        <w:rPr>
          <w:rFonts w:ascii="Book Antiqua" w:hAnsi="Book Antiqua"/>
          <w:b/>
        </w:rPr>
        <w:t>TREATMENT STRATEGIES</w:t>
      </w:r>
    </w:p>
    <w:p w14:paraId="0D27C92E" w14:textId="3E0EB1F5" w:rsidR="004C680F" w:rsidRPr="006E71F9" w:rsidRDefault="00D13E86" w:rsidP="007025E3">
      <w:pPr>
        <w:autoSpaceDE w:val="0"/>
        <w:autoSpaceDN w:val="0"/>
        <w:adjustRightInd w:val="0"/>
        <w:spacing w:after="0" w:line="360" w:lineRule="auto"/>
        <w:jc w:val="both"/>
        <w:rPr>
          <w:rFonts w:ascii="Book Antiqua" w:hAnsi="Book Antiqua"/>
        </w:rPr>
      </w:pPr>
      <w:r w:rsidRPr="006E71F9">
        <w:rPr>
          <w:rFonts w:ascii="Book Antiqua" w:hAnsi="Book Antiqua"/>
        </w:rPr>
        <w:t>Pharmacological and</w:t>
      </w:r>
      <w:r w:rsidR="004B0B41" w:rsidRPr="006E71F9">
        <w:rPr>
          <w:rFonts w:ascii="Book Antiqua" w:hAnsi="Book Antiqua"/>
        </w:rPr>
        <w:t xml:space="preserve"> non-pharmacological</w:t>
      </w:r>
      <w:r w:rsidRPr="006E71F9">
        <w:rPr>
          <w:rFonts w:ascii="Book Antiqua" w:hAnsi="Book Antiqua"/>
        </w:rPr>
        <w:t xml:space="preserve"> therapeutic approaches are often required as treatments of the challenges associated with FM</w:t>
      </w:r>
      <w:r w:rsidR="00EC0318" w:rsidRPr="006E71F9">
        <w:rPr>
          <w:rFonts w:ascii="Book Antiqua" w:hAnsi="Book Antiqua"/>
        </w:rPr>
        <w:t xml:space="preserve"> with drug therapy often focused towards the individual symptoms primarily the </w:t>
      </w:r>
      <w:proofErr w:type="gramStart"/>
      <w:r w:rsidR="00EC0318" w:rsidRPr="006E71F9">
        <w:rPr>
          <w:rFonts w:ascii="Book Antiqua" w:hAnsi="Book Antiqua"/>
        </w:rPr>
        <w:t>pain</w:t>
      </w:r>
      <w:r w:rsidR="00645517" w:rsidRPr="006E71F9">
        <w:rPr>
          <w:rFonts w:ascii="Book Antiqua" w:hAnsi="Book Antiqua"/>
          <w:vertAlign w:val="superscript"/>
        </w:rPr>
        <w:t>[</w:t>
      </w:r>
      <w:proofErr w:type="gramEnd"/>
      <w:r w:rsidR="00645517" w:rsidRPr="006E71F9">
        <w:rPr>
          <w:rFonts w:ascii="Book Antiqua" w:hAnsi="Book Antiqua"/>
          <w:vertAlign w:val="superscript"/>
        </w:rPr>
        <w:t>1,2,9]</w:t>
      </w:r>
      <w:r w:rsidR="00EC0318" w:rsidRPr="006E71F9">
        <w:rPr>
          <w:rFonts w:ascii="Book Antiqua" w:hAnsi="Book Antiqua"/>
        </w:rPr>
        <w:t>.</w:t>
      </w:r>
      <w:r w:rsidR="004C680F" w:rsidRPr="006E71F9">
        <w:rPr>
          <w:rFonts w:ascii="Book Antiqua" w:hAnsi="Book Antiqua"/>
        </w:rPr>
        <w:t xml:space="preserve"> The complexity of FM has identified that psychological and social factors along with biological variables are associated with a </w:t>
      </w:r>
      <w:proofErr w:type="spellStart"/>
      <w:r w:rsidR="004C680F" w:rsidRPr="006E71F9">
        <w:rPr>
          <w:rFonts w:ascii="Book Antiqua" w:hAnsi="Book Antiqua"/>
        </w:rPr>
        <w:t>biopsychosocial</w:t>
      </w:r>
      <w:proofErr w:type="spellEnd"/>
      <w:r w:rsidR="004C680F" w:rsidRPr="006E71F9">
        <w:rPr>
          <w:rFonts w:ascii="Book Antiqua" w:hAnsi="Book Antiqua"/>
        </w:rPr>
        <w:t xml:space="preserve"> </w:t>
      </w:r>
      <w:proofErr w:type="gramStart"/>
      <w:r w:rsidR="004C680F" w:rsidRPr="006E71F9">
        <w:rPr>
          <w:rFonts w:ascii="Book Antiqua" w:hAnsi="Book Antiqua"/>
        </w:rPr>
        <w:t>model</w:t>
      </w:r>
      <w:r w:rsidR="004C680F" w:rsidRPr="006E71F9">
        <w:rPr>
          <w:rFonts w:ascii="Book Antiqua" w:hAnsi="Book Antiqua"/>
          <w:vertAlign w:val="superscript"/>
        </w:rPr>
        <w:t>[</w:t>
      </w:r>
      <w:proofErr w:type="gramEnd"/>
      <w:r w:rsidR="004C680F" w:rsidRPr="006E71F9">
        <w:rPr>
          <w:rFonts w:ascii="Book Antiqua" w:hAnsi="Book Antiqua"/>
          <w:vertAlign w:val="superscript"/>
        </w:rPr>
        <w:t>17]</w:t>
      </w:r>
      <w:r w:rsidR="004C680F" w:rsidRPr="006E71F9">
        <w:rPr>
          <w:rFonts w:ascii="Book Antiqua" w:hAnsi="Book Antiqua"/>
        </w:rPr>
        <w:t xml:space="preserve">. Thus biological, psychological, and social factors require to be simultaneously addressed. As a consequence, non-pharmacological treatments such as acupuncture, biofeedback, </w:t>
      </w:r>
      <w:r w:rsidR="004C680F" w:rsidRPr="006E71F9">
        <w:rPr>
          <w:rFonts w:ascii="Book Antiqua" w:hAnsi="Book Antiqua"/>
        </w:rPr>
        <w:lastRenderedPageBreak/>
        <w:t xml:space="preserve">cognitive behavioural therapies, exercise, hydrotherapy, hyperbaric oxygen therapy, mindfulness/mind-body therapy, massage, </w:t>
      </w:r>
      <w:proofErr w:type="spellStart"/>
      <w:r w:rsidR="004C680F" w:rsidRPr="006E71F9">
        <w:rPr>
          <w:rStyle w:val="Emphasis"/>
          <w:rFonts w:ascii="Book Antiqua" w:hAnsi="Book Antiqua"/>
          <w:b w:val="0"/>
        </w:rPr>
        <w:t>transcranial</w:t>
      </w:r>
      <w:proofErr w:type="spellEnd"/>
      <w:r w:rsidR="004C680F" w:rsidRPr="006E71F9">
        <w:rPr>
          <w:rStyle w:val="Emphasis"/>
          <w:rFonts w:ascii="Book Antiqua" w:hAnsi="Book Antiqua"/>
          <w:b w:val="0"/>
        </w:rPr>
        <w:t xml:space="preserve"> magnetic stimulation</w:t>
      </w:r>
      <w:r w:rsidR="004C680F" w:rsidRPr="006E71F9">
        <w:rPr>
          <w:rStyle w:val="Emphasis"/>
          <w:rFonts w:ascii="Book Antiqua" w:hAnsi="Book Antiqua"/>
        </w:rPr>
        <w:t>,</w:t>
      </w:r>
      <w:r w:rsidR="004C680F" w:rsidRPr="006E71F9">
        <w:rPr>
          <w:rStyle w:val="st1"/>
          <w:rFonts w:ascii="Book Antiqua" w:hAnsi="Book Antiqua"/>
        </w:rPr>
        <w:t xml:space="preserve"> </w:t>
      </w:r>
      <w:r w:rsidR="004C680F" w:rsidRPr="006E71F9">
        <w:rPr>
          <w:rFonts w:ascii="Book Antiqua" w:hAnsi="Book Antiqua"/>
        </w:rPr>
        <w:t>have been evaluated for the management of the symptoms of FM.</w:t>
      </w:r>
    </w:p>
    <w:p w14:paraId="111E4CCD" w14:textId="47F168A9" w:rsidR="004C680F" w:rsidRPr="006E71F9" w:rsidRDefault="004C680F" w:rsidP="007025E3">
      <w:pPr>
        <w:shd w:val="clear" w:color="auto" w:fill="FFFFFF"/>
        <w:spacing w:after="0" w:line="360" w:lineRule="auto"/>
        <w:ind w:firstLineChars="150" w:firstLine="360"/>
        <w:jc w:val="both"/>
        <w:rPr>
          <w:rFonts w:ascii="Book Antiqua" w:hAnsi="Book Antiqua"/>
        </w:rPr>
      </w:pPr>
      <w:r w:rsidRPr="006E71F9">
        <w:rPr>
          <w:rFonts w:ascii="Book Antiqua" w:hAnsi="Book Antiqua"/>
        </w:rPr>
        <w:t xml:space="preserve">Acupuncture has been shown to reduce pain in various pain conditions, including </w:t>
      </w:r>
      <w:proofErr w:type="gramStart"/>
      <w:r w:rsidRPr="006E71F9">
        <w:rPr>
          <w:rFonts w:ascii="Book Antiqua" w:hAnsi="Book Antiqua"/>
        </w:rPr>
        <w:t>FM</w:t>
      </w:r>
      <w:r w:rsidRPr="006E71F9">
        <w:rPr>
          <w:rFonts w:ascii="Book Antiqua" w:hAnsi="Book Antiqua"/>
          <w:vertAlign w:val="superscript"/>
        </w:rPr>
        <w:t>[</w:t>
      </w:r>
      <w:proofErr w:type="gramEnd"/>
      <w:r w:rsidRPr="006E71F9">
        <w:rPr>
          <w:rFonts w:ascii="Book Antiqua" w:hAnsi="Book Antiqua"/>
          <w:vertAlign w:val="superscript"/>
        </w:rPr>
        <w:t>18]</w:t>
      </w:r>
      <w:r w:rsidRPr="006E71F9">
        <w:rPr>
          <w:rFonts w:ascii="Book Antiqua" w:hAnsi="Book Antiqua"/>
        </w:rPr>
        <w:t xml:space="preserve">. It has been proposed that acupuncture reduces inflammation, causes the release of endorphins and creates a calmer mind. The analgesic effects of acupuncture may be associated with the adenosine metabolised from released adenosine triphosphate (ATP) activating adenosine A1 </w:t>
      </w:r>
      <w:proofErr w:type="gramStart"/>
      <w:r w:rsidRPr="006E71F9">
        <w:rPr>
          <w:rFonts w:ascii="Book Antiqua" w:hAnsi="Book Antiqua"/>
        </w:rPr>
        <w:t>receptors</w:t>
      </w:r>
      <w:r w:rsidRPr="006E71F9">
        <w:rPr>
          <w:rFonts w:ascii="Book Antiqua" w:hAnsi="Book Antiqua"/>
          <w:vertAlign w:val="superscript"/>
        </w:rPr>
        <w:t>[</w:t>
      </w:r>
      <w:proofErr w:type="gramEnd"/>
      <w:r w:rsidRPr="006E71F9">
        <w:rPr>
          <w:rFonts w:ascii="Book Antiqua" w:hAnsi="Book Antiqua"/>
          <w:vertAlign w:val="superscript"/>
        </w:rPr>
        <w:t>19]</w:t>
      </w:r>
      <w:r w:rsidRPr="006E71F9">
        <w:rPr>
          <w:rFonts w:ascii="Book Antiqua" w:hAnsi="Book Antiqua"/>
        </w:rPr>
        <w:t xml:space="preserve">. In patients with FM, acupuncture demonstrated a small improvement in pain and </w:t>
      </w:r>
      <w:proofErr w:type="gramStart"/>
      <w:r w:rsidRPr="006E71F9">
        <w:rPr>
          <w:rFonts w:ascii="Book Antiqua" w:hAnsi="Book Antiqua"/>
        </w:rPr>
        <w:t>fatigue</w:t>
      </w:r>
      <w:r w:rsidRPr="006E71F9">
        <w:rPr>
          <w:rFonts w:ascii="Book Antiqua" w:hAnsi="Book Antiqua"/>
          <w:vertAlign w:val="superscript"/>
        </w:rPr>
        <w:t>[</w:t>
      </w:r>
      <w:proofErr w:type="gramEnd"/>
      <w:r w:rsidRPr="006E71F9">
        <w:rPr>
          <w:rFonts w:ascii="Book Antiqua" w:hAnsi="Book Antiqua"/>
          <w:vertAlign w:val="superscript"/>
        </w:rPr>
        <w:t>18]</w:t>
      </w:r>
      <w:r w:rsidRPr="006E71F9">
        <w:rPr>
          <w:rFonts w:ascii="Book Antiqua" w:hAnsi="Book Antiqua"/>
        </w:rPr>
        <w:t>.</w:t>
      </w:r>
      <w:r w:rsidR="008D2884" w:rsidRPr="006E71F9">
        <w:rPr>
          <w:rFonts w:ascii="Book Antiqua" w:hAnsi="Book Antiqua"/>
          <w:lang w:eastAsia="zh-CN"/>
        </w:rPr>
        <w:t xml:space="preserve">    </w:t>
      </w:r>
      <w:r w:rsidRPr="006E71F9">
        <w:rPr>
          <w:rFonts w:ascii="Book Antiqua" w:hAnsi="Book Antiqua"/>
        </w:rPr>
        <w:t>Psychological and mind-body therapies, which include biofeedback, mindfulness, relaxation, incorporate strategies to improve psychological and physical well-being. In patients with FM mind-body therapies have been suggested to improve physical functioning, pain and mood, however due to the inconsistency in the design of studies the quality of the evidence is low</w:t>
      </w:r>
      <w:r w:rsidRPr="006E71F9">
        <w:rPr>
          <w:rFonts w:ascii="Book Antiqua" w:hAnsi="Book Antiqua"/>
          <w:vertAlign w:val="superscript"/>
        </w:rPr>
        <w:t>[20]</w:t>
      </w:r>
      <w:r w:rsidRPr="006E71F9">
        <w:rPr>
          <w:rFonts w:ascii="Book Antiqua" w:hAnsi="Book Antiqua"/>
        </w:rPr>
        <w:t xml:space="preserve">. Cognitive behavioural therapies provided sustained (up to 6 </w:t>
      </w:r>
      <w:proofErr w:type="spellStart"/>
      <w:r w:rsidR="006C364A">
        <w:rPr>
          <w:rFonts w:ascii="Book Antiqua" w:hAnsi="Book Antiqua" w:hint="eastAsia"/>
          <w:lang w:eastAsia="zh-CN"/>
        </w:rPr>
        <w:t>mo</w:t>
      </w:r>
      <w:proofErr w:type="spellEnd"/>
      <w:r w:rsidRPr="006E71F9">
        <w:rPr>
          <w:rFonts w:ascii="Book Antiqua" w:hAnsi="Book Antiqua"/>
        </w:rPr>
        <w:t xml:space="preserve">) reduction of pain, negative mood and disability in patients with </w:t>
      </w:r>
      <w:proofErr w:type="gramStart"/>
      <w:r w:rsidRPr="006E71F9">
        <w:rPr>
          <w:rFonts w:ascii="Book Antiqua" w:hAnsi="Book Antiqua"/>
        </w:rPr>
        <w:t>FM</w:t>
      </w:r>
      <w:r w:rsidRPr="006E71F9">
        <w:rPr>
          <w:rFonts w:ascii="Book Antiqua" w:hAnsi="Book Antiqua"/>
          <w:vertAlign w:val="superscript"/>
        </w:rPr>
        <w:t>[</w:t>
      </w:r>
      <w:proofErr w:type="gramEnd"/>
      <w:r w:rsidRPr="006E71F9">
        <w:rPr>
          <w:rFonts w:ascii="Book Antiqua" w:hAnsi="Book Antiqua"/>
          <w:vertAlign w:val="superscript"/>
        </w:rPr>
        <w:t>21]</w:t>
      </w:r>
      <w:r w:rsidRPr="006E71F9">
        <w:rPr>
          <w:rFonts w:ascii="Book Antiqua" w:hAnsi="Book Antiqua"/>
        </w:rPr>
        <w:t>.</w:t>
      </w:r>
    </w:p>
    <w:p w14:paraId="5274FEF5" w14:textId="721CEE9C" w:rsidR="004C680F" w:rsidRPr="006E71F9" w:rsidRDefault="004C680F" w:rsidP="00D67DC5">
      <w:pPr>
        <w:pStyle w:val="title1"/>
        <w:shd w:val="clear" w:color="auto" w:fill="FFFFFF"/>
        <w:spacing w:line="360" w:lineRule="auto"/>
        <w:ind w:firstLineChars="100" w:firstLine="240"/>
        <w:jc w:val="both"/>
        <w:rPr>
          <w:rFonts w:ascii="Book Antiqua" w:hAnsi="Book Antiqua"/>
          <w:sz w:val="24"/>
          <w:szCs w:val="24"/>
        </w:rPr>
      </w:pPr>
      <w:r w:rsidRPr="006E71F9">
        <w:rPr>
          <w:rFonts w:ascii="Book Antiqua" w:hAnsi="Book Antiqua"/>
          <w:sz w:val="24"/>
          <w:szCs w:val="24"/>
        </w:rPr>
        <w:t xml:space="preserve">Many patients with FM are deconditioned and thereby will gain from activity programs that involve the activation of endogenous analgesic conditions and increase </w:t>
      </w:r>
      <w:proofErr w:type="gramStart"/>
      <w:r w:rsidRPr="006E71F9">
        <w:rPr>
          <w:rFonts w:ascii="Book Antiqua" w:hAnsi="Book Antiqua"/>
          <w:sz w:val="24"/>
          <w:szCs w:val="24"/>
        </w:rPr>
        <w:t>wellbeing</w:t>
      </w:r>
      <w:r w:rsidRPr="006E71F9">
        <w:rPr>
          <w:rFonts w:ascii="Book Antiqua" w:hAnsi="Book Antiqua"/>
          <w:sz w:val="24"/>
          <w:szCs w:val="24"/>
          <w:vertAlign w:val="superscript"/>
        </w:rPr>
        <w:t>[</w:t>
      </w:r>
      <w:proofErr w:type="gramEnd"/>
      <w:r w:rsidRPr="006E71F9">
        <w:rPr>
          <w:rFonts w:ascii="Book Antiqua" w:hAnsi="Book Antiqua" w:cs="Arial"/>
          <w:sz w:val="24"/>
          <w:szCs w:val="24"/>
          <w:vertAlign w:val="superscript"/>
        </w:rPr>
        <w:t>22]</w:t>
      </w:r>
      <w:r w:rsidR="008D2884" w:rsidRPr="006E71F9">
        <w:rPr>
          <w:rFonts w:ascii="Book Antiqua" w:hAnsi="Book Antiqua" w:cs="Arial"/>
          <w:sz w:val="24"/>
          <w:szCs w:val="24"/>
        </w:rPr>
        <w:t>.</w:t>
      </w:r>
      <w:r w:rsidR="008D2884" w:rsidRPr="006E71F9">
        <w:rPr>
          <w:rFonts w:ascii="Book Antiqua" w:hAnsi="Book Antiqua" w:cs="Arial"/>
          <w:sz w:val="24"/>
          <w:szCs w:val="24"/>
          <w:lang w:eastAsia="zh-CN"/>
        </w:rPr>
        <w:t xml:space="preserve"> </w:t>
      </w:r>
      <w:r w:rsidRPr="006E71F9">
        <w:rPr>
          <w:rFonts w:ascii="Book Antiqua" w:hAnsi="Book Antiqua"/>
          <w:sz w:val="24"/>
          <w:szCs w:val="24"/>
        </w:rPr>
        <w:t>In trials of aerobic exercise and resistance training improvement in pain, physical function a</w:t>
      </w:r>
      <w:r w:rsidR="006C364A">
        <w:rPr>
          <w:rFonts w:ascii="Book Antiqua" w:hAnsi="Book Antiqua"/>
          <w:sz w:val="24"/>
          <w:szCs w:val="24"/>
        </w:rPr>
        <w:t xml:space="preserve">nd well-being has been </w:t>
      </w:r>
      <w:proofErr w:type="gramStart"/>
      <w:r w:rsidR="006C364A">
        <w:rPr>
          <w:rFonts w:ascii="Book Antiqua" w:hAnsi="Book Antiqua"/>
          <w:sz w:val="24"/>
          <w:szCs w:val="24"/>
        </w:rPr>
        <w:t>observed</w:t>
      </w:r>
      <w:r w:rsidRPr="006E71F9">
        <w:rPr>
          <w:rFonts w:ascii="Book Antiqua" w:hAnsi="Book Antiqua"/>
          <w:sz w:val="24"/>
          <w:szCs w:val="24"/>
          <w:vertAlign w:val="superscript"/>
        </w:rPr>
        <w:t>[</w:t>
      </w:r>
      <w:proofErr w:type="gramEnd"/>
      <w:r w:rsidRPr="006E71F9">
        <w:rPr>
          <w:rFonts w:ascii="Book Antiqua" w:hAnsi="Book Antiqua"/>
          <w:sz w:val="24"/>
          <w:szCs w:val="24"/>
          <w:vertAlign w:val="superscript"/>
        </w:rPr>
        <w:t>23]</w:t>
      </w:r>
      <w:r w:rsidRPr="006E71F9">
        <w:rPr>
          <w:rFonts w:ascii="Book Antiqua" w:hAnsi="Book Antiqua"/>
          <w:sz w:val="24"/>
          <w:szCs w:val="24"/>
        </w:rPr>
        <w:t xml:space="preserve">. Although land and aquatic exercise were reported to be equally effective, </w:t>
      </w:r>
      <w:r w:rsidRPr="006E71F9">
        <w:rPr>
          <w:rFonts w:ascii="Book Antiqua" w:hAnsi="Book Antiqua"/>
          <w:sz w:val="24"/>
          <w:szCs w:val="24"/>
          <w:lang w:val="en"/>
        </w:rPr>
        <w:t>for severely deconditioned individuals hydrotherapy or exercising in wat</w:t>
      </w:r>
      <w:r w:rsidR="008D2884" w:rsidRPr="006E71F9">
        <w:rPr>
          <w:rFonts w:ascii="Book Antiqua" w:hAnsi="Book Antiqua"/>
          <w:sz w:val="24"/>
          <w:szCs w:val="24"/>
          <w:lang w:val="en"/>
        </w:rPr>
        <w:t xml:space="preserve">er may be particularly </w:t>
      </w:r>
      <w:proofErr w:type="gramStart"/>
      <w:r w:rsidR="008D2884" w:rsidRPr="006E71F9">
        <w:rPr>
          <w:rFonts w:ascii="Book Antiqua" w:hAnsi="Book Antiqua"/>
          <w:sz w:val="24"/>
          <w:szCs w:val="24"/>
          <w:lang w:val="en"/>
        </w:rPr>
        <w:t>valuable</w:t>
      </w:r>
      <w:r w:rsidRPr="006E71F9">
        <w:rPr>
          <w:rFonts w:ascii="Book Antiqua" w:hAnsi="Book Antiqua"/>
          <w:sz w:val="24"/>
          <w:szCs w:val="24"/>
          <w:vertAlign w:val="superscript"/>
          <w:lang w:val="en"/>
        </w:rPr>
        <w:t>[</w:t>
      </w:r>
      <w:proofErr w:type="gramEnd"/>
      <w:r w:rsidRPr="006E71F9">
        <w:rPr>
          <w:rFonts w:ascii="Book Antiqua" w:hAnsi="Book Antiqua"/>
          <w:sz w:val="24"/>
          <w:szCs w:val="24"/>
          <w:vertAlign w:val="superscript"/>
        </w:rPr>
        <w:t>23,24</w:t>
      </w:r>
      <w:r w:rsidRPr="006E71F9">
        <w:rPr>
          <w:rFonts w:ascii="Book Antiqua" w:hAnsi="Book Antiqua"/>
          <w:sz w:val="24"/>
          <w:szCs w:val="24"/>
          <w:vertAlign w:val="superscript"/>
          <w:lang w:val="en"/>
        </w:rPr>
        <w:t>]</w:t>
      </w:r>
      <w:r w:rsidRPr="006E71F9">
        <w:rPr>
          <w:rFonts w:ascii="Book Antiqua" w:hAnsi="Book Antiqua"/>
          <w:sz w:val="24"/>
          <w:szCs w:val="24"/>
          <w:lang w:val="en"/>
        </w:rPr>
        <w:t>.</w:t>
      </w:r>
      <w:r w:rsidRPr="006E71F9">
        <w:rPr>
          <w:rFonts w:ascii="Book Antiqua" w:hAnsi="Book Antiqua"/>
          <w:sz w:val="24"/>
          <w:szCs w:val="24"/>
        </w:rPr>
        <w:t xml:space="preserve"> </w:t>
      </w:r>
    </w:p>
    <w:p w14:paraId="76E18EC9" w14:textId="77777777" w:rsidR="004C680F" w:rsidRPr="006E71F9" w:rsidRDefault="004C680F" w:rsidP="007025E3">
      <w:pPr>
        <w:pStyle w:val="title1"/>
        <w:shd w:val="clear" w:color="auto" w:fill="FFFFFF"/>
        <w:spacing w:line="360" w:lineRule="auto"/>
        <w:ind w:firstLineChars="100" w:firstLine="240"/>
        <w:jc w:val="both"/>
        <w:rPr>
          <w:rFonts w:ascii="Book Antiqua" w:hAnsi="Book Antiqua"/>
          <w:sz w:val="24"/>
          <w:szCs w:val="24"/>
        </w:rPr>
      </w:pPr>
      <w:r w:rsidRPr="006E71F9">
        <w:rPr>
          <w:rFonts w:ascii="Book Antiqua" w:hAnsi="Book Antiqua"/>
          <w:sz w:val="24"/>
          <w:szCs w:val="24"/>
          <w:lang w:val="en"/>
        </w:rPr>
        <w:t>Increasing oxygen concentration by h</w:t>
      </w:r>
      <w:proofErr w:type="spellStart"/>
      <w:r w:rsidRPr="006E71F9">
        <w:rPr>
          <w:rFonts w:ascii="Book Antiqua" w:hAnsi="Book Antiqua"/>
          <w:sz w:val="24"/>
          <w:szCs w:val="24"/>
        </w:rPr>
        <w:t>yperbaric</w:t>
      </w:r>
      <w:proofErr w:type="spellEnd"/>
      <w:r w:rsidRPr="006E71F9">
        <w:rPr>
          <w:rFonts w:ascii="Book Antiqua" w:hAnsi="Book Antiqua"/>
          <w:sz w:val="24"/>
          <w:szCs w:val="24"/>
        </w:rPr>
        <w:t xml:space="preserve"> oxygen therapy</w:t>
      </w:r>
      <w:r w:rsidRPr="006E71F9">
        <w:rPr>
          <w:rFonts w:ascii="Book Antiqua" w:hAnsi="Book Antiqua"/>
          <w:sz w:val="24"/>
          <w:szCs w:val="24"/>
          <w:lang w:val="en"/>
        </w:rPr>
        <w:t xml:space="preserve"> (HBOT) can induce neuroplasticity leading to repair of chronically impaired brain functions which may change the brain metabolism and glial function to rectify FM-associated brain abnormal activity</w:t>
      </w:r>
      <w:r w:rsidRPr="006E71F9">
        <w:rPr>
          <w:rFonts w:ascii="Book Antiqua" w:hAnsi="Book Antiqua"/>
          <w:sz w:val="24"/>
          <w:szCs w:val="24"/>
          <w:vertAlign w:val="superscript"/>
          <w:lang w:val="en"/>
        </w:rPr>
        <w:t>[</w:t>
      </w:r>
      <w:r w:rsidRPr="006E71F9">
        <w:rPr>
          <w:rStyle w:val="mixed-citation"/>
          <w:rFonts w:ascii="Book Antiqua" w:hAnsi="Book Antiqua"/>
          <w:sz w:val="24"/>
          <w:szCs w:val="24"/>
          <w:vertAlign w:val="superscript"/>
          <w:lang w:val="en"/>
        </w:rPr>
        <w:t>25,26</w:t>
      </w:r>
      <w:r w:rsidRPr="006E71F9">
        <w:rPr>
          <w:rFonts w:ascii="Book Antiqua" w:hAnsi="Book Antiqua"/>
          <w:sz w:val="24"/>
          <w:szCs w:val="24"/>
          <w:vertAlign w:val="superscript"/>
          <w:lang w:val="en"/>
        </w:rPr>
        <w:t>]</w:t>
      </w:r>
      <w:r w:rsidRPr="006E71F9">
        <w:rPr>
          <w:rFonts w:ascii="Book Antiqua" w:hAnsi="Book Antiqua"/>
          <w:sz w:val="24"/>
          <w:szCs w:val="24"/>
          <w:lang w:val="en"/>
        </w:rPr>
        <w:t>. In a study of patients with FM HBOT led to improvement of all FM symptoms, with significant changes in pain, physical function and quality of life assessments</w:t>
      </w:r>
      <w:r w:rsidRPr="006E71F9">
        <w:rPr>
          <w:rFonts w:ascii="Book Antiqua" w:hAnsi="Book Antiqua"/>
          <w:sz w:val="24"/>
          <w:szCs w:val="24"/>
          <w:vertAlign w:val="superscript"/>
          <w:lang w:val="en"/>
        </w:rPr>
        <w:t>[</w:t>
      </w:r>
      <w:r w:rsidRPr="006E71F9">
        <w:rPr>
          <w:rFonts w:ascii="Book Antiqua" w:hAnsi="Book Antiqua"/>
          <w:sz w:val="24"/>
          <w:szCs w:val="24"/>
          <w:vertAlign w:val="superscript"/>
        </w:rPr>
        <w:t>27</w:t>
      </w:r>
      <w:r w:rsidRPr="006E71F9">
        <w:rPr>
          <w:rFonts w:ascii="Book Antiqua" w:hAnsi="Book Antiqua"/>
          <w:sz w:val="24"/>
          <w:szCs w:val="24"/>
          <w:vertAlign w:val="superscript"/>
          <w:lang w:val="en"/>
        </w:rPr>
        <w:t>]</w:t>
      </w:r>
      <w:r w:rsidRPr="006E71F9">
        <w:rPr>
          <w:rFonts w:ascii="Book Antiqua" w:hAnsi="Book Antiqua"/>
          <w:sz w:val="24"/>
          <w:szCs w:val="24"/>
          <w:lang w:val="en"/>
        </w:rPr>
        <w:t>. Although these outcomes are encouraging HBOT requires further study as a treatment for FM.</w:t>
      </w:r>
    </w:p>
    <w:p w14:paraId="7A11EA23" w14:textId="77777777" w:rsidR="004C680F" w:rsidRPr="006E71F9" w:rsidRDefault="004C680F" w:rsidP="007025E3">
      <w:pPr>
        <w:spacing w:after="0" w:line="360" w:lineRule="auto"/>
        <w:ind w:firstLineChars="150" w:firstLine="360"/>
        <w:jc w:val="both"/>
        <w:rPr>
          <w:rFonts w:ascii="Book Antiqua" w:hAnsi="Book Antiqua"/>
        </w:rPr>
      </w:pPr>
      <w:r w:rsidRPr="006E71F9">
        <w:rPr>
          <w:rFonts w:ascii="Book Antiqua" w:hAnsi="Book Antiqua"/>
        </w:rPr>
        <w:t xml:space="preserve">There is evidence of </w:t>
      </w:r>
      <w:proofErr w:type="spellStart"/>
      <w:r w:rsidRPr="006E71F9">
        <w:rPr>
          <w:rFonts w:ascii="Book Antiqua" w:hAnsi="Book Antiqua"/>
        </w:rPr>
        <w:t>transcranial</w:t>
      </w:r>
      <w:proofErr w:type="spellEnd"/>
      <w:r w:rsidRPr="006E71F9">
        <w:rPr>
          <w:rFonts w:ascii="Book Antiqua" w:hAnsi="Book Antiqua"/>
        </w:rPr>
        <w:t xml:space="preserve"> magnetic stimulation (</w:t>
      </w:r>
      <w:proofErr w:type="spellStart"/>
      <w:r w:rsidRPr="006E71F9">
        <w:rPr>
          <w:rFonts w:ascii="Book Antiqua" w:hAnsi="Book Antiqua"/>
        </w:rPr>
        <w:t>rTMS</w:t>
      </w:r>
      <w:proofErr w:type="spellEnd"/>
      <w:r w:rsidRPr="006E71F9">
        <w:rPr>
          <w:rFonts w:ascii="Book Antiqua" w:hAnsi="Book Antiqua"/>
        </w:rPr>
        <w:t xml:space="preserve">) being effective in reducing the severity of the pain in patients with FM which has led to the use of this </w:t>
      </w:r>
      <w:r w:rsidRPr="006E71F9">
        <w:rPr>
          <w:rFonts w:ascii="Book Antiqua" w:hAnsi="Book Antiqua"/>
        </w:rPr>
        <w:lastRenderedPageBreak/>
        <w:t xml:space="preserve">treatment approach for at least a </w:t>
      </w:r>
      <w:proofErr w:type="gramStart"/>
      <w:r w:rsidRPr="006E71F9">
        <w:rPr>
          <w:rFonts w:ascii="Book Antiqua" w:hAnsi="Book Antiqua"/>
        </w:rPr>
        <w:t>decade</w:t>
      </w:r>
      <w:r w:rsidRPr="006E71F9">
        <w:rPr>
          <w:rFonts w:ascii="Book Antiqua" w:hAnsi="Book Antiqua"/>
          <w:vertAlign w:val="superscript"/>
        </w:rPr>
        <w:t>[</w:t>
      </w:r>
      <w:proofErr w:type="gramEnd"/>
      <w:r w:rsidRPr="006E71F9">
        <w:rPr>
          <w:rFonts w:ascii="Book Antiqua" w:hAnsi="Book Antiqua"/>
          <w:vertAlign w:val="superscript"/>
        </w:rPr>
        <w:t>28]</w:t>
      </w:r>
      <w:r w:rsidRPr="006E71F9">
        <w:rPr>
          <w:rFonts w:ascii="Book Antiqua" w:hAnsi="Book Antiqua"/>
        </w:rPr>
        <w:t xml:space="preserve">. Other studies of </w:t>
      </w:r>
      <w:proofErr w:type="spellStart"/>
      <w:r w:rsidRPr="006E71F9">
        <w:rPr>
          <w:rFonts w:ascii="Book Antiqua" w:hAnsi="Book Antiqua"/>
        </w:rPr>
        <w:t>rTMS</w:t>
      </w:r>
      <w:proofErr w:type="spellEnd"/>
      <w:r w:rsidRPr="006E71F9">
        <w:rPr>
          <w:rFonts w:ascii="Book Antiqua" w:hAnsi="Book Antiqua"/>
        </w:rPr>
        <w:t xml:space="preserve"> as a treatment of FM however remain inconclusive questioning the routine recommendation of this </w:t>
      </w:r>
      <w:proofErr w:type="gramStart"/>
      <w:r w:rsidRPr="006E71F9">
        <w:rPr>
          <w:rFonts w:ascii="Book Antiqua" w:hAnsi="Book Antiqua"/>
        </w:rPr>
        <w:t>method</w:t>
      </w:r>
      <w:r w:rsidRPr="006E71F9">
        <w:rPr>
          <w:rFonts w:ascii="Book Antiqua" w:hAnsi="Book Antiqua"/>
          <w:vertAlign w:val="superscript"/>
        </w:rPr>
        <w:t>[</w:t>
      </w:r>
      <w:proofErr w:type="gramEnd"/>
      <w:r w:rsidRPr="006E71F9">
        <w:rPr>
          <w:rFonts w:ascii="Book Antiqua" w:eastAsia="Times New Roman" w:hAnsi="Book Antiqua"/>
          <w:vertAlign w:val="superscript"/>
          <w:lang w:eastAsia="en-GB"/>
        </w:rPr>
        <w:t>29</w:t>
      </w:r>
      <w:r w:rsidRPr="006E71F9">
        <w:rPr>
          <w:rFonts w:ascii="Book Antiqua" w:hAnsi="Book Antiqua"/>
          <w:vertAlign w:val="superscript"/>
        </w:rPr>
        <w:t>]</w:t>
      </w:r>
      <w:r w:rsidRPr="006E71F9">
        <w:rPr>
          <w:rFonts w:ascii="Book Antiqua" w:hAnsi="Book Antiqua"/>
        </w:rPr>
        <w:t>.</w:t>
      </w:r>
    </w:p>
    <w:p w14:paraId="7481B396" w14:textId="4715F25D" w:rsidR="007D6D90" w:rsidRPr="006E71F9" w:rsidRDefault="004E1FE4" w:rsidP="007025E3">
      <w:pPr>
        <w:spacing w:after="0" w:line="360" w:lineRule="auto"/>
        <w:ind w:firstLineChars="150" w:firstLine="360"/>
        <w:jc w:val="both"/>
        <w:rPr>
          <w:rFonts w:ascii="Book Antiqua" w:hAnsi="Book Antiqua"/>
        </w:rPr>
      </w:pPr>
      <w:r w:rsidRPr="006E71F9">
        <w:rPr>
          <w:rFonts w:ascii="Book Antiqua" w:hAnsi="Book Antiqua"/>
        </w:rPr>
        <w:t>The p</w:t>
      </w:r>
      <w:r w:rsidR="00ED7D6F" w:rsidRPr="006E71F9">
        <w:rPr>
          <w:rFonts w:ascii="Book Antiqua" w:hAnsi="Book Antiqua"/>
        </w:rPr>
        <w:t>harmacological</w:t>
      </w:r>
      <w:r w:rsidR="009D213C" w:rsidRPr="006E71F9">
        <w:rPr>
          <w:rFonts w:ascii="Book Antiqua" w:hAnsi="Book Antiqua"/>
        </w:rPr>
        <w:t xml:space="preserve"> treatments of FM are </w:t>
      </w:r>
      <w:r w:rsidR="00ED7D6F" w:rsidRPr="006E71F9">
        <w:rPr>
          <w:rFonts w:ascii="Book Antiqua" w:hAnsi="Book Antiqua"/>
        </w:rPr>
        <w:t xml:space="preserve">primarily </w:t>
      </w:r>
      <w:r w:rsidR="009D213C" w:rsidRPr="006E71F9">
        <w:rPr>
          <w:rFonts w:ascii="Book Antiqua" w:hAnsi="Book Antiqua"/>
        </w:rPr>
        <w:t xml:space="preserve">aimed at lowering levels of </w:t>
      </w:r>
      <w:proofErr w:type="spellStart"/>
      <w:r w:rsidR="009D213C" w:rsidRPr="006E71F9">
        <w:rPr>
          <w:rFonts w:ascii="Book Antiqua" w:hAnsi="Book Antiqua"/>
        </w:rPr>
        <w:t>pronociceptive</w:t>
      </w:r>
      <w:proofErr w:type="spellEnd"/>
      <w:r w:rsidR="009D213C" w:rsidRPr="006E71F9">
        <w:rPr>
          <w:rFonts w:ascii="Book Antiqua" w:hAnsi="Book Antiqua"/>
        </w:rPr>
        <w:t xml:space="preserve"> excitatory neurotransmission or/and increasing </w:t>
      </w:r>
      <w:proofErr w:type="spellStart"/>
      <w:r w:rsidR="009D213C" w:rsidRPr="006E71F9">
        <w:rPr>
          <w:rFonts w:ascii="Book Antiqua" w:hAnsi="Book Antiqua"/>
        </w:rPr>
        <w:t>antinociceptive</w:t>
      </w:r>
      <w:proofErr w:type="spellEnd"/>
      <w:r w:rsidR="009D213C" w:rsidRPr="006E71F9">
        <w:rPr>
          <w:rFonts w:ascii="Book Antiqua" w:hAnsi="Book Antiqua"/>
        </w:rPr>
        <w:t xml:space="preserve"> </w:t>
      </w:r>
      <w:r w:rsidR="000E3B79" w:rsidRPr="006E71F9">
        <w:rPr>
          <w:rFonts w:ascii="Book Antiqua" w:hAnsi="Book Antiqua"/>
        </w:rPr>
        <w:t>neurotransmission</w:t>
      </w:r>
      <w:r w:rsidR="009D213C" w:rsidRPr="006E71F9">
        <w:rPr>
          <w:rFonts w:ascii="Book Antiqua" w:hAnsi="Book Antiqua"/>
        </w:rPr>
        <w:t xml:space="preserve"> in the CNS.</w:t>
      </w:r>
      <w:r w:rsidR="00200267" w:rsidRPr="006E71F9">
        <w:rPr>
          <w:rFonts w:ascii="Book Antiqua" w:hAnsi="Book Antiqua"/>
        </w:rPr>
        <w:t xml:space="preserve"> C</w:t>
      </w:r>
      <w:r w:rsidR="00CC3BAA" w:rsidRPr="006E71F9">
        <w:rPr>
          <w:rFonts w:ascii="Book Antiqua" w:hAnsi="Book Antiqua"/>
        </w:rPr>
        <w:t>urrent treatments</w:t>
      </w:r>
      <w:r w:rsidR="004C680F" w:rsidRPr="006E71F9">
        <w:rPr>
          <w:rFonts w:ascii="Book Antiqua" w:hAnsi="Book Antiqua"/>
        </w:rPr>
        <w:t xml:space="preserve"> (Table 1)</w:t>
      </w:r>
      <w:r w:rsidR="00CC3BAA" w:rsidRPr="006E71F9">
        <w:rPr>
          <w:rFonts w:ascii="Book Antiqua" w:hAnsi="Book Antiqua"/>
        </w:rPr>
        <w:t xml:space="preserve"> include drugs that </w:t>
      </w:r>
      <w:r w:rsidR="00825E17" w:rsidRPr="006E71F9">
        <w:rPr>
          <w:rFonts w:ascii="Book Antiqua" w:hAnsi="Book Antiqua"/>
        </w:rPr>
        <w:t xml:space="preserve">target </w:t>
      </w:r>
      <w:r w:rsidR="00CC3BAA" w:rsidRPr="006E71F9">
        <w:rPr>
          <w:rFonts w:ascii="Book Antiqua" w:hAnsi="Book Antiqua"/>
        </w:rPr>
        <w:t xml:space="preserve">serotonin and noradrenaline levels, </w:t>
      </w:r>
      <w:r w:rsidR="00CC3BAA" w:rsidRPr="006E71F9">
        <w:rPr>
          <w:rFonts w:ascii="Book Antiqua" w:hAnsi="Book Antiqua"/>
          <w:i/>
        </w:rPr>
        <w:t>e.g.</w:t>
      </w:r>
      <w:r w:rsidR="008D2884" w:rsidRPr="006E71F9">
        <w:rPr>
          <w:rFonts w:ascii="Book Antiqua" w:hAnsi="Book Antiqua"/>
          <w:i/>
          <w:lang w:eastAsia="zh-CN"/>
        </w:rPr>
        <w:t>,</w:t>
      </w:r>
      <w:r w:rsidR="00CC3BAA" w:rsidRPr="006E71F9">
        <w:rPr>
          <w:rFonts w:ascii="Book Antiqua" w:hAnsi="Book Antiqua"/>
          <w:i/>
        </w:rPr>
        <w:t xml:space="preserve"> </w:t>
      </w:r>
      <w:r w:rsidR="00CC3BAA" w:rsidRPr="006E71F9">
        <w:rPr>
          <w:rFonts w:ascii="Book Antiqua" w:hAnsi="Book Antiqua"/>
        </w:rPr>
        <w:t>tricyclic antidepressants, serotonin noradrenaline reuptake inhibitors (SNRIs),</w:t>
      </w:r>
      <w:r w:rsidR="00913C0C" w:rsidRPr="006E71F9">
        <w:rPr>
          <w:rFonts w:ascii="Book Antiqua" w:hAnsi="Book Antiqua"/>
        </w:rPr>
        <w:t xml:space="preserve"> or</w:t>
      </w:r>
      <w:r w:rsidR="00200267" w:rsidRPr="006E71F9">
        <w:rPr>
          <w:rFonts w:ascii="Book Antiqua" w:hAnsi="Book Antiqua"/>
        </w:rPr>
        <w:t xml:space="preserve"> voltage-gated calcium channel</w:t>
      </w:r>
      <w:r w:rsidR="006C364A">
        <w:rPr>
          <w:rFonts w:ascii="Book Antiqua" w:hAnsi="Book Antiqua" w:hint="eastAsia"/>
          <w:lang w:eastAsia="zh-CN"/>
        </w:rPr>
        <w:t xml:space="preserve"> </w:t>
      </w:r>
      <w:r w:rsidR="00200267" w:rsidRPr="006E71F9">
        <w:rPr>
          <w:rFonts w:ascii="Book Antiqua" w:hAnsi="Book Antiqua"/>
        </w:rPr>
        <w:t>subunit ligand</w:t>
      </w:r>
      <w:r w:rsidR="00B73404" w:rsidRPr="006E71F9">
        <w:rPr>
          <w:rFonts w:ascii="Book Antiqua" w:hAnsi="Book Antiqua"/>
        </w:rPr>
        <w:t>s,</w:t>
      </w:r>
      <w:r w:rsidR="00B73404" w:rsidRPr="006E71F9">
        <w:rPr>
          <w:rFonts w:ascii="Book Antiqua" w:hAnsi="Book Antiqua"/>
          <w:i/>
        </w:rPr>
        <w:t xml:space="preserve"> e.g.</w:t>
      </w:r>
      <w:r w:rsidR="008D2884" w:rsidRPr="006E71F9">
        <w:rPr>
          <w:rFonts w:ascii="Book Antiqua" w:hAnsi="Book Antiqua"/>
          <w:i/>
          <w:lang w:eastAsia="zh-CN"/>
        </w:rPr>
        <w:t>,</w:t>
      </w:r>
      <w:r w:rsidR="00B73404" w:rsidRPr="006E71F9">
        <w:rPr>
          <w:rFonts w:ascii="Book Antiqua" w:hAnsi="Book Antiqua"/>
        </w:rPr>
        <w:t xml:space="preserve"> gabapentin and </w:t>
      </w:r>
      <w:proofErr w:type="spellStart"/>
      <w:r w:rsidR="00B73404" w:rsidRPr="006E71F9">
        <w:rPr>
          <w:rFonts w:ascii="Book Antiqua" w:hAnsi="Book Antiqua"/>
        </w:rPr>
        <w:t>pregabalin</w:t>
      </w:r>
      <w:proofErr w:type="spellEnd"/>
      <w:r w:rsidR="00645517" w:rsidRPr="006E71F9">
        <w:rPr>
          <w:rFonts w:ascii="Book Antiqua" w:hAnsi="Book Antiqua"/>
          <w:vertAlign w:val="superscript"/>
        </w:rPr>
        <w:t>[2</w:t>
      </w:r>
      <w:r w:rsidR="00902C12" w:rsidRPr="006E71F9">
        <w:rPr>
          <w:rFonts w:ascii="Book Antiqua" w:hAnsi="Book Antiqua"/>
          <w:vertAlign w:val="superscript"/>
        </w:rPr>
        <w:t>,9</w:t>
      </w:r>
      <w:r w:rsidR="00645517" w:rsidRPr="006E71F9">
        <w:rPr>
          <w:rFonts w:ascii="Book Antiqua" w:hAnsi="Book Antiqua"/>
          <w:vertAlign w:val="superscript"/>
        </w:rPr>
        <w:t>]</w:t>
      </w:r>
      <w:r w:rsidR="00B73404" w:rsidRPr="006E71F9">
        <w:rPr>
          <w:rFonts w:ascii="Book Antiqua" w:hAnsi="Book Antiqua"/>
        </w:rPr>
        <w:t>.</w:t>
      </w:r>
      <w:r w:rsidR="004A5FAE" w:rsidRPr="006E71F9">
        <w:rPr>
          <w:rFonts w:ascii="Book Antiqua" w:hAnsi="Book Antiqua"/>
        </w:rPr>
        <w:t xml:space="preserve"> The modulation of serotonin and noradrenaline levels </w:t>
      </w:r>
      <w:r w:rsidR="00EB0C7C" w:rsidRPr="006E71F9">
        <w:rPr>
          <w:rFonts w:ascii="Book Antiqua" w:hAnsi="Book Antiqua"/>
        </w:rPr>
        <w:t>has led to a reduction of pain, depression and fatigue</w:t>
      </w:r>
      <w:r w:rsidR="00913C0C" w:rsidRPr="006E71F9">
        <w:rPr>
          <w:rFonts w:ascii="Book Antiqua" w:hAnsi="Book Antiqua"/>
        </w:rPr>
        <w:t>,</w:t>
      </w:r>
      <w:r w:rsidR="00EB0C7C" w:rsidRPr="006E71F9">
        <w:rPr>
          <w:rFonts w:ascii="Book Antiqua" w:hAnsi="Book Antiqua"/>
        </w:rPr>
        <w:t xml:space="preserve"> and an improvement of quality of life in patients with FM supporting the involvement of the low levels of these neurotransmitters</w:t>
      </w:r>
      <w:r w:rsidR="00825E17" w:rsidRPr="006E71F9">
        <w:rPr>
          <w:rFonts w:ascii="Book Antiqua" w:hAnsi="Book Antiqua"/>
        </w:rPr>
        <w:t xml:space="preserve"> </w:t>
      </w:r>
      <w:r w:rsidR="00EB0C7C" w:rsidRPr="006E71F9">
        <w:rPr>
          <w:rFonts w:ascii="Book Antiqua" w:hAnsi="Book Antiqua"/>
        </w:rPr>
        <w:t xml:space="preserve">in the pathogenesis of </w:t>
      </w:r>
      <w:proofErr w:type="gramStart"/>
      <w:r w:rsidR="00EB0C7C" w:rsidRPr="006E71F9">
        <w:rPr>
          <w:rFonts w:ascii="Book Antiqua" w:hAnsi="Book Antiqua"/>
        </w:rPr>
        <w:t>FM</w:t>
      </w:r>
      <w:r w:rsidR="00902C12" w:rsidRPr="006E71F9">
        <w:rPr>
          <w:rFonts w:ascii="Book Antiqua" w:hAnsi="Book Antiqua"/>
          <w:vertAlign w:val="superscript"/>
        </w:rPr>
        <w:t>[</w:t>
      </w:r>
      <w:proofErr w:type="gramEnd"/>
      <w:r w:rsidR="00902C12" w:rsidRPr="006E71F9">
        <w:rPr>
          <w:rFonts w:ascii="Book Antiqua" w:hAnsi="Book Antiqua"/>
          <w:vertAlign w:val="superscript"/>
        </w:rPr>
        <w:t>2,9]</w:t>
      </w:r>
      <w:r w:rsidR="00902C12" w:rsidRPr="006E71F9">
        <w:rPr>
          <w:rFonts w:ascii="Book Antiqua" w:hAnsi="Book Antiqua"/>
        </w:rPr>
        <w:t>.</w:t>
      </w:r>
      <w:r w:rsidR="00EB0C7C" w:rsidRPr="006E71F9">
        <w:rPr>
          <w:rFonts w:ascii="Book Antiqua" w:hAnsi="Book Antiqua"/>
        </w:rPr>
        <w:t xml:space="preserve"> Voltage-gated calcium channel subunit ligands decrease calcium influx with a reduction of the release of neurotransmitters that transmit, at least nociceptive signals reducing pain, anxiety and fatigue and improvi</w:t>
      </w:r>
      <w:r w:rsidR="00C17281" w:rsidRPr="006E71F9">
        <w:rPr>
          <w:rFonts w:ascii="Book Antiqua" w:hAnsi="Book Antiqua"/>
        </w:rPr>
        <w:t>ng sleep in patients with FM</w:t>
      </w:r>
      <w:r w:rsidR="00EB0C7C" w:rsidRPr="006E71F9">
        <w:rPr>
          <w:rFonts w:ascii="Book Antiqua" w:hAnsi="Book Antiqua"/>
        </w:rPr>
        <w:t xml:space="preserve">. Although the </w:t>
      </w:r>
      <w:proofErr w:type="spellStart"/>
      <w:r w:rsidR="00EB0C7C" w:rsidRPr="006E71F9">
        <w:rPr>
          <w:rFonts w:ascii="Book Antiqua" w:hAnsi="Book Antiqua"/>
        </w:rPr>
        <w:t>bioamine</w:t>
      </w:r>
      <w:proofErr w:type="spellEnd"/>
      <w:r w:rsidR="00EB0C7C" w:rsidRPr="006E71F9">
        <w:rPr>
          <w:rFonts w:ascii="Book Antiqua" w:hAnsi="Book Antiqua"/>
        </w:rPr>
        <w:t xml:space="preserve"> modulators and</w:t>
      </w:r>
      <w:r w:rsidR="006C364A">
        <w:rPr>
          <w:rFonts w:ascii="Book Antiqua" w:hAnsi="Book Antiqua"/>
        </w:rPr>
        <w:t xml:space="preserve"> the </w:t>
      </w:r>
      <w:r w:rsidR="003C0135" w:rsidRPr="006E71F9">
        <w:rPr>
          <w:rFonts w:ascii="Book Antiqua" w:hAnsi="Book Antiqua"/>
        </w:rPr>
        <w:t>ligands</w:t>
      </w:r>
      <w:r w:rsidR="00EB0C7C" w:rsidRPr="006E71F9">
        <w:rPr>
          <w:rFonts w:ascii="Book Antiqua" w:hAnsi="Book Antiqua"/>
        </w:rPr>
        <w:t xml:space="preserve"> demonstrate efficacy in the management of FM symptoms</w:t>
      </w:r>
      <w:r w:rsidR="0026042F" w:rsidRPr="006E71F9">
        <w:rPr>
          <w:rFonts w:ascii="Book Antiqua" w:hAnsi="Book Antiqua"/>
        </w:rPr>
        <w:t>, the outcomes are</w:t>
      </w:r>
      <w:r w:rsidR="003C0135" w:rsidRPr="006E71F9">
        <w:rPr>
          <w:rFonts w:ascii="Book Antiqua" w:hAnsi="Book Antiqua"/>
        </w:rPr>
        <w:t xml:space="preserve"> limited with </w:t>
      </w:r>
      <w:r w:rsidR="00913C0C" w:rsidRPr="006E71F9">
        <w:rPr>
          <w:rFonts w:ascii="Book Antiqua" w:hAnsi="Book Antiqua"/>
        </w:rPr>
        <w:t>only</w:t>
      </w:r>
      <w:r w:rsidR="0026042F" w:rsidRPr="006E71F9">
        <w:rPr>
          <w:rFonts w:ascii="Book Antiqua" w:hAnsi="Book Antiqua"/>
        </w:rPr>
        <w:t xml:space="preserve"> a proportion of patients experiencing </w:t>
      </w:r>
      <w:r w:rsidR="003C0135" w:rsidRPr="006E71F9">
        <w:rPr>
          <w:rFonts w:ascii="Book Antiqua" w:hAnsi="Book Antiqua"/>
        </w:rPr>
        <w:t>a partial reduction of symptom</w:t>
      </w:r>
      <w:r w:rsidR="0026042F" w:rsidRPr="006E71F9">
        <w:rPr>
          <w:rFonts w:ascii="Book Antiqua" w:hAnsi="Book Antiqua"/>
        </w:rPr>
        <w:t xml:space="preserve"> </w:t>
      </w:r>
      <w:r w:rsidR="003C0135" w:rsidRPr="006E71F9">
        <w:rPr>
          <w:rFonts w:ascii="Book Antiqua" w:hAnsi="Book Antiqua"/>
        </w:rPr>
        <w:t>s</w:t>
      </w:r>
      <w:r w:rsidR="0026042F" w:rsidRPr="006E71F9">
        <w:rPr>
          <w:rFonts w:ascii="Book Antiqua" w:hAnsi="Book Antiqua"/>
        </w:rPr>
        <w:t>everity</w:t>
      </w:r>
      <w:r w:rsidR="003C0135" w:rsidRPr="006E71F9">
        <w:rPr>
          <w:rFonts w:ascii="Book Antiqua" w:hAnsi="Book Antiqua"/>
        </w:rPr>
        <w:t>.</w:t>
      </w:r>
      <w:r w:rsidR="00EA2166" w:rsidRPr="006E71F9">
        <w:rPr>
          <w:rFonts w:ascii="Book Antiqua" w:hAnsi="Book Antiqua"/>
        </w:rPr>
        <w:t xml:space="preserve"> The limitation of the effectiveness of current medications is exacer</w:t>
      </w:r>
      <w:r w:rsidR="007D6D90" w:rsidRPr="006E71F9">
        <w:rPr>
          <w:rFonts w:ascii="Book Antiqua" w:hAnsi="Book Antiqua"/>
        </w:rPr>
        <w:t xml:space="preserve">bated by the incidence of adverse effects leading to many patients to discontinue </w:t>
      </w:r>
      <w:proofErr w:type="gramStart"/>
      <w:r w:rsidR="007D6D90" w:rsidRPr="006E71F9">
        <w:rPr>
          <w:rFonts w:ascii="Book Antiqua" w:hAnsi="Book Antiqua"/>
        </w:rPr>
        <w:t>use</w:t>
      </w:r>
      <w:r w:rsidR="002857BE" w:rsidRPr="006E71F9">
        <w:rPr>
          <w:rFonts w:ascii="Book Antiqua" w:hAnsi="Book Antiqua"/>
          <w:vertAlign w:val="superscript"/>
        </w:rPr>
        <w:t>[</w:t>
      </w:r>
      <w:proofErr w:type="gramEnd"/>
      <w:r w:rsidR="004C680F" w:rsidRPr="006E71F9">
        <w:rPr>
          <w:rFonts w:ascii="Book Antiqua" w:hAnsi="Book Antiqua"/>
          <w:vertAlign w:val="superscript"/>
        </w:rPr>
        <w:t>32,33</w:t>
      </w:r>
      <w:r w:rsidR="002857BE" w:rsidRPr="006E71F9">
        <w:rPr>
          <w:rFonts w:ascii="Book Antiqua" w:hAnsi="Book Antiqua"/>
          <w:vertAlign w:val="superscript"/>
        </w:rPr>
        <w:t>]</w:t>
      </w:r>
      <w:r w:rsidR="007D6D90" w:rsidRPr="006E71F9">
        <w:rPr>
          <w:rFonts w:ascii="Book Antiqua" w:hAnsi="Book Antiqua"/>
        </w:rPr>
        <w:t>.</w:t>
      </w:r>
      <w:r w:rsidR="00EA2166" w:rsidRPr="006E71F9">
        <w:rPr>
          <w:rFonts w:ascii="Book Antiqua" w:hAnsi="Book Antiqua"/>
        </w:rPr>
        <w:t xml:space="preserve"> </w:t>
      </w:r>
      <w:r w:rsidR="003C0135" w:rsidRPr="006E71F9">
        <w:rPr>
          <w:rFonts w:ascii="Book Antiqua" w:hAnsi="Book Antiqua"/>
        </w:rPr>
        <w:t xml:space="preserve"> </w:t>
      </w:r>
    </w:p>
    <w:p w14:paraId="01B382E6" w14:textId="46B0433F" w:rsidR="004C3C83" w:rsidRPr="006E71F9" w:rsidRDefault="007D6D90" w:rsidP="007025E3">
      <w:pPr>
        <w:spacing w:after="0" w:line="360" w:lineRule="auto"/>
        <w:ind w:firstLineChars="200" w:firstLine="480"/>
        <w:jc w:val="both"/>
        <w:rPr>
          <w:rFonts w:ascii="Book Antiqua" w:hAnsi="Book Antiqua"/>
        </w:rPr>
      </w:pPr>
      <w:r w:rsidRPr="006E71F9">
        <w:rPr>
          <w:rFonts w:ascii="Book Antiqua" w:hAnsi="Book Antiqua"/>
        </w:rPr>
        <w:t>S</w:t>
      </w:r>
      <w:r w:rsidR="003C0135" w:rsidRPr="006E71F9">
        <w:rPr>
          <w:rFonts w:ascii="Book Antiqua" w:hAnsi="Book Antiqua"/>
        </w:rPr>
        <w:t xml:space="preserve">uppression of neuronal excitability and neurotransmitter release appears to be a key pharmacological property to the management of FM as observed with the ligands and the </w:t>
      </w:r>
      <w:proofErr w:type="spellStart"/>
      <w:r w:rsidR="003C0135" w:rsidRPr="006E71F9">
        <w:rPr>
          <w:rFonts w:ascii="Book Antiqua" w:hAnsi="Book Antiqua"/>
        </w:rPr>
        <w:t>bioamine</w:t>
      </w:r>
      <w:proofErr w:type="spellEnd"/>
      <w:r w:rsidR="003C0135" w:rsidRPr="006E71F9">
        <w:rPr>
          <w:rFonts w:ascii="Book Antiqua" w:hAnsi="Book Antiqua"/>
        </w:rPr>
        <w:t xml:space="preserve"> modulators.</w:t>
      </w:r>
      <w:r w:rsidRPr="006E71F9">
        <w:rPr>
          <w:rFonts w:ascii="Book Antiqua" w:hAnsi="Book Antiqua"/>
        </w:rPr>
        <w:t xml:space="preserve"> </w:t>
      </w:r>
      <w:r w:rsidR="003545DD" w:rsidRPr="006E71F9">
        <w:rPr>
          <w:rFonts w:ascii="Book Antiqua" w:hAnsi="Book Antiqua"/>
        </w:rPr>
        <w:t>Clues to underlying mechanisms as p</w:t>
      </w:r>
      <w:r w:rsidR="004C3C83" w:rsidRPr="006E71F9">
        <w:rPr>
          <w:rFonts w:ascii="Book Antiqua" w:hAnsi="Book Antiqua"/>
        </w:rPr>
        <w:t>otential targets for new and novel medications</w:t>
      </w:r>
      <w:r w:rsidR="00F044BD" w:rsidRPr="006E71F9">
        <w:rPr>
          <w:rFonts w:ascii="Book Antiqua" w:hAnsi="Book Antiqua"/>
        </w:rPr>
        <w:t xml:space="preserve"> are becoming available</w:t>
      </w:r>
      <w:r w:rsidR="003545DD" w:rsidRPr="006E71F9">
        <w:rPr>
          <w:rFonts w:ascii="Book Antiqua" w:hAnsi="Book Antiqua"/>
        </w:rPr>
        <w:t xml:space="preserve"> through advances in the understanding of the pathogenesis of FM.</w:t>
      </w:r>
      <w:r w:rsidR="00744146" w:rsidRPr="006E71F9">
        <w:rPr>
          <w:rFonts w:ascii="Book Antiqua" w:hAnsi="Book Antiqua"/>
        </w:rPr>
        <w:t xml:space="preserve"> The complexity of FM is emphasized by the diversity of pharmacological targets</w:t>
      </w:r>
      <w:r w:rsidR="00F044BD" w:rsidRPr="006E71F9">
        <w:rPr>
          <w:rFonts w:ascii="Book Antiqua" w:hAnsi="Book Antiqua"/>
        </w:rPr>
        <w:t xml:space="preserve"> gaining interest (Table </w:t>
      </w:r>
      <w:r w:rsidR="004C680F" w:rsidRPr="006E71F9">
        <w:rPr>
          <w:rFonts w:ascii="Book Antiqua" w:hAnsi="Book Antiqua"/>
        </w:rPr>
        <w:t>2</w:t>
      </w:r>
      <w:r w:rsidR="00F044BD" w:rsidRPr="006E71F9">
        <w:rPr>
          <w:rFonts w:ascii="Book Antiqua" w:hAnsi="Book Antiqua"/>
        </w:rPr>
        <w:t>).</w:t>
      </w:r>
      <w:r w:rsidR="003545DD" w:rsidRPr="006E71F9">
        <w:rPr>
          <w:rFonts w:ascii="Book Antiqua" w:hAnsi="Book Antiqua"/>
        </w:rPr>
        <w:t xml:space="preserve"> </w:t>
      </w:r>
      <w:r w:rsidR="00744146" w:rsidRPr="006E71F9">
        <w:rPr>
          <w:rFonts w:ascii="Book Antiqua" w:hAnsi="Book Antiqua"/>
        </w:rPr>
        <w:t>The alteration at both central and peripheral levels of multiple biological mechanisms and systems has</w:t>
      </w:r>
      <w:r w:rsidR="00F044BD" w:rsidRPr="006E71F9">
        <w:rPr>
          <w:rFonts w:ascii="Book Antiqua" w:hAnsi="Book Antiqua"/>
        </w:rPr>
        <w:t xml:space="preserve"> however</w:t>
      </w:r>
      <w:r w:rsidR="00744146" w:rsidRPr="006E71F9">
        <w:rPr>
          <w:rFonts w:ascii="Book Antiqua" w:hAnsi="Book Antiqua"/>
        </w:rPr>
        <w:t xml:space="preserve"> presented a complex pathophysiology with a lack of clarity which processes are a cause or consequence of FM.</w:t>
      </w:r>
      <w:r w:rsidR="003545DD" w:rsidRPr="006E71F9">
        <w:rPr>
          <w:rFonts w:ascii="Book Antiqua" w:hAnsi="Book Antiqua"/>
        </w:rPr>
        <w:t xml:space="preserve"> </w:t>
      </w:r>
      <w:r w:rsidR="004C3C83" w:rsidRPr="006E71F9">
        <w:rPr>
          <w:rFonts w:ascii="Book Antiqua" w:hAnsi="Book Antiqua"/>
        </w:rPr>
        <w:t xml:space="preserve"> </w:t>
      </w:r>
      <w:r w:rsidR="00F044BD" w:rsidRPr="006E71F9">
        <w:rPr>
          <w:rFonts w:ascii="Book Antiqua" w:hAnsi="Book Antiqua"/>
        </w:rPr>
        <w:t xml:space="preserve">Inconsistent success of current treatments has led to the investigation of a range of novel targets, such as </w:t>
      </w:r>
      <w:proofErr w:type="spellStart"/>
      <w:r w:rsidR="00F044BD" w:rsidRPr="006E71F9">
        <w:rPr>
          <w:rFonts w:ascii="Book Antiqua" w:hAnsi="Book Antiqua"/>
        </w:rPr>
        <w:t>melatoninergic</w:t>
      </w:r>
      <w:proofErr w:type="spellEnd"/>
      <w:r w:rsidR="00F044BD" w:rsidRPr="006E71F9">
        <w:rPr>
          <w:rFonts w:ascii="Book Antiqua" w:hAnsi="Book Antiqua"/>
        </w:rPr>
        <w:t xml:space="preserve">, cannabinoid, dopamine, NMDA, angiotensin, </w:t>
      </w:r>
      <w:proofErr w:type="spellStart"/>
      <w:r w:rsidR="00F044BD" w:rsidRPr="006E71F9">
        <w:rPr>
          <w:rFonts w:ascii="Book Antiqua" w:hAnsi="Book Antiqua"/>
        </w:rPr>
        <w:t>orexin</w:t>
      </w:r>
      <w:proofErr w:type="spellEnd"/>
      <w:r w:rsidR="00F044BD" w:rsidRPr="006E71F9">
        <w:rPr>
          <w:rFonts w:ascii="Book Antiqua" w:hAnsi="Book Antiqua"/>
        </w:rPr>
        <w:t xml:space="preserve"> and opioid receptors, and ion channels, in addition revisit</w:t>
      </w:r>
      <w:r w:rsidR="006C364A">
        <w:rPr>
          <w:rFonts w:ascii="Book Antiqua" w:hAnsi="Book Antiqua"/>
        </w:rPr>
        <w:t xml:space="preserve">ing </w:t>
      </w:r>
      <w:proofErr w:type="spellStart"/>
      <w:r w:rsidR="006C364A">
        <w:rPr>
          <w:rFonts w:ascii="Book Antiqua" w:hAnsi="Book Antiqua"/>
        </w:rPr>
        <w:t>bioamine</w:t>
      </w:r>
      <w:proofErr w:type="spellEnd"/>
      <w:r w:rsidR="006C364A">
        <w:rPr>
          <w:rFonts w:ascii="Book Antiqua" w:hAnsi="Book Antiqua"/>
        </w:rPr>
        <w:t xml:space="preserve"> modulation and </w:t>
      </w:r>
      <w:r w:rsidR="006C364A">
        <w:rPr>
          <w:rFonts w:ascii="Book Antiqua" w:hAnsi="Book Antiqua"/>
        </w:rPr>
        <w:t></w:t>
      </w:r>
      <w:r w:rsidR="006C364A">
        <w:rPr>
          <w:rFonts w:ascii="Book Antiqua" w:hAnsi="Book Antiqua"/>
        </w:rPr>
        <w:t></w:t>
      </w:r>
      <w:r w:rsidR="006C364A">
        <w:rPr>
          <w:rFonts w:ascii="Book Antiqua" w:hAnsi="Book Antiqua"/>
        </w:rPr>
        <w:t></w:t>
      </w:r>
      <w:r w:rsidR="006C364A">
        <w:rPr>
          <w:rFonts w:ascii="Book Antiqua" w:hAnsi="Book Antiqua" w:hint="eastAsia"/>
          <w:lang w:eastAsia="zh-CN"/>
        </w:rPr>
        <w:t xml:space="preserve"> </w:t>
      </w:r>
      <w:r w:rsidR="00F044BD" w:rsidRPr="006E71F9">
        <w:rPr>
          <w:rFonts w:ascii="Book Antiqua" w:hAnsi="Book Antiqua"/>
        </w:rPr>
        <w:lastRenderedPageBreak/>
        <w:t xml:space="preserve">ligands (Tables </w:t>
      </w:r>
      <w:r w:rsidR="004C680F" w:rsidRPr="006E71F9">
        <w:rPr>
          <w:rFonts w:ascii="Book Antiqua" w:hAnsi="Book Antiqua"/>
        </w:rPr>
        <w:t xml:space="preserve">2 </w:t>
      </w:r>
      <w:r w:rsidR="008D2884" w:rsidRPr="006E71F9">
        <w:rPr>
          <w:rFonts w:ascii="Book Antiqua" w:hAnsi="Book Antiqua"/>
          <w:lang w:eastAsia="zh-CN"/>
        </w:rPr>
        <w:t>and</w:t>
      </w:r>
      <w:r w:rsidR="00F044BD" w:rsidRPr="006E71F9">
        <w:rPr>
          <w:rFonts w:ascii="Book Antiqua" w:hAnsi="Book Antiqua"/>
        </w:rPr>
        <w:t xml:space="preserve"> </w:t>
      </w:r>
      <w:r w:rsidR="004C680F" w:rsidRPr="006E71F9">
        <w:rPr>
          <w:rFonts w:ascii="Book Antiqua" w:hAnsi="Book Antiqua"/>
        </w:rPr>
        <w:t>3</w:t>
      </w:r>
      <w:r w:rsidR="00F044BD" w:rsidRPr="006E71F9">
        <w:rPr>
          <w:rFonts w:ascii="Book Antiqua" w:hAnsi="Book Antiqua"/>
        </w:rPr>
        <w:t>).</w:t>
      </w:r>
      <w:r w:rsidR="004C680F" w:rsidRPr="006E71F9">
        <w:rPr>
          <w:rFonts w:ascii="Book Antiqua" w:hAnsi="Book Antiqua"/>
        </w:rPr>
        <w:t xml:space="preserve"> This article will focus on emerging pharmacological strategies involving many of these targets.</w:t>
      </w:r>
    </w:p>
    <w:p w14:paraId="2699095A" w14:textId="0F9A7897" w:rsidR="00DD5755" w:rsidRPr="006E71F9" w:rsidRDefault="00DD5755" w:rsidP="007025E3">
      <w:pPr>
        <w:spacing w:after="0" w:line="360" w:lineRule="auto"/>
        <w:jc w:val="both"/>
        <w:rPr>
          <w:rFonts w:ascii="Book Antiqua" w:hAnsi="Book Antiqua"/>
          <w:b/>
          <w:lang w:eastAsia="zh-CN"/>
        </w:rPr>
      </w:pPr>
    </w:p>
    <w:p w14:paraId="57DFE684" w14:textId="6450307A" w:rsidR="00DD5755" w:rsidRPr="006E71F9" w:rsidRDefault="00DD1957" w:rsidP="007025E3">
      <w:pPr>
        <w:spacing w:after="0" w:line="360" w:lineRule="auto"/>
        <w:jc w:val="both"/>
        <w:rPr>
          <w:rFonts w:ascii="Book Antiqua" w:hAnsi="Book Antiqua"/>
          <w:b/>
          <w:lang w:eastAsia="zh-CN"/>
        </w:rPr>
      </w:pPr>
      <w:r w:rsidRPr="006E71F9">
        <w:rPr>
          <w:rFonts w:ascii="Book Antiqua" w:hAnsi="Book Antiqua"/>
          <w:b/>
        </w:rPr>
        <w:t>EMERGING THERAPIES</w:t>
      </w:r>
    </w:p>
    <w:p w14:paraId="439B44EC" w14:textId="77777777" w:rsidR="00DD1957" w:rsidRPr="006E71F9" w:rsidRDefault="00DD1957" w:rsidP="007025E3">
      <w:pPr>
        <w:spacing w:after="0" w:line="360" w:lineRule="auto"/>
        <w:jc w:val="both"/>
        <w:rPr>
          <w:rFonts w:ascii="Book Antiqua" w:hAnsi="Book Antiqua"/>
          <w:b/>
          <w:i/>
        </w:rPr>
      </w:pPr>
      <w:proofErr w:type="spellStart"/>
      <w:r w:rsidRPr="006E71F9">
        <w:rPr>
          <w:rFonts w:ascii="Book Antiqua" w:hAnsi="Book Antiqua"/>
          <w:b/>
          <w:i/>
        </w:rPr>
        <w:t>Bioamine</w:t>
      </w:r>
      <w:proofErr w:type="spellEnd"/>
      <w:r w:rsidRPr="006E71F9">
        <w:rPr>
          <w:rFonts w:ascii="Book Antiqua" w:hAnsi="Book Antiqua"/>
          <w:b/>
          <w:i/>
        </w:rPr>
        <w:t xml:space="preserve"> modulation</w:t>
      </w:r>
    </w:p>
    <w:p w14:paraId="36AFEBF3" w14:textId="1AFE98CB" w:rsidR="00D35D4E" w:rsidRPr="006E71F9" w:rsidRDefault="00DD1957" w:rsidP="007025E3">
      <w:pPr>
        <w:spacing w:after="0" w:line="360" w:lineRule="auto"/>
        <w:jc w:val="both"/>
        <w:rPr>
          <w:rFonts w:ascii="Book Antiqua" w:hAnsi="Book Antiqua"/>
        </w:rPr>
      </w:pPr>
      <w:r w:rsidRPr="006E71F9">
        <w:rPr>
          <w:rFonts w:ascii="Book Antiqua" w:hAnsi="Book Antiqua"/>
        </w:rPr>
        <w:t xml:space="preserve">The clinical symptoms of FM have been associated with altered </w:t>
      </w:r>
      <w:proofErr w:type="spellStart"/>
      <w:r w:rsidRPr="006E71F9">
        <w:rPr>
          <w:rFonts w:ascii="Book Antiqua" w:hAnsi="Book Antiqua"/>
        </w:rPr>
        <w:t>bioaminergic</w:t>
      </w:r>
      <w:proofErr w:type="spellEnd"/>
      <w:r w:rsidRPr="006E71F9">
        <w:rPr>
          <w:rFonts w:ascii="Book Antiqua" w:hAnsi="Book Antiqua"/>
        </w:rPr>
        <w:t xml:space="preserve"> neurotransmitters (noradrenaline, serotonin and dopamine)</w:t>
      </w:r>
      <w:r w:rsidR="00010C83" w:rsidRPr="006E71F9">
        <w:rPr>
          <w:rFonts w:ascii="Book Antiqua" w:hAnsi="Book Antiqua"/>
        </w:rPr>
        <w:t xml:space="preserve"> </w:t>
      </w:r>
      <w:r w:rsidR="00D35D4E" w:rsidRPr="006E71F9">
        <w:rPr>
          <w:rFonts w:ascii="Book Antiqua" w:hAnsi="Book Antiqua"/>
        </w:rPr>
        <w:t xml:space="preserve">and involvement of serotonin and </w:t>
      </w:r>
      <w:r w:rsidR="000E3B79" w:rsidRPr="006E71F9">
        <w:rPr>
          <w:rFonts w:ascii="Book Antiqua" w:hAnsi="Book Antiqua"/>
        </w:rPr>
        <w:t>noradrenaline</w:t>
      </w:r>
      <w:r w:rsidR="00D35D4E" w:rsidRPr="006E71F9">
        <w:rPr>
          <w:rFonts w:ascii="Book Antiqua" w:hAnsi="Book Antiqua"/>
        </w:rPr>
        <w:t xml:space="preserve"> in several aspects of the pathophysiology of FM has</w:t>
      </w:r>
      <w:r w:rsidR="00913C0C" w:rsidRPr="006E71F9">
        <w:rPr>
          <w:rFonts w:ascii="Book Antiqua" w:hAnsi="Book Antiqua"/>
        </w:rPr>
        <w:t>, for example, been support</w:t>
      </w:r>
      <w:r w:rsidR="00D35D4E" w:rsidRPr="006E71F9">
        <w:rPr>
          <w:rFonts w:ascii="Book Antiqua" w:hAnsi="Book Antiqua"/>
        </w:rPr>
        <w:t xml:space="preserve">ed by the tricyclic antidepressant amitriptyline correlated the clinical response with normalization of </w:t>
      </w:r>
      <w:r w:rsidR="00913C0C" w:rsidRPr="006E71F9">
        <w:rPr>
          <w:rFonts w:ascii="Book Antiqua" w:hAnsi="Book Antiqua"/>
        </w:rPr>
        <w:t xml:space="preserve">neuronal </w:t>
      </w:r>
      <w:r w:rsidR="00D35D4E" w:rsidRPr="006E71F9">
        <w:rPr>
          <w:rFonts w:ascii="Book Antiqua" w:hAnsi="Book Antiqua"/>
        </w:rPr>
        <w:t>function of</w:t>
      </w:r>
      <w:r w:rsidR="00913C0C" w:rsidRPr="006E71F9">
        <w:rPr>
          <w:rFonts w:ascii="Book Antiqua" w:hAnsi="Book Antiqua"/>
        </w:rPr>
        <w:t xml:space="preserve"> areas such as</w:t>
      </w:r>
      <w:r w:rsidR="00D35D4E" w:rsidRPr="006E71F9">
        <w:rPr>
          <w:rFonts w:ascii="Book Antiqua" w:hAnsi="Book Antiqua"/>
        </w:rPr>
        <w:t xml:space="preserve"> the bilateral thalamus and basal ganglia</w:t>
      </w:r>
      <w:r w:rsidR="00DD5755" w:rsidRPr="006E71F9">
        <w:rPr>
          <w:rFonts w:ascii="Book Antiqua" w:hAnsi="Book Antiqua"/>
          <w:vertAlign w:val="superscript"/>
        </w:rPr>
        <w:t>[</w:t>
      </w:r>
      <w:r w:rsidR="004C680F" w:rsidRPr="006E71F9">
        <w:rPr>
          <w:rFonts w:ascii="Book Antiqua" w:hAnsi="Book Antiqua"/>
          <w:vertAlign w:val="superscript"/>
        </w:rPr>
        <w:t>59</w:t>
      </w:r>
      <w:r w:rsidR="00DD5755" w:rsidRPr="006E71F9">
        <w:rPr>
          <w:rFonts w:ascii="Book Antiqua" w:hAnsi="Book Antiqua"/>
          <w:vertAlign w:val="superscript"/>
        </w:rPr>
        <w:t>]</w:t>
      </w:r>
      <w:r w:rsidR="00D35D4E" w:rsidRPr="006E71F9">
        <w:rPr>
          <w:rFonts w:ascii="Book Antiqua" w:hAnsi="Book Antiqua"/>
        </w:rPr>
        <w:t>. Further, dopamine deficiency in the regulation of pain processes and chronic stress has been implicat</w:t>
      </w:r>
      <w:r w:rsidR="00D221CA" w:rsidRPr="006E71F9">
        <w:rPr>
          <w:rFonts w:ascii="Book Antiqua" w:hAnsi="Book Antiqua"/>
        </w:rPr>
        <w:t xml:space="preserve">ed in the pathophysiology of </w:t>
      </w:r>
      <w:proofErr w:type="gramStart"/>
      <w:r w:rsidR="00D221CA" w:rsidRPr="006E71F9">
        <w:rPr>
          <w:rFonts w:ascii="Book Antiqua" w:hAnsi="Book Antiqua"/>
        </w:rPr>
        <w:t>FM</w:t>
      </w:r>
      <w:r w:rsidR="00D221CA" w:rsidRPr="006E71F9">
        <w:rPr>
          <w:rFonts w:ascii="Book Antiqua" w:hAnsi="Book Antiqua"/>
          <w:vertAlign w:val="superscript"/>
        </w:rPr>
        <w:t>[</w:t>
      </w:r>
      <w:proofErr w:type="gramEnd"/>
      <w:r w:rsidR="004C680F" w:rsidRPr="006E71F9">
        <w:rPr>
          <w:rFonts w:ascii="Book Antiqua" w:hAnsi="Book Antiqua"/>
          <w:vertAlign w:val="superscript"/>
        </w:rPr>
        <w:t>60</w:t>
      </w:r>
      <w:r w:rsidR="00D221CA" w:rsidRPr="006E71F9">
        <w:rPr>
          <w:rFonts w:ascii="Book Antiqua" w:hAnsi="Book Antiqua"/>
          <w:vertAlign w:val="superscript"/>
        </w:rPr>
        <w:t>]</w:t>
      </w:r>
      <w:r w:rsidR="00D35D4E" w:rsidRPr="006E71F9">
        <w:rPr>
          <w:rFonts w:ascii="Book Antiqua" w:hAnsi="Book Antiqua"/>
        </w:rPr>
        <w:t>.</w:t>
      </w:r>
      <w:r w:rsidR="00FA6DD1" w:rsidRPr="006E71F9">
        <w:rPr>
          <w:rFonts w:ascii="Book Antiqua" w:hAnsi="Book Antiqua"/>
        </w:rPr>
        <w:t xml:space="preserve"> Drugs (</w:t>
      </w:r>
      <w:proofErr w:type="spellStart"/>
      <w:r w:rsidR="00FA6DD1" w:rsidRPr="006E71F9">
        <w:rPr>
          <w:rFonts w:ascii="Book Antiqua" w:hAnsi="Book Antiqua"/>
        </w:rPr>
        <w:t>droxidopa</w:t>
      </w:r>
      <w:proofErr w:type="spellEnd"/>
      <w:r w:rsidR="00FA6DD1" w:rsidRPr="006E71F9">
        <w:rPr>
          <w:rFonts w:ascii="Book Antiqua" w:hAnsi="Book Antiqua"/>
        </w:rPr>
        <w:t xml:space="preserve">, </w:t>
      </w:r>
      <w:proofErr w:type="spellStart"/>
      <w:r w:rsidR="00FA6DD1" w:rsidRPr="006E71F9">
        <w:rPr>
          <w:rFonts w:ascii="Book Antiqua" w:hAnsi="Book Antiqua"/>
        </w:rPr>
        <w:t>esreboxetine</w:t>
      </w:r>
      <w:proofErr w:type="spellEnd"/>
      <w:r w:rsidR="00FA6DD1" w:rsidRPr="006E71F9">
        <w:rPr>
          <w:rFonts w:ascii="Book Antiqua" w:hAnsi="Book Antiqua"/>
        </w:rPr>
        <w:t xml:space="preserve">, mirtazapine, </w:t>
      </w:r>
      <w:proofErr w:type="spellStart"/>
      <w:r w:rsidR="00FA6DD1" w:rsidRPr="006E71F9">
        <w:rPr>
          <w:rFonts w:ascii="Book Antiqua" w:hAnsi="Book Antiqua"/>
        </w:rPr>
        <w:t>pramipexole</w:t>
      </w:r>
      <w:proofErr w:type="spellEnd"/>
      <w:r w:rsidR="00FA6DD1" w:rsidRPr="006E71F9">
        <w:rPr>
          <w:rFonts w:ascii="Book Antiqua" w:hAnsi="Book Antiqua"/>
        </w:rPr>
        <w:t xml:space="preserve">, TD-9855, cyclobenzaprine, </w:t>
      </w:r>
      <w:proofErr w:type="spellStart"/>
      <w:r w:rsidR="00FA6DD1" w:rsidRPr="006E71F9">
        <w:rPr>
          <w:rFonts w:ascii="Book Antiqua" w:hAnsi="Book Antiqua"/>
        </w:rPr>
        <w:t>trazodone</w:t>
      </w:r>
      <w:proofErr w:type="spellEnd"/>
      <w:r w:rsidR="00FA6DD1" w:rsidRPr="006E71F9">
        <w:rPr>
          <w:rFonts w:ascii="Book Antiqua" w:hAnsi="Book Antiqua"/>
        </w:rPr>
        <w:t xml:space="preserve">) that modulate the </w:t>
      </w:r>
      <w:proofErr w:type="spellStart"/>
      <w:r w:rsidR="00FA6DD1" w:rsidRPr="006E71F9">
        <w:rPr>
          <w:rFonts w:ascii="Book Antiqua" w:hAnsi="Book Antiqua"/>
        </w:rPr>
        <w:t>bioamine</w:t>
      </w:r>
      <w:proofErr w:type="spellEnd"/>
      <w:r w:rsidR="00FA6DD1" w:rsidRPr="006E71F9">
        <w:rPr>
          <w:rFonts w:ascii="Book Antiqua" w:hAnsi="Book Antiqua"/>
        </w:rPr>
        <w:t xml:space="preserve"> system by targeting receptors, reuptake processes and neurotransmitter availability either individual or in various combination have demonstrated efficacy in the treatment of FM with a reduction in pain and fibromyalgia impact questionnaire scores (FIQ) (Table </w:t>
      </w:r>
      <w:r w:rsidR="004C680F" w:rsidRPr="006E71F9">
        <w:rPr>
          <w:rFonts w:ascii="Book Antiqua" w:hAnsi="Book Antiqua"/>
        </w:rPr>
        <w:t>2</w:t>
      </w:r>
      <w:r w:rsidR="00FA6DD1" w:rsidRPr="006E71F9">
        <w:rPr>
          <w:rFonts w:ascii="Book Antiqua" w:hAnsi="Book Antiqua"/>
        </w:rPr>
        <w:t xml:space="preserve">). </w:t>
      </w:r>
      <w:r w:rsidR="00502550" w:rsidRPr="006E71F9">
        <w:rPr>
          <w:rFonts w:ascii="Book Antiqua" w:hAnsi="Book Antiqua"/>
        </w:rPr>
        <w:t xml:space="preserve">Although dopamine release into the basal ganglia in response to painful stimuli is attenuated or absent, outcomes with dopamine receptor agonists have been inconsistent with </w:t>
      </w:r>
      <w:proofErr w:type="spellStart"/>
      <w:r w:rsidR="00502550" w:rsidRPr="006E71F9">
        <w:rPr>
          <w:rFonts w:ascii="Book Antiqua" w:hAnsi="Book Antiqua"/>
        </w:rPr>
        <w:t>pramipexole</w:t>
      </w:r>
      <w:proofErr w:type="spellEnd"/>
      <w:r w:rsidR="00502550" w:rsidRPr="006E71F9">
        <w:rPr>
          <w:rFonts w:ascii="Book Antiqua" w:hAnsi="Book Antiqua"/>
        </w:rPr>
        <w:t xml:space="preserve">, but not </w:t>
      </w:r>
      <w:proofErr w:type="spellStart"/>
      <w:r w:rsidR="00502550" w:rsidRPr="006E71F9">
        <w:rPr>
          <w:rFonts w:ascii="Book Antiqua" w:hAnsi="Book Antiqua"/>
        </w:rPr>
        <w:t>ropinirole</w:t>
      </w:r>
      <w:proofErr w:type="spellEnd"/>
      <w:r w:rsidR="00502550" w:rsidRPr="006E71F9">
        <w:rPr>
          <w:rFonts w:ascii="Book Antiqua" w:hAnsi="Book Antiqua"/>
        </w:rPr>
        <w:t xml:space="preserve"> and </w:t>
      </w:r>
      <w:proofErr w:type="spellStart"/>
      <w:r w:rsidR="00502550" w:rsidRPr="006E71F9">
        <w:rPr>
          <w:rFonts w:ascii="Book Antiqua" w:hAnsi="Book Antiqua"/>
        </w:rPr>
        <w:t>terguride</w:t>
      </w:r>
      <w:proofErr w:type="spellEnd"/>
      <w:r w:rsidR="00502550" w:rsidRPr="006E71F9">
        <w:rPr>
          <w:rFonts w:ascii="Book Antiqua" w:hAnsi="Book Antiqua"/>
        </w:rPr>
        <w:t>, improving symptoms in studies with FM patients</w:t>
      </w:r>
      <w:r w:rsidR="000763C2" w:rsidRPr="006E71F9">
        <w:rPr>
          <w:rFonts w:ascii="Book Antiqua" w:hAnsi="Book Antiqua"/>
          <w:vertAlign w:val="superscript"/>
        </w:rPr>
        <w:t>[</w:t>
      </w:r>
      <w:r w:rsidR="004C680F" w:rsidRPr="006E71F9">
        <w:rPr>
          <w:rFonts w:ascii="Book Antiqua" w:hAnsi="Book Antiqua"/>
          <w:vertAlign w:val="superscript"/>
        </w:rPr>
        <w:t>48,61,62</w:t>
      </w:r>
      <w:r w:rsidR="000763C2" w:rsidRPr="006E71F9">
        <w:rPr>
          <w:rFonts w:ascii="Book Antiqua" w:hAnsi="Book Antiqua"/>
          <w:vertAlign w:val="superscript"/>
        </w:rPr>
        <w:t>]</w:t>
      </w:r>
      <w:r w:rsidR="00502550" w:rsidRPr="006E71F9">
        <w:rPr>
          <w:rFonts w:ascii="Book Antiqua" w:hAnsi="Book Antiqua"/>
        </w:rPr>
        <w:t xml:space="preserve">. </w:t>
      </w:r>
      <w:r w:rsidR="00C15B6C" w:rsidRPr="006E71F9">
        <w:rPr>
          <w:rFonts w:ascii="Book Antiqua" w:hAnsi="Book Antiqua"/>
        </w:rPr>
        <w:t xml:space="preserve">The design of the clinical trials being single dose </w:t>
      </w:r>
      <w:proofErr w:type="spellStart"/>
      <w:r w:rsidR="00C15B6C" w:rsidRPr="006E71F9">
        <w:rPr>
          <w:rFonts w:ascii="Book Antiqua" w:hAnsi="Book Antiqua"/>
        </w:rPr>
        <w:t>monotherapy</w:t>
      </w:r>
      <w:proofErr w:type="spellEnd"/>
      <w:r w:rsidR="00C15B6C" w:rsidRPr="006E71F9">
        <w:rPr>
          <w:rFonts w:ascii="Book Antiqua" w:hAnsi="Book Antiqua"/>
        </w:rPr>
        <w:t xml:space="preserve"> has limited comparison of the outcomes of the different treatments and thereby mechanisms. Whilst enhancement of the activity of the serotonergic, noradrenergic and dopaminergic pathways demonstrate benefit in the management of FM symptoms, further studies are required to identify the preferable profile of drug activity and patient profile that will profit. </w:t>
      </w:r>
    </w:p>
    <w:p w14:paraId="15FB976E" w14:textId="77777777" w:rsidR="00D35D4E" w:rsidRPr="006E71F9" w:rsidRDefault="00D35D4E" w:rsidP="007025E3">
      <w:pPr>
        <w:spacing w:after="0" w:line="360" w:lineRule="auto"/>
        <w:jc w:val="both"/>
        <w:rPr>
          <w:rFonts w:ascii="Book Antiqua" w:hAnsi="Book Antiqua"/>
        </w:rPr>
      </w:pPr>
    </w:p>
    <w:p w14:paraId="6FED1BBE" w14:textId="77777777" w:rsidR="00010C83" w:rsidRPr="006E71F9" w:rsidRDefault="00010C83" w:rsidP="007025E3">
      <w:pPr>
        <w:spacing w:after="0" w:line="360" w:lineRule="auto"/>
        <w:jc w:val="both"/>
        <w:rPr>
          <w:rFonts w:ascii="Book Antiqua" w:hAnsi="Book Antiqua"/>
          <w:b/>
          <w:i/>
        </w:rPr>
      </w:pPr>
      <w:proofErr w:type="spellStart"/>
      <w:r w:rsidRPr="006E71F9">
        <w:rPr>
          <w:rFonts w:ascii="Book Antiqua" w:hAnsi="Book Antiqua"/>
          <w:b/>
          <w:i/>
        </w:rPr>
        <w:t>Gabapentanoids</w:t>
      </w:r>
      <w:proofErr w:type="spellEnd"/>
    </w:p>
    <w:p w14:paraId="764E3E7B" w14:textId="3C314EA6" w:rsidR="00010C83" w:rsidRPr="006E71F9" w:rsidRDefault="00010C83" w:rsidP="007025E3">
      <w:pPr>
        <w:spacing w:after="0" w:line="360" w:lineRule="auto"/>
        <w:jc w:val="both"/>
        <w:rPr>
          <w:rFonts w:ascii="Book Antiqua" w:hAnsi="Book Antiqua"/>
        </w:rPr>
      </w:pPr>
      <w:r w:rsidRPr="006E71F9">
        <w:rPr>
          <w:rFonts w:ascii="Book Antiqua" w:hAnsi="Book Antiqua"/>
        </w:rPr>
        <w:t xml:space="preserve">The </w:t>
      </w:r>
      <w:proofErr w:type="spellStart"/>
      <w:r w:rsidRPr="006E71F9">
        <w:rPr>
          <w:rFonts w:ascii="Book Antiqua" w:hAnsi="Book Antiqua"/>
        </w:rPr>
        <w:t>gabapentanoid</w:t>
      </w:r>
      <w:proofErr w:type="spellEnd"/>
      <w:r w:rsidR="002114FB" w:rsidRPr="006E71F9">
        <w:rPr>
          <w:rFonts w:ascii="Book Antiqua" w:hAnsi="Book Antiqua"/>
        </w:rPr>
        <w:t xml:space="preserve"> ligands</w:t>
      </w:r>
      <w:r w:rsidRPr="006E71F9">
        <w:rPr>
          <w:rFonts w:ascii="Book Antiqua" w:hAnsi="Book Antiqua"/>
        </w:rPr>
        <w:t xml:space="preserve">, </w:t>
      </w:r>
      <w:r w:rsidR="002114FB" w:rsidRPr="006E71F9">
        <w:rPr>
          <w:rFonts w:ascii="Book Antiqua" w:hAnsi="Book Antiqua"/>
        </w:rPr>
        <w:t xml:space="preserve">gabapentin and </w:t>
      </w:r>
      <w:proofErr w:type="spellStart"/>
      <w:r w:rsidRPr="006E71F9">
        <w:rPr>
          <w:rFonts w:ascii="Book Antiqua" w:hAnsi="Book Antiqua"/>
        </w:rPr>
        <w:t>pregabalin</w:t>
      </w:r>
      <w:proofErr w:type="spellEnd"/>
      <w:r w:rsidRPr="006E71F9">
        <w:rPr>
          <w:rFonts w:ascii="Book Antiqua" w:hAnsi="Book Antiqua"/>
        </w:rPr>
        <w:t xml:space="preserve">, </w:t>
      </w:r>
      <w:r w:rsidR="002114FB" w:rsidRPr="006E71F9">
        <w:rPr>
          <w:rFonts w:ascii="Book Antiqua" w:hAnsi="Book Antiqua"/>
        </w:rPr>
        <w:t xml:space="preserve">are used regularly in FM patients to improve quality of life through the reduction of pain, sleep dysfunction </w:t>
      </w:r>
      <w:r w:rsidR="005C6F03" w:rsidRPr="006E71F9">
        <w:rPr>
          <w:rFonts w:ascii="Book Antiqua" w:hAnsi="Book Antiqua"/>
        </w:rPr>
        <w:t xml:space="preserve">and </w:t>
      </w:r>
      <w:proofErr w:type="gramStart"/>
      <w:r w:rsidR="005C6F03" w:rsidRPr="006E71F9">
        <w:rPr>
          <w:rFonts w:ascii="Book Antiqua" w:hAnsi="Book Antiqua"/>
        </w:rPr>
        <w:t>fatigue</w:t>
      </w:r>
      <w:r w:rsidR="005C6F03" w:rsidRPr="006E71F9">
        <w:rPr>
          <w:rFonts w:ascii="Book Antiqua" w:hAnsi="Book Antiqua"/>
          <w:vertAlign w:val="superscript"/>
        </w:rPr>
        <w:t>[</w:t>
      </w:r>
      <w:proofErr w:type="gramEnd"/>
      <w:r w:rsidR="00CD54AB" w:rsidRPr="006E71F9">
        <w:rPr>
          <w:rFonts w:ascii="Book Antiqua" w:hAnsi="Book Antiqua"/>
          <w:vertAlign w:val="superscript"/>
        </w:rPr>
        <w:t>63</w:t>
      </w:r>
      <w:r w:rsidR="005C6F03" w:rsidRPr="006E71F9">
        <w:rPr>
          <w:rFonts w:ascii="Book Antiqua" w:hAnsi="Book Antiqua"/>
          <w:vertAlign w:val="superscript"/>
        </w:rPr>
        <w:t>]</w:t>
      </w:r>
      <w:r w:rsidR="002114FB" w:rsidRPr="006E71F9">
        <w:rPr>
          <w:rFonts w:ascii="Book Antiqua" w:hAnsi="Book Antiqua"/>
        </w:rPr>
        <w:t xml:space="preserve">. The </w:t>
      </w:r>
      <w:proofErr w:type="spellStart"/>
      <w:r w:rsidR="002114FB" w:rsidRPr="006E71F9">
        <w:rPr>
          <w:rFonts w:ascii="Book Antiqua" w:hAnsi="Book Antiqua"/>
        </w:rPr>
        <w:t>gabapentanoid</w:t>
      </w:r>
      <w:r w:rsidR="00F837EA" w:rsidRPr="006E71F9">
        <w:rPr>
          <w:rFonts w:ascii="Book Antiqua" w:hAnsi="Book Antiqua"/>
        </w:rPr>
        <w:t>s</w:t>
      </w:r>
      <w:proofErr w:type="spellEnd"/>
      <w:r w:rsidR="002114FB" w:rsidRPr="006E71F9">
        <w:rPr>
          <w:rFonts w:ascii="Book Antiqua" w:hAnsi="Book Antiqua"/>
        </w:rPr>
        <w:t xml:space="preserve"> have</w:t>
      </w:r>
      <w:r w:rsidRPr="006E71F9">
        <w:rPr>
          <w:rFonts w:ascii="Book Antiqua" w:hAnsi="Book Antiqua"/>
        </w:rPr>
        <w:t xml:space="preserve"> been suggested to down regulate brain glutamate release </w:t>
      </w:r>
      <w:r w:rsidR="002114FB" w:rsidRPr="006E71F9">
        <w:rPr>
          <w:rFonts w:ascii="Book Antiqua" w:hAnsi="Book Antiqua"/>
        </w:rPr>
        <w:t>and</w:t>
      </w:r>
      <w:r w:rsidRPr="006E71F9">
        <w:rPr>
          <w:rFonts w:ascii="Book Antiqua" w:hAnsi="Book Antiqua"/>
        </w:rPr>
        <w:t xml:space="preserve"> inhibit astrocyte induction of </w:t>
      </w:r>
      <w:proofErr w:type="spellStart"/>
      <w:r w:rsidRPr="006E71F9">
        <w:rPr>
          <w:rFonts w:ascii="Book Antiqua" w:hAnsi="Book Antiqua"/>
        </w:rPr>
        <w:t>glutamatergic</w:t>
      </w:r>
      <w:proofErr w:type="spellEnd"/>
      <w:r w:rsidRPr="006E71F9">
        <w:rPr>
          <w:rFonts w:ascii="Book Antiqua" w:hAnsi="Book Antiqua"/>
        </w:rPr>
        <w:t xml:space="preserve"> synapse </w:t>
      </w:r>
      <w:proofErr w:type="gramStart"/>
      <w:r w:rsidRPr="006E71F9">
        <w:rPr>
          <w:rFonts w:ascii="Book Antiqua" w:hAnsi="Book Antiqua"/>
        </w:rPr>
        <w:lastRenderedPageBreak/>
        <w:t>formation</w:t>
      </w:r>
      <w:r w:rsidRPr="006E71F9">
        <w:rPr>
          <w:rFonts w:ascii="Book Antiqua" w:hAnsi="Book Antiqua"/>
          <w:vertAlign w:val="superscript"/>
        </w:rPr>
        <w:t>[</w:t>
      </w:r>
      <w:proofErr w:type="gramEnd"/>
      <w:r w:rsidR="00CD54AB" w:rsidRPr="006E71F9">
        <w:rPr>
          <w:rFonts w:ascii="Book Antiqua" w:hAnsi="Book Antiqua"/>
          <w:vertAlign w:val="superscript"/>
        </w:rPr>
        <w:t>64</w:t>
      </w:r>
      <w:r w:rsidRPr="006E71F9">
        <w:rPr>
          <w:rFonts w:ascii="Book Antiqua" w:hAnsi="Book Antiqua"/>
          <w:vertAlign w:val="superscript"/>
        </w:rPr>
        <w:t>]</w:t>
      </w:r>
      <w:r w:rsidRPr="006E71F9">
        <w:rPr>
          <w:rFonts w:ascii="Book Antiqua" w:hAnsi="Book Antiqua"/>
        </w:rPr>
        <w:t>. Thus</w:t>
      </w:r>
      <w:r w:rsidR="00AA0A3F" w:rsidRPr="006E71F9">
        <w:rPr>
          <w:rFonts w:ascii="Book Antiqua" w:hAnsi="Book Antiqua"/>
        </w:rPr>
        <w:t>,</w:t>
      </w:r>
      <w:r w:rsidRPr="006E71F9">
        <w:rPr>
          <w:rFonts w:ascii="Book Antiqua" w:hAnsi="Book Antiqua"/>
        </w:rPr>
        <w:t xml:space="preserve"> the analgesia observed </w:t>
      </w:r>
      <w:r w:rsidR="00AA0A3F" w:rsidRPr="006E71F9">
        <w:rPr>
          <w:rFonts w:ascii="Book Antiqua" w:hAnsi="Book Antiqua"/>
        </w:rPr>
        <w:t xml:space="preserve">with </w:t>
      </w:r>
      <w:proofErr w:type="spellStart"/>
      <w:r w:rsidR="00AA0A3F" w:rsidRPr="006E71F9">
        <w:rPr>
          <w:rFonts w:ascii="Book Antiqua" w:hAnsi="Book Antiqua"/>
        </w:rPr>
        <w:t>pregabalin</w:t>
      </w:r>
      <w:proofErr w:type="spellEnd"/>
      <w:r w:rsidR="00AA0A3F" w:rsidRPr="006E71F9">
        <w:rPr>
          <w:rFonts w:ascii="Book Antiqua" w:hAnsi="Book Antiqua"/>
        </w:rPr>
        <w:t xml:space="preserve"> and gabapentin </w:t>
      </w:r>
      <w:r w:rsidRPr="006E71F9">
        <w:rPr>
          <w:rFonts w:ascii="Book Antiqua" w:hAnsi="Book Antiqua"/>
        </w:rPr>
        <w:t xml:space="preserve">in clinical settings has been suggested to be linked to the modulation of </w:t>
      </w:r>
      <w:proofErr w:type="spellStart"/>
      <w:r w:rsidRPr="006E71F9">
        <w:rPr>
          <w:rFonts w:ascii="Book Antiqua" w:hAnsi="Book Antiqua"/>
        </w:rPr>
        <w:t>glutamatergic</w:t>
      </w:r>
      <w:proofErr w:type="spellEnd"/>
      <w:r w:rsidRPr="006E71F9">
        <w:rPr>
          <w:rFonts w:ascii="Book Antiqua" w:hAnsi="Book Antiqua"/>
        </w:rPr>
        <w:t xml:space="preserve"> activity and</w:t>
      </w:r>
      <w:r w:rsidR="000E3B79" w:rsidRPr="006E71F9">
        <w:rPr>
          <w:rFonts w:ascii="Book Antiqua" w:hAnsi="Book Antiqua"/>
        </w:rPr>
        <w:t xml:space="preserve"> functional brain connectivity.</w:t>
      </w:r>
      <w:r w:rsidR="00F837EA" w:rsidRPr="006E71F9">
        <w:rPr>
          <w:rFonts w:ascii="Book Antiqua" w:hAnsi="Book Antiqua"/>
        </w:rPr>
        <w:t xml:space="preserve"> Interestingly, FM patients with the highest levels of glutamate were the most likely to respond to </w:t>
      </w:r>
      <w:proofErr w:type="spellStart"/>
      <w:r w:rsidR="00F837EA" w:rsidRPr="006E71F9">
        <w:rPr>
          <w:rFonts w:ascii="Book Antiqua" w:hAnsi="Book Antiqua"/>
        </w:rPr>
        <w:t>pregabalin</w:t>
      </w:r>
      <w:proofErr w:type="spellEnd"/>
      <w:r w:rsidR="00F837EA" w:rsidRPr="006E71F9">
        <w:rPr>
          <w:rFonts w:ascii="Book Antiqua" w:hAnsi="Book Antiqua"/>
        </w:rPr>
        <w:t xml:space="preserve"> decreasing </w:t>
      </w:r>
      <w:proofErr w:type="spellStart"/>
      <w:r w:rsidR="00F837EA" w:rsidRPr="006E71F9">
        <w:rPr>
          <w:rFonts w:ascii="Book Antiqua" w:hAnsi="Book Antiqua"/>
        </w:rPr>
        <w:t>glutamatergic</w:t>
      </w:r>
      <w:proofErr w:type="spellEnd"/>
      <w:r w:rsidR="00F837EA" w:rsidRPr="006E71F9">
        <w:rPr>
          <w:rFonts w:ascii="Book Antiqua" w:hAnsi="Book Antiqua"/>
        </w:rPr>
        <w:t xml:space="preserve"> activity in the </w:t>
      </w:r>
      <w:proofErr w:type="gramStart"/>
      <w:r w:rsidR="00F837EA" w:rsidRPr="006E71F9">
        <w:rPr>
          <w:rFonts w:ascii="Book Antiqua" w:hAnsi="Book Antiqua"/>
        </w:rPr>
        <w:t>insula</w:t>
      </w:r>
      <w:r w:rsidR="00D76778" w:rsidRPr="006E71F9">
        <w:rPr>
          <w:rFonts w:ascii="Book Antiqua" w:hAnsi="Book Antiqua"/>
          <w:vertAlign w:val="superscript"/>
        </w:rPr>
        <w:t>[</w:t>
      </w:r>
      <w:proofErr w:type="gramEnd"/>
      <w:r w:rsidR="00CD54AB" w:rsidRPr="006E71F9">
        <w:rPr>
          <w:rFonts w:ascii="Book Antiqua" w:hAnsi="Book Antiqua"/>
          <w:vertAlign w:val="superscript"/>
        </w:rPr>
        <w:t>65</w:t>
      </w:r>
      <w:r w:rsidR="00D76778" w:rsidRPr="006E71F9">
        <w:rPr>
          <w:rFonts w:ascii="Book Antiqua" w:hAnsi="Book Antiqua"/>
          <w:vertAlign w:val="superscript"/>
        </w:rPr>
        <w:t>]</w:t>
      </w:r>
      <w:r w:rsidR="00F837EA" w:rsidRPr="006E71F9">
        <w:rPr>
          <w:rFonts w:ascii="Book Antiqua" w:hAnsi="Book Antiqua"/>
        </w:rPr>
        <w:t xml:space="preserve">. </w:t>
      </w:r>
      <w:r w:rsidR="0024278A" w:rsidRPr="006E71F9">
        <w:rPr>
          <w:rFonts w:ascii="Book Antiqua" w:hAnsi="Book Antiqua"/>
        </w:rPr>
        <w:t>Further</w:t>
      </w:r>
      <w:r w:rsidR="002C36BA" w:rsidRPr="006E71F9">
        <w:rPr>
          <w:rFonts w:ascii="Book Antiqua" w:hAnsi="Book Antiqua"/>
        </w:rPr>
        <w:t>,</w:t>
      </w:r>
      <w:r w:rsidR="0024278A" w:rsidRPr="006E71F9">
        <w:rPr>
          <w:rFonts w:ascii="Book Antiqua" w:hAnsi="Book Antiqua"/>
        </w:rPr>
        <w:t xml:space="preserve"> s</w:t>
      </w:r>
      <w:r w:rsidRPr="006E71F9">
        <w:rPr>
          <w:rFonts w:ascii="Book Antiqua" w:hAnsi="Book Antiqua"/>
        </w:rPr>
        <w:t>hort-ter</w:t>
      </w:r>
      <w:r w:rsidR="0024278A" w:rsidRPr="006E71F9">
        <w:rPr>
          <w:rFonts w:ascii="Book Antiqua" w:hAnsi="Book Antiqua"/>
        </w:rPr>
        <w:t xml:space="preserve">m </w:t>
      </w:r>
      <w:proofErr w:type="spellStart"/>
      <w:r w:rsidR="0024278A" w:rsidRPr="006E71F9">
        <w:rPr>
          <w:rFonts w:ascii="Book Antiqua" w:hAnsi="Book Antiqua"/>
        </w:rPr>
        <w:t>pregabalin</w:t>
      </w:r>
      <w:proofErr w:type="spellEnd"/>
      <w:r w:rsidR="0024278A" w:rsidRPr="006E71F9">
        <w:rPr>
          <w:rFonts w:ascii="Book Antiqua" w:hAnsi="Book Antiqua"/>
        </w:rPr>
        <w:t xml:space="preserve"> treatment of</w:t>
      </w:r>
      <w:r w:rsidRPr="006E71F9">
        <w:rPr>
          <w:rFonts w:ascii="Book Antiqua" w:hAnsi="Book Antiqua"/>
        </w:rPr>
        <w:t xml:space="preserve"> FM patients reduced brain </w:t>
      </w:r>
      <w:proofErr w:type="spellStart"/>
      <w:r w:rsidRPr="006E71F9">
        <w:rPr>
          <w:rFonts w:ascii="Book Antiqua" w:hAnsi="Book Antiqua"/>
        </w:rPr>
        <w:t>gray</w:t>
      </w:r>
      <w:proofErr w:type="spellEnd"/>
      <w:r w:rsidRPr="006E71F9">
        <w:rPr>
          <w:rFonts w:ascii="Book Antiqua" w:hAnsi="Book Antiqua"/>
        </w:rPr>
        <w:t xml:space="preserve"> matter volume assessed by voxel-based </w:t>
      </w:r>
      <w:proofErr w:type="spellStart"/>
      <w:r w:rsidRPr="006E71F9">
        <w:rPr>
          <w:rFonts w:ascii="Book Antiqua" w:hAnsi="Book Antiqua"/>
        </w:rPr>
        <w:t>morphometry</w:t>
      </w:r>
      <w:proofErr w:type="spellEnd"/>
      <w:r w:rsidRPr="006E71F9">
        <w:rPr>
          <w:rFonts w:ascii="Book Antiqua" w:hAnsi="Book Antiqua"/>
        </w:rPr>
        <w:t xml:space="preserve"> within the posterior insula bilaterally </w:t>
      </w:r>
      <w:r w:rsidR="0064742B" w:rsidRPr="006E71F9">
        <w:rPr>
          <w:rFonts w:ascii="Book Antiqua" w:hAnsi="Book Antiqua"/>
        </w:rPr>
        <w:t xml:space="preserve">and in the medial frontal </w:t>
      </w:r>
      <w:proofErr w:type="spellStart"/>
      <w:proofErr w:type="gramStart"/>
      <w:r w:rsidR="0064742B" w:rsidRPr="006E71F9">
        <w:rPr>
          <w:rFonts w:ascii="Book Antiqua" w:hAnsi="Book Antiqua"/>
        </w:rPr>
        <w:t>gyrus</w:t>
      </w:r>
      <w:proofErr w:type="spellEnd"/>
      <w:r w:rsidRPr="006E71F9">
        <w:rPr>
          <w:rFonts w:ascii="Book Antiqua" w:hAnsi="Book Antiqua"/>
          <w:vertAlign w:val="superscript"/>
        </w:rPr>
        <w:t>[</w:t>
      </w:r>
      <w:proofErr w:type="gramEnd"/>
      <w:r w:rsidR="00CD54AB" w:rsidRPr="006E71F9">
        <w:rPr>
          <w:rFonts w:ascii="Book Antiqua" w:hAnsi="Book Antiqua"/>
          <w:vertAlign w:val="superscript"/>
        </w:rPr>
        <w:t>64</w:t>
      </w:r>
      <w:r w:rsidRPr="006E71F9">
        <w:rPr>
          <w:rFonts w:ascii="Book Antiqua" w:hAnsi="Book Antiqua"/>
          <w:vertAlign w:val="superscript"/>
        </w:rPr>
        <w:t>]</w:t>
      </w:r>
      <w:r w:rsidRPr="006E71F9">
        <w:rPr>
          <w:rFonts w:ascii="Book Antiqua" w:hAnsi="Book Antiqua"/>
        </w:rPr>
        <w:t xml:space="preserve">. The </w:t>
      </w:r>
      <w:proofErr w:type="spellStart"/>
      <w:r w:rsidRPr="006E71F9">
        <w:rPr>
          <w:rFonts w:ascii="Book Antiqua" w:hAnsi="Book Antiqua"/>
        </w:rPr>
        <w:t>gray</w:t>
      </w:r>
      <w:proofErr w:type="spellEnd"/>
      <w:r w:rsidRPr="006E71F9">
        <w:rPr>
          <w:rFonts w:ascii="Book Antiqua" w:hAnsi="Book Antiqua"/>
        </w:rPr>
        <w:t xml:space="preserve"> matter volume reductions were associated with reductions in evoked pain-pressure assessed functional brain connectivity and reduced clinical pain. </w:t>
      </w:r>
    </w:p>
    <w:p w14:paraId="0A252E93" w14:textId="20579FD6" w:rsidR="00EF32C3" w:rsidRPr="006E71F9" w:rsidRDefault="00EF32C3" w:rsidP="007025E3">
      <w:pPr>
        <w:spacing w:after="0" w:line="360" w:lineRule="auto"/>
        <w:ind w:firstLineChars="150" w:firstLine="360"/>
        <w:jc w:val="both"/>
        <w:rPr>
          <w:rFonts w:ascii="Book Antiqua" w:hAnsi="Book Antiqua"/>
        </w:rPr>
      </w:pPr>
      <w:r w:rsidRPr="006E71F9">
        <w:rPr>
          <w:rFonts w:ascii="Book Antiqua" w:hAnsi="Book Antiqua"/>
        </w:rPr>
        <w:t xml:space="preserve">The analgesic effects and CNS side effects of the </w:t>
      </w:r>
      <w:proofErr w:type="spellStart"/>
      <w:r w:rsidRPr="006E71F9">
        <w:rPr>
          <w:rFonts w:ascii="Book Antiqua" w:hAnsi="Book Antiqua"/>
        </w:rPr>
        <w:t>gabapentanoids</w:t>
      </w:r>
      <w:proofErr w:type="spellEnd"/>
      <w:r w:rsidRPr="006E71F9">
        <w:rPr>
          <w:rFonts w:ascii="Book Antiqua" w:hAnsi="Book Antiqua"/>
        </w:rPr>
        <w:t xml:space="preserve"> have been associated with s</w:t>
      </w:r>
      <w:r w:rsidR="00F460ED" w:rsidRPr="006E71F9">
        <w:rPr>
          <w:rFonts w:ascii="Book Antiqua" w:hAnsi="Book Antiqua"/>
        </w:rPr>
        <w:t xml:space="preserve">ubtypes of the </w:t>
      </w:r>
      <w:proofErr w:type="gramStart"/>
      <w:r w:rsidR="00F460ED" w:rsidRPr="006E71F9">
        <w:rPr>
          <w:rFonts w:ascii="Book Antiqua" w:hAnsi="Book Antiqua"/>
        </w:rPr>
        <w:t>subunits</w:t>
      </w:r>
      <w:r w:rsidR="002C36BA" w:rsidRPr="006E71F9">
        <w:rPr>
          <w:rFonts w:ascii="Book Antiqua" w:hAnsi="Book Antiqua"/>
          <w:vertAlign w:val="superscript"/>
        </w:rPr>
        <w:t>[</w:t>
      </w:r>
      <w:proofErr w:type="gramEnd"/>
      <w:r w:rsidR="00CD54AB" w:rsidRPr="006E71F9">
        <w:rPr>
          <w:rFonts w:ascii="Book Antiqua" w:hAnsi="Book Antiqua"/>
          <w:vertAlign w:val="superscript"/>
        </w:rPr>
        <w:t>66</w:t>
      </w:r>
      <w:r w:rsidR="002C36BA" w:rsidRPr="006E71F9">
        <w:rPr>
          <w:rFonts w:ascii="Book Antiqua" w:hAnsi="Book Antiqua"/>
          <w:vertAlign w:val="superscript"/>
        </w:rPr>
        <w:t>]</w:t>
      </w:r>
      <w:r w:rsidR="002C36BA" w:rsidRPr="006E71F9">
        <w:rPr>
          <w:rFonts w:ascii="Book Antiqua" w:hAnsi="Book Antiqua"/>
        </w:rPr>
        <w:t>.</w:t>
      </w:r>
      <w:r w:rsidRPr="006E71F9">
        <w:rPr>
          <w:rFonts w:ascii="Book Antiqua" w:hAnsi="Book Antiqua"/>
        </w:rPr>
        <w:t xml:space="preserve"> The -1 subunit has been shown to be primarily responsible for the analgesic effects and the CNS side effects involve </w:t>
      </w:r>
      <w:r w:rsidR="006C364A">
        <w:rPr>
          <w:rFonts w:ascii="Book Antiqua" w:hAnsi="Book Antiqua"/>
        </w:rPr>
        <w:t xml:space="preserve">binding of the drugs to the </w:t>
      </w:r>
      <w:r w:rsidRPr="006E71F9">
        <w:rPr>
          <w:rFonts w:ascii="Book Antiqua" w:hAnsi="Book Antiqua"/>
        </w:rPr>
        <w:t xml:space="preserve">-2 </w:t>
      </w:r>
      <w:proofErr w:type="gramStart"/>
      <w:r w:rsidRPr="006E71F9">
        <w:rPr>
          <w:rFonts w:ascii="Book Antiqua" w:hAnsi="Book Antiqua"/>
        </w:rPr>
        <w:t>subunit</w:t>
      </w:r>
      <w:r w:rsidR="009B7DEB" w:rsidRPr="006E71F9">
        <w:rPr>
          <w:rFonts w:ascii="Book Antiqua" w:hAnsi="Book Antiqua"/>
          <w:vertAlign w:val="superscript"/>
        </w:rPr>
        <w:t>[</w:t>
      </w:r>
      <w:proofErr w:type="gramEnd"/>
      <w:r w:rsidR="00CD54AB" w:rsidRPr="006E71F9">
        <w:rPr>
          <w:rFonts w:ascii="Book Antiqua" w:hAnsi="Book Antiqua"/>
          <w:vertAlign w:val="superscript"/>
        </w:rPr>
        <w:t>66</w:t>
      </w:r>
      <w:r w:rsidR="009B7DEB" w:rsidRPr="006E71F9">
        <w:rPr>
          <w:rFonts w:ascii="Book Antiqua" w:hAnsi="Book Antiqua"/>
          <w:vertAlign w:val="superscript"/>
        </w:rPr>
        <w:t>]</w:t>
      </w:r>
      <w:r w:rsidRPr="006E71F9">
        <w:rPr>
          <w:rFonts w:ascii="Book Antiqua" w:hAnsi="Book Antiqua"/>
        </w:rPr>
        <w:t>.</w:t>
      </w:r>
      <w:r w:rsidR="00250952" w:rsidRPr="006E71F9">
        <w:rPr>
          <w:rFonts w:ascii="Book Antiqua" w:hAnsi="Book Antiqua"/>
        </w:rPr>
        <w:t xml:space="preserve"> Preferentially selective -1 subunit ligands could provide a more successful therapeutic option with a clinically preferable efficacy/safety profile.  </w:t>
      </w:r>
      <w:proofErr w:type="spellStart"/>
      <w:r w:rsidR="00250952" w:rsidRPr="006E71F9">
        <w:rPr>
          <w:rFonts w:ascii="Book Antiqua" w:hAnsi="Book Antiqua"/>
        </w:rPr>
        <w:t>Mirogabalin</w:t>
      </w:r>
      <w:proofErr w:type="spellEnd"/>
      <w:r w:rsidR="00250952" w:rsidRPr="006E71F9">
        <w:rPr>
          <w:rFonts w:ascii="Book Antiqua" w:hAnsi="Book Antiqua"/>
        </w:rPr>
        <w:t xml:space="preserve">, a novel selective-1 subunit ligand, </w:t>
      </w:r>
      <w:r w:rsidR="00466E15" w:rsidRPr="006E71F9">
        <w:rPr>
          <w:rFonts w:ascii="Book Antiqua" w:hAnsi="Book Antiqua"/>
        </w:rPr>
        <w:t>(5-30</w:t>
      </w:r>
      <w:r w:rsidR="00D67DC5">
        <w:rPr>
          <w:rFonts w:ascii="Book Antiqua" w:hAnsi="Book Antiqua" w:hint="eastAsia"/>
          <w:lang w:eastAsia="zh-CN"/>
        </w:rPr>
        <w:t xml:space="preserve"> </w:t>
      </w:r>
      <w:r w:rsidR="00466E15" w:rsidRPr="006E71F9">
        <w:rPr>
          <w:rFonts w:ascii="Book Antiqua" w:hAnsi="Book Antiqua"/>
        </w:rPr>
        <w:t xml:space="preserve">mg/d) reduced pain with an acceptable safety profile in diabetic peripheral neuropathic pain during a double-blind, randomized, placebo controlled </w:t>
      </w:r>
      <w:proofErr w:type="gramStart"/>
      <w:r w:rsidR="00466E15" w:rsidRPr="006E71F9">
        <w:rPr>
          <w:rFonts w:ascii="Book Antiqua" w:hAnsi="Book Antiqua"/>
        </w:rPr>
        <w:t>study</w:t>
      </w:r>
      <w:r w:rsidR="002F083C" w:rsidRPr="006E71F9">
        <w:rPr>
          <w:rFonts w:ascii="Book Antiqua" w:hAnsi="Book Antiqua"/>
          <w:vertAlign w:val="superscript"/>
        </w:rPr>
        <w:t>[</w:t>
      </w:r>
      <w:proofErr w:type="gramEnd"/>
      <w:r w:rsidR="00CD54AB" w:rsidRPr="006E71F9">
        <w:rPr>
          <w:rFonts w:ascii="Book Antiqua" w:hAnsi="Book Antiqua"/>
          <w:vertAlign w:val="superscript"/>
        </w:rPr>
        <w:t>67</w:t>
      </w:r>
      <w:r w:rsidR="002F083C" w:rsidRPr="006E71F9">
        <w:rPr>
          <w:rFonts w:ascii="Book Antiqua" w:hAnsi="Book Antiqua"/>
          <w:vertAlign w:val="superscript"/>
        </w:rPr>
        <w:t>]</w:t>
      </w:r>
      <w:r w:rsidR="00466E15" w:rsidRPr="006E71F9">
        <w:rPr>
          <w:rFonts w:ascii="Book Antiqua" w:hAnsi="Book Antiqua"/>
        </w:rPr>
        <w:t>.</w:t>
      </w:r>
      <w:r w:rsidR="00250952" w:rsidRPr="006E71F9">
        <w:rPr>
          <w:rFonts w:ascii="Book Antiqua" w:hAnsi="Book Antiqua"/>
        </w:rPr>
        <w:t xml:space="preserve"> </w:t>
      </w:r>
      <w:r w:rsidR="00466E15" w:rsidRPr="006E71F9">
        <w:rPr>
          <w:rFonts w:ascii="Book Antiqua" w:hAnsi="Book Antiqua"/>
        </w:rPr>
        <w:t xml:space="preserve">The potential of </w:t>
      </w:r>
      <w:proofErr w:type="spellStart"/>
      <w:r w:rsidR="00466E15" w:rsidRPr="006E71F9">
        <w:rPr>
          <w:rFonts w:ascii="Book Antiqua" w:hAnsi="Book Antiqua"/>
        </w:rPr>
        <w:t>mirogabalin</w:t>
      </w:r>
      <w:proofErr w:type="spellEnd"/>
      <w:r w:rsidR="00466E15" w:rsidRPr="006E71F9">
        <w:rPr>
          <w:rFonts w:ascii="Book Antiqua" w:hAnsi="Book Antiqua"/>
        </w:rPr>
        <w:t xml:space="preserve"> as a treatment of FM is being investigated in a double-blind, randomized, placebo controlled trial and results are </w:t>
      </w:r>
      <w:proofErr w:type="gramStart"/>
      <w:r w:rsidR="00466E15" w:rsidRPr="006E71F9">
        <w:rPr>
          <w:rFonts w:ascii="Book Antiqua" w:hAnsi="Book Antiqua"/>
        </w:rPr>
        <w:t>awaited</w:t>
      </w:r>
      <w:r w:rsidR="003D4DB3" w:rsidRPr="006E71F9">
        <w:rPr>
          <w:rFonts w:ascii="Book Antiqua" w:hAnsi="Book Antiqua"/>
          <w:vertAlign w:val="superscript"/>
        </w:rPr>
        <w:t>[</w:t>
      </w:r>
      <w:proofErr w:type="gramEnd"/>
      <w:r w:rsidR="00CD54AB" w:rsidRPr="006E71F9">
        <w:rPr>
          <w:rFonts w:ascii="Book Antiqua" w:hAnsi="Book Antiqua"/>
          <w:vertAlign w:val="superscript"/>
        </w:rPr>
        <w:t>54</w:t>
      </w:r>
      <w:r w:rsidR="003D4DB3" w:rsidRPr="006E71F9">
        <w:rPr>
          <w:rFonts w:ascii="Book Antiqua" w:hAnsi="Book Antiqua"/>
          <w:vertAlign w:val="superscript"/>
        </w:rPr>
        <w:t>]</w:t>
      </w:r>
      <w:r w:rsidR="00466E15" w:rsidRPr="006E71F9">
        <w:rPr>
          <w:rFonts w:ascii="Book Antiqua" w:hAnsi="Book Antiqua"/>
        </w:rPr>
        <w:t>.</w:t>
      </w:r>
    </w:p>
    <w:p w14:paraId="4F788422" w14:textId="77777777" w:rsidR="00010C83" w:rsidRPr="006E71F9" w:rsidRDefault="00010C83" w:rsidP="007025E3">
      <w:pPr>
        <w:spacing w:after="0" w:line="360" w:lineRule="auto"/>
        <w:jc w:val="both"/>
        <w:rPr>
          <w:rFonts w:ascii="Book Antiqua" w:hAnsi="Book Antiqua"/>
        </w:rPr>
      </w:pPr>
    </w:p>
    <w:p w14:paraId="5D71F82C" w14:textId="77777777" w:rsidR="00010C83" w:rsidRPr="006E71F9" w:rsidRDefault="00010C83" w:rsidP="007025E3">
      <w:pPr>
        <w:spacing w:after="0" w:line="360" w:lineRule="auto"/>
        <w:jc w:val="both"/>
        <w:rPr>
          <w:rFonts w:ascii="Book Antiqua" w:hAnsi="Book Antiqua"/>
          <w:b/>
          <w:i/>
        </w:rPr>
      </w:pPr>
      <w:r w:rsidRPr="006E71F9">
        <w:rPr>
          <w:rFonts w:ascii="Book Antiqua" w:hAnsi="Book Antiqua"/>
          <w:b/>
          <w:i/>
        </w:rPr>
        <w:t>Opiates</w:t>
      </w:r>
    </w:p>
    <w:p w14:paraId="784A986E" w14:textId="07CABA87" w:rsidR="00010C83" w:rsidRPr="006E71F9" w:rsidRDefault="00253C0C" w:rsidP="007025E3">
      <w:pPr>
        <w:spacing w:after="0" w:line="360" w:lineRule="auto"/>
        <w:jc w:val="both"/>
        <w:rPr>
          <w:rFonts w:ascii="Book Antiqua" w:hAnsi="Book Antiqua"/>
        </w:rPr>
      </w:pPr>
      <w:r w:rsidRPr="006E71F9">
        <w:rPr>
          <w:rFonts w:ascii="Book Antiqua" w:hAnsi="Book Antiqua"/>
          <w:lang w:val="en"/>
        </w:rPr>
        <w:t xml:space="preserve">An increased endogenous opioid activity observed in the CNS of FM patients may be related to </w:t>
      </w:r>
      <w:r w:rsidR="00B43B75" w:rsidRPr="006E71F9">
        <w:rPr>
          <w:rFonts w:ascii="Book Antiqua" w:hAnsi="Book Antiqua"/>
          <w:lang w:val="en"/>
        </w:rPr>
        <w:t>a form of opioid hyperalgesia</w:t>
      </w:r>
      <w:r w:rsidR="00893788" w:rsidRPr="006E71F9">
        <w:rPr>
          <w:rFonts w:ascii="Book Antiqua" w:hAnsi="Book Antiqua"/>
          <w:vertAlign w:val="superscript"/>
          <w:lang w:val="en"/>
        </w:rPr>
        <w:t>[</w:t>
      </w:r>
      <w:r w:rsidR="00093D34" w:rsidRPr="006E71F9">
        <w:rPr>
          <w:rFonts w:ascii="Book Antiqua" w:hAnsi="Book Antiqua"/>
          <w:vertAlign w:val="superscript"/>
          <w:lang w:val="en"/>
        </w:rPr>
        <w:t>13</w:t>
      </w:r>
      <w:r w:rsidR="00893788" w:rsidRPr="006E71F9">
        <w:rPr>
          <w:rFonts w:ascii="Book Antiqua" w:hAnsi="Book Antiqua"/>
          <w:vertAlign w:val="superscript"/>
          <w:lang w:val="en"/>
        </w:rPr>
        <w:t>]</w:t>
      </w:r>
      <w:r w:rsidR="00B43B75" w:rsidRPr="006E71F9">
        <w:rPr>
          <w:rFonts w:ascii="Book Antiqua" w:hAnsi="Book Antiqua"/>
          <w:lang w:val="en"/>
        </w:rPr>
        <w:t>. The use of the opioid receptor antagonist naltrexone to block endogenous opioid release has been proposed as an effective treatment strategy in FM patients</w:t>
      </w:r>
      <w:r w:rsidR="00893788" w:rsidRPr="006E71F9">
        <w:rPr>
          <w:rFonts w:ascii="Book Antiqua" w:hAnsi="Book Antiqua"/>
          <w:vertAlign w:val="superscript"/>
          <w:lang w:val="en"/>
        </w:rPr>
        <w:t>[</w:t>
      </w:r>
      <w:r w:rsidR="00093D34" w:rsidRPr="006E71F9">
        <w:rPr>
          <w:rFonts w:ascii="Book Antiqua" w:hAnsi="Book Antiqua"/>
          <w:vertAlign w:val="superscript"/>
          <w:lang w:val="en"/>
        </w:rPr>
        <w:t>47</w:t>
      </w:r>
      <w:r w:rsidR="00893788" w:rsidRPr="006E71F9">
        <w:rPr>
          <w:rFonts w:ascii="Book Antiqua" w:hAnsi="Book Antiqua"/>
          <w:vertAlign w:val="superscript"/>
          <w:lang w:val="en"/>
        </w:rPr>
        <w:t>]</w:t>
      </w:r>
      <w:r w:rsidR="00B43B75" w:rsidRPr="006E71F9">
        <w:rPr>
          <w:rFonts w:ascii="Book Antiqua" w:hAnsi="Book Antiqua"/>
          <w:lang w:val="en"/>
        </w:rPr>
        <w:t>.</w:t>
      </w:r>
      <w:r w:rsidR="004F00AF" w:rsidRPr="006E71F9">
        <w:rPr>
          <w:rFonts w:ascii="Book Antiqua" w:hAnsi="Book Antiqua"/>
          <w:lang w:val="en"/>
        </w:rPr>
        <w:t xml:space="preserve"> In a double-blind, randomized, placebo-controlled study in FM patients low-dose naltrexone (</w:t>
      </w:r>
      <w:r w:rsidR="00377C37" w:rsidRPr="006E71F9">
        <w:rPr>
          <w:rFonts w:ascii="Book Antiqua" w:hAnsi="Book Antiqua"/>
          <w:lang w:val="en"/>
        </w:rPr>
        <w:t xml:space="preserve">LDN, </w:t>
      </w:r>
      <w:r w:rsidR="004F00AF" w:rsidRPr="006E71F9">
        <w:rPr>
          <w:rFonts w:ascii="Book Antiqua" w:hAnsi="Book Antiqua"/>
          <w:lang w:val="en"/>
        </w:rPr>
        <w:t>4.5</w:t>
      </w:r>
      <w:r w:rsidR="008D2884" w:rsidRPr="006E71F9">
        <w:rPr>
          <w:rFonts w:ascii="Book Antiqua" w:hAnsi="Book Antiqua"/>
          <w:lang w:val="en" w:eastAsia="zh-CN"/>
        </w:rPr>
        <w:t xml:space="preserve"> </w:t>
      </w:r>
      <w:r w:rsidR="004F00AF" w:rsidRPr="006E71F9">
        <w:rPr>
          <w:rFonts w:ascii="Book Antiqua" w:hAnsi="Book Antiqua"/>
          <w:lang w:val="en"/>
        </w:rPr>
        <w:t>mg/d) reduced pain and improved mood, but failed to alter fatigue and sleep disorder</w:t>
      </w:r>
      <w:r w:rsidR="00893788" w:rsidRPr="006E71F9">
        <w:rPr>
          <w:rFonts w:ascii="Book Antiqua" w:hAnsi="Book Antiqua"/>
          <w:vertAlign w:val="superscript"/>
          <w:lang w:val="en"/>
        </w:rPr>
        <w:t>[</w:t>
      </w:r>
      <w:r w:rsidR="00093D34" w:rsidRPr="006E71F9">
        <w:rPr>
          <w:rFonts w:ascii="Book Antiqua" w:hAnsi="Book Antiqua"/>
          <w:vertAlign w:val="superscript"/>
          <w:lang w:val="en"/>
        </w:rPr>
        <w:t>47</w:t>
      </w:r>
      <w:r w:rsidR="00893788" w:rsidRPr="006E71F9">
        <w:rPr>
          <w:rFonts w:ascii="Book Antiqua" w:hAnsi="Book Antiqua"/>
          <w:vertAlign w:val="superscript"/>
          <w:lang w:val="en"/>
        </w:rPr>
        <w:t>]</w:t>
      </w:r>
      <w:r w:rsidR="004F00AF" w:rsidRPr="006E71F9">
        <w:rPr>
          <w:rFonts w:ascii="Book Antiqua" w:hAnsi="Book Antiqua"/>
          <w:lang w:val="en"/>
        </w:rPr>
        <w:t xml:space="preserve">. </w:t>
      </w:r>
      <w:r w:rsidR="00377C37" w:rsidRPr="006E71F9">
        <w:rPr>
          <w:rFonts w:ascii="Book Antiqua" w:hAnsi="Book Antiqua"/>
          <w:lang w:val="en"/>
        </w:rPr>
        <w:t>The beneficial effects observed with LDN in patients with FM have been suggested to involve microglia antagonism in addition to block</w:t>
      </w:r>
      <w:r w:rsidR="00CF1451" w:rsidRPr="006E71F9">
        <w:rPr>
          <w:rFonts w:ascii="Book Antiqua" w:hAnsi="Book Antiqua"/>
          <w:lang w:val="en"/>
        </w:rPr>
        <w:t>ing endogenous opioid release</w:t>
      </w:r>
      <w:r w:rsidR="00377C37" w:rsidRPr="006E71F9">
        <w:rPr>
          <w:rFonts w:ascii="Book Antiqua" w:hAnsi="Book Antiqua"/>
          <w:lang w:val="en"/>
        </w:rPr>
        <w:t>. Pro-inflammatory factors released into the CNS from microglia, which may be abnormally sensitized in FM, could lead to central faci</w:t>
      </w:r>
      <w:r w:rsidR="00CF1451" w:rsidRPr="006E71F9">
        <w:rPr>
          <w:rFonts w:ascii="Book Antiqua" w:hAnsi="Book Antiqua"/>
          <w:lang w:val="en"/>
        </w:rPr>
        <w:t xml:space="preserve">litation of the pain </w:t>
      </w:r>
      <w:r w:rsidR="00CF1451" w:rsidRPr="006E71F9">
        <w:rPr>
          <w:rFonts w:ascii="Book Antiqua" w:hAnsi="Book Antiqua"/>
          <w:lang w:val="en"/>
        </w:rPr>
        <w:lastRenderedPageBreak/>
        <w:t>processing</w:t>
      </w:r>
      <w:r w:rsidR="00CF1451" w:rsidRPr="006E71F9">
        <w:rPr>
          <w:rFonts w:ascii="Book Antiqua" w:hAnsi="Book Antiqua"/>
          <w:vertAlign w:val="superscript"/>
          <w:lang w:val="en"/>
        </w:rPr>
        <w:t>[</w:t>
      </w:r>
      <w:r w:rsidR="00F713D8" w:rsidRPr="006E71F9">
        <w:rPr>
          <w:rFonts w:ascii="Book Antiqua" w:hAnsi="Book Antiqua"/>
          <w:vertAlign w:val="superscript"/>
          <w:lang w:val="en"/>
        </w:rPr>
        <w:t>68</w:t>
      </w:r>
      <w:r w:rsidR="00CF1451" w:rsidRPr="006E71F9">
        <w:rPr>
          <w:rFonts w:ascii="Book Antiqua" w:hAnsi="Book Antiqua"/>
          <w:vertAlign w:val="superscript"/>
          <w:lang w:val="en"/>
        </w:rPr>
        <w:t>]</w:t>
      </w:r>
      <w:r w:rsidR="00377C37" w:rsidRPr="006E71F9">
        <w:rPr>
          <w:rFonts w:ascii="Book Antiqua" w:hAnsi="Book Antiqua"/>
          <w:lang w:val="en"/>
        </w:rPr>
        <w:t>.</w:t>
      </w:r>
      <w:r w:rsidR="00D97DC5" w:rsidRPr="006E71F9">
        <w:rPr>
          <w:rFonts w:ascii="Book Antiqua" w:hAnsi="Book Antiqua"/>
          <w:lang w:val="en"/>
        </w:rPr>
        <w:t xml:space="preserve"> These outcomes are encouraging of LDN as a promising treatment of FM, however further studies are required to identify the value of these mechanisms of action particularly glial cell modulation.</w:t>
      </w:r>
    </w:p>
    <w:p w14:paraId="60C6BC1B" w14:textId="77777777" w:rsidR="00010C83" w:rsidRPr="006E71F9" w:rsidRDefault="00010C83" w:rsidP="007025E3">
      <w:pPr>
        <w:spacing w:after="0" w:line="360" w:lineRule="auto"/>
        <w:jc w:val="both"/>
        <w:rPr>
          <w:rFonts w:ascii="Book Antiqua" w:hAnsi="Book Antiqua"/>
        </w:rPr>
      </w:pPr>
    </w:p>
    <w:p w14:paraId="432B334C" w14:textId="77777777" w:rsidR="004B0B41" w:rsidRPr="006E71F9" w:rsidRDefault="004B0B41" w:rsidP="007025E3">
      <w:pPr>
        <w:spacing w:after="0" w:line="360" w:lineRule="auto"/>
        <w:jc w:val="both"/>
        <w:rPr>
          <w:rFonts w:ascii="Book Antiqua" w:hAnsi="Book Antiqua"/>
          <w:b/>
          <w:i/>
        </w:rPr>
      </w:pPr>
      <w:r w:rsidRPr="006E71F9">
        <w:rPr>
          <w:rFonts w:ascii="Book Antiqua" w:hAnsi="Book Antiqua"/>
          <w:b/>
          <w:i/>
        </w:rPr>
        <w:t>NMDA</w:t>
      </w:r>
      <w:r w:rsidR="003F6CB6" w:rsidRPr="006E71F9">
        <w:rPr>
          <w:rFonts w:ascii="Book Antiqua" w:hAnsi="Book Antiqua"/>
          <w:b/>
          <w:i/>
        </w:rPr>
        <w:t xml:space="preserve"> receptors</w:t>
      </w:r>
    </w:p>
    <w:p w14:paraId="394D2FCE" w14:textId="01F68AB4" w:rsidR="00535E4A" w:rsidRPr="006E71F9" w:rsidRDefault="001179B7" w:rsidP="007025E3">
      <w:pPr>
        <w:spacing w:after="0" w:line="360" w:lineRule="auto"/>
        <w:jc w:val="both"/>
        <w:rPr>
          <w:rFonts w:ascii="Book Antiqua" w:hAnsi="Book Antiqua"/>
        </w:rPr>
      </w:pPr>
      <w:r w:rsidRPr="006E71F9">
        <w:rPr>
          <w:rFonts w:ascii="Book Antiqua" w:hAnsi="Book Antiqua"/>
        </w:rPr>
        <w:t xml:space="preserve">The glutamate NMDA receptors, </w:t>
      </w:r>
      <w:r w:rsidR="00564EE6" w:rsidRPr="006E71F9">
        <w:rPr>
          <w:rFonts w:ascii="Book Antiqua" w:hAnsi="Book Antiqua"/>
        </w:rPr>
        <w:t>particularly those within the dorsal horn of the spinal cord, are fundamental in nociceptive transmission and synaptic plasticity and thereby are considered a target for th</w:t>
      </w:r>
      <w:r w:rsidR="001C504B" w:rsidRPr="006E71F9">
        <w:rPr>
          <w:rFonts w:ascii="Book Antiqua" w:hAnsi="Book Antiqua"/>
        </w:rPr>
        <w:t xml:space="preserve">e treatment of neuropathic </w:t>
      </w:r>
      <w:proofErr w:type="gramStart"/>
      <w:r w:rsidR="001C504B" w:rsidRPr="006E71F9">
        <w:rPr>
          <w:rFonts w:ascii="Book Antiqua" w:hAnsi="Book Antiqua"/>
        </w:rPr>
        <w:t>pain</w:t>
      </w:r>
      <w:r w:rsidR="001C504B" w:rsidRPr="006E71F9">
        <w:rPr>
          <w:rFonts w:ascii="Book Antiqua" w:hAnsi="Book Antiqua"/>
          <w:vertAlign w:val="superscript"/>
        </w:rPr>
        <w:t>[</w:t>
      </w:r>
      <w:proofErr w:type="gramEnd"/>
      <w:r w:rsidR="0021339D" w:rsidRPr="006E71F9">
        <w:rPr>
          <w:rFonts w:ascii="Book Antiqua" w:hAnsi="Book Antiqua"/>
          <w:vertAlign w:val="superscript"/>
        </w:rPr>
        <w:t>69</w:t>
      </w:r>
      <w:r w:rsidR="001C504B" w:rsidRPr="006E71F9">
        <w:rPr>
          <w:rFonts w:ascii="Book Antiqua" w:hAnsi="Book Antiqua"/>
          <w:vertAlign w:val="superscript"/>
        </w:rPr>
        <w:t>]</w:t>
      </w:r>
      <w:r w:rsidR="00564EE6" w:rsidRPr="006E71F9">
        <w:rPr>
          <w:rFonts w:ascii="Book Antiqua" w:hAnsi="Book Antiqua"/>
        </w:rPr>
        <w:t xml:space="preserve">. </w:t>
      </w:r>
      <w:r w:rsidR="009961DE" w:rsidRPr="006E71F9">
        <w:rPr>
          <w:rFonts w:ascii="Book Antiqua" w:hAnsi="Book Antiqua"/>
        </w:rPr>
        <w:t>Elevated levels of glutamate in key pain-processing areas of the brain</w:t>
      </w:r>
      <w:r w:rsidR="00E651FB" w:rsidRPr="006E71F9">
        <w:rPr>
          <w:rFonts w:ascii="Book Antiqua" w:hAnsi="Book Antiqua"/>
        </w:rPr>
        <w:t>,</w:t>
      </w:r>
      <w:r w:rsidR="009961DE" w:rsidRPr="006E71F9">
        <w:rPr>
          <w:rFonts w:ascii="Book Antiqua" w:hAnsi="Book Antiqua"/>
        </w:rPr>
        <w:t xml:space="preserve"> which change in response to treatment that attenuates the pain</w:t>
      </w:r>
      <w:r w:rsidR="00E651FB" w:rsidRPr="006E71F9">
        <w:rPr>
          <w:rFonts w:ascii="Book Antiqua" w:hAnsi="Book Antiqua"/>
        </w:rPr>
        <w:t>,</w:t>
      </w:r>
      <w:r w:rsidR="009961DE" w:rsidRPr="006E71F9">
        <w:rPr>
          <w:rFonts w:ascii="Book Antiqua" w:hAnsi="Book Antiqua"/>
        </w:rPr>
        <w:t xml:space="preserve"> have been observed in FM </w:t>
      </w:r>
      <w:proofErr w:type="gramStart"/>
      <w:r w:rsidR="009961DE" w:rsidRPr="006E71F9">
        <w:rPr>
          <w:rFonts w:ascii="Book Antiqua" w:hAnsi="Book Antiqua"/>
        </w:rPr>
        <w:t>patients</w:t>
      </w:r>
      <w:r w:rsidR="00227A05" w:rsidRPr="006E71F9">
        <w:rPr>
          <w:rFonts w:ascii="Book Antiqua" w:hAnsi="Book Antiqua"/>
          <w:vertAlign w:val="superscript"/>
        </w:rPr>
        <w:t>[</w:t>
      </w:r>
      <w:proofErr w:type="gramEnd"/>
      <w:r w:rsidR="0021339D" w:rsidRPr="006E71F9">
        <w:rPr>
          <w:rFonts w:ascii="Book Antiqua" w:hAnsi="Book Antiqua"/>
          <w:vertAlign w:val="superscript"/>
        </w:rPr>
        <w:t>70,71</w:t>
      </w:r>
      <w:r w:rsidR="00227A05" w:rsidRPr="006E71F9">
        <w:rPr>
          <w:rFonts w:ascii="Book Antiqua" w:hAnsi="Book Antiqua"/>
          <w:vertAlign w:val="superscript"/>
        </w:rPr>
        <w:t>]</w:t>
      </w:r>
      <w:r w:rsidR="009961DE" w:rsidRPr="006E71F9">
        <w:rPr>
          <w:rFonts w:ascii="Book Antiqua" w:hAnsi="Book Antiqua"/>
        </w:rPr>
        <w:t>. NMDA</w:t>
      </w:r>
      <w:r w:rsidR="00741B56" w:rsidRPr="006E71F9">
        <w:rPr>
          <w:rFonts w:ascii="Book Antiqua" w:hAnsi="Book Antiqua"/>
        </w:rPr>
        <w:t xml:space="preserve"> receptor antagonists, ketamine, dextromethorphan and </w:t>
      </w:r>
      <w:proofErr w:type="spellStart"/>
      <w:r w:rsidR="00741B56" w:rsidRPr="006E71F9">
        <w:rPr>
          <w:rFonts w:ascii="Book Antiqua" w:hAnsi="Book Antiqua"/>
        </w:rPr>
        <w:t>memantine</w:t>
      </w:r>
      <w:proofErr w:type="spellEnd"/>
      <w:r w:rsidR="00741B56" w:rsidRPr="006E71F9">
        <w:rPr>
          <w:rFonts w:ascii="Book Antiqua" w:hAnsi="Book Antiqua"/>
        </w:rPr>
        <w:t xml:space="preserve">, have shown efficacy in FM patients which is consistent with an attenuation of an increased </w:t>
      </w:r>
      <w:proofErr w:type="spellStart"/>
      <w:r w:rsidR="00741B56" w:rsidRPr="006E71F9">
        <w:rPr>
          <w:rFonts w:ascii="Book Antiqua" w:hAnsi="Book Antiqua"/>
        </w:rPr>
        <w:t>glutaminergic</w:t>
      </w:r>
      <w:proofErr w:type="spellEnd"/>
      <w:r w:rsidR="00741B56" w:rsidRPr="006E71F9">
        <w:rPr>
          <w:rFonts w:ascii="Book Antiqua" w:hAnsi="Book Antiqua"/>
        </w:rPr>
        <w:t xml:space="preserve"> </w:t>
      </w:r>
      <w:proofErr w:type="gramStart"/>
      <w:r w:rsidR="00741B56" w:rsidRPr="006E71F9">
        <w:rPr>
          <w:rFonts w:ascii="Book Antiqua" w:hAnsi="Book Antiqua"/>
        </w:rPr>
        <w:t>activity</w:t>
      </w:r>
      <w:r w:rsidR="00326A2B" w:rsidRPr="006E71F9">
        <w:rPr>
          <w:rFonts w:ascii="Book Antiqua" w:hAnsi="Book Antiqua"/>
          <w:vertAlign w:val="superscript"/>
        </w:rPr>
        <w:t>[</w:t>
      </w:r>
      <w:proofErr w:type="gramEnd"/>
      <w:r w:rsidR="00741B56" w:rsidRPr="006E71F9">
        <w:rPr>
          <w:rFonts w:ascii="Book Antiqua" w:hAnsi="Book Antiqua"/>
          <w:vertAlign w:val="superscript"/>
        </w:rPr>
        <w:t>2,</w:t>
      </w:r>
      <w:r w:rsidR="0021339D" w:rsidRPr="006E71F9">
        <w:rPr>
          <w:rFonts w:ascii="Book Antiqua" w:hAnsi="Book Antiqua"/>
          <w:vertAlign w:val="superscript"/>
        </w:rPr>
        <w:t>13</w:t>
      </w:r>
      <w:r w:rsidR="00326A2B" w:rsidRPr="006E71F9">
        <w:rPr>
          <w:rFonts w:ascii="Book Antiqua" w:hAnsi="Book Antiqua"/>
          <w:vertAlign w:val="superscript"/>
        </w:rPr>
        <w:t>]</w:t>
      </w:r>
      <w:r w:rsidR="00741B56" w:rsidRPr="006E71F9">
        <w:rPr>
          <w:rFonts w:ascii="Book Antiqua" w:hAnsi="Book Antiqua"/>
        </w:rPr>
        <w:t xml:space="preserve">. </w:t>
      </w:r>
      <w:proofErr w:type="spellStart"/>
      <w:r w:rsidR="00741B56" w:rsidRPr="006E71F9">
        <w:rPr>
          <w:rFonts w:ascii="Book Antiqua" w:hAnsi="Book Antiqua"/>
        </w:rPr>
        <w:t>Memantine</w:t>
      </w:r>
      <w:proofErr w:type="spellEnd"/>
      <w:r w:rsidR="00741B56" w:rsidRPr="006E71F9">
        <w:rPr>
          <w:rFonts w:ascii="Book Antiqua" w:hAnsi="Book Antiqua"/>
        </w:rPr>
        <w:t xml:space="preserve"> in a double-blind, randomized placebo-controlled trial evoked a significant reduction in pain and improved quality of life assessment, but did not provide benefit against the cogni</w:t>
      </w:r>
      <w:r w:rsidR="009E5D63" w:rsidRPr="006E71F9">
        <w:rPr>
          <w:rFonts w:ascii="Book Antiqua" w:hAnsi="Book Antiqua"/>
        </w:rPr>
        <w:t xml:space="preserve">tive state and depression in FM </w:t>
      </w:r>
      <w:proofErr w:type="gramStart"/>
      <w:r w:rsidR="009E5D63" w:rsidRPr="006E71F9">
        <w:rPr>
          <w:rFonts w:ascii="Book Antiqua" w:hAnsi="Book Antiqua"/>
        </w:rPr>
        <w:t>patients</w:t>
      </w:r>
      <w:r w:rsidR="00D15B3A" w:rsidRPr="006E71F9">
        <w:rPr>
          <w:rFonts w:ascii="Book Antiqua" w:hAnsi="Book Antiqua"/>
          <w:vertAlign w:val="superscript"/>
        </w:rPr>
        <w:t>[</w:t>
      </w:r>
      <w:proofErr w:type="gramEnd"/>
      <w:r w:rsidR="0021339D" w:rsidRPr="006E71F9">
        <w:rPr>
          <w:rFonts w:ascii="Book Antiqua" w:hAnsi="Book Antiqua"/>
          <w:vertAlign w:val="superscript"/>
        </w:rPr>
        <w:t>42</w:t>
      </w:r>
      <w:r w:rsidR="00D15B3A" w:rsidRPr="006E71F9">
        <w:rPr>
          <w:rFonts w:ascii="Book Antiqua" w:hAnsi="Book Antiqua"/>
          <w:vertAlign w:val="superscript"/>
        </w:rPr>
        <w:t>]</w:t>
      </w:r>
      <w:r w:rsidR="009E5D63" w:rsidRPr="006E71F9">
        <w:rPr>
          <w:rFonts w:ascii="Book Antiqua" w:hAnsi="Book Antiqua"/>
        </w:rPr>
        <w:t xml:space="preserve">. Further, an increase in cerebral metabolism with a correlation between the FIQ score and the choline levels in the posterior insula was reported in FM patients receiving </w:t>
      </w:r>
      <w:proofErr w:type="spellStart"/>
      <w:proofErr w:type="gramStart"/>
      <w:r w:rsidR="009E5D63" w:rsidRPr="006E71F9">
        <w:rPr>
          <w:rFonts w:ascii="Book Antiqua" w:hAnsi="Book Antiqua"/>
        </w:rPr>
        <w:t>memantine</w:t>
      </w:r>
      <w:proofErr w:type="spellEnd"/>
      <w:r w:rsidR="00D15B3A" w:rsidRPr="006E71F9">
        <w:rPr>
          <w:rFonts w:ascii="Book Antiqua" w:hAnsi="Book Antiqua"/>
          <w:vertAlign w:val="superscript"/>
        </w:rPr>
        <w:t>[</w:t>
      </w:r>
      <w:proofErr w:type="gramEnd"/>
      <w:r w:rsidR="0021339D" w:rsidRPr="006E71F9">
        <w:rPr>
          <w:rFonts w:ascii="Book Antiqua" w:hAnsi="Book Antiqua"/>
          <w:vertAlign w:val="superscript"/>
        </w:rPr>
        <w:t>42</w:t>
      </w:r>
      <w:r w:rsidR="00D15B3A" w:rsidRPr="006E71F9">
        <w:rPr>
          <w:rFonts w:ascii="Book Antiqua" w:hAnsi="Book Antiqua"/>
          <w:vertAlign w:val="superscript"/>
        </w:rPr>
        <w:t>]</w:t>
      </w:r>
      <w:r w:rsidR="009E5D63" w:rsidRPr="006E71F9">
        <w:rPr>
          <w:rFonts w:ascii="Book Antiqua" w:hAnsi="Book Antiqua"/>
        </w:rPr>
        <w:t>.</w:t>
      </w:r>
      <w:r w:rsidR="008E54DC" w:rsidRPr="006E71F9">
        <w:rPr>
          <w:rFonts w:ascii="Book Antiqua" w:hAnsi="Book Antiqua"/>
        </w:rPr>
        <w:t xml:space="preserve"> Use of </w:t>
      </w:r>
      <w:proofErr w:type="spellStart"/>
      <w:r w:rsidR="008E54DC" w:rsidRPr="006E71F9">
        <w:rPr>
          <w:rFonts w:ascii="Book Antiqua" w:hAnsi="Book Antiqua"/>
        </w:rPr>
        <w:t>memantine</w:t>
      </w:r>
      <w:proofErr w:type="spellEnd"/>
      <w:r w:rsidR="008E54DC" w:rsidRPr="006E71F9">
        <w:rPr>
          <w:rFonts w:ascii="Book Antiqua" w:hAnsi="Book Antiqua"/>
        </w:rPr>
        <w:t>, like other NMDA antagonists, in the clinic is limited due to the adverse effects profile and the trea</w:t>
      </w:r>
      <w:r w:rsidR="00A77506" w:rsidRPr="006E71F9">
        <w:rPr>
          <w:rFonts w:ascii="Book Antiqua" w:hAnsi="Book Antiqua"/>
        </w:rPr>
        <w:t>tments not being well tolerated</w:t>
      </w:r>
      <w:r w:rsidR="00E651FB" w:rsidRPr="006E71F9">
        <w:rPr>
          <w:rFonts w:ascii="Book Antiqua" w:hAnsi="Book Antiqua"/>
        </w:rPr>
        <w:t>,</w:t>
      </w:r>
      <w:r w:rsidR="00A77506" w:rsidRPr="006E71F9">
        <w:rPr>
          <w:rFonts w:ascii="Book Antiqua" w:hAnsi="Book Antiqua"/>
        </w:rPr>
        <w:t xml:space="preserve"> in addition to the benefits in FM appear to be </w:t>
      </w:r>
      <w:r w:rsidR="00E651FB" w:rsidRPr="006E71F9">
        <w:rPr>
          <w:rFonts w:ascii="Book Antiqua" w:hAnsi="Book Antiqua"/>
        </w:rPr>
        <w:t>with</w:t>
      </w:r>
      <w:r w:rsidR="00A77506" w:rsidRPr="006E71F9">
        <w:rPr>
          <w:rFonts w:ascii="Book Antiqua" w:hAnsi="Book Antiqua"/>
        </w:rPr>
        <w:t>in a subset of patients. Several adverse effects of NMDA receptor antagonists are believed to be</w:t>
      </w:r>
      <w:r w:rsidR="00535E4A" w:rsidRPr="006E71F9">
        <w:rPr>
          <w:rFonts w:ascii="Book Antiqua" w:hAnsi="Book Antiqua"/>
        </w:rPr>
        <w:t xml:space="preserve"> interference with physiological NM</w:t>
      </w:r>
      <w:r w:rsidR="00A61E2D" w:rsidRPr="006E71F9">
        <w:rPr>
          <w:rFonts w:ascii="Book Antiqua" w:hAnsi="Book Antiqua"/>
        </w:rPr>
        <w:t xml:space="preserve">DA receptor function in the </w:t>
      </w:r>
      <w:proofErr w:type="gramStart"/>
      <w:r w:rsidR="00A61E2D" w:rsidRPr="006E71F9">
        <w:rPr>
          <w:rFonts w:ascii="Book Antiqua" w:hAnsi="Book Antiqua"/>
        </w:rPr>
        <w:t>CNS</w:t>
      </w:r>
      <w:r w:rsidR="00A61E2D" w:rsidRPr="006E71F9">
        <w:rPr>
          <w:rFonts w:ascii="Book Antiqua" w:hAnsi="Book Antiqua"/>
          <w:vertAlign w:val="superscript"/>
        </w:rPr>
        <w:t>[</w:t>
      </w:r>
      <w:proofErr w:type="gramEnd"/>
      <w:r w:rsidR="0021339D" w:rsidRPr="006E71F9">
        <w:rPr>
          <w:rFonts w:ascii="Book Antiqua" w:hAnsi="Book Antiqua"/>
          <w:vertAlign w:val="superscript"/>
        </w:rPr>
        <w:t>69</w:t>
      </w:r>
      <w:r w:rsidR="00A61E2D" w:rsidRPr="006E71F9">
        <w:rPr>
          <w:rFonts w:ascii="Book Antiqua" w:hAnsi="Book Antiqua"/>
          <w:vertAlign w:val="superscript"/>
        </w:rPr>
        <w:t>]</w:t>
      </w:r>
      <w:r w:rsidR="00535E4A" w:rsidRPr="006E71F9">
        <w:rPr>
          <w:rFonts w:ascii="Book Antiqua" w:hAnsi="Book Antiqua"/>
        </w:rPr>
        <w:t xml:space="preserve">. </w:t>
      </w:r>
      <w:r w:rsidR="00A77506" w:rsidRPr="006E71F9">
        <w:rPr>
          <w:rFonts w:ascii="Book Antiqua" w:hAnsi="Book Antiqua"/>
        </w:rPr>
        <w:t>Thus, development of NMDA receptor subtype specific antagonists</w:t>
      </w:r>
      <w:r w:rsidR="00535E4A" w:rsidRPr="006E71F9">
        <w:rPr>
          <w:rFonts w:ascii="Book Antiqua" w:hAnsi="Book Antiqua"/>
        </w:rPr>
        <w:t xml:space="preserve"> (</w:t>
      </w:r>
      <w:r w:rsidR="00535E4A" w:rsidRPr="006E71F9">
        <w:rPr>
          <w:rFonts w:ascii="Book Antiqua" w:hAnsi="Book Antiqua"/>
          <w:i/>
        </w:rPr>
        <w:t>e.g.</w:t>
      </w:r>
      <w:r w:rsidR="008D2884" w:rsidRPr="006E71F9">
        <w:rPr>
          <w:rFonts w:ascii="Book Antiqua" w:hAnsi="Book Antiqua"/>
          <w:i/>
          <w:lang w:eastAsia="zh-CN"/>
        </w:rPr>
        <w:t>,</w:t>
      </w:r>
      <w:r w:rsidR="00535E4A" w:rsidRPr="006E71F9">
        <w:rPr>
          <w:rFonts w:ascii="Book Antiqua" w:hAnsi="Book Antiqua"/>
          <w:i/>
        </w:rPr>
        <w:t xml:space="preserve"> </w:t>
      </w:r>
      <w:r w:rsidR="00535E4A" w:rsidRPr="006E71F9">
        <w:rPr>
          <w:rFonts w:ascii="Book Antiqua" w:hAnsi="Book Antiqua"/>
        </w:rPr>
        <w:t xml:space="preserve">NR2A, NR2C, NR2D) that maintained the physiological function whilst suppressing the increased activity of </w:t>
      </w:r>
      <w:proofErr w:type="spellStart"/>
      <w:r w:rsidR="00535E4A" w:rsidRPr="006E71F9">
        <w:rPr>
          <w:rFonts w:ascii="Book Antiqua" w:hAnsi="Book Antiqua"/>
        </w:rPr>
        <w:t>glutamatergic</w:t>
      </w:r>
      <w:proofErr w:type="spellEnd"/>
      <w:r w:rsidR="00535E4A" w:rsidRPr="006E71F9">
        <w:rPr>
          <w:rFonts w:ascii="Book Antiqua" w:hAnsi="Book Antiqua"/>
        </w:rPr>
        <w:t xml:space="preserve"> pathways could offer a preferable treatment approach to FM. To target mechanisms that regulate NMDA receptor activity, such as phosphorylation sites and interacting kinases (</w:t>
      </w:r>
      <w:r w:rsidR="00535E4A" w:rsidRPr="006E71F9">
        <w:rPr>
          <w:rFonts w:ascii="Book Antiqua" w:hAnsi="Book Antiqua"/>
          <w:i/>
        </w:rPr>
        <w:t>e.g.</w:t>
      </w:r>
      <w:r w:rsidR="008D2884" w:rsidRPr="006E71F9">
        <w:rPr>
          <w:rFonts w:ascii="Book Antiqua" w:hAnsi="Book Antiqua"/>
          <w:i/>
          <w:lang w:eastAsia="zh-CN"/>
        </w:rPr>
        <w:t>,</w:t>
      </w:r>
      <w:r w:rsidR="00535E4A" w:rsidRPr="006E71F9">
        <w:rPr>
          <w:rFonts w:ascii="Book Antiqua" w:hAnsi="Book Antiqua"/>
          <w:i/>
        </w:rPr>
        <w:t xml:space="preserve"> </w:t>
      </w:r>
      <w:r w:rsidR="00535E4A" w:rsidRPr="006E71F9">
        <w:rPr>
          <w:rFonts w:ascii="Book Antiqua" w:hAnsi="Book Antiqua"/>
        </w:rPr>
        <w:t xml:space="preserve">casein kinase 2, </w:t>
      </w:r>
      <w:proofErr w:type="spellStart"/>
      <w:r w:rsidR="00535E4A" w:rsidRPr="006E71F9">
        <w:rPr>
          <w:rFonts w:ascii="Book Antiqua" w:hAnsi="Book Antiqua"/>
        </w:rPr>
        <w:t>Src</w:t>
      </w:r>
      <w:proofErr w:type="spellEnd"/>
      <w:r w:rsidR="00535E4A" w:rsidRPr="006E71F9">
        <w:rPr>
          <w:rFonts w:ascii="Book Antiqua" w:hAnsi="Book Antiqua"/>
        </w:rPr>
        <w:t>-NADH dehydrogenase)</w:t>
      </w:r>
      <w:r w:rsidR="00E651FB" w:rsidRPr="006E71F9">
        <w:rPr>
          <w:rFonts w:ascii="Book Antiqua" w:hAnsi="Book Antiqua"/>
        </w:rPr>
        <w:t>,</w:t>
      </w:r>
      <w:r w:rsidR="00535E4A" w:rsidRPr="006E71F9">
        <w:rPr>
          <w:rFonts w:ascii="Book Antiqua" w:hAnsi="Book Antiqua"/>
        </w:rPr>
        <w:t xml:space="preserve"> rather than the channels may offer an alternative approach to improve the therapeutic </w:t>
      </w:r>
      <w:proofErr w:type="gramStart"/>
      <w:r w:rsidR="00535E4A" w:rsidRPr="006E71F9">
        <w:rPr>
          <w:rFonts w:ascii="Book Antiqua" w:hAnsi="Book Antiqua"/>
        </w:rPr>
        <w:t>window</w:t>
      </w:r>
      <w:r w:rsidR="00A61E2D" w:rsidRPr="006E71F9">
        <w:rPr>
          <w:rFonts w:ascii="Book Antiqua" w:hAnsi="Book Antiqua"/>
          <w:vertAlign w:val="superscript"/>
        </w:rPr>
        <w:t>[</w:t>
      </w:r>
      <w:proofErr w:type="gramEnd"/>
      <w:r w:rsidR="0021339D" w:rsidRPr="006E71F9">
        <w:rPr>
          <w:rFonts w:ascii="Book Antiqua" w:hAnsi="Book Antiqua"/>
          <w:vertAlign w:val="superscript"/>
        </w:rPr>
        <w:t>69</w:t>
      </w:r>
      <w:r w:rsidR="00A61E2D" w:rsidRPr="006E71F9">
        <w:rPr>
          <w:rFonts w:ascii="Book Antiqua" w:hAnsi="Book Antiqua"/>
          <w:vertAlign w:val="superscript"/>
        </w:rPr>
        <w:t>]</w:t>
      </w:r>
      <w:r w:rsidR="00535E4A" w:rsidRPr="006E71F9">
        <w:rPr>
          <w:rFonts w:ascii="Book Antiqua" w:hAnsi="Book Antiqua"/>
        </w:rPr>
        <w:t>.</w:t>
      </w:r>
      <w:r w:rsidR="0021339D" w:rsidRPr="006E71F9">
        <w:rPr>
          <w:rFonts w:ascii="Book Antiqua" w:hAnsi="Book Antiqua"/>
        </w:rPr>
        <w:t xml:space="preserve"> </w:t>
      </w:r>
      <w:r w:rsidR="00317605" w:rsidRPr="006E71F9">
        <w:rPr>
          <w:rFonts w:ascii="Book Antiqua" w:hAnsi="Book Antiqua"/>
        </w:rPr>
        <w:t>Expression levels of regulating s</w:t>
      </w:r>
      <w:r w:rsidR="00535E4A" w:rsidRPr="006E71F9">
        <w:rPr>
          <w:rFonts w:ascii="Book Antiqua" w:hAnsi="Book Antiqua"/>
        </w:rPr>
        <w:t>ignal</w:t>
      </w:r>
      <w:r w:rsidR="00317605" w:rsidRPr="006E71F9">
        <w:rPr>
          <w:rFonts w:ascii="Book Antiqua" w:hAnsi="Book Antiqua"/>
        </w:rPr>
        <w:t xml:space="preserve"> mechanisms of NMDA receptor function were increased in the spinal cord neurons i</w:t>
      </w:r>
      <w:r w:rsidR="00535E4A" w:rsidRPr="006E71F9">
        <w:rPr>
          <w:rFonts w:ascii="Book Antiqua" w:hAnsi="Book Antiqua"/>
        </w:rPr>
        <w:t>n a mouse model of FM</w:t>
      </w:r>
      <w:r w:rsidR="00C751DF" w:rsidRPr="006E71F9">
        <w:rPr>
          <w:rFonts w:ascii="Book Antiqua" w:hAnsi="Book Antiqua"/>
        </w:rPr>
        <w:t>,</w:t>
      </w:r>
      <w:r w:rsidR="00535E4A" w:rsidRPr="006E71F9">
        <w:rPr>
          <w:rFonts w:ascii="Book Antiqua" w:hAnsi="Book Antiqua"/>
        </w:rPr>
        <w:t xml:space="preserve"> where </w:t>
      </w:r>
      <w:proofErr w:type="spellStart"/>
      <w:r w:rsidR="00535E4A" w:rsidRPr="006E71F9">
        <w:rPr>
          <w:rFonts w:ascii="Book Antiqua" w:hAnsi="Book Antiqua"/>
        </w:rPr>
        <w:t>hyperalgesia</w:t>
      </w:r>
      <w:proofErr w:type="spellEnd"/>
      <w:r w:rsidR="00535E4A" w:rsidRPr="006E71F9">
        <w:rPr>
          <w:rFonts w:ascii="Book Antiqua" w:hAnsi="Book Antiqua"/>
        </w:rPr>
        <w:t xml:space="preserve"> was induced by intramuscular ac</w:t>
      </w:r>
      <w:r w:rsidR="006775BC" w:rsidRPr="006E71F9">
        <w:rPr>
          <w:rFonts w:ascii="Book Antiqua" w:hAnsi="Book Antiqua"/>
        </w:rPr>
        <w:t xml:space="preserve">id saline </w:t>
      </w:r>
      <w:proofErr w:type="gramStart"/>
      <w:r w:rsidR="006775BC" w:rsidRPr="006E71F9">
        <w:rPr>
          <w:rFonts w:ascii="Book Antiqua" w:hAnsi="Book Antiqua"/>
        </w:rPr>
        <w:t>injection</w:t>
      </w:r>
      <w:r w:rsidR="006775BC" w:rsidRPr="006E71F9">
        <w:rPr>
          <w:rFonts w:ascii="Book Antiqua" w:hAnsi="Book Antiqua"/>
          <w:vertAlign w:val="superscript"/>
        </w:rPr>
        <w:t>[</w:t>
      </w:r>
      <w:proofErr w:type="gramEnd"/>
      <w:r w:rsidR="0021339D" w:rsidRPr="006E71F9">
        <w:rPr>
          <w:rFonts w:ascii="Book Antiqua" w:hAnsi="Book Antiqua"/>
          <w:vertAlign w:val="superscript"/>
        </w:rPr>
        <w:t>72</w:t>
      </w:r>
      <w:r w:rsidR="006775BC" w:rsidRPr="006E71F9">
        <w:rPr>
          <w:rFonts w:ascii="Book Antiqua" w:hAnsi="Book Antiqua"/>
          <w:vertAlign w:val="superscript"/>
        </w:rPr>
        <w:t>]</w:t>
      </w:r>
      <w:r w:rsidR="00317605" w:rsidRPr="006E71F9">
        <w:rPr>
          <w:rFonts w:ascii="Book Antiqua" w:hAnsi="Book Antiqua"/>
        </w:rPr>
        <w:t xml:space="preserve">. Improved pain effects in this animal model </w:t>
      </w:r>
      <w:r w:rsidR="00317605" w:rsidRPr="006E71F9">
        <w:rPr>
          <w:rFonts w:ascii="Book Antiqua" w:hAnsi="Book Antiqua"/>
        </w:rPr>
        <w:lastRenderedPageBreak/>
        <w:t>implicated a reduced NMDA-</w:t>
      </w:r>
      <w:proofErr w:type="spellStart"/>
      <w:r w:rsidR="00317605" w:rsidRPr="006E71F9">
        <w:rPr>
          <w:rFonts w:ascii="Book Antiqua" w:hAnsi="Book Antiqua"/>
        </w:rPr>
        <w:t>pCAMKIIa</w:t>
      </w:r>
      <w:proofErr w:type="spellEnd"/>
      <w:r w:rsidR="00317605" w:rsidRPr="006E71F9">
        <w:rPr>
          <w:rFonts w:ascii="Book Antiqua" w:hAnsi="Book Antiqua"/>
        </w:rPr>
        <w:t>-</w:t>
      </w:r>
      <w:proofErr w:type="spellStart"/>
      <w:r w:rsidR="00317605" w:rsidRPr="006E71F9">
        <w:rPr>
          <w:rFonts w:ascii="Book Antiqua" w:hAnsi="Book Antiqua"/>
        </w:rPr>
        <w:t>pCREB</w:t>
      </w:r>
      <w:proofErr w:type="spellEnd"/>
      <w:r w:rsidR="00317605" w:rsidRPr="006E71F9">
        <w:rPr>
          <w:rFonts w:ascii="Book Antiqua" w:hAnsi="Book Antiqua"/>
        </w:rPr>
        <w:t xml:space="preserve"> signalling which may represent a n</w:t>
      </w:r>
      <w:r w:rsidR="005B6988" w:rsidRPr="006E71F9">
        <w:rPr>
          <w:rFonts w:ascii="Book Antiqua" w:hAnsi="Book Antiqua"/>
        </w:rPr>
        <w:t xml:space="preserve">ovel therapeutic target for </w:t>
      </w:r>
      <w:proofErr w:type="gramStart"/>
      <w:r w:rsidR="005B6988" w:rsidRPr="006E71F9">
        <w:rPr>
          <w:rFonts w:ascii="Book Antiqua" w:hAnsi="Book Antiqua"/>
        </w:rPr>
        <w:t>FM</w:t>
      </w:r>
      <w:r w:rsidR="006775BC" w:rsidRPr="006E71F9">
        <w:rPr>
          <w:rFonts w:ascii="Book Antiqua" w:hAnsi="Book Antiqua"/>
          <w:vertAlign w:val="superscript"/>
        </w:rPr>
        <w:t>[</w:t>
      </w:r>
      <w:proofErr w:type="gramEnd"/>
      <w:r w:rsidR="0021339D" w:rsidRPr="006E71F9">
        <w:rPr>
          <w:rFonts w:ascii="Book Antiqua" w:hAnsi="Book Antiqua"/>
          <w:vertAlign w:val="superscript"/>
        </w:rPr>
        <w:t>72</w:t>
      </w:r>
      <w:r w:rsidR="006775BC" w:rsidRPr="006E71F9">
        <w:rPr>
          <w:rFonts w:ascii="Book Antiqua" w:hAnsi="Book Antiqua"/>
          <w:vertAlign w:val="superscript"/>
        </w:rPr>
        <w:t>]</w:t>
      </w:r>
      <w:r w:rsidR="00317605" w:rsidRPr="006E71F9">
        <w:rPr>
          <w:rFonts w:ascii="Book Antiqua" w:hAnsi="Book Antiqua"/>
        </w:rPr>
        <w:t>.</w:t>
      </w:r>
    </w:p>
    <w:p w14:paraId="01270337" w14:textId="7F98CFBE" w:rsidR="0016178B" w:rsidRPr="006E71F9" w:rsidRDefault="00EC63DE" w:rsidP="007025E3">
      <w:pPr>
        <w:spacing w:after="0" w:line="360" w:lineRule="auto"/>
        <w:ind w:firstLineChars="150" w:firstLine="360"/>
        <w:jc w:val="both"/>
        <w:rPr>
          <w:rFonts w:ascii="Book Antiqua" w:hAnsi="Book Antiqua"/>
        </w:rPr>
      </w:pPr>
      <w:r w:rsidRPr="006E71F9">
        <w:rPr>
          <w:rFonts w:ascii="Book Antiqua" w:hAnsi="Book Antiqua"/>
        </w:rPr>
        <w:t xml:space="preserve">The contribution of NMDA receptor activity in the symptoms of FM has </w:t>
      </w:r>
      <w:r w:rsidR="0016178B" w:rsidRPr="006E71F9">
        <w:rPr>
          <w:rFonts w:ascii="Book Antiqua" w:hAnsi="Book Antiqua"/>
        </w:rPr>
        <w:t xml:space="preserve">also </w:t>
      </w:r>
      <w:r w:rsidRPr="006E71F9">
        <w:rPr>
          <w:rFonts w:ascii="Book Antiqua" w:hAnsi="Book Antiqua"/>
        </w:rPr>
        <w:t xml:space="preserve">been related to the efficacy of </w:t>
      </w:r>
      <w:r w:rsidR="0016178B" w:rsidRPr="006E71F9">
        <w:rPr>
          <w:rFonts w:ascii="Book Antiqua" w:hAnsi="Book Antiqua"/>
        </w:rPr>
        <w:t xml:space="preserve">the </w:t>
      </w:r>
      <w:proofErr w:type="spellStart"/>
      <w:r w:rsidR="0016178B" w:rsidRPr="006E71F9">
        <w:rPr>
          <w:rFonts w:ascii="Book Antiqua" w:hAnsi="Book Antiqua"/>
        </w:rPr>
        <w:t>gabapentanoid</w:t>
      </w:r>
      <w:proofErr w:type="spellEnd"/>
      <w:r w:rsidR="0016178B" w:rsidRPr="006E71F9">
        <w:rPr>
          <w:rFonts w:ascii="Book Antiqua" w:hAnsi="Book Antiqua"/>
        </w:rPr>
        <w:t xml:space="preserve"> drugs. </w:t>
      </w:r>
      <w:proofErr w:type="spellStart"/>
      <w:r w:rsidR="0016178B" w:rsidRPr="006E71F9">
        <w:rPr>
          <w:rFonts w:ascii="Book Antiqua" w:hAnsi="Book Antiqua"/>
        </w:rPr>
        <w:t>Pregabalin</w:t>
      </w:r>
      <w:proofErr w:type="spellEnd"/>
      <w:r w:rsidR="0016178B" w:rsidRPr="006E71F9">
        <w:rPr>
          <w:rFonts w:ascii="Book Antiqua" w:hAnsi="Book Antiqua"/>
        </w:rPr>
        <w:t xml:space="preserve"> treatment decreased </w:t>
      </w:r>
      <w:proofErr w:type="spellStart"/>
      <w:r w:rsidR="0016178B" w:rsidRPr="006E71F9">
        <w:rPr>
          <w:rFonts w:ascii="Book Antiqua" w:hAnsi="Book Antiqua"/>
        </w:rPr>
        <w:t>glutamatergic</w:t>
      </w:r>
      <w:proofErr w:type="spellEnd"/>
      <w:r w:rsidR="0016178B" w:rsidRPr="006E71F9">
        <w:rPr>
          <w:rFonts w:ascii="Book Antiqua" w:hAnsi="Book Antiqua"/>
        </w:rPr>
        <w:t xml:space="preserve"> activi</w:t>
      </w:r>
      <w:r w:rsidR="005863CF" w:rsidRPr="006E71F9">
        <w:rPr>
          <w:rFonts w:ascii="Book Antiqua" w:hAnsi="Book Antiqua"/>
        </w:rPr>
        <w:t xml:space="preserve">ty in the insula of FM </w:t>
      </w:r>
      <w:proofErr w:type="gramStart"/>
      <w:r w:rsidR="005863CF" w:rsidRPr="006E71F9">
        <w:rPr>
          <w:rFonts w:ascii="Book Antiqua" w:hAnsi="Book Antiqua"/>
        </w:rPr>
        <w:t>patients</w:t>
      </w:r>
      <w:r w:rsidR="005863CF" w:rsidRPr="006E71F9">
        <w:rPr>
          <w:rFonts w:ascii="Book Antiqua" w:hAnsi="Book Antiqua"/>
          <w:vertAlign w:val="superscript"/>
        </w:rPr>
        <w:t>[</w:t>
      </w:r>
      <w:proofErr w:type="gramEnd"/>
      <w:r w:rsidR="002F5325" w:rsidRPr="006E71F9">
        <w:rPr>
          <w:rFonts w:ascii="Book Antiqua" w:hAnsi="Book Antiqua"/>
          <w:vertAlign w:val="superscript"/>
        </w:rPr>
        <w:t>65</w:t>
      </w:r>
      <w:r w:rsidR="005863CF" w:rsidRPr="006E71F9">
        <w:rPr>
          <w:rFonts w:ascii="Book Antiqua" w:hAnsi="Book Antiqua"/>
          <w:vertAlign w:val="superscript"/>
        </w:rPr>
        <w:t>]</w:t>
      </w:r>
      <w:r w:rsidR="005B6988" w:rsidRPr="006E71F9">
        <w:rPr>
          <w:rFonts w:ascii="Book Antiqua" w:hAnsi="Book Antiqua"/>
        </w:rPr>
        <w:t xml:space="preserve">, further supporting the contribution of </w:t>
      </w:r>
      <w:proofErr w:type="spellStart"/>
      <w:r w:rsidR="005B6988" w:rsidRPr="006E71F9">
        <w:rPr>
          <w:rFonts w:ascii="Book Antiqua" w:hAnsi="Book Antiqua"/>
        </w:rPr>
        <w:t>glutamatergic</w:t>
      </w:r>
      <w:proofErr w:type="spellEnd"/>
      <w:r w:rsidR="005B6988" w:rsidRPr="006E71F9">
        <w:rPr>
          <w:rFonts w:ascii="Book Antiqua" w:hAnsi="Book Antiqua"/>
        </w:rPr>
        <w:t xml:space="preserve"> activity to the pathophysiology of the symptoms of FM and</w:t>
      </w:r>
      <w:r w:rsidR="007B50D9" w:rsidRPr="006E71F9">
        <w:rPr>
          <w:rFonts w:ascii="Book Antiqua" w:hAnsi="Book Antiqua"/>
        </w:rPr>
        <w:t xml:space="preserve"> highlighting modulation as a therapeutic approach of interest</w:t>
      </w:r>
      <w:r w:rsidR="0016178B" w:rsidRPr="006E71F9">
        <w:rPr>
          <w:rFonts w:ascii="Book Antiqua" w:hAnsi="Book Antiqua"/>
        </w:rPr>
        <w:t xml:space="preserve">. </w:t>
      </w:r>
    </w:p>
    <w:p w14:paraId="50B2FD84" w14:textId="77777777" w:rsidR="00B978B3" w:rsidRPr="006E71F9" w:rsidRDefault="00B978B3" w:rsidP="007025E3">
      <w:pPr>
        <w:spacing w:after="0" w:line="360" w:lineRule="auto"/>
        <w:jc w:val="both"/>
        <w:rPr>
          <w:rFonts w:ascii="Book Antiqua" w:hAnsi="Book Antiqua"/>
        </w:rPr>
      </w:pPr>
    </w:p>
    <w:p w14:paraId="7DB4950E" w14:textId="77777777" w:rsidR="004B0B41" w:rsidRPr="006E71F9" w:rsidRDefault="004B0B41" w:rsidP="007025E3">
      <w:pPr>
        <w:spacing w:after="0" w:line="360" w:lineRule="auto"/>
        <w:jc w:val="both"/>
        <w:rPr>
          <w:rFonts w:ascii="Book Antiqua" w:hAnsi="Book Antiqua"/>
          <w:b/>
          <w:i/>
        </w:rPr>
      </w:pPr>
      <w:r w:rsidRPr="006E71F9">
        <w:rPr>
          <w:rFonts w:ascii="Book Antiqua" w:hAnsi="Book Antiqua"/>
          <w:b/>
          <w:i/>
        </w:rPr>
        <w:t>Melatonin</w:t>
      </w:r>
      <w:r w:rsidR="003F6CB6" w:rsidRPr="006E71F9">
        <w:rPr>
          <w:rFonts w:ascii="Book Antiqua" w:hAnsi="Book Antiqua"/>
          <w:b/>
          <w:i/>
        </w:rPr>
        <w:t xml:space="preserve"> receptors</w:t>
      </w:r>
    </w:p>
    <w:p w14:paraId="13C7392B" w14:textId="5C9BAAD5" w:rsidR="00315FC7" w:rsidRPr="006E71F9" w:rsidRDefault="00315FC7" w:rsidP="007025E3">
      <w:pPr>
        <w:spacing w:after="0" w:line="360" w:lineRule="auto"/>
        <w:jc w:val="both"/>
        <w:rPr>
          <w:rFonts w:ascii="Book Antiqua" w:hAnsi="Book Antiqua"/>
          <w:lang w:val="en"/>
        </w:rPr>
      </w:pPr>
      <w:r w:rsidRPr="006E71F9">
        <w:rPr>
          <w:rFonts w:ascii="Book Antiqua" w:hAnsi="Book Antiqua"/>
          <w:lang w:val="en"/>
        </w:rPr>
        <w:t>Melatonin (N-acetyl-5-methoxytryptamine) and novel melatonin analogues have exhibited analgesic prop</w:t>
      </w:r>
      <w:r w:rsidR="00625A18" w:rsidRPr="006E71F9">
        <w:rPr>
          <w:rFonts w:ascii="Book Antiqua" w:hAnsi="Book Antiqua"/>
          <w:lang w:val="en"/>
        </w:rPr>
        <w:t>erties in addition to regulating sleep consistent with potential use as a therapeutic approach of chronic pain conditions such as FM</w:t>
      </w:r>
      <w:r w:rsidR="00681DEF" w:rsidRPr="006E71F9">
        <w:rPr>
          <w:rFonts w:ascii="Book Antiqua" w:hAnsi="Book Antiqua"/>
          <w:vertAlign w:val="superscript"/>
          <w:lang w:val="en"/>
        </w:rPr>
        <w:t>[</w:t>
      </w:r>
      <w:r w:rsidR="002F5325" w:rsidRPr="006E71F9">
        <w:rPr>
          <w:rFonts w:ascii="Book Antiqua" w:hAnsi="Book Antiqua"/>
          <w:vertAlign w:val="superscript"/>
          <w:lang w:val="en"/>
        </w:rPr>
        <w:t>73</w:t>
      </w:r>
      <w:r w:rsidR="00681DEF" w:rsidRPr="006E71F9">
        <w:rPr>
          <w:rFonts w:ascii="Book Antiqua" w:hAnsi="Book Antiqua"/>
          <w:vertAlign w:val="superscript"/>
          <w:lang w:val="en"/>
        </w:rPr>
        <w:t>]</w:t>
      </w:r>
      <w:r w:rsidR="00625A18" w:rsidRPr="006E71F9">
        <w:rPr>
          <w:rFonts w:ascii="Book Antiqua" w:hAnsi="Book Antiqua"/>
          <w:lang w:val="en"/>
        </w:rPr>
        <w:t xml:space="preserve">. </w:t>
      </w:r>
      <w:r w:rsidR="00D74C7F" w:rsidRPr="006E71F9">
        <w:rPr>
          <w:rFonts w:ascii="Book Antiqua" w:hAnsi="Book Antiqua"/>
          <w:lang w:val="en"/>
        </w:rPr>
        <w:t>Severity of pain, tender point score, sleep quality, depression and anxiety were significantly improved by melatonin (3 or 5</w:t>
      </w:r>
      <w:r w:rsidR="00D67DC5">
        <w:rPr>
          <w:rFonts w:ascii="Book Antiqua" w:hAnsi="Book Antiqua" w:hint="eastAsia"/>
          <w:lang w:val="en" w:eastAsia="zh-CN"/>
        </w:rPr>
        <w:t xml:space="preserve"> </w:t>
      </w:r>
      <w:r w:rsidR="00D74C7F" w:rsidRPr="006E71F9">
        <w:rPr>
          <w:rFonts w:ascii="Book Antiqua" w:hAnsi="Book Antiqua"/>
          <w:lang w:val="en"/>
        </w:rPr>
        <w:t>mg at bedtime) in studies in patients with FM</w:t>
      </w:r>
      <w:r w:rsidR="00D077B3" w:rsidRPr="006E71F9">
        <w:rPr>
          <w:rFonts w:ascii="Book Antiqua" w:hAnsi="Book Antiqua"/>
          <w:vertAlign w:val="superscript"/>
          <w:lang w:val="en"/>
        </w:rPr>
        <w:t>[</w:t>
      </w:r>
      <w:r w:rsidR="002F5325" w:rsidRPr="006E71F9">
        <w:rPr>
          <w:rFonts w:ascii="Book Antiqua" w:hAnsi="Book Antiqua"/>
          <w:vertAlign w:val="superscript"/>
          <w:lang w:val="en"/>
        </w:rPr>
        <w:t>41,74</w:t>
      </w:r>
      <w:r w:rsidR="00D077B3" w:rsidRPr="006E71F9">
        <w:rPr>
          <w:rFonts w:ascii="Book Antiqua" w:hAnsi="Book Antiqua"/>
          <w:vertAlign w:val="superscript"/>
          <w:lang w:val="en"/>
        </w:rPr>
        <w:t>]</w:t>
      </w:r>
      <w:r w:rsidR="00D74C7F" w:rsidRPr="006E71F9">
        <w:rPr>
          <w:rFonts w:ascii="Book Antiqua" w:hAnsi="Book Antiqua"/>
          <w:lang w:val="en"/>
        </w:rPr>
        <w:t xml:space="preserve">. Studies involving combined therapy of melatonin and the tricyclic antidepressant amitriptyline </w:t>
      </w:r>
      <w:r w:rsidR="002D0C6E" w:rsidRPr="006E71F9">
        <w:rPr>
          <w:rFonts w:ascii="Book Antiqua" w:hAnsi="Book Antiqua"/>
          <w:lang w:val="en"/>
        </w:rPr>
        <w:t>demonstrated superior</w:t>
      </w:r>
      <w:r w:rsidR="00D74C7F" w:rsidRPr="006E71F9">
        <w:rPr>
          <w:rFonts w:ascii="Book Antiqua" w:hAnsi="Book Antiqua"/>
          <w:lang w:val="en"/>
        </w:rPr>
        <w:t xml:space="preserve"> improvement</w:t>
      </w:r>
      <w:r w:rsidR="002D0C6E" w:rsidRPr="006E71F9">
        <w:rPr>
          <w:rFonts w:ascii="Book Antiqua" w:hAnsi="Book Antiqua"/>
          <w:lang w:val="en"/>
        </w:rPr>
        <w:t xml:space="preserve"> in symptoms relative to amitriptyline alone, but not</w:t>
      </w:r>
      <w:r w:rsidR="00D74C7F" w:rsidRPr="006E71F9">
        <w:rPr>
          <w:rFonts w:ascii="Book Antiqua" w:hAnsi="Book Antiqua"/>
          <w:lang w:val="en"/>
        </w:rPr>
        <w:t xml:space="preserve"> over melatonin treatment </w:t>
      </w:r>
      <w:r w:rsidR="002D0C6E" w:rsidRPr="006E71F9">
        <w:rPr>
          <w:rFonts w:ascii="Book Antiqua" w:hAnsi="Book Antiqua"/>
          <w:lang w:val="en"/>
        </w:rPr>
        <w:t>alone</w:t>
      </w:r>
      <w:r w:rsidR="00CB2965" w:rsidRPr="006E71F9">
        <w:rPr>
          <w:rFonts w:ascii="Book Antiqua" w:hAnsi="Book Antiqua"/>
          <w:vertAlign w:val="superscript"/>
          <w:lang w:val="en"/>
        </w:rPr>
        <w:t>[</w:t>
      </w:r>
      <w:r w:rsidR="002F5325" w:rsidRPr="006E71F9">
        <w:rPr>
          <w:rFonts w:ascii="Book Antiqua" w:hAnsi="Book Antiqua"/>
          <w:vertAlign w:val="superscript"/>
          <w:lang w:val="en"/>
        </w:rPr>
        <w:t>41</w:t>
      </w:r>
      <w:r w:rsidR="00CB2965" w:rsidRPr="006E71F9">
        <w:rPr>
          <w:rFonts w:ascii="Book Antiqua" w:hAnsi="Book Antiqua"/>
          <w:vertAlign w:val="superscript"/>
          <w:lang w:val="en"/>
        </w:rPr>
        <w:t>]</w:t>
      </w:r>
      <w:r w:rsidR="00D74C7F" w:rsidRPr="006E71F9">
        <w:rPr>
          <w:rFonts w:ascii="Book Antiqua" w:hAnsi="Book Antiqua"/>
          <w:lang w:val="en"/>
        </w:rPr>
        <w:t xml:space="preserve">. </w:t>
      </w:r>
      <w:r w:rsidR="002D0C6E" w:rsidRPr="006E71F9">
        <w:rPr>
          <w:rFonts w:ascii="Book Antiqua" w:hAnsi="Book Antiqua"/>
          <w:lang w:val="en"/>
        </w:rPr>
        <w:t>Thus, the serotonergic-noradrenergic components of the descending endogenous pain-modulating system appeared to be improved by the concomitant stimulation of melatoninergic receptors and thereby abnormality of the melatoninergic system may also play a role in the pathogenesis of FM. Consistent with this proposal a</w:t>
      </w:r>
      <w:r w:rsidR="00D74C7F" w:rsidRPr="006E71F9">
        <w:rPr>
          <w:rFonts w:ascii="Book Antiqua" w:hAnsi="Book Antiqua"/>
          <w:lang w:val="en"/>
        </w:rPr>
        <w:t xml:space="preserve">gomelatine, a melatonin analogue with melatoninergic receptor antagonist and serotonin 5-HT2C </w:t>
      </w:r>
      <w:r w:rsidR="00C751DF" w:rsidRPr="006E71F9">
        <w:rPr>
          <w:rFonts w:ascii="Book Antiqua" w:hAnsi="Book Antiqua"/>
          <w:lang w:val="en"/>
        </w:rPr>
        <w:t xml:space="preserve">receptor </w:t>
      </w:r>
      <w:r w:rsidR="00D74C7F" w:rsidRPr="006E71F9">
        <w:rPr>
          <w:rFonts w:ascii="Book Antiqua" w:hAnsi="Book Antiqua"/>
          <w:lang w:val="en"/>
        </w:rPr>
        <w:t xml:space="preserve">antagonistic properties, </w:t>
      </w:r>
      <w:r w:rsidR="002D0C6E" w:rsidRPr="006E71F9">
        <w:rPr>
          <w:rFonts w:ascii="Book Antiqua" w:hAnsi="Book Antiqua"/>
          <w:lang w:val="en"/>
        </w:rPr>
        <w:t>improved pain, depression and anxiety symptoms, but failed to improve sleep quality in patients with FM</w:t>
      </w:r>
      <w:r w:rsidR="00E35544" w:rsidRPr="006E71F9">
        <w:rPr>
          <w:rFonts w:ascii="Book Antiqua" w:hAnsi="Book Antiqua"/>
          <w:vertAlign w:val="superscript"/>
          <w:lang w:val="en"/>
        </w:rPr>
        <w:t>[</w:t>
      </w:r>
      <w:r w:rsidR="002F5325" w:rsidRPr="006E71F9">
        <w:rPr>
          <w:rFonts w:ascii="Book Antiqua" w:hAnsi="Book Antiqua"/>
          <w:vertAlign w:val="superscript"/>
          <w:lang w:val="en"/>
        </w:rPr>
        <w:t>34,35</w:t>
      </w:r>
      <w:r w:rsidR="00E35544" w:rsidRPr="006E71F9">
        <w:rPr>
          <w:rFonts w:ascii="Book Antiqua" w:hAnsi="Book Antiqua"/>
          <w:vertAlign w:val="superscript"/>
          <w:lang w:val="en"/>
        </w:rPr>
        <w:t>]</w:t>
      </w:r>
      <w:r w:rsidR="002D0C6E" w:rsidRPr="006E71F9">
        <w:rPr>
          <w:rFonts w:ascii="Book Antiqua" w:hAnsi="Book Antiqua"/>
          <w:lang w:val="en"/>
        </w:rPr>
        <w:t>.</w:t>
      </w:r>
    </w:p>
    <w:p w14:paraId="30207C01" w14:textId="77777777" w:rsidR="00CA295C" w:rsidRPr="006E71F9" w:rsidRDefault="00CA295C" w:rsidP="007025E3">
      <w:pPr>
        <w:spacing w:after="0" w:line="360" w:lineRule="auto"/>
        <w:jc w:val="both"/>
        <w:rPr>
          <w:rFonts w:ascii="Book Antiqua" w:hAnsi="Book Antiqua"/>
          <w:b/>
          <w:i/>
          <w:lang w:eastAsia="zh-CN"/>
        </w:rPr>
      </w:pPr>
    </w:p>
    <w:p w14:paraId="69420CA6" w14:textId="77777777" w:rsidR="004B0B41" w:rsidRPr="006E71F9" w:rsidRDefault="004B0B41" w:rsidP="007025E3">
      <w:pPr>
        <w:spacing w:after="0" w:line="360" w:lineRule="auto"/>
        <w:jc w:val="both"/>
        <w:rPr>
          <w:rFonts w:ascii="Book Antiqua" w:hAnsi="Book Antiqua"/>
          <w:b/>
          <w:i/>
        </w:rPr>
      </w:pPr>
      <w:r w:rsidRPr="006E71F9">
        <w:rPr>
          <w:rFonts w:ascii="Book Antiqua" w:hAnsi="Book Antiqua"/>
          <w:b/>
          <w:i/>
        </w:rPr>
        <w:t>Cannabinoids</w:t>
      </w:r>
    </w:p>
    <w:p w14:paraId="25EC37CA" w14:textId="2B33315A" w:rsidR="000F771C" w:rsidRPr="006E71F9" w:rsidRDefault="001246FB" w:rsidP="007025E3">
      <w:pPr>
        <w:spacing w:after="0" w:line="360" w:lineRule="auto"/>
        <w:jc w:val="both"/>
        <w:rPr>
          <w:rFonts w:ascii="Book Antiqua" w:hAnsi="Book Antiqua"/>
        </w:rPr>
      </w:pPr>
      <w:r w:rsidRPr="006E71F9">
        <w:rPr>
          <w:rFonts w:ascii="Book Antiqua" w:hAnsi="Book Antiqua"/>
        </w:rPr>
        <w:t xml:space="preserve">The proposal of cannabinoids as a treatment of FM is consistent with the implication that </w:t>
      </w:r>
      <w:proofErr w:type="spellStart"/>
      <w:r w:rsidRPr="006E71F9">
        <w:rPr>
          <w:rFonts w:ascii="Book Antiqua" w:hAnsi="Book Antiqua"/>
        </w:rPr>
        <w:t>endocannabinoid</w:t>
      </w:r>
      <w:r w:rsidR="00BD2B47" w:rsidRPr="006E71F9">
        <w:rPr>
          <w:rFonts w:ascii="Book Antiqua" w:hAnsi="Book Antiqua"/>
        </w:rPr>
        <w:t>s</w:t>
      </w:r>
      <w:proofErr w:type="spellEnd"/>
      <w:r w:rsidRPr="006E71F9">
        <w:rPr>
          <w:rFonts w:ascii="Book Antiqua" w:hAnsi="Book Antiqua"/>
        </w:rPr>
        <w:t>,</w:t>
      </w:r>
      <w:r w:rsidR="003C0135" w:rsidRPr="006E71F9">
        <w:rPr>
          <w:rFonts w:ascii="Book Antiqua" w:hAnsi="Book Antiqua"/>
        </w:rPr>
        <w:t xml:space="preserve"> </w:t>
      </w:r>
      <w:r w:rsidRPr="006E71F9">
        <w:rPr>
          <w:rFonts w:ascii="Book Antiqua" w:hAnsi="Book Antiqua"/>
        </w:rPr>
        <w:t>which are</w:t>
      </w:r>
      <w:r w:rsidR="003C0135" w:rsidRPr="006E71F9">
        <w:rPr>
          <w:rFonts w:ascii="Book Antiqua" w:hAnsi="Book Antiqua"/>
        </w:rPr>
        <w:t xml:space="preserve"> involve</w:t>
      </w:r>
      <w:r w:rsidR="00BD2B47" w:rsidRPr="006E71F9">
        <w:rPr>
          <w:rFonts w:ascii="Book Antiqua" w:hAnsi="Book Antiqua"/>
        </w:rPr>
        <w:t>d</w:t>
      </w:r>
      <w:r w:rsidR="003C0135" w:rsidRPr="006E71F9">
        <w:rPr>
          <w:rFonts w:ascii="Book Antiqua" w:hAnsi="Book Antiqua"/>
        </w:rPr>
        <w:t xml:space="preserve"> in regulation of pain processing and chronic stress,</w:t>
      </w:r>
      <w:r w:rsidRPr="006E71F9">
        <w:rPr>
          <w:rFonts w:ascii="Book Antiqua" w:hAnsi="Book Antiqua"/>
        </w:rPr>
        <w:t xml:space="preserve"> are deficient in the CNS of patients with</w:t>
      </w:r>
      <w:r w:rsidR="003C0135" w:rsidRPr="006E71F9">
        <w:rPr>
          <w:rFonts w:ascii="Book Antiqua" w:hAnsi="Book Antiqua"/>
        </w:rPr>
        <w:t xml:space="preserve"> </w:t>
      </w:r>
      <w:proofErr w:type="gramStart"/>
      <w:r w:rsidRPr="006E71F9">
        <w:rPr>
          <w:rFonts w:ascii="Book Antiqua" w:hAnsi="Book Antiqua"/>
        </w:rPr>
        <w:t>F</w:t>
      </w:r>
      <w:r w:rsidR="003C0135" w:rsidRPr="006E71F9">
        <w:rPr>
          <w:rFonts w:ascii="Book Antiqua" w:hAnsi="Book Antiqua"/>
        </w:rPr>
        <w:t>M</w:t>
      </w:r>
      <w:r w:rsidR="00AA7F10" w:rsidRPr="006E71F9">
        <w:rPr>
          <w:rFonts w:ascii="Book Antiqua" w:hAnsi="Book Antiqua"/>
          <w:vertAlign w:val="superscript"/>
        </w:rPr>
        <w:t>[</w:t>
      </w:r>
      <w:proofErr w:type="gramEnd"/>
      <w:r w:rsidR="001A6ED2" w:rsidRPr="006E71F9">
        <w:rPr>
          <w:rFonts w:ascii="Book Antiqua" w:hAnsi="Book Antiqua"/>
          <w:vertAlign w:val="superscript"/>
        </w:rPr>
        <w:t>75</w:t>
      </w:r>
      <w:r w:rsidR="00AA7F10" w:rsidRPr="006E71F9">
        <w:rPr>
          <w:rFonts w:ascii="Book Antiqua" w:hAnsi="Book Antiqua"/>
          <w:vertAlign w:val="superscript"/>
        </w:rPr>
        <w:t>]</w:t>
      </w:r>
      <w:r w:rsidR="003C0135" w:rsidRPr="006E71F9">
        <w:rPr>
          <w:rFonts w:ascii="Book Antiqua" w:hAnsi="Book Antiqua"/>
        </w:rPr>
        <w:t>.</w:t>
      </w:r>
      <w:r w:rsidR="007743CC" w:rsidRPr="006E71F9">
        <w:rPr>
          <w:rFonts w:ascii="Book Antiqua" w:hAnsi="Book Antiqua"/>
        </w:rPr>
        <w:t xml:space="preserve"> </w:t>
      </w:r>
      <w:r w:rsidR="003F485F" w:rsidRPr="006E71F9">
        <w:rPr>
          <w:rFonts w:ascii="Book Antiqua" w:hAnsi="Book Antiqua"/>
        </w:rPr>
        <w:t>The cannabinoids</w:t>
      </w:r>
      <w:r w:rsidR="003C0135" w:rsidRPr="006E71F9">
        <w:rPr>
          <w:rFonts w:ascii="Book Antiqua" w:hAnsi="Book Antiqua"/>
        </w:rPr>
        <w:t xml:space="preserve"> </w:t>
      </w:r>
      <w:proofErr w:type="spellStart"/>
      <w:r w:rsidR="003C0135" w:rsidRPr="006E71F9">
        <w:rPr>
          <w:rFonts w:ascii="Book Antiqua" w:hAnsi="Book Antiqua"/>
        </w:rPr>
        <w:t>nabilone</w:t>
      </w:r>
      <w:proofErr w:type="spellEnd"/>
      <w:r w:rsidRPr="006E71F9">
        <w:rPr>
          <w:rFonts w:ascii="Book Antiqua" w:hAnsi="Book Antiqua"/>
        </w:rPr>
        <w:t xml:space="preserve"> (0.5-1.0 mg/d)</w:t>
      </w:r>
      <w:r w:rsidR="003C0135" w:rsidRPr="006E71F9">
        <w:rPr>
          <w:rFonts w:ascii="Book Antiqua" w:hAnsi="Book Antiqua"/>
        </w:rPr>
        <w:t xml:space="preserve"> and </w:t>
      </w:r>
      <w:proofErr w:type="spellStart"/>
      <w:r w:rsidR="003C0135" w:rsidRPr="006E71F9">
        <w:rPr>
          <w:rFonts w:ascii="Book Antiqua" w:hAnsi="Book Antiqua"/>
        </w:rPr>
        <w:t>dronabinol</w:t>
      </w:r>
      <w:proofErr w:type="spellEnd"/>
      <w:r w:rsidRPr="006E71F9">
        <w:rPr>
          <w:rFonts w:ascii="Book Antiqua" w:hAnsi="Book Antiqua"/>
        </w:rPr>
        <w:t xml:space="preserve"> (</w:t>
      </w:r>
      <w:r w:rsidR="00411D4A" w:rsidRPr="006E71F9">
        <w:rPr>
          <w:rFonts w:ascii="Book Antiqua" w:hAnsi="Book Antiqua"/>
        </w:rPr>
        <w:t xml:space="preserve">a synthetic form of delta-9-tetrahydrocannabinol, THC; </w:t>
      </w:r>
      <w:r w:rsidRPr="006E71F9">
        <w:rPr>
          <w:rFonts w:ascii="Book Antiqua" w:hAnsi="Book Antiqua"/>
        </w:rPr>
        <w:t>7.5 mg/d) significantly reduced pain, depression and anxiety levels in patients with FM</w:t>
      </w:r>
      <w:r w:rsidR="007743CC" w:rsidRPr="006E71F9">
        <w:rPr>
          <w:rFonts w:ascii="Book Antiqua" w:hAnsi="Book Antiqua"/>
        </w:rPr>
        <w:t xml:space="preserve"> </w:t>
      </w:r>
      <w:r w:rsidRPr="006E71F9">
        <w:rPr>
          <w:rFonts w:ascii="Book Antiqua" w:hAnsi="Book Antiqua"/>
        </w:rPr>
        <w:t xml:space="preserve">leading to an improvement of quality of </w:t>
      </w:r>
      <w:proofErr w:type="gramStart"/>
      <w:r w:rsidRPr="006E71F9">
        <w:rPr>
          <w:rFonts w:ascii="Book Antiqua" w:hAnsi="Book Antiqua"/>
        </w:rPr>
        <w:t>life</w:t>
      </w:r>
      <w:r w:rsidR="000C5EB0" w:rsidRPr="006E71F9">
        <w:rPr>
          <w:rFonts w:ascii="Book Antiqua" w:hAnsi="Book Antiqua"/>
          <w:vertAlign w:val="superscript"/>
        </w:rPr>
        <w:t>[</w:t>
      </w:r>
      <w:proofErr w:type="gramEnd"/>
      <w:r w:rsidR="001A6ED2" w:rsidRPr="006E71F9">
        <w:rPr>
          <w:rFonts w:ascii="Book Antiqua" w:hAnsi="Book Antiqua"/>
          <w:vertAlign w:val="superscript"/>
        </w:rPr>
        <w:t>37,45,46</w:t>
      </w:r>
      <w:r w:rsidR="000C5EB0" w:rsidRPr="006E71F9">
        <w:rPr>
          <w:rFonts w:ascii="Book Antiqua" w:hAnsi="Book Antiqua"/>
          <w:vertAlign w:val="superscript"/>
        </w:rPr>
        <w:t>]</w:t>
      </w:r>
      <w:r w:rsidR="007743CC" w:rsidRPr="006E71F9">
        <w:rPr>
          <w:rFonts w:ascii="Book Antiqua" w:hAnsi="Book Antiqua"/>
        </w:rPr>
        <w:t xml:space="preserve">. </w:t>
      </w:r>
      <w:r w:rsidR="007743CC" w:rsidRPr="006E71F9">
        <w:rPr>
          <w:rFonts w:ascii="Book Antiqua" w:hAnsi="Book Antiqua"/>
        </w:rPr>
        <w:lastRenderedPageBreak/>
        <w:t xml:space="preserve">The incidence of </w:t>
      </w:r>
      <w:r w:rsidR="003C0135" w:rsidRPr="006E71F9">
        <w:rPr>
          <w:rFonts w:ascii="Book Antiqua" w:hAnsi="Book Antiqua"/>
        </w:rPr>
        <w:t>adverse effects</w:t>
      </w:r>
      <w:r w:rsidR="007743CC" w:rsidRPr="006E71F9">
        <w:rPr>
          <w:rFonts w:ascii="Book Antiqua" w:hAnsi="Book Antiqua"/>
        </w:rPr>
        <w:t xml:space="preserve"> and drop-out rates up to 25% during the clinical trials would suggest the clinical use of </w:t>
      </w:r>
      <w:proofErr w:type="spellStart"/>
      <w:r w:rsidR="007743CC" w:rsidRPr="006E71F9">
        <w:rPr>
          <w:rFonts w:ascii="Book Antiqua" w:hAnsi="Book Antiqua"/>
        </w:rPr>
        <w:t>nabilone</w:t>
      </w:r>
      <w:proofErr w:type="spellEnd"/>
      <w:r w:rsidR="007743CC" w:rsidRPr="006E71F9">
        <w:rPr>
          <w:rFonts w:ascii="Book Antiqua" w:hAnsi="Book Antiqua"/>
        </w:rPr>
        <w:t xml:space="preserve"> and </w:t>
      </w:r>
      <w:proofErr w:type="spellStart"/>
      <w:r w:rsidR="007743CC" w:rsidRPr="006E71F9">
        <w:rPr>
          <w:rFonts w:ascii="Book Antiqua" w:hAnsi="Book Antiqua"/>
        </w:rPr>
        <w:t>dronabinol</w:t>
      </w:r>
      <w:proofErr w:type="spellEnd"/>
      <w:r w:rsidR="007743CC" w:rsidRPr="006E71F9">
        <w:rPr>
          <w:rFonts w:ascii="Book Antiqua" w:hAnsi="Book Antiqua"/>
        </w:rPr>
        <w:t xml:space="preserve"> may be limited</w:t>
      </w:r>
      <w:r w:rsidR="00412BF9" w:rsidRPr="006E71F9">
        <w:rPr>
          <w:rFonts w:ascii="Book Antiqua" w:hAnsi="Book Antiqua"/>
          <w:vertAlign w:val="superscript"/>
        </w:rPr>
        <w:t>[</w:t>
      </w:r>
      <w:r w:rsidR="001A6ED2" w:rsidRPr="006E71F9">
        <w:rPr>
          <w:rFonts w:ascii="Book Antiqua" w:hAnsi="Book Antiqua"/>
          <w:vertAlign w:val="superscript"/>
        </w:rPr>
        <w:t>37,45,46</w:t>
      </w:r>
      <w:r w:rsidR="00412BF9" w:rsidRPr="006E71F9">
        <w:rPr>
          <w:rFonts w:ascii="Book Antiqua" w:hAnsi="Book Antiqua"/>
          <w:vertAlign w:val="superscript"/>
        </w:rPr>
        <w:t>]</w:t>
      </w:r>
      <w:r w:rsidR="003C0135" w:rsidRPr="006E71F9">
        <w:rPr>
          <w:rFonts w:ascii="Book Antiqua" w:hAnsi="Book Antiqua"/>
        </w:rPr>
        <w:t xml:space="preserve">. </w:t>
      </w:r>
      <w:r w:rsidR="000F771C" w:rsidRPr="006E71F9">
        <w:rPr>
          <w:rFonts w:ascii="Book Antiqua" w:hAnsi="Book Antiqua"/>
        </w:rPr>
        <w:t>The hepatic metabolites from first-pass metabolism of cannabinoids are believed to be responsible for the p</w:t>
      </w:r>
      <w:r w:rsidR="003C0135" w:rsidRPr="006E71F9">
        <w:rPr>
          <w:rFonts w:ascii="Book Antiqua" w:hAnsi="Book Antiqua"/>
        </w:rPr>
        <w:t>sychotropic effects</w:t>
      </w:r>
      <w:r w:rsidR="000F771C" w:rsidRPr="006E71F9">
        <w:rPr>
          <w:rFonts w:ascii="Book Antiqua" w:hAnsi="Book Antiqua"/>
        </w:rPr>
        <w:t>. The</w:t>
      </w:r>
      <w:r w:rsidR="00EB6A59" w:rsidRPr="006E71F9">
        <w:rPr>
          <w:rFonts w:ascii="Book Antiqua" w:hAnsi="Book Antiqua"/>
        </w:rPr>
        <w:t xml:space="preserve"> transdermal delivery of </w:t>
      </w:r>
      <w:r w:rsidR="000F771C" w:rsidRPr="006E71F9">
        <w:rPr>
          <w:rFonts w:ascii="Book Antiqua" w:hAnsi="Book Antiqua"/>
        </w:rPr>
        <w:t>D</w:t>
      </w:r>
      <w:proofErr w:type="gramStart"/>
      <w:r w:rsidR="000F771C" w:rsidRPr="006E71F9">
        <w:rPr>
          <w:rFonts w:ascii="Book Antiqua" w:hAnsi="Book Antiqua"/>
        </w:rPr>
        <w:t>-(</w:t>
      </w:r>
      <w:proofErr w:type="gramEnd"/>
      <w:r w:rsidR="000F771C" w:rsidRPr="006E71F9">
        <w:rPr>
          <w:rFonts w:ascii="Book Antiqua" w:hAnsi="Book Antiqua"/>
        </w:rPr>
        <w:t>-)-</w:t>
      </w:r>
      <w:proofErr w:type="spellStart"/>
      <w:r w:rsidR="000F771C" w:rsidRPr="006E71F9">
        <w:rPr>
          <w:rFonts w:ascii="Book Antiqua" w:hAnsi="Book Antiqua"/>
        </w:rPr>
        <w:t>glyceric</w:t>
      </w:r>
      <w:proofErr w:type="spellEnd"/>
      <w:r w:rsidR="000F771C" w:rsidRPr="006E71F9">
        <w:rPr>
          <w:rFonts w:ascii="Book Antiqua" w:hAnsi="Book Antiqua"/>
        </w:rPr>
        <w:t xml:space="preserve"> acid ester of THC</w:t>
      </w:r>
      <w:r w:rsidR="00EB6A59" w:rsidRPr="006E71F9">
        <w:rPr>
          <w:rFonts w:ascii="Book Antiqua" w:hAnsi="Book Antiqua"/>
        </w:rPr>
        <w:t xml:space="preserve">, ZYN001, avoids first-pass hepatic metabolism and leads to rapid </w:t>
      </w:r>
      <w:proofErr w:type="spellStart"/>
      <w:r w:rsidR="00EB6A59" w:rsidRPr="006E71F9">
        <w:rPr>
          <w:rFonts w:ascii="Book Antiqua" w:hAnsi="Book Antiqua"/>
        </w:rPr>
        <w:t>hydrolyzation</w:t>
      </w:r>
      <w:proofErr w:type="spellEnd"/>
      <w:r w:rsidR="00EB6A59" w:rsidRPr="006E71F9">
        <w:rPr>
          <w:rFonts w:ascii="Book Antiqua" w:hAnsi="Book Antiqua"/>
        </w:rPr>
        <w:t xml:space="preserve"> by</w:t>
      </w:r>
      <w:r w:rsidR="00DF2BBB" w:rsidRPr="006E71F9">
        <w:rPr>
          <w:rFonts w:ascii="Book Antiqua" w:hAnsi="Book Antiqua"/>
        </w:rPr>
        <w:t xml:space="preserve"> </w:t>
      </w:r>
      <w:proofErr w:type="spellStart"/>
      <w:r w:rsidR="00DF2BBB" w:rsidRPr="006E71F9">
        <w:rPr>
          <w:rFonts w:ascii="Book Antiqua" w:hAnsi="Book Antiqua"/>
        </w:rPr>
        <w:t>esterases</w:t>
      </w:r>
      <w:proofErr w:type="spellEnd"/>
      <w:r w:rsidR="00DF2BBB" w:rsidRPr="006E71F9">
        <w:rPr>
          <w:rFonts w:ascii="Book Antiqua" w:hAnsi="Book Antiqua"/>
        </w:rPr>
        <w:t xml:space="preserve"> in the skin to THC</w:t>
      </w:r>
      <w:r w:rsidR="00DF2BBB" w:rsidRPr="006E71F9">
        <w:rPr>
          <w:rFonts w:ascii="Book Antiqua" w:hAnsi="Book Antiqua"/>
          <w:vertAlign w:val="superscript"/>
        </w:rPr>
        <w:t>[</w:t>
      </w:r>
      <w:r w:rsidR="001A6ED2" w:rsidRPr="006E71F9">
        <w:rPr>
          <w:rFonts w:ascii="Book Antiqua" w:hAnsi="Book Antiqua"/>
          <w:vertAlign w:val="superscript"/>
        </w:rPr>
        <w:t>58,76</w:t>
      </w:r>
      <w:r w:rsidR="00EB6A59" w:rsidRPr="006E71F9">
        <w:rPr>
          <w:rFonts w:ascii="Book Antiqua" w:hAnsi="Book Antiqua"/>
          <w:vertAlign w:val="superscript"/>
        </w:rPr>
        <w:t>]</w:t>
      </w:r>
      <w:r w:rsidR="00EB6A59" w:rsidRPr="006E71F9">
        <w:rPr>
          <w:rFonts w:ascii="Book Antiqua" w:hAnsi="Book Antiqua"/>
        </w:rPr>
        <w:t xml:space="preserve">. Evaluation of the transdermal application of ZYN001 in FM patients should provide an improved tolerability profile for a </w:t>
      </w:r>
      <w:proofErr w:type="gramStart"/>
      <w:r w:rsidR="00EB6A59" w:rsidRPr="006E71F9">
        <w:rPr>
          <w:rFonts w:ascii="Book Antiqua" w:hAnsi="Book Antiqua"/>
        </w:rPr>
        <w:t>cannabinoid</w:t>
      </w:r>
      <w:r w:rsidR="00DF2BBB" w:rsidRPr="006E71F9">
        <w:rPr>
          <w:rFonts w:ascii="Book Antiqua" w:hAnsi="Book Antiqua"/>
          <w:vertAlign w:val="superscript"/>
        </w:rPr>
        <w:t>[</w:t>
      </w:r>
      <w:proofErr w:type="gramEnd"/>
      <w:r w:rsidR="001A6ED2" w:rsidRPr="006E71F9">
        <w:rPr>
          <w:rFonts w:ascii="Book Antiqua" w:hAnsi="Book Antiqua"/>
          <w:vertAlign w:val="superscript"/>
        </w:rPr>
        <w:t>58</w:t>
      </w:r>
      <w:r w:rsidR="00DF2BBB" w:rsidRPr="006E71F9">
        <w:rPr>
          <w:rFonts w:ascii="Book Antiqua" w:hAnsi="Book Antiqua"/>
          <w:vertAlign w:val="superscript"/>
        </w:rPr>
        <w:t>]</w:t>
      </w:r>
      <w:r w:rsidR="00EB6A59" w:rsidRPr="006E71F9">
        <w:rPr>
          <w:rFonts w:ascii="Book Antiqua" w:hAnsi="Book Antiqua"/>
        </w:rPr>
        <w:t>.</w:t>
      </w:r>
      <w:r w:rsidR="003C0135" w:rsidRPr="006E71F9">
        <w:rPr>
          <w:rFonts w:ascii="Book Antiqua" w:hAnsi="Book Antiqua"/>
        </w:rPr>
        <w:t xml:space="preserve"> </w:t>
      </w:r>
    </w:p>
    <w:p w14:paraId="7225010B" w14:textId="77777777" w:rsidR="003C0135" w:rsidRPr="006E71F9" w:rsidRDefault="003C0135" w:rsidP="007025E3">
      <w:pPr>
        <w:spacing w:after="0" w:line="360" w:lineRule="auto"/>
        <w:jc w:val="both"/>
        <w:rPr>
          <w:rFonts w:ascii="Book Antiqua" w:hAnsi="Book Antiqua"/>
        </w:rPr>
      </w:pPr>
      <w:r w:rsidRPr="006E71F9">
        <w:rPr>
          <w:rFonts w:ascii="Book Antiqua" w:hAnsi="Book Antiqua"/>
        </w:rPr>
        <w:t xml:space="preserve"> </w:t>
      </w:r>
    </w:p>
    <w:p w14:paraId="10A5F9D6" w14:textId="77777777" w:rsidR="004B0B41" w:rsidRPr="006E71F9" w:rsidRDefault="004B0B41" w:rsidP="007025E3">
      <w:pPr>
        <w:spacing w:after="0" w:line="360" w:lineRule="auto"/>
        <w:jc w:val="both"/>
        <w:rPr>
          <w:rFonts w:ascii="Book Antiqua" w:hAnsi="Book Antiqua"/>
          <w:b/>
          <w:i/>
        </w:rPr>
      </w:pPr>
      <w:r w:rsidRPr="006E71F9">
        <w:rPr>
          <w:rFonts w:ascii="Book Antiqua" w:hAnsi="Book Antiqua"/>
          <w:b/>
          <w:i/>
        </w:rPr>
        <w:t>Substance P</w:t>
      </w:r>
    </w:p>
    <w:p w14:paraId="4A6E3D84" w14:textId="2861B8E5" w:rsidR="002A4E14" w:rsidRPr="006E71F9" w:rsidRDefault="00B47724" w:rsidP="007025E3">
      <w:pPr>
        <w:spacing w:after="0" w:line="360" w:lineRule="auto"/>
        <w:jc w:val="both"/>
        <w:rPr>
          <w:rFonts w:ascii="Book Antiqua" w:hAnsi="Book Antiqua"/>
        </w:rPr>
      </w:pPr>
      <w:r w:rsidRPr="006E71F9">
        <w:rPr>
          <w:rFonts w:ascii="Book Antiqua" w:hAnsi="Book Antiqua"/>
        </w:rPr>
        <w:t>In patients with FM the cerebrospinal fluid levels of s</w:t>
      </w:r>
      <w:r w:rsidR="00FC45DB" w:rsidRPr="006E71F9">
        <w:rPr>
          <w:rFonts w:ascii="Book Antiqua" w:hAnsi="Book Antiqua"/>
        </w:rPr>
        <w:t>ubstance P</w:t>
      </w:r>
      <w:r w:rsidRPr="006E71F9">
        <w:rPr>
          <w:rFonts w:ascii="Book Antiqua" w:hAnsi="Book Antiqua"/>
        </w:rPr>
        <w:t xml:space="preserve"> are raised</w:t>
      </w:r>
      <w:r w:rsidR="0099501A" w:rsidRPr="006E71F9">
        <w:rPr>
          <w:rFonts w:ascii="Book Antiqua" w:hAnsi="Book Antiqua"/>
        </w:rPr>
        <w:t xml:space="preserve"> which would lead to the activation of </w:t>
      </w:r>
      <w:proofErr w:type="spellStart"/>
      <w:r w:rsidR="0099501A" w:rsidRPr="006E71F9">
        <w:rPr>
          <w:rFonts w:ascii="Book Antiqua" w:hAnsi="Book Antiqua"/>
        </w:rPr>
        <w:t>neurokinin</w:t>
      </w:r>
      <w:proofErr w:type="spellEnd"/>
      <w:r w:rsidR="0099501A" w:rsidRPr="006E71F9">
        <w:rPr>
          <w:rFonts w:ascii="Book Antiqua" w:hAnsi="Book Antiqua"/>
        </w:rPr>
        <w:t xml:space="preserve"> (NK) receptors with the</w:t>
      </w:r>
      <w:r w:rsidR="00D67DC5">
        <w:rPr>
          <w:rFonts w:ascii="Book Antiqua" w:hAnsi="Book Antiqua"/>
        </w:rPr>
        <w:t xml:space="preserve"> possibility of inducing </w:t>
      </w:r>
      <w:proofErr w:type="gramStart"/>
      <w:r w:rsidR="00D67DC5">
        <w:rPr>
          <w:rFonts w:ascii="Book Antiqua" w:hAnsi="Book Antiqua"/>
        </w:rPr>
        <w:t>pain</w:t>
      </w:r>
      <w:r w:rsidR="001D31A3" w:rsidRPr="006E71F9">
        <w:rPr>
          <w:rFonts w:ascii="Book Antiqua" w:hAnsi="Book Antiqua"/>
          <w:vertAlign w:val="superscript"/>
        </w:rPr>
        <w:t>[</w:t>
      </w:r>
      <w:proofErr w:type="gramEnd"/>
      <w:r w:rsidR="000C7F76" w:rsidRPr="006E71F9">
        <w:rPr>
          <w:rFonts w:ascii="Book Antiqua" w:hAnsi="Book Antiqua"/>
          <w:vertAlign w:val="superscript"/>
        </w:rPr>
        <w:t>13</w:t>
      </w:r>
      <w:r w:rsidR="0099501A" w:rsidRPr="006E71F9">
        <w:rPr>
          <w:rFonts w:ascii="Book Antiqua" w:hAnsi="Book Antiqua"/>
          <w:vertAlign w:val="superscript"/>
        </w:rPr>
        <w:t>]</w:t>
      </w:r>
      <w:r w:rsidR="0099501A" w:rsidRPr="006E71F9">
        <w:rPr>
          <w:rFonts w:ascii="Book Antiqua" w:hAnsi="Book Antiqua"/>
        </w:rPr>
        <w:t>. NK receptor antagonists in clinical trials in FM and other chronic pain states either failed to demonstrate efficacy or</w:t>
      </w:r>
      <w:r w:rsidR="00D67DC5">
        <w:rPr>
          <w:rFonts w:ascii="Book Antiqua" w:hAnsi="Book Antiqua"/>
        </w:rPr>
        <w:t xml:space="preserve"> provided inconsistent </w:t>
      </w:r>
      <w:proofErr w:type="gramStart"/>
      <w:r w:rsidR="00D67DC5">
        <w:rPr>
          <w:rFonts w:ascii="Book Antiqua" w:hAnsi="Book Antiqua"/>
        </w:rPr>
        <w:t>outcomes</w:t>
      </w:r>
      <w:r w:rsidR="001D31A3" w:rsidRPr="006E71F9">
        <w:rPr>
          <w:rFonts w:ascii="Book Antiqua" w:hAnsi="Book Antiqua"/>
          <w:vertAlign w:val="superscript"/>
        </w:rPr>
        <w:t>[</w:t>
      </w:r>
      <w:proofErr w:type="gramEnd"/>
      <w:r w:rsidR="001D31A3" w:rsidRPr="006E71F9">
        <w:rPr>
          <w:rFonts w:ascii="Book Antiqua" w:hAnsi="Book Antiqua"/>
          <w:vertAlign w:val="superscript"/>
        </w:rPr>
        <w:t>2]</w:t>
      </w:r>
      <w:r w:rsidR="0099501A" w:rsidRPr="006E71F9">
        <w:rPr>
          <w:rFonts w:ascii="Book Antiqua" w:hAnsi="Book Antiqua"/>
        </w:rPr>
        <w:t>. Nociceptive processes</w:t>
      </w:r>
      <w:r w:rsidR="00CA295C" w:rsidRPr="006E71F9">
        <w:rPr>
          <w:rFonts w:ascii="Book Antiqua" w:hAnsi="Book Antiqua"/>
        </w:rPr>
        <w:t>, however,</w:t>
      </w:r>
      <w:r w:rsidR="0099501A" w:rsidRPr="006E71F9">
        <w:rPr>
          <w:rFonts w:ascii="Book Antiqua" w:hAnsi="Book Antiqua"/>
        </w:rPr>
        <w:t xml:space="preserve"> are desensitized</w:t>
      </w:r>
      <w:r w:rsidR="006F5D8F" w:rsidRPr="006E71F9">
        <w:rPr>
          <w:rFonts w:ascii="Book Antiqua" w:hAnsi="Book Antiqua"/>
        </w:rPr>
        <w:t>,</w:t>
      </w:r>
      <w:r w:rsidR="0099501A" w:rsidRPr="006E71F9">
        <w:rPr>
          <w:rFonts w:ascii="Book Antiqua" w:hAnsi="Book Antiqua"/>
        </w:rPr>
        <w:t xml:space="preserve"> due to the depletion of sub</w:t>
      </w:r>
      <w:r w:rsidR="00A30723" w:rsidRPr="006E71F9">
        <w:rPr>
          <w:rFonts w:ascii="Book Antiqua" w:hAnsi="Book Antiqua"/>
        </w:rPr>
        <w:t>stance P,</w:t>
      </w:r>
      <w:r w:rsidR="0099501A" w:rsidRPr="006E71F9">
        <w:rPr>
          <w:rFonts w:ascii="Book Antiqua" w:hAnsi="Book Antiqua"/>
        </w:rPr>
        <w:t xml:space="preserve"> by the action of capsaicin on transient receptor potential </w:t>
      </w:r>
      <w:proofErr w:type="spellStart"/>
      <w:r w:rsidR="0099501A" w:rsidRPr="006E71F9">
        <w:rPr>
          <w:rFonts w:ascii="Book Antiqua" w:hAnsi="Book Antiqua"/>
        </w:rPr>
        <w:t>vanilloid</w:t>
      </w:r>
      <w:proofErr w:type="spellEnd"/>
      <w:r w:rsidR="0099501A" w:rsidRPr="006E71F9">
        <w:rPr>
          <w:rFonts w:ascii="Book Antiqua" w:hAnsi="Book Antiqua"/>
        </w:rPr>
        <w:t xml:space="preserve"> 1 subunits (TRPV1) located in peripheral </w:t>
      </w:r>
      <w:proofErr w:type="spellStart"/>
      <w:proofErr w:type="gramStart"/>
      <w:r w:rsidR="0099501A" w:rsidRPr="006E71F9">
        <w:rPr>
          <w:rFonts w:ascii="Book Antiqua" w:hAnsi="Book Antiqua"/>
        </w:rPr>
        <w:t>nociceptors</w:t>
      </w:r>
      <w:proofErr w:type="spellEnd"/>
      <w:r w:rsidR="002D65A0" w:rsidRPr="006E71F9">
        <w:rPr>
          <w:rFonts w:ascii="Book Antiqua" w:hAnsi="Book Antiqua"/>
          <w:vertAlign w:val="superscript"/>
        </w:rPr>
        <w:t>[</w:t>
      </w:r>
      <w:proofErr w:type="gramEnd"/>
      <w:r w:rsidR="00D40164" w:rsidRPr="006E71F9">
        <w:rPr>
          <w:rFonts w:ascii="Book Antiqua" w:hAnsi="Book Antiqua"/>
          <w:vertAlign w:val="superscript"/>
        </w:rPr>
        <w:t>77</w:t>
      </w:r>
      <w:r w:rsidR="002D65A0" w:rsidRPr="006E71F9">
        <w:rPr>
          <w:rFonts w:ascii="Book Antiqua" w:hAnsi="Book Antiqua"/>
          <w:vertAlign w:val="superscript"/>
        </w:rPr>
        <w:t>]</w:t>
      </w:r>
      <w:r w:rsidR="00A30723" w:rsidRPr="006E71F9">
        <w:rPr>
          <w:rFonts w:ascii="Book Antiqua" w:hAnsi="Book Antiqua"/>
        </w:rPr>
        <w:t xml:space="preserve">. In patients with FM refractory to other treatments, significant improvement in </w:t>
      </w:r>
      <w:proofErr w:type="spellStart"/>
      <w:r w:rsidR="00A30723" w:rsidRPr="006E71F9">
        <w:rPr>
          <w:rFonts w:ascii="Book Antiqua" w:hAnsi="Book Antiqua"/>
        </w:rPr>
        <w:t>myalgic</w:t>
      </w:r>
      <w:proofErr w:type="spellEnd"/>
      <w:r w:rsidR="00A30723" w:rsidRPr="006E71F9">
        <w:rPr>
          <w:rFonts w:ascii="Book Antiqua" w:hAnsi="Book Antiqua"/>
        </w:rPr>
        <w:t xml:space="preserve"> scores, pain threshold, mood and fatigue were reported </w:t>
      </w:r>
      <w:r w:rsidR="00F319CF" w:rsidRPr="006E71F9">
        <w:rPr>
          <w:rFonts w:ascii="Book Antiqua" w:hAnsi="Book Antiqua"/>
        </w:rPr>
        <w:t xml:space="preserve">following topically applied </w:t>
      </w:r>
      <w:proofErr w:type="spellStart"/>
      <w:r w:rsidR="00F319CF" w:rsidRPr="006E71F9">
        <w:rPr>
          <w:rFonts w:ascii="Book Antiqua" w:hAnsi="Book Antiqua"/>
        </w:rPr>
        <w:t>caps</w:t>
      </w:r>
      <w:r w:rsidR="00A30723" w:rsidRPr="006E71F9">
        <w:rPr>
          <w:rFonts w:ascii="Book Antiqua" w:hAnsi="Book Antiqua"/>
        </w:rPr>
        <w:t>aisin</w:t>
      </w:r>
      <w:proofErr w:type="spellEnd"/>
      <w:r w:rsidR="00F319CF" w:rsidRPr="006E71F9">
        <w:rPr>
          <w:rFonts w:ascii="Book Antiqua" w:hAnsi="Book Antiqua"/>
        </w:rPr>
        <w:t xml:space="preserve"> (0.075% 3 times daily during 6 </w:t>
      </w:r>
      <w:proofErr w:type="spellStart"/>
      <w:r w:rsidR="006C364A">
        <w:rPr>
          <w:rFonts w:ascii="Book Antiqua" w:hAnsi="Book Antiqua" w:hint="eastAsia"/>
          <w:lang w:eastAsia="zh-CN"/>
        </w:rPr>
        <w:t>wk</w:t>
      </w:r>
      <w:proofErr w:type="spellEnd"/>
      <w:r w:rsidR="00F319CF" w:rsidRPr="006E71F9">
        <w:rPr>
          <w:rFonts w:ascii="Book Antiqua" w:hAnsi="Book Antiqua"/>
        </w:rPr>
        <w:t>)</w:t>
      </w:r>
      <w:r w:rsidR="00137C5C" w:rsidRPr="006E71F9">
        <w:rPr>
          <w:rFonts w:ascii="Book Antiqua" w:hAnsi="Book Antiqua"/>
          <w:vertAlign w:val="superscript"/>
        </w:rPr>
        <w:t>[</w:t>
      </w:r>
      <w:r w:rsidR="00D40164" w:rsidRPr="006E71F9">
        <w:rPr>
          <w:rFonts w:ascii="Book Antiqua" w:hAnsi="Book Antiqua"/>
          <w:vertAlign w:val="superscript"/>
        </w:rPr>
        <w:t>36</w:t>
      </w:r>
      <w:r w:rsidR="00137C5C" w:rsidRPr="006E71F9">
        <w:rPr>
          <w:rFonts w:ascii="Book Antiqua" w:hAnsi="Book Antiqua"/>
          <w:vertAlign w:val="superscript"/>
        </w:rPr>
        <w:t>]</w:t>
      </w:r>
      <w:r w:rsidR="00F319CF" w:rsidRPr="006E71F9">
        <w:rPr>
          <w:rFonts w:ascii="Book Antiqua" w:hAnsi="Book Antiqua"/>
        </w:rPr>
        <w:t>. Although the visual analogue scale</w:t>
      </w:r>
      <w:r w:rsidR="006643F9" w:rsidRPr="006E71F9">
        <w:rPr>
          <w:rFonts w:ascii="Book Antiqua" w:hAnsi="Book Antiqua"/>
        </w:rPr>
        <w:t xml:space="preserve"> (VAS)</w:t>
      </w:r>
      <w:r w:rsidR="00F319CF" w:rsidRPr="006E71F9">
        <w:rPr>
          <w:rFonts w:ascii="Book Antiqua" w:hAnsi="Book Antiqua"/>
        </w:rPr>
        <w:t xml:space="preserve"> of pain was not significantly changed in this study, the impact of FM on the patients as determined by the fibromyalgia impact questionnaire was reduced leading to short-term improvement. These findings are consistent with substance</w:t>
      </w:r>
      <w:r w:rsidR="006F5D8F" w:rsidRPr="006E71F9">
        <w:rPr>
          <w:rFonts w:ascii="Book Antiqua" w:hAnsi="Book Antiqua"/>
        </w:rPr>
        <w:t xml:space="preserve"> P-induced</w:t>
      </w:r>
      <w:r w:rsidR="00F319CF" w:rsidRPr="006E71F9">
        <w:rPr>
          <w:rFonts w:ascii="Book Antiqua" w:hAnsi="Book Antiqua"/>
        </w:rPr>
        <w:t xml:space="preserve"> </w:t>
      </w:r>
      <w:r w:rsidR="006F5D8F" w:rsidRPr="006E71F9">
        <w:rPr>
          <w:rFonts w:ascii="Book Antiqua" w:hAnsi="Book Antiqua"/>
        </w:rPr>
        <w:t>modulatio</w:t>
      </w:r>
      <w:r w:rsidR="00F319CF" w:rsidRPr="006E71F9">
        <w:rPr>
          <w:rFonts w:ascii="Book Antiqua" w:hAnsi="Book Antiqua"/>
        </w:rPr>
        <w:t>n</w:t>
      </w:r>
      <w:r w:rsidR="006F5D8F" w:rsidRPr="006E71F9">
        <w:rPr>
          <w:rFonts w:ascii="Book Antiqua" w:hAnsi="Book Antiqua"/>
        </w:rPr>
        <w:t xml:space="preserve"> of</w:t>
      </w:r>
      <w:r w:rsidR="00F319CF" w:rsidRPr="006E71F9">
        <w:rPr>
          <w:rFonts w:ascii="Book Antiqua" w:hAnsi="Book Antiqua"/>
        </w:rPr>
        <w:t xml:space="preserve"> peripheral </w:t>
      </w:r>
      <w:proofErr w:type="spellStart"/>
      <w:r w:rsidR="00F319CF" w:rsidRPr="006E71F9">
        <w:rPr>
          <w:rFonts w:ascii="Book Antiqua" w:hAnsi="Book Antiqua"/>
        </w:rPr>
        <w:t>nociceptors</w:t>
      </w:r>
      <w:proofErr w:type="spellEnd"/>
      <w:r w:rsidR="00F319CF" w:rsidRPr="006E71F9">
        <w:rPr>
          <w:rFonts w:ascii="Book Antiqua" w:hAnsi="Book Antiqua"/>
        </w:rPr>
        <w:t xml:space="preserve"> </w:t>
      </w:r>
      <w:r w:rsidR="006F5D8F" w:rsidRPr="006E71F9">
        <w:rPr>
          <w:rFonts w:ascii="Book Antiqua" w:hAnsi="Book Antiqua"/>
        </w:rPr>
        <w:t>leading to activation of central neuronal mechanisms responsible for the symptoms of FM.</w:t>
      </w:r>
    </w:p>
    <w:p w14:paraId="02C29946" w14:textId="77777777" w:rsidR="00D40164" w:rsidRPr="006E71F9" w:rsidRDefault="00D40164" w:rsidP="007025E3">
      <w:pPr>
        <w:spacing w:after="0" w:line="360" w:lineRule="auto"/>
        <w:jc w:val="both"/>
        <w:rPr>
          <w:rFonts w:ascii="Book Antiqua" w:hAnsi="Book Antiqua"/>
        </w:rPr>
      </w:pPr>
    </w:p>
    <w:p w14:paraId="0BAD9175" w14:textId="77777777" w:rsidR="00D40164" w:rsidRPr="006E71F9" w:rsidRDefault="00D40164" w:rsidP="007025E3">
      <w:pPr>
        <w:spacing w:after="0" w:line="360" w:lineRule="auto"/>
        <w:jc w:val="both"/>
        <w:rPr>
          <w:rFonts w:ascii="Book Antiqua" w:hAnsi="Book Antiqua"/>
          <w:b/>
          <w:i/>
        </w:rPr>
      </w:pPr>
      <w:r w:rsidRPr="006E71F9">
        <w:rPr>
          <w:rFonts w:ascii="Book Antiqua" w:hAnsi="Book Antiqua"/>
          <w:b/>
          <w:i/>
        </w:rPr>
        <w:t>IMC-1</w:t>
      </w:r>
    </w:p>
    <w:p w14:paraId="1CB1DF2B" w14:textId="7F83CAFC" w:rsidR="00D40164" w:rsidRPr="006E71F9" w:rsidRDefault="00D40164" w:rsidP="007025E3">
      <w:pPr>
        <w:spacing w:after="0" w:line="360" w:lineRule="auto"/>
        <w:jc w:val="both"/>
        <w:rPr>
          <w:rFonts w:ascii="Book Antiqua" w:hAnsi="Book Antiqua"/>
        </w:rPr>
      </w:pPr>
      <w:r w:rsidRPr="006E71F9">
        <w:rPr>
          <w:rFonts w:ascii="Book Antiqua" w:hAnsi="Book Antiqua"/>
        </w:rPr>
        <w:t xml:space="preserve">IMC-1 is a </w:t>
      </w:r>
      <w:r w:rsidRPr="006E71F9">
        <w:rPr>
          <w:rFonts w:ascii="Book Antiqua" w:hAnsi="Book Antiqua"/>
          <w:lang w:val="en-US"/>
        </w:rPr>
        <w:t xml:space="preserve">a proprietary fixed-dose combination of </w:t>
      </w:r>
      <w:proofErr w:type="spellStart"/>
      <w:r w:rsidRPr="006E71F9">
        <w:rPr>
          <w:rFonts w:ascii="Book Antiqua" w:hAnsi="Book Antiqua"/>
          <w:lang w:val="en-US"/>
        </w:rPr>
        <w:t>celecoxib</w:t>
      </w:r>
      <w:proofErr w:type="spellEnd"/>
      <w:r w:rsidRPr="006E71F9">
        <w:rPr>
          <w:rFonts w:ascii="Book Antiqua" w:hAnsi="Book Antiqua"/>
          <w:lang w:val="en-US"/>
        </w:rPr>
        <w:t xml:space="preserve">, a COX-2 inhibitor, and </w:t>
      </w:r>
      <w:proofErr w:type="spellStart"/>
      <w:r w:rsidRPr="006E71F9">
        <w:rPr>
          <w:rFonts w:ascii="Book Antiqua" w:hAnsi="Book Antiqua"/>
          <w:lang w:val="en-US"/>
        </w:rPr>
        <w:t>famciclovir</w:t>
      </w:r>
      <w:proofErr w:type="spellEnd"/>
      <w:r w:rsidRPr="006E71F9">
        <w:rPr>
          <w:rFonts w:ascii="Book Antiqua" w:hAnsi="Book Antiqua"/>
          <w:lang w:val="en-US"/>
        </w:rPr>
        <w:t>, an anti-viral nucleoside analog, that has demonstrated efficacy in the treatment of FM in a 16-week, double-</w:t>
      </w:r>
      <w:r w:rsidR="006C364A">
        <w:rPr>
          <w:rFonts w:ascii="Book Antiqua" w:hAnsi="Book Antiqua"/>
          <w:lang w:val="en-US"/>
        </w:rPr>
        <w:t>blind, placebo-controlled trial</w:t>
      </w:r>
      <w:r w:rsidRPr="006C364A">
        <w:rPr>
          <w:rFonts w:ascii="Book Antiqua" w:hAnsi="Book Antiqua"/>
          <w:vertAlign w:val="superscript"/>
          <w:lang w:val="en-US"/>
        </w:rPr>
        <w:t>[40]</w:t>
      </w:r>
      <w:r w:rsidRPr="006E71F9">
        <w:rPr>
          <w:rFonts w:ascii="Book Antiqua" w:hAnsi="Book Antiqua"/>
          <w:lang w:val="en-US"/>
        </w:rPr>
        <w:t xml:space="preserve">. In patients with FM, IMC-1 reduced the pain and fatigue, and improved the overall wellbeing as assessed by the fibromyalgia impact questionnaire and patient global impression </w:t>
      </w:r>
      <w:r w:rsidRPr="006E71F9">
        <w:rPr>
          <w:rFonts w:ascii="Book Antiqua" w:hAnsi="Book Antiqua"/>
          <w:lang w:val="en-US"/>
        </w:rPr>
        <w:lastRenderedPageBreak/>
        <w:t xml:space="preserve">of change. </w:t>
      </w:r>
      <w:r w:rsidRPr="006E71F9">
        <w:rPr>
          <w:rFonts w:ascii="Book Antiqua" w:hAnsi="Book Antiqua"/>
        </w:rPr>
        <w:t>In January 2016, IMC-1 as a potential treatment for FM was granted “</w:t>
      </w:r>
      <w:r w:rsidRPr="006E71F9">
        <w:rPr>
          <w:rFonts w:ascii="Book Antiqua" w:hAnsi="Book Antiqua"/>
          <w:iCs/>
        </w:rPr>
        <w:t>Fast Track”</w:t>
      </w:r>
      <w:r w:rsidRPr="006E71F9">
        <w:rPr>
          <w:rFonts w:ascii="Book Antiqua" w:hAnsi="Book Antiqua"/>
        </w:rPr>
        <w:t xml:space="preserve"> designation by the </w:t>
      </w:r>
      <w:proofErr w:type="gramStart"/>
      <w:r w:rsidRPr="006E71F9">
        <w:rPr>
          <w:rFonts w:ascii="Book Antiqua" w:hAnsi="Book Antiqua"/>
        </w:rPr>
        <w:t>FDA</w:t>
      </w:r>
      <w:r w:rsidRPr="006E71F9">
        <w:rPr>
          <w:rFonts w:ascii="Book Antiqua" w:hAnsi="Book Antiqua"/>
          <w:vertAlign w:val="superscript"/>
        </w:rPr>
        <w:t>[</w:t>
      </w:r>
      <w:proofErr w:type="gramEnd"/>
      <w:r w:rsidRPr="006E71F9">
        <w:rPr>
          <w:rFonts w:ascii="Book Antiqua" w:hAnsi="Book Antiqua"/>
          <w:vertAlign w:val="superscript"/>
        </w:rPr>
        <w:t>78]</w:t>
      </w:r>
      <w:r w:rsidRPr="006E71F9">
        <w:rPr>
          <w:rFonts w:ascii="Book Antiqua" w:hAnsi="Book Antiqua"/>
        </w:rPr>
        <w:t xml:space="preserve">. </w:t>
      </w:r>
    </w:p>
    <w:p w14:paraId="023AC254" w14:textId="23555D19" w:rsidR="006643F9" w:rsidRPr="006E71F9" w:rsidRDefault="006643F9" w:rsidP="007025E3">
      <w:pPr>
        <w:spacing w:after="0" w:line="360" w:lineRule="auto"/>
        <w:jc w:val="both"/>
        <w:rPr>
          <w:rFonts w:ascii="Book Antiqua" w:hAnsi="Book Antiqua"/>
        </w:rPr>
      </w:pPr>
    </w:p>
    <w:p w14:paraId="0BD87F08" w14:textId="77777777" w:rsidR="00D40164" w:rsidRPr="006E71F9" w:rsidRDefault="00D40164" w:rsidP="007025E3">
      <w:pPr>
        <w:spacing w:after="0" w:line="360" w:lineRule="auto"/>
        <w:jc w:val="both"/>
        <w:rPr>
          <w:rFonts w:ascii="Book Antiqua" w:hAnsi="Book Antiqua"/>
          <w:b/>
          <w:bCs/>
          <w:i/>
        </w:rPr>
      </w:pPr>
      <w:r w:rsidRPr="006E71F9">
        <w:rPr>
          <w:rFonts w:ascii="Book Antiqua" w:hAnsi="Book Antiqua"/>
          <w:b/>
          <w:bCs/>
          <w:i/>
        </w:rPr>
        <w:t>Novel drugs</w:t>
      </w:r>
    </w:p>
    <w:p w14:paraId="0B8E1AEB" w14:textId="77777777" w:rsidR="00D40164" w:rsidRPr="006E71F9" w:rsidRDefault="00D40164" w:rsidP="007025E3">
      <w:pPr>
        <w:spacing w:after="0" w:line="360" w:lineRule="auto"/>
        <w:jc w:val="both"/>
        <w:rPr>
          <w:rFonts w:ascii="Book Antiqua" w:hAnsi="Book Antiqua"/>
        </w:rPr>
      </w:pPr>
      <w:r w:rsidRPr="006E71F9">
        <w:rPr>
          <w:rFonts w:ascii="Book Antiqua" w:hAnsi="Book Antiqua"/>
        </w:rPr>
        <w:t>A number of drugs that have demonstrated efficacy in neuropathic pain conditions have gained interest as potential treatments of FM and thereby been proposed as candidates for clinical trials (Table 3).</w:t>
      </w:r>
    </w:p>
    <w:p w14:paraId="65AB6802" w14:textId="77777777" w:rsidR="00D40164" w:rsidRPr="006E71F9" w:rsidRDefault="00D40164" w:rsidP="007025E3">
      <w:pPr>
        <w:spacing w:after="0" w:line="360" w:lineRule="auto"/>
        <w:ind w:firstLineChars="150" w:firstLine="360"/>
        <w:jc w:val="both"/>
        <w:rPr>
          <w:rFonts w:ascii="Book Antiqua" w:hAnsi="Book Antiqua"/>
        </w:rPr>
      </w:pPr>
      <w:r w:rsidRPr="006E71F9">
        <w:rPr>
          <w:rFonts w:ascii="Book Antiqua" w:hAnsi="Book Antiqua"/>
        </w:rPr>
        <w:t xml:space="preserve">EMA401 is a small molecule angiotensin II type 2 receptor antagonist that has exhibited analgesic properties in </w:t>
      </w:r>
      <w:proofErr w:type="spellStart"/>
      <w:r w:rsidRPr="006E71F9">
        <w:rPr>
          <w:rFonts w:ascii="Book Antiqua" w:hAnsi="Book Antiqua"/>
        </w:rPr>
        <w:t>postherpatic</w:t>
      </w:r>
      <w:proofErr w:type="spellEnd"/>
      <w:r w:rsidRPr="006E71F9">
        <w:rPr>
          <w:rFonts w:ascii="Book Antiqua" w:hAnsi="Book Antiqua"/>
        </w:rPr>
        <w:t xml:space="preserve"> </w:t>
      </w:r>
      <w:proofErr w:type="gramStart"/>
      <w:r w:rsidRPr="006E71F9">
        <w:rPr>
          <w:rFonts w:ascii="Book Antiqua" w:hAnsi="Book Antiqua"/>
        </w:rPr>
        <w:t>neuralgia</w:t>
      </w:r>
      <w:r w:rsidRPr="006E71F9">
        <w:rPr>
          <w:rFonts w:ascii="Book Antiqua" w:hAnsi="Book Antiqua"/>
          <w:vertAlign w:val="superscript"/>
        </w:rPr>
        <w:t>[</w:t>
      </w:r>
      <w:proofErr w:type="gramEnd"/>
      <w:r w:rsidRPr="006E71F9">
        <w:rPr>
          <w:rFonts w:ascii="Book Antiqua" w:hAnsi="Book Antiqua"/>
          <w:vertAlign w:val="superscript"/>
        </w:rPr>
        <w:t>79]</w:t>
      </w:r>
      <w:r w:rsidRPr="006E71F9">
        <w:rPr>
          <w:rFonts w:ascii="Book Antiqua" w:hAnsi="Book Antiqua"/>
        </w:rPr>
        <w:t xml:space="preserve">. FM has been identified as a pain condition that may gain benefit from such a treatment </w:t>
      </w:r>
      <w:proofErr w:type="gramStart"/>
      <w:r w:rsidRPr="006E71F9">
        <w:rPr>
          <w:rFonts w:ascii="Book Antiqua" w:hAnsi="Book Antiqua"/>
        </w:rPr>
        <w:t>approach</w:t>
      </w:r>
      <w:r w:rsidRPr="006E71F9">
        <w:rPr>
          <w:rFonts w:ascii="Book Antiqua" w:hAnsi="Book Antiqua"/>
          <w:vertAlign w:val="superscript"/>
        </w:rPr>
        <w:t>[</w:t>
      </w:r>
      <w:proofErr w:type="gramEnd"/>
      <w:r w:rsidRPr="006E71F9">
        <w:rPr>
          <w:rFonts w:ascii="Book Antiqua" w:hAnsi="Book Antiqua"/>
          <w:vertAlign w:val="superscript"/>
        </w:rPr>
        <w:t>53]</w:t>
      </w:r>
      <w:r w:rsidRPr="006E71F9">
        <w:rPr>
          <w:rFonts w:ascii="Book Antiqua" w:hAnsi="Book Antiqua"/>
        </w:rPr>
        <w:t xml:space="preserve">. </w:t>
      </w:r>
      <w:proofErr w:type="spellStart"/>
      <w:r w:rsidRPr="006E71F9">
        <w:rPr>
          <w:rFonts w:ascii="Book Antiqua" w:hAnsi="Book Antiqua"/>
        </w:rPr>
        <w:t>Flupirtine</w:t>
      </w:r>
      <w:proofErr w:type="spellEnd"/>
      <w:r w:rsidRPr="006E71F9">
        <w:rPr>
          <w:rFonts w:ascii="Book Antiqua" w:hAnsi="Book Antiqua"/>
        </w:rPr>
        <w:t xml:space="preserve"> is an analgesic that exhibits K</w:t>
      </w:r>
      <w:r w:rsidRPr="006E71F9">
        <w:rPr>
          <w:rFonts w:ascii="Book Antiqua" w:hAnsi="Book Antiqua"/>
          <w:vertAlign w:val="subscript"/>
        </w:rPr>
        <w:t>V</w:t>
      </w:r>
      <w:r w:rsidRPr="006E71F9">
        <w:rPr>
          <w:rFonts w:ascii="Book Antiqua" w:hAnsi="Book Antiqua"/>
        </w:rPr>
        <w:t xml:space="preserve">7 channel activator properties resulting in the stabilization of neuronal </w:t>
      </w:r>
      <w:proofErr w:type="gramStart"/>
      <w:r w:rsidRPr="006E71F9">
        <w:rPr>
          <w:rFonts w:ascii="Book Antiqua" w:hAnsi="Book Antiqua"/>
        </w:rPr>
        <w:t>activity</w:t>
      </w:r>
      <w:r w:rsidRPr="006E71F9">
        <w:rPr>
          <w:rFonts w:ascii="Book Antiqua" w:hAnsi="Book Antiqua"/>
          <w:vertAlign w:val="superscript"/>
        </w:rPr>
        <w:t>[</w:t>
      </w:r>
      <w:proofErr w:type="gramEnd"/>
      <w:r w:rsidRPr="006E71F9">
        <w:rPr>
          <w:rFonts w:ascii="Book Antiqua" w:hAnsi="Book Antiqua"/>
          <w:vertAlign w:val="superscript"/>
        </w:rPr>
        <w:t>54,80]</w:t>
      </w:r>
      <w:r w:rsidRPr="006E71F9">
        <w:rPr>
          <w:rFonts w:ascii="Book Antiqua" w:hAnsi="Book Antiqua"/>
        </w:rPr>
        <w:t xml:space="preserve">. A preliminary open-label study demonstrated that </w:t>
      </w:r>
      <w:proofErr w:type="spellStart"/>
      <w:r w:rsidRPr="006E71F9">
        <w:rPr>
          <w:rFonts w:ascii="Book Antiqua" w:hAnsi="Book Antiqua"/>
        </w:rPr>
        <w:t>flupirtine</w:t>
      </w:r>
      <w:proofErr w:type="spellEnd"/>
      <w:r w:rsidRPr="006E71F9">
        <w:rPr>
          <w:rFonts w:ascii="Book Antiqua" w:hAnsi="Book Antiqua"/>
        </w:rPr>
        <w:t xml:space="preserve"> had the potential to improve the pain, fatigue and sleep disturbance associated with </w:t>
      </w:r>
      <w:proofErr w:type="gramStart"/>
      <w:r w:rsidRPr="006E71F9">
        <w:rPr>
          <w:rFonts w:ascii="Book Antiqua" w:hAnsi="Book Antiqua"/>
        </w:rPr>
        <w:t>FM</w:t>
      </w:r>
      <w:r w:rsidRPr="006E71F9">
        <w:rPr>
          <w:rFonts w:ascii="Book Antiqua" w:hAnsi="Book Antiqua"/>
          <w:vertAlign w:val="superscript"/>
        </w:rPr>
        <w:t>[</w:t>
      </w:r>
      <w:proofErr w:type="gramEnd"/>
      <w:r w:rsidRPr="006E71F9">
        <w:rPr>
          <w:rFonts w:ascii="Book Antiqua" w:hAnsi="Book Antiqua"/>
          <w:vertAlign w:val="superscript"/>
        </w:rPr>
        <w:t>81]</w:t>
      </w:r>
      <w:r w:rsidRPr="006E71F9">
        <w:rPr>
          <w:rFonts w:ascii="Book Antiqua" w:hAnsi="Book Antiqua"/>
        </w:rPr>
        <w:t xml:space="preserve">. Controlled clinical trials in FM with </w:t>
      </w:r>
      <w:proofErr w:type="spellStart"/>
      <w:r w:rsidRPr="006E71F9">
        <w:rPr>
          <w:rFonts w:ascii="Book Antiqua" w:hAnsi="Book Antiqua"/>
        </w:rPr>
        <w:t>flupirtine</w:t>
      </w:r>
      <w:proofErr w:type="spellEnd"/>
      <w:r w:rsidRPr="006E71F9">
        <w:rPr>
          <w:rFonts w:ascii="Book Antiqua" w:hAnsi="Book Antiqua"/>
        </w:rPr>
        <w:t xml:space="preserve"> have been </w:t>
      </w:r>
      <w:proofErr w:type="gramStart"/>
      <w:r w:rsidRPr="006E71F9">
        <w:rPr>
          <w:rFonts w:ascii="Book Antiqua" w:hAnsi="Book Antiqua"/>
        </w:rPr>
        <w:t>proposed</w:t>
      </w:r>
      <w:r w:rsidRPr="006E71F9">
        <w:rPr>
          <w:rFonts w:ascii="Book Antiqua" w:hAnsi="Book Antiqua"/>
          <w:vertAlign w:val="superscript"/>
        </w:rPr>
        <w:t>[</w:t>
      </w:r>
      <w:proofErr w:type="gramEnd"/>
      <w:r w:rsidRPr="006E71F9">
        <w:rPr>
          <w:rFonts w:ascii="Book Antiqua" w:hAnsi="Book Antiqua"/>
          <w:vertAlign w:val="superscript"/>
        </w:rPr>
        <w:t>54]</w:t>
      </w:r>
      <w:r w:rsidRPr="006E71F9">
        <w:rPr>
          <w:rFonts w:ascii="Book Antiqua" w:hAnsi="Book Antiqua"/>
        </w:rPr>
        <w:t xml:space="preserve">. </w:t>
      </w:r>
      <w:proofErr w:type="spellStart"/>
      <w:r w:rsidRPr="006E71F9">
        <w:rPr>
          <w:rFonts w:ascii="Book Antiqua" w:hAnsi="Book Antiqua"/>
        </w:rPr>
        <w:t>Orexin</w:t>
      </w:r>
      <w:proofErr w:type="spellEnd"/>
      <w:r w:rsidRPr="006E71F9">
        <w:rPr>
          <w:rFonts w:ascii="Book Antiqua" w:hAnsi="Book Antiqua"/>
        </w:rPr>
        <w:t xml:space="preserve"> peptides and the two </w:t>
      </w:r>
      <w:proofErr w:type="spellStart"/>
      <w:r w:rsidRPr="006E71F9">
        <w:rPr>
          <w:rFonts w:ascii="Book Antiqua" w:hAnsi="Book Antiqua"/>
        </w:rPr>
        <w:t>orexin</w:t>
      </w:r>
      <w:proofErr w:type="spellEnd"/>
      <w:r w:rsidRPr="006E71F9">
        <w:rPr>
          <w:rFonts w:ascii="Book Antiqua" w:hAnsi="Book Antiqua"/>
        </w:rPr>
        <w:t xml:space="preserve"> receptors (A and B) play a fundamental role in the arousal and sleep/wake </w:t>
      </w:r>
      <w:proofErr w:type="gramStart"/>
      <w:r w:rsidRPr="006E71F9">
        <w:rPr>
          <w:rFonts w:ascii="Book Antiqua" w:hAnsi="Book Antiqua"/>
        </w:rPr>
        <w:t>cycle</w:t>
      </w:r>
      <w:r w:rsidRPr="006E71F9">
        <w:rPr>
          <w:rFonts w:ascii="Book Antiqua" w:hAnsi="Book Antiqua"/>
          <w:vertAlign w:val="superscript"/>
        </w:rPr>
        <w:t>[</w:t>
      </w:r>
      <w:proofErr w:type="gramEnd"/>
      <w:r w:rsidRPr="006E71F9">
        <w:rPr>
          <w:rFonts w:ascii="Book Antiqua" w:hAnsi="Book Antiqua"/>
          <w:vertAlign w:val="superscript"/>
        </w:rPr>
        <w:t>82]</w:t>
      </w:r>
      <w:r w:rsidRPr="006E71F9">
        <w:rPr>
          <w:rFonts w:ascii="Book Antiqua" w:hAnsi="Book Antiqua"/>
        </w:rPr>
        <w:t xml:space="preserve">. Abnormality in the </w:t>
      </w:r>
      <w:proofErr w:type="spellStart"/>
      <w:r w:rsidRPr="006E71F9">
        <w:rPr>
          <w:rFonts w:ascii="Book Antiqua" w:hAnsi="Book Antiqua"/>
        </w:rPr>
        <w:t>orexin</w:t>
      </w:r>
      <w:proofErr w:type="spellEnd"/>
      <w:r w:rsidRPr="006E71F9">
        <w:rPr>
          <w:rFonts w:ascii="Book Antiqua" w:hAnsi="Book Antiqua"/>
        </w:rPr>
        <w:t xml:space="preserve"> system can lead to sleep disorders such as catalepsy and narcolepsy. Thus, antagonists of </w:t>
      </w:r>
      <w:proofErr w:type="spellStart"/>
      <w:r w:rsidRPr="006E71F9">
        <w:rPr>
          <w:rFonts w:ascii="Book Antiqua" w:hAnsi="Book Antiqua"/>
        </w:rPr>
        <w:t>orexin</w:t>
      </w:r>
      <w:proofErr w:type="spellEnd"/>
      <w:r w:rsidRPr="006E71F9">
        <w:rPr>
          <w:rFonts w:ascii="Book Antiqua" w:hAnsi="Book Antiqua"/>
        </w:rPr>
        <w:t xml:space="preserve"> receptors blocking the binding of wakefulness-promoting neuropeptides </w:t>
      </w:r>
      <w:proofErr w:type="spellStart"/>
      <w:r w:rsidRPr="006E71F9">
        <w:rPr>
          <w:rFonts w:ascii="Book Antiqua" w:hAnsi="Book Antiqua"/>
        </w:rPr>
        <w:t>orexin</w:t>
      </w:r>
      <w:proofErr w:type="spellEnd"/>
      <w:r w:rsidRPr="006E71F9">
        <w:rPr>
          <w:rFonts w:ascii="Book Antiqua" w:hAnsi="Book Antiqua"/>
        </w:rPr>
        <w:t xml:space="preserve"> A and </w:t>
      </w:r>
      <w:proofErr w:type="spellStart"/>
      <w:r w:rsidRPr="006E71F9">
        <w:rPr>
          <w:rFonts w:ascii="Book Antiqua" w:hAnsi="Book Antiqua"/>
        </w:rPr>
        <w:t>orexin</w:t>
      </w:r>
      <w:proofErr w:type="spellEnd"/>
      <w:r w:rsidRPr="006E71F9">
        <w:rPr>
          <w:rFonts w:ascii="Book Antiqua" w:hAnsi="Book Antiqua"/>
        </w:rPr>
        <w:t xml:space="preserve"> B to their respective receptor sites represent a new class of medications for the treatment of insomnia and other sleep disturbance disorders. </w:t>
      </w:r>
      <w:proofErr w:type="spellStart"/>
      <w:r w:rsidRPr="006E71F9">
        <w:rPr>
          <w:rStyle w:val="highlight2"/>
          <w:rFonts w:ascii="Book Antiqua" w:hAnsi="Book Antiqua"/>
        </w:rPr>
        <w:t>Suvorexant</w:t>
      </w:r>
      <w:proofErr w:type="spellEnd"/>
      <w:r w:rsidRPr="006E71F9">
        <w:rPr>
          <w:rFonts w:ascii="Book Antiqua" w:hAnsi="Book Antiqua"/>
        </w:rPr>
        <w:t xml:space="preserve"> is a dual </w:t>
      </w:r>
      <w:proofErr w:type="spellStart"/>
      <w:r w:rsidRPr="006E71F9">
        <w:rPr>
          <w:rFonts w:ascii="Book Antiqua" w:hAnsi="Book Antiqua"/>
        </w:rPr>
        <w:t>orexin</w:t>
      </w:r>
      <w:proofErr w:type="spellEnd"/>
      <w:r w:rsidRPr="006E71F9">
        <w:rPr>
          <w:rFonts w:ascii="Book Antiqua" w:hAnsi="Book Antiqua"/>
        </w:rPr>
        <w:t xml:space="preserve"> receptor antagonist approved by the FDA which has demonstrated efficacy in decreasing time to sleep onset and increasing total sleep </w:t>
      </w:r>
      <w:proofErr w:type="gramStart"/>
      <w:r w:rsidRPr="006E71F9">
        <w:rPr>
          <w:rFonts w:ascii="Book Antiqua" w:hAnsi="Book Antiqua"/>
        </w:rPr>
        <w:t>time</w:t>
      </w:r>
      <w:r w:rsidRPr="006E71F9">
        <w:rPr>
          <w:rFonts w:ascii="Book Antiqua" w:hAnsi="Book Antiqua"/>
          <w:vertAlign w:val="superscript"/>
        </w:rPr>
        <w:t>[</w:t>
      </w:r>
      <w:proofErr w:type="gramEnd"/>
      <w:r w:rsidRPr="006E71F9">
        <w:rPr>
          <w:rFonts w:ascii="Book Antiqua" w:hAnsi="Book Antiqua"/>
          <w:vertAlign w:val="superscript"/>
        </w:rPr>
        <w:t>82]</w:t>
      </w:r>
      <w:r w:rsidRPr="006E71F9">
        <w:rPr>
          <w:rFonts w:ascii="Book Antiqua" w:hAnsi="Book Antiqua"/>
        </w:rPr>
        <w:t xml:space="preserve">. The investigation of </w:t>
      </w:r>
      <w:proofErr w:type="spellStart"/>
      <w:r w:rsidRPr="006E71F9">
        <w:rPr>
          <w:rFonts w:ascii="Book Antiqua" w:hAnsi="Book Antiqua"/>
        </w:rPr>
        <w:t>suvorexant</w:t>
      </w:r>
      <w:proofErr w:type="spellEnd"/>
      <w:r w:rsidRPr="006E71F9">
        <w:rPr>
          <w:rFonts w:ascii="Book Antiqua" w:hAnsi="Book Antiqua"/>
        </w:rPr>
        <w:t xml:space="preserve"> in insomnia co-morbid with FM has been proposed with the assessment of effects on sleep, pain and </w:t>
      </w:r>
      <w:proofErr w:type="gramStart"/>
      <w:r w:rsidRPr="006E71F9">
        <w:rPr>
          <w:rFonts w:ascii="Book Antiqua" w:hAnsi="Book Antiqua"/>
        </w:rPr>
        <w:t>fatigue</w:t>
      </w:r>
      <w:r w:rsidRPr="006E71F9">
        <w:rPr>
          <w:rFonts w:ascii="Book Antiqua" w:hAnsi="Book Antiqua"/>
          <w:vertAlign w:val="superscript"/>
        </w:rPr>
        <w:t>[</w:t>
      </w:r>
      <w:proofErr w:type="gramEnd"/>
      <w:r w:rsidRPr="006E71F9">
        <w:rPr>
          <w:rFonts w:ascii="Book Antiqua" w:hAnsi="Book Antiqua"/>
          <w:vertAlign w:val="superscript"/>
        </w:rPr>
        <w:t>56]</w:t>
      </w:r>
      <w:r w:rsidRPr="006E71F9">
        <w:rPr>
          <w:rFonts w:ascii="Book Antiqua" w:hAnsi="Book Antiqua"/>
        </w:rPr>
        <w:t xml:space="preserve">. </w:t>
      </w:r>
      <w:proofErr w:type="spellStart"/>
      <w:r w:rsidRPr="006E71F9">
        <w:rPr>
          <w:rFonts w:ascii="Book Antiqua" w:hAnsi="Book Antiqua" w:cs="AdvOT46dcae81"/>
          <w:color w:val="000000"/>
        </w:rPr>
        <w:t>Yokukansan</w:t>
      </w:r>
      <w:proofErr w:type="spellEnd"/>
      <w:r w:rsidRPr="006E71F9">
        <w:rPr>
          <w:rFonts w:ascii="Book Antiqua" w:hAnsi="Book Antiqua" w:cs="AdvOT46dcae81"/>
          <w:color w:val="000000"/>
        </w:rPr>
        <w:t xml:space="preserve">, a Japanese herbal medicine, acts on the </w:t>
      </w:r>
      <w:proofErr w:type="spellStart"/>
      <w:r w:rsidRPr="006E71F9">
        <w:rPr>
          <w:rFonts w:ascii="Book Antiqua" w:hAnsi="Book Antiqua" w:cs="AdvOT46dcae81"/>
          <w:color w:val="000000"/>
        </w:rPr>
        <w:t>glutamatergic</w:t>
      </w:r>
      <w:proofErr w:type="spellEnd"/>
      <w:r w:rsidRPr="006E71F9">
        <w:rPr>
          <w:rFonts w:ascii="Book Antiqua" w:hAnsi="Book Antiqua" w:cs="AdvOT46dcae81"/>
          <w:color w:val="000000"/>
        </w:rPr>
        <w:t xml:space="preserve"> and serotonergic nervous systems and is used in the treatment of psychiatric </w:t>
      </w:r>
      <w:proofErr w:type="gramStart"/>
      <w:r w:rsidRPr="006E71F9">
        <w:rPr>
          <w:rFonts w:ascii="Book Antiqua" w:hAnsi="Book Antiqua" w:cs="AdvOT46dcae81"/>
          <w:color w:val="000000"/>
        </w:rPr>
        <w:t>disorders</w:t>
      </w:r>
      <w:r w:rsidRPr="006E71F9">
        <w:rPr>
          <w:rFonts w:ascii="Book Antiqua" w:hAnsi="Book Antiqua" w:cs="AdvOT46dcae81"/>
          <w:color w:val="000000"/>
          <w:vertAlign w:val="superscript"/>
        </w:rPr>
        <w:t>[</w:t>
      </w:r>
      <w:proofErr w:type="gramEnd"/>
      <w:r w:rsidRPr="006E71F9">
        <w:rPr>
          <w:rFonts w:ascii="Book Antiqua" w:hAnsi="Book Antiqua" w:cs="AdvOT46dcae81"/>
          <w:vertAlign w:val="superscript"/>
        </w:rPr>
        <w:t>83</w:t>
      </w:r>
      <w:r w:rsidRPr="006E71F9">
        <w:rPr>
          <w:rFonts w:ascii="Book Antiqua" w:hAnsi="Book Antiqua" w:cs="AdvOT46dcae81"/>
          <w:color w:val="000000"/>
          <w:vertAlign w:val="superscript"/>
        </w:rPr>
        <w:t>]</w:t>
      </w:r>
      <w:r w:rsidRPr="006E71F9">
        <w:rPr>
          <w:rFonts w:ascii="Book Antiqua" w:hAnsi="Book Antiqua" w:cs="AdvOT46dcae81"/>
          <w:color w:val="000000"/>
        </w:rPr>
        <w:t xml:space="preserve">. Efficacy as an analgesic has been demonstrated by </w:t>
      </w:r>
      <w:proofErr w:type="spellStart"/>
      <w:r w:rsidRPr="006E71F9">
        <w:rPr>
          <w:rFonts w:ascii="Book Antiqua" w:hAnsi="Book Antiqua" w:cs="AdvOT46dcae81"/>
          <w:color w:val="000000"/>
        </w:rPr>
        <w:t>yokukansan</w:t>
      </w:r>
      <w:proofErr w:type="spellEnd"/>
      <w:r w:rsidRPr="006E71F9">
        <w:rPr>
          <w:rFonts w:ascii="Book Antiqua" w:hAnsi="Book Antiqua" w:cs="AdvOT46dcae81"/>
          <w:color w:val="000000"/>
        </w:rPr>
        <w:t xml:space="preserve"> in neuropathic pain conditions with suggested greater effectiveness than tricyclic antidepressants, carbamazepine, gabapentin, and </w:t>
      </w:r>
      <w:proofErr w:type="gramStart"/>
      <w:r w:rsidRPr="006E71F9">
        <w:rPr>
          <w:rFonts w:ascii="Book Antiqua" w:hAnsi="Book Antiqua" w:cs="AdvOT46dcae81"/>
          <w:color w:val="000000"/>
        </w:rPr>
        <w:t>opioids</w:t>
      </w:r>
      <w:r w:rsidRPr="006E71F9">
        <w:rPr>
          <w:rFonts w:ascii="Book Antiqua" w:hAnsi="Book Antiqua" w:cs="AdvOT46dcae81"/>
          <w:color w:val="000000"/>
          <w:vertAlign w:val="superscript"/>
        </w:rPr>
        <w:t>[</w:t>
      </w:r>
      <w:proofErr w:type="gramEnd"/>
      <w:r w:rsidRPr="006E71F9">
        <w:rPr>
          <w:rFonts w:ascii="Book Antiqua" w:hAnsi="Book Antiqua" w:cs="AdvOT46dcae81"/>
          <w:vertAlign w:val="superscript"/>
        </w:rPr>
        <w:t>84</w:t>
      </w:r>
      <w:r w:rsidRPr="006E71F9">
        <w:rPr>
          <w:rFonts w:ascii="Book Antiqua" w:hAnsi="Book Antiqua" w:cs="AdvOT46dcae81"/>
          <w:color w:val="000000"/>
          <w:vertAlign w:val="superscript"/>
        </w:rPr>
        <w:t>]</w:t>
      </w:r>
      <w:r w:rsidRPr="006E71F9">
        <w:rPr>
          <w:rFonts w:ascii="Book Antiqua" w:hAnsi="Book Antiqua" w:cs="AdvOT46dcae81"/>
          <w:color w:val="000000"/>
        </w:rPr>
        <w:t xml:space="preserve">. Thus, the potential of alleviating pain in FM by </w:t>
      </w:r>
      <w:proofErr w:type="spellStart"/>
      <w:r w:rsidRPr="006E71F9">
        <w:rPr>
          <w:rFonts w:ascii="Book Antiqua" w:hAnsi="Book Antiqua" w:cs="AdvOT46dcae81"/>
          <w:color w:val="000000"/>
        </w:rPr>
        <w:t>yokukansan</w:t>
      </w:r>
      <w:proofErr w:type="spellEnd"/>
      <w:r w:rsidRPr="006E71F9">
        <w:rPr>
          <w:rFonts w:ascii="Book Antiqua" w:hAnsi="Book Antiqua" w:cs="AdvOT46dcae81"/>
          <w:color w:val="000000"/>
        </w:rPr>
        <w:t xml:space="preserve"> has been suggested, and the outcomes of clinical trials are </w:t>
      </w:r>
      <w:proofErr w:type="gramStart"/>
      <w:r w:rsidRPr="006E71F9">
        <w:rPr>
          <w:rFonts w:ascii="Book Antiqua" w:hAnsi="Book Antiqua" w:cs="AdvOT46dcae81"/>
          <w:color w:val="000000"/>
        </w:rPr>
        <w:t>awaited</w:t>
      </w:r>
      <w:r w:rsidRPr="006E71F9">
        <w:rPr>
          <w:rFonts w:ascii="Book Antiqua" w:hAnsi="Book Antiqua" w:cs="AdvOT46dcae81"/>
          <w:color w:val="000000"/>
          <w:vertAlign w:val="superscript"/>
        </w:rPr>
        <w:t>[</w:t>
      </w:r>
      <w:proofErr w:type="gramEnd"/>
      <w:r w:rsidRPr="006E71F9">
        <w:rPr>
          <w:rFonts w:ascii="Book Antiqua" w:hAnsi="Book Antiqua" w:cs="AdvOT46dcae81"/>
          <w:vertAlign w:val="superscript"/>
        </w:rPr>
        <w:t>58</w:t>
      </w:r>
      <w:r w:rsidRPr="006E71F9">
        <w:rPr>
          <w:rFonts w:ascii="Book Antiqua" w:hAnsi="Book Antiqua" w:cs="AdvOT46dcae81"/>
          <w:color w:val="000000"/>
          <w:vertAlign w:val="superscript"/>
        </w:rPr>
        <w:t>]</w:t>
      </w:r>
      <w:r w:rsidRPr="006E71F9">
        <w:rPr>
          <w:rFonts w:ascii="Book Antiqua" w:hAnsi="Book Antiqua" w:cs="AdvOT46dcae81"/>
          <w:color w:val="000000"/>
        </w:rPr>
        <w:t xml:space="preserve">. </w:t>
      </w:r>
    </w:p>
    <w:p w14:paraId="1CE15722" w14:textId="77777777" w:rsidR="00D40164" w:rsidRPr="006E71F9" w:rsidRDefault="00D40164" w:rsidP="007025E3">
      <w:pPr>
        <w:spacing w:after="0" w:line="360" w:lineRule="auto"/>
        <w:jc w:val="both"/>
        <w:rPr>
          <w:rFonts w:ascii="Book Antiqua" w:hAnsi="Book Antiqua"/>
        </w:rPr>
      </w:pPr>
    </w:p>
    <w:p w14:paraId="233DCE09" w14:textId="77777777" w:rsidR="004B0B41" w:rsidRPr="006E71F9" w:rsidRDefault="00AD2BE2" w:rsidP="007025E3">
      <w:pPr>
        <w:spacing w:after="0" w:line="360" w:lineRule="auto"/>
        <w:jc w:val="both"/>
        <w:rPr>
          <w:rFonts w:ascii="Book Antiqua" w:hAnsi="Book Antiqua"/>
          <w:b/>
        </w:rPr>
      </w:pPr>
      <w:r w:rsidRPr="006E71F9">
        <w:rPr>
          <w:rFonts w:ascii="Book Antiqua" w:hAnsi="Book Antiqua"/>
          <w:b/>
        </w:rPr>
        <w:t>CONCLUSION</w:t>
      </w:r>
    </w:p>
    <w:p w14:paraId="1515E79F" w14:textId="7FC67566" w:rsidR="0058728A" w:rsidRPr="006E71F9" w:rsidRDefault="00F13686" w:rsidP="007025E3">
      <w:pPr>
        <w:spacing w:after="0" w:line="360" w:lineRule="auto"/>
        <w:jc w:val="both"/>
        <w:rPr>
          <w:rFonts w:ascii="Book Antiqua" w:hAnsi="Book Antiqua"/>
        </w:rPr>
      </w:pPr>
      <w:r w:rsidRPr="006E71F9">
        <w:rPr>
          <w:rFonts w:ascii="Book Antiqua" w:hAnsi="Book Antiqua"/>
        </w:rPr>
        <w:lastRenderedPageBreak/>
        <w:t xml:space="preserve">FM is a complex chronic pain condition </w:t>
      </w:r>
      <w:r w:rsidR="00994763" w:rsidRPr="006E71F9">
        <w:rPr>
          <w:rFonts w:ascii="Book Antiqua" w:hAnsi="Book Antiqua"/>
        </w:rPr>
        <w:t xml:space="preserve">where current and emerging pharmacological therapies suppress the central hyper-excitability associated with the pathophysiology. </w:t>
      </w:r>
      <w:r w:rsidR="00D06BE6" w:rsidRPr="006E71F9">
        <w:rPr>
          <w:rFonts w:ascii="Book Antiqua" w:hAnsi="Book Antiqua"/>
        </w:rPr>
        <w:t>A diversity of pharmacological targets</w:t>
      </w:r>
      <w:r w:rsidR="00222FAB" w:rsidRPr="006E71F9">
        <w:rPr>
          <w:rFonts w:ascii="Book Antiqua" w:hAnsi="Book Antiqua"/>
        </w:rPr>
        <w:t xml:space="preserve"> and mechanisms</w:t>
      </w:r>
      <w:r w:rsidR="006C364A">
        <w:rPr>
          <w:rFonts w:ascii="Book Antiqua" w:hAnsi="Book Antiqua"/>
        </w:rPr>
        <w:t xml:space="preserve"> such as </w:t>
      </w:r>
      <w:proofErr w:type="spellStart"/>
      <w:r w:rsidR="006C364A">
        <w:rPr>
          <w:rFonts w:ascii="Book Antiqua" w:hAnsi="Book Antiqua"/>
        </w:rPr>
        <w:t>bioamine</w:t>
      </w:r>
      <w:proofErr w:type="spellEnd"/>
      <w:r w:rsidR="006C364A">
        <w:rPr>
          <w:rFonts w:ascii="Book Antiqua" w:hAnsi="Book Antiqua"/>
        </w:rPr>
        <w:t xml:space="preserve"> modulation,</w:t>
      </w:r>
      <w:r w:rsidR="006C364A">
        <w:rPr>
          <w:rFonts w:ascii="Book Antiqua" w:hAnsi="Book Antiqua" w:hint="eastAsia"/>
          <w:lang w:eastAsia="zh-CN"/>
        </w:rPr>
        <w:t xml:space="preserve"> </w:t>
      </w:r>
      <w:r w:rsidR="00994763" w:rsidRPr="006E71F9">
        <w:rPr>
          <w:rFonts w:ascii="Book Antiqua" w:hAnsi="Book Antiqua"/>
        </w:rPr>
        <w:t>s</w:t>
      </w:r>
      <w:r w:rsidR="006643F9" w:rsidRPr="006E71F9">
        <w:rPr>
          <w:rFonts w:ascii="Book Antiqua" w:hAnsi="Book Antiqua"/>
        </w:rPr>
        <w:t>ubunits</w:t>
      </w:r>
      <w:r w:rsidR="00994763" w:rsidRPr="006E71F9">
        <w:rPr>
          <w:rFonts w:ascii="Book Antiqua" w:hAnsi="Book Antiqua"/>
        </w:rPr>
        <w:t>, NMDA receptors, melatonin receptors and cannabinoid receptors,</w:t>
      </w:r>
      <w:r w:rsidR="00D06BE6" w:rsidRPr="006E71F9">
        <w:rPr>
          <w:rFonts w:ascii="Book Antiqua" w:hAnsi="Book Antiqua"/>
        </w:rPr>
        <w:t xml:space="preserve"> has been identified </w:t>
      </w:r>
      <w:r w:rsidR="00222FAB" w:rsidRPr="006E71F9">
        <w:rPr>
          <w:rFonts w:ascii="Book Antiqua" w:hAnsi="Book Antiqua"/>
        </w:rPr>
        <w:t>at</w:t>
      </w:r>
      <w:r w:rsidR="00D06BE6" w:rsidRPr="006E71F9">
        <w:rPr>
          <w:rFonts w:ascii="Book Antiqua" w:hAnsi="Book Antiqua"/>
        </w:rPr>
        <w:t xml:space="preserve"> which drugs act to demonstrate effectiveness in the management of the symptoms of FM. </w:t>
      </w:r>
      <w:r w:rsidR="00222FAB" w:rsidRPr="006E71F9">
        <w:rPr>
          <w:rFonts w:ascii="Book Antiqua" w:hAnsi="Book Antiqua"/>
        </w:rPr>
        <w:t xml:space="preserve">Although efficacy has been demonstrated by many of the drug treatments discussed leading to improved health status in patients with FM, outcomes related to individual mechanisms of action were not always consistent and not all symptoms were controlled by a single drug. </w:t>
      </w:r>
      <w:r w:rsidR="00EA762D" w:rsidRPr="006E71F9">
        <w:rPr>
          <w:rFonts w:ascii="Book Antiqua" w:hAnsi="Book Antiqua"/>
        </w:rPr>
        <w:t xml:space="preserve">The modest and limited efficacy often observed may reflect the heterogeneity of FM with existence of subpopulations of patients, the contribution of peripheral and central components to the pathophysiology, and the extensive range of accompanying co-morbidities. Although the optimal treatment approach would be drug </w:t>
      </w:r>
      <w:proofErr w:type="spellStart"/>
      <w:r w:rsidR="00EA762D" w:rsidRPr="006E71F9">
        <w:rPr>
          <w:rFonts w:ascii="Book Antiqua" w:hAnsi="Book Antiqua"/>
        </w:rPr>
        <w:t>monotherapy</w:t>
      </w:r>
      <w:proofErr w:type="spellEnd"/>
      <w:r w:rsidR="00EA762D" w:rsidRPr="006E71F9">
        <w:rPr>
          <w:rFonts w:ascii="Book Antiqua" w:hAnsi="Book Antiqua"/>
        </w:rPr>
        <w:t>, the complexity and multidimensional nature of FM emphasizes the need for a pharmacology targeting multiple molecular mechanisms</w:t>
      </w:r>
      <w:r w:rsidR="0090402E" w:rsidRPr="006E71F9">
        <w:rPr>
          <w:rFonts w:ascii="Book Antiqua" w:hAnsi="Book Antiqua"/>
        </w:rPr>
        <w:t>.</w:t>
      </w:r>
      <w:r w:rsidR="00C2408D" w:rsidRPr="006E71F9">
        <w:rPr>
          <w:rFonts w:ascii="Book Antiqua" w:hAnsi="Book Antiqua"/>
        </w:rPr>
        <w:t xml:space="preserve"> </w:t>
      </w:r>
      <w:r w:rsidR="00544ED8" w:rsidRPr="006E71F9">
        <w:rPr>
          <w:rFonts w:ascii="Book Antiqua" w:hAnsi="Book Antiqua"/>
        </w:rPr>
        <w:t xml:space="preserve">In addition to biological variables psychological and social factors have been identified to contribute to the complexity of FM supporting consideration of a </w:t>
      </w:r>
      <w:proofErr w:type="spellStart"/>
      <w:r w:rsidR="00544ED8" w:rsidRPr="006E71F9">
        <w:rPr>
          <w:rFonts w:ascii="Book Antiqua" w:hAnsi="Book Antiqua"/>
        </w:rPr>
        <w:t>biopsychosocial</w:t>
      </w:r>
      <w:proofErr w:type="spellEnd"/>
      <w:r w:rsidR="00544ED8" w:rsidRPr="006E71F9">
        <w:rPr>
          <w:rFonts w:ascii="Book Antiqua" w:hAnsi="Book Antiqua"/>
        </w:rPr>
        <w:t xml:space="preserve"> model. </w:t>
      </w:r>
      <w:r w:rsidR="000E3B79" w:rsidRPr="006E71F9">
        <w:rPr>
          <w:rFonts w:ascii="Book Antiqua" w:hAnsi="Book Antiqua"/>
        </w:rPr>
        <w:t>Nevertheless,</w:t>
      </w:r>
      <w:r w:rsidR="00C2408D" w:rsidRPr="006E71F9">
        <w:rPr>
          <w:rFonts w:ascii="Book Antiqua" w:hAnsi="Book Antiqua"/>
        </w:rPr>
        <w:t xml:space="preserve"> clues to underlying mechanisms as novel and potential targets for new medications are being provided by a</w:t>
      </w:r>
      <w:r w:rsidR="007054E7" w:rsidRPr="006E71F9">
        <w:rPr>
          <w:rFonts w:ascii="Book Antiqua" w:hAnsi="Book Antiqua"/>
        </w:rPr>
        <w:t>dvances in the understanding of the pathophysiology of FM</w:t>
      </w:r>
      <w:r w:rsidR="00C2408D" w:rsidRPr="006E71F9">
        <w:rPr>
          <w:rFonts w:ascii="Book Antiqua" w:hAnsi="Book Antiqua"/>
        </w:rPr>
        <w:t>.</w:t>
      </w:r>
      <w:r w:rsidR="007054E7" w:rsidRPr="006E71F9">
        <w:rPr>
          <w:rFonts w:ascii="Book Antiqua" w:hAnsi="Book Antiqua"/>
        </w:rPr>
        <w:t xml:space="preserve"> </w:t>
      </w:r>
    </w:p>
    <w:p w14:paraId="046379A9" w14:textId="77777777" w:rsidR="007054E7" w:rsidRPr="006E71F9" w:rsidRDefault="007054E7" w:rsidP="007025E3">
      <w:pPr>
        <w:spacing w:after="0" w:line="360" w:lineRule="auto"/>
        <w:jc w:val="both"/>
        <w:rPr>
          <w:rFonts w:ascii="Book Antiqua" w:hAnsi="Book Antiqua"/>
        </w:rPr>
      </w:pPr>
    </w:p>
    <w:p w14:paraId="773EF307" w14:textId="77777777" w:rsidR="007054E7" w:rsidRPr="006E71F9" w:rsidRDefault="007054E7" w:rsidP="007025E3">
      <w:pPr>
        <w:spacing w:after="0" w:line="360" w:lineRule="auto"/>
        <w:jc w:val="both"/>
        <w:rPr>
          <w:rFonts w:ascii="Book Antiqua" w:hAnsi="Book Antiqua"/>
        </w:rPr>
      </w:pPr>
    </w:p>
    <w:p w14:paraId="0648E8C7" w14:textId="77A624F6" w:rsidR="008B7670" w:rsidRDefault="004B0B41" w:rsidP="007025E3">
      <w:pPr>
        <w:spacing w:after="0" w:line="360" w:lineRule="auto"/>
        <w:jc w:val="both"/>
        <w:rPr>
          <w:rFonts w:ascii="Book Antiqua" w:hAnsi="Book Antiqua"/>
          <w:b/>
          <w:lang w:eastAsia="zh-CN"/>
        </w:rPr>
      </w:pPr>
      <w:r w:rsidRPr="006E71F9">
        <w:rPr>
          <w:rFonts w:ascii="Book Antiqua" w:hAnsi="Book Antiqua"/>
        </w:rPr>
        <w:br w:type="page"/>
      </w:r>
      <w:r w:rsidR="003F6CB6" w:rsidRPr="006E71F9">
        <w:rPr>
          <w:rFonts w:ascii="Book Antiqua" w:hAnsi="Book Antiqua"/>
          <w:b/>
        </w:rPr>
        <w:lastRenderedPageBreak/>
        <w:t>REFERENCES</w:t>
      </w:r>
      <w:bookmarkStart w:id="38" w:name="OLE_LINK14"/>
      <w:bookmarkStart w:id="39" w:name="OLE_LINK15"/>
    </w:p>
    <w:p w14:paraId="2AB248FB"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1 </w:t>
      </w:r>
      <w:proofErr w:type="spellStart"/>
      <w:r w:rsidRPr="00D66B00">
        <w:rPr>
          <w:rFonts w:ascii="Book Antiqua" w:eastAsia="宋体" w:hAnsi="Book Antiqua" w:cs="宋体"/>
          <w:b/>
          <w:bCs/>
        </w:rPr>
        <w:t>Borchers</w:t>
      </w:r>
      <w:proofErr w:type="spellEnd"/>
      <w:r w:rsidRPr="00D66B00">
        <w:rPr>
          <w:rFonts w:ascii="Book Antiqua" w:eastAsia="宋体" w:hAnsi="Book Antiqua" w:cs="宋体"/>
          <w:b/>
          <w:bCs/>
        </w:rPr>
        <w:t xml:space="preserve"> AT</w:t>
      </w:r>
      <w:r w:rsidRPr="00D66B00">
        <w:rPr>
          <w:rFonts w:ascii="Book Antiqua" w:eastAsia="宋体" w:hAnsi="Book Antiqua" w:cs="宋体"/>
        </w:rPr>
        <w:t>, Gershwin ME.</w:t>
      </w:r>
      <w:proofErr w:type="gramEnd"/>
      <w:r w:rsidRPr="00D66B00">
        <w:rPr>
          <w:rFonts w:ascii="Book Antiqua" w:eastAsia="宋体" w:hAnsi="Book Antiqua" w:cs="宋体"/>
        </w:rPr>
        <w:t xml:space="preserve"> Fibromyalgia: A Critical and Comprehensive Review. </w:t>
      </w:r>
      <w:proofErr w:type="spellStart"/>
      <w:r w:rsidRPr="00D66B00">
        <w:rPr>
          <w:rFonts w:ascii="Book Antiqua" w:eastAsia="宋体" w:hAnsi="Book Antiqua" w:cs="宋体"/>
          <w:i/>
          <w:iCs/>
        </w:rPr>
        <w:t>Clin</w:t>
      </w:r>
      <w:proofErr w:type="spellEnd"/>
      <w:r w:rsidRPr="00D66B00">
        <w:rPr>
          <w:rFonts w:ascii="Book Antiqua" w:eastAsia="宋体" w:hAnsi="Book Antiqua" w:cs="宋体"/>
          <w:i/>
          <w:iCs/>
        </w:rPr>
        <w:t xml:space="preserve"> Rev Allergy </w:t>
      </w:r>
      <w:proofErr w:type="spellStart"/>
      <w:r w:rsidRPr="00D66B00">
        <w:rPr>
          <w:rFonts w:ascii="Book Antiqua" w:eastAsia="宋体" w:hAnsi="Book Antiqua" w:cs="宋体"/>
          <w:i/>
          <w:iCs/>
        </w:rPr>
        <w:t>Immunol</w:t>
      </w:r>
      <w:proofErr w:type="spellEnd"/>
      <w:r w:rsidRPr="00D66B00">
        <w:rPr>
          <w:rFonts w:ascii="Book Antiqua" w:eastAsia="宋体" w:hAnsi="Book Antiqua" w:cs="宋体"/>
        </w:rPr>
        <w:t> 2015; </w:t>
      </w:r>
      <w:r w:rsidRPr="00D66B00">
        <w:rPr>
          <w:rFonts w:ascii="Book Antiqua" w:eastAsia="宋体" w:hAnsi="Book Antiqua" w:cs="宋体"/>
          <w:b/>
          <w:bCs/>
        </w:rPr>
        <w:t>49</w:t>
      </w:r>
      <w:r w:rsidRPr="00D66B00">
        <w:rPr>
          <w:rFonts w:ascii="Book Antiqua" w:eastAsia="宋体" w:hAnsi="Book Antiqua" w:cs="宋体"/>
        </w:rPr>
        <w:t>: 100-151 [PMID: 26445775 DOI: 10.1007/s12016-015-8509-4]</w:t>
      </w:r>
    </w:p>
    <w:p w14:paraId="14A69A88"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2 </w:t>
      </w:r>
      <w:r w:rsidRPr="00D66B00">
        <w:rPr>
          <w:rFonts w:ascii="Book Antiqua" w:eastAsia="宋体" w:hAnsi="Book Antiqua" w:cs="宋体"/>
          <w:b/>
          <w:bCs/>
        </w:rPr>
        <w:t>Lawson K</w:t>
      </w:r>
      <w:r w:rsidRPr="00D66B00">
        <w:rPr>
          <w:rFonts w:ascii="Book Antiqua" w:eastAsia="宋体" w:hAnsi="Book Antiqua" w:cs="宋体"/>
        </w:rPr>
        <w:t>. Potential drug therapies for the treatment of fibromyalgia.</w:t>
      </w:r>
      <w:proofErr w:type="gramEnd"/>
      <w:r w:rsidRPr="00D66B00">
        <w:rPr>
          <w:rFonts w:ascii="Book Antiqua" w:eastAsia="宋体" w:hAnsi="Book Antiqua" w:cs="宋体"/>
        </w:rPr>
        <w:t> </w:t>
      </w:r>
      <w:r w:rsidRPr="00D66B00">
        <w:rPr>
          <w:rFonts w:ascii="Book Antiqua" w:eastAsia="宋体" w:hAnsi="Book Antiqua" w:cs="宋体"/>
          <w:i/>
          <w:iCs/>
        </w:rPr>
        <w:t xml:space="preserve">Expert </w:t>
      </w:r>
      <w:proofErr w:type="spellStart"/>
      <w:r w:rsidRPr="00D66B00">
        <w:rPr>
          <w:rFonts w:ascii="Book Antiqua" w:eastAsia="宋体" w:hAnsi="Book Antiqua" w:cs="宋体"/>
          <w:i/>
          <w:iCs/>
        </w:rPr>
        <w:t>Opin</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Investig</w:t>
      </w:r>
      <w:proofErr w:type="spellEnd"/>
      <w:r w:rsidRPr="00D66B00">
        <w:rPr>
          <w:rFonts w:ascii="Book Antiqua" w:eastAsia="宋体" w:hAnsi="Book Antiqua" w:cs="宋体"/>
          <w:i/>
          <w:iCs/>
        </w:rPr>
        <w:t xml:space="preserve"> Drugs</w:t>
      </w:r>
      <w:r w:rsidRPr="00D66B00">
        <w:rPr>
          <w:rFonts w:ascii="Book Antiqua" w:eastAsia="宋体" w:hAnsi="Book Antiqua" w:cs="宋体"/>
        </w:rPr>
        <w:t> 2016; </w:t>
      </w:r>
      <w:r w:rsidRPr="00D66B00">
        <w:rPr>
          <w:rFonts w:ascii="Book Antiqua" w:eastAsia="宋体" w:hAnsi="Book Antiqua" w:cs="宋体"/>
          <w:b/>
          <w:bCs/>
        </w:rPr>
        <w:t>25</w:t>
      </w:r>
      <w:r w:rsidRPr="00D66B00">
        <w:rPr>
          <w:rFonts w:ascii="Book Antiqua" w:eastAsia="宋体" w:hAnsi="Book Antiqua" w:cs="宋体"/>
        </w:rPr>
        <w:t>: 1071-1081 [PMID: 27269389 DOI: 10.1080/13543784.2016.1197906]</w:t>
      </w:r>
    </w:p>
    <w:p w14:paraId="5683029C"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3 </w:t>
      </w:r>
      <w:r w:rsidRPr="00D66B00">
        <w:rPr>
          <w:rFonts w:ascii="Book Antiqua" w:eastAsia="宋体" w:hAnsi="Book Antiqua" w:cs="宋体"/>
          <w:b/>
          <w:bCs/>
        </w:rPr>
        <w:t>Wolfe F</w:t>
      </w:r>
      <w:r w:rsidRPr="00D66B00">
        <w:rPr>
          <w:rFonts w:ascii="Book Antiqua" w:eastAsia="宋体" w:hAnsi="Book Antiqua" w:cs="宋体"/>
        </w:rPr>
        <w:t xml:space="preserve">, </w:t>
      </w:r>
      <w:proofErr w:type="spellStart"/>
      <w:r w:rsidRPr="00D66B00">
        <w:rPr>
          <w:rFonts w:ascii="Book Antiqua" w:eastAsia="宋体" w:hAnsi="Book Antiqua" w:cs="宋体"/>
        </w:rPr>
        <w:t>Smythe</w:t>
      </w:r>
      <w:proofErr w:type="spellEnd"/>
      <w:r w:rsidRPr="00D66B00">
        <w:rPr>
          <w:rFonts w:ascii="Book Antiqua" w:eastAsia="宋体" w:hAnsi="Book Antiqua" w:cs="宋体"/>
        </w:rPr>
        <w:t xml:space="preserve"> HA, </w:t>
      </w:r>
      <w:proofErr w:type="spellStart"/>
      <w:r w:rsidRPr="00D66B00">
        <w:rPr>
          <w:rFonts w:ascii="Book Antiqua" w:eastAsia="宋体" w:hAnsi="Book Antiqua" w:cs="宋体"/>
        </w:rPr>
        <w:t>Yunus</w:t>
      </w:r>
      <w:proofErr w:type="spellEnd"/>
      <w:r w:rsidRPr="00D66B00">
        <w:rPr>
          <w:rFonts w:ascii="Book Antiqua" w:eastAsia="宋体" w:hAnsi="Book Antiqua" w:cs="宋体"/>
        </w:rPr>
        <w:t xml:space="preserve"> MB, Bennett RM, Bombardier C, Goldenberg DL, </w:t>
      </w:r>
      <w:proofErr w:type="spellStart"/>
      <w:r w:rsidRPr="00D66B00">
        <w:rPr>
          <w:rFonts w:ascii="Book Antiqua" w:eastAsia="宋体" w:hAnsi="Book Antiqua" w:cs="宋体"/>
        </w:rPr>
        <w:t>Tugwell</w:t>
      </w:r>
      <w:proofErr w:type="spellEnd"/>
      <w:r w:rsidRPr="00D66B00">
        <w:rPr>
          <w:rFonts w:ascii="Book Antiqua" w:eastAsia="宋体" w:hAnsi="Book Antiqua" w:cs="宋体"/>
        </w:rPr>
        <w:t xml:space="preserve"> P, Campbell SM, Abeles M, Clark P.</w:t>
      </w:r>
      <w:proofErr w:type="gramEnd"/>
      <w:r w:rsidRPr="00D66B00">
        <w:rPr>
          <w:rFonts w:ascii="Book Antiqua" w:eastAsia="宋体" w:hAnsi="Book Antiqua" w:cs="宋体"/>
        </w:rPr>
        <w:t xml:space="preserve"> The American College of Rheumatology 1990 Criteria for the Classification of Fibromyalgia. </w:t>
      </w:r>
      <w:proofErr w:type="gramStart"/>
      <w:r w:rsidRPr="00D66B00">
        <w:rPr>
          <w:rFonts w:ascii="Book Antiqua" w:eastAsia="宋体" w:hAnsi="Book Antiqua" w:cs="宋体"/>
        </w:rPr>
        <w:t xml:space="preserve">Report of the </w:t>
      </w:r>
      <w:proofErr w:type="spellStart"/>
      <w:r w:rsidRPr="00D66B00">
        <w:rPr>
          <w:rFonts w:ascii="Book Antiqua" w:eastAsia="宋体" w:hAnsi="Book Antiqua" w:cs="宋体"/>
        </w:rPr>
        <w:t>Multicenter</w:t>
      </w:r>
      <w:proofErr w:type="spellEnd"/>
      <w:r w:rsidRPr="00D66B00">
        <w:rPr>
          <w:rFonts w:ascii="Book Antiqua" w:eastAsia="宋体" w:hAnsi="Book Antiqua" w:cs="宋体"/>
        </w:rPr>
        <w:t xml:space="preserve"> Criteria Committee.</w:t>
      </w:r>
      <w:proofErr w:type="gramEnd"/>
      <w:r w:rsidRPr="00D66B00">
        <w:rPr>
          <w:rFonts w:ascii="Book Antiqua" w:eastAsia="宋体" w:hAnsi="Book Antiqua" w:cs="宋体"/>
        </w:rPr>
        <w:t> </w:t>
      </w:r>
      <w:r w:rsidRPr="00D66B00">
        <w:rPr>
          <w:rFonts w:ascii="Book Antiqua" w:eastAsia="宋体" w:hAnsi="Book Antiqua" w:cs="宋体"/>
          <w:i/>
          <w:iCs/>
        </w:rPr>
        <w:t>Arthritis Rheum</w:t>
      </w:r>
      <w:r w:rsidRPr="00D66B00">
        <w:rPr>
          <w:rFonts w:ascii="Book Antiqua" w:eastAsia="宋体" w:hAnsi="Book Antiqua" w:cs="宋体"/>
        </w:rPr>
        <w:t> 1990; </w:t>
      </w:r>
      <w:r w:rsidRPr="00D66B00">
        <w:rPr>
          <w:rFonts w:ascii="Book Antiqua" w:eastAsia="宋体" w:hAnsi="Book Antiqua" w:cs="宋体"/>
          <w:b/>
          <w:bCs/>
        </w:rPr>
        <w:t>33</w:t>
      </w:r>
      <w:r w:rsidRPr="00D66B00">
        <w:rPr>
          <w:rFonts w:ascii="Book Antiqua" w:eastAsia="宋体" w:hAnsi="Book Antiqua" w:cs="宋体"/>
        </w:rPr>
        <w:t>: 160-172 [PMID: 2306288]</w:t>
      </w:r>
    </w:p>
    <w:p w14:paraId="7B080524"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4 </w:t>
      </w:r>
      <w:proofErr w:type="spellStart"/>
      <w:r w:rsidRPr="00D66B00">
        <w:rPr>
          <w:rFonts w:ascii="Book Antiqua" w:eastAsia="宋体" w:hAnsi="Book Antiqua" w:cs="宋体"/>
          <w:b/>
          <w:bCs/>
        </w:rPr>
        <w:t>Queiroz</w:t>
      </w:r>
      <w:proofErr w:type="spellEnd"/>
      <w:r w:rsidRPr="00D66B00">
        <w:rPr>
          <w:rFonts w:ascii="Book Antiqua" w:eastAsia="宋体" w:hAnsi="Book Antiqua" w:cs="宋体"/>
          <w:b/>
          <w:bCs/>
        </w:rPr>
        <w:t xml:space="preserve"> LP</w:t>
      </w:r>
      <w:r w:rsidRPr="00D66B00">
        <w:rPr>
          <w:rFonts w:ascii="Book Antiqua" w:eastAsia="宋体" w:hAnsi="Book Antiqua" w:cs="宋体"/>
        </w:rPr>
        <w:t>.</w:t>
      </w:r>
      <w:proofErr w:type="gramEnd"/>
      <w:r w:rsidRPr="00D66B00">
        <w:rPr>
          <w:rFonts w:ascii="Book Antiqua" w:eastAsia="宋体" w:hAnsi="Book Antiqua" w:cs="宋体"/>
        </w:rPr>
        <w:t xml:space="preserve"> </w:t>
      </w:r>
      <w:proofErr w:type="gramStart"/>
      <w:r w:rsidRPr="00D66B00">
        <w:rPr>
          <w:rFonts w:ascii="Book Antiqua" w:eastAsia="宋体" w:hAnsi="Book Antiqua" w:cs="宋体"/>
        </w:rPr>
        <w:t>Worldwide epidemiology of fibromyalgia.</w:t>
      </w:r>
      <w:proofErr w:type="gramEnd"/>
      <w:r w:rsidRPr="00D66B00">
        <w:rPr>
          <w:rFonts w:ascii="Book Antiqua" w:eastAsia="宋体" w:hAnsi="Book Antiqua" w:cs="宋体"/>
        </w:rPr>
        <w:t> </w:t>
      </w:r>
      <w:proofErr w:type="spellStart"/>
      <w:r w:rsidRPr="00D66B00">
        <w:rPr>
          <w:rFonts w:ascii="Book Antiqua" w:eastAsia="宋体" w:hAnsi="Book Antiqua" w:cs="宋体"/>
          <w:i/>
          <w:iCs/>
        </w:rPr>
        <w:t>Curr</w:t>
      </w:r>
      <w:proofErr w:type="spellEnd"/>
      <w:r w:rsidRPr="00D66B00">
        <w:rPr>
          <w:rFonts w:ascii="Book Antiqua" w:eastAsia="宋体" w:hAnsi="Book Antiqua" w:cs="宋体"/>
          <w:i/>
          <w:iCs/>
        </w:rPr>
        <w:t xml:space="preserve"> Pain Headache Rep</w:t>
      </w:r>
      <w:r w:rsidRPr="00D66B00">
        <w:rPr>
          <w:rFonts w:ascii="Book Antiqua" w:eastAsia="宋体" w:hAnsi="Book Antiqua" w:cs="宋体"/>
        </w:rPr>
        <w:t> 2013; </w:t>
      </w:r>
      <w:r w:rsidRPr="00D66B00">
        <w:rPr>
          <w:rFonts w:ascii="Book Antiqua" w:eastAsia="宋体" w:hAnsi="Book Antiqua" w:cs="宋体"/>
          <w:b/>
          <w:bCs/>
        </w:rPr>
        <w:t>17</w:t>
      </w:r>
      <w:r w:rsidRPr="00D66B00">
        <w:rPr>
          <w:rFonts w:ascii="Book Antiqua" w:eastAsia="宋体" w:hAnsi="Book Antiqua" w:cs="宋体"/>
        </w:rPr>
        <w:t>: 356 [PMID: 23801009 DOI: 10.1007/s11916-013-0356-5]</w:t>
      </w:r>
    </w:p>
    <w:p w14:paraId="7DBA3A8C"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5 </w:t>
      </w:r>
      <w:r w:rsidRPr="00D66B00">
        <w:rPr>
          <w:rFonts w:ascii="Book Antiqua" w:eastAsia="宋体" w:hAnsi="Book Antiqua" w:cs="宋体"/>
          <w:b/>
          <w:bCs/>
        </w:rPr>
        <w:t>Jones GT</w:t>
      </w:r>
      <w:r w:rsidRPr="00D66B00">
        <w:rPr>
          <w:rFonts w:ascii="Book Antiqua" w:eastAsia="宋体" w:hAnsi="Book Antiqua" w:cs="宋体"/>
        </w:rPr>
        <w:t xml:space="preserve">, </w:t>
      </w:r>
      <w:proofErr w:type="spellStart"/>
      <w:r w:rsidRPr="00D66B00">
        <w:rPr>
          <w:rFonts w:ascii="Book Antiqua" w:eastAsia="宋体" w:hAnsi="Book Antiqua" w:cs="宋体"/>
        </w:rPr>
        <w:t>Atzeni</w:t>
      </w:r>
      <w:proofErr w:type="spellEnd"/>
      <w:r w:rsidRPr="00D66B00">
        <w:rPr>
          <w:rFonts w:ascii="Book Antiqua" w:eastAsia="宋体" w:hAnsi="Book Antiqua" w:cs="宋体"/>
        </w:rPr>
        <w:t xml:space="preserve"> F, Beasley M, </w:t>
      </w:r>
      <w:proofErr w:type="spellStart"/>
      <w:r w:rsidRPr="00D66B00">
        <w:rPr>
          <w:rFonts w:ascii="Book Antiqua" w:eastAsia="宋体" w:hAnsi="Book Antiqua" w:cs="宋体"/>
        </w:rPr>
        <w:t>Flüß</w:t>
      </w:r>
      <w:proofErr w:type="spellEnd"/>
      <w:r w:rsidRPr="00D66B00">
        <w:rPr>
          <w:rFonts w:ascii="Book Antiqua" w:eastAsia="宋体" w:hAnsi="Book Antiqua" w:cs="宋体"/>
        </w:rPr>
        <w:t xml:space="preserve"> E, </w:t>
      </w:r>
      <w:proofErr w:type="spellStart"/>
      <w:r w:rsidRPr="00D66B00">
        <w:rPr>
          <w:rFonts w:ascii="Book Antiqua" w:eastAsia="宋体" w:hAnsi="Book Antiqua" w:cs="宋体"/>
        </w:rPr>
        <w:t>Sarzi-Puttini</w:t>
      </w:r>
      <w:proofErr w:type="spellEnd"/>
      <w:r w:rsidRPr="00D66B00">
        <w:rPr>
          <w:rFonts w:ascii="Book Antiqua" w:eastAsia="宋体" w:hAnsi="Book Antiqua" w:cs="宋体"/>
        </w:rPr>
        <w:t xml:space="preserve"> P, Macfarlane GJ. The prevalence of fibromyalgia in the general population: a comparison of the American College of Rheumatology 1990, 2010, and modified 2010 classification criteria. </w:t>
      </w:r>
      <w:r w:rsidRPr="00D66B00">
        <w:rPr>
          <w:rFonts w:ascii="Book Antiqua" w:eastAsia="宋体" w:hAnsi="Book Antiqua" w:cs="宋体"/>
          <w:i/>
          <w:iCs/>
        </w:rPr>
        <w:t xml:space="preserve">Arthritis </w:t>
      </w:r>
      <w:proofErr w:type="spellStart"/>
      <w:r w:rsidRPr="00D66B00">
        <w:rPr>
          <w:rFonts w:ascii="Book Antiqua" w:eastAsia="宋体" w:hAnsi="Book Antiqua" w:cs="宋体"/>
          <w:i/>
          <w:iCs/>
        </w:rPr>
        <w:t>Rheumatol</w:t>
      </w:r>
      <w:proofErr w:type="spellEnd"/>
      <w:r w:rsidRPr="00D66B00">
        <w:rPr>
          <w:rFonts w:ascii="Book Antiqua" w:eastAsia="宋体" w:hAnsi="Book Antiqua" w:cs="宋体"/>
        </w:rPr>
        <w:t> 2015; </w:t>
      </w:r>
      <w:r w:rsidRPr="00D66B00">
        <w:rPr>
          <w:rFonts w:ascii="Book Antiqua" w:eastAsia="宋体" w:hAnsi="Book Antiqua" w:cs="宋体"/>
          <w:b/>
          <w:bCs/>
        </w:rPr>
        <w:t>67</w:t>
      </w:r>
      <w:r w:rsidRPr="00D66B00">
        <w:rPr>
          <w:rFonts w:ascii="Book Antiqua" w:eastAsia="宋体" w:hAnsi="Book Antiqua" w:cs="宋体"/>
        </w:rPr>
        <w:t>: 568-575 [PMID: 25323744 DOI: 10.1002/art.38905]</w:t>
      </w:r>
    </w:p>
    <w:p w14:paraId="6C651274"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6 </w:t>
      </w:r>
      <w:r w:rsidRPr="00D66B00">
        <w:rPr>
          <w:rFonts w:ascii="Book Antiqua" w:eastAsia="宋体" w:hAnsi="Book Antiqua" w:cs="宋体"/>
          <w:b/>
          <w:bCs/>
        </w:rPr>
        <w:t>Raphael KG</w:t>
      </w:r>
      <w:r w:rsidRPr="00D66B00">
        <w:rPr>
          <w:rFonts w:ascii="Book Antiqua" w:eastAsia="宋体" w:hAnsi="Book Antiqua" w:cs="宋体"/>
        </w:rPr>
        <w:t xml:space="preserve">, </w:t>
      </w:r>
      <w:proofErr w:type="spellStart"/>
      <w:r w:rsidRPr="00D66B00">
        <w:rPr>
          <w:rFonts w:ascii="Book Antiqua" w:eastAsia="宋体" w:hAnsi="Book Antiqua" w:cs="宋体"/>
        </w:rPr>
        <w:t>Janal</w:t>
      </w:r>
      <w:proofErr w:type="spellEnd"/>
      <w:r w:rsidRPr="00D66B00">
        <w:rPr>
          <w:rFonts w:ascii="Book Antiqua" w:eastAsia="宋体" w:hAnsi="Book Antiqua" w:cs="宋体"/>
        </w:rPr>
        <w:t xml:space="preserve"> MN, </w:t>
      </w:r>
      <w:proofErr w:type="spellStart"/>
      <w:r w:rsidRPr="00D66B00">
        <w:rPr>
          <w:rFonts w:ascii="Book Antiqua" w:eastAsia="宋体" w:hAnsi="Book Antiqua" w:cs="宋体"/>
        </w:rPr>
        <w:t>Nayak</w:t>
      </w:r>
      <w:proofErr w:type="spellEnd"/>
      <w:r w:rsidRPr="00D66B00">
        <w:rPr>
          <w:rFonts w:ascii="Book Antiqua" w:eastAsia="宋体" w:hAnsi="Book Antiqua" w:cs="宋体"/>
        </w:rPr>
        <w:t xml:space="preserve"> S, Schwartz JE, Gallagher RM. Psychiatric comorbidities in a community sample of women with fibromyalgia. </w:t>
      </w:r>
      <w:r w:rsidRPr="00D66B00">
        <w:rPr>
          <w:rFonts w:ascii="Book Antiqua" w:eastAsia="宋体" w:hAnsi="Book Antiqua" w:cs="宋体"/>
          <w:i/>
          <w:iCs/>
        </w:rPr>
        <w:t>Pain</w:t>
      </w:r>
      <w:r w:rsidRPr="00D66B00">
        <w:rPr>
          <w:rFonts w:ascii="Book Antiqua" w:eastAsia="宋体" w:hAnsi="Book Antiqua" w:cs="宋体"/>
        </w:rPr>
        <w:t> 2006; </w:t>
      </w:r>
      <w:r w:rsidRPr="00D66B00">
        <w:rPr>
          <w:rFonts w:ascii="Book Antiqua" w:eastAsia="宋体" w:hAnsi="Book Antiqua" w:cs="宋体"/>
          <w:b/>
          <w:bCs/>
        </w:rPr>
        <w:t>124</w:t>
      </w:r>
      <w:r w:rsidRPr="00D66B00">
        <w:rPr>
          <w:rFonts w:ascii="Book Antiqua" w:eastAsia="宋体" w:hAnsi="Book Antiqua" w:cs="宋体"/>
        </w:rPr>
        <w:t>: 117-125 [PMID: 16698181 DOI: 10.1016/j.pain.2006.04.004]</w:t>
      </w:r>
    </w:p>
    <w:p w14:paraId="7C81E73F"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7 </w:t>
      </w:r>
      <w:r w:rsidRPr="00D66B00">
        <w:rPr>
          <w:rFonts w:ascii="Book Antiqua" w:eastAsia="宋体" w:hAnsi="Book Antiqua" w:cs="宋体"/>
          <w:b/>
          <w:bCs/>
        </w:rPr>
        <w:t>White KP</w:t>
      </w:r>
      <w:r w:rsidRPr="00D66B00">
        <w:rPr>
          <w:rFonts w:ascii="Book Antiqua" w:eastAsia="宋体" w:hAnsi="Book Antiqua" w:cs="宋体"/>
        </w:rPr>
        <w:t xml:space="preserve">, Nielson WR, </w:t>
      </w:r>
      <w:proofErr w:type="spellStart"/>
      <w:r w:rsidRPr="00D66B00">
        <w:rPr>
          <w:rFonts w:ascii="Book Antiqua" w:eastAsia="宋体" w:hAnsi="Book Antiqua" w:cs="宋体"/>
        </w:rPr>
        <w:t>Harth</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Ostbye</w:t>
      </w:r>
      <w:proofErr w:type="spellEnd"/>
      <w:r w:rsidRPr="00D66B00">
        <w:rPr>
          <w:rFonts w:ascii="Book Antiqua" w:eastAsia="宋体" w:hAnsi="Book Antiqua" w:cs="宋体"/>
        </w:rPr>
        <w:t xml:space="preserve"> T, </w:t>
      </w:r>
      <w:proofErr w:type="spellStart"/>
      <w:r w:rsidRPr="00D66B00">
        <w:rPr>
          <w:rFonts w:ascii="Book Antiqua" w:eastAsia="宋体" w:hAnsi="Book Antiqua" w:cs="宋体"/>
        </w:rPr>
        <w:t>Speechley</w:t>
      </w:r>
      <w:proofErr w:type="spellEnd"/>
      <w:r w:rsidRPr="00D66B00">
        <w:rPr>
          <w:rFonts w:ascii="Book Antiqua" w:eastAsia="宋体" w:hAnsi="Book Antiqua" w:cs="宋体"/>
        </w:rPr>
        <w:t xml:space="preserve"> M. Does the label "fibromyalgia" alter health status, function, and health service utilization? </w:t>
      </w:r>
      <w:proofErr w:type="gramStart"/>
      <w:r w:rsidRPr="00D66B00">
        <w:rPr>
          <w:rFonts w:ascii="Book Antiqua" w:eastAsia="宋体" w:hAnsi="Book Antiqua" w:cs="宋体"/>
        </w:rPr>
        <w:t>A prospective, within-group comparison in a community cohort of adults with chronic widespread pain.</w:t>
      </w:r>
      <w:proofErr w:type="gramEnd"/>
      <w:r w:rsidRPr="00D66B00">
        <w:rPr>
          <w:rFonts w:ascii="Book Antiqua" w:eastAsia="宋体" w:hAnsi="Book Antiqua" w:cs="宋体"/>
        </w:rPr>
        <w:t> </w:t>
      </w:r>
      <w:r w:rsidRPr="00D66B00">
        <w:rPr>
          <w:rFonts w:ascii="Book Antiqua" w:eastAsia="宋体" w:hAnsi="Book Antiqua" w:cs="宋体"/>
          <w:i/>
          <w:iCs/>
        </w:rPr>
        <w:t>Arthritis Rheum</w:t>
      </w:r>
      <w:r w:rsidRPr="00D66B00">
        <w:rPr>
          <w:rFonts w:ascii="Book Antiqua" w:eastAsia="宋体" w:hAnsi="Book Antiqua" w:cs="宋体"/>
        </w:rPr>
        <w:t> 2002; </w:t>
      </w:r>
      <w:r w:rsidRPr="00D66B00">
        <w:rPr>
          <w:rFonts w:ascii="Book Antiqua" w:eastAsia="宋体" w:hAnsi="Book Antiqua" w:cs="宋体"/>
          <w:b/>
          <w:bCs/>
        </w:rPr>
        <w:t>47</w:t>
      </w:r>
      <w:r w:rsidRPr="00D66B00">
        <w:rPr>
          <w:rFonts w:ascii="Book Antiqua" w:eastAsia="宋体" w:hAnsi="Book Antiqua" w:cs="宋体"/>
        </w:rPr>
        <w:t>: 260-265 [PMID: 12115155 DOI: 10.1002/art.10400]</w:t>
      </w:r>
    </w:p>
    <w:p w14:paraId="1E914683"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8 </w:t>
      </w:r>
      <w:r w:rsidRPr="00D66B00">
        <w:rPr>
          <w:rFonts w:ascii="Book Antiqua" w:eastAsia="宋体" w:hAnsi="Book Antiqua" w:cs="宋体"/>
          <w:b/>
          <w:bCs/>
        </w:rPr>
        <w:t>Wolfe F</w:t>
      </w:r>
      <w:r w:rsidRPr="00D66B00">
        <w:rPr>
          <w:rFonts w:ascii="Book Antiqua" w:eastAsia="宋体" w:hAnsi="Book Antiqua" w:cs="宋体"/>
        </w:rPr>
        <w:t xml:space="preserve">,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 </w:t>
      </w:r>
      <w:proofErr w:type="spellStart"/>
      <w:r w:rsidRPr="00D66B00">
        <w:rPr>
          <w:rFonts w:ascii="Book Antiqua" w:eastAsia="宋体" w:hAnsi="Book Antiqua" w:cs="宋体"/>
        </w:rPr>
        <w:t>Fitzcharles</w:t>
      </w:r>
      <w:proofErr w:type="spellEnd"/>
      <w:r w:rsidRPr="00D66B00">
        <w:rPr>
          <w:rFonts w:ascii="Book Antiqua" w:eastAsia="宋体" w:hAnsi="Book Antiqua" w:cs="宋体"/>
        </w:rPr>
        <w:t xml:space="preserve"> MA, Goldenberg DL, Katz RS, </w:t>
      </w:r>
      <w:proofErr w:type="spellStart"/>
      <w:r w:rsidRPr="00D66B00">
        <w:rPr>
          <w:rFonts w:ascii="Book Antiqua" w:eastAsia="宋体" w:hAnsi="Book Antiqua" w:cs="宋体"/>
        </w:rPr>
        <w:t>Mease</w:t>
      </w:r>
      <w:proofErr w:type="spellEnd"/>
      <w:r w:rsidRPr="00D66B00">
        <w:rPr>
          <w:rFonts w:ascii="Book Antiqua" w:eastAsia="宋体" w:hAnsi="Book Antiqua" w:cs="宋体"/>
        </w:rPr>
        <w:t xml:space="preserve"> P, Russell AS, Russell IJ, Winfield JB, </w:t>
      </w:r>
      <w:proofErr w:type="spellStart"/>
      <w:r w:rsidRPr="00D66B00">
        <w:rPr>
          <w:rFonts w:ascii="Book Antiqua" w:eastAsia="宋体" w:hAnsi="Book Antiqua" w:cs="宋体"/>
        </w:rPr>
        <w:t>Yunus</w:t>
      </w:r>
      <w:proofErr w:type="spellEnd"/>
      <w:r w:rsidRPr="00D66B00">
        <w:rPr>
          <w:rFonts w:ascii="Book Antiqua" w:eastAsia="宋体" w:hAnsi="Book Antiqua" w:cs="宋体"/>
        </w:rPr>
        <w:t xml:space="preserve"> MB.</w:t>
      </w:r>
      <w:proofErr w:type="gramEnd"/>
      <w:r w:rsidRPr="00D66B00">
        <w:rPr>
          <w:rFonts w:ascii="Book Antiqua" w:eastAsia="宋体" w:hAnsi="Book Antiqua" w:cs="宋体"/>
        </w:rPr>
        <w:t xml:space="preserve"> </w:t>
      </w:r>
      <w:proofErr w:type="gramStart"/>
      <w:r w:rsidRPr="00D66B00">
        <w:rPr>
          <w:rFonts w:ascii="Book Antiqua" w:eastAsia="宋体" w:hAnsi="Book Antiqua" w:cs="宋体"/>
        </w:rPr>
        <w:t>The American College of Rheumatology preliminary diagnostic criteria for fibromyalgia and measurement of symptom severity.</w:t>
      </w:r>
      <w:proofErr w:type="gramEnd"/>
      <w:r w:rsidRPr="00D66B00">
        <w:rPr>
          <w:rFonts w:ascii="Book Antiqua" w:eastAsia="宋体" w:hAnsi="Book Antiqua" w:cs="宋体"/>
        </w:rPr>
        <w:t> </w:t>
      </w:r>
      <w:r w:rsidRPr="00D66B00">
        <w:rPr>
          <w:rFonts w:ascii="Book Antiqua" w:eastAsia="宋体" w:hAnsi="Book Antiqua" w:cs="宋体"/>
          <w:i/>
          <w:iCs/>
        </w:rPr>
        <w:t>Arthritis Care Res</w:t>
      </w:r>
      <w:r w:rsidRPr="006C364A">
        <w:rPr>
          <w:rFonts w:ascii="Book Antiqua" w:eastAsia="宋体" w:hAnsi="Book Antiqua" w:cs="宋体"/>
          <w:iCs/>
        </w:rPr>
        <w:t xml:space="preserve"> (Hoboken)</w:t>
      </w:r>
      <w:r w:rsidRPr="00D66B00">
        <w:rPr>
          <w:rFonts w:ascii="Book Antiqua" w:eastAsia="宋体" w:hAnsi="Book Antiqua" w:cs="宋体"/>
        </w:rPr>
        <w:t> 2010; </w:t>
      </w:r>
      <w:r w:rsidRPr="00D66B00">
        <w:rPr>
          <w:rFonts w:ascii="Book Antiqua" w:eastAsia="宋体" w:hAnsi="Book Antiqua" w:cs="宋体"/>
          <w:b/>
          <w:bCs/>
        </w:rPr>
        <w:t>62</w:t>
      </w:r>
      <w:r w:rsidRPr="00D66B00">
        <w:rPr>
          <w:rFonts w:ascii="Book Antiqua" w:eastAsia="宋体" w:hAnsi="Book Antiqua" w:cs="宋体"/>
        </w:rPr>
        <w:t>: 600-610 [PMID: 20461783 DOI: 10.1002/acr.20140]</w:t>
      </w:r>
    </w:p>
    <w:p w14:paraId="464AD559"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lastRenderedPageBreak/>
        <w:t>9 </w:t>
      </w:r>
      <w:r w:rsidRPr="00D66B00">
        <w:rPr>
          <w:rFonts w:ascii="Book Antiqua" w:eastAsia="宋体" w:hAnsi="Book Antiqua" w:cs="宋体"/>
          <w:b/>
          <w:bCs/>
        </w:rPr>
        <w:t>Macfarlane GJ</w:t>
      </w:r>
      <w:r w:rsidRPr="00D66B00">
        <w:rPr>
          <w:rFonts w:ascii="Book Antiqua" w:eastAsia="宋体" w:hAnsi="Book Antiqua" w:cs="宋体"/>
        </w:rPr>
        <w:t xml:space="preserve">, </w:t>
      </w:r>
      <w:proofErr w:type="spellStart"/>
      <w:r w:rsidRPr="00D66B00">
        <w:rPr>
          <w:rFonts w:ascii="Book Antiqua" w:eastAsia="宋体" w:hAnsi="Book Antiqua" w:cs="宋体"/>
        </w:rPr>
        <w:t>Kronisch</w:t>
      </w:r>
      <w:proofErr w:type="spellEnd"/>
      <w:r w:rsidRPr="00D66B00">
        <w:rPr>
          <w:rFonts w:ascii="Book Antiqua" w:eastAsia="宋体" w:hAnsi="Book Antiqua" w:cs="宋体"/>
        </w:rPr>
        <w:t xml:space="preserve"> C, Dean LE, </w:t>
      </w:r>
      <w:proofErr w:type="spellStart"/>
      <w:r w:rsidRPr="00D66B00">
        <w:rPr>
          <w:rFonts w:ascii="Book Antiqua" w:eastAsia="宋体" w:hAnsi="Book Antiqua" w:cs="宋体"/>
        </w:rPr>
        <w:t>Atzeni</w:t>
      </w:r>
      <w:proofErr w:type="spellEnd"/>
      <w:r w:rsidRPr="00D66B00">
        <w:rPr>
          <w:rFonts w:ascii="Book Antiqua" w:eastAsia="宋体" w:hAnsi="Book Antiqua" w:cs="宋体"/>
        </w:rPr>
        <w:t xml:space="preserve"> F, </w:t>
      </w:r>
      <w:proofErr w:type="spellStart"/>
      <w:r w:rsidRPr="00D66B00">
        <w:rPr>
          <w:rFonts w:ascii="Book Antiqua" w:eastAsia="宋体" w:hAnsi="Book Antiqua" w:cs="宋体"/>
        </w:rPr>
        <w:t>Häuser</w:t>
      </w:r>
      <w:proofErr w:type="spellEnd"/>
      <w:r w:rsidRPr="00D66B00">
        <w:rPr>
          <w:rFonts w:ascii="Book Antiqua" w:eastAsia="宋体" w:hAnsi="Book Antiqua" w:cs="宋体"/>
        </w:rPr>
        <w:t xml:space="preserve"> W, </w:t>
      </w:r>
      <w:proofErr w:type="spellStart"/>
      <w:r w:rsidRPr="00D66B00">
        <w:rPr>
          <w:rFonts w:ascii="Book Antiqua" w:eastAsia="宋体" w:hAnsi="Book Antiqua" w:cs="宋体"/>
        </w:rPr>
        <w:t>Fluß</w:t>
      </w:r>
      <w:proofErr w:type="spellEnd"/>
      <w:r w:rsidRPr="00D66B00">
        <w:rPr>
          <w:rFonts w:ascii="Book Antiqua" w:eastAsia="宋体" w:hAnsi="Book Antiqua" w:cs="宋体"/>
        </w:rPr>
        <w:t xml:space="preserve"> E, Choy E, </w:t>
      </w:r>
      <w:proofErr w:type="spellStart"/>
      <w:r w:rsidRPr="00D66B00">
        <w:rPr>
          <w:rFonts w:ascii="Book Antiqua" w:eastAsia="宋体" w:hAnsi="Book Antiqua" w:cs="宋体"/>
        </w:rPr>
        <w:t>Kosek</w:t>
      </w:r>
      <w:proofErr w:type="spellEnd"/>
      <w:r w:rsidRPr="00D66B00">
        <w:rPr>
          <w:rFonts w:ascii="Book Antiqua" w:eastAsia="宋体" w:hAnsi="Book Antiqua" w:cs="宋体"/>
        </w:rPr>
        <w:t xml:space="preserve"> E, </w:t>
      </w:r>
      <w:proofErr w:type="spellStart"/>
      <w:r w:rsidRPr="00D66B00">
        <w:rPr>
          <w:rFonts w:ascii="Book Antiqua" w:eastAsia="宋体" w:hAnsi="Book Antiqua" w:cs="宋体"/>
        </w:rPr>
        <w:t>Amris</w:t>
      </w:r>
      <w:proofErr w:type="spellEnd"/>
      <w:r w:rsidRPr="00D66B00">
        <w:rPr>
          <w:rFonts w:ascii="Book Antiqua" w:eastAsia="宋体" w:hAnsi="Book Antiqua" w:cs="宋体"/>
        </w:rPr>
        <w:t xml:space="preserve"> K, </w:t>
      </w:r>
      <w:proofErr w:type="spellStart"/>
      <w:r w:rsidRPr="00D66B00">
        <w:rPr>
          <w:rFonts w:ascii="Book Antiqua" w:eastAsia="宋体" w:hAnsi="Book Antiqua" w:cs="宋体"/>
        </w:rPr>
        <w:t>Branco</w:t>
      </w:r>
      <w:proofErr w:type="spellEnd"/>
      <w:r w:rsidRPr="00D66B00">
        <w:rPr>
          <w:rFonts w:ascii="Book Antiqua" w:eastAsia="宋体" w:hAnsi="Book Antiqua" w:cs="宋体"/>
        </w:rPr>
        <w:t xml:space="preserve"> J, </w:t>
      </w:r>
      <w:proofErr w:type="spellStart"/>
      <w:r w:rsidRPr="00D66B00">
        <w:rPr>
          <w:rFonts w:ascii="Book Antiqua" w:eastAsia="宋体" w:hAnsi="Book Antiqua" w:cs="宋体"/>
        </w:rPr>
        <w:t>Dincer</w:t>
      </w:r>
      <w:proofErr w:type="spellEnd"/>
      <w:r w:rsidRPr="00D66B00">
        <w:rPr>
          <w:rFonts w:ascii="Book Antiqua" w:eastAsia="宋体" w:hAnsi="Book Antiqua" w:cs="宋体"/>
        </w:rPr>
        <w:t xml:space="preserve"> F, </w:t>
      </w:r>
      <w:proofErr w:type="spellStart"/>
      <w:r w:rsidRPr="00D66B00">
        <w:rPr>
          <w:rFonts w:ascii="Book Antiqua" w:eastAsia="宋体" w:hAnsi="Book Antiqua" w:cs="宋体"/>
        </w:rPr>
        <w:t>Leino-Arjas</w:t>
      </w:r>
      <w:proofErr w:type="spellEnd"/>
      <w:r w:rsidRPr="00D66B00">
        <w:rPr>
          <w:rFonts w:ascii="Book Antiqua" w:eastAsia="宋体" w:hAnsi="Book Antiqua" w:cs="宋体"/>
        </w:rPr>
        <w:t xml:space="preserve"> P, Longley K, McCarthy GM, </w:t>
      </w:r>
      <w:proofErr w:type="spellStart"/>
      <w:r w:rsidRPr="00D66B00">
        <w:rPr>
          <w:rFonts w:ascii="Book Antiqua" w:eastAsia="宋体" w:hAnsi="Book Antiqua" w:cs="宋体"/>
        </w:rPr>
        <w:t>Makri</w:t>
      </w:r>
      <w:proofErr w:type="spellEnd"/>
      <w:r w:rsidRPr="00D66B00">
        <w:rPr>
          <w:rFonts w:ascii="Book Antiqua" w:eastAsia="宋体" w:hAnsi="Book Antiqua" w:cs="宋体"/>
        </w:rPr>
        <w:t xml:space="preserve"> S, Perrot S, </w:t>
      </w:r>
      <w:proofErr w:type="spellStart"/>
      <w:r w:rsidRPr="00D66B00">
        <w:rPr>
          <w:rFonts w:ascii="Book Antiqua" w:eastAsia="宋体" w:hAnsi="Book Antiqua" w:cs="宋体"/>
        </w:rPr>
        <w:t>Sarzi-Puttini</w:t>
      </w:r>
      <w:proofErr w:type="spellEnd"/>
      <w:r w:rsidRPr="00D66B00">
        <w:rPr>
          <w:rFonts w:ascii="Book Antiqua" w:eastAsia="宋体" w:hAnsi="Book Antiqua" w:cs="宋体"/>
        </w:rPr>
        <w:t xml:space="preserve"> P, Taylor A, Jones GT. EULAR revised recommendations for the management of fibromyalgia. </w:t>
      </w:r>
      <w:r w:rsidRPr="00D66B00">
        <w:rPr>
          <w:rFonts w:ascii="Book Antiqua" w:eastAsia="宋体" w:hAnsi="Book Antiqua" w:cs="宋体"/>
          <w:i/>
          <w:iCs/>
        </w:rPr>
        <w:t>Ann Rheum Dis</w:t>
      </w:r>
      <w:r w:rsidRPr="00D66B00">
        <w:rPr>
          <w:rFonts w:ascii="Book Antiqua" w:eastAsia="宋体" w:hAnsi="Book Antiqua" w:cs="宋体"/>
        </w:rPr>
        <w:t> 2017; </w:t>
      </w:r>
      <w:r w:rsidRPr="00D66B00">
        <w:rPr>
          <w:rFonts w:ascii="Book Antiqua" w:eastAsia="宋体" w:hAnsi="Book Antiqua" w:cs="宋体"/>
          <w:b/>
          <w:bCs/>
        </w:rPr>
        <w:t>76</w:t>
      </w:r>
      <w:r w:rsidRPr="00D66B00">
        <w:rPr>
          <w:rFonts w:ascii="Book Antiqua" w:eastAsia="宋体" w:hAnsi="Book Antiqua" w:cs="宋体"/>
        </w:rPr>
        <w:t>: 318-328 [PMID: 27377815 DOI: 10.1136/annrheumdis-2016-209724]</w:t>
      </w:r>
    </w:p>
    <w:p w14:paraId="3FE7954B"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10 </w:t>
      </w:r>
      <w:proofErr w:type="spellStart"/>
      <w:r w:rsidRPr="00D66B00">
        <w:rPr>
          <w:rFonts w:ascii="Book Antiqua" w:eastAsia="宋体" w:hAnsi="Book Antiqua" w:cs="宋体"/>
          <w:b/>
          <w:bCs/>
        </w:rPr>
        <w:t>Clauw</w:t>
      </w:r>
      <w:proofErr w:type="spellEnd"/>
      <w:r w:rsidRPr="00D66B00">
        <w:rPr>
          <w:rFonts w:ascii="Book Antiqua" w:eastAsia="宋体" w:hAnsi="Book Antiqua" w:cs="宋体"/>
          <w:b/>
          <w:bCs/>
        </w:rPr>
        <w:t xml:space="preserve"> DJ</w:t>
      </w:r>
      <w:r w:rsidRPr="00D66B00">
        <w:rPr>
          <w:rFonts w:ascii="Book Antiqua" w:eastAsia="宋体" w:hAnsi="Book Antiqua" w:cs="宋体"/>
        </w:rPr>
        <w:t>.</w:t>
      </w:r>
      <w:proofErr w:type="gramEnd"/>
      <w:r w:rsidRPr="00D66B00">
        <w:rPr>
          <w:rFonts w:ascii="Book Antiqua" w:eastAsia="宋体" w:hAnsi="Book Antiqua" w:cs="宋体"/>
        </w:rPr>
        <w:t xml:space="preserve"> Fibromyalgia: a clinical review. </w:t>
      </w:r>
      <w:r w:rsidRPr="00D66B00">
        <w:rPr>
          <w:rFonts w:ascii="Book Antiqua" w:eastAsia="宋体" w:hAnsi="Book Antiqua" w:cs="宋体"/>
          <w:i/>
          <w:iCs/>
        </w:rPr>
        <w:t>JAMA</w:t>
      </w:r>
      <w:r w:rsidRPr="00D66B00">
        <w:rPr>
          <w:rFonts w:ascii="Book Antiqua" w:eastAsia="宋体" w:hAnsi="Book Antiqua" w:cs="宋体"/>
        </w:rPr>
        <w:t> 2014; </w:t>
      </w:r>
      <w:r w:rsidRPr="00D66B00">
        <w:rPr>
          <w:rFonts w:ascii="Book Antiqua" w:eastAsia="宋体" w:hAnsi="Book Antiqua" w:cs="宋体"/>
          <w:b/>
          <w:bCs/>
        </w:rPr>
        <w:t>311</w:t>
      </w:r>
      <w:r w:rsidRPr="00D66B00">
        <w:rPr>
          <w:rFonts w:ascii="Book Antiqua" w:eastAsia="宋体" w:hAnsi="Book Antiqua" w:cs="宋体"/>
        </w:rPr>
        <w:t>: 1547-1555 [PMID: 24737367 DOI: 10.1001/jama.2014.3266]</w:t>
      </w:r>
    </w:p>
    <w:p w14:paraId="32572F8B"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11 </w:t>
      </w:r>
      <w:proofErr w:type="spellStart"/>
      <w:r w:rsidRPr="00D66B00">
        <w:rPr>
          <w:rFonts w:ascii="Book Antiqua" w:eastAsia="宋体" w:hAnsi="Book Antiqua" w:cs="宋体"/>
          <w:b/>
          <w:bCs/>
        </w:rPr>
        <w:t>Üçeyler</w:t>
      </w:r>
      <w:proofErr w:type="spellEnd"/>
      <w:r w:rsidRPr="00D66B00">
        <w:rPr>
          <w:rFonts w:ascii="Book Antiqua" w:eastAsia="宋体" w:hAnsi="Book Antiqua" w:cs="宋体"/>
          <w:b/>
          <w:bCs/>
        </w:rPr>
        <w:t xml:space="preserve"> N</w:t>
      </w:r>
      <w:r w:rsidRPr="00D66B00">
        <w:rPr>
          <w:rFonts w:ascii="Book Antiqua" w:eastAsia="宋体" w:hAnsi="Book Antiqua" w:cs="宋体"/>
        </w:rPr>
        <w:t xml:space="preserve">, Zeller D, Kahn AK, </w:t>
      </w:r>
      <w:proofErr w:type="spellStart"/>
      <w:r w:rsidRPr="00D66B00">
        <w:rPr>
          <w:rFonts w:ascii="Book Antiqua" w:eastAsia="宋体" w:hAnsi="Book Antiqua" w:cs="宋体"/>
        </w:rPr>
        <w:t>Kewenig</w:t>
      </w:r>
      <w:proofErr w:type="spellEnd"/>
      <w:r w:rsidRPr="00D66B00">
        <w:rPr>
          <w:rFonts w:ascii="Book Antiqua" w:eastAsia="宋体" w:hAnsi="Book Antiqua" w:cs="宋体"/>
        </w:rPr>
        <w:t xml:space="preserve"> S, </w:t>
      </w:r>
      <w:proofErr w:type="spellStart"/>
      <w:r w:rsidRPr="00D66B00">
        <w:rPr>
          <w:rFonts w:ascii="Book Antiqua" w:eastAsia="宋体" w:hAnsi="Book Antiqua" w:cs="宋体"/>
        </w:rPr>
        <w:t>Kittel</w:t>
      </w:r>
      <w:proofErr w:type="spellEnd"/>
      <w:r w:rsidRPr="00D66B00">
        <w:rPr>
          <w:rFonts w:ascii="Book Antiqua" w:eastAsia="宋体" w:hAnsi="Book Antiqua" w:cs="宋体"/>
        </w:rPr>
        <w:t xml:space="preserve">-Schneider S, </w:t>
      </w:r>
      <w:proofErr w:type="spellStart"/>
      <w:r w:rsidRPr="00D66B00">
        <w:rPr>
          <w:rFonts w:ascii="Book Antiqua" w:eastAsia="宋体" w:hAnsi="Book Antiqua" w:cs="宋体"/>
        </w:rPr>
        <w:t>Schmid</w:t>
      </w:r>
      <w:proofErr w:type="spellEnd"/>
      <w:r w:rsidRPr="00D66B00">
        <w:rPr>
          <w:rFonts w:ascii="Book Antiqua" w:eastAsia="宋体" w:hAnsi="Book Antiqua" w:cs="宋体"/>
        </w:rPr>
        <w:t xml:space="preserve"> A, Casanova-</w:t>
      </w:r>
      <w:proofErr w:type="spellStart"/>
      <w:r w:rsidRPr="00D66B00">
        <w:rPr>
          <w:rFonts w:ascii="Book Antiqua" w:eastAsia="宋体" w:hAnsi="Book Antiqua" w:cs="宋体"/>
        </w:rPr>
        <w:t>Molla</w:t>
      </w:r>
      <w:proofErr w:type="spellEnd"/>
      <w:r w:rsidRPr="00D66B00">
        <w:rPr>
          <w:rFonts w:ascii="Book Antiqua" w:eastAsia="宋体" w:hAnsi="Book Antiqua" w:cs="宋体"/>
        </w:rPr>
        <w:t xml:space="preserve"> J, </w:t>
      </w:r>
      <w:proofErr w:type="spellStart"/>
      <w:r w:rsidRPr="00D66B00">
        <w:rPr>
          <w:rFonts w:ascii="Book Antiqua" w:eastAsia="宋体" w:hAnsi="Book Antiqua" w:cs="宋体"/>
        </w:rPr>
        <w:t>Reiners</w:t>
      </w:r>
      <w:proofErr w:type="spellEnd"/>
      <w:r w:rsidRPr="00D66B00">
        <w:rPr>
          <w:rFonts w:ascii="Book Antiqua" w:eastAsia="宋体" w:hAnsi="Book Antiqua" w:cs="宋体"/>
        </w:rPr>
        <w:t xml:space="preserve"> K, </w:t>
      </w:r>
      <w:proofErr w:type="spellStart"/>
      <w:r w:rsidRPr="00D66B00">
        <w:rPr>
          <w:rFonts w:ascii="Book Antiqua" w:eastAsia="宋体" w:hAnsi="Book Antiqua" w:cs="宋体"/>
        </w:rPr>
        <w:t>Sommer</w:t>
      </w:r>
      <w:proofErr w:type="spellEnd"/>
      <w:r w:rsidRPr="00D66B00">
        <w:rPr>
          <w:rFonts w:ascii="Book Antiqua" w:eastAsia="宋体" w:hAnsi="Book Antiqua" w:cs="宋体"/>
        </w:rPr>
        <w:t xml:space="preserve"> C. Small fibre pathology in patients with fibromyalgia syndrome. </w:t>
      </w:r>
      <w:r w:rsidRPr="00D66B00">
        <w:rPr>
          <w:rFonts w:ascii="Book Antiqua" w:eastAsia="宋体" w:hAnsi="Book Antiqua" w:cs="宋体"/>
          <w:i/>
          <w:iCs/>
        </w:rPr>
        <w:t>Brain</w:t>
      </w:r>
      <w:r w:rsidRPr="00D66B00">
        <w:rPr>
          <w:rFonts w:ascii="Book Antiqua" w:eastAsia="宋体" w:hAnsi="Book Antiqua" w:cs="宋体"/>
        </w:rPr>
        <w:t> 2013; </w:t>
      </w:r>
      <w:r w:rsidRPr="00D66B00">
        <w:rPr>
          <w:rFonts w:ascii="Book Antiqua" w:eastAsia="宋体" w:hAnsi="Book Antiqua" w:cs="宋体"/>
          <w:b/>
          <w:bCs/>
        </w:rPr>
        <w:t>136</w:t>
      </w:r>
      <w:r w:rsidRPr="00D66B00">
        <w:rPr>
          <w:rFonts w:ascii="Book Antiqua" w:eastAsia="宋体" w:hAnsi="Book Antiqua" w:cs="宋体"/>
        </w:rPr>
        <w:t>: 1857-1867 [PMID: 23474848 DOI: 10.1093/brain/awt053]</w:t>
      </w:r>
    </w:p>
    <w:p w14:paraId="55C7C468"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12 </w:t>
      </w:r>
      <w:r w:rsidRPr="00D66B00">
        <w:rPr>
          <w:rFonts w:ascii="Book Antiqua" w:eastAsia="宋体" w:hAnsi="Book Antiqua" w:cs="宋体"/>
          <w:b/>
          <w:bCs/>
        </w:rPr>
        <w:t>Albrecht PJ</w:t>
      </w:r>
      <w:r w:rsidRPr="00D66B00">
        <w:rPr>
          <w:rFonts w:ascii="Book Antiqua" w:eastAsia="宋体" w:hAnsi="Book Antiqua" w:cs="宋体"/>
        </w:rPr>
        <w:t xml:space="preserve">, </w:t>
      </w:r>
      <w:proofErr w:type="spellStart"/>
      <w:r w:rsidRPr="00D66B00">
        <w:rPr>
          <w:rFonts w:ascii="Book Antiqua" w:eastAsia="宋体" w:hAnsi="Book Antiqua" w:cs="宋体"/>
        </w:rPr>
        <w:t>Hou</w:t>
      </w:r>
      <w:proofErr w:type="spellEnd"/>
      <w:r w:rsidRPr="00D66B00">
        <w:rPr>
          <w:rFonts w:ascii="Book Antiqua" w:eastAsia="宋体" w:hAnsi="Book Antiqua" w:cs="宋体"/>
        </w:rPr>
        <w:t xml:space="preserve"> Q, </w:t>
      </w:r>
      <w:proofErr w:type="spellStart"/>
      <w:r w:rsidRPr="00D66B00">
        <w:rPr>
          <w:rFonts w:ascii="Book Antiqua" w:eastAsia="宋体" w:hAnsi="Book Antiqua" w:cs="宋体"/>
        </w:rPr>
        <w:t>Argoff</w:t>
      </w:r>
      <w:proofErr w:type="spellEnd"/>
      <w:r w:rsidRPr="00D66B00">
        <w:rPr>
          <w:rFonts w:ascii="Book Antiqua" w:eastAsia="宋体" w:hAnsi="Book Antiqua" w:cs="宋体"/>
        </w:rPr>
        <w:t xml:space="preserve"> CE, Storey JR, </w:t>
      </w:r>
      <w:proofErr w:type="spellStart"/>
      <w:r w:rsidRPr="00D66B00">
        <w:rPr>
          <w:rFonts w:ascii="Book Antiqua" w:eastAsia="宋体" w:hAnsi="Book Antiqua" w:cs="宋体"/>
        </w:rPr>
        <w:t>Wymer</w:t>
      </w:r>
      <w:proofErr w:type="spellEnd"/>
      <w:r w:rsidRPr="00D66B00">
        <w:rPr>
          <w:rFonts w:ascii="Book Antiqua" w:eastAsia="宋体" w:hAnsi="Book Antiqua" w:cs="宋体"/>
        </w:rPr>
        <w:t xml:space="preserve"> JP, Rice FL. Excessive </w:t>
      </w:r>
      <w:proofErr w:type="spellStart"/>
      <w:r w:rsidRPr="00D66B00">
        <w:rPr>
          <w:rFonts w:ascii="Book Antiqua" w:eastAsia="宋体" w:hAnsi="Book Antiqua" w:cs="宋体"/>
        </w:rPr>
        <w:t>peptidergic</w:t>
      </w:r>
      <w:proofErr w:type="spellEnd"/>
      <w:r w:rsidRPr="00D66B00">
        <w:rPr>
          <w:rFonts w:ascii="Book Antiqua" w:eastAsia="宋体" w:hAnsi="Book Antiqua" w:cs="宋体"/>
        </w:rPr>
        <w:t xml:space="preserve"> sensory innervation of cutaneous arteriole-</w:t>
      </w:r>
      <w:proofErr w:type="spellStart"/>
      <w:r w:rsidRPr="00D66B00">
        <w:rPr>
          <w:rFonts w:ascii="Book Antiqua" w:eastAsia="宋体" w:hAnsi="Book Antiqua" w:cs="宋体"/>
        </w:rPr>
        <w:t>venule</w:t>
      </w:r>
      <w:proofErr w:type="spellEnd"/>
      <w:r w:rsidRPr="00D66B00">
        <w:rPr>
          <w:rFonts w:ascii="Book Antiqua" w:eastAsia="宋体" w:hAnsi="Book Antiqua" w:cs="宋体"/>
        </w:rPr>
        <w:t xml:space="preserve"> shunts (AVS) in the palmar </w:t>
      </w:r>
      <w:proofErr w:type="spellStart"/>
      <w:r w:rsidRPr="00D66B00">
        <w:rPr>
          <w:rFonts w:ascii="Book Antiqua" w:eastAsia="宋体" w:hAnsi="Book Antiqua" w:cs="宋体"/>
        </w:rPr>
        <w:t>glabrous</w:t>
      </w:r>
      <w:proofErr w:type="spellEnd"/>
      <w:r w:rsidRPr="00D66B00">
        <w:rPr>
          <w:rFonts w:ascii="Book Antiqua" w:eastAsia="宋体" w:hAnsi="Book Antiqua" w:cs="宋体"/>
        </w:rPr>
        <w:t xml:space="preserve"> skin of fibromyalgia patients: implications for widespread deep tissue pain and fatigue. </w:t>
      </w:r>
      <w:r w:rsidRPr="00D66B00">
        <w:rPr>
          <w:rFonts w:ascii="Book Antiqua" w:eastAsia="宋体" w:hAnsi="Book Antiqua" w:cs="宋体"/>
          <w:i/>
          <w:iCs/>
        </w:rPr>
        <w:t>Pain Med</w:t>
      </w:r>
      <w:r w:rsidRPr="00D66B00">
        <w:rPr>
          <w:rFonts w:ascii="Book Antiqua" w:eastAsia="宋体" w:hAnsi="Book Antiqua" w:cs="宋体"/>
        </w:rPr>
        <w:t> 2013; </w:t>
      </w:r>
      <w:r w:rsidRPr="00D66B00">
        <w:rPr>
          <w:rFonts w:ascii="Book Antiqua" w:eastAsia="宋体" w:hAnsi="Book Antiqua" w:cs="宋体"/>
          <w:b/>
          <w:bCs/>
        </w:rPr>
        <w:t>14</w:t>
      </w:r>
      <w:r w:rsidRPr="00D66B00">
        <w:rPr>
          <w:rFonts w:ascii="Book Antiqua" w:eastAsia="宋体" w:hAnsi="Book Antiqua" w:cs="宋体"/>
        </w:rPr>
        <w:t>: 895-915 [PMID: 23691965 DOI: 10.1111/pme.12139]</w:t>
      </w:r>
    </w:p>
    <w:p w14:paraId="6BC6AC9C"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13 </w:t>
      </w:r>
      <w:proofErr w:type="spellStart"/>
      <w:r w:rsidRPr="00D66B00">
        <w:rPr>
          <w:rFonts w:ascii="Book Antiqua" w:eastAsia="宋体" w:hAnsi="Book Antiqua" w:cs="宋体"/>
          <w:b/>
          <w:bCs/>
        </w:rPr>
        <w:t>Sluka</w:t>
      </w:r>
      <w:proofErr w:type="spellEnd"/>
      <w:r w:rsidRPr="00D66B00">
        <w:rPr>
          <w:rFonts w:ascii="Book Antiqua" w:eastAsia="宋体" w:hAnsi="Book Antiqua" w:cs="宋体"/>
          <w:b/>
          <w:bCs/>
        </w:rPr>
        <w:t xml:space="preserve"> KA</w:t>
      </w:r>
      <w:r w:rsidRPr="00D66B00">
        <w:rPr>
          <w:rFonts w:ascii="Book Antiqua" w:eastAsia="宋体" w:hAnsi="Book Antiqua" w:cs="宋体"/>
        </w:rPr>
        <w:t xml:space="preserve">,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 </w:t>
      </w:r>
      <w:proofErr w:type="gramStart"/>
      <w:r w:rsidRPr="00D66B00">
        <w:rPr>
          <w:rFonts w:ascii="Book Antiqua" w:eastAsia="宋体" w:hAnsi="Book Antiqua" w:cs="宋体"/>
        </w:rPr>
        <w:t>Neurobiology of fibromyalgia and chronic widespread pain.</w:t>
      </w:r>
      <w:proofErr w:type="gramEnd"/>
      <w:r w:rsidRPr="00D66B00">
        <w:rPr>
          <w:rFonts w:ascii="Book Antiqua" w:eastAsia="宋体" w:hAnsi="Book Antiqua" w:cs="宋体"/>
        </w:rPr>
        <w:t> </w:t>
      </w:r>
      <w:r w:rsidRPr="00D66B00">
        <w:rPr>
          <w:rFonts w:ascii="Book Antiqua" w:eastAsia="宋体" w:hAnsi="Book Antiqua" w:cs="宋体"/>
          <w:i/>
          <w:iCs/>
        </w:rPr>
        <w:t>Neuroscience</w:t>
      </w:r>
      <w:r w:rsidRPr="00D66B00">
        <w:rPr>
          <w:rFonts w:ascii="Book Antiqua" w:eastAsia="宋体" w:hAnsi="Book Antiqua" w:cs="宋体"/>
        </w:rPr>
        <w:t> 2016; </w:t>
      </w:r>
      <w:r w:rsidRPr="00D66B00">
        <w:rPr>
          <w:rFonts w:ascii="Book Antiqua" w:eastAsia="宋体" w:hAnsi="Book Antiqua" w:cs="宋体"/>
          <w:b/>
          <w:bCs/>
        </w:rPr>
        <w:t>338</w:t>
      </w:r>
      <w:r w:rsidRPr="00D66B00">
        <w:rPr>
          <w:rFonts w:ascii="Book Antiqua" w:eastAsia="宋体" w:hAnsi="Book Antiqua" w:cs="宋体"/>
        </w:rPr>
        <w:t>: 114-129 [PMID: 27291641 DOI: 10.1016/j.neuroscience.2016.06.006]</w:t>
      </w:r>
    </w:p>
    <w:p w14:paraId="3FD8CCEA"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14 </w:t>
      </w:r>
      <w:proofErr w:type="spellStart"/>
      <w:r w:rsidRPr="00D66B00">
        <w:rPr>
          <w:rFonts w:ascii="Book Antiqua" w:eastAsia="宋体" w:hAnsi="Book Antiqua" w:cs="宋体"/>
          <w:b/>
          <w:bCs/>
        </w:rPr>
        <w:t>Julien</w:t>
      </w:r>
      <w:proofErr w:type="spellEnd"/>
      <w:r w:rsidRPr="00D66B00">
        <w:rPr>
          <w:rFonts w:ascii="Book Antiqua" w:eastAsia="宋体" w:hAnsi="Book Antiqua" w:cs="宋体"/>
          <w:b/>
          <w:bCs/>
        </w:rPr>
        <w:t xml:space="preserve"> N</w:t>
      </w:r>
      <w:r w:rsidRPr="00D66B00">
        <w:rPr>
          <w:rFonts w:ascii="Book Antiqua" w:eastAsia="宋体" w:hAnsi="Book Antiqua" w:cs="宋体"/>
        </w:rPr>
        <w:t xml:space="preserve">, </w:t>
      </w:r>
      <w:proofErr w:type="spellStart"/>
      <w:r w:rsidRPr="00D66B00">
        <w:rPr>
          <w:rFonts w:ascii="Book Antiqua" w:eastAsia="宋体" w:hAnsi="Book Antiqua" w:cs="宋体"/>
        </w:rPr>
        <w:t>Goffaux</w:t>
      </w:r>
      <w:proofErr w:type="spellEnd"/>
      <w:r w:rsidRPr="00D66B00">
        <w:rPr>
          <w:rFonts w:ascii="Book Antiqua" w:eastAsia="宋体" w:hAnsi="Book Antiqua" w:cs="宋体"/>
        </w:rPr>
        <w:t xml:space="preserve"> P, Arsenault P, </w:t>
      </w:r>
      <w:proofErr w:type="spellStart"/>
      <w:r w:rsidRPr="00D66B00">
        <w:rPr>
          <w:rFonts w:ascii="Book Antiqua" w:eastAsia="宋体" w:hAnsi="Book Antiqua" w:cs="宋体"/>
        </w:rPr>
        <w:t>Marchand</w:t>
      </w:r>
      <w:proofErr w:type="spellEnd"/>
      <w:r w:rsidRPr="00D66B00">
        <w:rPr>
          <w:rFonts w:ascii="Book Antiqua" w:eastAsia="宋体" w:hAnsi="Book Antiqua" w:cs="宋体"/>
        </w:rPr>
        <w:t xml:space="preserve"> S. Widespread pain in fibromyalgia is related to a deficit of endogenous pain inhibition. </w:t>
      </w:r>
      <w:r w:rsidRPr="00D66B00">
        <w:rPr>
          <w:rFonts w:ascii="Book Antiqua" w:eastAsia="宋体" w:hAnsi="Book Antiqua" w:cs="宋体"/>
          <w:i/>
          <w:iCs/>
        </w:rPr>
        <w:t>Pain</w:t>
      </w:r>
      <w:r w:rsidRPr="00D66B00">
        <w:rPr>
          <w:rFonts w:ascii="Book Antiqua" w:eastAsia="宋体" w:hAnsi="Book Antiqua" w:cs="宋体"/>
        </w:rPr>
        <w:t> 2005; </w:t>
      </w:r>
      <w:r w:rsidRPr="00D66B00">
        <w:rPr>
          <w:rFonts w:ascii="Book Antiqua" w:eastAsia="宋体" w:hAnsi="Book Antiqua" w:cs="宋体"/>
          <w:b/>
          <w:bCs/>
        </w:rPr>
        <w:t>114</w:t>
      </w:r>
      <w:r w:rsidRPr="00D66B00">
        <w:rPr>
          <w:rFonts w:ascii="Book Antiqua" w:eastAsia="宋体" w:hAnsi="Book Antiqua" w:cs="宋体"/>
        </w:rPr>
        <w:t>: 295-302 [PMID: 15733656 DOI: 10.1016/j.pain.2004.12.032]</w:t>
      </w:r>
    </w:p>
    <w:p w14:paraId="7B3A0A97"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15 </w:t>
      </w:r>
      <w:r w:rsidRPr="00D66B00">
        <w:rPr>
          <w:rFonts w:ascii="Book Antiqua" w:eastAsia="宋体" w:hAnsi="Book Antiqua" w:cs="宋体"/>
          <w:b/>
          <w:bCs/>
        </w:rPr>
        <w:t>McLean SA</w:t>
      </w:r>
      <w:r w:rsidRPr="00D66B00">
        <w:rPr>
          <w:rFonts w:ascii="Book Antiqua" w:eastAsia="宋体" w:hAnsi="Book Antiqua" w:cs="宋体"/>
        </w:rPr>
        <w:t xml:space="preserve">, Williams DA, Stein PK, Harris RE, </w:t>
      </w:r>
      <w:proofErr w:type="spellStart"/>
      <w:r w:rsidRPr="00D66B00">
        <w:rPr>
          <w:rFonts w:ascii="Book Antiqua" w:eastAsia="宋体" w:hAnsi="Book Antiqua" w:cs="宋体"/>
        </w:rPr>
        <w:t>Lyden</w:t>
      </w:r>
      <w:proofErr w:type="spellEnd"/>
      <w:r w:rsidRPr="00D66B00">
        <w:rPr>
          <w:rFonts w:ascii="Book Antiqua" w:eastAsia="宋体" w:hAnsi="Book Antiqua" w:cs="宋体"/>
        </w:rPr>
        <w:t xml:space="preserve"> AK, Whalen G, Park KM, </w:t>
      </w:r>
      <w:proofErr w:type="spellStart"/>
      <w:r w:rsidRPr="00D66B00">
        <w:rPr>
          <w:rFonts w:ascii="Book Antiqua" w:eastAsia="宋体" w:hAnsi="Book Antiqua" w:cs="宋体"/>
        </w:rPr>
        <w:t>Liberzon</w:t>
      </w:r>
      <w:proofErr w:type="spellEnd"/>
      <w:r w:rsidRPr="00D66B00">
        <w:rPr>
          <w:rFonts w:ascii="Book Antiqua" w:eastAsia="宋体" w:hAnsi="Book Antiqua" w:cs="宋体"/>
        </w:rPr>
        <w:t xml:space="preserve"> I, </w:t>
      </w:r>
      <w:proofErr w:type="spellStart"/>
      <w:r w:rsidRPr="00D66B00">
        <w:rPr>
          <w:rFonts w:ascii="Book Antiqua" w:eastAsia="宋体" w:hAnsi="Book Antiqua" w:cs="宋体"/>
        </w:rPr>
        <w:t>Sen</w:t>
      </w:r>
      <w:proofErr w:type="spellEnd"/>
      <w:r w:rsidRPr="00D66B00">
        <w:rPr>
          <w:rFonts w:ascii="Book Antiqua" w:eastAsia="宋体" w:hAnsi="Book Antiqua" w:cs="宋体"/>
        </w:rPr>
        <w:t xml:space="preserve"> A, </w:t>
      </w:r>
      <w:proofErr w:type="spellStart"/>
      <w:r w:rsidRPr="00D66B00">
        <w:rPr>
          <w:rFonts w:ascii="Book Antiqua" w:eastAsia="宋体" w:hAnsi="Book Antiqua" w:cs="宋体"/>
        </w:rPr>
        <w:t>Gracely</w:t>
      </w:r>
      <w:proofErr w:type="spellEnd"/>
      <w:r w:rsidRPr="00D66B00">
        <w:rPr>
          <w:rFonts w:ascii="Book Antiqua" w:eastAsia="宋体" w:hAnsi="Book Antiqua" w:cs="宋体"/>
        </w:rPr>
        <w:t xml:space="preserve"> RH, </w:t>
      </w:r>
      <w:proofErr w:type="spellStart"/>
      <w:r w:rsidRPr="00D66B00">
        <w:rPr>
          <w:rFonts w:ascii="Book Antiqua" w:eastAsia="宋体" w:hAnsi="Book Antiqua" w:cs="宋体"/>
        </w:rPr>
        <w:t>Baraniuk</w:t>
      </w:r>
      <w:proofErr w:type="spellEnd"/>
      <w:r w:rsidRPr="00D66B00">
        <w:rPr>
          <w:rFonts w:ascii="Book Antiqua" w:eastAsia="宋体" w:hAnsi="Book Antiqua" w:cs="宋体"/>
        </w:rPr>
        <w:t xml:space="preserve"> JN,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 Cerebrospinal fluid </w:t>
      </w:r>
      <w:proofErr w:type="spellStart"/>
      <w:r w:rsidRPr="00D66B00">
        <w:rPr>
          <w:rFonts w:ascii="Book Antiqua" w:eastAsia="宋体" w:hAnsi="Book Antiqua" w:cs="宋体"/>
        </w:rPr>
        <w:t>corticotropin</w:t>
      </w:r>
      <w:proofErr w:type="spellEnd"/>
      <w:r w:rsidRPr="00D66B00">
        <w:rPr>
          <w:rFonts w:ascii="Book Antiqua" w:eastAsia="宋体" w:hAnsi="Book Antiqua" w:cs="宋体"/>
        </w:rPr>
        <w:t>-releasing factor concentration is associated with pain but not fatigue symptoms in patients with fibromyalgia. </w:t>
      </w:r>
      <w:proofErr w:type="spellStart"/>
      <w:r w:rsidRPr="00D66B00">
        <w:rPr>
          <w:rFonts w:ascii="Book Antiqua" w:eastAsia="宋体" w:hAnsi="Book Antiqua" w:cs="宋体"/>
          <w:i/>
          <w:iCs/>
        </w:rPr>
        <w:t>Neuropsychopharmacology</w:t>
      </w:r>
      <w:proofErr w:type="spellEnd"/>
      <w:r w:rsidRPr="00D66B00">
        <w:rPr>
          <w:rFonts w:ascii="Book Antiqua" w:eastAsia="宋体" w:hAnsi="Book Antiqua" w:cs="宋体"/>
        </w:rPr>
        <w:t> 2006; </w:t>
      </w:r>
      <w:r w:rsidRPr="00D66B00">
        <w:rPr>
          <w:rFonts w:ascii="Book Antiqua" w:eastAsia="宋体" w:hAnsi="Book Antiqua" w:cs="宋体"/>
          <w:b/>
          <w:bCs/>
        </w:rPr>
        <w:t>31</w:t>
      </w:r>
      <w:r w:rsidRPr="00D66B00">
        <w:rPr>
          <w:rFonts w:ascii="Book Antiqua" w:eastAsia="宋体" w:hAnsi="Book Antiqua" w:cs="宋体"/>
        </w:rPr>
        <w:t>: 2776-2782 [PMID: 16936702 DOI: 10.1038/sj.npp.1301200]</w:t>
      </w:r>
    </w:p>
    <w:p w14:paraId="7CB53E09"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16 </w:t>
      </w:r>
      <w:proofErr w:type="spellStart"/>
      <w:r w:rsidRPr="00D66B00">
        <w:rPr>
          <w:rFonts w:ascii="Book Antiqua" w:eastAsia="宋体" w:hAnsi="Book Antiqua" w:cs="宋体"/>
          <w:b/>
          <w:bCs/>
        </w:rPr>
        <w:t>Ranzolin</w:t>
      </w:r>
      <w:proofErr w:type="spellEnd"/>
      <w:r w:rsidRPr="00D66B00">
        <w:rPr>
          <w:rFonts w:ascii="Book Antiqua" w:eastAsia="宋体" w:hAnsi="Book Antiqua" w:cs="宋体"/>
          <w:b/>
          <w:bCs/>
        </w:rPr>
        <w:t xml:space="preserve"> A</w:t>
      </w:r>
      <w:r w:rsidRPr="00D66B00">
        <w:rPr>
          <w:rFonts w:ascii="Book Antiqua" w:eastAsia="宋体" w:hAnsi="Book Antiqua" w:cs="宋体"/>
        </w:rPr>
        <w:t xml:space="preserve">, Duarte AL, </w:t>
      </w:r>
      <w:proofErr w:type="spellStart"/>
      <w:r w:rsidRPr="00D66B00">
        <w:rPr>
          <w:rFonts w:ascii="Book Antiqua" w:eastAsia="宋体" w:hAnsi="Book Antiqua" w:cs="宋体"/>
        </w:rPr>
        <w:t>Bredemeier</w:t>
      </w:r>
      <w:proofErr w:type="spellEnd"/>
      <w:r w:rsidRPr="00D66B00">
        <w:rPr>
          <w:rFonts w:ascii="Book Antiqua" w:eastAsia="宋体" w:hAnsi="Book Antiqua" w:cs="宋体"/>
        </w:rPr>
        <w:t xml:space="preserve"> M, da Costa </w:t>
      </w:r>
      <w:proofErr w:type="spellStart"/>
      <w:r w:rsidRPr="00D66B00">
        <w:rPr>
          <w:rFonts w:ascii="Book Antiqua" w:eastAsia="宋体" w:hAnsi="Book Antiqua" w:cs="宋体"/>
        </w:rPr>
        <w:t>Neto</w:t>
      </w:r>
      <w:proofErr w:type="spellEnd"/>
      <w:r w:rsidRPr="00D66B00">
        <w:rPr>
          <w:rFonts w:ascii="Book Antiqua" w:eastAsia="宋体" w:hAnsi="Book Antiqua" w:cs="宋体"/>
        </w:rPr>
        <w:t xml:space="preserve"> CA, Ascoli BM, </w:t>
      </w:r>
      <w:proofErr w:type="spellStart"/>
      <w:r w:rsidRPr="00D66B00">
        <w:rPr>
          <w:rFonts w:ascii="Book Antiqua" w:eastAsia="宋体" w:hAnsi="Book Antiqua" w:cs="宋体"/>
        </w:rPr>
        <w:t>Wollenhaupt-Aguiar</w:t>
      </w:r>
      <w:proofErr w:type="spellEnd"/>
      <w:r w:rsidRPr="00D66B00">
        <w:rPr>
          <w:rFonts w:ascii="Book Antiqua" w:eastAsia="宋体" w:hAnsi="Book Antiqua" w:cs="宋体"/>
        </w:rPr>
        <w:t xml:space="preserve"> B, </w:t>
      </w:r>
      <w:proofErr w:type="spellStart"/>
      <w:r w:rsidRPr="00D66B00">
        <w:rPr>
          <w:rFonts w:ascii="Book Antiqua" w:eastAsia="宋体" w:hAnsi="Book Antiqua" w:cs="宋体"/>
        </w:rPr>
        <w:t>Kapczinski</w:t>
      </w:r>
      <w:proofErr w:type="spellEnd"/>
      <w:r w:rsidRPr="00D66B00">
        <w:rPr>
          <w:rFonts w:ascii="Book Antiqua" w:eastAsia="宋体" w:hAnsi="Book Antiqua" w:cs="宋体"/>
        </w:rPr>
        <w:t xml:space="preserve"> F, Xavier RM. Evaluation of cytokines, oxidative stress markers and brain-derived </w:t>
      </w:r>
      <w:proofErr w:type="spellStart"/>
      <w:r w:rsidRPr="00D66B00">
        <w:rPr>
          <w:rFonts w:ascii="Book Antiqua" w:eastAsia="宋体" w:hAnsi="Book Antiqua" w:cs="宋体"/>
        </w:rPr>
        <w:t>neurotrophic</w:t>
      </w:r>
      <w:proofErr w:type="spellEnd"/>
      <w:r w:rsidRPr="00D66B00">
        <w:rPr>
          <w:rFonts w:ascii="Book Antiqua" w:eastAsia="宋体" w:hAnsi="Book Antiqua" w:cs="宋体"/>
        </w:rPr>
        <w:t xml:space="preserve"> factor in patients with fibromyalgia - A controlled cross-sectional study. </w:t>
      </w:r>
      <w:r w:rsidRPr="00D66B00">
        <w:rPr>
          <w:rFonts w:ascii="Book Antiqua" w:eastAsia="宋体" w:hAnsi="Book Antiqua" w:cs="宋体"/>
          <w:i/>
          <w:iCs/>
        </w:rPr>
        <w:t>Cytokine</w:t>
      </w:r>
      <w:r w:rsidRPr="00D66B00">
        <w:rPr>
          <w:rFonts w:ascii="Book Antiqua" w:eastAsia="宋体" w:hAnsi="Book Antiqua" w:cs="宋体"/>
        </w:rPr>
        <w:t> 2016; </w:t>
      </w:r>
      <w:r w:rsidRPr="00D66B00">
        <w:rPr>
          <w:rFonts w:ascii="Book Antiqua" w:eastAsia="宋体" w:hAnsi="Book Antiqua" w:cs="宋体"/>
          <w:b/>
          <w:bCs/>
        </w:rPr>
        <w:t>84</w:t>
      </w:r>
      <w:r w:rsidRPr="00D66B00">
        <w:rPr>
          <w:rFonts w:ascii="Book Antiqua" w:eastAsia="宋体" w:hAnsi="Book Antiqua" w:cs="宋体"/>
        </w:rPr>
        <w:t>: 25-28 [PMID: 27209553 DOI: 10.1016/j.cyto.2016.05.011]</w:t>
      </w:r>
    </w:p>
    <w:p w14:paraId="5019D0C9"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lastRenderedPageBreak/>
        <w:t>17 </w:t>
      </w:r>
      <w:r w:rsidRPr="00D66B00">
        <w:rPr>
          <w:rFonts w:ascii="Book Antiqua" w:eastAsia="宋体" w:hAnsi="Book Antiqua" w:cs="宋体"/>
          <w:b/>
          <w:bCs/>
        </w:rPr>
        <w:t>Turk DC</w:t>
      </w:r>
      <w:r w:rsidRPr="00D66B00">
        <w:rPr>
          <w:rFonts w:ascii="Book Antiqua" w:eastAsia="宋体" w:hAnsi="Book Antiqua" w:cs="宋体"/>
        </w:rPr>
        <w:t>, Adams LM.</w:t>
      </w:r>
      <w:proofErr w:type="gramEnd"/>
      <w:r w:rsidRPr="00D66B00">
        <w:rPr>
          <w:rFonts w:ascii="Book Antiqua" w:eastAsia="宋体" w:hAnsi="Book Antiqua" w:cs="宋体"/>
        </w:rPr>
        <w:t xml:space="preserve"> Using a </w:t>
      </w:r>
      <w:proofErr w:type="spellStart"/>
      <w:r w:rsidRPr="00D66B00">
        <w:rPr>
          <w:rFonts w:ascii="Book Antiqua" w:eastAsia="宋体" w:hAnsi="Book Antiqua" w:cs="宋体"/>
        </w:rPr>
        <w:t>biopsychosocial</w:t>
      </w:r>
      <w:proofErr w:type="spellEnd"/>
      <w:r w:rsidRPr="00D66B00">
        <w:rPr>
          <w:rFonts w:ascii="Book Antiqua" w:eastAsia="宋体" w:hAnsi="Book Antiqua" w:cs="宋体"/>
        </w:rPr>
        <w:t xml:space="preserve"> perspective in the treatment of fibromyalgia patients. </w:t>
      </w:r>
      <w:r w:rsidRPr="00D66B00">
        <w:rPr>
          <w:rFonts w:ascii="Book Antiqua" w:eastAsia="宋体" w:hAnsi="Book Antiqua" w:cs="宋体"/>
          <w:i/>
          <w:iCs/>
        </w:rPr>
        <w:t xml:space="preserve">Pain </w:t>
      </w:r>
      <w:proofErr w:type="spellStart"/>
      <w:r w:rsidRPr="00D66B00">
        <w:rPr>
          <w:rFonts w:ascii="Book Antiqua" w:eastAsia="宋体" w:hAnsi="Book Antiqua" w:cs="宋体"/>
          <w:i/>
          <w:iCs/>
        </w:rPr>
        <w:t>Manag</w:t>
      </w:r>
      <w:proofErr w:type="spellEnd"/>
      <w:r w:rsidRPr="00D66B00">
        <w:rPr>
          <w:rFonts w:ascii="Book Antiqua" w:eastAsia="宋体" w:hAnsi="Book Antiqua" w:cs="宋体"/>
        </w:rPr>
        <w:t> 2016; </w:t>
      </w:r>
      <w:r w:rsidRPr="00D66B00">
        <w:rPr>
          <w:rFonts w:ascii="Book Antiqua" w:eastAsia="宋体" w:hAnsi="Book Antiqua" w:cs="宋体"/>
          <w:b/>
          <w:bCs/>
        </w:rPr>
        <w:t>6</w:t>
      </w:r>
      <w:r w:rsidRPr="00D66B00">
        <w:rPr>
          <w:rFonts w:ascii="Book Antiqua" w:eastAsia="宋体" w:hAnsi="Book Antiqua" w:cs="宋体"/>
        </w:rPr>
        <w:t>: 357-369 [PMID: 27301637 DOI: 10.2217/pmt-2016-0003]</w:t>
      </w:r>
      <w:r>
        <w:rPr>
          <w:rFonts w:ascii="Book Antiqua" w:eastAsia="宋体" w:hAnsi="Book Antiqua" w:cs="宋体"/>
        </w:rPr>
        <w:t>]</w:t>
      </w:r>
    </w:p>
    <w:p w14:paraId="096B900E"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18 </w:t>
      </w:r>
      <w:proofErr w:type="spellStart"/>
      <w:r w:rsidRPr="00D66B00">
        <w:rPr>
          <w:rFonts w:ascii="Book Antiqua" w:eastAsia="宋体" w:hAnsi="Book Antiqua" w:cs="宋体"/>
          <w:b/>
          <w:bCs/>
        </w:rPr>
        <w:t>Deare</w:t>
      </w:r>
      <w:proofErr w:type="spellEnd"/>
      <w:r w:rsidRPr="00D66B00">
        <w:rPr>
          <w:rFonts w:ascii="Book Antiqua" w:eastAsia="宋体" w:hAnsi="Book Antiqua" w:cs="宋体"/>
          <w:b/>
          <w:bCs/>
        </w:rPr>
        <w:t xml:space="preserve"> JC</w:t>
      </w:r>
      <w:r w:rsidRPr="00D66B00">
        <w:rPr>
          <w:rFonts w:ascii="Book Antiqua" w:eastAsia="宋体" w:hAnsi="Book Antiqua" w:cs="宋体"/>
        </w:rPr>
        <w:t xml:space="preserve">, </w:t>
      </w:r>
      <w:proofErr w:type="spellStart"/>
      <w:r w:rsidRPr="00D66B00">
        <w:rPr>
          <w:rFonts w:ascii="Book Antiqua" w:eastAsia="宋体" w:hAnsi="Book Antiqua" w:cs="宋体"/>
        </w:rPr>
        <w:t>Zheng</w:t>
      </w:r>
      <w:proofErr w:type="spellEnd"/>
      <w:r w:rsidRPr="00D66B00">
        <w:rPr>
          <w:rFonts w:ascii="Book Antiqua" w:eastAsia="宋体" w:hAnsi="Book Antiqua" w:cs="宋体"/>
        </w:rPr>
        <w:t xml:space="preserve"> Z, </w:t>
      </w:r>
      <w:proofErr w:type="spellStart"/>
      <w:r w:rsidRPr="00D66B00">
        <w:rPr>
          <w:rFonts w:ascii="Book Antiqua" w:eastAsia="宋体" w:hAnsi="Book Antiqua" w:cs="宋体"/>
        </w:rPr>
        <w:t>Xue</w:t>
      </w:r>
      <w:proofErr w:type="spellEnd"/>
      <w:r w:rsidRPr="00D66B00">
        <w:rPr>
          <w:rFonts w:ascii="Book Antiqua" w:eastAsia="宋体" w:hAnsi="Book Antiqua" w:cs="宋体"/>
        </w:rPr>
        <w:t xml:space="preserve"> CC, Liu JP, Shang J, Scott SW, Littlejohn G. Acupuncture for treating fibromyalgia. </w:t>
      </w:r>
      <w:r w:rsidRPr="00D66B00">
        <w:rPr>
          <w:rFonts w:ascii="Book Antiqua" w:eastAsia="宋体" w:hAnsi="Book Antiqua" w:cs="宋体"/>
          <w:i/>
          <w:iCs/>
        </w:rPr>
        <w:t xml:space="preserve">Cochrane Database </w:t>
      </w:r>
      <w:proofErr w:type="spellStart"/>
      <w:r w:rsidRPr="00D66B00">
        <w:rPr>
          <w:rFonts w:ascii="Book Antiqua" w:eastAsia="宋体" w:hAnsi="Book Antiqua" w:cs="宋体"/>
          <w:i/>
          <w:iCs/>
        </w:rPr>
        <w:t>Syst</w:t>
      </w:r>
      <w:proofErr w:type="spellEnd"/>
      <w:r w:rsidRPr="00D66B00">
        <w:rPr>
          <w:rFonts w:ascii="Book Antiqua" w:eastAsia="宋体" w:hAnsi="Book Antiqua" w:cs="宋体"/>
          <w:i/>
          <w:iCs/>
        </w:rPr>
        <w:t xml:space="preserve"> Rev</w:t>
      </w:r>
      <w:r w:rsidRPr="00D66B00">
        <w:rPr>
          <w:rFonts w:ascii="Book Antiqua" w:eastAsia="宋体" w:hAnsi="Book Antiqua" w:cs="宋体"/>
        </w:rPr>
        <w:t> 2013; </w:t>
      </w:r>
      <w:r w:rsidRPr="00D66B00">
        <w:rPr>
          <w:rFonts w:ascii="Book Antiqua" w:eastAsia="宋体" w:hAnsi="Book Antiqua" w:cs="宋体" w:hint="eastAsia"/>
          <w:b/>
        </w:rPr>
        <w:t>(5)</w:t>
      </w:r>
      <w:r w:rsidRPr="00D66B00">
        <w:rPr>
          <w:rFonts w:ascii="Book Antiqua" w:eastAsia="宋体" w:hAnsi="Book Antiqua" w:cs="宋体"/>
          <w:b/>
        </w:rPr>
        <w:t xml:space="preserve">: </w:t>
      </w:r>
      <w:r w:rsidRPr="00D66B00">
        <w:rPr>
          <w:rFonts w:ascii="Book Antiqua" w:eastAsia="宋体" w:hAnsi="Book Antiqua" w:cs="宋体"/>
        </w:rPr>
        <w:t>CD007070 [PMID: 23728665 DOI: 10.1002/14651858.CD007070.pub2]</w:t>
      </w:r>
    </w:p>
    <w:p w14:paraId="7E82252D"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19 </w:t>
      </w:r>
      <w:r w:rsidRPr="00D66B00">
        <w:rPr>
          <w:rFonts w:ascii="Book Antiqua" w:eastAsia="宋体" w:hAnsi="Book Antiqua" w:cs="宋体"/>
          <w:b/>
          <w:bCs/>
        </w:rPr>
        <w:t>Tang Y</w:t>
      </w:r>
      <w:r w:rsidRPr="00D66B00">
        <w:rPr>
          <w:rFonts w:ascii="Book Antiqua" w:eastAsia="宋体" w:hAnsi="Book Antiqua" w:cs="宋体"/>
        </w:rPr>
        <w:t xml:space="preserve">, Yin HY, </w:t>
      </w:r>
      <w:proofErr w:type="spellStart"/>
      <w:r w:rsidRPr="00D66B00">
        <w:rPr>
          <w:rFonts w:ascii="Book Antiqua" w:eastAsia="宋体" w:hAnsi="Book Antiqua" w:cs="宋体"/>
        </w:rPr>
        <w:t>Rubini</w:t>
      </w:r>
      <w:proofErr w:type="spellEnd"/>
      <w:r w:rsidRPr="00D66B00">
        <w:rPr>
          <w:rFonts w:ascii="Book Antiqua" w:eastAsia="宋体" w:hAnsi="Book Antiqua" w:cs="宋体"/>
        </w:rPr>
        <w:t xml:space="preserve"> P, </w:t>
      </w:r>
      <w:proofErr w:type="spellStart"/>
      <w:r w:rsidRPr="00D66B00">
        <w:rPr>
          <w:rFonts w:ascii="Book Antiqua" w:eastAsia="宋体" w:hAnsi="Book Antiqua" w:cs="宋体"/>
        </w:rPr>
        <w:t>Illes</w:t>
      </w:r>
      <w:proofErr w:type="spellEnd"/>
      <w:r w:rsidRPr="00D66B00">
        <w:rPr>
          <w:rFonts w:ascii="Book Antiqua" w:eastAsia="宋体" w:hAnsi="Book Antiqua" w:cs="宋体"/>
        </w:rPr>
        <w:t xml:space="preserve"> P. Acupuncture-Induced Analgesia: A Neurobiological Basis in </w:t>
      </w:r>
      <w:proofErr w:type="spellStart"/>
      <w:r w:rsidRPr="00D66B00">
        <w:rPr>
          <w:rFonts w:ascii="Book Antiqua" w:eastAsia="宋体" w:hAnsi="Book Antiqua" w:cs="宋体"/>
        </w:rPr>
        <w:t>Purinergic</w:t>
      </w:r>
      <w:proofErr w:type="spellEnd"/>
      <w:r w:rsidRPr="00D66B00">
        <w:rPr>
          <w:rFonts w:ascii="Book Antiqua" w:eastAsia="宋体" w:hAnsi="Book Antiqua" w:cs="宋体"/>
        </w:rPr>
        <w:t xml:space="preserve"> </w:t>
      </w:r>
      <w:proofErr w:type="spellStart"/>
      <w:r w:rsidRPr="00D66B00">
        <w:rPr>
          <w:rFonts w:ascii="Book Antiqua" w:eastAsia="宋体" w:hAnsi="Book Antiqua" w:cs="宋体"/>
        </w:rPr>
        <w:t>Signaling</w:t>
      </w:r>
      <w:proofErr w:type="spellEnd"/>
      <w:r w:rsidRPr="00D66B00">
        <w:rPr>
          <w:rFonts w:ascii="Book Antiqua" w:eastAsia="宋体" w:hAnsi="Book Antiqua" w:cs="宋体"/>
        </w:rPr>
        <w:t>. </w:t>
      </w:r>
      <w:r w:rsidRPr="00D66B00">
        <w:rPr>
          <w:rFonts w:ascii="Book Antiqua" w:eastAsia="宋体" w:hAnsi="Book Antiqua" w:cs="宋体"/>
          <w:i/>
          <w:iCs/>
        </w:rPr>
        <w:t>Neuroscientist</w:t>
      </w:r>
      <w:r w:rsidRPr="00D66B00">
        <w:rPr>
          <w:rFonts w:ascii="Book Antiqua" w:eastAsia="宋体" w:hAnsi="Book Antiqua" w:cs="宋体"/>
        </w:rPr>
        <w:t> 2016; </w:t>
      </w:r>
      <w:r w:rsidRPr="00D66B00">
        <w:rPr>
          <w:rFonts w:ascii="Book Antiqua" w:eastAsia="宋体" w:hAnsi="Book Antiqua" w:cs="宋体"/>
          <w:b/>
          <w:bCs/>
        </w:rPr>
        <w:t>22</w:t>
      </w:r>
      <w:r w:rsidRPr="00D66B00">
        <w:rPr>
          <w:rFonts w:ascii="Book Antiqua" w:eastAsia="宋体" w:hAnsi="Book Antiqua" w:cs="宋体"/>
        </w:rPr>
        <w:t>: 563-578 [PMID: 27343858 DOI: 10.1177/1073858416654453]</w:t>
      </w:r>
    </w:p>
    <w:p w14:paraId="61D9231C"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20 </w:t>
      </w:r>
      <w:proofErr w:type="spellStart"/>
      <w:r w:rsidRPr="00D66B00">
        <w:rPr>
          <w:rFonts w:ascii="Book Antiqua" w:eastAsia="宋体" w:hAnsi="Book Antiqua" w:cs="宋体"/>
          <w:b/>
          <w:bCs/>
        </w:rPr>
        <w:t>Theadom</w:t>
      </w:r>
      <w:proofErr w:type="spellEnd"/>
      <w:r w:rsidRPr="00D66B00">
        <w:rPr>
          <w:rFonts w:ascii="Book Antiqua" w:eastAsia="宋体" w:hAnsi="Book Antiqua" w:cs="宋体"/>
          <w:b/>
          <w:bCs/>
        </w:rPr>
        <w:t xml:space="preserve"> A</w:t>
      </w:r>
      <w:r w:rsidRPr="00D66B00">
        <w:rPr>
          <w:rFonts w:ascii="Book Antiqua" w:eastAsia="宋体" w:hAnsi="Book Antiqua" w:cs="宋体"/>
        </w:rPr>
        <w:t xml:space="preserve">, </w:t>
      </w:r>
      <w:proofErr w:type="spellStart"/>
      <w:r w:rsidRPr="00D66B00">
        <w:rPr>
          <w:rFonts w:ascii="Book Antiqua" w:eastAsia="宋体" w:hAnsi="Book Antiqua" w:cs="宋体"/>
        </w:rPr>
        <w:t>Cropley</w:t>
      </w:r>
      <w:proofErr w:type="spellEnd"/>
      <w:r w:rsidRPr="00D66B00">
        <w:rPr>
          <w:rFonts w:ascii="Book Antiqua" w:eastAsia="宋体" w:hAnsi="Book Antiqua" w:cs="宋体"/>
        </w:rPr>
        <w:t xml:space="preserve"> M, Smith HE, </w:t>
      </w:r>
      <w:proofErr w:type="spellStart"/>
      <w:r w:rsidRPr="00D66B00">
        <w:rPr>
          <w:rFonts w:ascii="Book Antiqua" w:eastAsia="宋体" w:hAnsi="Book Antiqua" w:cs="宋体"/>
        </w:rPr>
        <w:t>Feigin</w:t>
      </w:r>
      <w:proofErr w:type="spellEnd"/>
      <w:r w:rsidRPr="00D66B00">
        <w:rPr>
          <w:rFonts w:ascii="Book Antiqua" w:eastAsia="宋体" w:hAnsi="Book Antiqua" w:cs="宋体"/>
        </w:rPr>
        <w:t xml:space="preserve"> VL, McPherson K. Mind and body therapy for fibromyalgia. </w:t>
      </w:r>
      <w:r w:rsidRPr="00D66B00">
        <w:rPr>
          <w:rFonts w:ascii="Book Antiqua" w:eastAsia="宋体" w:hAnsi="Book Antiqua" w:cs="宋体"/>
          <w:i/>
          <w:iCs/>
        </w:rPr>
        <w:t xml:space="preserve">Cochrane Database </w:t>
      </w:r>
      <w:proofErr w:type="spellStart"/>
      <w:r w:rsidRPr="00D66B00">
        <w:rPr>
          <w:rFonts w:ascii="Book Antiqua" w:eastAsia="宋体" w:hAnsi="Book Antiqua" w:cs="宋体"/>
          <w:i/>
          <w:iCs/>
        </w:rPr>
        <w:t>Syst</w:t>
      </w:r>
      <w:proofErr w:type="spellEnd"/>
      <w:r w:rsidRPr="00D66B00">
        <w:rPr>
          <w:rFonts w:ascii="Book Antiqua" w:eastAsia="宋体" w:hAnsi="Book Antiqua" w:cs="宋体"/>
          <w:i/>
          <w:iCs/>
        </w:rPr>
        <w:t xml:space="preserve"> Rev</w:t>
      </w:r>
      <w:r w:rsidRPr="00D66B00">
        <w:rPr>
          <w:rFonts w:ascii="Book Antiqua" w:eastAsia="宋体" w:hAnsi="Book Antiqua" w:cs="宋体"/>
        </w:rPr>
        <w:t> 2015; </w:t>
      </w:r>
      <w:r w:rsidRPr="00D66B00">
        <w:rPr>
          <w:rFonts w:ascii="Book Antiqua" w:eastAsia="宋体" w:hAnsi="Book Antiqua" w:cs="宋体" w:hint="eastAsia"/>
          <w:b/>
        </w:rPr>
        <w:t>(4)</w:t>
      </w:r>
      <w:r w:rsidRPr="00D66B00">
        <w:rPr>
          <w:rFonts w:ascii="Book Antiqua" w:eastAsia="宋体" w:hAnsi="Book Antiqua" w:cs="宋体"/>
          <w:b/>
        </w:rPr>
        <w:t>:</w:t>
      </w:r>
      <w:r w:rsidRPr="00D66B00">
        <w:rPr>
          <w:rFonts w:ascii="Book Antiqua" w:eastAsia="宋体" w:hAnsi="Book Antiqua" w:cs="宋体"/>
        </w:rPr>
        <w:t xml:space="preserve"> CD001980 [PMID: 25856658 DOI: 10.1002/14651858.CD001980.pub3]</w:t>
      </w:r>
    </w:p>
    <w:p w14:paraId="6224DB70"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21 </w:t>
      </w:r>
      <w:proofErr w:type="spellStart"/>
      <w:r w:rsidRPr="00D66B00">
        <w:rPr>
          <w:rFonts w:ascii="Book Antiqua" w:eastAsia="宋体" w:hAnsi="Book Antiqua" w:cs="宋体"/>
          <w:b/>
          <w:bCs/>
        </w:rPr>
        <w:t>Bernardy</w:t>
      </w:r>
      <w:proofErr w:type="spellEnd"/>
      <w:r w:rsidRPr="00D66B00">
        <w:rPr>
          <w:rFonts w:ascii="Book Antiqua" w:eastAsia="宋体" w:hAnsi="Book Antiqua" w:cs="宋体"/>
          <w:b/>
          <w:bCs/>
        </w:rPr>
        <w:t xml:space="preserve"> K</w:t>
      </w:r>
      <w:r w:rsidRPr="00D66B00">
        <w:rPr>
          <w:rFonts w:ascii="Book Antiqua" w:eastAsia="宋体" w:hAnsi="Book Antiqua" w:cs="宋体"/>
        </w:rPr>
        <w:t xml:space="preserve">, </w:t>
      </w:r>
      <w:proofErr w:type="spellStart"/>
      <w:r w:rsidRPr="00D66B00">
        <w:rPr>
          <w:rFonts w:ascii="Book Antiqua" w:eastAsia="宋体" w:hAnsi="Book Antiqua" w:cs="宋体"/>
        </w:rPr>
        <w:t>Klose</w:t>
      </w:r>
      <w:proofErr w:type="spellEnd"/>
      <w:r w:rsidRPr="00D66B00">
        <w:rPr>
          <w:rFonts w:ascii="Book Antiqua" w:eastAsia="宋体" w:hAnsi="Book Antiqua" w:cs="宋体"/>
        </w:rPr>
        <w:t xml:space="preserve"> P, Busch AJ, Choy EH, </w:t>
      </w:r>
      <w:proofErr w:type="spellStart"/>
      <w:r w:rsidRPr="00D66B00">
        <w:rPr>
          <w:rFonts w:ascii="Book Antiqua" w:eastAsia="宋体" w:hAnsi="Book Antiqua" w:cs="宋体"/>
        </w:rPr>
        <w:t>Häuser</w:t>
      </w:r>
      <w:proofErr w:type="spellEnd"/>
      <w:r w:rsidRPr="00D66B00">
        <w:rPr>
          <w:rFonts w:ascii="Book Antiqua" w:eastAsia="宋体" w:hAnsi="Book Antiqua" w:cs="宋体"/>
        </w:rPr>
        <w:t xml:space="preserve"> W. Cognitive behavioural therapies for fibromyalgia. </w:t>
      </w:r>
      <w:r w:rsidRPr="00D66B00">
        <w:rPr>
          <w:rFonts w:ascii="Book Antiqua" w:eastAsia="宋体" w:hAnsi="Book Antiqua" w:cs="宋体"/>
          <w:i/>
          <w:iCs/>
        </w:rPr>
        <w:t xml:space="preserve">Cochrane Database </w:t>
      </w:r>
      <w:proofErr w:type="spellStart"/>
      <w:r w:rsidRPr="00D66B00">
        <w:rPr>
          <w:rFonts w:ascii="Book Antiqua" w:eastAsia="宋体" w:hAnsi="Book Antiqua" w:cs="宋体"/>
          <w:i/>
          <w:iCs/>
        </w:rPr>
        <w:t>Syst</w:t>
      </w:r>
      <w:proofErr w:type="spellEnd"/>
      <w:r w:rsidRPr="00D66B00">
        <w:rPr>
          <w:rFonts w:ascii="Book Antiqua" w:eastAsia="宋体" w:hAnsi="Book Antiqua" w:cs="宋体"/>
          <w:i/>
          <w:iCs/>
        </w:rPr>
        <w:t xml:space="preserve"> Rev</w:t>
      </w:r>
      <w:r w:rsidRPr="00D66B00">
        <w:rPr>
          <w:rFonts w:ascii="Book Antiqua" w:eastAsia="宋体" w:hAnsi="Book Antiqua" w:cs="宋体"/>
        </w:rPr>
        <w:t> 2013; </w:t>
      </w:r>
      <w:r w:rsidRPr="00D66B00">
        <w:rPr>
          <w:rFonts w:ascii="Book Antiqua" w:eastAsia="宋体" w:hAnsi="Book Antiqua" w:cs="宋体" w:hint="eastAsia"/>
          <w:b/>
        </w:rPr>
        <w:t>(9)</w:t>
      </w:r>
      <w:r w:rsidRPr="00D66B00">
        <w:rPr>
          <w:rFonts w:ascii="Book Antiqua" w:eastAsia="宋体" w:hAnsi="Book Antiqua" w:cs="宋体"/>
          <w:b/>
        </w:rPr>
        <w:t xml:space="preserve">: </w:t>
      </w:r>
      <w:r w:rsidRPr="00D66B00">
        <w:rPr>
          <w:rFonts w:ascii="Book Antiqua" w:eastAsia="宋体" w:hAnsi="Book Antiqua" w:cs="宋体"/>
        </w:rPr>
        <w:t>CD009796 [PMID: 24018611 DOI: 10.1002/14651858.CD009796.pub2]</w:t>
      </w:r>
    </w:p>
    <w:p w14:paraId="3B03319A"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22 </w:t>
      </w:r>
      <w:r w:rsidRPr="00D66B00">
        <w:rPr>
          <w:rFonts w:ascii="Book Antiqua" w:eastAsia="宋体" w:hAnsi="Book Antiqua" w:cs="宋体"/>
          <w:b/>
          <w:bCs/>
        </w:rPr>
        <w:t>Williams DA</w:t>
      </w:r>
      <w:r w:rsidRPr="00D66B00">
        <w:rPr>
          <w:rFonts w:ascii="Book Antiqua" w:eastAsia="宋体" w:hAnsi="Book Antiqua" w:cs="宋体"/>
        </w:rPr>
        <w:t xml:space="preserve">,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w:t>
      </w:r>
      <w:proofErr w:type="gramEnd"/>
      <w:r w:rsidRPr="00D66B00">
        <w:rPr>
          <w:rFonts w:ascii="Book Antiqua" w:eastAsia="宋体" w:hAnsi="Book Antiqua" w:cs="宋体"/>
        </w:rPr>
        <w:t xml:space="preserve"> Understanding fibromyalgia: lessons from the broader pain research community. </w:t>
      </w:r>
      <w:r w:rsidRPr="00D66B00">
        <w:rPr>
          <w:rFonts w:ascii="Book Antiqua" w:eastAsia="宋体" w:hAnsi="Book Antiqua" w:cs="宋体"/>
          <w:i/>
          <w:iCs/>
        </w:rPr>
        <w:t>J Pain</w:t>
      </w:r>
      <w:r w:rsidRPr="00D66B00">
        <w:rPr>
          <w:rFonts w:ascii="Book Antiqua" w:eastAsia="宋体" w:hAnsi="Book Antiqua" w:cs="宋体"/>
        </w:rPr>
        <w:t> 2009; </w:t>
      </w:r>
      <w:r w:rsidRPr="00D66B00">
        <w:rPr>
          <w:rFonts w:ascii="Book Antiqua" w:eastAsia="宋体" w:hAnsi="Book Antiqua" w:cs="宋体"/>
          <w:b/>
          <w:bCs/>
        </w:rPr>
        <w:t>10</w:t>
      </w:r>
      <w:r w:rsidRPr="00D66B00">
        <w:rPr>
          <w:rFonts w:ascii="Book Antiqua" w:eastAsia="宋体" w:hAnsi="Book Antiqua" w:cs="宋体"/>
        </w:rPr>
        <w:t>: 777-791 [PMID: 19638325 DOI: 10.1016/j.jpain.2009.06.001]</w:t>
      </w:r>
    </w:p>
    <w:p w14:paraId="0492B997"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23 </w:t>
      </w:r>
      <w:r w:rsidRPr="00D66B00">
        <w:rPr>
          <w:rFonts w:ascii="Book Antiqua" w:eastAsia="宋体" w:hAnsi="Book Antiqua" w:cs="宋体"/>
          <w:b/>
          <w:bCs/>
        </w:rPr>
        <w:t>Busch AJ</w:t>
      </w:r>
      <w:r w:rsidRPr="00D66B00">
        <w:rPr>
          <w:rFonts w:ascii="Book Antiqua" w:eastAsia="宋体" w:hAnsi="Book Antiqua" w:cs="宋体"/>
        </w:rPr>
        <w:t xml:space="preserve">, Webber SC, </w:t>
      </w:r>
      <w:proofErr w:type="spellStart"/>
      <w:r w:rsidRPr="00D66B00">
        <w:rPr>
          <w:rFonts w:ascii="Book Antiqua" w:eastAsia="宋体" w:hAnsi="Book Antiqua" w:cs="宋体"/>
        </w:rPr>
        <w:t>Brachaniec</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Bidonde</w:t>
      </w:r>
      <w:proofErr w:type="spellEnd"/>
      <w:r w:rsidRPr="00D66B00">
        <w:rPr>
          <w:rFonts w:ascii="Book Antiqua" w:eastAsia="宋体" w:hAnsi="Book Antiqua" w:cs="宋体"/>
        </w:rPr>
        <w:t xml:space="preserve"> J, Bello-Haas VD, </w:t>
      </w:r>
      <w:proofErr w:type="spellStart"/>
      <w:r w:rsidRPr="00D66B00">
        <w:rPr>
          <w:rFonts w:ascii="Book Antiqua" w:eastAsia="宋体" w:hAnsi="Book Antiqua" w:cs="宋体"/>
        </w:rPr>
        <w:t>Danyliw</w:t>
      </w:r>
      <w:proofErr w:type="spellEnd"/>
      <w:r w:rsidRPr="00D66B00">
        <w:rPr>
          <w:rFonts w:ascii="Book Antiqua" w:eastAsia="宋体" w:hAnsi="Book Antiqua" w:cs="宋体"/>
        </w:rPr>
        <w:t xml:space="preserve"> AD, </w:t>
      </w:r>
      <w:proofErr w:type="spellStart"/>
      <w:r w:rsidRPr="00D66B00">
        <w:rPr>
          <w:rFonts w:ascii="Book Antiqua" w:eastAsia="宋体" w:hAnsi="Book Antiqua" w:cs="宋体"/>
        </w:rPr>
        <w:t>Overend</w:t>
      </w:r>
      <w:proofErr w:type="spellEnd"/>
      <w:r w:rsidRPr="00D66B00">
        <w:rPr>
          <w:rFonts w:ascii="Book Antiqua" w:eastAsia="宋体" w:hAnsi="Book Antiqua" w:cs="宋体"/>
        </w:rPr>
        <w:t xml:space="preserve"> TJ, Richards RS, </w:t>
      </w:r>
      <w:proofErr w:type="spellStart"/>
      <w:r w:rsidRPr="00D66B00">
        <w:rPr>
          <w:rFonts w:ascii="Book Antiqua" w:eastAsia="宋体" w:hAnsi="Book Antiqua" w:cs="宋体"/>
        </w:rPr>
        <w:t>Sawant</w:t>
      </w:r>
      <w:proofErr w:type="spellEnd"/>
      <w:r w:rsidRPr="00D66B00">
        <w:rPr>
          <w:rFonts w:ascii="Book Antiqua" w:eastAsia="宋体" w:hAnsi="Book Antiqua" w:cs="宋体"/>
        </w:rPr>
        <w:t xml:space="preserve"> A, </w:t>
      </w:r>
      <w:proofErr w:type="spellStart"/>
      <w:r w:rsidRPr="00D66B00">
        <w:rPr>
          <w:rFonts w:ascii="Book Antiqua" w:eastAsia="宋体" w:hAnsi="Book Antiqua" w:cs="宋体"/>
        </w:rPr>
        <w:t>Schachter</w:t>
      </w:r>
      <w:proofErr w:type="spellEnd"/>
      <w:r w:rsidRPr="00D66B00">
        <w:rPr>
          <w:rFonts w:ascii="Book Antiqua" w:eastAsia="宋体" w:hAnsi="Book Antiqua" w:cs="宋体"/>
        </w:rPr>
        <w:t xml:space="preserve"> CL. Exercise therapy for fibromyalgia. </w:t>
      </w:r>
      <w:proofErr w:type="spellStart"/>
      <w:r w:rsidRPr="00D66B00">
        <w:rPr>
          <w:rFonts w:ascii="Book Antiqua" w:eastAsia="宋体" w:hAnsi="Book Antiqua" w:cs="宋体"/>
          <w:i/>
          <w:iCs/>
        </w:rPr>
        <w:t>Curr</w:t>
      </w:r>
      <w:proofErr w:type="spellEnd"/>
      <w:r w:rsidRPr="00D66B00">
        <w:rPr>
          <w:rFonts w:ascii="Book Antiqua" w:eastAsia="宋体" w:hAnsi="Book Antiqua" w:cs="宋体"/>
          <w:i/>
          <w:iCs/>
        </w:rPr>
        <w:t xml:space="preserve"> Pain Headache Rep</w:t>
      </w:r>
      <w:r w:rsidRPr="00D66B00">
        <w:rPr>
          <w:rFonts w:ascii="Book Antiqua" w:eastAsia="宋体" w:hAnsi="Book Antiqua" w:cs="宋体"/>
        </w:rPr>
        <w:t> 2011; </w:t>
      </w:r>
      <w:r w:rsidRPr="00D66B00">
        <w:rPr>
          <w:rFonts w:ascii="Book Antiqua" w:eastAsia="宋体" w:hAnsi="Book Antiqua" w:cs="宋体"/>
          <w:b/>
          <w:bCs/>
        </w:rPr>
        <w:t>15</w:t>
      </w:r>
      <w:r w:rsidRPr="00D66B00">
        <w:rPr>
          <w:rFonts w:ascii="Book Antiqua" w:eastAsia="宋体" w:hAnsi="Book Antiqua" w:cs="宋体"/>
        </w:rPr>
        <w:t>: 358-367 [PMID: 21725900 DOI: 10.1007/s11916-011-0214-2]</w:t>
      </w:r>
    </w:p>
    <w:p w14:paraId="0BE684C4"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24 </w:t>
      </w:r>
      <w:proofErr w:type="spellStart"/>
      <w:r w:rsidRPr="00D66B00">
        <w:rPr>
          <w:rFonts w:ascii="Book Antiqua" w:eastAsia="宋体" w:hAnsi="Book Antiqua" w:cs="宋体"/>
          <w:b/>
          <w:bCs/>
        </w:rPr>
        <w:t>Naumann</w:t>
      </w:r>
      <w:proofErr w:type="spellEnd"/>
      <w:r w:rsidRPr="00D66B00">
        <w:rPr>
          <w:rFonts w:ascii="Book Antiqua" w:eastAsia="宋体" w:hAnsi="Book Antiqua" w:cs="宋体"/>
          <w:b/>
          <w:bCs/>
        </w:rPr>
        <w:t xml:space="preserve"> J</w:t>
      </w:r>
      <w:r w:rsidRPr="00D66B00">
        <w:rPr>
          <w:rFonts w:ascii="Book Antiqua" w:eastAsia="宋体" w:hAnsi="Book Antiqua" w:cs="宋体"/>
        </w:rPr>
        <w:t xml:space="preserve">, </w:t>
      </w:r>
      <w:proofErr w:type="spellStart"/>
      <w:r w:rsidRPr="00D66B00">
        <w:rPr>
          <w:rFonts w:ascii="Book Antiqua" w:eastAsia="宋体" w:hAnsi="Book Antiqua" w:cs="宋体"/>
        </w:rPr>
        <w:t>Sadaghiani</w:t>
      </w:r>
      <w:proofErr w:type="spellEnd"/>
      <w:r w:rsidRPr="00D66B00">
        <w:rPr>
          <w:rFonts w:ascii="Book Antiqua" w:eastAsia="宋体" w:hAnsi="Book Antiqua" w:cs="宋体"/>
        </w:rPr>
        <w:t xml:space="preserve"> C. Therapeutic benefit of </w:t>
      </w:r>
      <w:proofErr w:type="spellStart"/>
      <w:r w:rsidRPr="00D66B00">
        <w:rPr>
          <w:rFonts w:ascii="Book Antiqua" w:eastAsia="宋体" w:hAnsi="Book Antiqua" w:cs="宋体"/>
        </w:rPr>
        <w:t>balneotherapy</w:t>
      </w:r>
      <w:proofErr w:type="spellEnd"/>
      <w:r w:rsidRPr="00D66B00">
        <w:rPr>
          <w:rFonts w:ascii="Book Antiqua" w:eastAsia="宋体" w:hAnsi="Book Antiqua" w:cs="宋体"/>
        </w:rPr>
        <w:t xml:space="preserve"> and hydrotherapy in the management of fibromyalgia syndrome: a qualitative systematic review and meta-analysis of randomized controlled trials. </w:t>
      </w:r>
      <w:r w:rsidRPr="00D66B00">
        <w:rPr>
          <w:rFonts w:ascii="Book Antiqua" w:eastAsia="宋体" w:hAnsi="Book Antiqua" w:cs="宋体"/>
          <w:i/>
          <w:iCs/>
        </w:rPr>
        <w:t xml:space="preserve">Arthritis Res </w:t>
      </w:r>
      <w:proofErr w:type="spellStart"/>
      <w:r w:rsidRPr="00D66B00">
        <w:rPr>
          <w:rFonts w:ascii="Book Antiqua" w:eastAsia="宋体" w:hAnsi="Book Antiqua" w:cs="宋体"/>
          <w:i/>
          <w:iCs/>
        </w:rPr>
        <w:t>Ther</w:t>
      </w:r>
      <w:proofErr w:type="spellEnd"/>
      <w:r w:rsidRPr="00D66B00">
        <w:rPr>
          <w:rFonts w:ascii="Book Antiqua" w:eastAsia="宋体" w:hAnsi="Book Antiqua" w:cs="宋体"/>
        </w:rPr>
        <w:t> 2014; </w:t>
      </w:r>
      <w:r w:rsidRPr="00D66B00">
        <w:rPr>
          <w:rFonts w:ascii="Book Antiqua" w:eastAsia="宋体" w:hAnsi="Book Antiqua" w:cs="宋体"/>
          <w:b/>
          <w:bCs/>
        </w:rPr>
        <w:t>16</w:t>
      </w:r>
      <w:r w:rsidRPr="00D66B00">
        <w:rPr>
          <w:rFonts w:ascii="Book Antiqua" w:eastAsia="宋体" w:hAnsi="Book Antiqua" w:cs="宋体"/>
        </w:rPr>
        <w:t>: R141 [PMID: 25000940 DOI: 10.1186/ar4603]</w:t>
      </w:r>
    </w:p>
    <w:p w14:paraId="257FFB71"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25 </w:t>
      </w:r>
      <w:proofErr w:type="spellStart"/>
      <w:r w:rsidRPr="00D66B00">
        <w:rPr>
          <w:rFonts w:ascii="Book Antiqua" w:eastAsia="宋体" w:hAnsi="Book Antiqua" w:cs="宋体"/>
          <w:b/>
          <w:bCs/>
        </w:rPr>
        <w:t>Efrati</w:t>
      </w:r>
      <w:proofErr w:type="spellEnd"/>
      <w:r w:rsidRPr="00D66B00">
        <w:rPr>
          <w:rFonts w:ascii="Book Antiqua" w:eastAsia="宋体" w:hAnsi="Book Antiqua" w:cs="宋体"/>
          <w:b/>
          <w:bCs/>
        </w:rPr>
        <w:t xml:space="preserve"> S</w:t>
      </w:r>
      <w:r w:rsidRPr="00D66B00">
        <w:rPr>
          <w:rFonts w:ascii="Book Antiqua" w:eastAsia="宋体" w:hAnsi="Book Antiqua" w:cs="宋体"/>
        </w:rPr>
        <w:t xml:space="preserve">, </w:t>
      </w:r>
      <w:proofErr w:type="spellStart"/>
      <w:r w:rsidRPr="00D66B00">
        <w:rPr>
          <w:rFonts w:ascii="Book Antiqua" w:eastAsia="宋体" w:hAnsi="Book Antiqua" w:cs="宋体"/>
        </w:rPr>
        <w:t>Fishlev</w:t>
      </w:r>
      <w:proofErr w:type="spellEnd"/>
      <w:r w:rsidRPr="00D66B00">
        <w:rPr>
          <w:rFonts w:ascii="Book Antiqua" w:eastAsia="宋体" w:hAnsi="Book Antiqua" w:cs="宋体"/>
        </w:rPr>
        <w:t xml:space="preserve"> G, </w:t>
      </w:r>
      <w:proofErr w:type="spellStart"/>
      <w:r w:rsidRPr="00D66B00">
        <w:rPr>
          <w:rFonts w:ascii="Book Antiqua" w:eastAsia="宋体" w:hAnsi="Book Antiqua" w:cs="宋体"/>
        </w:rPr>
        <w:t>Bechor</w:t>
      </w:r>
      <w:proofErr w:type="spellEnd"/>
      <w:r w:rsidRPr="00D66B00">
        <w:rPr>
          <w:rFonts w:ascii="Book Antiqua" w:eastAsia="宋体" w:hAnsi="Book Antiqua" w:cs="宋体"/>
        </w:rPr>
        <w:t xml:space="preserve"> Y, </w:t>
      </w:r>
      <w:proofErr w:type="spellStart"/>
      <w:r w:rsidRPr="00D66B00">
        <w:rPr>
          <w:rFonts w:ascii="Book Antiqua" w:eastAsia="宋体" w:hAnsi="Book Antiqua" w:cs="宋体"/>
        </w:rPr>
        <w:t>Volkov</w:t>
      </w:r>
      <w:proofErr w:type="spellEnd"/>
      <w:r w:rsidRPr="00D66B00">
        <w:rPr>
          <w:rFonts w:ascii="Book Antiqua" w:eastAsia="宋体" w:hAnsi="Book Antiqua" w:cs="宋体"/>
        </w:rPr>
        <w:t xml:space="preserve"> O, Bergan J, </w:t>
      </w:r>
      <w:proofErr w:type="spellStart"/>
      <w:r w:rsidRPr="00D66B00">
        <w:rPr>
          <w:rFonts w:ascii="Book Antiqua" w:eastAsia="宋体" w:hAnsi="Book Antiqua" w:cs="宋体"/>
        </w:rPr>
        <w:t>Kliakhandler</w:t>
      </w:r>
      <w:proofErr w:type="spellEnd"/>
      <w:r w:rsidRPr="00D66B00">
        <w:rPr>
          <w:rFonts w:ascii="Book Antiqua" w:eastAsia="宋体" w:hAnsi="Book Antiqua" w:cs="宋体"/>
        </w:rPr>
        <w:t xml:space="preserve"> K, </w:t>
      </w:r>
      <w:proofErr w:type="spellStart"/>
      <w:r w:rsidRPr="00D66B00">
        <w:rPr>
          <w:rFonts w:ascii="Book Antiqua" w:eastAsia="宋体" w:hAnsi="Book Antiqua" w:cs="宋体"/>
        </w:rPr>
        <w:t>Kamiager</w:t>
      </w:r>
      <w:proofErr w:type="spellEnd"/>
      <w:r w:rsidRPr="00D66B00">
        <w:rPr>
          <w:rFonts w:ascii="Book Antiqua" w:eastAsia="宋体" w:hAnsi="Book Antiqua" w:cs="宋体"/>
        </w:rPr>
        <w:t xml:space="preserve"> I, Gal N, Friedman M, Ben-Jacob E, Golan H. Hyperbaric oxygen induces late neuroplasticity in post stroke patients--randomized, prospective trial. </w:t>
      </w:r>
      <w:proofErr w:type="spellStart"/>
      <w:r w:rsidRPr="00D66B00">
        <w:rPr>
          <w:rFonts w:ascii="Book Antiqua" w:eastAsia="宋体" w:hAnsi="Book Antiqua" w:cs="宋体"/>
          <w:i/>
          <w:iCs/>
        </w:rPr>
        <w:t>PLoS</w:t>
      </w:r>
      <w:proofErr w:type="spellEnd"/>
      <w:r w:rsidRPr="00D66B00">
        <w:rPr>
          <w:rFonts w:ascii="Book Antiqua" w:eastAsia="宋体" w:hAnsi="Book Antiqua" w:cs="宋体"/>
          <w:i/>
          <w:iCs/>
        </w:rPr>
        <w:t xml:space="preserve"> One</w:t>
      </w:r>
      <w:r w:rsidRPr="00D66B00">
        <w:rPr>
          <w:rFonts w:ascii="Book Antiqua" w:eastAsia="宋体" w:hAnsi="Book Antiqua" w:cs="宋体"/>
        </w:rPr>
        <w:t> 2013; </w:t>
      </w:r>
      <w:r w:rsidRPr="00D66B00">
        <w:rPr>
          <w:rFonts w:ascii="Book Antiqua" w:eastAsia="宋体" w:hAnsi="Book Antiqua" w:cs="宋体"/>
          <w:b/>
          <w:bCs/>
        </w:rPr>
        <w:t>8</w:t>
      </w:r>
      <w:r w:rsidRPr="00D66B00">
        <w:rPr>
          <w:rFonts w:ascii="Book Antiqua" w:eastAsia="宋体" w:hAnsi="Book Antiqua" w:cs="宋体"/>
        </w:rPr>
        <w:t>: e53716 [PMID: 23335971 DOI: 10.1371/journal.pone.0053716]</w:t>
      </w:r>
    </w:p>
    <w:p w14:paraId="39DDE648"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lastRenderedPageBreak/>
        <w:t>26 </w:t>
      </w:r>
      <w:r w:rsidRPr="00D66B00">
        <w:rPr>
          <w:rFonts w:ascii="Book Antiqua" w:eastAsia="宋体" w:hAnsi="Book Antiqua" w:cs="宋体"/>
          <w:b/>
          <w:bCs/>
        </w:rPr>
        <w:t>Sutherland AM</w:t>
      </w:r>
      <w:r w:rsidRPr="00D66B00">
        <w:rPr>
          <w:rFonts w:ascii="Book Antiqua" w:eastAsia="宋体" w:hAnsi="Book Antiqua" w:cs="宋体"/>
        </w:rPr>
        <w:t xml:space="preserve">, Clarke HA, Katz J, </w:t>
      </w:r>
      <w:proofErr w:type="spellStart"/>
      <w:r w:rsidRPr="00D66B00">
        <w:rPr>
          <w:rFonts w:ascii="Book Antiqua" w:eastAsia="宋体" w:hAnsi="Book Antiqua" w:cs="宋体"/>
        </w:rPr>
        <w:t>Katznelson</w:t>
      </w:r>
      <w:proofErr w:type="spellEnd"/>
      <w:r w:rsidRPr="00D66B00">
        <w:rPr>
          <w:rFonts w:ascii="Book Antiqua" w:eastAsia="宋体" w:hAnsi="Book Antiqua" w:cs="宋体"/>
        </w:rPr>
        <w:t xml:space="preserve"> R. Hyperbaric Oxygen Therapy: A New Treatment for Chronic Pain? </w:t>
      </w:r>
      <w:r w:rsidRPr="00D66B00">
        <w:rPr>
          <w:rFonts w:ascii="Book Antiqua" w:eastAsia="宋体" w:hAnsi="Book Antiqua" w:cs="宋体"/>
          <w:i/>
          <w:iCs/>
        </w:rPr>
        <w:t xml:space="preserve">Pain </w:t>
      </w:r>
      <w:proofErr w:type="spellStart"/>
      <w:r w:rsidRPr="00D66B00">
        <w:rPr>
          <w:rFonts w:ascii="Book Antiqua" w:eastAsia="宋体" w:hAnsi="Book Antiqua" w:cs="宋体"/>
          <w:i/>
          <w:iCs/>
        </w:rPr>
        <w:t>Pract</w:t>
      </w:r>
      <w:proofErr w:type="spellEnd"/>
      <w:r w:rsidRPr="00D66B00">
        <w:rPr>
          <w:rFonts w:ascii="Book Antiqua" w:eastAsia="宋体" w:hAnsi="Book Antiqua" w:cs="宋体"/>
        </w:rPr>
        <w:t> 2016; </w:t>
      </w:r>
      <w:r w:rsidRPr="00D66B00">
        <w:rPr>
          <w:rFonts w:ascii="Book Antiqua" w:eastAsia="宋体" w:hAnsi="Book Antiqua" w:cs="宋体"/>
          <w:b/>
          <w:bCs/>
        </w:rPr>
        <w:t>16</w:t>
      </w:r>
      <w:r w:rsidRPr="00D66B00">
        <w:rPr>
          <w:rFonts w:ascii="Book Antiqua" w:eastAsia="宋体" w:hAnsi="Book Antiqua" w:cs="宋体"/>
        </w:rPr>
        <w:t>: 620-628 [PMID: 25988526 DOI: 10.1111/papr.12312</w:t>
      </w:r>
      <w:r>
        <w:rPr>
          <w:rFonts w:ascii="Book Antiqua" w:eastAsia="宋体" w:hAnsi="Book Antiqua" w:cs="宋体"/>
        </w:rPr>
        <w:t>]</w:t>
      </w:r>
    </w:p>
    <w:p w14:paraId="10D835E5"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27 </w:t>
      </w:r>
      <w:proofErr w:type="spellStart"/>
      <w:r w:rsidRPr="00D66B00">
        <w:rPr>
          <w:rFonts w:ascii="Book Antiqua" w:eastAsia="宋体" w:hAnsi="Book Antiqua" w:cs="宋体"/>
          <w:b/>
          <w:bCs/>
        </w:rPr>
        <w:t>Efrati</w:t>
      </w:r>
      <w:proofErr w:type="spellEnd"/>
      <w:r w:rsidRPr="00D66B00">
        <w:rPr>
          <w:rFonts w:ascii="Book Antiqua" w:eastAsia="宋体" w:hAnsi="Book Antiqua" w:cs="宋体"/>
          <w:b/>
          <w:bCs/>
        </w:rPr>
        <w:t xml:space="preserve"> S</w:t>
      </w:r>
      <w:r w:rsidRPr="00D66B00">
        <w:rPr>
          <w:rFonts w:ascii="Book Antiqua" w:eastAsia="宋体" w:hAnsi="Book Antiqua" w:cs="宋体"/>
        </w:rPr>
        <w:t xml:space="preserve">, Golan H, </w:t>
      </w:r>
      <w:proofErr w:type="spellStart"/>
      <w:r w:rsidRPr="00D66B00">
        <w:rPr>
          <w:rFonts w:ascii="Book Antiqua" w:eastAsia="宋体" w:hAnsi="Book Antiqua" w:cs="宋体"/>
        </w:rPr>
        <w:t>Bechor</w:t>
      </w:r>
      <w:proofErr w:type="spellEnd"/>
      <w:r w:rsidRPr="00D66B00">
        <w:rPr>
          <w:rFonts w:ascii="Book Antiqua" w:eastAsia="宋体" w:hAnsi="Book Antiqua" w:cs="宋体"/>
        </w:rPr>
        <w:t xml:space="preserve"> Y, </w:t>
      </w:r>
      <w:proofErr w:type="spellStart"/>
      <w:r w:rsidRPr="00D66B00">
        <w:rPr>
          <w:rFonts w:ascii="Book Antiqua" w:eastAsia="宋体" w:hAnsi="Book Antiqua" w:cs="宋体"/>
        </w:rPr>
        <w:t>Faran</w:t>
      </w:r>
      <w:proofErr w:type="spellEnd"/>
      <w:r w:rsidRPr="00D66B00">
        <w:rPr>
          <w:rFonts w:ascii="Book Antiqua" w:eastAsia="宋体" w:hAnsi="Book Antiqua" w:cs="宋体"/>
        </w:rPr>
        <w:t xml:space="preserve"> Y, Daphna-</w:t>
      </w:r>
      <w:proofErr w:type="spellStart"/>
      <w:r w:rsidRPr="00D66B00">
        <w:rPr>
          <w:rFonts w:ascii="Book Antiqua" w:eastAsia="宋体" w:hAnsi="Book Antiqua" w:cs="宋体"/>
        </w:rPr>
        <w:t>Tekoah</w:t>
      </w:r>
      <w:proofErr w:type="spellEnd"/>
      <w:r w:rsidRPr="00D66B00">
        <w:rPr>
          <w:rFonts w:ascii="Book Antiqua" w:eastAsia="宋体" w:hAnsi="Book Antiqua" w:cs="宋体"/>
        </w:rPr>
        <w:t xml:space="preserve"> S, </w:t>
      </w:r>
      <w:proofErr w:type="spellStart"/>
      <w:r w:rsidRPr="00D66B00">
        <w:rPr>
          <w:rFonts w:ascii="Book Antiqua" w:eastAsia="宋体" w:hAnsi="Book Antiqua" w:cs="宋体"/>
        </w:rPr>
        <w:t>Sekler</w:t>
      </w:r>
      <w:proofErr w:type="spellEnd"/>
      <w:r w:rsidRPr="00D66B00">
        <w:rPr>
          <w:rFonts w:ascii="Book Antiqua" w:eastAsia="宋体" w:hAnsi="Book Antiqua" w:cs="宋体"/>
        </w:rPr>
        <w:t xml:space="preserve"> G, </w:t>
      </w:r>
      <w:proofErr w:type="spellStart"/>
      <w:r w:rsidRPr="00D66B00">
        <w:rPr>
          <w:rFonts w:ascii="Book Antiqua" w:eastAsia="宋体" w:hAnsi="Book Antiqua" w:cs="宋体"/>
        </w:rPr>
        <w:t>Fishlev</w:t>
      </w:r>
      <w:proofErr w:type="spellEnd"/>
      <w:r w:rsidRPr="00D66B00">
        <w:rPr>
          <w:rFonts w:ascii="Book Antiqua" w:eastAsia="宋体" w:hAnsi="Book Antiqua" w:cs="宋体"/>
        </w:rPr>
        <w:t xml:space="preserve"> G, </w:t>
      </w:r>
      <w:proofErr w:type="spellStart"/>
      <w:r w:rsidRPr="00D66B00">
        <w:rPr>
          <w:rFonts w:ascii="Book Antiqua" w:eastAsia="宋体" w:hAnsi="Book Antiqua" w:cs="宋体"/>
        </w:rPr>
        <w:t>Ablin</w:t>
      </w:r>
      <w:proofErr w:type="spellEnd"/>
      <w:r w:rsidRPr="00D66B00">
        <w:rPr>
          <w:rFonts w:ascii="Book Antiqua" w:eastAsia="宋体" w:hAnsi="Book Antiqua" w:cs="宋体"/>
        </w:rPr>
        <w:t xml:space="preserve"> JN, Bergan J, </w:t>
      </w:r>
      <w:proofErr w:type="spellStart"/>
      <w:r w:rsidRPr="00D66B00">
        <w:rPr>
          <w:rFonts w:ascii="Book Antiqua" w:eastAsia="宋体" w:hAnsi="Book Antiqua" w:cs="宋体"/>
        </w:rPr>
        <w:t>Volkov</w:t>
      </w:r>
      <w:proofErr w:type="spellEnd"/>
      <w:r w:rsidRPr="00D66B00">
        <w:rPr>
          <w:rFonts w:ascii="Book Antiqua" w:eastAsia="宋体" w:hAnsi="Book Antiqua" w:cs="宋体"/>
        </w:rPr>
        <w:t xml:space="preserve"> O, Friedman M, Ben-Jacob E, </w:t>
      </w:r>
      <w:proofErr w:type="spellStart"/>
      <w:r w:rsidRPr="00D66B00">
        <w:rPr>
          <w:rFonts w:ascii="Book Antiqua" w:eastAsia="宋体" w:hAnsi="Book Antiqua" w:cs="宋体"/>
        </w:rPr>
        <w:t>Buskila</w:t>
      </w:r>
      <w:proofErr w:type="spellEnd"/>
      <w:r w:rsidRPr="00D66B00">
        <w:rPr>
          <w:rFonts w:ascii="Book Antiqua" w:eastAsia="宋体" w:hAnsi="Book Antiqua" w:cs="宋体"/>
        </w:rPr>
        <w:t xml:space="preserve"> D. Hyperbaric oxygen therapy can diminish fibromyalgia syndrome--prospective clinical trial. </w:t>
      </w:r>
      <w:proofErr w:type="spellStart"/>
      <w:r w:rsidRPr="00D66B00">
        <w:rPr>
          <w:rFonts w:ascii="Book Antiqua" w:eastAsia="宋体" w:hAnsi="Book Antiqua" w:cs="宋体"/>
          <w:i/>
          <w:iCs/>
        </w:rPr>
        <w:t>PLoS</w:t>
      </w:r>
      <w:proofErr w:type="spellEnd"/>
      <w:r w:rsidRPr="00D66B00">
        <w:rPr>
          <w:rFonts w:ascii="Book Antiqua" w:eastAsia="宋体" w:hAnsi="Book Antiqua" w:cs="宋体"/>
          <w:i/>
          <w:iCs/>
        </w:rPr>
        <w:t xml:space="preserve"> One</w:t>
      </w:r>
      <w:r w:rsidRPr="00D66B00">
        <w:rPr>
          <w:rFonts w:ascii="Book Antiqua" w:eastAsia="宋体" w:hAnsi="Book Antiqua" w:cs="宋体"/>
        </w:rPr>
        <w:t> 2015; </w:t>
      </w:r>
      <w:r w:rsidRPr="00D66B00">
        <w:rPr>
          <w:rFonts w:ascii="Book Antiqua" w:eastAsia="宋体" w:hAnsi="Book Antiqua" w:cs="宋体"/>
          <w:b/>
          <w:bCs/>
        </w:rPr>
        <w:t>10</w:t>
      </w:r>
      <w:r w:rsidRPr="00D66B00">
        <w:rPr>
          <w:rFonts w:ascii="Book Antiqua" w:eastAsia="宋体" w:hAnsi="Book Antiqua" w:cs="宋体"/>
        </w:rPr>
        <w:t>: e0127012 [PMID: 26010952 DOI: 10.1371/journal.pone.0127012]</w:t>
      </w:r>
    </w:p>
    <w:p w14:paraId="51984E95"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28 </w:t>
      </w:r>
      <w:proofErr w:type="spellStart"/>
      <w:r w:rsidRPr="00D66B00">
        <w:rPr>
          <w:rFonts w:ascii="Book Antiqua" w:eastAsia="宋体" w:hAnsi="Book Antiqua" w:cs="宋体"/>
          <w:b/>
          <w:bCs/>
        </w:rPr>
        <w:t>Hou</w:t>
      </w:r>
      <w:proofErr w:type="spellEnd"/>
      <w:r w:rsidRPr="00D66B00">
        <w:rPr>
          <w:rFonts w:ascii="Book Antiqua" w:eastAsia="宋体" w:hAnsi="Book Antiqua" w:cs="宋体"/>
          <w:b/>
          <w:bCs/>
        </w:rPr>
        <w:t xml:space="preserve"> WH</w:t>
      </w:r>
      <w:r w:rsidRPr="00D66B00">
        <w:rPr>
          <w:rFonts w:ascii="Book Antiqua" w:eastAsia="宋体" w:hAnsi="Book Antiqua" w:cs="宋体"/>
        </w:rPr>
        <w:t>, Wang TY, Kang JH. The effects of add-on non-invasive brain stimulation in fibromyalgia: a meta-analysis and meta-regression of randomized controlled trials. </w:t>
      </w:r>
      <w:r w:rsidRPr="00D66B00">
        <w:rPr>
          <w:rFonts w:ascii="Book Antiqua" w:eastAsia="宋体" w:hAnsi="Book Antiqua" w:cs="宋体"/>
          <w:i/>
          <w:iCs/>
        </w:rPr>
        <w:t xml:space="preserve">Rheumatology </w:t>
      </w:r>
      <w:r w:rsidRPr="00D66B00">
        <w:rPr>
          <w:rFonts w:ascii="Book Antiqua" w:eastAsia="宋体" w:hAnsi="Book Antiqua" w:cs="宋体"/>
          <w:iCs/>
        </w:rPr>
        <w:t>(Oxford)</w:t>
      </w:r>
      <w:r w:rsidRPr="00D66B00">
        <w:rPr>
          <w:rFonts w:ascii="Book Antiqua" w:eastAsia="宋体" w:hAnsi="Book Antiqua" w:cs="宋体"/>
        </w:rPr>
        <w:t> 2016; </w:t>
      </w:r>
      <w:r w:rsidRPr="00D66B00">
        <w:rPr>
          <w:rFonts w:ascii="Book Antiqua" w:eastAsia="宋体" w:hAnsi="Book Antiqua" w:cs="宋体"/>
          <w:b/>
          <w:bCs/>
        </w:rPr>
        <w:t>55</w:t>
      </w:r>
      <w:r w:rsidRPr="00D66B00">
        <w:rPr>
          <w:rFonts w:ascii="Book Antiqua" w:eastAsia="宋体" w:hAnsi="Book Antiqua" w:cs="宋体"/>
        </w:rPr>
        <w:t>: 1507-1517 [PMID: 27150193 DOI: 10.1093/rheumatology/kew205]</w:t>
      </w:r>
    </w:p>
    <w:p w14:paraId="5B0B9367"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29 </w:t>
      </w:r>
      <w:proofErr w:type="spellStart"/>
      <w:r w:rsidRPr="00D66B00">
        <w:rPr>
          <w:rFonts w:ascii="Book Antiqua" w:eastAsia="宋体" w:hAnsi="Book Antiqua" w:cs="宋体"/>
          <w:b/>
          <w:bCs/>
        </w:rPr>
        <w:t>Saltychev</w:t>
      </w:r>
      <w:proofErr w:type="spellEnd"/>
      <w:r w:rsidRPr="00D66B00">
        <w:rPr>
          <w:rFonts w:ascii="Book Antiqua" w:eastAsia="宋体" w:hAnsi="Book Antiqua" w:cs="宋体"/>
          <w:b/>
          <w:bCs/>
        </w:rPr>
        <w:t xml:space="preserve"> M</w:t>
      </w:r>
      <w:r w:rsidRPr="00D66B00">
        <w:rPr>
          <w:rFonts w:ascii="Book Antiqua" w:eastAsia="宋体" w:hAnsi="Book Antiqua" w:cs="宋体"/>
        </w:rPr>
        <w:t xml:space="preserve">, </w:t>
      </w:r>
      <w:proofErr w:type="spellStart"/>
      <w:r w:rsidRPr="00D66B00">
        <w:rPr>
          <w:rFonts w:ascii="Book Antiqua" w:eastAsia="宋体" w:hAnsi="Book Antiqua" w:cs="宋体"/>
        </w:rPr>
        <w:t>Laimi</w:t>
      </w:r>
      <w:proofErr w:type="spellEnd"/>
      <w:r w:rsidRPr="00D66B00">
        <w:rPr>
          <w:rFonts w:ascii="Book Antiqua" w:eastAsia="宋体" w:hAnsi="Book Antiqua" w:cs="宋体"/>
        </w:rPr>
        <w:t xml:space="preserve"> K. Effectiveness of repetitive </w:t>
      </w:r>
      <w:proofErr w:type="spellStart"/>
      <w:r w:rsidRPr="00D66B00">
        <w:rPr>
          <w:rFonts w:ascii="Book Antiqua" w:eastAsia="宋体" w:hAnsi="Book Antiqua" w:cs="宋体"/>
        </w:rPr>
        <w:t>transcranial</w:t>
      </w:r>
      <w:proofErr w:type="spellEnd"/>
      <w:r w:rsidRPr="00D66B00">
        <w:rPr>
          <w:rFonts w:ascii="Book Antiqua" w:eastAsia="宋体" w:hAnsi="Book Antiqua" w:cs="宋体"/>
        </w:rPr>
        <w:t xml:space="preserve"> magnetic stimulation in patients with fibromyalgia: a meta-analysis. </w:t>
      </w:r>
      <w:proofErr w:type="spellStart"/>
      <w:r w:rsidRPr="00D66B00">
        <w:rPr>
          <w:rFonts w:ascii="Book Antiqua" w:eastAsia="宋体" w:hAnsi="Book Antiqua" w:cs="宋体"/>
          <w:i/>
          <w:iCs/>
        </w:rPr>
        <w:t>Int</w:t>
      </w:r>
      <w:proofErr w:type="spellEnd"/>
      <w:r w:rsidRPr="00D66B00">
        <w:rPr>
          <w:rFonts w:ascii="Book Antiqua" w:eastAsia="宋体" w:hAnsi="Book Antiqua" w:cs="宋体"/>
          <w:i/>
          <w:iCs/>
        </w:rPr>
        <w:t xml:space="preserve"> J </w:t>
      </w:r>
      <w:proofErr w:type="spellStart"/>
      <w:r w:rsidRPr="00D66B00">
        <w:rPr>
          <w:rFonts w:ascii="Book Antiqua" w:eastAsia="宋体" w:hAnsi="Book Antiqua" w:cs="宋体"/>
          <w:i/>
          <w:iCs/>
        </w:rPr>
        <w:t>Rehabil</w:t>
      </w:r>
      <w:proofErr w:type="spellEnd"/>
      <w:r w:rsidRPr="00D66B00">
        <w:rPr>
          <w:rFonts w:ascii="Book Antiqua" w:eastAsia="宋体" w:hAnsi="Book Antiqua" w:cs="宋体"/>
          <w:i/>
          <w:iCs/>
        </w:rPr>
        <w:t xml:space="preserve"> Res</w:t>
      </w:r>
      <w:r w:rsidRPr="00D66B00">
        <w:rPr>
          <w:rFonts w:ascii="Book Antiqua" w:eastAsia="宋体" w:hAnsi="Book Antiqua" w:cs="宋体"/>
        </w:rPr>
        <w:t> 2016;</w:t>
      </w:r>
      <w:r w:rsidRPr="00D66B00">
        <w:t xml:space="preserve"> </w:t>
      </w:r>
      <w:proofErr w:type="spellStart"/>
      <w:r w:rsidRPr="00D66B00">
        <w:rPr>
          <w:rFonts w:ascii="Book Antiqua" w:eastAsia="宋体" w:hAnsi="Book Antiqua" w:cs="宋体"/>
        </w:rPr>
        <w:t>Epub</w:t>
      </w:r>
      <w:proofErr w:type="spellEnd"/>
      <w:r w:rsidRPr="00D66B00">
        <w:rPr>
          <w:rFonts w:ascii="Book Antiqua" w:eastAsia="宋体" w:hAnsi="Book Antiqua" w:cs="宋体"/>
        </w:rPr>
        <w:t xml:space="preserve"> ahead of print [PMID: </w:t>
      </w:r>
      <w:bookmarkStart w:id="40" w:name="OLE_LINK18"/>
      <w:bookmarkStart w:id="41" w:name="OLE_LINK19"/>
      <w:r w:rsidRPr="00D66B00">
        <w:rPr>
          <w:rFonts w:ascii="Book Antiqua" w:eastAsia="宋体" w:hAnsi="Book Antiqua" w:cs="宋体"/>
        </w:rPr>
        <w:t xml:space="preserve">27977465 </w:t>
      </w:r>
      <w:bookmarkEnd w:id="40"/>
      <w:bookmarkEnd w:id="41"/>
      <w:r w:rsidRPr="00D66B00">
        <w:rPr>
          <w:rFonts w:ascii="Book Antiqua" w:eastAsia="宋体" w:hAnsi="Book Antiqua" w:cs="宋体"/>
        </w:rPr>
        <w:t>DOI: 10.1097/MRR.0000000000000207]</w:t>
      </w:r>
    </w:p>
    <w:p w14:paraId="6622B81F"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30 </w:t>
      </w:r>
      <w:proofErr w:type="spellStart"/>
      <w:r w:rsidRPr="00D66B00">
        <w:rPr>
          <w:rFonts w:ascii="Book Antiqua" w:eastAsia="宋体" w:hAnsi="Book Antiqua" w:cs="宋体"/>
          <w:b/>
          <w:bCs/>
        </w:rPr>
        <w:t>Ablin</w:t>
      </w:r>
      <w:proofErr w:type="spellEnd"/>
      <w:r w:rsidRPr="00D66B00">
        <w:rPr>
          <w:rFonts w:ascii="Book Antiqua" w:eastAsia="宋体" w:hAnsi="Book Antiqua" w:cs="宋体"/>
          <w:b/>
          <w:bCs/>
        </w:rPr>
        <w:t xml:space="preserve"> J</w:t>
      </w:r>
      <w:r w:rsidRPr="00D66B00">
        <w:rPr>
          <w:rFonts w:ascii="Book Antiqua" w:eastAsia="宋体" w:hAnsi="Book Antiqua" w:cs="宋体"/>
        </w:rPr>
        <w:t xml:space="preserve">, </w:t>
      </w:r>
      <w:proofErr w:type="spellStart"/>
      <w:r w:rsidRPr="00D66B00">
        <w:rPr>
          <w:rFonts w:ascii="Book Antiqua" w:eastAsia="宋体" w:hAnsi="Book Antiqua" w:cs="宋体"/>
        </w:rPr>
        <w:t>Fitzcharles</w:t>
      </w:r>
      <w:proofErr w:type="spellEnd"/>
      <w:r w:rsidRPr="00D66B00">
        <w:rPr>
          <w:rFonts w:ascii="Book Antiqua" w:eastAsia="宋体" w:hAnsi="Book Antiqua" w:cs="宋体"/>
        </w:rPr>
        <w:t xml:space="preserve"> MA, </w:t>
      </w:r>
      <w:proofErr w:type="spellStart"/>
      <w:r w:rsidRPr="00D66B00">
        <w:rPr>
          <w:rFonts w:ascii="Book Antiqua" w:eastAsia="宋体" w:hAnsi="Book Antiqua" w:cs="宋体"/>
        </w:rPr>
        <w:t>Buskila</w:t>
      </w:r>
      <w:proofErr w:type="spellEnd"/>
      <w:r w:rsidRPr="00D66B00">
        <w:rPr>
          <w:rFonts w:ascii="Book Antiqua" w:eastAsia="宋体" w:hAnsi="Book Antiqua" w:cs="宋体"/>
        </w:rPr>
        <w:t xml:space="preserve"> D, </w:t>
      </w:r>
      <w:proofErr w:type="spellStart"/>
      <w:r w:rsidRPr="00D66B00">
        <w:rPr>
          <w:rFonts w:ascii="Book Antiqua" w:eastAsia="宋体" w:hAnsi="Book Antiqua" w:cs="宋体"/>
        </w:rPr>
        <w:t>Shir</w:t>
      </w:r>
      <w:proofErr w:type="spellEnd"/>
      <w:r w:rsidRPr="00D66B00">
        <w:rPr>
          <w:rFonts w:ascii="Book Antiqua" w:eastAsia="宋体" w:hAnsi="Book Antiqua" w:cs="宋体"/>
        </w:rPr>
        <w:t xml:space="preserve"> Y, </w:t>
      </w:r>
      <w:proofErr w:type="spellStart"/>
      <w:r w:rsidRPr="00D66B00">
        <w:rPr>
          <w:rFonts w:ascii="Book Antiqua" w:eastAsia="宋体" w:hAnsi="Book Antiqua" w:cs="宋体"/>
        </w:rPr>
        <w:t>Sommer</w:t>
      </w:r>
      <w:proofErr w:type="spellEnd"/>
      <w:r w:rsidRPr="00D66B00">
        <w:rPr>
          <w:rFonts w:ascii="Book Antiqua" w:eastAsia="宋体" w:hAnsi="Book Antiqua" w:cs="宋体"/>
        </w:rPr>
        <w:t xml:space="preserve"> C, </w:t>
      </w:r>
      <w:proofErr w:type="spellStart"/>
      <w:r w:rsidRPr="00D66B00">
        <w:rPr>
          <w:rFonts w:ascii="Book Antiqua" w:eastAsia="宋体" w:hAnsi="Book Antiqua" w:cs="宋体"/>
        </w:rPr>
        <w:t>Häuser</w:t>
      </w:r>
      <w:proofErr w:type="spellEnd"/>
      <w:r w:rsidRPr="00D66B00">
        <w:rPr>
          <w:rFonts w:ascii="Book Antiqua" w:eastAsia="宋体" w:hAnsi="Book Antiqua" w:cs="宋体"/>
        </w:rPr>
        <w:t xml:space="preserve"> W. Treatment of fibromyalgia syndrome: recommendations of recent evidence-based interdisciplinary guidelines with special emphasis on complementary and alternative therapies. </w:t>
      </w:r>
      <w:proofErr w:type="spellStart"/>
      <w:r w:rsidRPr="00D66B00">
        <w:rPr>
          <w:rFonts w:ascii="Book Antiqua" w:eastAsia="宋体" w:hAnsi="Book Antiqua" w:cs="宋体"/>
          <w:i/>
          <w:iCs/>
        </w:rPr>
        <w:t>Evid</w:t>
      </w:r>
      <w:proofErr w:type="spellEnd"/>
      <w:r w:rsidRPr="00D66B00">
        <w:rPr>
          <w:rFonts w:ascii="Book Antiqua" w:eastAsia="宋体" w:hAnsi="Book Antiqua" w:cs="宋体"/>
          <w:i/>
          <w:iCs/>
        </w:rPr>
        <w:t xml:space="preserve"> Based Complement </w:t>
      </w:r>
      <w:proofErr w:type="spellStart"/>
      <w:r w:rsidRPr="00D66B00">
        <w:rPr>
          <w:rFonts w:ascii="Book Antiqua" w:eastAsia="宋体" w:hAnsi="Book Antiqua" w:cs="宋体"/>
          <w:i/>
          <w:iCs/>
        </w:rPr>
        <w:t>Alternat</w:t>
      </w:r>
      <w:proofErr w:type="spellEnd"/>
      <w:r w:rsidRPr="00D66B00">
        <w:rPr>
          <w:rFonts w:ascii="Book Antiqua" w:eastAsia="宋体" w:hAnsi="Book Antiqua" w:cs="宋体"/>
          <w:i/>
          <w:iCs/>
        </w:rPr>
        <w:t xml:space="preserve"> Med</w:t>
      </w:r>
      <w:r w:rsidRPr="00D66B00">
        <w:rPr>
          <w:rFonts w:ascii="Book Antiqua" w:eastAsia="宋体" w:hAnsi="Book Antiqua" w:cs="宋体"/>
        </w:rPr>
        <w:t> 2013; </w:t>
      </w:r>
      <w:r w:rsidRPr="00D66B00">
        <w:rPr>
          <w:rFonts w:ascii="Book Antiqua" w:eastAsia="宋体" w:hAnsi="Book Antiqua" w:cs="宋体"/>
          <w:b/>
          <w:bCs/>
        </w:rPr>
        <w:t>2013</w:t>
      </w:r>
      <w:r w:rsidRPr="00D66B00">
        <w:rPr>
          <w:rFonts w:ascii="Book Antiqua" w:eastAsia="宋体" w:hAnsi="Book Antiqua" w:cs="宋体"/>
        </w:rPr>
        <w:t>: 485272 [PMID: 24348701 DOI: 10.1155/2013/485272]</w:t>
      </w:r>
    </w:p>
    <w:p w14:paraId="5CFE7811"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31 </w:t>
      </w:r>
      <w:proofErr w:type="spellStart"/>
      <w:r w:rsidRPr="00D66B00">
        <w:rPr>
          <w:rFonts w:ascii="Book Antiqua" w:eastAsia="宋体" w:hAnsi="Book Antiqua" w:cs="宋体"/>
          <w:b/>
          <w:bCs/>
        </w:rPr>
        <w:t>Häuser</w:t>
      </w:r>
      <w:proofErr w:type="spellEnd"/>
      <w:r w:rsidRPr="00D66B00">
        <w:rPr>
          <w:rFonts w:ascii="Book Antiqua" w:eastAsia="宋体" w:hAnsi="Book Antiqua" w:cs="宋体"/>
          <w:b/>
          <w:bCs/>
        </w:rPr>
        <w:t xml:space="preserve"> W</w:t>
      </w:r>
      <w:r w:rsidRPr="00D66B00">
        <w:rPr>
          <w:rFonts w:ascii="Book Antiqua" w:eastAsia="宋体" w:hAnsi="Book Antiqua" w:cs="宋体"/>
        </w:rPr>
        <w:t xml:space="preserve">, Arnold B, </w:t>
      </w:r>
      <w:proofErr w:type="spellStart"/>
      <w:r w:rsidRPr="00D66B00">
        <w:rPr>
          <w:rFonts w:ascii="Book Antiqua" w:eastAsia="宋体" w:hAnsi="Book Antiqua" w:cs="宋体"/>
        </w:rPr>
        <w:t>Eich</w:t>
      </w:r>
      <w:proofErr w:type="spellEnd"/>
      <w:r w:rsidRPr="00D66B00">
        <w:rPr>
          <w:rFonts w:ascii="Book Antiqua" w:eastAsia="宋体" w:hAnsi="Book Antiqua" w:cs="宋体"/>
        </w:rPr>
        <w:t xml:space="preserve"> W, </w:t>
      </w:r>
      <w:proofErr w:type="spellStart"/>
      <w:r w:rsidRPr="00D66B00">
        <w:rPr>
          <w:rFonts w:ascii="Book Antiqua" w:eastAsia="宋体" w:hAnsi="Book Antiqua" w:cs="宋体"/>
        </w:rPr>
        <w:t>Felde</w:t>
      </w:r>
      <w:proofErr w:type="spellEnd"/>
      <w:r w:rsidRPr="00D66B00">
        <w:rPr>
          <w:rFonts w:ascii="Book Antiqua" w:eastAsia="宋体" w:hAnsi="Book Antiqua" w:cs="宋体"/>
        </w:rPr>
        <w:t xml:space="preserve"> E, </w:t>
      </w:r>
      <w:proofErr w:type="spellStart"/>
      <w:r w:rsidRPr="00D66B00">
        <w:rPr>
          <w:rFonts w:ascii="Book Antiqua" w:eastAsia="宋体" w:hAnsi="Book Antiqua" w:cs="宋体"/>
        </w:rPr>
        <w:t>Flügge</w:t>
      </w:r>
      <w:proofErr w:type="spellEnd"/>
      <w:r w:rsidRPr="00D66B00">
        <w:rPr>
          <w:rFonts w:ascii="Book Antiqua" w:eastAsia="宋体" w:hAnsi="Book Antiqua" w:cs="宋体"/>
        </w:rPr>
        <w:t xml:space="preserve"> C, </w:t>
      </w:r>
      <w:proofErr w:type="spellStart"/>
      <w:r w:rsidRPr="00D66B00">
        <w:rPr>
          <w:rFonts w:ascii="Book Antiqua" w:eastAsia="宋体" w:hAnsi="Book Antiqua" w:cs="宋体"/>
        </w:rPr>
        <w:t>Henningsen</w:t>
      </w:r>
      <w:proofErr w:type="spellEnd"/>
      <w:r w:rsidRPr="00D66B00">
        <w:rPr>
          <w:rFonts w:ascii="Book Antiqua" w:eastAsia="宋体" w:hAnsi="Book Antiqua" w:cs="宋体"/>
        </w:rPr>
        <w:t xml:space="preserve"> P, Herrmann M, </w:t>
      </w:r>
      <w:proofErr w:type="spellStart"/>
      <w:r w:rsidRPr="00D66B00">
        <w:rPr>
          <w:rFonts w:ascii="Book Antiqua" w:eastAsia="宋体" w:hAnsi="Book Antiqua" w:cs="宋体"/>
        </w:rPr>
        <w:t>Köllner</w:t>
      </w:r>
      <w:proofErr w:type="spellEnd"/>
      <w:r w:rsidRPr="00D66B00">
        <w:rPr>
          <w:rFonts w:ascii="Book Antiqua" w:eastAsia="宋体" w:hAnsi="Book Antiqua" w:cs="宋体"/>
        </w:rPr>
        <w:t xml:space="preserve"> V, </w:t>
      </w:r>
      <w:proofErr w:type="spellStart"/>
      <w:r w:rsidRPr="00D66B00">
        <w:rPr>
          <w:rFonts w:ascii="Book Antiqua" w:eastAsia="宋体" w:hAnsi="Book Antiqua" w:cs="宋体"/>
        </w:rPr>
        <w:t>Kühn</w:t>
      </w:r>
      <w:proofErr w:type="spellEnd"/>
      <w:r w:rsidRPr="00D66B00">
        <w:rPr>
          <w:rFonts w:ascii="Book Antiqua" w:eastAsia="宋体" w:hAnsi="Book Antiqua" w:cs="宋体"/>
        </w:rPr>
        <w:t xml:space="preserve"> E, </w:t>
      </w:r>
      <w:proofErr w:type="spellStart"/>
      <w:r w:rsidRPr="00D66B00">
        <w:rPr>
          <w:rFonts w:ascii="Book Antiqua" w:eastAsia="宋体" w:hAnsi="Book Antiqua" w:cs="宋体"/>
        </w:rPr>
        <w:t>Nutzinger</w:t>
      </w:r>
      <w:proofErr w:type="spellEnd"/>
      <w:r w:rsidRPr="00D66B00">
        <w:rPr>
          <w:rFonts w:ascii="Book Antiqua" w:eastAsia="宋体" w:hAnsi="Book Antiqua" w:cs="宋体"/>
        </w:rPr>
        <w:t xml:space="preserve"> D, </w:t>
      </w:r>
      <w:proofErr w:type="spellStart"/>
      <w:r w:rsidRPr="00D66B00">
        <w:rPr>
          <w:rFonts w:ascii="Book Antiqua" w:eastAsia="宋体" w:hAnsi="Book Antiqua" w:cs="宋体"/>
        </w:rPr>
        <w:t>Offenbächer</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Schiltenwolf</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Sommer</w:t>
      </w:r>
      <w:proofErr w:type="spellEnd"/>
      <w:r w:rsidRPr="00D66B00">
        <w:rPr>
          <w:rFonts w:ascii="Book Antiqua" w:eastAsia="宋体" w:hAnsi="Book Antiqua" w:cs="宋体"/>
        </w:rPr>
        <w:t xml:space="preserve"> C, </w:t>
      </w:r>
      <w:proofErr w:type="spellStart"/>
      <w:r w:rsidRPr="00D66B00">
        <w:rPr>
          <w:rFonts w:ascii="Book Antiqua" w:eastAsia="宋体" w:hAnsi="Book Antiqua" w:cs="宋体"/>
        </w:rPr>
        <w:t>Thieme</w:t>
      </w:r>
      <w:proofErr w:type="spellEnd"/>
      <w:r w:rsidRPr="00D66B00">
        <w:rPr>
          <w:rFonts w:ascii="Book Antiqua" w:eastAsia="宋体" w:hAnsi="Book Antiqua" w:cs="宋体"/>
        </w:rPr>
        <w:t xml:space="preserve"> K, Kopp I. Management of fibromyalgia syndrome--an interdisciplinary evidence-based guideline. </w:t>
      </w:r>
      <w:proofErr w:type="spellStart"/>
      <w:r w:rsidRPr="00D66B00">
        <w:rPr>
          <w:rFonts w:ascii="Book Antiqua" w:eastAsia="宋体" w:hAnsi="Book Antiqua" w:cs="宋体"/>
          <w:i/>
          <w:iCs/>
        </w:rPr>
        <w:t>Ger</w:t>
      </w:r>
      <w:proofErr w:type="spellEnd"/>
      <w:r w:rsidRPr="00D66B00">
        <w:rPr>
          <w:rFonts w:ascii="Book Antiqua" w:eastAsia="宋体" w:hAnsi="Book Antiqua" w:cs="宋体"/>
          <w:i/>
          <w:iCs/>
        </w:rPr>
        <w:t xml:space="preserve"> Med </w:t>
      </w:r>
      <w:proofErr w:type="spellStart"/>
      <w:r w:rsidRPr="00D66B00">
        <w:rPr>
          <w:rFonts w:ascii="Book Antiqua" w:eastAsia="宋体" w:hAnsi="Book Antiqua" w:cs="宋体"/>
          <w:i/>
          <w:iCs/>
        </w:rPr>
        <w:t>Sci</w:t>
      </w:r>
      <w:proofErr w:type="spellEnd"/>
      <w:r w:rsidRPr="00D66B00">
        <w:rPr>
          <w:rFonts w:ascii="Book Antiqua" w:eastAsia="宋体" w:hAnsi="Book Antiqua" w:cs="宋体"/>
        </w:rPr>
        <w:t> 2008; </w:t>
      </w:r>
      <w:r w:rsidRPr="00D66B00">
        <w:rPr>
          <w:rFonts w:ascii="Book Antiqua" w:eastAsia="宋体" w:hAnsi="Book Antiqua" w:cs="宋体"/>
          <w:b/>
          <w:bCs/>
        </w:rPr>
        <w:t>6</w:t>
      </w:r>
      <w:r w:rsidRPr="00D66B00">
        <w:rPr>
          <w:rFonts w:ascii="Book Antiqua" w:eastAsia="宋体" w:hAnsi="Book Antiqua" w:cs="宋体"/>
        </w:rPr>
        <w:t>: Doc14 [PMID: 19675740]</w:t>
      </w:r>
    </w:p>
    <w:p w14:paraId="29511937"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32 </w:t>
      </w:r>
      <w:proofErr w:type="spellStart"/>
      <w:r w:rsidRPr="00D66B00">
        <w:rPr>
          <w:rFonts w:ascii="Book Antiqua" w:eastAsia="宋体" w:hAnsi="Book Antiqua" w:cs="宋体"/>
          <w:b/>
          <w:bCs/>
        </w:rPr>
        <w:t>Häuser</w:t>
      </w:r>
      <w:proofErr w:type="spellEnd"/>
      <w:r w:rsidRPr="00D66B00">
        <w:rPr>
          <w:rFonts w:ascii="Book Antiqua" w:eastAsia="宋体" w:hAnsi="Book Antiqua" w:cs="宋体"/>
          <w:b/>
          <w:bCs/>
        </w:rPr>
        <w:t xml:space="preserve"> W</w:t>
      </w:r>
      <w:r w:rsidRPr="00D66B00">
        <w:rPr>
          <w:rFonts w:ascii="Book Antiqua" w:eastAsia="宋体" w:hAnsi="Book Antiqua" w:cs="宋体"/>
        </w:rPr>
        <w:t xml:space="preserve">, Jung E, </w:t>
      </w:r>
      <w:proofErr w:type="spellStart"/>
      <w:r w:rsidRPr="00D66B00">
        <w:rPr>
          <w:rFonts w:ascii="Book Antiqua" w:eastAsia="宋体" w:hAnsi="Book Antiqua" w:cs="宋体"/>
        </w:rPr>
        <w:t>Erbslöh-Möller</w:t>
      </w:r>
      <w:proofErr w:type="spellEnd"/>
      <w:r w:rsidRPr="00D66B00">
        <w:rPr>
          <w:rFonts w:ascii="Book Antiqua" w:eastAsia="宋体" w:hAnsi="Book Antiqua" w:cs="宋体"/>
        </w:rPr>
        <w:t xml:space="preserve"> B, </w:t>
      </w:r>
      <w:proofErr w:type="spellStart"/>
      <w:r w:rsidRPr="00D66B00">
        <w:rPr>
          <w:rFonts w:ascii="Book Antiqua" w:eastAsia="宋体" w:hAnsi="Book Antiqua" w:cs="宋体"/>
        </w:rPr>
        <w:t>Gesmann</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Kühn</w:t>
      </w:r>
      <w:proofErr w:type="spellEnd"/>
      <w:r w:rsidRPr="00D66B00">
        <w:rPr>
          <w:rFonts w:ascii="Book Antiqua" w:eastAsia="宋体" w:hAnsi="Book Antiqua" w:cs="宋体"/>
        </w:rPr>
        <w:t xml:space="preserve">-Becker H, </w:t>
      </w:r>
      <w:proofErr w:type="spellStart"/>
      <w:r w:rsidRPr="00D66B00">
        <w:rPr>
          <w:rFonts w:ascii="Book Antiqua" w:eastAsia="宋体" w:hAnsi="Book Antiqua" w:cs="宋体"/>
        </w:rPr>
        <w:t>Petermann</w:t>
      </w:r>
      <w:proofErr w:type="spellEnd"/>
      <w:r w:rsidRPr="00D66B00">
        <w:rPr>
          <w:rFonts w:ascii="Book Antiqua" w:eastAsia="宋体" w:hAnsi="Book Antiqua" w:cs="宋体"/>
        </w:rPr>
        <w:t xml:space="preserve"> F, </w:t>
      </w:r>
      <w:proofErr w:type="spellStart"/>
      <w:r w:rsidRPr="00D66B00">
        <w:rPr>
          <w:rFonts w:ascii="Book Antiqua" w:eastAsia="宋体" w:hAnsi="Book Antiqua" w:cs="宋体"/>
        </w:rPr>
        <w:t>Langhorst</w:t>
      </w:r>
      <w:proofErr w:type="spellEnd"/>
      <w:r w:rsidRPr="00D66B00">
        <w:rPr>
          <w:rFonts w:ascii="Book Antiqua" w:eastAsia="宋体" w:hAnsi="Book Antiqua" w:cs="宋体"/>
        </w:rPr>
        <w:t xml:space="preserve"> J, </w:t>
      </w:r>
      <w:proofErr w:type="spellStart"/>
      <w:r w:rsidRPr="00D66B00">
        <w:rPr>
          <w:rFonts w:ascii="Book Antiqua" w:eastAsia="宋体" w:hAnsi="Book Antiqua" w:cs="宋体"/>
        </w:rPr>
        <w:t>Thoma</w:t>
      </w:r>
      <w:proofErr w:type="spellEnd"/>
      <w:r w:rsidRPr="00D66B00">
        <w:rPr>
          <w:rFonts w:ascii="Book Antiqua" w:eastAsia="宋体" w:hAnsi="Book Antiqua" w:cs="宋体"/>
        </w:rPr>
        <w:t xml:space="preserve"> R, Weiss T, Wolfe F, </w:t>
      </w:r>
      <w:proofErr w:type="spellStart"/>
      <w:r w:rsidRPr="00D66B00">
        <w:rPr>
          <w:rFonts w:ascii="Book Antiqua" w:eastAsia="宋体" w:hAnsi="Book Antiqua" w:cs="宋体"/>
        </w:rPr>
        <w:t>Winkelmann</w:t>
      </w:r>
      <w:proofErr w:type="spellEnd"/>
      <w:r w:rsidRPr="00D66B00">
        <w:rPr>
          <w:rFonts w:ascii="Book Antiqua" w:eastAsia="宋体" w:hAnsi="Book Antiqua" w:cs="宋体"/>
        </w:rPr>
        <w:t xml:space="preserve"> A. The German fibromyalgia consumer reports - a cross-sectional survey. </w:t>
      </w:r>
      <w:r w:rsidRPr="00D66B00">
        <w:rPr>
          <w:rFonts w:ascii="Book Antiqua" w:eastAsia="宋体" w:hAnsi="Book Antiqua" w:cs="宋体"/>
          <w:i/>
          <w:iCs/>
        </w:rPr>
        <w:t xml:space="preserve">BMC </w:t>
      </w:r>
      <w:proofErr w:type="spellStart"/>
      <w:r w:rsidRPr="00D66B00">
        <w:rPr>
          <w:rFonts w:ascii="Book Antiqua" w:eastAsia="宋体" w:hAnsi="Book Antiqua" w:cs="宋体"/>
          <w:i/>
          <w:iCs/>
        </w:rPr>
        <w:t>Musculoskelet</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Disord</w:t>
      </w:r>
      <w:proofErr w:type="spellEnd"/>
      <w:r w:rsidRPr="00D66B00">
        <w:rPr>
          <w:rFonts w:ascii="Book Antiqua" w:eastAsia="宋体" w:hAnsi="Book Antiqua" w:cs="宋体"/>
        </w:rPr>
        <w:t> 2012; </w:t>
      </w:r>
      <w:r w:rsidRPr="00D66B00">
        <w:rPr>
          <w:rFonts w:ascii="Book Antiqua" w:eastAsia="宋体" w:hAnsi="Book Antiqua" w:cs="宋体"/>
          <w:b/>
          <w:bCs/>
        </w:rPr>
        <w:t>13</w:t>
      </w:r>
      <w:r w:rsidRPr="00D66B00">
        <w:rPr>
          <w:rFonts w:ascii="Book Antiqua" w:eastAsia="宋体" w:hAnsi="Book Antiqua" w:cs="宋体"/>
        </w:rPr>
        <w:t>: 74 [PMID: 22607517 DOI: 10.1186/1471-2474-13-74]</w:t>
      </w:r>
    </w:p>
    <w:p w14:paraId="2741222E"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33 </w:t>
      </w:r>
      <w:r w:rsidRPr="00D66B00">
        <w:rPr>
          <w:rFonts w:ascii="Book Antiqua" w:eastAsia="宋体" w:hAnsi="Book Antiqua" w:cs="宋体"/>
          <w:b/>
          <w:bCs/>
        </w:rPr>
        <w:t>Wolfe F</w:t>
      </w:r>
      <w:r w:rsidRPr="00D66B00">
        <w:rPr>
          <w:rFonts w:ascii="Book Antiqua" w:eastAsia="宋体" w:hAnsi="Book Antiqua" w:cs="宋体"/>
        </w:rPr>
        <w:t xml:space="preserve">, </w:t>
      </w:r>
      <w:proofErr w:type="spellStart"/>
      <w:r w:rsidRPr="00D66B00">
        <w:rPr>
          <w:rFonts w:ascii="Book Antiqua" w:eastAsia="宋体" w:hAnsi="Book Antiqua" w:cs="宋体"/>
        </w:rPr>
        <w:t>Walitt</w:t>
      </w:r>
      <w:proofErr w:type="spellEnd"/>
      <w:r w:rsidRPr="00D66B00">
        <w:rPr>
          <w:rFonts w:ascii="Book Antiqua" w:eastAsia="宋体" w:hAnsi="Book Antiqua" w:cs="宋体"/>
        </w:rPr>
        <w:t xml:space="preserve"> BT, Katz RS, Lee YC, Michaud KD, </w:t>
      </w:r>
      <w:proofErr w:type="spellStart"/>
      <w:r w:rsidRPr="00D66B00">
        <w:rPr>
          <w:rFonts w:ascii="Book Antiqua" w:eastAsia="宋体" w:hAnsi="Book Antiqua" w:cs="宋体"/>
        </w:rPr>
        <w:t>Häuser</w:t>
      </w:r>
      <w:proofErr w:type="spellEnd"/>
      <w:r w:rsidRPr="00D66B00">
        <w:rPr>
          <w:rFonts w:ascii="Book Antiqua" w:eastAsia="宋体" w:hAnsi="Book Antiqua" w:cs="宋体"/>
        </w:rPr>
        <w:t xml:space="preserve"> W. Longitudinal patterns of analgesic and central acting drug use and associated effectiveness in fibromyalgia. </w:t>
      </w:r>
      <w:proofErr w:type="spellStart"/>
      <w:r w:rsidRPr="00D66B00">
        <w:rPr>
          <w:rFonts w:ascii="Book Antiqua" w:eastAsia="宋体" w:hAnsi="Book Antiqua" w:cs="宋体"/>
          <w:i/>
          <w:iCs/>
        </w:rPr>
        <w:t>Eur</w:t>
      </w:r>
      <w:proofErr w:type="spellEnd"/>
      <w:r w:rsidRPr="00D66B00">
        <w:rPr>
          <w:rFonts w:ascii="Book Antiqua" w:eastAsia="宋体" w:hAnsi="Book Antiqua" w:cs="宋体"/>
          <w:i/>
          <w:iCs/>
        </w:rPr>
        <w:t xml:space="preserve"> J Pain</w:t>
      </w:r>
      <w:r w:rsidRPr="00D66B00">
        <w:rPr>
          <w:rFonts w:ascii="Book Antiqua" w:eastAsia="宋体" w:hAnsi="Book Antiqua" w:cs="宋体"/>
        </w:rPr>
        <w:t> 2013; </w:t>
      </w:r>
      <w:r w:rsidRPr="00D66B00">
        <w:rPr>
          <w:rFonts w:ascii="Book Antiqua" w:eastAsia="宋体" w:hAnsi="Book Antiqua" w:cs="宋体"/>
          <w:b/>
          <w:bCs/>
        </w:rPr>
        <w:t>17</w:t>
      </w:r>
      <w:r w:rsidRPr="00D66B00">
        <w:rPr>
          <w:rFonts w:ascii="Book Antiqua" w:eastAsia="宋体" w:hAnsi="Book Antiqua" w:cs="宋体"/>
        </w:rPr>
        <w:t>: 581-586 [PMID: 23169685 DOI: 10.1002/j.1532-2149.2012.00234.x]</w:t>
      </w:r>
    </w:p>
    <w:p w14:paraId="08C91854"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lastRenderedPageBreak/>
        <w:t>34 </w:t>
      </w:r>
      <w:r w:rsidRPr="00D66B00">
        <w:rPr>
          <w:rFonts w:ascii="Book Antiqua" w:eastAsia="宋体" w:hAnsi="Book Antiqua" w:cs="宋体"/>
          <w:b/>
          <w:bCs/>
        </w:rPr>
        <w:t>Bruno A</w:t>
      </w:r>
      <w:r w:rsidRPr="00D66B00">
        <w:rPr>
          <w:rFonts w:ascii="Book Antiqua" w:eastAsia="宋体" w:hAnsi="Book Antiqua" w:cs="宋体"/>
        </w:rPr>
        <w:t xml:space="preserve">, </w:t>
      </w:r>
      <w:proofErr w:type="spellStart"/>
      <w:r w:rsidRPr="00D66B00">
        <w:rPr>
          <w:rFonts w:ascii="Book Antiqua" w:eastAsia="宋体" w:hAnsi="Book Antiqua" w:cs="宋体"/>
        </w:rPr>
        <w:t>Micò</w:t>
      </w:r>
      <w:proofErr w:type="spellEnd"/>
      <w:r w:rsidRPr="00D66B00">
        <w:rPr>
          <w:rFonts w:ascii="Book Antiqua" w:eastAsia="宋体" w:hAnsi="Book Antiqua" w:cs="宋体"/>
        </w:rPr>
        <w:t xml:space="preserve"> U, </w:t>
      </w:r>
      <w:proofErr w:type="spellStart"/>
      <w:r w:rsidRPr="00D66B00">
        <w:rPr>
          <w:rFonts w:ascii="Book Antiqua" w:eastAsia="宋体" w:hAnsi="Book Antiqua" w:cs="宋体"/>
        </w:rPr>
        <w:t>Lorusso</w:t>
      </w:r>
      <w:proofErr w:type="spellEnd"/>
      <w:r w:rsidRPr="00D66B00">
        <w:rPr>
          <w:rFonts w:ascii="Book Antiqua" w:eastAsia="宋体" w:hAnsi="Book Antiqua" w:cs="宋体"/>
        </w:rPr>
        <w:t xml:space="preserve"> S, </w:t>
      </w:r>
      <w:proofErr w:type="spellStart"/>
      <w:r w:rsidRPr="00D66B00">
        <w:rPr>
          <w:rFonts w:ascii="Book Antiqua" w:eastAsia="宋体" w:hAnsi="Book Antiqua" w:cs="宋体"/>
        </w:rPr>
        <w:t>Cogliandro</w:t>
      </w:r>
      <w:proofErr w:type="spellEnd"/>
      <w:r w:rsidRPr="00D66B00">
        <w:rPr>
          <w:rFonts w:ascii="Book Antiqua" w:eastAsia="宋体" w:hAnsi="Book Antiqua" w:cs="宋体"/>
        </w:rPr>
        <w:t xml:space="preserve"> N, </w:t>
      </w:r>
      <w:proofErr w:type="spellStart"/>
      <w:r w:rsidRPr="00D66B00">
        <w:rPr>
          <w:rFonts w:ascii="Book Antiqua" w:eastAsia="宋体" w:hAnsi="Book Antiqua" w:cs="宋体"/>
        </w:rPr>
        <w:t>Pandolfo</w:t>
      </w:r>
      <w:proofErr w:type="spellEnd"/>
      <w:r w:rsidRPr="00D66B00">
        <w:rPr>
          <w:rFonts w:ascii="Book Antiqua" w:eastAsia="宋体" w:hAnsi="Book Antiqua" w:cs="宋体"/>
        </w:rPr>
        <w:t xml:space="preserve"> G, </w:t>
      </w:r>
      <w:proofErr w:type="spellStart"/>
      <w:r w:rsidRPr="00D66B00">
        <w:rPr>
          <w:rFonts w:ascii="Book Antiqua" w:eastAsia="宋体" w:hAnsi="Book Antiqua" w:cs="宋体"/>
        </w:rPr>
        <w:t>Caminiti</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Zoccali</w:t>
      </w:r>
      <w:proofErr w:type="spellEnd"/>
      <w:r w:rsidRPr="00D66B00">
        <w:rPr>
          <w:rFonts w:ascii="Book Antiqua" w:eastAsia="宋体" w:hAnsi="Book Antiqua" w:cs="宋体"/>
        </w:rPr>
        <w:t xml:space="preserve"> RA, </w:t>
      </w:r>
      <w:proofErr w:type="spellStart"/>
      <w:r w:rsidRPr="00D66B00">
        <w:rPr>
          <w:rFonts w:ascii="Book Antiqua" w:eastAsia="宋体" w:hAnsi="Book Antiqua" w:cs="宋体"/>
        </w:rPr>
        <w:t>Muscatello</w:t>
      </w:r>
      <w:proofErr w:type="spellEnd"/>
      <w:r w:rsidRPr="00D66B00">
        <w:rPr>
          <w:rFonts w:ascii="Book Antiqua" w:eastAsia="宋体" w:hAnsi="Book Antiqua" w:cs="宋体"/>
        </w:rPr>
        <w:t xml:space="preserve"> MR. </w:t>
      </w:r>
      <w:proofErr w:type="spellStart"/>
      <w:r w:rsidRPr="00D66B00">
        <w:rPr>
          <w:rFonts w:ascii="Book Antiqua" w:eastAsia="宋体" w:hAnsi="Book Antiqua" w:cs="宋体"/>
        </w:rPr>
        <w:t>Agomelatine</w:t>
      </w:r>
      <w:proofErr w:type="spellEnd"/>
      <w:r w:rsidRPr="00D66B00">
        <w:rPr>
          <w:rFonts w:ascii="Book Antiqua" w:eastAsia="宋体" w:hAnsi="Book Antiqua" w:cs="宋体"/>
        </w:rPr>
        <w:t xml:space="preserve"> in the treatment of fibromyalgia: a 12-week, open-label, uncontrolled preliminary study. </w:t>
      </w:r>
      <w:r w:rsidRPr="00D66B00">
        <w:rPr>
          <w:rFonts w:ascii="Book Antiqua" w:eastAsia="宋体" w:hAnsi="Book Antiqua" w:cs="宋体"/>
          <w:i/>
          <w:iCs/>
        </w:rPr>
        <w:t xml:space="preserve">J </w:t>
      </w:r>
      <w:proofErr w:type="spellStart"/>
      <w:r w:rsidRPr="00D66B00">
        <w:rPr>
          <w:rFonts w:ascii="Book Antiqua" w:eastAsia="宋体" w:hAnsi="Book Antiqua" w:cs="宋体"/>
          <w:i/>
          <w:iCs/>
        </w:rPr>
        <w:t>Clin</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Psychopharmacol</w:t>
      </w:r>
      <w:proofErr w:type="spellEnd"/>
      <w:r w:rsidRPr="00D66B00">
        <w:rPr>
          <w:rFonts w:ascii="Book Antiqua" w:eastAsia="宋体" w:hAnsi="Book Antiqua" w:cs="宋体"/>
        </w:rPr>
        <w:t> 2013; </w:t>
      </w:r>
      <w:r w:rsidRPr="00D66B00">
        <w:rPr>
          <w:rFonts w:ascii="Book Antiqua" w:eastAsia="宋体" w:hAnsi="Book Antiqua" w:cs="宋体"/>
          <w:b/>
          <w:bCs/>
        </w:rPr>
        <w:t>33</w:t>
      </w:r>
      <w:r w:rsidRPr="00D66B00">
        <w:rPr>
          <w:rFonts w:ascii="Book Antiqua" w:eastAsia="宋体" w:hAnsi="Book Antiqua" w:cs="宋体"/>
        </w:rPr>
        <w:t>: 507-511 [PMID: 23764682 DOI: 10.1097/JCP.0b013e31829057ae]</w:t>
      </w:r>
    </w:p>
    <w:p w14:paraId="25B70B49"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35 </w:t>
      </w:r>
      <w:proofErr w:type="spellStart"/>
      <w:r w:rsidRPr="00D66B00">
        <w:rPr>
          <w:rFonts w:ascii="Book Antiqua" w:eastAsia="宋体" w:hAnsi="Book Antiqua" w:cs="宋体"/>
          <w:b/>
          <w:bCs/>
        </w:rPr>
        <w:t>Calandre</w:t>
      </w:r>
      <w:proofErr w:type="spellEnd"/>
      <w:r w:rsidRPr="00D66B00">
        <w:rPr>
          <w:rFonts w:ascii="Book Antiqua" w:eastAsia="宋体" w:hAnsi="Book Antiqua" w:cs="宋体"/>
          <w:b/>
          <w:bCs/>
        </w:rPr>
        <w:t xml:space="preserve"> EP</w:t>
      </w:r>
      <w:r w:rsidRPr="00D66B00">
        <w:rPr>
          <w:rFonts w:ascii="Book Antiqua" w:eastAsia="宋体" w:hAnsi="Book Antiqua" w:cs="宋体"/>
        </w:rPr>
        <w:t>, Slim M, Garcia-</w:t>
      </w:r>
      <w:proofErr w:type="spellStart"/>
      <w:r w:rsidRPr="00D66B00">
        <w:rPr>
          <w:rFonts w:ascii="Book Antiqua" w:eastAsia="宋体" w:hAnsi="Book Antiqua" w:cs="宋体"/>
        </w:rPr>
        <w:t>Leiva</w:t>
      </w:r>
      <w:proofErr w:type="spellEnd"/>
      <w:r w:rsidRPr="00D66B00">
        <w:rPr>
          <w:rFonts w:ascii="Book Antiqua" w:eastAsia="宋体" w:hAnsi="Book Antiqua" w:cs="宋体"/>
        </w:rPr>
        <w:t xml:space="preserve"> JM, Rodriguez-Lopez CM, Torres P, Rico-</w:t>
      </w:r>
      <w:proofErr w:type="spellStart"/>
      <w:r w:rsidRPr="00D66B00">
        <w:rPr>
          <w:rFonts w:ascii="Book Antiqua" w:eastAsia="宋体" w:hAnsi="Book Antiqua" w:cs="宋体"/>
        </w:rPr>
        <w:t>Villademoros</w:t>
      </w:r>
      <w:proofErr w:type="spellEnd"/>
      <w:r w:rsidRPr="00D66B00">
        <w:rPr>
          <w:rFonts w:ascii="Book Antiqua" w:eastAsia="宋体" w:hAnsi="Book Antiqua" w:cs="宋体"/>
        </w:rPr>
        <w:t xml:space="preserve"> F. </w:t>
      </w:r>
      <w:proofErr w:type="spellStart"/>
      <w:r w:rsidRPr="00D66B00">
        <w:rPr>
          <w:rFonts w:ascii="Book Antiqua" w:eastAsia="宋体" w:hAnsi="Book Antiqua" w:cs="宋体"/>
        </w:rPr>
        <w:t>Agomelatine</w:t>
      </w:r>
      <w:proofErr w:type="spellEnd"/>
      <w:r w:rsidRPr="00D66B00">
        <w:rPr>
          <w:rFonts w:ascii="Book Antiqua" w:eastAsia="宋体" w:hAnsi="Book Antiqua" w:cs="宋体"/>
        </w:rPr>
        <w:t xml:space="preserve"> for the treatment of patients with fibromyalgia and depressive symptomatology: an uncontrolled, 12-week, pilot study. </w:t>
      </w:r>
      <w:proofErr w:type="spellStart"/>
      <w:r w:rsidRPr="00D66B00">
        <w:rPr>
          <w:rFonts w:ascii="Book Antiqua" w:eastAsia="宋体" w:hAnsi="Book Antiqua" w:cs="宋体"/>
          <w:i/>
          <w:iCs/>
        </w:rPr>
        <w:t>Pharmacopsychiatry</w:t>
      </w:r>
      <w:proofErr w:type="spellEnd"/>
      <w:r w:rsidRPr="00D66B00">
        <w:rPr>
          <w:rFonts w:ascii="Book Antiqua" w:eastAsia="宋体" w:hAnsi="Book Antiqua" w:cs="宋体"/>
        </w:rPr>
        <w:t> 2014; </w:t>
      </w:r>
      <w:r w:rsidRPr="00D66B00">
        <w:rPr>
          <w:rFonts w:ascii="Book Antiqua" w:eastAsia="宋体" w:hAnsi="Book Antiqua" w:cs="宋体"/>
          <w:b/>
          <w:bCs/>
        </w:rPr>
        <w:t>47</w:t>
      </w:r>
      <w:r w:rsidRPr="00D66B00">
        <w:rPr>
          <w:rFonts w:ascii="Book Antiqua" w:eastAsia="宋体" w:hAnsi="Book Antiqua" w:cs="宋体"/>
        </w:rPr>
        <w:t>: 67-72 [PMID: 24549860 DOI: 10.1055/s-0033-1363659]</w:t>
      </w:r>
    </w:p>
    <w:p w14:paraId="7A38AEE8"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36 </w:t>
      </w:r>
      <w:proofErr w:type="spellStart"/>
      <w:r w:rsidRPr="00D66B00">
        <w:rPr>
          <w:rFonts w:ascii="Book Antiqua" w:eastAsia="宋体" w:hAnsi="Book Antiqua" w:cs="宋体"/>
          <w:b/>
          <w:bCs/>
        </w:rPr>
        <w:t>Casanueva</w:t>
      </w:r>
      <w:proofErr w:type="spellEnd"/>
      <w:r w:rsidRPr="00D66B00">
        <w:rPr>
          <w:rFonts w:ascii="Book Antiqua" w:eastAsia="宋体" w:hAnsi="Book Antiqua" w:cs="宋体"/>
          <w:b/>
          <w:bCs/>
        </w:rPr>
        <w:t xml:space="preserve"> B</w:t>
      </w:r>
      <w:r w:rsidRPr="00D66B00">
        <w:rPr>
          <w:rFonts w:ascii="Book Antiqua" w:eastAsia="宋体" w:hAnsi="Book Antiqua" w:cs="宋体"/>
        </w:rPr>
        <w:t xml:space="preserve">, </w:t>
      </w:r>
      <w:proofErr w:type="spellStart"/>
      <w:r w:rsidRPr="00D66B00">
        <w:rPr>
          <w:rFonts w:ascii="Book Antiqua" w:eastAsia="宋体" w:hAnsi="Book Antiqua" w:cs="宋体"/>
        </w:rPr>
        <w:t>Rodero</w:t>
      </w:r>
      <w:proofErr w:type="spellEnd"/>
      <w:r w:rsidRPr="00D66B00">
        <w:rPr>
          <w:rFonts w:ascii="Book Antiqua" w:eastAsia="宋体" w:hAnsi="Book Antiqua" w:cs="宋体"/>
        </w:rPr>
        <w:t xml:space="preserve"> B, </w:t>
      </w:r>
      <w:proofErr w:type="spellStart"/>
      <w:r w:rsidRPr="00D66B00">
        <w:rPr>
          <w:rFonts w:ascii="Book Antiqua" w:eastAsia="宋体" w:hAnsi="Book Antiqua" w:cs="宋体"/>
        </w:rPr>
        <w:t>Quintial</w:t>
      </w:r>
      <w:proofErr w:type="spellEnd"/>
      <w:r w:rsidRPr="00D66B00">
        <w:rPr>
          <w:rFonts w:ascii="Book Antiqua" w:eastAsia="宋体" w:hAnsi="Book Antiqua" w:cs="宋体"/>
        </w:rPr>
        <w:t xml:space="preserve"> C, </w:t>
      </w:r>
      <w:proofErr w:type="spellStart"/>
      <w:r w:rsidRPr="00D66B00">
        <w:rPr>
          <w:rFonts w:ascii="Book Antiqua" w:eastAsia="宋体" w:hAnsi="Book Antiqua" w:cs="宋体"/>
        </w:rPr>
        <w:t>Llorca</w:t>
      </w:r>
      <w:proofErr w:type="spellEnd"/>
      <w:r w:rsidRPr="00D66B00">
        <w:rPr>
          <w:rFonts w:ascii="Book Antiqua" w:eastAsia="宋体" w:hAnsi="Book Antiqua" w:cs="宋体"/>
        </w:rPr>
        <w:t xml:space="preserve"> J, González-Gay MA. Short-term efficacy of topical capsaicin therapy in severely affected fibromyalgia patients. </w:t>
      </w:r>
      <w:proofErr w:type="spellStart"/>
      <w:r w:rsidRPr="00D66B00">
        <w:rPr>
          <w:rFonts w:ascii="Book Antiqua" w:eastAsia="宋体" w:hAnsi="Book Antiqua" w:cs="宋体"/>
          <w:i/>
          <w:iCs/>
        </w:rPr>
        <w:t>Rheumatol</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Int</w:t>
      </w:r>
      <w:proofErr w:type="spellEnd"/>
      <w:r w:rsidRPr="00D66B00">
        <w:rPr>
          <w:rFonts w:ascii="Book Antiqua" w:eastAsia="宋体" w:hAnsi="Book Antiqua" w:cs="宋体"/>
        </w:rPr>
        <w:t> 2013; </w:t>
      </w:r>
      <w:r w:rsidRPr="00D66B00">
        <w:rPr>
          <w:rFonts w:ascii="Book Antiqua" w:eastAsia="宋体" w:hAnsi="Book Antiqua" w:cs="宋体"/>
          <w:b/>
          <w:bCs/>
        </w:rPr>
        <w:t>33</w:t>
      </w:r>
      <w:r w:rsidRPr="00D66B00">
        <w:rPr>
          <w:rFonts w:ascii="Book Antiqua" w:eastAsia="宋体" w:hAnsi="Book Antiqua" w:cs="宋体"/>
        </w:rPr>
        <w:t>: 2665-2670 [PMID: 22842953 DOI: 10.1007/s00296-012-2490-5]</w:t>
      </w:r>
    </w:p>
    <w:p w14:paraId="6B9AEDBE"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37 </w:t>
      </w:r>
      <w:r w:rsidRPr="00D66B00">
        <w:rPr>
          <w:rFonts w:ascii="Book Antiqua" w:eastAsia="宋体" w:hAnsi="Book Antiqua" w:cs="宋体"/>
          <w:b/>
          <w:bCs/>
        </w:rPr>
        <w:t>Weber J</w:t>
      </w:r>
      <w:r w:rsidRPr="00D66B00">
        <w:rPr>
          <w:rFonts w:ascii="Book Antiqua" w:eastAsia="宋体" w:hAnsi="Book Antiqua" w:cs="宋体"/>
        </w:rPr>
        <w:t xml:space="preserve">, </w:t>
      </w:r>
      <w:proofErr w:type="spellStart"/>
      <w:r w:rsidRPr="00D66B00">
        <w:rPr>
          <w:rFonts w:ascii="Book Antiqua" w:eastAsia="宋体" w:hAnsi="Book Antiqua" w:cs="宋体"/>
        </w:rPr>
        <w:t>Schley</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Casutt</w:t>
      </w:r>
      <w:proofErr w:type="spellEnd"/>
      <w:r w:rsidRPr="00D66B00">
        <w:rPr>
          <w:rFonts w:ascii="Book Antiqua" w:eastAsia="宋体" w:hAnsi="Book Antiqua" w:cs="宋体"/>
        </w:rPr>
        <w:t xml:space="preserve"> M, Gerber H, </w:t>
      </w:r>
      <w:proofErr w:type="spellStart"/>
      <w:r w:rsidRPr="00D66B00">
        <w:rPr>
          <w:rFonts w:ascii="Book Antiqua" w:eastAsia="宋体" w:hAnsi="Book Antiqua" w:cs="宋体"/>
        </w:rPr>
        <w:t>Schuepfer</w:t>
      </w:r>
      <w:proofErr w:type="spellEnd"/>
      <w:r w:rsidRPr="00D66B00">
        <w:rPr>
          <w:rFonts w:ascii="Book Antiqua" w:eastAsia="宋体" w:hAnsi="Book Antiqua" w:cs="宋体"/>
        </w:rPr>
        <w:t xml:space="preserve"> G, </w:t>
      </w:r>
      <w:proofErr w:type="spellStart"/>
      <w:r w:rsidRPr="00D66B00">
        <w:rPr>
          <w:rFonts w:ascii="Book Antiqua" w:eastAsia="宋体" w:hAnsi="Book Antiqua" w:cs="宋体"/>
        </w:rPr>
        <w:t>Rukwied</w:t>
      </w:r>
      <w:proofErr w:type="spellEnd"/>
      <w:r w:rsidRPr="00D66B00">
        <w:rPr>
          <w:rFonts w:ascii="Book Antiqua" w:eastAsia="宋体" w:hAnsi="Book Antiqua" w:cs="宋体"/>
        </w:rPr>
        <w:t xml:space="preserve"> R, </w:t>
      </w:r>
      <w:proofErr w:type="spellStart"/>
      <w:r w:rsidRPr="00D66B00">
        <w:rPr>
          <w:rFonts w:ascii="Book Antiqua" w:eastAsia="宋体" w:hAnsi="Book Antiqua" w:cs="宋体"/>
        </w:rPr>
        <w:t>Schleinzer</w:t>
      </w:r>
      <w:proofErr w:type="spellEnd"/>
      <w:r w:rsidRPr="00D66B00">
        <w:rPr>
          <w:rFonts w:ascii="Book Antiqua" w:eastAsia="宋体" w:hAnsi="Book Antiqua" w:cs="宋体"/>
        </w:rPr>
        <w:t xml:space="preserve"> W, </w:t>
      </w:r>
      <w:proofErr w:type="spellStart"/>
      <w:r w:rsidRPr="00D66B00">
        <w:rPr>
          <w:rFonts w:ascii="Book Antiqua" w:eastAsia="宋体" w:hAnsi="Book Antiqua" w:cs="宋体"/>
        </w:rPr>
        <w:t>Ueberall</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Konrad</w:t>
      </w:r>
      <w:proofErr w:type="spellEnd"/>
      <w:r w:rsidRPr="00D66B00">
        <w:rPr>
          <w:rFonts w:ascii="Book Antiqua" w:eastAsia="宋体" w:hAnsi="Book Antiqua" w:cs="宋体"/>
        </w:rPr>
        <w:t xml:space="preserve"> C. </w:t>
      </w:r>
      <w:proofErr w:type="spellStart"/>
      <w:r w:rsidRPr="00D66B00">
        <w:rPr>
          <w:rFonts w:ascii="Book Antiqua" w:eastAsia="宋体" w:hAnsi="Book Antiqua" w:cs="宋体"/>
        </w:rPr>
        <w:t>Tetrahydrocannabinol</w:t>
      </w:r>
      <w:proofErr w:type="spellEnd"/>
      <w:r w:rsidRPr="00D66B00">
        <w:rPr>
          <w:rFonts w:ascii="Book Antiqua" w:eastAsia="宋体" w:hAnsi="Book Antiqua" w:cs="宋体"/>
        </w:rPr>
        <w:t xml:space="preserve"> (Delta 9-THC) Treatment in Chronic Central Neuropathic Pain and Fibromyalgia Patients: Results of a </w:t>
      </w:r>
      <w:proofErr w:type="spellStart"/>
      <w:r w:rsidRPr="00D66B00">
        <w:rPr>
          <w:rFonts w:ascii="Book Antiqua" w:eastAsia="宋体" w:hAnsi="Book Antiqua" w:cs="宋体"/>
        </w:rPr>
        <w:t>Multicenter</w:t>
      </w:r>
      <w:proofErr w:type="spellEnd"/>
      <w:r w:rsidRPr="00D66B00">
        <w:rPr>
          <w:rFonts w:ascii="Book Antiqua" w:eastAsia="宋体" w:hAnsi="Book Antiqua" w:cs="宋体"/>
        </w:rPr>
        <w:t xml:space="preserve"> Survey. </w:t>
      </w:r>
      <w:proofErr w:type="spellStart"/>
      <w:r w:rsidRPr="00D66B00">
        <w:rPr>
          <w:rFonts w:ascii="Book Antiqua" w:eastAsia="宋体" w:hAnsi="Book Antiqua" w:cs="宋体"/>
          <w:i/>
          <w:iCs/>
        </w:rPr>
        <w:t>Anesthesiol</w:t>
      </w:r>
      <w:proofErr w:type="spellEnd"/>
      <w:r w:rsidRPr="00D66B00">
        <w:rPr>
          <w:rFonts w:ascii="Book Antiqua" w:eastAsia="宋体" w:hAnsi="Book Antiqua" w:cs="宋体"/>
          <w:i/>
          <w:iCs/>
        </w:rPr>
        <w:t xml:space="preserve"> Res </w:t>
      </w:r>
      <w:proofErr w:type="spellStart"/>
      <w:r w:rsidRPr="00D66B00">
        <w:rPr>
          <w:rFonts w:ascii="Book Antiqua" w:eastAsia="宋体" w:hAnsi="Book Antiqua" w:cs="宋体"/>
          <w:i/>
          <w:iCs/>
        </w:rPr>
        <w:t>Pract</w:t>
      </w:r>
      <w:proofErr w:type="spellEnd"/>
      <w:r w:rsidRPr="00D66B00">
        <w:rPr>
          <w:rFonts w:ascii="Book Antiqua" w:eastAsia="宋体" w:hAnsi="Book Antiqua" w:cs="宋体"/>
        </w:rPr>
        <w:t> 2009; </w:t>
      </w:r>
      <w:r w:rsidRPr="00D66B00">
        <w:rPr>
          <w:rFonts w:ascii="Book Antiqua" w:eastAsia="宋体" w:hAnsi="Book Antiqua" w:cs="宋体"/>
          <w:b/>
          <w:bCs/>
        </w:rPr>
        <w:t>2009</w:t>
      </w:r>
      <w:r w:rsidRPr="00D66B00">
        <w:rPr>
          <w:rFonts w:ascii="Book Antiqua" w:eastAsia="宋体" w:hAnsi="Book Antiqua" w:cs="宋体"/>
        </w:rPr>
        <w:t>: [PMID: 20798872 DOI: 10.1155/2009/827290]</w:t>
      </w:r>
    </w:p>
    <w:p w14:paraId="319F8EC8" w14:textId="77777777" w:rsidR="00A405A4" w:rsidRPr="00D66B00" w:rsidRDefault="00A405A4" w:rsidP="007025E3">
      <w:pPr>
        <w:spacing w:after="0" w:line="360" w:lineRule="auto"/>
        <w:jc w:val="both"/>
        <w:rPr>
          <w:rFonts w:ascii="Book Antiqua" w:eastAsia="宋体" w:hAnsi="Book Antiqua" w:cs="宋体"/>
        </w:rPr>
      </w:pPr>
      <w:r>
        <w:rPr>
          <w:rFonts w:ascii="Book Antiqua" w:eastAsia="宋体" w:hAnsi="Book Antiqua" w:cs="宋体"/>
        </w:rPr>
        <w:t>38</w:t>
      </w:r>
      <w:r w:rsidRPr="00D66B00">
        <w:rPr>
          <w:rFonts w:ascii="Book Antiqua" w:eastAsia="宋体" w:hAnsi="Book Antiqua" w:cs="宋体"/>
          <w:b/>
        </w:rPr>
        <w:t xml:space="preserve"> </w:t>
      </w:r>
      <w:proofErr w:type="spellStart"/>
      <w:r>
        <w:rPr>
          <w:rFonts w:ascii="Book Antiqua" w:eastAsia="宋体" w:hAnsi="Book Antiqua" w:cs="宋体"/>
          <w:b/>
        </w:rPr>
        <w:t>Ratcliffe</w:t>
      </w:r>
      <w:proofErr w:type="spellEnd"/>
      <w:r w:rsidRPr="00D66B00">
        <w:rPr>
          <w:rFonts w:ascii="Book Antiqua" w:eastAsia="宋体" w:hAnsi="Book Antiqua" w:cs="宋体"/>
          <w:b/>
        </w:rPr>
        <w:t xml:space="preserve"> S,</w:t>
      </w:r>
      <w:r w:rsidRPr="00D66B00">
        <w:rPr>
          <w:rFonts w:ascii="Book Antiqua" w:eastAsia="宋体" w:hAnsi="Book Antiqua" w:cs="宋体"/>
        </w:rPr>
        <w:t xml:space="preserve"> </w:t>
      </w:r>
      <w:proofErr w:type="spellStart"/>
      <w:r w:rsidRPr="00D66B00">
        <w:rPr>
          <w:rFonts w:ascii="Book Antiqua" w:eastAsia="宋体" w:hAnsi="Book Antiqua" w:cs="宋体"/>
        </w:rPr>
        <w:t>Gorny</w:t>
      </w:r>
      <w:proofErr w:type="spellEnd"/>
      <w:r w:rsidRPr="00D66B00">
        <w:rPr>
          <w:rFonts w:ascii="Book Antiqua" w:eastAsia="宋体" w:hAnsi="Book Antiqua" w:cs="宋体"/>
        </w:rPr>
        <w:t xml:space="preserve"> S, Choy E. </w:t>
      </w:r>
      <w:proofErr w:type="gramStart"/>
      <w:r w:rsidRPr="00D66B00">
        <w:rPr>
          <w:rFonts w:ascii="Book Antiqua" w:eastAsia="宋体" w:hAnsi="Book Antiqua" w:cs="宋体"/>
        </w:rPr>
        <w:t xml:space="preserve">A Dose-ranging study of </w:t>
      </w:r>
      <w:proofErr w:type="spellStart"/>
      <w:r w:rsidRPr="00D66B00">
        <w:rPr>
          <w:rFonts w:ascii="Book Antiqua" w:eastAsia="宋体" w:hAnsi="Book Antiqua" w:cs="宋体"/>
        </w:rPr>
        <w:t>droxidopa</w:t>
      </w:r>
      <w:proofErr w:type="spellEnd"/>
      <w:r w:rsidRPr="00D66B00">
        <w:rPr>
          <w:rFonts w:ascii="Book Antiqua" w:eastAsia="宋体" w:hAnsi="Book Antiqua" w:cs="宋体"/>
        </w:rPr>
        <w:t xml:space="preserve"> and </w:t>
      </w:r>
      <w:proofErr w:type="spellStart"/>
      <w:r w:rsidRPr="00D66B00">
        <w:rPr>
          <w:rFonts w:ascii="Book Antiqua" w:eastAsia="宋体" w:hAnsi="Book Antiqua" w:cs="宋体"/>
        </w:rPr>
        <w:t>droxidopa</w:t>
      </w:r>
      <w:proofErr w:type="spellEnd"/>
      <w:r w:rsidRPr="00D66B00">
        <w:rPr>
          <w:rFonts w:ascii="Book Antiqua" w:eastAsia="宋体" w:hAnsi="Book Antiqua" w:cs="宋体"/>
        </w:rPr>
        <w:t>/</w:t>
      </w:r>
      <w:proofErr w:type="spellStart"/>
      <w:r w:rsidRPr="00D66B00">
        <w:rPr>
          <w:rFonts w:ascii="Book Antiqua" w:eastAsia="宋体" w:hAnsi="Book Antiqua" w:cs="宋体"/>
        </w:rPr>
        <w:t>carbidopa</w:t>
      </w:r>
      <w:proofErr w:type="spellEnd"/>
      <w:r w:rsidRPr="00D66B00">
        <w:rPr>
          <w:rFonts w:ascii="Book Antiqua" w:eastAsia="宋体" w:hAnsi="Book Antiqua" w:cs="宋体"/>
        </w:rPr>
        <w:t xml:space="preserve"> in patients with fibromyalgia.</w:t>
      </w:r>
      <w:proofErr w:type="gramEnd"/>
      <w:r w:rsidRPr="00D66B00">
        <w:rPr>
          <w:rFonts w:ascii="Book Antiqua" w:eastAsia="宋体" w:hAnsi="Book Antiqua" w:cs="宋体"/>
        </w:rPr>
        <w:t xml:space="preserve"> </w:t>
      </w:r>
      <w:proofErr w:type="spellStart"/>
      <w:r w:rsidRPr="00D66B00">
        <w:rPr>
          <w:rFonts w:ascii="Book Antiqua" w:eastAsia="宋体" w:hAnsi="Book Antiqua" w:cs="宋体"/>
        </w:rPr>
        <w:t>Oroceedings</w:t>
      </w:r>
      <w:proofErr w:type="spellEnd"/>
      <w:r w:rsidRPr="00D66B00">
        <w:rPr>
          <w:rFonts w:ascii="Book Antiqua" w:eastAsia="宋体" w:hAnsi="Book Antiqua" w:cs="宋体"/>
        </w:rPr>
        <w:t xml:space="preserve"> of the 8th Congress of the European Pain Federation EFIC; 2013 Oct 9-12</w:t>
      </w:r>
      <w:r>
        <w:rPr>
          <w:rFonts w:ascii="Book Antiqua" w:eastAsia="宋体" w:hAnsi="Book Antiqua" w:cs="宋体" w:hint="eastAsia"/>
        </w:rPr>
        <w:t>.</w:t>
      </w:r>
      <w:r w:rsidRPr="00D66B00">
        <w:rPr>
          <w:rFonts w:ascii="Book Antiqua" w:eastAsia="宋体" w:hAnsi="Book Antiqua" w:cs="宋体"/>
        </w:rPr>
        <w:t xml:space="preserve"> Florence, Italy</w:t>
      </w:r>
      <w:r>
        <w:rPr>
          <w:rFonts w:ascii="Book Antiqua" w:eastAsia="宋体" w:hAnsi="Book Antiqua" w:cs="宋体" w:hint="eastAsia"/>
        </w:rPr>
        <w:t>,</w:t>
      </w:r>
      <w:r w:rsidRPr="00D66B00">
        <w:rPr>
          <w:rFonts w:ascii="Book Antiqua" w:eastAsia="宋体" w:hAnsi="Book Antiqua" w:cs="宋体"/>
        </w:rPr>
        <w:t xml:space="preserve"> 2013, 192.</w:t>
      </w:r>
    </w:p>
    <w:p w14:paraId="513552C4"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39 </w:t>
      </w:r>
      <w:r w:rsidRPr="00D66B00">
        <w:rPr>
          <w:rFonts w:ascii="Book Antiqua" w:eastAsia="宋体" w:hAnsi="Book Antiqua" w:cs="宋体"/>
          <w:b/>
          <w:bCs/>
        </w:rPr>
        <w:t>Arnold LM</w:t>
      </w:r>
      <w:r w:rsidRPr="00D66B00">
        <w:rPr>
          <w:rFonts w:ascii="Book Antiqua" w:eastAsia="宋体" w:hAnsi="Book Antiqua" w:cs="宋体"/>
        </w:rPr>
        <w:t xml:space="preserve">, Hirsch I, Sanders P, Ellis A, Hughes B. Safety and efficacy of </w:t>
      </w:r>
      <w:proofErr w:type="spellStart"/>
      <w:r w:rsidRPr="00D66B00">
        <w:rPr>
          <w:rFonts w:ascii="Book Antiqua" w:eastAsia="宋体" w:hAnsi="Book Antiqua" w:cs="宋体"/>
        </w:rPr>
        <w:t>esreboxetine</w:t>
      </w:r>
      <w:proofErr w:type="spellEnd"/>
      <w:r w:rsidRPr="00D66B00">
        <w:rPr>
          <w:rFonts w:ascii="Book Antiqua" w:eastAsia="宋体" w:hAnsi="Book Antiqua" w:cs="宋体"/>
        </w:rPr>
        <w:t xml:space="preserve"> in patients with fibromyalgia: a fourteen-week, randomized, double-blind, placebo-controlled, </w:t>
      </w:r>
      <w:proofErr w:type="spellStart"/>
      <w:r w:rsidRPr="00D66B00">
        <w:rPr>
          <w:rFonts w:ascii="Book Antiqua" w:eastAsia="宋体" w:hAnsi="Book Antiqua" w:cs="宋体"/>
        </w:rPr>
        <w:t>multicenter</w:t>
      </w:r>
      <w:proofErr w:type="spellEnd"/>
      <w:r w:rsidRPr="00D66B00">
        <w:rPr>
          <w:rFonts w:ascii="Book Antiqua" w:eastAsia="宋体" w:hAnsi="Book Antiqua" w:cs="宋体"/>
        </w:rPr>
        <w:t xml:space="preserve"> clinical trial. </w:t>
      </w:r>
      <w:r w:rsidRPr="00D66B00">
        <w:rPr>
          <w:rFonts w:ascii="Book Antiqua" w:eastAsia="宋体" w:hAnsi="Book Antiqua" w:cs="宋体"/>
          <w:i/>
          <w:iCs/>
        </w:rPr>
        <w:t>Arthritis Rheum</w:t>
      </w:r>
      <w:r w:rsidRPr="00D66B00">
        <w:rPr>
          <w:rFonts w:ascii="Book Antiqua" w:eastAsia="宋体" w:hAnsi="Book Antiqua" w:cs="宋体"/>
        </w:rPr>
        <w:t> 2012; </w:t>
      </w:r>
      <w:r w:rsidRPr="00D66B00">
        <w:rPr>
          <w:rFonts w:ascii="Book Antiqua" w:eastAsia="宋体" w:hAnsi="Book Antiqua" w:cs="宋体"/>
          <w:b/>
          <w:bCs/>
        </w:rPr>
        <w:t>64</w:t>
      </w:r>
      <w:r w:rsidRPr="00D66B00">
        <w:rPr>
          <w:rFonts w:ascii="Book Antiqua" w:eastAsia="宋体" w:hAnsi="Book Antiqua" w:cs="宋体"/>
        </w:rPr>
        <w:t>: 2387-2397 [PMID: 22275142 DOI: 10.1002/art.34390]</w:t>
      </w:r>
    </w:p>
    <w:p w14:paraId="05B50751" w14:textId="636967CD" w:rsidR="00A405A4" w:rsidRPr="00D66B00" w:rsidRDefault="00A405A4" w:rsidP="007025E3">
      <w:pPr>
        <w:spacing w:after="0" w:line="360" w:lineRule="auto"/>
        <w:jc w:val="both"/>
        <w:rPr>
          <w:rFonts w:ascii="Book Antiqua" w:eastAsia="宋体" w:hAnsi="Book Antiqua" w:cs="宋体"/>
          <w:lang w:eastAsia="zh-CN"/>
        </w:rPr>
      </w:pPr>
      <w:r>
        <w:rPr>
          <w:rFonts w:ascii="Book Antiqua" w:eastAsia="宋体" w:hAnsi="Book Antiqua" w:cs="宋体"/>
        </w:rPr>
        <w:t xml:space="preserve">40 </w:t>
      </w:r>
      <w:proofErr w:type="spellStart"/>
      <w:r w:rsidRPr="00D66B00">
        <w:rPr>
          <w:rFonts w:ascii="Book Antiqua" w:eastAsia="宋体" w:hAnsi="Book Antiqua" w:cs="宋体"/>
          <w:b/>
        </w:rPr>
        <w:t>Pridgen</w:t>
      </w:r>
      <w:proofErr w:type="spellEnd"/>
      <w:r w:rsidRPr="00D66B00">
        <w:rPr>
          <w:rFonts w:ascii="Book Antiqua" w:eastAsia="宋体" w:hAnsi="Book Antiqua" w:cs="宋体"/>
          <w:b/>
        </w:rPr>
        <w:t xml:space="preserve"> W,</w:t>
      </w:r>
      <w:r w:rsidRPr="00D66B00">
        <w:rPr>
          <w:rFonts w:ascii="Book Antiqua" w:eastAsia="宋体" w:hAnsi="Book Antiqua" w:cs="宋体"/>
        </w:rPr>
        <w:t xml:space="preserve"> Duffy C, </w:t>
      </w:r>
      <w:proofErr w:type="spellStart"/>
      <w:r w:rsidRPr="00D66B00">
        <w:rPr>
          <w:rFonts w:ascii="Book Antiqua" w:eastAsia="宋体" w:hAnsi="Book Antiqua" w:cs="宋体"/>
        </w:rPr>
        <w:t>Gendreau</w:t>
      </w:r>
      <w:proofErr w:type="spellEnd"/>
      <w:r w:rsidRPr="00D66B00">
        <w:rPr>
          <w:rFonts w:ascii="Book Antiqua" w:eastAsia="宋体" w:hAnsi="Book Antiqua" w:cs="宋体"/>
        </w:rPr>
        <w:t xml:space="preserve"> J, </w:t>
      </w:r>
      <w:proofErr w:type="spellStart"/>
      <w:r w:rsidRPr="00D66B00">
        <w:rPr>
          <w:rFonts w:ascii="Book Antiqua" w:eastAsia="宋体" w:hAnsi="Book Antiqua" w:cs="宋体"/>
        </w:rPr>
        <w:t>Gendreau</w:t>
      </w:r>
      <w:proofErr w:type="spellEnd"/>
      <w:r w:rsidRPr="00D66B00">
        <w:rPr>
          <w:rFonts w:ascii="Book Antiqua" w:eastAsia="宋体" w:hAnsi="Book Antiqua" w:cs="宋体"/>
        </w:rPr>
        <w:t xml:space="preserve"> RM. A Combination of </w:t>
      </w:r>
      <w:proofErr w:type="spellStart"/>
      <w:r w:rsidRPr="00D66B00">
        <w:rPr>
          <w:rFonts w:ascii="Book Antiqua" w:eastAsia="宋体" w:hAnsi="Book Antiqua" w:cs="宋体"/>
        </w:rPr>
        <w:t>Celecoxib</w:t>
      </w:r>
      <w:proofErr w:type="spellEnd"/>
      <w:r w:rsidRPr="00D66B00">
        <w:rPr>
          <w:rFonts w:ascii="Book Antiqua" w:eastAsia="宋体" w:hAnsi="Book Antiqua" w:cs="宋体"/>
        </w:rPr>
        <w:t xml:space="preserve"> and </w:t>
      </w:r>
      <w:proofErr w:type="spellStart"/>
      <w:r w:rsidRPr="00D66B00">
        <w:rPr>
          <w:rFonts w:ascii="Book Antiqua" w:eastAsia="宋体" w:hAnsi="Book Antiqua" w:cs="宋体"/>
        </w:rPr>
        <w:t>Famciclovir</w:t>
      </w:r>
      <w:proofErr w:type="spellEnd"/>
      <w:r w:rsidRPr="00D66B00">
        <w:rPr>
          <w:rFonts w:ascii="Book Antiqua" w:eastAsia="宋体" w:hAnsi="Book Antiqua" w:cs="宋体"/>
        </w:rPr>
        <w:t xml:space="preserve"> Is Efficacious in the Treatment of Fibromyalgia: Results of a Phase </w:t>
      </w:r>
      <w:proofErr w:type="spellStart"/>
      <w:r w:rsidRPr="00D66B00">
        <w:rPr>
          <w:rFonts w:ascii="Book Antiqua" w:eastAsia="宋体" w:hAnsi="Book Antiqua" w:cs="宋体"/>
        </w:rPr>
        <w:t>IIa</w:t>
      </w:r>
      <w:proofErr w:type="spellEnd"/>
      <w:r w:rsidRPr="00D66B00">
        <w:rPr>
          <w:rFonts w:ascii="Book Antiqua" w:eastAsia="宋体" w:hAnsi="Book Antiqua" w:cs="宋体"/>
        </w:rPr>
        <w:t xml:space="preserve"> Randomized, Double-Blind,</w:t>
      </w:r>
      <w:r>
        <w:rPr>
          <w:rFonts w:ascii="Book Antiqua" w:eastAsia="宋体" w:hAnsi="Book Antiqua" w:cs="宋体"/>
        </w:rPr>
        <w:t xml:space="preserve"> Placebo-Controlled Study. </w:t>
      </w:r>
      <w:r w:rsidR="00D67DC5">
        <w:rPr>
          <w:rFonts w:ascii="Book Antiqua" w:eastAsia="宋体" w:hAnsi="Book Antiqua" w:cs="宋体"/>
        </w:rPr>
        <w:t>ACR_ARHP-Annual-Meeting</w:t>
      </w:r>
      <w:r w:rsidR="00D67DC5">
        <w:rPr>
          <w:rFonts w:ascii="Book Antiqua" w:eastAsia="宋体" w:hAnsi="Book Antiqua" w:cs="宋体" w:hint="eastAsia"/>
          <w:lang w:eastAsia="zh-CN"/>
        </w:rPr>
        <w:t>,</w:t>
      </w:r>
      <w:r w:rsidR="00D67DC5">
        <w:rPr>
          <w:rFonts w:ascii="Book Antiqua" w:eastAsia="宋体" w:hAnsi="Book Antiqua" w:cs="宋体"/>
        </w:rPr>
        <w:t xml:space="preserve"> 2014</w:t>
      </w:r>
    </w:p>
    <w:p w14:paraId="0CE6674D"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41 </w:t>
      </w:r>
      <w:r w:rsidRPr="00D66B00">
        <w:rPr>
          <w:rFonts w:ascii="Book Antiqua" w:eastAsia="宋体" w:hAnsi="Book Antiqua" w:cs="宋体"/>
          <w:b/>
          <w:bCs/>
        </w:rPr>
        <w:t xml:space="preserve">de </w:t>
      </w:r>
      <w:proofErr w:type="spellStart"/>
      <w:r w:rsidRPr="00D66B00">
        <w:rPr>
          <w:rFonts w:ascii="Book Antiqua" w:eastAsia="宋体" w:hAnsi="Book Antiqua" w:cs="宋体"/>
          <w:b/>
          <w:bCs/>
        </w:rPr>
        <w:t>Zanette</w:t>
      </w:r>
      <w:proofErr w:type="spellEnd"/>
      <w:r w:rsidRPr="00D66B00">
        <w:rPr>
          <w:rFonts w:ascii="Book Antiqua" w:eastAsia="宋体" w:hAnsi="Book Antiqua" w:cs="宋体"/>
          <w:b/>
          <w:bCs/>
        </w:rPr>
        <w:t xml:space="preserve"> SA</w:t>
      </w:r>
      <w:r w:rsidRPr="00D66B00">
        <w:rPr>
          <w:rFonts w:ascii="Book Antiqua" w:eastAsia="宋体" w:hAnsi="Book Antiqua" w:cs="宋体"/>
        </w:rPr>
        <w:t xml:space="preserve">, </w:t>
      </w:r>
      <w:proofErr w:type="spellStart"/>
      <w:r w:rsidRPr="00D66B00">
        <w:rPr>
          <w:rFonts w:ascii="Book Antiqua" w:eastAsia="宋体" w:hAnsi="Book Antiqua" w:cs="宋体"/>
        </w:rPr>
        <w:t>Vercelino</w:t>
      </w:r>
      <w:proofErr w:type="spellEnd"/>
      <w:r w:rsidRPr="00D66B00">
        <w:rPr>
          <w:rFonts w:ascii="Book Antiqua" w:eastAsia="宋体" w:hAnsi="Book Antiqua" w:cs="宋体"/>
        </w:rPr>
        <w:t xml:space="preserve"> R, </w:t>
      </w:r>
      <w:proofErr w:type="spellStart"/>
      <w:r w:rsidRPr="00D66B00">
        <w:rPr>
          <w:rFonts w:ascii="Book Antiqua" w:eastAsia="宋体" w:hAnsi="Book Antiqua" w:cs="宋体"/>
        </w:rPr>
        <w:t>Laste</w:t>
      </w:r>
      <w:proofErr w:type="spellEnd"/>
      <w:r w:rsidRPr="00D66B00">
        <w:rPr>
          <w:rFonts w:ascii="Book Antiqua" w:eastAsia="宋体" w:hAnsi="Book Antiqua" w:cs="宋体"/>
        </w:rPr>
        <w:t xml:space="preserve"> G, </w:t>
      </w:r>
      <w:proofErr w:type="spellStart"/>
      <w:r w:rsidRPr="00D66B00">
        <w:rPr>
          <w:rFonts w:ascii="Book Antiqua" w:eastAsia="宋体" w:hAnsi="Book Antiqua" w:cs="宋体"/>
        </w:rPr>
        <w:t>Rozisky</w:t>
      </w:r>
      <w:proofErr w:type="spellEnd"/>
      <w:r w:rsidRPr="00D66B00">
        <w:rPr>
          <w:rFonts w:ascii="Book Antiqua" w:eastAsia="宋体" w:hAnsi="Book Antiqua" w:cs="宋体"/>
        </w:rPr>
        <w:t xml:space="preserve"> JR, </w:t>
      </w:r>
      <w:proofErr w:type="spellStart"/>
      <w:r w:rsidRPr="00D66B00">
        <w:rPr>
          <w:rFonts w:ascii="Book Antiqua" w:eastAsia="宋体" w:hAnsi="Book Antiqua" w:cs="宋体"/>
        </w:rPr>
        <w:t>Schwertner</w:t>
      </w:r>
      <w:proofErr w:type="spellEnd"/>
      <w:r w:rsidRPr="00D66B00">
        <w:rPr>
          <w:rFonts w:ascii="Book Antiqua" w:eastAsia="宋体" w:hAnsi="Book Antiqua" w:cs="宋体"/>
        </w:rPr>
        <w:t xml:space="preserve"> A, Machado CB, Xavier F, de Souza IC, </w:t>
      </w:r>
      <w:proofErr w:type="spellStart"/>
      <w:r w:rsidRPr="00D66B00">
        <w:rPr>
          <w:rFonts w:ascii="Book Antiqua" w:eastAsia="宋体" w:hAnsi="Book Antiqua" w:cs="宋体"/>
        </w:rPr>
        <w:t>Deitos</w:t>
      </w:r>
      <w:proofErr w:type="spellEnd"/>
      <w:r w:rsidRPr="00D66B00">
        <w:rPr>
          <w:rFonts w:ascii="Book Antiqua" w:eastAsia="宋体" w:hAnsi="Book Antiqua" w:cs="宋体"/>
        </w:rPr>
        <w:t xml:space="preserve"> A, Torres IL, </w:t>
      </w:r>
      <w:proofErr w:type="spellStart"/>
      <w:r w:rsidRPr="00D66B00">
        <w:rPr>
          <w:rFonts w:ascii="Book Antiqua" w:eastAsia="宋体" w:hAnsi="Book Antiqua" w:cs="宋体"/>
        </w:rPr>
        <w:t>Caumo</w:t>
      </w:r>
      <w:proofErr w:type="spellEnd"/>
      <w:r w:rsidRPr="00D66B00">
        <w:rPr>
          <w:rFonts w:ascii="Book Antiqua" w:eastAsia="宋体" w:hAnsi="Book Antiqua" w:cs="宋体"/>
        </w:rPr>
        <w:t xml:space="preserve"> W. Melatonin analgesia is associated with improvement of the descending endogenous pain-modulating </w:t>
      </w:r>
      <w:r w:rsidRPr="00D66B00">
        <w:rPr>
          <w:rFonts w:ascii="Book Antiqua" w:eastAsia="宋体" w:hAnsi="Book Antiqua" w:cs="宋体"/>
        </w:rPr>
        <w:lastRenderedPageBreak/>
        <w:t>system in fibromyalgia: a phase II, randomized, double-dummy, controlled trial. </w:t>
      </w:r>
      <w:r w:rsidRPr="00D66B00">
        <w:rPr>
          <w:rFonts w:ascii="Book Antiqua" w:eastAsia="宋体" w:hAnsi="Book Antiqua" w:cs="宋体"/>
          <w:i/>
          <w:iCs/>
        </w:rPr>
        <w:t xml:space="preserve">BMC </w:t>
      </w:r>
      <w:proofErr w:type="spellStart"/>
      <w:r w:rsidRPr="00D66B00">
        <w:rPr>
          <w:rFonts w:ascii="Book Antiqua" w:eastAsia="宋体" w:hAnsi="Book Antiqua" w:cs="宋体"/>
          <w:i/>
          <w:iCs/>
        </w:rPr>
        <w:t>Pharmacol</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Toxicol</w:t>
      </w:r>
      <w:proofErr w:type="spellEnd"/>
      <w:r w:rsidRPr="00D66B00">
        <w:rPr>
          <w:rFonts w:ascii="Book Antiqua" w:eastAsia="宋体" w:hAnsi="Book Antiqua" w:cs="宋体"/>
        </w:rPr>
        <w:t> 2014; </w:t>
      </w:r>
      <w:r w:rsidRPr="00D66B00">
        <w:rPr>
          <w:rFonts w:ascii="Book Antiqua" w:eastAsia="宋体" w:hAnsi="Book Antiqua" w:cs="宋体"/>
          <w:b/>
          <w:bCs/>
        </w:rPr>
        <w:t>15</w:t>
      </w:r>
      <w:r w:rsidRPr="00D66B00">
        <w:rPr>
          <w:rFonts w:ascii="Book Antiqua" w:eastAsia="宋体" w:hAnsi="Book Antiqua" w:cs="宋体"/>
        </w:rPr>
        <w:t>: 40 [PMID: 25052847 DOI: 10.1186/2050-6511-15-40]</w:t>
      </w:r>
    </w:p>
    <w:p w14:paraId="7E15A346"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42 </w:t>
      </w:r>
      <w:r w:rsidRPr="00D66B00">
        <w:rPr>
          <w:rFonts w:ascii="Book Antiqua" w:eastAsia="宋体" w:hAnsi="Book Antiqua" w:cs="宋体"/>
          <w:b/>
          <w:bCs/>
        </w:rPr>
        <w:t>Fayed N</w:t>
      </w:r>
      <w:r w:rsidRPr="00D66B00">
        <w:rPr>
          <w:rFonts w:ascii="Book Antiqua" w:eastAsia="宋体" w:hAnsi="Book Antiqua" w:cs="宋体"/>
        </w:rPr>
        <w:t xml:space="preserve">, </w:t>
      </w:r>
      <w:proofErr w:type="spellStart"/>
      <w:r w:rsidRPr="00D66B00">
        <w:rPr>
          <w:rFonts w:ascii="Book Antiqua" w:eastAsia="宋体" w:hAnsi="Book Antiqua" w:cs="宋体"/>
        </w:rPr>
        <w:t>Olivan-Blázquez</w:t>
      </w:r>
      <w:proofErr w:type="spellEnd"/>
      <w:r w:rsidRPr="00D66B00">
        <w:rPr>
          <w:rFonts w:ascii="Book Antiqua" w:eastAsia="宋体" w:hAnsi="Book Antiqua" w:cs="宋体"/>
        </w:rPr>
        <w:t xml:space="preserve"> B, Herrera-</w:t>
      </w:r>
      <w:proofErr w:type="spellStart"/>
      <w:r w:rsidRPr="00D66B00">
        <w:rPr>
          <w:rFonts w:ascii="Book Antiqua" w:eastAsia="宋体" w:hAnsi="Book Antiqua" w:cs="宋体"/>
        </w:rPr>
        <w:t>Mercadal</w:t>
      </w:r>
      <w:proofErr w:type="spellEnd"/>
      <w:r w:rsidRPr="00D66B00">
        <w:rPr>
          <w:rFonts w:ascii="Book Antiqua" w:eastAsia="宋体" w:hAnsi="Book Antiqua" w:cs="宋体"/>
        </w:rPr>
        <w:t xml:space="preserve"> P, Puebla-</w:t>
      </w:r>
      <w:proofErr w:type="spellStart"/>
      <w:r w:rsidRPr="00D66B00">
        <w:rPr>
          <w:rFonts w:ascii="Book Antiqua" w:eastAsia="宋体" w:hAnsi="Book Antiqua" w:cs="宋体"/>
        </w:rPr>
        <w:t>Guedea</w:t>
      </w:r>
      <w:proofErr w:type="spellEnd"/>
      <w:r w:rsidRPr="00D66B00">
        <w:rPr>
          <w:rFonts w:ascii="Book Antiqua" w:eastAsia="宋体" w:hAnsi="Book Antiqua" w:cs="宋体"/>
        </w:rPr>
        <w:t xml:space="preserve"> M, Pérez-</w:t>
      </w:r>
      <w:proofErr w:type="spellStart"/>
      <w:r w:rsidRPr="00D66B00">
        <w:rPr>
          <w:rFonts w:ascii="Book Antiqua" w:eastAsia="宋体" w:hAnsi="Book Antiqua" w:cs="宋体"/>
        </w:rPr>
        <w:t>Yus</w:t>
      </w:r>
      <w:proofErr w:type="spellEnd"/>
      <w:r w:rsidRPr="00D66B00">
        <w:rPr>
          <w:rFonts w:ascii="Book Antiqua" w:eastAsia="宋体" w:hAnsi="Book Antiqua" w:cs="宋体"/>
        </w:rPr>
        <w:t xml:space="preserve"> MC, Andrés E, </w:t>
      </w:r>
      <w:proofErr w:type="spellStart"/>
      <w:r w:rsidRPr="00D66B00">
        <w:rPr>
          <w:rFonts w:ascii="Book Antiqua" w:eastAsia="宋体" w:hAnsi="Book Antiqua" w:cs="宋体"/>
        </w:rPr>
        <w:t>López</w:t>
      </w:r>
      <w:proofErr w:type="spellEnd"/>
      <w:r w:rsidRPr="00D66B00">
        <w:rPr>
          <w:rFonts w:ascii="Book Antiqua" w:eastAsia="宋体" w:hAnsi="Book Antiqua" w:cs="宋体"/>
        </w:rPr>
        <w:t xml:space="preserve"> del </w:t>
      </w:r>
      <w:proofErr w:type="spellStart"/>
      <w:r w:rsidRPr="00D66B00">
        <w:rPr>
          <w:rFonts w:ascii="Book Antiqua" w:eastAsia="宋体" w:hAnsi="Book Antiqua" w:cs="宋体"/>
        </w:rPr>
        <w:t>Hoyo</w:t>
      </w:r>
      <w:proofErr w:type="spellEnd"/>
      <w:r w:rsidRPr="00D66B00">
        <w:rPr>
          <w:rFonts w:ascii="Book Antiqua" w:eastAsia="宋体" w:hAnsi="Book Antiqua" w:cs="宋体"/>
        </w:rPr>
        <w:t xml:space="preserve"> Y, </w:t>
      </w:r>
      <w:proofErr w:type="spellStart"/>
      <w:r w:rsidRPr="00D66B00">
        <w:rPr>
          <w:rFonts w:ascii="Book Antiqua" w:eastAsia="宋体" w:hAnsi="Book Antiqua" w:cs="宋体"/>
        </w:rPr>
        <w:t>Magallon</w:t>
      </w:r>
      <w:proofErr w:type="spellEnd"/>
      <w:r w:rsidRPr="00D66B00">
        <w:rPr>
          <w:rFonts w:ascii="Book Antiqua" w:eastAsia="宋体" w:hAnsi="Book Antiqua" w:cs="宋体"/>
        </w:rPr>
        <w:t xml:space="preserve"> R, </w:t>
      </w:r>
      <w:proofErr w:type="spellStart"/>
      <w:r w:rsidRPr="00D66B00">
        <w:rPr>
          <w:rFonts w:ascii="Book Antiqua" w:eastAsia="宋体" w:hAnsi="Book Antiqua" w:cs="宋体"/>
        </w:rPr>
        <w:t>Viguera</w:t>
      </w:r>
      <w:proofErr w:type="spellEnd"/>
      <w:r w:rsidRPr="00D66B00">
        <w:rPr>
          <w:rFonts w:ascii="Book Antiqua" w:eastAsia="宋体" w:hAnsi="Book Antiqua" w:cs="宋体"/>
        </w:rPr>
        <w:t xml:space="preserve"> L, Garcia-</w:t>
      </w:r>
      <w:proofErr w:type="spellStart"/>
      <w:r w:rsidRPr="00D66B00">
        <w:rPr>
          <w:rFonts w:ascii="Book Antiqua" w:eastAsia="宋体" w:hAnsi="Book Antiqua" w:cs="宋体"/>
        </w:rPr>
        <w:t>Campayo</w:t>
      </w:r>
      <w:proofErr w:type="spellEnd"/>
      <w:r w:rsidRPr="00D66B00">
        <w:rPr>
          <w:rFonts w:ascii="Book Antiqua" w:eastAsia="宋体" w:hAnsi="Book Antiqua" w:cs="宋体"/>
        </w:rPr>
        <w:t xml:space="preserve"> J. Changes in metabolites after treatment with </w:t>
      </w:r>
      <w:proofErr w:type="spellStart"/>
      <w:r w:rsidRPr="00D66B00">
        <w:rPr>
          <w:rFonts w:ascii="Book Antiqua" w:eastAsia="宋体" w:hAnsi="Book Antiqua" w:cs="宋体"/>
        </w:rPr>
        <w:t>memantine</w:t>
      </w:r>
      <w:proofErr w:type="spellEnd"/>
      <w:r w:rsidRPr="00D66B00">
        <w:rPr>
          <w:rFonts w:ascii="Book Antiqua" w:eastAsia="宋体" w:hAnsi="Book Antiqua" w:cs="宋体"/>
        </w:rPr>
        <w:t xml:space="preserve"> in fibromyalgia. A double-blind randomized controlled trial with magnetic resonance spectroscopy with a 6-month follow-up. </w:t>
      </w:r>
      <w:r w:rsidRPr="00D66B00">
        <w:rPr>
          <w:rFonts w:ascii="Book Antiqua" w:eastAsia="宋体" w:hAnsi="Book Antiqua" w:cs="宋体"/>
          <w:i/>
          <w:iCs/>
        </w:rPr>
        <w:t xml:space="preserve">CNS </w:t>
      </w:r>
      <w:proofErr w:type="spellStart"/>
      <w:r w:rsidRPr="00D66B00">
        <w:rPr>
          <w:rFonts w:ascii="Book Antiqua" w:eastAsia="宋体" w:hAnsi="Book Antiqua" w:cs="宋体"/>
          <w:i/>
          <w:iCs/>
        </w:rPr>
        <w:t>Neurosci</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Ther</w:t>
      </w:r>
      <w:proofErr w:type="spellEnd"/>
      <w:r w:rsidRPr="00D66B00">
        <w:rPr>
          <w:rFonts w:ascii="Book Antiqua" w:eastAsia="宋体" w:hAnsi="Book Antiqua" w:cs="宋体"/>
        </w:rPr>
        <w:t> 2014; </w:t>
      </w:r>
      <w:r w:rsidRPr="00D66B00">
        <w:rPr>
          <w:rFonts w:ascii="Book Antiqua" w:eastAsia="宋体" w:hAnsi="Book Antiqua" w:cs="宋体"/>
          <w:b/>
          <w:bCs/>
        </w:rPr>
        <w:t>20</w:t>
      </w:r>
      <w:r w:rsidRPr="00D66B00">
        <w:rPr>
          <w:rFonts w:ascii="Book Antiqua" w:eastAsia="宋体" w:hAnsi="Book Antiqua" w:cs="宋体"/>
        </w:rPr>
        <w:t>: 999-1007 [PMID: 25230216 DOI: 10.1111/cns.12314]</w:t>
      </w:r>
    </w:p>
    <w:p w14:paraId="1F25BE60"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43 </w:t>
      </w:r>
      <w:r w:rsidRPr="00D66B00">
        <w:rPr>
          <w:rFonts w:ascii="Book Antiqua" w:eastAsia="宋体" w:hAnsi="Book Antiqua" w:cs="宋体"/>
          <w:b/>
          <w:bCs/>
        </w:rPr>
        <w:t>Miki K</w:t>
      </w:r>
      <w:r w:rsidRPr="00D66B00">
        <w:rPr>
          <w:rFonts w:ascii="Book Antiqua" w:eastAsia="宋体" w:hAnsi="Book Antiqua" w:cs="宋体"/>
        </w:rPr>
        <w:t xml:space="preserve">, Murakami M, Oka H, </w:t>
      </w:r>
      <w:proofErr w:type="spellStart"/>
      <w:r w:rsidRPr="00D66B00">
        <w:rPr>
          <w:rFonts w:ascii="Book Antiqua" w:eastAsia="宋体" w:hAnsi="Book Antiqua" w:cs="宋体"/>
        </w:rPr>
        <w:t>Onozawa</w:t>
      </w:r>
      <w:proofErr w:type="spellEnd"/>
      <w:r w:rsidRPr="00D66B00">
        <w:rPr>
          <w:rFonts w:ascii="Book Antiqua" w:eastAsia="宋体" w:hAnsi="Book Antiqua" w:cs="宋体"/>
        </w:rPr>
        <w:t xml:space="preserve"> K, Yoshida S, </w:t>
      </w:r>
      <w:proofErr w:type="spellStart"/>
      <w:r w:rsidRPr="00D66B00">
        <w:rPr>
          <w:rFonts w:ascii="Book Antiqua" w:eastAsia="宋体" w:hAnsi="Book Antiqua" w:cs="宋体"/>
        </w:rPr>
        <w:t>Osada</w:t>
      </w:r>
      <w:proofErr w:type="spellEnd"/>
      <w:r w:rsidRPr="00D66B00">
        <w:rPr>
          <w:rFonts w:ascii="Book Antiqua" w:eastAsia="宋体" w:hAnsi="Book Antiqua" w:cs="宋体"/>
        </w:rPr>
        <w:t xml:space="preserve"> K. Efficacy of mirtazapine for the treatment of fibromyalgia without concomitant depression: a randomized, double-blind, placebo-controlled phase </w:t>
      </w:r>
      <w:proofErr w:type="spellStart"/>
      <w:r w:rsidRPr="00D66B00">
        <w:rPr>
          <w:rFonts w:ascii="Book Antiqua" w:eastAsia="宋体" w:hAnsi="Book Antiqua" w:cs="宋体"/>
        </w:rPr>
        <w:t>IIa</w:t>
      </w:r>
      <w:proofErr w:type="spellEnd"/>
      <w:r w:rsidRPr="00D66B00">
        <w:rPr>
          <w:rFonts w:ascii="Book Antiqua" w:eastAsia="宋体" w:hAnsi="Book Antiqua" w:cs="宋体"/>
        </w:rPr>
        <w:t xml:space="preserve"> study in Japan. </w:t>
      </w:r>
      <w:r w:rsidRPr="00D66B00">
        <w:rPr>
          <w:rFonts w:ascii="Book Antiqua" w:eastAsia="宋体" w:hAnsi="Book Antiqua" w:cs="宋体"/>
          <w:i/>
          <w:iCs/>
        </w:rPr>
        <w:t>Pain</w:t>
      </w:r>
      <w:r w:rsidRPr="00D66B00">
        <w:rPr>
          <w:rFonts w:ascii="Book Antiqua" w:eastAsia="宋体" w:hAnsi="Book Antiqua" w:cs="宋体"/>
        </w:rPr>
        <w:t> 2016; </w:t>
      </w:r>
      <w:r w:rsidRPr="00D66B00">
        <w:rPr>
          <w:rFonts w:ascii="Book Antiqua" w:eastAsia="宋体" w:hAnsi="Book Antiqua" w:cs="宋体"/>
          <w:b/>
          <w:bCs/>
        </w:rPr>
        <w:t>157</w:t>
      </w:r>
      <w:r w:rsidRPr="00D66B00">
        <w:rPr>
          <w:rFonts w:ascii="Book Antiqua" w:eastAsia="宋体" w:hAnsi="Book Antiqua" w:cs="宋体"/>
        </w:rPr>
        <w:t>: 2089-2096 [PMID: 27218868 DOI: 10.1097/j.pain.0000000000000622]</w:t>
      </w:r>
    </w:p>
    <w:p w14:paraId="06052BCA"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44 </w:t>
      </w:r>
      <w:proofErr w:type="spellStart"/>
      <w:r w:rsidRPr="00D66B00">
        <w:rPr>
          <w:rFonts w:ascii="Book Antiqua" w:eastAsia="宋体" w:hAnsi="Book Antiqua" w:cs="宋体"/>
          <w:b/>
          <w:bCs/>
        </w:rPr>
        <w:t>Yeephu</w:t>
      </w:r>
      <w:proofErr w:type="spellEnd"/>
      <w:r w:rsidRPr="00D66B00">
        <w:rPr>
          <w:rFonts w:ascii="Book Antiqua" w:eastAsia="宋体" w:hAnsi="Book Antiqua" w:cs="宋体"/>
          <w:b/>
          <w:bCs/>
        </w:rPr>
        <w:t xml:space="preserve"> S</w:t>
      </w:r>
      <w:r w:rsidRPr="00D66B00">
        <w:rPr>
          <w:rFonts w:ascii="Book Antiqua" w:eastAsia="宋体" w:hAnsi="Book Antiqua" w:cs="宋体"/>
        </w:rPr>
        <w:t xml:space="preserve">, </w:t>
      </w:r>
      <w:proofErr w:type="spellStart"/>
      <w:r w:rsidRPr="00D66B00">
        <w:rPr>
          <w:rFonts w:ascii="Book Antiqua" w:eastAsia="宋体" w:hAnsi="Book Antiqua" w:cs="宋体"/>
        </w:rPr>
        <w:t>Suthisisang</w:t>
      </w:r>
      <w:proofErr w:type="spellEnd"/>
      <w:r w:rsidRPr="00D66B00">
        <w:rPr>
          <w:rFonts w:ascii="Book Antiqua" w:eastAsia="宋体" w:hAnsi="Book Antiqua" w:cs="宋体"/>
        </w:rPr>
        <w:t xml:space="preserve"> C, </w:t>
      </w:r>
      <w:proofErr w:type="spellStart"/>
      <w:r w:rsidRPr="00D66B00">
        <w:rPr>
          <w:rFonts w:ascii="Book Antiqua" w:eastAsia="宋体" w:hAnsi="Book Antiqua" w:cs="宋体"/>
        </w:rPr>
        <w:t>Suttiruksa</w:t>
      </w:r>
      <w:proofErr w:type="spellEnd"/>
      <w:r w:rsidRPr="00D66B00">
        <w:rPr>
          <w:rFonts w:ascii="Book Antiqua" w:eastAsia="宋体" w:hAnsi="Book Antiqua" w:cs="宋体"/>
        </w:rPr>
        <w:t xml:space="preserve"> S, </w:t>
      </w:r>
      <w:proofErr w:type="spellStart"/>
      <w:r w:rsidRPr="00D66B00">
        <w:rPr>
          <w:rFonts w:ascii="Book Antiqua" w:eastAsia="宋体" w:hAnsi="Book Antiqua" w:cs="宋体"/>
        </w:rPr>
        <w:t>Prateepavanich</w:t>
      </w:r>
      <w:proofErr w:type="spellEnd"/>
      <w:r w:rsidRPr="00D66B00">
        <w:rPr>
          <w:rFonts w:ascii="Book Antiqua" w:eastAsia="宋体" w:hAnsi="Book Antiqua" w:cs="宋体"/>
        </w:rPr>
        <w:t xml:space="preserve"> P, </w:t>
      </w:r>
      <w:proofErr w:type="spellStart"/>
      <w:r w:rsidRPr="00D66B00">
        <w:rPr>
          <w:rFonts w:ascii="Book Antiqua" w:eastAsia="宋体" w:hAnsi="Book Antiqua" w:cs="宋体"/>
        </w:rPr>
        <w:t>Limampai</w:t>
      </w:r>
      <w:proofErr w:type="spellEnd"/>
      <w:r w:rsidRPr="00D66B00">
        <w:rPr>
          <w:rFonts w:ascii="Book Antiqua" w:eastAsia="宋体" w:hAnsi="Book Antiqua" w:cs="宋体"/>
        </w:rPr>
        <w:t xml:space="preserve"> P, Russell IJ. Efficacy and safety of mirtazapine in fibromyalgia syndrome patients: a randomized placebo-controlled pilot study. </w:t>
      </w:r>
      <w:r w:rsidRPr="00D66B00">
        <w:rPr>
          <w:rFonts w:ascii="Book Antiqua" w:eastAsia="宋体" w:hAnsi="Book Antiqua" w:cs="宋体"/>
          <w:i/>
          <w:iCs/>
        </w:rPr>
        <w:t xml:space="preserve">Ann </w:t>
      </w:r>
      <w:proofErr w:type="spellStart"/>
      <w:r w:rsidRPr="00D66B00">
        <w:rPr>
          <w:rFonts w:ascii="Book Antiqua" w:eastAsia="宋体" w:hAnsi="Book Antiqua" w:cs="宋体"/>
          <w:i/>
          <w:iCs/>
        </w:rPr>
        <w:t>Pharmacother</w:t>
      </w:r>
      <w:proofErr w:type="spellEnd"/>
      <w:r w:rsidRPr="00D66B00">
        <w:rPr>
          <w:rFonts w:ascii="Book Antiqua" w:eastAsia="宋体" w:hAnsi="Book Antiqua" w:cs="宋体"/>
        </w:rPr>
        <w:t> </w:t>
      </w:r>
      <w:r>
        <w:rPr>
          <w:rFonts w:ascii="Book Antiqua" w:eastAsia="宋体" w:hAnsi="Book Antiqua" w:cs="宋体" w:hint="eastAsia"/>
        </w:rPr>
        <w:t>2013</w:t>
      </w:r>
      <w:r w:rsidRPr="00D66B00">
        <w:rPr>
          <w:rFonts w:ascii="Book Antiqua" w:eastAsia="宋体" w:hAnsi="Book Antiqua" w:cs="宋体"/>
        </w:rPr>
        <w:t>; </w:t>
      </w:r>
      <w:r w:rsidRPr="00D66B00">
        <w:rPr>
          <w:rFonts w:ascii="Book Antiqua" w:eastAsia="宋体" w:hAnsi="Book Antiqua" w:cs="宋体"/>
          <w:b/>
          <w:bCs/>
        </w:rPr>
        <w:t>47</w:t>
      </w:r>
      <w:r w:rsidRPr="00D66B00">
        <w:rPr>
          <w:rFonts w:ascii="Book Antiqua" w:eastAsia="宋体" w:hAnsi="Book Antiqua" w:cs="宋体"/>
        </w:rPr>
        <w:t>: 921-932 [PMID: 23737510 DOI: 10.1345/aph.1R725]</w:t>
      </w:r>
    </w:p>
    <w:p w14:paraId="0F6D9FBB"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45 </w:t>
      </w:r>
      <w:proofErr w:type="spellStart"/>
      <w:r w:rsidRPr="00D66B00">
        <w:rPr>
          <w:rFonts w:ascii="Book Antiqua" w:eastAsia="宋体" w:hAnsi="Book Antiqua" w:cs="宋体"/>
          <w:b/>
          <w:bCs/>
        </w:rPr>
        <w:t>Skrabek</w:t>
      </w:r>
      <w:proofErr w:type="spellEnd"/>
      <w:r w:rsidRPr="00D66B00">
        <w:rPr>
          <w:rFonts w:ascii="Book Antiqua" w:eastAsia="宋体" w:hAnsi="Book Antiqua" w:cs="宋体"/>
          <w:b/>
          <w:bCs/>
        </w:rPr>
        <w:t xml:space="preserve"> RQ</w:t>
      </w:r>
      <w:r w:rsidRPr="00D66B00">
        <w:rPr>
          <w:rFonts w:ascii="Book Antiqua" w:eastAsia="宋体" w:hAnsi="Book Antiqua" w:cs="宋体"/>
        </w:rPr>
        <w:t xml:space="preserve">, </w:t>
      </w:r>
      <w:proofErr w:type="spellStart"/>
      <w:r w:rsidRPr="00D66B00">
        <w:rPr>
          <w:rFonts w:ascii="Book Antiqua" w:eastAsia="宋体" w:hAnsi="Book Antiqua" w:cs="宋体"/>
        </w:rPr>
        <w:t>Galimova</w:t>
      </w:r>
      <w:proofErr w:type="spellEnd"/>
      <w:r w:rsidRPr="00D66B00">
        <w:rPr>
          <w:rFonts w:ascii="Book Antiqua" w:eastAsia="宋体" w:hAnsi="Book Antiqua" w:cs="宋体"/>
        </w:rPr>
        <w:t xml:space="preserve"> L, </w:t>
      </w:r>
      <w:proofErr w:type="spellStart"/>
      <w:r w:rsidRPr="00D66B00">
        <w:rPr>
          <w:rFonts w:ascii="Book Antiqua" w:eastAsia="宋体" w:hAnsi="Book Antiqua" w:cs="宋体"/>
        </w:rPr>
        <w:t>Ethans</w:t>
      </w:r>
      <w:proofErr w:type="spellEnd"/>
      <w:r w:rsidRPr="00D66B00">
        <w:rPr>
          <w:rFonts w:ascii="Book Antiqua" w:eastAsia="宋体" w:hAnsi="Book Antiqua" w:cs="宋体"/>
        </w:rPr>
        <w:t xml:space="preserve"> K, Perry D. </w:t>
      </w:r>
      <w:proofErr w:type="spellStart"/>
      <w:r w:rsidRPr="00D66B00">
        <w:rPr>
          <w:rFonts w:ascii="Book Antiqua" w:eastAsia="宋体" w:hAnsi="Book Antiqua" w:cs="宋体"/>
        </w:rPr>
        <w:t>Nabilone</w:t>
      </w:r>
      <w:proofErr w:type="spellEnd"/>
      <w:r w:rsidRPr="00D66B00">
        <w:rPr>
          <w:rFonts w:ascii="Book Antiqua" w:eastAsia="宋体" w:hAnsi="Book Antiqua" w:cs="宋体"/>
        </w:rPr>
        <w:t xml:space="preserve"> for the treatment of pain in fibromyalgia. </w:t>
      </w:r>
      <w:r w:rsidRPr="00D66B00">
        <w:rPr>
          <w:rFonts w:ascii="Book Antiqua" w:eastAsia="宋体" w:hAnsi="Book Antiqua" w:cs="宋体"/>
          <w:i/>
          <w:iCs/>
        </w:rPr>
        <w:t>J Pain</w:t>
      </w:r>
      <w:r w:rsidRPr="00D66B00">
        <w:rPr>
          <w:rFonts w:ascii="Book Antiqua" w:eastAsia="宋体" w:hAnsi="Book Antiqua" w:cs="宋体"/>
        </w:rPr>
        <w:t> 2008; </w:t>
      </w:r>
      <w:r w:rsidRPr="00D66B00">
        <w:rPr>
          <w:rFonts w:ascii="Book Antiqua" w:eastAsia="宋体" w:hAnsi="Book Antiqua" w:cs="宋体"/>
          <w:b/>
          <w:bCs/>
        </w:rPr>
        <w:t>9</w:t>
      </w:r>
      <w:r w:rsidRPr="00D66B00">
        <w:rPr>
          <w:rFonts w:ascii="Book Antiqua" w:eastAsia="宋体" w:hAnsi="Book Antiqua" w:cs="宋体"/>
        </w:rPr>
        <w:t>: 164-173 [PMID: 17974490 DOI: 10.1016/j.jpain.2007.09.002]</w:t>
      </w:r>
    </w:p>
    <w:p w14:paraId="7B957703"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46 </w:t>
      </w:r>
      <w:r w:rsidRPr="00D66B00">
        <w:rPr>
          <w:rFonts w:ascii="Book Antiqua" w:eastAsia="宋体" w:hAnsi="Book Antiqua" w:cs="宋体"/>
          <w:b/>
          <w:bCs/>
        </w:rPr>
        <w:t>Ware MA</w:t>
      </w:r>
      <w:r w:rsidRPr="00D66B00">
        <w:rPr>
          <w:rFonts w:ascii="Book Antiqua" w:eastAsia="宋体" w:hAnsi="Book Antiqua" w:cs="宋体"/>
        </w:rPr>
        <w:t xml:space="preserve">, </w:t>
      </w:r>
      <w:proofErr w:type="spellStart"/>
      <w:r w:rsidRPr="00D66B00">
        <w:rPr>
          <w:rFonts w:ascii="Book Antiqua" w:eastAsia="宋体" w:hAnsi="Book Antiqua" w:cs="宋体"/>
        </w:rPr>
        <w:t>Fitzcharles</w:t>
      </w:r>
      <w:proofErr w:type="spellEnd"/>
      <w:r w:rsidRPr="00D66B00">
        <w:rPr>
          <w:rFonts w:ascii="Book Antiqua" w:eastAsia="宋体" w:hAnsi="Book Antiqua" w:cs="宋体"/>
        </w:rPr>
        <w:t xml:space="preserve"> MA, Joseph L, </w:t>
      </w:r>
      <w:proofErr w:type="spellStart"/>
      <w:r w:rsidRPr="00D66B00">
        <w:rPr>
          <w:rFonts w:ascii="Book Antiqua" w:eastAsia="宋体" w:hAnsi="Book Antiqua" w:cs="宋体"/>
        </w:rPr>
        <w:t>Shir</w:t>
      </w:r>
      <w:proofErr w:type="spellEnd"/>
      <w:r w:rsidRPr="00D66B00">
        <w:rPr>
          <w:rFonts w:ascii="Book Antiqua" w:eastAsia="宋体" w:hAnsi="Book Antiqua" w:cs="宋体"/>
        </w:rPr>
        <w:t xml:space="preserve"> Y.</w:t>
      </w:r>
      <w:proofErr w:type="gramEnd"/>
      <w:r w:rsidRPr="00D66B00">
        <w:rPr>
          <w:rFonts w:ascii="Book Antiqua" w:eastAsia="宋体" w:hAnsi="Book Antiqua" w:cs="宋体"/>
        </w:rPr>
        <w:t xml:space="preserve"> The effects of </w:t>
      </w:r>
      <w:proofErr w:type="spellStart"/>
      <w:r w:rsidRPr="00D66B00">
        <w:rPr>
          <w:rFonts w:ascii="Book Antiqua" w:eastAsia="宋体" w:hAnsi="Book Antiqua" w:cs="宋体"/>
        </w:rPr>
        <w:t>nabilone</w:t>
      </w:r>
      <w:proofErr w:type="spellEnd"/>
      <w:r w:rsidRPr="00D66B00">
        <w:rPr>
          <w:rFonts w:ascii="Book Antiqua" w:eastAsia="宋体" w:hAnsi="Book Antiqua" w:cs="宋体"/>
        </w:rPr>
        <w:t xml:space="preserve"> on sleep in fibromyalgia: results of a randomized controlled trial. </w:t>
      </w:r>
      <w:proofErr w:type="spellStart"/>
      <w:r w:rsidRPr="00D66B00">
        <w:rPr>
          <w:rFonts w:ascii="Book Antiqua" w:eastAsia="宋体" w:hAnsi="Book Antiqua" w:cs="宋体"/>
          <w:i/>
          <w:iCs/>
        </w:rPr>
        <w:t>Anesth</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Analg</w:t>
      </w:r>
      <w:proofErr w:type="spellEnd"/>
      <w:r w:rsidRPr="00D66B00">
        <w:rPr>
          <w:rFonts w:ascii="Book Antiqua" w:eastAsia="宋体" w:hAnsi="Book Antiqua" w:cs="宋体"/>
        </w:rPr>
        <w:t> 2010; </w:t>
      </w:r>
      <w:r w:rsidRPr="00D66B00">
        <w:rPr>
          <w:rFonts w:ascii="Book Antiqua" w:eastAsia="宋体" w:hAnsi="Book Antiqua" w:cs="宋体"/>
          <w:b/>
          <w:bCs/>
        </w:rPr>
        <w:t>110</w:t>
      </w:r>
      <w:r w:rsidRPr="00D66B00">
        <w:rPr>
          <w:rFonts w:ascii="Book Antiqua" w:eastAsia="宋体" w:hAnsi="Book Antiqua" w:cs="宋体"/>
        </w:rPr>
        <w:t>: 604-610 [PMID: 20007734 DOI: 10.1213/ANE.0b013e3181c76f70]</w:t>
      </w:r>
    </w:p>
    <w:p w14:paraId="3003A321"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47 </w:t>
      </w:r>
      <w:r w:rsidRPr="00D66B00">
        <w:rPr>
          <w:rFonts w:ascii="Book Antiqua" w:eastAsia="宋体" w:hAnsi="Book Antiqua" w:cs="宋体"/>
          <w:b/>
          <w:bCs/>
        </w:rPr>
        <w:t>Younger J</w:t>
      </w:r>
      <w:r w:rsidRPr="00D66B00">
        <w:rPr>
          <w:rFonts w:ascii="Book Antiqua" w:eastAsia="宋体" w:hAnsi="Book Antiqua" w:cs="宋体"/>
        </w:rPr>
        <w:t>, Noor N, McCue R, Mackey S. Low-dose naltrexone for the treatment of fibromyalgia: findings of a small, randomized, double-blind, placebo-controlled, counterbalanced, crossover trial assessing daily pain levels. </w:t>
      </w:r>
      <w:r w:rsidRPr="00D66B00">
        <w:rPr>
          <w:rFonts w:ascii="Book Antiqua" w:eastAsia="宋体" w:hAnsi="Book Antiqua" w:cs="宋体"/>
          <w:i/>
          <w:iCs/>
        </w:rPr>
        <w:t>Arthritis Rheum</w:t>
      </w:r>
      <w:r w:rsidRPr="00D66B00">
        <w:rPr>
          <w:rFonts w:ascii="Book Antiqua" w:eastAsia="宋体" w:hAnsi="Book Antiqua" w:cs="宋体"/>
        </w:rPr>
        <w:t> 2013; </w:t>
      </w:r>
      <w:r w:rsidRPr="00D66B00">
        <w:rPr>
          <w:rFonts w:ascii="Book Antiqua" w:eastAsia="宋体" w:hAnsi="Book Antiqua" w:cs="宋体"/>
          <w:b/>
          <w:bCs/>
        </w:rPr>
        <w:t>65</w:t>
      </w:r>
      <w:r w:rsidRPr="00D66B00">
        <w:rPr>
          <w:rFonts w:ascii="Book Antiqua" w:eastAsia="宋体" w:hAnsi="Book Antiqua" w:cs="宋体"/>
        </w:rPr>
        <w:t>: 529-538 [PMID: 23359310 DOI: 10.1002/art.37734]</w:t>
      </w:r>
    </w:p>
    <w:p w14:paraId="1695F831"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48 </w:t>
      </w:r>
      <w:r w:rsidRPr="00D66B00">
        <w:rPr>
          <w:rFonts w:ascii="Book Antiqua" w:eastAsia="宋体" w:hAnsi="Book Antiqua" w:cs="宋体"/>
          <w:b/>
          <w:bCs/>
        </w:rPr>
        <w:t>Holman AJ</w:t>
      </w:r>
      <w:r w:rsidRPr="00D66B00">
        <w:rPr>
          <w:rFonts w:ascii="Book Antiqua" w:eastAsia="宋体" w:hAnsi="Book Antiqua" w:cs="宋体"/>
        </w:rPr>
        <w:t xml:space="preserve">, Myers RR. A randomized, </w:t>
      </w:r>
      <w:proofErr w:type="gramStart"/>
      <w:r w:rsidRPr="00D66B00">
        <w:rPr>
          <w:rFonts w:ascii="Book Antiqua" w:eastAsia="宋体" w:hAnsi="Book Antiqua" w:cs="宋体"/>
        </w:rPr>
        <w:t>double-blind</w:t>
      </w:r>
      <w:proofErr w:type="gramEnd"/>
      <w:r w:rsidRPr="00D66B00">
        <w:rPr>
          <w:rFonts w:ascii="Book Antiqua" w:eastAsia="宋体" w:hAnsi="Book Antiqua" w:cs="宋体"/>
        </w:rPr>
        <w:t xml:space="preserve">, placebo-controlled trial of </w:t>
      </w:r>
      <w:proofErr w:type="spellStart"/>
      <w:r w:rsidRPr="00D66B00">
        <w:rPr>
          <w:rFonts w:ascii="Book Antiqua" w:eastAsia="宋体" w:hAnsi="Book Antiqua" w:cs="宋体"/>
        </w:rPr>
        <w:t>pramipexole</w:t>
      </w:r>
      <w:proofErr w:type="spellEnd"/>
      <w:r w:rsidRPr="00D66B00">
        <w:rPr>
          <w:rFonts w:ascii="Book Antiqua" w:eastAsia="宋体" w:hAnsi="Book Antiqua" w:cs="宋体"/>
        </w:rPr>
        <w:t>, a dopamine agonist, in patients with fibromyalgia receiving concomitant medications. </w:t>
      </w:r>
      <w:r w:rsidRPr="00D66B00">
        <w:rPr>
          <w:rFonts w:ascii="Book Antiqua" w:eastAsia="宋体" w:hAnsi="Book Antiqua" w:cs="宋体"/>
          <w:i/>
          <w:iCs/>
        </w:rPr>
        <w:t>Arthritis Rheum</w:t>
      </w:r>
      <w:r w:rsidRPr="00D66B00">
        <w:rPr>
          <w:rFonts w:ascii="Book Antiqua" w:eastAsia="宋体" w:hAnsi="Book Antiqua" w:cs="宋体"/>
        </w:rPr>
        <w:t> 2005; </w:t>
      </w:r>
      <w:r w:rsidRPr="00D66B00">
        <w:rPr>
          <w:rFonts w:ascii="Book Antiqua" w:eastAsia="宋体" w:hAnsi="Book Antiqua" w:cs="宋体"/>
          <w:b/>
          <w:bCs/>
        </w:rPr>
        <w:t>52</w:t>
      </w:r>
      <w:r w:rsidRPr="00D66B00">
        <w:rPr>
          <w:rFonts w:ascii="Book Antiqua" w:eastAsia="宋体" w:hAnsi="Book Antiqua" w:cs="宋体"/>
        </w:rPr>
        <w:t>: 2495-2505 [PMID: 16052595 DOI: 10.1002/art.21191]</w:t>
      </w:r>
    </w:p>
    <w:p w14:paraId="125F230E" w14:textId="2B8C34DC" w:rsidR="00A405A4" w:rsidRPr="00D66B00" w:rsidRDefault="00A405A4" w:rsidP="007025E3">
      <w:pPr>
        <w:spacing w:after="0" w:line="360" w:lineRule="auto"/>
        <w:jc w:val="both"/>
        <w:rPr>
          <w:rFonts w:ascii="Book Antiqua" w:eastAsia="宋体" w:hAnsi="Book Antiqua" w:cs="宋体"/>
        </w:rPr>
      </w:pPr>
      <w:proofErr w:type="gramStart"/>
      <w:r>
        <w:rPr>
          <w:rFonts w:ascii="Book Antiqua" w:eastAsia="宋体" w:hAnsi="Book Antiqua" w:cs="宋体"/>
        </w:rPr>
        <w:lastRenderedPageBreak/>
        <w:t>49</w:t>
      </w:r>
      <w:r>
        <w:rPr>
          <w:rFonts w:ascii="Book Antiqua" w:eastAsia="宋体" w:hAnsi="Book Antiqua" w:cs="宋体" w:hint="eastAsia"/>
        </w:rPr>
        <w:t xml:space="preserve"> </w:t>
      </w:r>
      <w:proofErr w:type="spellStart"/>
      <w:r w:rsidR="0007294B" w:rsidRPr="0007294B">
        <w:rPr>
          <w:rFonts w:ascii="Book Antiqua" w:eastAsia="宋体" w:hAnsi="Book Antiqua" w:cs="宋体"/>
          <w:b/>
        </w:rPr>
        <w:t>Theravance</w:t>
      </w:r>
      <w:proofErr w:type="spellEnd"/>
      <w:r w:rsidR="0007294B" w:rsidRPr="0007294B">
        <w:rPr>
          <w:rFonts w:ascii="Book Antiqua" w:eastAsia="宋体" w:hAnsi="Book Antiqua" w:cs="宋体"/>
          <w:b/>
        </w:rPr>
        <w:t xml:space="preserve"> </w:t>
      </w:r>
      <w:proofErr w:type="spellStart"/>
      <w:r w:rsidR="0007294B" w:rsidRPr="0007294B">
        <w:rPr>
          <w:rFonts w:ascii="Book Antiqua" w:eastAsia="宋体" w:hAnsi="Book Antiqua" w:cs="宋体"/>
          <w:b/>
        </w:rPr>
        <w:t>Biopharma</w:t>
      </w:r>
      <w:proofErr w:type="spellEnd"/>
      <w:r w:rsidR="0007294B">
        <w:rPr>
          <w:rFonts w:ascii="Book Antiqua" w:eastAsia="宋体" w:hAnsi="Book Antiqua" w:cs="宋体"/>
        </w:rPr>
        <w:t>.</w:t>
      </w:r>
      <w:proofErr w:type="gramEnd"/>
      <w:r w:rsidR="0007294B">
        <w:rPr>
          <w:rFonts w:ascii="Book Antiqua" w:eastAsia="宋体" w:hAnsi="Book Antiqua" w:cs="宋体"/>
        </w:rPr>
        <w:t xml:space="preserve"> </w:t>
      </w:r>
      <w:r w:rsidRPr="0007294B">
        <w:rPr>
          <w:rFonts w:ascii="Book Antiqua" w:eastAsia="宋体" w:hAnsi="Book Antiqua" w:cs="宋体"/>
        </w:rPr>
        <w:t>TD-9855.</w:t>
      </w:r>
      <w:r w:rsidRPr="00D66B00">
        <w:rPr>
          <w:rFonts w:ascii="Book Antiqua" w:eastAsia="宋体" w:hAnsi="Book Antiqua" w:cs="宋体"/>
          <w:b/>
        </w:rPr>
        <w:t xml:space="preserve"> </w:t>
      </w:r>
      <w:r w:rsidR="00D67DC5">
        <w:rPr>
          <w:rFonts w:ascii="Book Antiqua" w:eastAsia="宋体" w:hAnsi="Book Antiqua" w:cs="宋体"/>
        </w:rPr>
        <w:t>Available from URL: http:</w:t>
      </w:r>
      <w:r w:rsidRPr="00D66B00">
        <w:rPr>
          <w:rFonts w:ascii="Book Antiqua" w:eastAsia="宋体" w:hAnsi="Book Antiqua" w:cs="宋体"/>
        </w:rPr>
        <w:t>//www.theravance.com/search?words=fibromyalgia</w:t>
      </w:r>
    </w:p>
    <w:p w14:paraId="66D08CDA"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50 </w:t>
      </w:r>
      <w:proofErr w:type="spellStart"/>
      <w:r w:rsidRPr="00D66B00">
        <w:rPr>
          <w:rFonts w:ascii="Book Antiqua" w:eastAsia="宋体" w:hAnsi="Book Antiqua" w:cs="宋体"/>
          <w:b/>
          <w:bCs/>
        </w:rPr>
        <w:t>Moldofsky</w:t>
      </w:r>
      <w:proofErr w:type="spellEnd"/>
      <w:r w:rsidRPr="00D66B00">
        <w:rPr>
          <w:rFonts w:ascii="Book Antiqua" w:eastAsia="宋体" w:hAnsi="Book Antiqua" w:cs="宋体"/>
          <w:b/>
          <w:bCs/>
        </w:rPr>
        <w:t xml:space="preserve"> H</w:t>
      </w:r>
      <w:r w:rsidRPr="00D66B00">
        <w:rPr>
          <w:rFonts w:ascii="Book Antiqua" w:eastAsia="宋体" w:hAnsi="Book Antiqua" w:cs="宋体"/>
        </w:rPr>
        <w:t xml:space="preserve">, Harris HW, </w:t>
      </w:r>
      <w:proofErr w:type="spellStart"/>
      <w:r w:rsidRPr="00D66B00">
        <w:rPr>
          <w:rFonts w:ascii="Book Antiqua" w:eastAsia="宋体" w:hAnsi="Book Antiqua" w:cs="宋体"/>
        </w:rPr>
        <w:t>Archambault</w:t>
      </w:r>
      <w:proofErr w:type="spellEnd"/>
      <w:r w:rsidRPr="00D66B00">
        <w:rPr>
          <w:rFonts w:ascii="Book Antiqua" w:eastAsia="宋体" w:hAnsi="Book Antiqua" w:cs="宋体"/>
        </w:rPr>
        <w:t xml:space="preserve"> WT, </w:t>
      </w:r>
      <w:proofErr w:type="spellStart"/>
      <w:r w:rsidRPr="00D66B00">
        <w:rPr>
          <w:rFonts w:ascii="Book Antiqua" w:eastAsia="宋体" w:hAnsi="Book Antiqua" w:cs="宋体"/>
        </w:rPr>
        <w:t>Kwong</w:t>
      </w:r>
      <w:proofErr w:type="spellEnd"/>
      <w:r w:rsidRPr="00D66B00">
        <w:rPr>
          <w:rFonts w:ascii="Book Antiqua" w:eastAsia="宋体" w:hAnsi="Book Antiqua" w:cs="宋体"/>
        </w:rPr>
        <w:t xml:space="preserve"> T, Lederman S. Effects of bedtime very low dose cyclobenzaprine on symptoms and sleep physiology in patients with fibromyalgia syndrome: a double-blind randomized placebo-controlled study. </w:t>
      </w:r>
      <w:r w:rsidRPr="00D66B00">
        <w:rPr>
          <w:rFonts w:ascii="Book Antiqua" w:eastAsia="宋体" w:hAnsi="Book Antiqua" w:cs="宋体"/>
          <w:i/>
          <w:iCs/>
        </w:rPr>
        <w:t xml:space="preserve">J </w:t>
      </w:r>
      <w:proofErr w:type="spellStart"/>
      <w:r w:rsidRPr="00D66B00">
        <w:rPr>
          <w:rFonts w:ascii="Book Antiqua" w:eastAsia="宋体" w:hAnsi="Book Antiqua" w:cs="宋体"/>
          <w:i/>
          <w:iCs/>
        </w:rPr>
        <w:t>Rheumatol</w:t>
      </w:r>
      <w:proofErr w:type="spellEnd"/>
      <w:r w:rsidRPr="00D66B00">
        <w:rPr>
          <w:rFonts w:ascii="Book Antiqua" w:eastAsia="宋体" w:hAnsi="Book Antiqua" w:cs="宋体"/>
        </w:rPr>
        <w:t> 2011; </w:t>
      </w:r>
      <w:r w:rsidRPr="00D66B00">
        <w:rPr>
          <w:rFonts w:ascii="Book Antiqua" w:eastAsia="宋体" w:hAnsi="Book Antiqua" w:cs="宋体"/>
          <w:b/>
          <w:bCs/>
        </w:rPr>
        <w:t>38</w:t>
      </w:r>
      <w:r w:rsidRPr="00D66B00">
        <w:rPr>
          <w:rFonts w:ascii="Book Antiqua" w:eastAsia="宋体" w:hAnsi="Book Antiqua" w:cs="宋体"/>
        </w:rPr>
        <w:t>: 2653-2663 [PMID: 21885490 DOI: 10.3899/jrheum.110194]</w:t>
      </w:r>
    </w:p>
    <w:p w14:paraId="69B86CF2" w14:textId="77777777" w:rsidR="00A405A4" w:rsidRPr="00D66B00" w:rsidRDefault="00A405A4" w:rsidP="007025E3">
      <w:pPr>
        <w:spacing w:after="0" w:line="360" w:lineRule="auto"/>
        <w:jc w:val="both"/>
        <w:rPr>
          <w:rFonts w:ascii="Book Antiqua" w:eastAsia="宋体" w:hAnsi="Book Antiqua" w:cs="宋体"/>
        </w:rPr>
      </w:pPr>
      <w:r>
        <w:rPr>
          <w:rFonts w:ascii="Book Antiqua" w:eastAsia="宋体" w:hAnsi="Book Antiqua" w:cs="宋体"/>
        </w:rPr>
        <w:t xml:space="preserve">51 </w:t>
      </w:r>
      <w:r w:rsidRPr="00D66B00">
        <w:rPr>
          <w:rFonts w:ascii="Book Antiqua" w:eastAsia="宋体" w:hAnsi="Book Antiqua" w:cs="宋体"/>
          <w:b/>
        </w:rPr>
        <w:t xml:space="preserve">Lederman S,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 </w:t>
      </w:r>
      <w:proofErr w:type="spellStart"/>
      <w:r w:rsidRPr="00D66B00">
        <w:rPr>
          <w:rFonts w:ascii="Book Antiqua" w:eastAsia="宋体" w:hAnsi="Book Antiqua" w:cs="宋体"/>
        </w:rPr>
        <w:t>Gendreau</w:t>
      </w:r>
      <w:proofErr w:type="spellEnd"/>
      <w:r w:rsidRPr="00D66B00">
        <w:rPr>
          <w:rFonts w:ascii="Book Antiqua" w:eastAsia="宋体" w:hAnsi="Book Antiqua" w:cs="宋体"/>
        </w:rPr>
        <w:t xml:space="preserve"> J, Arnold L, </w:t>
      </w:r>
      <w:proofErr w:type="spellStart"/>
      <w:r w:rsidRPr="00D66B00">
        <w:rPr>
          <w:rFonts w:ascii="Book Antiqua" w:eastAsia="宋体" w:hAnsi="Book Antiqua" w:cs="宋体"/>
        </w:rPr>
        <w:t>Moldofsky</w:t>
      </w:r>
      <w:proofErr w:type="spellEnd"/>
      <w:r w:rsidRPr="00D66B00">
        <w:rPr>
          <w:rFonts w:ascii="Book Antiqua" w:eastAsia="宋体" w:hAnsi="Book Antiqua" w:cs="宋体"/>
        </w:rPr>
        <w:t xml:space="preserve"> H, </w:t>
      </w:r>
      <w:proofErr w:type="spellStart"/>
      <w:r w:rsidRPr="00D66B00">
        <w:rPr>
          <w:rFonts w:ascii="Book Antiqua" w:eastAsia="宋体" w:hAnsi="Book Antiqua" w:cs="宋体"/>
        </w:rPr>
        <w:t>Mease</w:t>
      </w:r>
      <w:proofErr w:type="spellEnd"/>
      <w:r w:rsidRPr="00D66B00">
        <w:rPr>
          <w:rFonts w:ascii="Book Antiqua" w:eastAsia="宋体" w:hAnsi="Book Antiqua" w:cs="宋体"/>
        </w:rPr>
        <w:t xml:space="preserve"> P, Daugherty B, </w:t>
      </w:r>
      <w:proofErr w:type="spellStart"/>
      <w:r w:rsidRPr="00D66B00">
        <w:rPr>
          <w:rFonts w:ascii="Book Antiqua" w:eastAsia="宋体" w:hAnsi="Book Antiqua" w:cs="宋体"/>
        </w:rPr>
        <w:t>Gendreau</w:t>
      </w:r>
      <w:proofErr w:type="spellEnd"/>
      <w:r w:rsidRPr="00D66B00">
        <w:rPr>
          <w:rFonts w:ascii="Book Antiqua" w:eastAsia="宋体" w:hAnsi="Book Antiqua" w:cs="宋体"/>
        </w:rPr>
        <w:t xml:space="preserve"> RM. TNX-102 SL for the Treatment of Fibromyalgia: Role of </w:t>
      </w:r>
      <w:proofErr w:type="spellStart"/>
      <w:r w:rsidRPr="00D66B00">
        <w:rPr>
          <w:rFonts w:ascii="Book Antiqua" w:eastAsia="宋体" w:hAnsi="Book Antiqua" w:cs="宋体"/>
        </w:rPr>
        <w:t>Nonrestorative</w:t>
      </w:r>
      <w:proofErr w:type="spellEnd"/>
      <w:r w:rsidRPr="00D66B00">
        <w:rPr>
          <w:rFonts w:ascii="Book Antiqua" w:eastAsia="宋体" w:hAnsi="Book Antiqua" w:cs="宋体"/>
        </w:rPr>
        <w:t xml:space="preserve"> Sleep on Pain Centralization</w:t>
      </w:r>
      <w:r>
        <w:rPr>
          <w:rFonts w:ascii="Book Antiqua" w:eastAsia="宋体" w:hAnsi="Book Antiqua" w:cs="宋体" w:hint="eastAsia"/>
        </w:rPr>
        <w:t>.</w:t>
      </w:r>
      <w:r w:rsidRPr="00D66B00">
        <w:rPr>
          <w:rFonts w:ascii="Book Antiqua" w:eastAsia="宋体" w:hAnsi="Book Antiqua" w:cs="宋体"/>
          <w:i/>
        </w:rPr>
        <w:t xml:space="preserve"> Ann Rheum Dis </w:t>
      </w:r>
      <w:r w:rsidRPr="00D66B00">
        <w:rPr>
          <w:rFonts w:ascii="Book Antiqua" w:eastAsia="宋体" w:hAnsi="Book Antiqua" w:cs="宋体"/>
        </w:rPr>
        <w:t xml:space="preserve">2015; </w:t>
      </w:r>
      <w:r w:rsidRPr="00D66B00">
        <w:rPr>
          <w:rFonts w:ascii="Book Antiqua" w:eastAsia="宋体" w:hAnsi="Book Antiqua" w:cs="宋体"/>
          <w:b/>
        </w:rPr>
        <w:t>74</w:t>
      </w:r>
      <w:r>
        <w:rPr>
          <w:rFonts w:ascii="Book Antiqua" w:eastAsia="宋体" w:hAnsi="Book Antiqua" w:cs="宋体"/>
        </w:rPr>
        <w:t>: 313</w:t>
      </w:r>
      <w:r w:rsidRPr="00D66B00">
        <w:rPr>
          <w:rFonts w:ascii="Book Antiqua" w:eastAsia="宋体" w:hAnsi="Book Antiqua" w:cs="宋体"/>
        </w:rPr>
        <w:t xml:space="preserve"> [DOI: 10.1136/annrheumdis-2015-eular.2014]</w:t>
      </w:r>
    </w:p>
    <w:p w14:paraId="63387360"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52 </w:t>
      </w:r>
      <w:proofErr w:type="spellStart"/>
      <w:r w:rsidRPr="00D66B00">
        <w:rPr>
          <w:rFonts w:ascii="Book Antiqua" w:eastAsia="宋体" w:hAnsi="Book Antiqua" w:cs="宋体"/>
          <w:b/>
          <w:bCs/>
        </w:rPr>
        <w:t>Calandre</w:t>
      </w:r>
      <w:proofErr w:type="spellEnd"/>
      <w:r w:rsidRPr="00D66B00">
        <w:rPr>
          <w:rFonts w:ascii="Book Antiqua" w:eastAsia="宋体" w:hAnsi="Book Antiqua" w:cs="宋体"/>
          <w:b/>
          <w:bCs/>
        </w:rPr>
        <w:t xml:space="preserve"> EP</w:t>
      </w:r>
      <w:r w:rsidRPr="00D66B00">
        <w:rPr>
          <w:rFonts w:ascii="Book Antiqua" w:eastAsia="宋体" w:hAnsi="Book Antiqua" w:cs="宋体"/>
        </w:rPr>
        <w:t xml:space="preserve">, </w:t>
      </w:r>
      <w:proofErr w:type="spellStart"/>
      <w:r w:rsidRPr="00D66B00">
        <w:rPr>
          <w:rFonts w:ascii="Book Antiqua" w:eastAsia="宋体" w:hAnsi="Book Antiqua" w:cs="宋体"/>
        </w:rPr>
        <w:t>Morillas-Arques</w:t>
      </w:r>
      <w:proofErr w:type="spellEnd"/>
      <w:r w:rsidRPr="00D66B00">
        <w:rPr>
          <w:rFonts w:ascii="Book Antiqua" w:eastAsia="宋体" w:hAnsi="Book Antiqua" w:cs="宋体"/>
        </w:rPr>
        <w:t xml:space="preserve"> P, Molina-</w:t>
      </w:r>
      <w:proofErr w:type="spellStart"/>
      <w:r w:rsidRPr="00D66B00">
        <w:rPr>
          <w:rFonts w:ascii="Book Antiqua" w:eastAsia="宋体" w:hAnsi="Book Antiqua" w:cs="宋体"/>
        </w:rPr>
        <w:t>Barea</w:t>
      </w:r>
      <w:proofErr w:type="spellEnd"/>
      <w:r w:rsidRPr="00D66B00">
        <w:rPr>
          <w:rFonts w:ascii="Book Antiqua" w:eastAsia="宋体" w:hAnsi="Book Antiqua" w:cs="宋体"/>
        </w:rPr>
        <w:t xml:space="preserve"> R, Rodriguez-Lopez CM, Rico-</w:t>
      </w:r>
      <w:proofErr w:type="spellStart"/>
      <w:r w:rsidRPr="00D66B00">
        <w:rPr>
          <w:rFonts w:ascii="Book Antiqua" w:eastAsia="宋体" w:hAnsi="Book Antiqua" w:cs="宋体"/>
        </w:rPr>
        <w:t>Villademoros</w:t>
      </w:r>
      <w:proofErr w:type="spellEnd"/>
      <w:r w:rsidRPr="00D66B00">
        <w:rPr>
          <w:rFonts w:ascii="Book Antiqua" w:eastAsia="宋体" w:hAnsi="Book Antiqua" w:cs="宋体"/>
        </w:rPr>
        <w:t xml:space="preserve"> F. </w:t>
      </w:r>
      <w:proofErr w:type="spellStart"/>
      <w:r w:rsidRPr="00D66B00">
        <w:rPr>
          <w:rFonts w:ascii="Book Antiqua" w:eastAsia="宋体" w:hAnsi="Book Antiqua" w:cs="宋体"/>
        </w:rPr>
        <w:t>Trazodone</w:t>
      </w:r>
      <w:proofErr w:type="spellEnd"/>
      <w:r w:rsidRPr="00D66B00">
        <w:rPr>
          <w:rFonts w:ascii="Book Antiqua" w:eastAsia="宋体" w:hAnsi="Book Antiqua" w:cs="宋体"/>
        </w:rPr>
        <w:t xml:space="preserve"> plus </w:t>
      </w:r>
      <w:proofErr w:type="spellStart"/>
      <w:r w:rsidRPr="00D66B00">
        <w:rPr>
          <w:rFonts w:ascii="Book Antiqua" w:eastAsia="宋体" w:hAnsi="Book Antiqua" w:cs="宋体"/>
        </w:rPr>
        <w:t>pregabalin</w:t>
      </w:r>
      <w:proofErr w:type="spellEnd"/>
      <w:r w:rsidRPr="00D66B00">
        <w:rPr>
          <w:rFonts w:ascii="Book Antiqua" w:eastAsia="宋体" w:hAnsi="Book Antiqua" w:cs="宋体"/>
        </w:rPr>
        <w:t xml:space="preserve"> combination in the treatment of fibromyalgia: a two-phase, 24-week, open-label uncontrolled study. </w:t>
      </w:r>
      <w:r w:rsidRPr="00D66B00">
        <w:rPr>
          <w:rFonts w:ascii="Book Antiqua" w:eastAsia="宋体" w:hAnsi="Book Antiqua" w:cs="宋体"/>
          <w:i/>
          <w:iCs/>
        </w:rPr>
        <w:t xml:space="preserve">BMC </w:t>
      </w:r>
      <w:proofErr w:type="spellStart"/>
      <w:r w:rsidRPr="00D66B00">
        <w:rPr>
          <w:rFonts w:ascii="Book Antiqua" w:eastAsia="宋体" w:hAnsi="Book Antiqua" w:cs="宋体"/>
          <w:i/>
          <w:iCs/>
        </w:rPr>
        <w:t>Musculoskelet</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Disord</w:t>
      </w:r>
      <w:proofErr w:type="spellEnd"/>
      <w:r w:rsidRPr="00D66B00">
        <w:rPr>
          <w:rFonts w:ascii="Book Antiqua" w:eastAsia="宋体" w:hAnsi="Book Antiqua" w:cs="宋体"/>
        </w:rPr>
        <w:t> 2011; </w:t>
      </w:r>
      <w:r w:rsidRPr="00D66B00">
        <w:rPr>
          <w:rFonts w:ascii="Book Antiqua" w:eastAsia="宋体" w:hAnsi="Book Antiqua" w:cs="宋体"/>
          <w:b/>
          <w:bCs/>
        </w:rPr>
        <w:t>12</w:t>
      </w:r>
      <w:r w:rsidRPr="00D66B00">
        <w:rPr>
          <w:rFonts w:ascii="Book Antiqua" w:eastAsia="宋体" w:hAnsi="Book Antiqua" w:cs="宋体"/>
        </w:rPr>
        <w:t>: 95 [PMID: 21575194 DOI: 10.1186/1471-2474-12-95]</w:t>
      </w:r>
    </w:p>
    <w:p w14:paraId="07AF268F"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53 </w:t>
      </w:r>
      <w:r w:rsidRPr="00D66B00">
        <w:rPr>
          <w:rFonts w:ascii="Book Antiqua" w:eastAsia="宋体" w:hAnsi="Book Antiqua" w:cs="宋体"/>
          <w:b/>
          <w:bCs/>
        </w:rPr>
        <w:t>Smith MT</w:t>
      </w:r>
      <w:r w:rsidRPr="00D66B00">
        <w:rPr>
          <w:rFonts w:ascii="Book Antiqua" w:eastAsia="宋体" w:hAnsi="Book Antiqua" w:cs="宋体"/>
        </w:rPr>
        <w:t xml:space="preserve">, </w:t>
      </w:r>
      <w:proofErr w:type="spellStart"/>
      <w:r w:rsidRPr="00D66B00">
        <w:rPr>
          <w:rFonts w:ascii="Book Antiqua" w:eastAsia="宋体" w:hAnsi="Book Antiqua" w:cs="宋体"/>
        </w:rPr>
        <w:t>Muralidharan</w:t>
      </w:r>
      <w:proofErr w:type="spellEnd"/>
      <w:r w:rsidRPr="00D66B00">
        <w:rPr>
          <w:rFonts w:ascii="Book Antiqua" w:eastAsia="宋体" w:hAnsi="Book Antiqua" w:cs="宋体"/>
        </w:rPr>
        <w:t xml:space="preserve"> A. Targeting angiotensin II type 2 receptor pathways to treat neuropathic pain and inflammatory pain. </w:t>
      </w:r>
      <w:r w:rsidRPr="00D66B00">
        <w:rPr>
          <w:rFonts w:ascii="Book Antiqua" w:eastAsia="宋体" w:hAnsi="Book Antiqua" w:cs="宋体"/>
          <w:i/>
          <w:iCs/>
        </w:rPr>
        <w:t xml:space="preserve">Expert </w:t>
      </w:r>
      <w:proofErr w:type="spellStart"/>
      <w:r w:rsidRPr="00D66B00">
        <w:rPr>
          <w:rFonts w:ascii="Book Antiqua" w:eastAsia="宋体" w:hAnsi="Book Antiqua" w:cs="宋体"/>
          <w:i/>
          <w:iCs/>
        </w:rPr>
        <w:t>Opin</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Ther</w:t>
      </w:r>
      <w:proofErr w:type="spellEnd"/>
      <w:r w:rsidRPr="00D66B00">
        <w:rPr>
          <w:rFonts w:ascii="Book Antiqua" w:eastAsia="宋体" w:hAnsi="Book Antiqua" w:cs="宋体"/>
          <w:i/>
          <w:iCs/>
        </w:rPr>
        <w:t xml:space="preserve"> Targets</w:t>
      </w:r>
      <w:r w:rsidRPr="00D66B00">
        <w:rPr>
          <w:rFonts w:ascii="Book Antiqua" w:eastAsia="宋体" w:hAnsi="Book Antiqua" w:cs="宋体"/>
        </w:rPr>
        <w:t> 2015; </w:t>
      </w:r>
      <w:r w:rsidRPr="00D66B00">
        <w:rPr>
          <w:rFonts w:ascii="Book Antiqua" w:eastAsia="宋体" w:hAnsi="Book Antiqua" w:cs="宋体"/>
          <w:b/>
          <w:bCs/>
        </w:rPr>
        <w:t>19</w:t>
      </w:r>
      <w:r w:rsidRPr="00D66B00">
        <w:rPr>
          <w:rFonts w:ascii="Book Antiqua" w:eastAsia="宋体" w:hAnsi="Book Antiqua" w:cs="宋体"/>
        </w:rPr>
        <w:t>: 25-35 [PMID: 25315162 DOI: 10.1517/14728222.2014.957673]</w:t>
      </w:r>
    </w:p>
    <w:p w14:paraId="6566F904"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54 </w:t>
      </w:r>
      <w:proofErr w:type="spellStart"/>
      <w:r w:rsidRPr="00D66B00">
        <w:rPr>
          <w:rFonts w:ascii="Book Antiqua" w:eastAsia="宋体" w:hAnsi="Book Antiqua" w:cs="宋体"/>
          <w:b/>
          <w:bCs/>
        </w:rPr>
        <w:t>Raffa</w:t>
      </w:r>
      <w:proofErr w:type="spellEnd"/>
      <w:r w:rsidRPr="00D66B00">
        <w:rPr>
          <w:rFonts w:ascii="Book Antiqua" w:eastAsia="宋体" w:hAnsi="Book Antiqua" w:cs="宋体"/>
          <w:b/>
          <w:bCs/>
        </w:rPr>
        <w:t xml:space="preserve"> RB</w:t>
      </w:r>
      <w:r w:rsidRPr="00D66B00">
        <w:rPr>
          <w:rFonts w:ascii="Book Antiqua" w:eastAsia="宋体" w:hAnsi="Book Antiqua" w:cs="宋体"/>
        </w:rPr>
        <w:t xml:space="preserve">, </w:t>
      </w:r>
      <w:proofErr w:type="spellStart"/>
      <w:r w:rsidRPr="00D66B00">
        <w:rPr>
          <w:rFonts w:ascii="Book Antiqua" w:eastAsia="宋体" w:hAnsi="Book Antiqua" w:cs="宋体"/>
        </w:rPr>
        <w:t>Pergolizzi</w:t>
      </w:r>
      <w:proofErr w:type="spellEnd"/>
      <w:r w:rsidRPr="00D66B00">
        <w:rPr>
          <w:rFonts w:ascii="Book Antiqua" w:eastAsia="宋体" w:hAnsi="Book Antiqua" w:cs="宋体"/>
        </w:rPr>
        <w:t xml:space="preserve"> JV. </w:t>
      </w:r>
      <w:proofErr w:type="gramStart"/>
      <w:r w:rsidRPr="00D66B00">
        <w:rPr>
          <w:rFonts w:ascii="Book Antiqua" w:eastAsia="宋体" w:hAnsi="Book Antiqua" w:cs="宋体"/>
        </w:rPr>
        <w:t xml:space="preserve">The evolving understanding of the analgesic mechanism of action of </w:t>
      </w:r>
      <w:proofErr w:type="spellStart"/>
      <w:r w:rsidRPr="00D66B00">
        <w:rPr>
          <w:rFonts w:ascii="Book Antiqua" w:eastAsia="宋体" w:hAnsi="Book Antiqua" w:cs="宋体"/>
        </w:rPr>
        <w:t>flupirtine</w:t>
      </w:r>
      <w:proofErr w:type="spellEnd"/>
      <w:r w:rsidRPr="00D66B00">
        <w:rPr>
          <w:rFonts w:ascii="Book Antiqua" w:eastAsia="宋体" w:hAnsi="Book Antiqua" w:cs="宋体"/>
        </w:rPr>
        <w:t>.</w:t>
      </w:r>
      <w:proofErr w:type="gramEnd"/>
      <w:r w:rsidRPr="00D66B00">
        <w:rPr>
          <w:rFonts w:ascii="Book Antiqua" w:eastAsia="宋体" w:hAnsi="Book Antiqua" w:cs="宋体"/>
        </w:rPr>
        <w:t> </w:t>
      </w:r>
      <w:r w:rsidRPr="00D66B00">
        <w:rPr>
          <w:rFonts w:ascii="Book Antiqua" w:eastAsia="宋体" w:hAnsi="Book Antiqua" w:cs="宋体"/>
          <w:i/>
          <w:iCs/>
        </w:rPr>
        <w:t xml:space="preserve">J </w:t>
      </w:r>
      <w:proofErr w:type="spellStart"/>
      <w:r w:rsidRPr="00D66B00">
        <w:rPr>
          <w:rFonts w:ascii="Book Antiqua" w:eastAsia="宋体" w:hAnsi="Book Antiqua" w:cs="宋体"/>
          <w:i/>
          <w:iCs/>
        </w:rPr>
        <w:t>Clin</w:t>
      </w:r>
      <w:proofErr w:type="spellEnd"/>
      <w:r w:rsidRPr="00D66B00">
        <w:rPr>
          <w:rFonts w:ascii="Book Antiqua" w:eastAsia="宋体" w:hAnsi="Book Antiqua" w:cs="宋体"/>
          <w:i/>
          <w:iCs/>
        </w:rPr>
        <w:t xml:space="preserve"> Pharm </w:t>
      </w:r>
      <w:proofErr w:type="spellStart"/>
      <w:r w:rsidRPr="00D66B00">
        <w:rPr>
          <w:rFonts w:ascii="Book Antiqua" w:eastAsia="宋体" w:hAnsi="Book Antiqua" w:cs="宋体"/>
          <w:i/>
          <w:iCs/>
        </w:rPr>
        <w:t>Ther</w:t>
      </w:r>
      <w:proofErr w:type="spellEnd"/>
      <w:r w:rsidRPr="00D66B00">
        <w:rPr>
          <w:rFonts w:ascii="Book Antiqua" w:eastAsia="宋体" w:hAnsi="Book Antiqua" w:cs="宋体"/>
        </w:rPr>
        <w:t> 2012; </w:t>
      </w:r>
      <w:r w:rsidRPr="00D66B00">
        <w:rPr>
          <w:rFonts w:ascii="Book Antiqua" w:eastAsia="宋体" w:hAnsi="Book Antiqua" w:cs="宋体"/>
          <w:b/>
          <w:bCs/>
        </w:rPr>
        <w:t>37</w:t>
      </w:r>
      <w:r w:rsidRPr="00D66B00">
        <w:rPr>
          <w:rFonts w:ascii="Book Antiqua" w:eastAsia="宋体" w:hAnsi="Book Antiqua" w:cs="宋体"/>
        </w:rPr>
        <w:t>: 4-6 [PMID: 21114508 DOI: 10.1111/j.1365-2710.2010.01233.x]</w:t>
      </w:r>
    </w:p>
    <w:p w14:paraId="3A6BE9B7" w14:textId="35E5E31A" w:rsidR="00A405A4" w:rsidRPr="00D66B00" w:rsidRDefault="00A405A4" w:rsidP="007025E3">
      <w:pPr>
        <w:spacing w:after="0" w:line="360" w:lineRule="auto"/>
        <w:jc w:val="both"/>
        <w:rPr>
          <w:rFonts w:ascii="Book Antiqua" w:eastAsia="宋体" w:hAnsi="Book Antiqua" w:cs="宋体"/>
        </w:rPr>
      </w:pPr>
      <w:proofErr w:type="gramStart"/>
      <w:r>
        <w:rPr>
          <w:rFonts w:ascii="Book Antiqua" w:eastAsia="宋体" w:hAnsi="Book Antiqua" w:cs="宋体"/>
        </w:rPr>
        <w:t xml:space="preserve">55 </w:t>
      </w:r>
      <w:r w:rsidR="0007294B" w:rsidRPr="0007294B">
        <w:rPr>
          <w:rFonts w:ascii="Book Antiqua" w:eastAsia="宋体" w:hAnsi="Book Antiqua" w:cs="宋体"/>
          <w:b/>
        </w:rPr>
        <w:t>Daiichi Sankyo Inc</w:t>
      </w:r>
      <w:r w:rsidR="0007294B">
        <w:rPr>
          <w:rFonts w:ascii="Book Antiqua" w:eastAsia="宋体" w:hAnsi="Book Antiqua" w:cs="宋体"/>
        </w:rPr>
        <w:t xml:space="preserve">. </w:t>
      </w:r>
      <w:r w:rsidRPr="0007294B">
        <w:rPr>
          <w:rFonts w:ascii="Book Antiqua" w:eastAsia="宋体" w:hAnsi="Book Antiqua" w:cs="宋体"/>
        </w:rPr>
        <w:t>Treatment of Pain Associated With Fibromyalgia.</w:t>
      </w:r>
      <w:proofErr w:type="gramEnd"/>
      <w:r w:rsidRPr="0007294B">
        <w:rPr>
          <w:rFonts w:ascii="Book Antiqua" w:eastAsia="宋体" w:hAnsi="Book Antiqua" w:cs="宋体"/>
        </w:rPr>
        <w:t xml:space="preserve"> </w:t>
      </w:r>
      <w:r w:rsidR="0007294B" w:rsidRPr="0007294B">
        <w:rPr>
          <w:rFonts w:ascii="Book Antiqua" w:eastAsia="宋体" w:hAnsi="Book Antiqua" w:cs="宋体"/>
        </w:rPr>
        <w:t>In: ClinicalTrials.gov [Internet]. Bethesda (MD): National Library of Medicine (US).</w:t>
      </w:r>
      <w:r w:rsidR="0007294B">
        <w:rPr>
          <w:rFonts w:ascii="Book Antiqua" w:eastAsia="宋体" w:hAnsi="Book Antiqua" w:cs="宋体"/>
          <w:b/>
        </w:rPr>
        <w:t xml:space="preserve"> </w:t>
      </w:r>
      <w:r w:rsidR="00D67DC5">
        <w:rPr>
          <w:rFonts w:ascii="Book Antiqua" w:eastAsia="宋体" w:hAnsi="Book Antiqua" w:cs="宋体"/>
        </w:rPr>
        <w:t>Available from</w:t>
      </w:r>
      <w:r w:rsidR="00D67DC5">
        <w:rPr>
          <w:rFonts w:ascii="Book Antiqua" w:eastAsia="宋体" w:hAnsi="Book Antiqua" w:cs="宋体" w:hint="eastAsia"/>
          <w:lang w:eastAsia="zh-CN"/>
        </w:rPr>
        <w:t>:</w:t>
      </w:r>
      <w:r w:rsidR="00D67DC5">
        <w:rPr>
          <w:rFonts w:ascii="Book Antiqua" w:eastAsia="宋体" w:hAnsi="Book Antiqua" w:cs="宋体"/>
        </w:rPr>
        <w:t xml:space="preserve"> URL: </w:t>
      </w:r>
      <w:hyperlink r:id="rId9" w:history="1">
        <w:r w:rsidR="0007294B" w:rsidRPr="00852889">
          <w:rPr>
            <w:rStyle w:val="Hyperlink"/>
            <w:rFonts w:ascii="Book Antiqua" w:eastAsia="宋体" w:hAnsi="Book Antiqua" w:cs="宋体"/>
          </w:rPr>
          <w:t>https://clinicaltrials.gov/ct2/show/NCT02146430</w:t>
        </w:r>
      </w:hyperlink>
      <w:r w:rsidR="0007294B">
        <w:rPr>
          <w:rFonts w:ascii="Book Antiqua" w:eastAsia="宋体" w:hAnsi="Book Antiqua" w:cs="宋体"/>
        </w:rPr>
        <w:t xml:space="preserve"> </w:t>
      </w:r>
      <w:r w:rsidR="0007294B" w:rsidRPr="0007294B">
        <w:rPr>
          <w:rFonts w:ascii="Book Antiqua" w:eastAsia="宋体" w:hAnsi="Book Antiqua" w:cs="宋体"/>
        </w:rPr>
        <w:t>NLM Identifier:</w:t>
      </w:r>
      <w:r w:rsidR="0007294B">
        <w:rPr>
          <w:rFonts w:ascii="Book Antiqua" w:eastAsia="宋体" w:hAnsi="Book Antiqua" w:cs="宋体"/>
        </w:rPr>
        <w:t xml:space="preserve"> </w:t>
      </w:r>
      <w:r w:rsidR="0007294B" w:rsidRPr="0007294B">
        <w:rPr>
          <w:rFonts w:ascii="Book Antiqua" w:eastAsia="宋体" w:hAnsi="Book Antiqua" w:cs="宋体"/>
        </w:rPr>
        <w:t>NCT02146430</w:t>
      </w:r>
    </w:p>
    <w:p w14:paraId="58F1F476" w14:textId="095BE9AD" w:rsidR="00A405A4" w:rsidRPr="00D66B00" w:rsidRDefault="00A405A4" w:rsidP="007025E3">
      <w:pPr>
        <w:spacing w:after="0" w:line="360" w:lineRule="auto"/>
        <w:jc w:val="both"/>
        <w:rPr>
          <w:rFonts w:ascii="Book Antiqua" w:eastAsia="宋体" w:hAnsi="Book Antiqua" w:cs="宋体"/>
        </w:rPr>
      </w:pPr>
      <w:r>
        <w:rPr>
          <w:rFonts w:ascii="Book Antiqua" w:eastAsia="宋体" w:hAnsi="Book Antiqua" w:cs="宋体"/>
        </w:rPr>
        <w:t xml:space="preserve">56 </w:t>
      </w:r>
      <w:r w:rsidR="0007294B" w:rsidRPr="0007294B">
        <w:rPr>
          <w:rFonts w:ascii="Book Antiqua" w:eastAsia="宋体" w:hAnsi="Book Antiqua" w:cs="宋体"/>
          <w:b/>
        </w:rPr>
        <w:t xml:space="preserve">Henry Ford Health </w:t>
      </w:r>
      <w:proofErr w:type="gramStart"/>
      <w:r w:rsidR="0007294B" w:rsidRPr="0007294B">
        <w:rPr>
          <w:rFonts w:ascii="Book Antiqua" w:eastAsia="宋体" w:hAnsi="Book Antiqua" w:cs="宋体"/>
          <w:b/>
        </w:rPr>
        <w:t>System</w:t>
      </w:r>
      <w:proofErr w:type="gramEnd"/>
      <w:r w:rsidR="0007294B" w:rsidRPr="0007294B">
        <w:rPr>
          <w:rFonts w:ascii="Book Antiqua" w:eastAsia="宋体" w:hAnsi="Book Antiqua" w:cs="宋体"/>
        </w:rPr>
        <w:t xml:space="preserve">. </w:t>
      </w:r>
      <w:proofErr w:type="spellStart"/>
      <w:proofErr w:type="gramStart"/>
      <w:r w:rsidRPr="0007294B">
        <w:rPr>
          <w:rFonts w:ascii="Book Antiqua" w:eastAsia="宋体" w:hAnsi="Book Antiqua" w:cs="宋体"/>
        </w:rPr>
        <w:t>Suvorexant</w:t>
      </w:r>
      <w:proofErr w:type="spellEnd"/>
      <w:r w:rsidRPr="0007294B">
        <w:rPr>
          <w:rFonts w:ascii="Book Antiqua" w:eastAsia="宋体" w:hAnsi="Book Antiqua" w:cs="宋体"/>
        </w:rPr>
        <w:t xml:space="preserve"> in Insomnia Co-morbid With Fibromyalgia.</w:t>
      </w:r>
      <w:proofErr w:type="gramEnd"/>
      <w:r w:rsidR="00D67DC5">
        <w:rPr>
          <w:rFonts w:ascii="Book Antiqua" w:eastAsia="宋体" w:hAnsi="Book Antiqua" w:cs="宋体"/>
        </w:rPr>
        <w:t xml:space="preserve"> </w:t>
      </w:r>
      <w:r w:rsidR="0007294B" w:rsidRPr="0007294B">
        <w:rPr>
          <w:rFonts w:ascii="Book Antiqua" w:eastAsia="宋体" w:hAnsi="Book Antiqua" w:cs="宋体"/>
        </w:rPr>
        <w:t>In: ClinicalTrials.gov [Internet]. Bethesda (MD): National Library of Medicine (US).</w:t>
      </w:r>
      <w:r w:rsidR="0007294B">
        <w:rPr>
          <w:rFonts w:ascii="Book Antiqua" w:eastAsia="宋体" w:hAnsi="Book Antiqua" w:cs="宋体"/>
        </w:rPr>
        <w:t xml:space="preserve"> </w:t>
      </w:r>
      <w:r w:rsidR="00D67DC5">
        <w:rPr>
          <w:rFonts w:ascii="Book Antiqua" w:eastAsia="宋体" w:hAnsi="Book Antiqua" w:cs="宋体"/>
        </w:rPr>
        <w:t>Available from</w:t>
      </w:r>
      <w:r w:rsidR="00D67DC5">
        <w:rPr>
          <w:rFonts w:ascii="Book Antiqua" w:eastAsia="宋体" w:hAnsi="Book Antiqua" w:cs="宋体" w:hint="eastAsia"/>
          <w:lang w:eastAsia="zh-CN"/>
        </w:rPr>
        <w:t>:</w:t>
      </w:r>
      <w:r w:rsidR="00D67DC5">
        <w:rPr>
          <w:rFonts w:ascii="Book Antiqua" w:eastAsia="宋体" w:hAnsi="Book Antiqua" w:cs="宋体"/>
        </w:rPr>
        <w:t xml:space="preserve"> URL: </w:t>
      </w:r>
      <w:hyperlink r:id="rId10" w:history="1">
        <w:r w:rsidR="0007294B" w:rsidRPr="00852889">
          <w:rPr>
            <w:rStyle w:val="Hyperlink"/>
            <w:rFonts w:ascii="Book Antiqua" w:eastAsia="宋体" w:hAnsi="Book Antiqua" w:cs="宋体"/>
          </w:rPr>
          <w:t>https://clinicaltrials.gov/ct2/show/NCT02684136</w:t>
        </w:r>
      </w:hyperlink>
      <w:r w:rsidR="0007294B">
        <w:rPr>
          <w:rFonts w:ascii="Book Antiqua" w:eastAsia="宋体" w:hAnsi="Book Antiqua" w:cs="宋体"/>
        </w:rPr>
        <w:t xml:space="preserve"> </w:t>
      </w:r>
      <w:r w:rsidR="0007294B" w:rsidRPr="0007294B">
        <w:rPr>
          <w:rFonts w:ascii="Book Antiqua" w:eastAsia="宋体" w:hAnsi="Book Antiqua" w:cs="宋体"/>
        </w:rPr>
        <w:t>NLM Identifier:</w:t>
      </w:r>
      <w:r w:rsidR="0007294B">
        <w:rPr>
          <w:rFonts w:ascii="Book Antiqua" w:eastAsia="宋体" w:hAnsi="Book Antiqua" w:cs="宋体"/>
        </w:rPr>
        <w:t xml:space="preserve"> </w:t>
      </w:r>
      <w:r w:rsidR="0007294B" w:rsidRPr="0007294B">
        <w:rPr>
          <w:rFonts w:ascii="Book Antiqua" w:eastAsia="宋体" w:hAnsi="Book Antiqua" w:cs="宋体"/>
        </w:rPr>
        <w:t>NCT02684136</w:t>
      </w:r>
    </w:p>
    <w:p w14:paraId="553C2AAF" w14:textId="79CF83AD" w:rsidR="00A405A4" w:rsidRPr="00D66B00" w:rsidRDefault="00A405A4" w:rsidP="007025E3">
      <w:pPr>
        <w:spacing w:after="0" w:line="360" w:lineRule="auto"/>
        <w:jc w:val="both"/>
        <w:rPr>
          <w:rFonts w:ascii="Book Antiqua" w:eastAsia="宋体" w:hAnsi="Book Antiqua" w:cs="宋体"/>
        </w:rPr>
      </w:pPr>
      <w:r>
        <w:rPr>
          <w:rFonts w:ascii="Book Antiqua" w:eastAsia="宋体" w:hAnsi="Book Antiqua" w:cs="宋体"/>
        </w:rPr>
        <w:t>57</w:t>
      </w:r>
      <w:r w:rsidRPr="00D66B00">
        <w:rPr>
          <w:rFonts w:ascii="Book Antiqua" w:eastAsia="宋体" w:hAnsi="Book Antiqua" w:cs="宋体"/>
          <w:b/>
        </w:rPr>
        <w:t xml:space="preserve"> The examination of the utility of the </w:t>
      </w:r>
      <w:proofErr w:type="spellStart"/>
      <w:r w:rsidRPr="00D66B00">
        <w:rPr>
          <w:rFonts w:ascii="Book Antiqua" w:eastAsia="宋体" w:hAnsi="Book Antiqua" w:cs="宋体"/>
          <w:b/>
        </w:rPr>
        <w:t>Yokukansan</w:t>
      </w:r>
      <w:proofErr w:type="spellEnd"/>
      <w:r w:rsidRPr="00D66B00">
        <w:rPr>
          <w:rFonts w:ascii="Book Antiqua" w:eastAsia="宋体" w:hAnsi="Book Antiqua" w:cs="宋体"/>
          <w:b/>
        </w:rPr>
        <w:t xml:space="preserve"> for the insomnia to fibromyalgia.</w:t>
      </w:r>
      <w:r w:rsidRPr="00D66B00">
        <w:rPr>
          <w:rFonts w:ascii="Book Antiqua" w:eastAsia="宋体" w:hAnsi="Book Antiqua" w:cs="宋体"/>
        </w:rPr>
        <w:t xml:space="preserve"> Available from</w:t>
      </w:r>
      <w:r w:rsidR="00D67DC5">
        <w:rPr>
          <w:rFonts w:ascii="Book Antiqua" w:eastAsia="宋体" w:hAnsi="Book Antiqua" w:cs="宋体" w:hint="eastAsia"/>
          <w:lang w:eastAsia="zh-CN"/>
        </w:rPr>
        <w:t>:</w:t>
      </w:r>
      <w:r w:rsidR="00D67DC5">
        <w:rPr>
          <w:rFonts w:ascii="Book Antiqua" w:eastAsia="宋体" w:hAnsi="Book Antiqua" w:cs="宋体"/>
        </w:rPr>
        <w:t xml:space="preserve"> URL: http:</w:t>
      </w:r>
      <w:r w:rsidRPr="00D66B00">
        <w:rPr>
          <w:rFonts w:ascii="Book Antiqua" w:eastAsia="宋体" w:hAnsi="Book Antiqua" w:cs="宋体"/>
        </w:rPr>
        <w:t>//adisinsigh</w:t>
      </w:r>
      <w:r>
        <w:rPr>
          <w:rFonts w:ascii="Book Antiqua" w:eastAsia="宋体" w:hAnsi="Book Antiqua" w:cs="宋体"/>
        </w:rPr>
        <w:t>t.springer.com/trials/700209926</w:t>
      </w:r>
    </w:p>
    <w:p w14:paraId="003E50EC" w14:textId="47B45422" w:rsidR="00A405A4" w:rsidRPr="00D66B00" w:rsidRDefault="00A405A4" w:rsidP="007025E3">
      <w:pPr>
        <w:spacing w:after="0" w:line="360" w:lineRule="auto"/>
        <w:jc w:val="both"/>
        <w:rPr>
          <w:rFonts w:ascii="Book Antiqua" w:eastAsia="宋体" w:hAnsi="Book Antiqua" w:cs="宋体"/>
        </w:rPr>
      </w:pPr>
      <w:proofErr w:type="gramStart"/>
      <w:r>
        <w:rPr>
          <w:rFonts w:ascii="Book Antiqua" w:eastAsia="宋体" w:hAnsi="Book Antiqua" w:cs="宋体"/>
        </w:rPr>
        <w:lastRenderedPageBreak/>
        <w:t xml:space="preserve">58 </w:t>
      </w:r>
      <w:proofErr w:type="spellStart"/>
      <w:r w:rsidR="0007294B" w:rsidRPr="0007294B">
        <w:rPr>
          <w:rFonts w:ascii="Book Antiqua" w:eastAsia="宋体" w:hAnsi="Book Antiqua" w:cs="宋体"/>
          <w:b/>
        </w:rPr>
        <w:t>Zynerba</w:t>
      </w:r>
      <w:proofErr w:type="spellEnd"/>
      <w:r w:rsidR="0007294B" w:rsidRPr="0007294B">
        <w:rPr>
          <w:rFonts w:ascii="Book Antiqua" w:eastAsia="宋体" w:hAnsi="Book Antiqua" w:cs="宋体"/>
          <w:b/>
        </w:rPr>
        <w:t xml:space="preserve"> Pharmaceuticals, Inc</w:t>
      </w:r>
      <w:r w:rsidR="0007294B">
        <w:rPr>
          <w:rFonts w:ascii="Book Antiqua" w:eastAsia="宋体" w:hAnsi="Book Antiqua" w:cs="宋体"/>
        </w:rPr>
        <w:t xml:space="preserve">. </w:t>
      </w:r>
      <w:r w:rsidRPr="0007294B">
        <w:rPr>
          <w:rFonts w:ascii="Book Antiqua" w:eastAsia="宋体" w:hAnsi="Book Antiqua" w:cs="宋体"/>
        </w:rPr>
        <w:t>THC Pro-Drug Patch – ZYN001.</w:t>
      </w:r>
      <w:proofErr w:type="gramEnd"/>
      <w:r w:rsidRPr="00D66B00">
        <w:rPr>
          <w:rFonts w:ascii="Book Antiqua" w:eastAsia="宋体" w:hAnsi="Book Antiqua" w:cs="宋体"/>
          <w:b/>
        </w:rPr>
        <w:t xml:space="preserve"> </w:t>
      </w:r>
      <w:r w:rsidRPr="00D66B00">
        <w:rPr>
          <w:rFonts w:ascii="Book Antiqua" w:eastAsia="宋体" w:hAnsi="Book Antiqua" w:cs="宋体"/>
        </w:rPr>
        <w:t xml:space="preserve">Being Studied in Fibromyalgia and Peripheral Neuropathic Pain. </w:t>
      </w:r>
      <w:r w:rsidR="00D67DC5" w:rsidRPr="00D66B00">
        <w:rPr>
          <w:rFonts w:ascii="Book Antiqua" w:eastAsia="宋体" w:hAnsi="Book Antiqua" w:cs="宋体"/>
        </w:rPr>
        <w:t>Available from</w:t>
      </w:r>
      <w:r w:rsidR="00D67DC5">
        <w:rPr>
          <w:rFonts w:ascii="Book Antiqua" w:eastAsia="宋体" w:hAnsi="Book Antiqua" w:cs="宋体" w:hint="eastAsia"/>
          <w:lang w:eastAsia="zh-CN"/>
        </w:rPr>
        <w:t>:</w:t>
      </w:r>
      <w:r w:rsidR="00D67DC5">
        <w:rPr>
          <w:rFonts w:ascii="Book Antiqua" w:eastAsia="宋体" w:hAnsi="Book Antiqua" w:cs="宋体"/>
        </w:rPr>
        <w:t xml:space="preserve"> URL: http:</w:t>
      </w:r>
      <w:r w:rsidRPr="00D66B00">
        <w:rPr>
          <w:rFonts w:ascii="Book Antiqua" w:eastAsia="宋体" w:hAnsi="Book Antiqua" w:cs="宋体"/>
        </w:rPr>
        <w:t>//zynerba.com/in-development/</w:t>
      </w:r>
      <w:r>
        <w:rPr>
          <w:rFonts w:ascii="Book Antiqua" w:eastAsia="宋体" w:hAnsi="Book Antiqua" w:cs="宋体"/>
        </w:rPr>
        <w:t>thc-pro-drug-patch-zyn001/</w:t>
      </w:r>
    </w:p>
    <w:p w14:paraId="71B31CF0"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59 </w:t>
      </w:r>
      <w:proofErr w:type="spellStart"/>
      <w:r w:rsidRPr="00D66B00">
        <w:rPr>
          <w:rFonts w:ascii="Book Antiqua" w:eastAsia="宋体" w:hAnsi="Book Antiqua" w:cs="宋体"/>
          <w:b/>
          <w:bCs/>
        </w:rPr>
        <w:t>Adigüzel</w:t>
      </w:r>
      <w:proofErr w:type="spellEnd"/>
      <w:r w:rsidRPr="00D66B00">
        <w:rPr>
          <w:rFonts w:ascii="Book Antiqua" w:eastAsia="宋体" w:hAnsi="Book Antiqua" w:cs="宋体"/>
          <w:b/>
          <w:bCs/>
        </w:rPr>
        <w:t xml:space="preserve"> O</w:t>
      </w:r>
      <w:r w:rsidRPr="00D66B00">
        <w:rPr>
          <w:rFonts w:ascii="Book Antiqua" w:eastAsia="宋体" w:hAnsi="Book Antiqua" w:cs="宋体"/>
        </w:rPr>
        <w:t xml:space="preserve">, </w:t>
      </w:r>
      <w:proofErr w:type="spellStart"/>
      <w:r w:rsidRPr="00D66B00">
        <w:rPr>
          <w:rFonts w:ascii="Book Antiqua" w:eastAsia="宋体" w:hAnsi="Book Antiqua" w:cs="宋体"/>
        </w:rPr>
        <w:t>Kaptanoglu</w:t>
      </w:r>
      <w:proofErr w:type="spellEnd"/>
      <w:r w:rsidRPr="00D66B00">
        <w:rPr>
          <w:rFonts w:ascii="Book Antiqua" w:eastAsia="宋体" w:hAnsi="Book Antiqua" w:cs="宋体"/>
        </w:rPr>
        <w:t xml:space="preserve"> E, </w:t>
      </w:r>
      <w:proofErr w:type="spellStart"/>
      <w:r w:rsidRPr="00D66B00">
        <w:rPr>
          <w:rFonts w:ascii="Book Antiqua" w:eastAsia="宋体" w:hAnsi="Book Antiqua" w:cs="宋体"/>
        </w:rPr>
        <w:t>Turgut</w:t>
      </w:r>
      <w:proofErr w:type="spellEnd"/>
      <w:r w:rsidRPr="00D66B00">
        <w:rPr>
          <w:rFonts w:ascii="Book Antiqua" w:eastAsia="宋体" w:hAnsi="Book Antiqua" w:cs="宋体"/>
        </w:rPr>
        <w:t xml:space="preserve"> B, </w:t>
      </w:r>
      <w:proofErr w:type="spellStart"/>
      <w:r w:rsidRPr="00D66B00">
        <w:rPr>
          <w:rFonts w:ascii="Book Antiqua" w:eastAsia="宋体" w:hAnsi="Book Antiqua" w:cs="宋体"/>
        </w:rPr>
        <w:t>Nacitarhan</w:t>
      </w:r>
      <w:proofErr w:type="spellEnd"/>
      <w:r w:rsidRPr="00D66B00">
        <w:rPr>
          <w:rFonts w:ascii="Book Antiqua" w:eastAsia="宋体" w:hAnsi="Book Antiqua" w:cs="宋体"/>
        </w:rPr>
        <w:t xml:space="preserve"> V. The possible effect of clinical recovery on regional cerebral blood flow deficits in fibromyalgia: a prospective study with </w:t>
      </w:r>
      <w:proofErr w:type="spellStart"/>
      <w:r w:rsidRPr="00D66B00">
        <w:rPr>
          <w:rFonts w:ascii="Book Antiqua" w:eastAsia="宋体" w:hAnsi="Book Antiqua" w:cs="宋体"/>
        </w:rPr>
        <w:t>semiquantitative</w:t>
      </w:r>
      <w:proofErr w:type="spellEnd"/>
      <w:r w:rsidRPr="00D66B00">
        <w:rPr>
          <w:rFonts w:ascii="Book Antiqua" w:eastAsia="宋体" w:hAnsi="Book Antiqua" w:cs="宋体"/>
        </w:rPr>
        <w:t xml:space="preserve"> SPECT. </w:t>
      </w:r>
      <w:r w:rsidRPr="00D66B00">
        <w:rPr>
          <w:rFonts w:ascii="Book Antiqua" w:eastAsia="宋体" w:hAnsi="Book Antiqua" w:cs="宋体"/>
          <w:i/>
          <w:iCs/>
        </w:rPr>
        <w:t>South Med J</w:t>
      </w:r>
      <w:r w:rsidRPr="00D66B00">
        <w:rPr>
          <w:rFonts w:ascii="Book Antiqua" w:eastAsia="宋体" w:hAnsi="Book Antiqua" w:cs="宋体"/>
        </w:rPr>
        <w:t> 2004; </w:t>
      </w:r>
      <w:r w:rsidRPr="00D66B00">
        <w:rPr>
          <w:rFonts w:ascii="Book Antiqua" w:eastAsia="宋体" w:hAnsi="Book Antiqua" w:cs="宋体"/>
          <w:b/>
          <w:bCs/>
        </w:rPr>
        <w:t>97</w:t>
      </w:r>
      <w:r w:rsidRPr="00D66B00">
        <w:rPr>
          <w:rFonts w:ascii="Book Antiqua" w:eastAsia="宋体" w:hAnsi="Book Antiqua" w:cs="宋体"/>
        </w:rPr>
        <w:t>: 651-655 [PMID: 15301122]</w:t>
      </w:r>
    </w:p>
    <w:p w14:paraId="7F6A0DA9"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60 </w:t>
      </w:r>
      <w:r w:rsidRPr="00D66B00">
        <w:rPr>
          <w:rFonts w:ascii="Book Antiqua" w:eastAsia="宋体" w:hAnsi="Book Antiqua" w:cs="宋体"/>
          <w:b/>
          <w:bCs/>
        </w:rPr>
        <w:t>Wood PB</w:t>
      </w:r>
      <w:r w:rsidRPr="00D66B00">
        <w:rPr>
          <w:rFonts w:ascii="Book Antiqua" w:eastAsia="宋体" w:hAnsi="Book Antiqua" w:cs="宋体"/>
        </w:rPr>
        <w:t xml:space="preserve">, </w:t>
      </w:r>
      <w:proofErr w:type="spellStart"/>
      <w:r w:rsidRPr="00D66B00">
        <w:rPr>
          <w:rFonts w:ascii="Book Antiqua" w:eastAsia="宋体" w:hAnsi="Book Antiqua" w:cs="宋体"/>
        </w:rPr>
        <w:t>Schweinhardt</w:t>
      </w:r>
      <w:proofErr w:type="spellEnd"/>
      <w:r w:rsidRPr="00D66B00">
        <w:rPr>
          <w:rFonts w:ascii="Book Antiqua" w:eastAsia="宋体" w:hAnsi="Book Antiqua" w:cs="宋体"/>
        </w:rPr>
        <w:t xml:space="preserve"> P, Jaeger E, </w:t>
      </w:r>
      <w:proofErr w:type="spellStart"/>
      <w:r w:rsidRPr="00D66B00">
        <w:rPr>
          <w:rFonts w:ascii="Book Antiqua" w:eastAsia="宋体" w:hAnsi="Book Antiqua" w:cs="宋体"/>
        </w:rPr>
        <w:t>Dagher</w:t>
      </w:r>
      <w:proofErr w:type="spellEnd"/>
      <w:r w:rsidRPr="00D66B00">
        <w:rPr>
          <w:rFonts w:ascii="Book Antiqua" w:eastAsia="宋体" w:hAnsi="Book Antiqua" w:cs="宋体"/>
        </w:rPr>
        <w:t xml:space="preserve"> A, </w:t>
      </w:r>
      <w:proofErr w:type="spellStart"/>
      <w:r w:rsidRPr="00D66B00">
        <w:rPr>
          <w:rFonts w:ascii="Book Antiqua" w:eastAsia="宋体" w:hAnsi="Book Antiqua" w:cs="宋体"/>
        </w:rPr>
        <w:t>Hakyemez</w:t>
      </w:r>
      <w:proofErr w:type="spellEnd"/>
      <w:r w:rsidRPr="00D66B00">
        <w:rPr>
          <w:rFonts w:ascii="Book Antiqua" w:eastAsia="宋体" w:hAnsi="Book Antiqua" w:cs="宋体"/>
        </w:rPr>
        <w:t xml:space="preserve"> H, </w:t>
      </w:r>
      <w:proofErr w:type="spellStart"/>
      <w:r w:rsidRPr="00D66B00">
        <w:rPr>
          <w:rFonts w:ascii="Book Antiqua" w:eastAsia="宋体" w:hAnsi="Book Antiqua" w:cs="宋体"/>
        </w:rPr>
        <w:t>Rabiner</w:t>
      </w:r>
      <w:proofErr w:type="spellEnd"/>
      <w:r w:rsidRPr="00D66B00">
        <w:rPr>
          <w:rFonts w:ascii="Book Antiqua" w:eastAsia="宋体" w:hAnsi="Book Antiqua" w:cs="宋体"/>
        </w:rPr>
        <w:t xml:space="preserve"> EA, Bushnell MC, </w:t>
      </w:r>
      <w:proofErr w:type="spellStart"/>
      <w:r w:rsidRPr="00D66B00">
        <w:rPr>
          <w:rFonts w:ascii="Book Antiqua" w:eastAsia="宋体" w:hAnsi="Book Antiqua" w:cs="宋体"/>
        </w:rPr>
        <w:t>Chizh</w:t>
      </w:r>
      <w:proofErr w:type="spellEnd"/>
      <w:r w:rsidRPr="00D66B00">
        <w:rPr>
          <w:rFonts w:ascii="Book Antiqua" w:eastAsia="宋体" w:hAnsi="Book Antiqua" w:cs="宋体"/>
        </w:rPr>
        <w:t xml:space="preserve"> BA. Fibromyalgia patients show an abnormal dopamine response to pain. </w:t>
      </w:r>
      <w:proofErr w:type="spellStart"/>
      <w:r w:rsidRPr="00D66B00">
        <w:rPr>
          <w:rFonts w:ascii="Book Antiqua" w:eastAsia="宋体" w:hAnsi="Book Antiqua" w:cs="宋体"/>
          <w:i/>
          <w:iCs/>
        </w:rPr>
        <w:t>Eur</w:t>
      </w:r>
      <w:proofErr w:type="spellEnd"/>
      <w:r w:rsidRPr="00D66B00">
        <w:rPr>
          <w:rFonts w:ascii="Book Antiqua" w:eastAsia="宋体" w:hAnsi="Book Antiqua" w:cs="宋体"/>
          <w:i/>
          <w:iCs/>
        </w:rPr>
        <w:t xml:space="preserve"> J </w:t>
      </w:r>
      <w:proofErr w:type="spellStart"/>
      <w:r w:rsidRPr="00D66B00">
        <w:rPr>
          <w:rFonts w:ascii="Book Antiqua" w:eastAsia="宋体" w:hAnsi="Book Antiqua" w:cs="宋体"/>
          <w:i/>
          <w:iCs/>
        </w:rPr>
        <w:t>Neurosci</w:t>
      </w:r>
      <w:proofErr w:type="spellEnd"/>
      <w:r w:rsidRPr="00D66B00">
        <w:rPr>
          <w:rFonts w:ascii="Book Antiqua" w:eastAsia="宋体" w:hAnsi="Book Antiqua" w:cs="宋体"/>
        </w:rPr>
        <w:t> 2007; </w:t>
      </w:r>
      <w:r w:rsidRPr="00D66B00">
        <w:rPr>
          <w:rFonts w:ascii="Book Antiqua" w:eastAsia="宋体" w:hAnsi="Book Antiqua" w:cs="宋体"/>
          <w:b/>
          <w:bCs/>
        </w:rPr>
        <w:t>25</w:t>
      </w:r>
      <w:r w:rsidRPr="00D66B00">
        <w:rPr>
          <w:rFonts w:ascii="Book Antiqua" w:eastAsia="宋体" w:hAnsi="Book Antiqua" w:cs="宋体"/>
        </w:rPr>
        <w:t>: 3576-3582 [PMID: 17610577 DOI: 10.1111/j.1460-9568.2007.05623.x]</w:t>
      </w:r>
    </w:p>
    <w:p w14:paraId="229AF8D1"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61 </w:t>
      </w:r>
      <w:r w:rsidRPr="00D66B00">
        <w:rPr>
          <w:rFonts w:ascii="Book Antiqua" w:eastAsia="宋体" w:hAnsi="Book Antiqua" w:cs="宋体"/>
          <w:b/>
          <w:bCs/>
        </w:rPr>
        <w:t>Holman AJ</w:t>
      </w:r>
      <w:r w:rsidRPr="00D66B00">
        <w:rPr>
          <w:rFonts w:ascii="Book Antiqua" w:eastAsia="宋体" w:hAnsi="Book Antiqua" w:cs="宋体"/>
        </w:rPr>
        <w:t>.</w:t>
      </w:r>
      <w:proofErr w:type="gramEnd"/>
      <w:r w:rsidRPr="00D66B00">
        <w:rPr>
          <w:rFonts w:ascii="Book Antiqua" w:eastAsia="宋体" w:hAnsi="Book Antiqua" w:cs="宋体"/>
        </w:rPr>
        <w:t xml:space="preserve"> </w:t>
      </w:r>
      <w:proofErr w:type="spellStart"/>
      <w:proofErr w:type="gramStart"/>
      <w:r w:rsidRPr="00D66B00">
        <w:rPr>
          <w:rFonts w:ascii="Book Antiqua" w:eastAsia="宋体" w:hAnsi="Book Antiqua" w:cs="宋体"/>
        </w:rPr>
        <w:t>Ropinirole</w:t>
      </w:r>
      <w:proofErr w:type="spellEnd"/>
      <w:r w:rsidRPr="00D66B00">
        <w:rPr>
          <w:rFonts w:ascii="Book Antiqua" w:eastAsia="宋体" w:hAnsi="Book Antiqua" w:cs="宋体"/>
        </w:rPr>
        <w:t>, open preliminary observations of a dopamine agonist for refractory fibromyalgia.</w:t>
      </w:r>
      <w:proofErr w:type="gramEnd"/>
      <w:r w:rsidRPr="00D66B00">
        <w:rPr>
          <w:rFonts w:ascii="Book Antiqua" w:eastAsia="宋体" w:hAnsi="Book Antiqua" w:cs="宋体"/>
        </w:rPr>
        <w:t> </w:t>
      </w:r>
      <w:r w:rsidRPr="00D66B00">
        <w:rPr>
          <w:rFonts w:ascii="Book Antiqua" w:eastAsia="宋体" w:hAnsi="Book Antiqua" w:cs="宋体"/>
          <w:i/>
          <w:iCs/>
        </w:rPr>
        <w:t xml:space="preserve">J </w:t>
      </w:r>
      <w:proofErr w:type="spellStart"/>
      <w:r w:rsidRPr="00D66B00">
        <w:rPr>
          <w:rFonts w:ascii="Book Antiqua" w:eastAsia="宋体" w:hAnsi="Book Antiqua" w:cs="宋体"/>
          <w:i/>
          <w:iCs/>
        </w:rPr>
        <w:t>Clin</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Rheumatol</w:t>
      </w:r>
      <w:proofErr w:type="spellEnd"/>
      <w:r w:rsidRPr="00D66B00">
        <w:rPr>
          <w:rFonts w:ascii="Book Antiqua" w:eastAsia="宋体" w:hAnsi="Book Antiqua" w:cs="宋体"/>
        </w:rPr>
        <w:t> 2003; </w:t>
      </w:r>
      <w:r w:rsidRPr="00D66B00">
        <w:rPr>
          <w:rFonts w:ascii="Book Antiqua" w:eastAsia="宋体" w:hAnsi="Book Antiqua" w:cs="宋体"/>
          <w:b/>
          <w:bCs/>
        </w:rPr>
        <w:t>9</w:t>
      </w:r>
      <w:r w:rsidRPr="00D66B00">
        <w:rPr>
          <w:rFonts w:ascii="Book Antiqua" w:eastAsia="宋体" w:hAnsi="Book Antiqua" w:cs="宋体"/>
        </w:rPr>
        <w:t>: 277-279 [PMID: 17041472 DOI: 10.1097/01.rhu.0000081264.26484.e5]</w:t>
      </w:r>
    </w:p>
    <w:p w14:paraId="2E483D79"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62 </w:t>
      </w:r>
      <w:proofErr w:type="spellStart"/>
      <w:r w:rsidRPr="00D66B00">
        <w:rPr>
          <w:rFonts w:ascii="Book Antiqua" w:eastAsia="宋体" w:hAnsi="Book Antiqua" w:cs="宋体"/>
          <w:b/>
          <w:bCs/>
        </w:rPr>
        <w:t>Distler</w:t>
      </w:r>
      <w:proofErr w:type="spellEnd"/>
      <w:r w:rsidRPr="00D66B00">
        <w:rPr>
          <w:rFonts w:ascii="Book Antiqua" w:eastAsia="宋体" w:hAnsi="Book Antiqua" w:cs="宋体"/>
          <w:b/>
          <w:bCs/>
        </w:rPr>
        <w:t xml:space="preserve"> O</w:t>
      </w:r>
      <w:r w:rsidRPr="00D66B00">
        <w:rPr>
          <w:rFonts w:ascii="Book Antiqua" w:eastAsia="宋体" w:hAnsi="Book Antiqua" w:cs="宋体"/>
        </w:rPr>
        <w:t xml:space="preserve">, </w:t>
      </w:r>
      <w:proofErr w:type="spellStart"/>
      <w:r w:rsidRPr="00D66B00">
        <w:rPr>
          <w:rFonts w:ascii="Book Antiqua" w:eastAsia="宋体" w:hAnsi="Book Antiqua" w:cs="宋体"/>
        </w:rPr>
        <w:t>Eich</w:t>
      </w:r>
      <w:proofErr w:type="spellEnd"/>
      <w:r w:rsidRPr="00D66B00">
        <w:rPr>
          <w:rFonts w:ascii="Book Antiqua" w:eastAsia="宋体" w:hAnsi="Book Antiqua" w:cs="宋体"/>
        </w:rPr>
        <w:t xml:space="preserve"> W, </w:t>
      </w:r>
      <w:proofErr w:type="spellStart"/>
      <w:r w:rsidRPr="00D66B00">
        <w:rPr>
          <w:rFonts w:ascii="Book Antiqua" w:eastAsia="宋体" w:hAnsi="Book Antiqua" w:cs="宋体"/>
        </w:rPr>
        <w:t>Dokoupilova</w:t>
      </w:r>
      <w:proofErr w:type="spellEnd"/>
      <w:r w:rsidRPr="00D66B00">
        <w:rPr>
          <w:rFonts w:ascii="Book Antiqua" w:eastAsia="宋体" w:hAnsi="Book Antiqua" w:cs="宋体"/>
        </w:rPr>
        <w:t xml:space="preserve"> E, Dvorak Z, Fleck M, </w:t>
      </w:r>
      <w:proofErr w:type="spellStart"/>
      <w:r w:rsidRPr="00D66B00">
        <w:rPr>
          <w:rFonts w:ascii="Book Antiqua" w:eastAsia="宋体" w:hAnsi="Book Antiqua" w:cs="宋体"/>
        </w:rPr>
        <w:t>Gaubitz</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Hechler</w:t>
      </w:r>
      <w:proofErr w:type="spellEnd"/>
      <w:r w:rsidRPr="00D66B00">
        <w:rPr>
          <w:rFonts w:ascii="Book Antiqua" w:eastAsia="宋体" w:hAnsi="Book Antiqua" w:cs="宋体"/>
        </w:rPr>
        <w:t xml:space="preserve"> M, Jansen JP, Krause A, </w:t>
      </w:r>
      <w:proofErr w:type="spellStart"/>
      <w:r w:rsidRPr="00D66B00">
        <w:rPr>
          <w:rFonts w:ascii="Book Antiqua" w:eastAsia="宋体" w:hAnsi="Book Antiqua" w:cs="宋体"/>
        </w:rPr>
        <w:t>Bendszus</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Pache</w:t>
      </w:r>
      <w:proofErr w:type="spellEnd"/>
      <w:r w:rsidRPr="00D66B00">
        <w:rPr>
          <w:rFonts w:ascii="Book Antiqua" w:eastAsia="宋体" w:hAnsi="Book Antiqua" w:cs="宋体"/>
        </w:rPr>
        <w:t xml:space="preserve"> L, Reiter R, Müller-Ladner U. Evaluation of the efficacy and safety of </w:t>
      </w:r>
      <w:proofErr w:type="spellStart"/>
      <w:r w:rsidRPr="00D66B00">
        <w:rPr>
          <w:rFonts w:ascii="Book Antiqua" w:eastAsia="宋体" w:hAnsi="Book Antiqua" w:cs="宋体"/>
        </w:rPr>
        <w:t>terguride</w:t>
      </w:r>
      <w:proofErr w:type="spellEnd"/>
      <w:r w:rsidRPr="00D66B00">
        <w:rPr>
          <w:rFonts w:ascii="Book Antiqua" w:eastAsia="宋体" w:hAnsi="Book Antiqua" w:cs="宋体"/>
        </w:rPr>
        <w:t xml:space="preserve"> in patients with fibromyalgia syndrome: results of a twelve-week, </w:t>
      </w:r>
      <w:proofErr w:type="spellStart"/>
      <w:r w:rsidRPr="00D66B00">
        <w:rPr>
          <w:rFonts w:ascii="Book Antiqua" w:eastAsia="宋体" w:hAnsi="Book Antiqua" w:cs="宋体"/>
        </w:rPr>
        <w:t>multicenter</w:t>
      </w:r>
      <w:proofErr w:type="spellEnd"/>
      <w:r w:rsidRPr="00D66B00">
        <w:rPr>
          <w:rFonts w:ascii="Book Antiqua" w:eastAsia="宋体" w:hAnsi="Book Antiqua" w:cs="宋体"/>
        </w:rPr>
        <w:t>, randomized, double-blind, placebo-controlled, parallel-group study. </w:t>
      </w:r>
      <w:r w:rsidRPr="00D66B00">
        <w:rPr>
          <w:rFonts w:ascii="Book Antiqua" w:eastAsia="宋体" w:hAnsi="Book Antiqua" w:cs="宋体"/>
          <w:i/>
          <w:iCs/>
        </w:rPr>
        <w:t>Arthritis Rheum</w:t>
      </w:r>
      <w:r w:rsidRPr="00D66B00">
        <w:rPr>
          <w:rFonts w:ascii="Book Antiqua" w:eastAsia="宋体" w:hAnsi="Book Antiqua" w:cs="宋体"/>
        </w:rPr>
        <w:t> 2010; </w:t>
      </w:r>
      <w:r w:rsidRPr="00D66B00">
        <w:rPr>
          <w:rFonts w:ascii="Book Antiqua" w:eastAsia="宋体" w:hAnsi="Book Antiqua" w:cs="宋体"/>
          <w:b/>
          <w:bCs/>
        </w:rPr>
        <w:t>62</w:t>
      </w:r>
      <w:r w:rsidRPr="00D66B00">
        <w:rPr>
          <w:rFonts w:ascii="Book Antiqua" w:eastAsia="宋体" w:hAnsi="Book Antiqua" w:cs="宋体"/>
        </w:rPr>
        <w:t>: 291-300 [PMID: 20039417 DOI: 10.1002/art.25062]</w:t>
      </w:r>
    </w:p>
    <w:p w14:paraId="246B12BE"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63 </w:t>
      </w:r>
      <w:proofErr w:type="spellStart"/>
      <w:r w:rsidRPr="00D66B00">
        <w:rPr>
          <w:rFonts w:ascii="Book Antiqua" w:eastAsia="宋体" w:hAnsi="Book Antiqua" w:cs="宋体"/>
          <w:b/>
          <w:bCs/>
        </w:rPr>
        <w:t>Häuser</w:t>
      </w:r>
      <w:proofErr w:type="spellEnd"/>
      <w:r w:rsidRPr="00D66B00">
        <w:rPr>
          <w:rFonts w:ascii="Book Antiqua" w:eastAsia="宋体" w:hAnsi="Book Antiqua" w:cs="宋体"/>
          <w:b/>
          <w:bCs/>
        </w:rPr>
        <w:t xml:space="preserve"> W</w:t>
      </w:r>
      <w:r w:rsidRPr="00D66B00">
        <w:rPr>
          <w:rFonts w:ascii="Book Antiqua" w:eastAsia="宋体" w:hAnsi="Book Antiqua" w:cs="宋体"/>
        </w:rPr>
        <w:t xml:space="preserve">, </w:t>
      </w:r>
      <w:proofErr w:type="spellStart"/>
      <w:r w:rsidRPr="00D66B00">
        <w:rPr>
          <w:rFonts w:ascii="Book Antiqua" w:eastAsia="宋体" w:hAnsi="Book Antiqua" w:cs="宋体"/>
        </w:rPr>
        <w:t>Walitt</w:t>
      </w:r>
      <w:proofErr w:type="spellEnd"/>
      <w:r w:rsidRPr="00D66B00">
        <w:rPr>
          <w:rFonts w:ascii="Book Antiqua" w:eastAsia="宋体" w:hAnsi="Book Antiqua" w:cs="宋体"/>
        </w:rPr>
        <w:t xml:space="preserve"> B, </w:t>
      </w:r>
      <w:proofErr w:type="spellStart"/>
      <w:r w:rsidRPr="00D66B00">
        <w:rPr>
          <w:rFonts w:ascii="Book Antiqua" w:eastAsia="宋体" w:hAnsi="Book Antiqua" w:cs="宋体"/>
        </w:rPr>
        <w:t>Fitzcharles</w:t>
      </w:r>
      <w:proofErr w:type="spellEnd"/>
      <w:r w:rsidRPr="00D66B00">
        <w:rPr>
          <w:rFonts w:ascii="Book Antiqua" w:eastAsia="宋体" w:hAnsi="Book Antiqua" w:cs="宋体"/>
        </w:rPr>
        <w:t xml:space="preserve"> MA, </w:t>
      </w:r>
      <w:proofErr w:type="spellStart"/>
      <w:r w:rsidRPr="00D66B00">
        <w:rPr>
          <w:rFonts w:ascii="Book Antiqua" w:eastAsia="宋体" w:hAnsi="Book Antiqua" w:cs="宋体"/>
        </w:rPr>
        <w:t>Sommer</w:t>
      </w:r>
      <w:proofErr w:type="spellEnd"/>
      <w:r w:rsidRPr="00D66B00">
        <w:rPr>
          <w:rFonts w:ascii="Book Antiqua" w:eastAsia="宋体" w:hAnsi="Book Antiqua" w:cs="宋体"/>
        </w:rPr>
        <w:t xml:space="preserve"> C. Review of pharmacological therapies in fibromyalgia syndrome. </w:t>
      </w:r>
      <w:r w:rsidRPr="00D66B00">
        <w:rPr>
          <w:rFonts w:ascii="Book Antiqua" w:eastAsia="宋体" w:hAnsi="Book Antiqua" w:cs="宋体"/>
          <w:i/>
          <w:iCs/>
        </w:rPr>
        <w:t xml:space="preserve">Arthritis Res </w:t>
      </w:r>
      <w:proofErr w:type="spellStart"/>
      <w:r w:rsidRPr="00D66B00">
        <w:rPr>
          <w:rFonts w:ascii="Book Antiqua" w:eastAsia="宋体" w:hAnsi="Book Antiqua" w:cs="宋体"/>
          <w:i/>
          <w:iCs/>
        </w:rPr>
        <w:t>Ther</w:t>
      </w:r>
      <w:proofErr w:type="spellEnd"/>
      <w:r w:rsidRPr="00D66B00">
        <w:rPr>
          <w:rFonts w:ascii="Book Antiqua" w:eastAsia="宋体" w:hAnsi="Book Antiqua" w:cs="宋体"/>
        </w:rPr>
        <w:t> 2014; </w:t>
      </w:r>
      <w:r w:rsidRPr="00D66B00">
        <w:rPr>
          <w:rFonts w:ascii="Book Antiqua" w:eastAsia="宋体" w:hAnsi="Book Antiqua" w:cs="宋体"/>
          <w:b/>
          <w:bCs/>
        </w:rPr>
        <w:t>16</w:t>
      </w:r>
      <w:r w:rsidRPr="00D66B00">
        <w:rPr>
          <w:rFonts w:ascii="Book Antiqua" w:eastAsia="宋体" w:hAnsi="Book Antiqua" w:cs="宋体"/>
        </w:rPr>
        <w:t>: 201 [PMID: 24433463 DOI: 10.1186/ar4441]</w:t>
      </w:r>
    </w:p>
    <w:p w14:paraId="3ABAB6F3"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64 </w:t>
      </w:r>
      <w:proofErr w:type="spellStart"/>
      <w:r w:rsidRPr="00D66B00">
        <w:rPr>
          <w:rFonts w:ascii="Book Antiqua" w:eastAsia="宋体" w:hAnsi="Book Antiqua" w:cs="宋体"/>
          <w:b/>
          <w:bCs/>
        </w:rPr>
        <w:t>Puiu</w:t>
      </w:r>
      <w:proofErr w:type="spellEnd"/>
      <w:r w:rsidRPr="00D66B00">
        <w:rPr>
          <w:rFonts w:ascii="Book Antiqua" w:eastAsia="宋体" w:hAnsi="Book Antiqua" w:cs="宋体"/>
          <w:b/>
          <w:bCs/>
        </w:rPr>
        <w:t xml:space="preserve"> T</w:t>
      </w:r>
      <w:r w:rsidRPr="00D66B00">
        <w:rPr>
          <w:rFonts w:ascii="Book Antiqua" w:eastAsia="宋体" w:hAnsi="Book Antiqua" w:cs="宋体"/>
        </w:rPr>
        <w:t xml:space="preserve">, </w:t>
      </w:r>
      <w:proofErr w:type="spellStart"/>
      <w:r w:rsidRPr="00D66B00">
        <w:rPr>
          <w:rFonts w:ascii="Book Antiqua" w:eastAsia="宋体" w:hAnsi="Book Antiqua" w:cs="宋体"/>
        </w:rPr>
        <w:t>Kairys</w:t>
      </w:r>
      <w:proofErr w:type="spellEnd"/>
      <w:r w:rsidRPr="00D66B00">
        <w:rPr>
          <w:rFonts w:ascii="Book Antiqua" w:eastAsia="宋体" w:hAnsi="Book Antiqua" w:cs="宋体"/>
        </w:rPr>
        <w:t xml:space="preserve"> AE, </w:t>
      </w:r>
      <w:proofErr w:type="spellStart"/>
      <w:r w:rsidRPr="00D66B00">
        <w:rPr>
          <w:rFonts w:ascii="Book Antiqua" w:eastAsia="宋体" w:hAnsi="Book Antiqua" w:cs="宋体"/>
        </w:rPr>
        <w:t>Pauer</w:t>
      </w:r>
      <w:proofErr w:type="spellEnd"/>
      <w:r w:rsidRPr="00D66B00">
        <w:rPr>
          <w:rFonts w:ascii="Book Antiqua" w:eastAsia="宋体" w:hAnsi="Book Antiqua" w:cs="宋体"/>
        </w:rPr>
        <w:t xml:space="preserve"> L, Schmidt-</w:t>
      </w:r>
      <w:proofErr w:type="spellStart"/>
      <w:r w:rsidRPr="00D66B00">
        <w:rPr>
          <w:rFonts w:ascii="Book Antiqua" w:eastAsia="宋体" w:hAnsi="Book Antiqua" w:cs="宋体"/>
        </w:rPr>
        <w:t>Wilcke</w:t>
      </w:r>
      <w:proofErr w:type="spellEnd"/>
      <w:r w:rsidRPr="00D66B00">
        <w:rPr>
          <w:rFonts w:ascii="Book Antiqua" w:eastAsia="宋体" w:hAnsi="Book Antiqua" w:cs="宋体"/>
        </w:rPr>
        <w:t xml:space="preserve"> T, </w:t>
      </w:r>
      <w:proofErr w:type="spellStart"/>
      <w:r w:rsidRPr="00D66B00">
        <w:rPr>
          <w:rFonts w:ascii="Book Antiqua" w:eastAsia="宋体" w:hAnsi="Book Antiqua" w:cs="宋体"/>
        </w:rPr>
        <w:t>Ichesco</w:t>
      </w:r>
      <w:proofErr w:type="spellEnd"/>
      <w:r w:rsidRPr="00D66B00">
        <w:rPr>
          <w:rFonts w:ascii="Book Antiqua" w:eastAsia="宋体" w:hAnsi="Book Antiqua" w:cs="宋体"/>
        </w:rPr>
        <w:t xml:space="preserve"> E, </w:t>
      </w:r>
      <w:proofErr w:type="spellStart"/>
      <w:r w:rsidRPr="00D66B00">
        <w:rPr>
          <w:rFonts w:ascii="Book Antiqua" w:eastAsia="宋体" w:hAnsi="Book Antiqua" w:cs="宋体"/>
        </w:rPr>
        <w:t>Hampson</w:t>
      </w:r>
      <w:proofErr w:type="spellEnd"/>
      <w:r w:rsidRPr="00D66B00">
        <w:rPr>
          <w:rFonts w:ascii="Book Antiqua" w:eastAsia="宋体" w:hAnsi="Book Antiqua" w:cs="宋体"/>
        </w:rPr>
        <w:t xml:space="preserve"> JP, </w:t>
      </w:r>
      <w:proofErr w:type="spellStart"/>
      <w:r w:rsidRPr="00D66B00">
        <w:rPr>
          <w:rFonts w:ascii="Book Antiqua" w:eastAsia="宋体" w:hAnsi="Book Antiqua" w:cs="宋体"/>
        </w:rPr>
        <w:t>Napadow</w:t>
      </w:r>
      <w:proofErr w:type="spellEnd"/>
      <w:r w:rsidRPr="00D66B00">
        <w:rPr>
          <w:rFonts w:ascii="Book Antiqua" w:eastAsia="宋体" w:hAnsi="Book Antiqua" w:cs="宋体"/>
        </w:rPr>
        <w:t xml:space="preserve"> V,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 Harris RE. Association of Alterations in </w:t>
      </w:r>
      <w:proofErr w:type="spellStart"/>
      <w:r w:rsidRPr="00D66B00">
        <w:rPr>
          <w:rFonts w:ascii="Book Antiqua" w:eastAsia="宋体" w:hAnsi="Book Antiqua" w:cs="宋体"/>
        </w:rPr>
        <w:t>Gray</w:t>
      </w:r>
      <w:proofErr w:type="spellEnd"/>
      <w:r w:rsidRPr="00D66B00">
        <w:rPr>
          <w:rFonts w:ascii="Book Antiqua" w:eastAsia="宋体" w:hAnsi="Book Antiqua" w:cs="宋体"/>
        </w:rPr>
        <w:t xml:space="preserve"> Matter Volume With Reduced Evoked-Pain Connectivity Following Short-Term Administration of </w:t>
      </w:r>
      <w:proofErr w:type="spellStart"/>
      <w:r w:rsidRPr="00D66B00">
        <w:rPr>
          <w:rFonts w:ascii="Book Antiqua" w:eastAsia="宋体" w:hAnsi="Book Antiqua" w:cs="宋体"/>
        </w:rPr>
        <w:t>Pregabalin</w:t>
      </w:r>
      <w:proofErr w:type="spellEnd"/>
      <w:r w:rsidRPr="00D66B00">
        <w:rPr>
          <w:rFonts w:ascii="Book Antiqua" w:eastAsia="宋体" w:hAnsi="Book Antiqua" w:cs="宋体"/>
        </w:rPr>
        <w:t xml:space="preserve"> in Patients With Fibromyalgia. </w:t>
      </w:r>
      <w:r w:rsidRPr="00D66B00">
        <w:rPr>
          <w:rFonts w:ascii="Book Antiqua" w:eastAsia="宋体" w:hAnsi="Book Antiqua" w:cs="宋体"/>
          <w:i/>
          <w:iCs/>
        </w:rPr>
        <w:t xml:space="preserve">Arthritis </w:t>
      </w:r>
      <w:proofErr w:type="spellStart"/>
      <w:r w:rsidRPr="00D66B00">
        <w:rPr>
          <w:rFonts w:ascii="Book Antiqua" w:eastAsia="宋体" w:hAnsi="Book Antiqua" w:cs="宋体"/>
          <w:i/>
          <w:iCs/>
        </w:rPr>
        <w:t>Rheumatol</w:t>
      </w:r>
      <w:proofErr w:type="spellEnd"/>
      <w:r w:rsidRPr="00D66B00">
        <w:rPr>
          <w:rFonts w:ascii="Book Antiqua" w:eastAsia="宋体" w:hAnsi="Book Antiqua" w:cs="宋体"/>
        </w:rPr>
        <w:t> 2016; </w:t>
      </w:r>
      <w:r w:rsidRPr="00D66B00">
        <w:rPr>
          <w:rFonts w:ascii="Book Antiqua" w:eastAsia="宋体" w:hAnsi="Book Antiqua" w:cs="宋体"/>
          <w:b/>
          <w:bCs/>
        </w:rPr>
        <w:t>68</w:t>
      </w:r>
      <w:r w:rsidRPr="00D66B00">
        <w:rPr>
          <w:rFonts w:ascii="Book Antiqua" w:eastAsia="宋体" w:hAnsi="Book Antiqua" w:cs="宋体"/>
        </w:rPr>
        <w:t>: 1511-1521 [PMID: 26816332 DOI: 10.1002/art.39600]</w:t>
      </w:r>
    </w:p>
    <w:p w14:paraId="28095D66"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65 </w:t>
      </w:r>
      <w:r w:rsidRPr="00D66B00">
        <w:rPr>
          <w:rFonts w:ascii="Book Antiqua" w:eastAsia="宋体" w:hAnsi="Book Antiqua" w:cs="宋体"/>
          <w:b/>
          <w:bCs/>
        </w:rPr>
        <w:t>Harris RE</w:t>
      </w:r>
      <w:r w:rsidRPr="00D66B00">
        <w:rPr>
          <w:rFonts w:ascii="Book Antiqua" w:eastAsia="宋体" w:hAnsi="Book Antiqua" w:cs="宋体"/>
        </w:rPr>
        <w:t xml:space="preserve">, </w:t>
      </w:r>
      <w:proofErr w:type="spellStart"/>
      <w:r w:rsidRPr="00D66B00">
        <w:rPr>
          <w:rFonts w:ascii="Book Antiqua" w:eastAsia="宋体" w:hAnsi="Book Antiqua" w:cs="宋体"/>
        </w:rPr>
        <w:t>Napadow</w:t>
      </w:r>
      <w:proofErr w:type="spellEnd"/>
      <w:r w:rsidRPr="00D66B00">
        <w:rPr>
          <w:rFonts w:ascii="Book Antiqua" w:eastAsia="宋体" w:hAnsi="Book Antiqua" w:cs="宋体"/>
        </w:rPr>
        <w:t xml:space="preserve"> V, Huggins JP, </w:t>
      </w:r>
      <w:proofErr w:type="spellStart"/>
      <w:r w:rsidRPr="00D66B00">
        <w:rPr>
          <w:rFonts w:ascii="Book Antiqua" w:eastAsia="宋体" w:hAnsi="Book Antiqua" w:cs="宋体"/>
        </w:rPr>
        <w:t>Pauer</w:t>
      </w:r>
      <w:proofErr w:type="spellEnd"/>
      <w:r w:rsidRPr="00D66B00">
        <w:rPr>
          <w:rFonts w:ascii="Book Antiqua" w:eastAsia="宋体" w:hAnsi="Book Antiqua" w:cs="宋体"/>
        </w:rPr>
        <w:t xml:space="preserve"> L, Kim J, </w:t>
      </w:r>
      <w:proofErr w:type="spellStart"/>
      <w:r w:rsidRPr="00D66B00">
        <w:rPr>
          <w:rFonts w:ascii="Book Antiqua" w:eastAsia="宋体" w:hAnsi="Book Antiqua" w:cs="宋体"/>
        </w:rPr>
        <w:t>Hampson</w:t>
      </w:r>
      <w:proofErr w:type="spellEnd"/>
      <w:r w:rsidRPr="00D66B00">
        <w:rPr>
          <w:rFonts w:ascii="Book Antiqua" w:eastAsia="宋体" w:hAnsi="Book Antiqua" w:cs="宋体"/>
        </w:rPr>
        <w:t xml:space="preserve"> J, </w:t>
      </w:r>
      <w:proofErr w:type="spellStart"/>
      <w:r w:rsidRPr="00D66B00">
        <w:rPr>
          <w:rFonts w:ascii="Book Antiqua" w:eastAsia="宋体" w:hAnsi="Book Antiqua" w:cs="宋体"/>
        </w:rPr>
        <w:t>Sundgren</w:t>
      </w:r>
      <w:proofErr w:type="spellEnd"/>
      <w:r w:rsidRPr="00D66B00">
        <w:rPr>
          <w:rFonts w:ascii="Book Antiqua" w:eastAsia="宋体" w:hAnsi="Book Antiqua" w:cs="宋体"/>
        </w:rPr>
        <w:t xml:space="preserve"> PC, </w:t>
      </w:r>
      <w:proofErr w:type="spellStart"/>
      <w:r w:rsidRPr="00D66B00">
        <w:rPr>
          <w:rFonts w:ascii="Book Antiqua" w:eastAsia="宋体" w:hAnsi="Book Antiqua" w:cs="宋体"/>
        </w:rPr>
        <w:t>Foerster</w:t>
      </w:r>
      <w:proofErr w:type="spellEnd"/>
      <w:r w:rsidRPr="00D66B00">
        <w:rPr>
          <w:rFonts w:ascii="Book Antiqua" w:eastAsia="宋体" w:hAnsi="Book Antiqua" w:cs="宋体"/>
        </w:rPr>
        <w:t xml:space="preserve"> B, </w:t>
      </w:r>
      <w:proofErr w:type="spellStart"/>
      <w:r w:rsidRPr="00D66B00">
        <w:rPr>
          <w:rFonts w:ascii="Book Antiqua" w:eastAsia="宋体" w:hAnsi="Book Antiqua" w:cs="宋体"/>
        </w:rPr>
        <w:t>Petrou</w:t>
      </w:r>
      <w:proofErr w:type="spellEnd"/>
      <w:r w:rsidRPr="00D66B00">
        <w:rPr>
          <w:rFonts w:ascii="Book Antiqua" w:eastAsia="宋体" w:hAnsi="Book Antiqua" w:cs="宋体"/>
        </w:rPr>
        <w:t xml:space="preserve"> M, Schmidt-</w:t>
      </w:r>
      <w:proofErr w:type="spellStart"/>
      <w:r w:rsidRPr="00D66B00">
        <w:rPr>
          <w:rFonts w:ascii="Book Antiqua" w:eastAsia="宋体" w:hAnsi="Book Antiqua" w:cs="宋体"/>
        </w:rPr>
        <w:t>Wilcke</w:t>
      </w:r>
      <w:proofErr w:type="spellEnd"/>
      <w:r w:rsidRPr="00D66B00">
        <w:rPr>
          <w:rFonts w:ascii="Book Antiqua" w:eastAsia="宋体" w:hAnsi="Book Antiqua" w:cs="宋体"/>
        </w:rPr>
        <w:t xml:space="preserve"> T,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 </w:t>
      </w:r>
      <w:proofErr w:type="spellStart"/>
      <w:r w:rsidRPr="00D66B00">
        <w:rPr>
          <w:rFonts w:ascii="Book Antiqua" w:eastAsia="宋体" w:hAnsi="Book Antiqua" w:cs="宋体"/>
        </w:rPr>
        <w:t>Pregabalin</w:t>
      </w:r>
      <w:proofErr w:type="spellEnd"/>
      <w:r w:rsidRPr="00D66B00">
        <w:rPr>
          <w:rFonts w:ascii="Book Antiqua" w:eastAsia="宋体" w:hAnsi="Book Antiqua" w:cs="宋体"/>
        </w:rPr>
        <w:t xml:space="preserve"> rectifies aberrant brain chemistry, connectivity, and functional response in chronic pain patients. </w:t>
      </w:r>
      <w:proofErr w:type="spellStart"/>
      <w:r w:rsidRPr="00D66B00">
        <w:rPr>
          <w:rFonts w:ascii="Book Antiqua" w:eastAsia="宋体" w:hAnsi="Book Antiqua" w:cs="宋体"/>
          <w:i/>
          <w:iCs/>
        </w:rPr>
        <w:t>Anesthesiology</w:t>
      </w:r>
      <w:proofErr w:type="spellEnd"/>
      <w:r w:rsidRPr="00D66B00">
        <w:rPr>
          <w:rFonts w:ascii="Book Antiqua" w:eastAsia="宋体" w:hAnsi="Book Antiqua" w:cs="宋体"/>
        </w:rPr>
        <w:t> 2013; </w:t>
      </w:r>
      <w:r w:rsidRPr="00D66B00">
        <w:rPr>
          <w:rFonts w:ascii="Book Antiqua" w:eastAsia="宋体" w:hAnsi="Book Antiqua" w:cs="宋体"/>
          <w:b/>
          <w:bCs/>
        </w:rPr>
        <w:t>119</w:t>
      </w:r>
      <w:r w:rsidRPr="00D66B00">
        <w:rPr>
          <w:rFonts w:ascii="Book Antiqua" w:eastAsia="宋体" w:hAnsi="Book Antiqua" w:cs="宋体"/>
        </w:rPr>
        <w:t>: 1453-1464 [PMID: 24343290 DOI: 10.1097/ALN.0000000000000017]</w:t>
      </w:r>
    </w:p>
    <w:p w14:paraId="0A50D2B9" w14:textId="607B0043"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lastRenderedPageBreak/>
        <w:t>66 </w:t>
      </w:r>
      <w:r w:rsidRPr="00D66B00">
        <w:rPr>
          <w:rFonts w:ascii="Book Antiqua" w:eastAsia="宋体" w:hAnsi="Book Antiqua" w:cs="宋体"/>
          <w:b/>
          <w:bCs/>
        </w:rPr>
        <w:t>Field MJ</w:t>
      </w:r>
      <w:r w:rsidRPr="00D66B00">
        <w:rPr>
          <w:rFonts w:ascii="Book Antiqua" w:eastAsia="宋体" w:hAnsi="Book Antiqua" w:cs="宋体"/>
        </w:rPr>
        <w:t xml:space="preserve">, Cox PJ, Stott E, Melrose H, </w:t>
      </w:r>
      <w:proofErr w:type="spellStart"/>
      <w:r w:rsidRPr="00D66B00">
        <w:rPr>
          <w:rFonts w:ascii="Book Antiqua" w:eastAsia="宋体" w:hAnsi="Book Antiqua" w:cs="宋体"/>
        </w:rPr>
        <w:t>Offord</w:t>
      </w:r>
      <w:proofErr w:type="spellEnd"/>
      <w:r w:rsidRPr="00D66B00">
        <w:rPr>
          <w:rFonts w:ascii="Book Antiqua" w:eastAsia="宋体" w:hAnsi="Book Antiqua" w:cs="宋体"/>
        </w:rPr>
        <w:t xml:space="preserve"> J, Su TZ, </w:t>
      </w:r>
      <w:proofErr w:type="spellStart"/>
      <w:r w:rsidRPr="00D66B00">
        <w:rPr>
          <w:rFonts w:ascii="Book Antiqua" w:eastAsia="宋体" w:hAnsi="Book Antiqua" w:cs="宋体"/>
        </w:rPr>
        <w:t>Bramwell</w:t>
      </w:r>
      <w:proofErr w:type="spellEnd"/>
      <w:r w:rsidRPr="00D66B00">
        <w:rPr>
          <w:rFonts w:ascii="Book Antiqua" w:eastAsia="宋体" w:hAnsi="Book Antiqua" w:cs="宋体"/>
        </w:rPr>
        <w:t xml:space="preserve"> S, </w:t>
      </w:r>
      <w:proofErr w:type="spellStart"/>
      <w:r w:rsidRPr="00D66B00">
        <w:rPr>
          <w:rFonts w:ascii="Book Antiqua" w:eastAsia="宋体" w:hAnsi="Book Antiqua" w:cs="宋体"/>
        </w:rPr>
        <w:t>Corradini</w:t>
      </w:r>
      <w:proofErr w:type="spellEnd"/>
      <w:r w:rsidRPr="00D66B00">
        <w:rPr>
          <w:rFonts w:ascii="Book Antiqua" w:eastAsia="宋体" w:hAnsi="Book Antiqua" w:cs="宋体"/>
        </w:rPr>
        <w:t xml:space="preserve"> L, England S, Winks J, Kinloch RA, </w:t>
      </w:r>
      <w:proofErr w:type="spellStart"/>
      <w:r w:rsidRPr="00D66B00">
        <w:rPr>
          <w:rFonts w:ascii="Book Antiqua" w:eastAsia="宋体" w:hAnsi="Book Antiqua" w:cs="宋体"/>
        </w:rPr>
        <w:t>Hendrich</w:t>
      </w:r>
      <w:proofErr w:type="spellEnd"/>
      <w:r w:rsidRPr="00D66B00">
        <w:rPr>
          <w:rFonts w:ascii="Book Antiqua" w:eastAsia="宋体" w:hAnsi="Book Antiqua" w:cs="宋体"/>
        </w:rPr>
        <w:t xml:space="preserve"> J, Dolphin AC, Webb T, Williams D. Identification of the alpha2-delta-1 subunit of voltage-dependent calcium channels as a molecular target for pain mediating the analgesic actions of </w:t>
      </w:r>
      <w:proofErr w:type="spellStart"/>
      <w:r w:rsidRPr="00D66B00">
        <w:rPr>
          <w:rFonts w:ascii="Book Antiqua" w:eastAsia="宋体" w:hAnsi="Book Antiqua" w:cs="宋体"/>
        </w:rPr>
        <w:t>pregabalin</w:t>
      </w:r>
      <w:proofErr w:type="spellEnd"/>
      <w:r w:rsidRPr="00D66B00">
        <w:rPr>
          <w:rFonts w:ascii="Book Antiqua" w:eastAsia="宋体" w:hAnsi="Book Antiqua" w:cs="宋体"/>
        </w:rPr>
        <w:t>. </w:t>
      </w:r>
      <w:proofErr w:type="spellStart"/>
      <w:r w:rsidR="00D67DC5">
        <w:rPr>
          <w:rFonts w:ascii="Book Antiqua" w:eastAsia="宋体" w:hAnsi="Book Antiqua" w:cs="宋体"/>
          <w:i/>
          <w:iCs/>
        </w:rPr>
        <w:t>Proc</w:t>
      </w:r>
      <w:proofErr w:type="spellEnd"/>
      <w:r w:rsidR="00D67DC5">
        <w:rPr>
          <w:rFonts w:ascii="Book Antiqua" w:eastAsia="宋体" w:hAnsi="Book Antiqua" w:cs="宋体"/>
          <w:i/>
          <w:iCs/>
        </w:rPr>
        <w:t xml:space="preserve"> </w:t>
      </w:r>
      <w:proofErr w:type="spellStart"/>
      <w:r w:rsidR="00D67DC5">
        <w:rPr>
          <w:rFonts w:ascii="Book Antiqua" w:eastAsia="宋体" w:hAnsi="Book Antiqua" w:cs="宋体"/>
          <w:i/>
          <w:iCs/>
        </w:rPr>
        <w:t>Natl</w:t>
      </w:r>
      <w:proofErr w:type="spellEnd"/>
      <w:r w:rsidR="00D67DC5">
        <w:rPr>
          <w:rFonts w:ascii="Book Antiqua" w:eastAsia="宋体" w:hAnsi="Book Antiqua" w:cs="宋体"/>
          <w:i/>
          <w:iCs/>
        </w:rPr>
        <w:t xml:space="preserve"> </w:t>
      </w:r>
      <w:proofErr w:type="spellStart"/>
      <w:r w:rsidR="00D67DC5">
        <w:rPr>
          <w:rFonts w:ascii="Book Antiqua" w:eastAsia="宋体" w:hAnsi="Book Antiqua" w:cs="宋体"/>
          <w:i/>
          <w:iCs/>
        </w:rPr>
        <w:t>Acad</w:t>
      </w:r>
      <w:proofErr w:type="spellEnd"/>
      <w:r w:rsidR="00D67DC5">
        <w:rPr>
          <w:rFonts w:ascii="Book Antiqua" w:eastAsia="宋体" w:hAnsi="Book Antiqua" w:cs="宋体"/>
          <w:i/>
          <w:iCs/>
        </w:rPr>
        <w:t xml:space="preserve"> </w:t>
      </w:r>
      <w:proofErr w:type="spellStart"/>
      <w:r w:rsidR="00D67DC5">
        <w:rPr>
          <w:rFonts w:ascii="Book Antiqua" w:eastAsia="宋体" w:hAnsi="Book Antiqua" w:cs="宋体"/>
          <w:i/>
          <w:iCs/>
        </w:rPr>
        <w:t>Sci</w:t>
      </w:r>
      <w:proofErr w:type="spellEnd"/>
      <w:r w:rsidR="00D67DC5">
        <w:rPr>
          <w:rFonts w:ascii="Book Antiqua" w:eastAsia="宋体" w:hAnsi="Book Antiqua" w:cs="宋体"/>
          <w:i/>
          <w:iCs/>
        </w:rPr>
        <w:t xml:space="preserve"> US</w:t>
      </w:r>
      <w:r w:rsidRPr="00D66B00">
        <w:rPr>
          <w:rFonts w:ascii="Book Antiqua" w:eastAsia="宋体" w:hAnsi="Book Antiqua" w:cs="宋体"/>
          <w:i/>
          <w:iCs/>
        </w:rPr>
        <w:t>A</w:t>
      </w:r>
      <w:r w:rsidRPr="00D66B00">
        <w:rPr>
          <w:rFonts w:ascii="Book Antiqua" w:eastAsia="宋体" w:hAnsi="Book Antiqua" w:cs="宋体"/>
        </w:rPr>
        <w:t> 2006; </w:t>
      </w:r>
      <w:r w:rsidRPr="00D66B00">
        <w:rPr>
          <w:rFonts w:ascii="Book Antiqua" w:eastAsia="宋体" w:hAnsi="Book Antiqua" w:cs="宋体"/>
          <w:b/>
          <w:bCs/>
        </w:rPr>
        <w:t>103</w:t>
      </w:r>
      <w:r w:rsidRPr="00D66B00">
        <w:rPr>
          <w:rFonts w:ascii="Book Antiqua" w:eastAsia="宋体" w:hAnsi="Book Antiqua" w:cs="宋体"/>
        </w:rPr>
        <w:t>: 17537-17542 [PMID: 17088553 DOI: 10.1073/pnas.0409066103]</w:t>
      </w:r>
    </w:p>
    <w:p w14:paraId="59B0AD51"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67 </w:t>
      </w:r>
      <w:proofErr w:type="spellStart"/>
      <w:r w:rsidRPr="00D66B00">
        <w:rPr>
          <w:rFonts w:ascii="Book Antiqua" w:eastAsia="宋体" w:hAnsi="Book Antiqua" w:cs="宋体"/>
          <w:b/>
          <w:bCs/>
        </w:rPr>
        <w:t>Vinik</w:t>
      </w:r>
      <w:proofErr w:type="spellEnd"/>
      <w:r w:rsidRPr="00D66B00">
        <w:rPr>
          <w:rFonts w:ascii="Book Antiqua" w:eastAsia="宋体" w:hAnsi="Book Antiqua" w:cs="宋体"/>
          <w:b/>
          <w:bCs/>
        </w:rPr>
        <w:t xml:space="preserve"> A</w:t>
      </w:r>
      <w:r w:rsidRPr="00D66B00">
        <w:rPr>
          <w:rFonts w:ascii="Book Antiqua" w:eastAsia="宋体" w:hAnsi="Book Antiqua" w:cs="宋体"/>
        </w:rPr>
        <w:t xml:space="preserve">, </w:t>
      </w:r>
      <w:proofErr w:type="spellStart"/>
      <w:r w:rsidRPr="00D66B00">
        <w:rPr>
          <w:rFonts w:ascii="Book Antiqua" w:eastAsia="宋体" w:hAnsi="Book Antiqua" w:cs="宋体"/>
        </w:rPr>
        <w:t>Rosenstock</w:t>
      </w:r>
      <w:proofErr w:type="spellEnd"/>
      <w:r w:rsidRPr="00D66B00">
        <w:rPr>
          <w:rFonts w:ascii="Book Antiqua" w:eastAsia="宋体" w:hAnsi="Book Antiqua" w:cs="宋体"/>
        </w:rPr>
        <w:t xml:space="preserve"> J, Sharma U, </w:t>
      </w:r>
      <w:proofErr w:type="spellStart"/>
      <w:r w:rsidRPr="00D66B00">
        <w:rPr>
          <w:rFonts w:ascii="Book Antiqua" w:eastAsia="宋体" w:hAnsi="Book Antiqua" w:cs="宋体"/>
        </w:rPr>
        <w:t>Feins</w:t>
      </w:r>
      <w:proofErr w:type="spellEnd"/>
      <w:r w:rsidRPr="00D66B00">
        <w:rPr>
          <w:rFonts w:ascii="Book Antiqua" w:eastAsia="宋体" w:hAnsi="Book Antiqua" w:cs="宋体"/>
        </w:rPr>
        <w:t xml:space="preserve"> K, Hsu C, </w:t>
      </w:r>
      <w:proofErr w:type="spellStart"/>
      <w:r w:rsidRPr="00D66B00">
        <w:rPr>
          <w:rFonts w:ascii="Book Antiqua" w:eastAsia="宋体" w:hAnsi="Book Antiqua" w:cs="宋体"/>
        </w:rPr>
        <w:t>Merante</w:t>
      </w:r>
      <w:proofErr w:type="spellEnd"/>
      <w:r w:rsidRPr="00D66B00">
        <w:rPr>
          <w:rFonts w:ascii="Book Antiqua" w:eastAsia="宋体" w:hAnsi="Book Antiqua" w:cs="宋体"/>
        </w:rPr>
        <w:t xml:space="preserve"> D. Efficacy and safety of </w:t>
      </w:r>
      <w:proofErr w:type="spellStart"/>
      <w:r w:rsidRPr="00D66B00">
        <w:rPr>
          <w:rFonts w:ascii="Book Antiqua" w:eastAsia="宋体" w:hAnsi="Book Antiqua" w:cs="宋体"/>
        </w:rPr>
        <w:t>mirogabalin</w:t>
      </w:r>
      <w:proofErr w:type="spellEnd"/>
      <w:r w:rsidRPr="00D66B00">
        <w:rPr>
          <w:rFonts w:ascii="Book Antiqua" w:eastAsia="宋体" w:hAnsi="Book Antiqua" w:cs="宋体"/>
        </w:rPr>
        <w:t xml:space="preserve"> (DS-5565) for the treatment of diabetic peripheral neuropathic pain: a randomized, double-blind, placebo- and active comparator-controlled, adaptive proof-of-concept phase 2 study. </w:t>
      </w:r>
      <w:r w:rsidRPr="00D66B00">
        <w:rPr>
          <w:rFonts w:ascii="Book Antiqua" w:eastAsia="宋体" w:hAnsi="Book Antiqua" w:cs="宋体"/>
          <w:i/>
          <w:iCs/>
        </w:rPr>
        <w:t>Diabetes Care</w:t>
      </w:r>
      <w:r w:rsidRPr="00D66B00">
        <w:rPr>
          <w:rFonts w:ascii="Book Antiqua" w:eastAsia="宋体" w:hAnsi="Book Antiqua" w:cs="宋体"/>
        </w:rPr>
        <w:t> 2014; </w:t>
      </w:r>
      <w:r w:rsidRPr="00D66B00">
        <w:rPr>
          <w:rFonts w:ascii="Book Antiqua" w:eastAsia="宋体" w:hAnsi="Book Antiqua" w:cs="宋体"/>
          <w:b/>
          <w:bCs/>
        </w:rPr>
        <w:t>37</w:t>
      </w:r>
      <w:r w:rsidRPr="00D66B00">
        <w:rPr>
          <w:rFonts w:ascii="Book Antiqua" w:eastAsia="宋体" w:hAnsi="Book Antiqua" w:cs="宋体"/>
        </w:rPr>
        <w:t>: 3253-3261 [PMID: 25231896 DOI: 10.2337/dc14-1044]</w:t>
      </w:r>
    </w:p>
    <w:p w14:paraId="69F5D969"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68 </w:t>
      </w:r>
      <w:proofErr w:type="spellStart"/>
      <w:r w:rsidRPr="00D66B00">
        <w:rPr>
          <w:rFonts w:ascii="Book Antiqua" w:eastAsia="宋体" w:hAnsi="Book Antiqua" w:cs="宋体"/>
          <w:b/>
          <w:bCs/>
        </w:rPr>
        <w:t>Tsuda</w:t>
      </w:r>
      <w:proofErr w:type="spellEnd"/>
      <w:r w:rsidRPr="00D66B00">
        <w:rPr>
          <w:rFonts w:ascii="Book Antiqua" w:eastAsia="宋体" w:hAnsi="Book Antiqua" w:cs="宋体"/>
          <w:b/>
          <w:bCs/>
        </w:rPr>
        <w:t xml:space="preserve"> M</w:t>
      </w:r>
      <w:r w:rsidRPr="00D66B00">
        <w:rPr>
          <w:rFonts w:ascii="Book Antiqua" w:eastAsia="宋体" w:hAnsi="Book Antiqua" w:cs="宋体"/>
        </w:rPr>
        <w:t xml:space="preserve">, Masuda T, </w:t>
      </w:r>
      <w:proofErr w:type="spellStart"/>
      <w:r w:rsidRPr="00D66B00">
        <w:rPr>
          <w:rFonts w:ascii="Book Antiqua" w:eastAsia="宋体" w:hAnsi="Book Antiqua" w:cs="宋体"/>
        </w:rPr>
        <w:t>Tozaki-Saitoh</w:t>
      </w:r>
      <w:proofErr w:type="spellEnd"/>
      <w:r w:rsidRPr="00D66B00">
        <w:rPr>
          <w:rFonts w:ascii="Book Antiqua" w:eastAsia="宋体" w:hAnsi="Book Antiqua" w:cs="宋体"/>
        </w:rPr>
        <w:t xml:space="preserve"> H, Inoue K. Microglial regulation of neuropathic pain. </w:t>
      </w:r>
      <w:r w:rsidRPr="00D66B00">
        <w:rPr>
          <w:rFonts w:ascii="Book Antiqua" w:eastAsia="宋体" w:hAnsi="Book Antiqua" w:cs="宋体"/>
          <w:i/>
          <w:iCs/>
        </w:rPr>
        <w:t xml:space="preserve">J </w:t>
      </w:r>
      <w:proofErr w:type="spellStart"/>
      <w:r w:rsidRPr="00D66B00">
        <w:rPr>
          <w:rFonts w:ascii="Book Antiqua" w:eastAsia="宋体" w:hAnsi="Book Antiqua" w:cs="宋体"/>
          <w:i/>
          <w:iCs/>
        </w:rPr>
        <w:t>Pharmacol</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Sci</w:t>
      </w:r>
      <w:proofErr w:type="spellEnd"/>
      <w:r w:rsidRPr="00D66B00">
        <w:rPr>
          <w:rFonts w:ascii="Book Antiqua" w:eastAsia="宋体" w:hAnsi="Book Antiqua" w:cs="宋体"/>
        </w:rPr>
        <w:t> 2013; </w:t>
      </w:r>
      <w:r w:rsidRPr="00D66B00">
        <w:rPr>
          <w:rFonts w:ascii="Book Antiqua" w:eastAsia="宋体" w:hAnsi="Book Antiqua" w:cs="宋体"/>
          <w:b/>
          <w:bCs/>
        </w:rPr>
        <w:t>121</w:t>
      </w:r>
      <w:r w:rsidRPr="00D66B00">
        <w:rPr>
          <w:rFonts w:ascii="Book Antiqua" w:eastAsia="宋体" w:hAnsi="Book Antiqua" w:cs="宋体"/>
        </w:rPr>
        <w:t>: 89-94 [PMID: 23337437]</w:t>
      </w:r>
    </w:p>
    <w:p w14:paraId="17A27AF2"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69 </w:t>
      </w:r>
      <w:r w:rsidRPr="00D66B00">
        <w:rPr>
          <w:rFonts w:ascii="Book Antiqua" w:eastAsia="宋体" w:hAnsi="Book Antiqua" w:cs="宋体"/>
          <w:b/>
          <w:bCs/>
        </w:rPr>
        <w:t>Zhou HY</w:t>
      </w:r>
      <w:r w:rsidRPr="00D66B00">
        <w:rPr>
          <w:rFonts w:ascii="Book Antiqua" w:eastAsia="宋体" w:hAnsi="Book Antiqua" w:cs="宋体"/>
        </w:rPr>
        <w:t>, Chen SR, Pan HL. Targeting N-methyl-D-aspartate receptors for treatment of neuropathic pain. </w:t>
      </w:r>
      <w:r w:rsidRPr="00D66B00">
        <w:rPr>
          <w:rFonts w:ascii="Book Antiqua" w:eastAsia="宋体" w:hAnsi="Book Antiqua" w:cs="宋体"/>
          <w:i/>
          <w:iCs/>
        </w:rPr>
        <w:t xml:space="preserve">Expert Rev </w:t>
      </w:r>
      <w:proofErr w:type="spellStart"/>
      <w:r w:rsidRPr="00D66B00">
        <w:rPr>
          <w:rFonts w:ascii="Book Antiqua" w:eastAsia="宋体" w:hAnsi="Book Antiqua" w:cs="宋体"/>
          <w:i/>
          <w:iCs/>
        </w:rPr>
        <w:t>Clin</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Pharmacol</w:t>
      </w:r>
      <w:proofErr w:type="spellEnd"/>
      <w:r w:rsidRPr="00D66B00">
        <w:rPr>
          <w:rFonts w:ascii="Book Antiqua" w:eastAsia="宋体" w:hAnsi="Book Antiqua" w:cs="宋体"/>
        </w:rPr>
        <w:t> 2011; </w:t>
      </w:r>
      <w:r w:rsidRPr="00D66B00">
        <w:rPr>
          <w:rFonts w:ascii="Book Antiqua" w:eastAsia="宋体" w:hAnsi="Book Antiqua" w:cs="宋体"/>
          <w:b/>
          <w:bCs/>
        </w:rPr>
        <w:t>4</w:t>
      </w:r>
      <w:r w:rsidRPr="00D66B00">
        <w:rPr>
          <w:rFonts w:ascii="Book Antiqua" w:eastAsia="宋体" w:hAnsi="Book Antiqua" w:cs="宋体"/>
        </w:rPr>
        <w:t>: 379-388 [PMID: 21686074]</w:t>
      </w:r>
    </w:p>
    <w:p w14:paraId="4F535BAC"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70 </w:t>
      </w:r>
      <w:proofErr w:type="spellStart"/>
      <w:r w:rsidRPr="00D66B00">
        <w:rPr>
          <w:rFonts w:ascii="Book Antiqua" w:eastAsia="宋体" w:hAnsi="Book Antiqua" w:cs="宋体"/>
          <w:b/>
          <w:bCs/>
        </w:rPr>
        <w:t>Foerster</w:t>
      </w:r>
      <w:proofErr w:type="spellEnd"/>
      <w:r w:rsidRPr="00D66B00">
        <w:rPr>
          <w:rFonts w:ascii="Book Antiqua" w:eastAsia="宋体" w:hAnsi="Book Antiqua" w:cs="宋体"/>
          <w:b/>
          <w:bCs/>
        </w:rPr>
        <w:t xml:space="preserve"> BR</w:t>
      </w:r>
      <w:r w:rsidRPr="00D66B00">
        <w:rPr>
          <w:rFonts w:ascii="Book Antiqua" w:eastAsia="宋体" w:hAnsi="Book Antiqua" w:cs="宋体"/>
        </w:rPr>
        <w:t xml:space="preserve">, </w:t>
      </w:r>
      <w:proofErr w:type="spellStart"/>
      <w:r w:rsidRPr="00D66B00">
        <w:rPr>
          <w:rFonts w:ascii="Book Antiqua" w:eastAsia="宋体" w:hAnsi="Book Antiqua" w:cs="宋体"/>
        </w:rPr>
        <w:t>Nascimento</w:t>
      </w:r>
      <w:proofErr w:type="spellEnd"/>
      <w:r w:rsidRPr="00D66B00">
        <w:rPr>
          <w:rFonts w:ascii="Book Antiqua" w:eastAsia="宋体" w:hAnsi="Book Antiqua" w:cs="宋体"/>
        </w:rPr>
        <w:t xml:space="preserve"> TD, </w:t>
      </w:r>
      <w:proofErr w:type="spellStart"/>
      <w:r w:rsidRPr="00D66B00">
        <w:rPr>
          <w:rFonts w:ascii="Book Antiqua" w:eastAsia="宋体" w:hAnsi="Book Antiqua" w:cs="宋体"/>
        </w:rPr>
        <w:t>DeBoer</w:t>
      </w:r>
      <w:proofErr w:type="spellEnd"/>
      <w:r w:rsidRPr="00D66B00">
        <w:rPr>
          <w:rFonts w:ascii="Book Antiqua" w:eastAsia="宋体" w:hAnsi="Book Antiqua" w:cs="宋体"/>
        </w:rPr>
        <w:t xml:space="preserve"> M, Bender MA, Rice IC, Truong DQ, </w:t>
      </w:r>
      <w:proofErr w:type="spellStart"/>
      <w:r w:rsidRPr="00D66B00">
        <w:rPr>
          <w:rFonts w:ascii="Book Antiqua" w:eastAsia="宋体" w:hAnsi="Book Antiqua" w:cs="宋体"/>
        </w:rPr>
        <w:t>Bikson</w:t>
      </w:r>
      <w:proofErr w:type="spellEnd"/>
      <w:r w:rsidRPr="00D66B00">
        <w:rPr>
          <w:rFonts w:ascii="Book Antiqua" w:eastAsia="宋体" w:hAnsi="Book Antiqua" w:cs="宋体"/>
        </w:rPr>
        <w:t xml:space="preserve"> M,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 </w:t>
      </w:r>
      <w:proofErr w:type="spellStart"/>
      <w:r w:rsidRPr="00D66B00">
        <w:rPr>
          <w:rFonts w:ascii="Book Antiqua" w:eastAsia="宋体" w:hAnsi="Book Antiqua" w:cs="宋体"/>
        </w:rPr>
        <w:t>Zubieta</w:t>
      </w:r>
      <w:proofErr w:type="spellEnd"/>
      <w:r w:rsidRPr="00D66B00">
        <w:rPr>
          <w:rFonts w:ascii="Book Antiqua" w:eastAsia="宋体" w:hAnsi="Book Antiqua" w:cs="宋体"/>
        </w:rPr>
        <w:t xml:space="preserve"> JK, Harris RE, </w:t>
      </w:r>
      <w:proofErr w:type="spellStart"/>
      <w:r w:rsidRPr="00D66B00">
        <w:rPr>
          <w:rFonts w:ascii="Book Antiqua" w:eastAsia="宋体" w:hAnsi="Book Antiqua" w:cs="宋体"/>
        </w:rPr>
        <w:t>DaSilva</w:t>
      </w:r>
      <w:proofErr w:type="spellEnd"/>
      <w:r w:rsidRPr="00D66B00">
        <w:rPr>
          <w:rFonts w:ascii="Book Antiqua" w:eastAsia="宋体" w:hAnsi="Book Antiqua" w:cs="宋体"/>
        </w:rPr>
        <w:t xml:space="preserve"> AF. Excitatory and inhibitory brain metabolites as targets of motor cortex </w:t>
      </w:r>
      <w:proofErr w:type="spellStart"/>
      <w:r w:rsidRPr="00D66B00">
        <w:rPr>
          <w:rFonts w:ascii="Book Antiqua" w:eastAsia="宋体" w:hAnsi="Book Antiqua" w:cs="宋体"/>
        </w:rPr>
        <w:t>transcranial</w:t>
      </w:r>
      <w:proofErr w:type="spellEnd"/>
      <w:r w:rsidRPr="00D66B00">
        <w:rPr>
          <w:rFonts w:ascii="Book Antiqua" w:eastAsia="宋体" w:hAnsi="Book Antiqua" w:cs="宋体"/>
        </w:rPr>
        <w:t xml:space="preserve"> direct current stimulation therapy and predictors of its efficacy in fibromyalgia. </w:t>
      </w:r>
      <w:r w:rsidRPr="00D66B00">
        <w:rPr>
          <w:rFonts w:ascii="Book Antiqua" w:eastAsia="宋体" w:hAnsi="Book Antiqua" w:cs="宋体"/>
          <w:i/>
          <w:iCs/>
        </w:rPr>
        <w:t xml:space="preserve">Arthritis </w:t>
      </w:r>
      <w:proofErr w:type="spellStart"/>
      <w:r w:rsidRPr="00D66B00">
        <w:rPr>
          <w:rFonts w:ascii="Book Antiqua" w:eastAsia="宋体" w:hAnsi="Book Antiqua" w:cs="宋体"/>
          <w:i/>
          <w:iCs/>
        </w:rPr>
        <w:t>Rheumatol</w:t>
      </w:r>
      <w:proofErr w:type="spellEnd"/>
      <w:r w:rsidRPr="00D66B00">
        <w:rPr>
          <w:rFonts w:ascii="Book Antiqua" w:eastAsia="宋体" w:hAnsi="Book Antiqua" w:cs="宋体"/>
        </w:rPr>
        <w:t> 2015; </w:t>
      </w:r>
      <w:r w:rsidRPr="00D66B00">
        <w:rPr>
          <w:rFonts w:ascii="Book Antiqua" w:eastAsia="宋体" w:hAnsi="Book Antiqua" w:cs="宋体"/>
          <w:b/>
          <w:bCs/>
        </w:rPr>
        <w:t>67</w:t>
      </w:r>
      <w:r w:rsidRPr="00D66B00">
        <w:rPr>
          <w:rFonts w:ascii="Book Antiqua" w:eastAsia="宋体" w:hAnsi="Book Antiqua" w:cs="宋体"/>
        </w:rPr>
        <w:t>: 576-581 [PMID: 25371383 DOI: 10.1002/art.38945]</w:t>
      </w:r>
    </w:p>
    <w:p w14:paraId="4BF0B372"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71 </w:t>
      </w:r>
      <w:r w:rsidRPr="00D66B00">
        <w:rPr>
          <w:rFonts w:ascii="Book Antiqua" w:eastAsia="宋体" w:hAnsi="Book Antiqua" w:cs="宋体"/>
          <w:b/>
          <w:bCs/>
        </w:rPr>
        <w:t>Harte SE</w:t>
      </w:r>
      <w:r w:rsidRPr="00D66B00">
        <w:rPr>
          <w:rFonts w:ascii="Book Antiqua" w:eastAsia="宋体" w:hAnsi="Book Antiqua" w:cs="宋体"/>
        </w:rPr>
        <w:t xml:space="preserve">, </w:t>
      </w:r>
      <w:proofErr w:type="spellStart"/>
      <w:r w:rsidRPr="00D66B00">
        <w:rPr>
          <w:rFonts w:ascii="Book Antiqua" w:eastAsia="宋体" w:hAnsi="Book Antiqua" w:cs="宋体"/>
        </w:rPr>
        <w:t>Clauw</w:t>
      </w:r>
      <w:proofErr w:type="spellEnd"/>
      <w:r w:rsidRPr="00D66B00">
        <w:rPr>
          <w:rFonts w:ascii="Book Antiqua" w:eastAsia="宋体" w:hAnsi="Book Antiqua" w:cs="宋体"/>
        </w:rPr>
        <w:t xml:space="preserve"> DJ, </w:t>
      </w:r>
      <w:proofErr w:type="spellStart"/>
      <w:r w:rsidRPr="00D66B00">
        <w:rPr>
          <w:rFonts w:ascii="Book Antiqua" w:eastAsia="宋体" w:hAnsi="Book Antiqua" w:cs="宋体"/>
        </w:rPr>
        <w:t>Napadow</w:t>
      </w:r>
      <w:proofErr w:type="spellEnd"/>
      <w:r w:rsidRPr="00D66B00">
        <w:rPr>
          <w:rFonts w:ascii="Book Antiqua" w:eastAsia="宋体" w:hAnsi="Book Antiqua" w:cs="宋体"/>
        </w:rPr>
        <w:t xml:space="preserve"> V, Harris RE. Pressure Pain Sensitivity and Insular Combined Glutamate and Glutamine (</w:t>
      </w:r>
      <w:proofErr w:type="spellStart"/>
      <w:r w:rsidRPr="00D66B00">
        <w:rPr>
          <w:rFonts w:ascii="Book Antiqua" w:eastAsia="宋体" w:hAnsi="Book Antiqua" w:cs="宋体"/>
        </w:rPr>
        <w:t>Glx</w:t>
      </w:r>
      <w:proofErr w:type="spellEnd"/>
      <w:r w:rsidRPr="00D66B00">
        <w:rPr>
          <w:rFonts w:ascii="Book Antiqua" w:eastAsia="宋体" w:hAnsi="Book Antiqua" w:cs="宋体"/>
        </w:rPr>
        <w:t>) Are Associated with Subsequent Clinical Response to Sham But Not Traditional Acupuncture in Patients Who Have Chronic Pain. </w:t>
      </w:r>
      <w:r w:rsidRPr="00D66B00">
        <w:rPr>
          <w:rFonts w:ascii="Book Antiqua" w:eastAsia="宋体" w:hAnsi="Book Antiqua" w:cs="宋体"/>
          <w:i/>
          <w:iCs/>
        </w:rPr>
        <w:t xml:space="preserve">Med </w:t>
      </w:r>
      <w:proofErr w:type="spellStart"/>
      <w:r w:rsidRPr="00D66B00">
        <w:rPr>
          <w:rFonts w:ascii="Book Antiqua" w:eastAsia="宋体" w:hAnsi="Book Antiqua" w:cs="宋体"/>
          <w:i/>
          <w:iCs/>
        </w:rPr>
        <w:t>Acupunct</w:t>
      </w:r>
      <w:proofErr w:type="spellEnd"/>
      <w:r w:rsidRPr="00D66B00">
        <w:rPr>
          <w:rFonts w:ascii="Book Antiqua" w:eastAsia="宋体" w:hAnsi="Book Antiqua" w:cs="宋体"/>
        </w:rPr>
        <w:t> 2013; </w:t>
      </w:r>
      <w:r w:rsidRPr="00D66B00">
        <w:rPr>
          <w:rFonts w:ascii="Book Antiqua" w:eastAsia="宋体" w:hAnsi="Book Antiqua" w:cs="宋体"/>
          <w:b/>
          <w:bCs/>
        </w:rPr>
        <w:t>25</w:t>
      </w:r>
      <w:r w:rsidRPr="00D66B00">
        <w:rPr>
          <w:rFonts w:ascii="Book Antiqua" w:eastAsia="宋体" w:hAnsi="Book Antiqua" w:cs="宋体"/>
        </w:rPr>
        <w:t>: 154-160 [PMID: 24761170 DOI: 10.1089/acu.2013.0965]</w:t>
      </w:r>
    </w:p>
    <w:p w14:paraId="6C20EDB5"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72 </w:t>
      </w:r>
      <w:r w:rsidRPr="00D66B00">
        <w:rPr>
          <w:rFonts w:ascii="Book Antiqua" w:eastAsia="宋体" w:hAnsi="Book Antiqua" w:cs="宋体"/>
          <w:b/>
          <w:bCs/>
        </w:rPr>
        <w:t>Lu KW</w:t>
      </w:r>
      <w:r w:rsidRPr="00D66B00">
        <w:rPr>
          <w:rFonts w:ascii="Book Antiqua" w:eastAsia="宋体" w:hAnsi="Book Antiqua" w:cs="宋体"/>
        </w:rPr>
        <w:t xml:space="preserve">, Hsieh CL, Yang J, Lin YW. Effects of </w:t>
      </w:r>
      <w:proofErr w:type="spellStart"/>
      <w:r w:rsidRPr="00D66B00">
        <w:rPr>
          <w:rFonts w:ascii="Book Antiqua" w:eastAsia="宋体" w:hAnsi="Book Antiqua" w:cs="宋体"/>
        </w:rPr>
        <w:t>electroacupuncture</w:t>
      </w:r>
      <w:proofErr w:type="spellEnd"/>
      <w:r w:rsidRPr="00D66B00">
        <w:rPr>
          <w:rFonts w:ascii="Book Antiqua" w:eastAsia="宋体" w:hAnsi="Book Antiqua" w:cs="宋体"/>
        </w:rPr>
        <w:t xml:space="preserve"> in a mouse model of fibromyalgia: role of N-methyl-D-aspartate receptors and related mechanisms. </w:t>
      </w:r>
      <w:proofErr w:type="spellStart"/>
      <w:r w:rsidRPr="00D66B00">
        <w:rPr>
          <w:rFonts w:ascii="Book Antiqua" w:eastAsia="宋体" w:hAnsi="Book Antiqua" w:cs="宋体"/>
          <w:i/>
          <w:iCs/>
        </w:rPr>
        <w:t>Acupunct</w:t>
      </w:r>
      <w:proofErr w:type="spellEnd"/>
      <w:r w:rsidRPr="00D66B00">
        <w:rPr>
          <w:rFonts w:ascii="Book Antiqua" w:eastAsia="宋体" w:hAnsi="Book Antiqua" w:cs="宋体"/>
          <w:i/>
          <w:iCs/>
        </w:rPr>
        <w:t xml:space="preserve"> Med</w:t>
      </w:r>
      <w:r w:rsidRPr="00D66B00">
        <w:rPr>
          <w:rFonts w:ascii="Book Antiqua" w:eastAsia="宋体" w:hAnsi="Book Antiqua" w:cs="宋体"/>
        </w:rPr>
        <w:t> 2016; </w:t>
      </w:r>
      <w:proofErr w:type="spellStart"/>
      <w:r w:rsidRPr="00D66B00">
        <w:rPr>
          <w:rFonts w:ascii="Book Antiqua" w:eastAsia="宋体" w:hAnsi="Book Antiqua" w:cs="宋体"/>
        </w:rPr>
        <w:t>Epub</w:t>
      </w:r>
      <w:proofErr w:type="spellEnd"/>
      <w:r w:rsidRPr="00D66B00">
        <w:rPr>
          <w:rFonts w:ascii="Book Antiqua" w:eastAsia="宋体" w:hAnsi="Book Antiqua" w:cs="宋体"/>
        </w:rPr>
        <w:t xml:space="preserve"> ahead of print [PMID: </w:t>
      </w:r>
      <w:bookmarkStart w:id="42" w:name="OLE_LINK16"/>
      <w:bookmarkStart w:id="43" w:name="OLE_LINK17"/>
      <w:r w:rsidRPr="00D66B00">
        <w:rPr>
          <w:rFonts w:ascii="Book Antiqua" w:eastAsia="宋体" w:hAnsi="Book Antiqua" w:cs="宋体"/>
        </w:rPr>
        <w:t xml:space="preserve">27381504 </w:t>
      </w:r>
      <w:bookmarkEnd w:id="42"/>
      <w:bookmarkEnd w:id="43"/>
      <w:r w:rsidRPr="00D66B00">
        <w:rPr>
          <w:rFonts w:ascii="Book Antiqua" w:eastAsia="宋体" w:hAnsi="Book Antiqua" w:cs="宋体"/>
        </w:rPr>
        <w:t>DOI: 10.1136/acupmed-2015-010986]</w:t>
      </w:r>
    </w:p>
    <w:p w14:paraId="464C3C07"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73 </w:t>
      </w:r>
      <w:proofErr w:type="spellStart"/>
      <w:r w:rsidRPr="00D66B00">
        <w:rPr>
          <w:rFonts w:ascii="Book Antiqua" w:eastAsia="宋体" w:hAnsi="Book Antiqua" w:cs="宋体"/>
          <w:b/>
          <w:bCs/>
        </w:rPr>
        <w:t>Srinivasan</w:t>
      </w:r>
      <w:proofErr w:type="spellEnd"/>
      <w:r w:rsidRPr="00D66B00">
        <w:rPr>
          <w:rFonts w:ascii="Book Antiqua" w:eastAsia="宋体" w:hAnsi="Book Antiqua" w:cs="宋体"/>
          <w:b/>
          <w:bCs/>
        </w:rPr>
        <w:t xml:space="preserve"> V</w:t>
      </w:r>
      <w:r w:rsidRPr="00D66B00">
        <w:rPr>
          <w:rFonts w:ascii="Book Antiqua" w:eastAsia="宋体" w:hAnsi="Book Antiqua" w:cs="宋体"/>
        </w:rPr>
        <w:t xml:space="preserve">, </w:t>
      </w:r>
      <w:proofErr w:type="spellStart"/>
      <w:r w:rsidRPr="00D66B00">
        <w:rPr>
          <w:rFonts w:ascii="Book Antiqua" w:eastAsia="宋体" w:hAnsi="Book Antiqua" w:cs="宋体"/>
        </w:rPr>
        <w:t>Pandi-Perumal</w:t>
      </w:r>
      <w:proofErr w:type="spellEnd"/>
      <w:r w:rsidRPr="00D66B00">
        <w:rPr>
          <w:rFonts w:ascii="Book Antiqua" w:eastAsia="宋体" w:hAnsi="Book Antiqua" w:cs="宋体"/>
        </w:rPr>
        <w:t xml:space="preserve"> SR, Spence DW, </w:t>
      </w:r>
      <w:proofErr w:type="spellStart"/>
      <w:r w:rsidRPr="00D66B00">
        <w:rPr>
          <w:rFonts w:ascii="Book Antiqua" w:eastAsia="宋体" w:hAnsi="Book Antiqua" w:cs="宋体"/>
        </w:rPr>
        <w:t>Moscovitch</w:t>
      </w:r>
      <w:proofErr w:type="spellEnd"/>
      <w:r w:rsidRPr="00D66B00">
        <w:rPr>
          <w:rFonts w:ascii="Book Antiqua" w:eastAsia="宋体" w:hAnsi="Book Antiqua" w:cs="宋体"/>
        </w:rPr>
        <w:t xml:space="preserve"> A, </w:t>
      </w:r>
      <w:proofErr w:type="spellStart"/>
      <w:r w:rsidRPr="00D66B00">
        <w:rPr>
          <w:rFonts w:ascii="Book Antiqua" w:eastAsia="宋体" w:hAnsi="Book Antiqua" w:cs="宋体"/>
        </w:rPr>
        <w:t>Trakht</w:t>
      </w:r>
      <w:proofErr w:type="spellEnd"/>
      <w:r w:rsidRPr="00D66B00">
        <w:rPr>
          <w:rFonts w:ascii="Book Antiqua" w:eastAsia="宋体" w:hAnsi="Book Antiqua" w:cs="宋体"/>
        </w:rPr>
        <w:t xml:space="preserve"> I, Brown GM, </w:t>
      </w:r>
      <w:proofErr w:type="spellStart"/>
      <w:r w:rsidRPr="00D66B00">
        <w:rPr>
          <w:rFonts w:ascii="Book Antiqua" w:eastAsia="宋体" w:hAnsi="Book Antiqua" w:cs="宋体"/>
        </w:rPr>
        <w:t>Cardinali</w:t>
      </w:r>
      <w:proofErr w:type="spellEnd"/>
      <w:r w:rsidRPr="00D66B00">
        <w:rPr>
          <w:rFonts w:ascii="Book Antiqua" w:eastAsia="宋体" w:hAnsi="Book Antiqua" w:cs="宋体"/>
        </w:rPr>
        <w:t xml:space="preserve"> DP. Potential use of </w:t>
      </w:r>
      <w:proofErr w:type="spellStart"/>
      <w:r w:rsidRPr="00D66B00">
        <w:rPr>
          <w:rFonts w:ascii="Book Antiqua" w:eastAsia="宋体" w:hAnsi="Book Antiqua" w:cs="宋体"/>
        </w:rPr>
        <w:t>melatonergic</w:t>
      </w:r>
      <w:proofErr w:type="spellEnd"/>
      <w:r w:rsidRPr="00D66B00">
        <w:rPr>
          <w:rFonts w:ascii="Book Antiqua" w:eastAsia="宋体" w:hAnsi="Book Antiqua" w:cs="宋体"/>
        </w:rPr>
        <w:t xml:space="preserve"> drugs in analgesia: mechanisms of </w:t>
      </w:r>
      <w:r w:rsidRPr="00D66B00">
        <w:rPr>
          <w:rFonts w:ascii="Book Antiqua" w:eastAsia="宋体" w:hAnsi="Book Antiqua" w:cs="宋体"/>
        </w:rPr>
        <w:lastRenderedPageBreak/>
        <w:t>action. </w:t>
      </w:r>
      <w:r w:rsidRPr="00D66B00">
        <w:rPr>
          <w:rFonts w:ascii="Book Antiqua" w:eastAsia="宋体" w:hAnsi="Book Antiqua" w:cs="宋体"/>
          <w:i/>
          <w:iCs/>
        </w:rPr>
        <w:t>Brain Res Bull</w:t>
      </w:r>
      <w:r w:rsidRPr="00D66B00">
        <w:rPr>
          <w:rFonts w:ascii="Book Antiqua" w:eastAsia="宋体" w:hAnsi="Book Antiqua" w:cs="宋体"/>
        </w:rPr>
        <w:t> 2010; </w:t>
      </w:r>
      <w:r w:rsidRPr="00D66B00">
        <w:rPr>
          <w:rFonts w:ascii="Book Antiqua" w:eastAsia="宋体" w:hAnsi="Book Antiqua" w:cs="宋体"/>
          <w:b/>
          <w:bCs/>
        </w:rPr>
        <w:t>81</w:t>
      </w:r>
      <w:r w:rsidRPr="00D66B00">
        <w:rPr>
          <w:rFonts w:ascii="Book Antiqua" w:eastAsia="宋体" w:hAnsi="Book Antiqua" w:cs="宋体"/>
        </w:rPr>
        <w:t>: 362-371 [PMID: 20005925 DOI: 10.1016/j.brainresbull.2009.12.001]</w:t>
      </w:r>
    </w:p>
    <w:p w14:paraId="75A7BB5F"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74 </w:t>
      </w:r>
      <w:proofErr w:type="spellStart"/>
      <w:r w:rsidRPr="00D66B00">
        <w:rPr>
          <w:rFonts w:ascii="Book Antiqua" w:eastAsia="宋体" w:hAnsi="Book Antiqua" w:cs="宋体"/>
          <w:b/>
          <w:bCs/>
        </w:rPr>
        <w:t>Hussain</w:t>
      </w:r>
      <w:proofErr w:type="spellEnd"/>
      <w:r w:rsidRPr="00D66B00">
        <w:rPr>
          <w:rFonts w:ascii="Book Antiqua" w:eastAsia="宋体" w:hAnsi="Book Antiqua" w:cs="宋体"/>
          <w:b/>
          <w:bCs/>
        </w:rPr>
        <w:t xml:space="preserve"> SA</w:t>
      </w:r>
      <w:r w:rsidRPr="00D66B00">
        <w:rPr>
          <w:rFonts w:ascii="Book Antiqua" w:eastAsia="宋体" w:hAnsi="Book Antiqua" w:cs="宋体"/>
        </w:rPr>
        <w:t xml:space="preserve">, Al-Khalifa II, </w:t>
      </w:r>
      <w:proofErr w:type="spellStart"/>
      <w:r w:rsidRPr="00D66B00">
        <w:rPr>
          <w:rFonts w:ascii="Book Antiqua" w:eastAsia="宋体" w:hAnsi="Book Antiqua" w:cs="宋体"/>
        </w:rPr>
        <w:t>Jasim</w:t>
      </w:r>
      <w:proofErr w:type="spellEnd"/>
      <w:r w:rsidRPr="00D66B00">
        <w:rPr>
          <w:rFonts w:ascii="Book Antiqua" w:eastAsia="宋体" w:hAnsi="Book Antiqua" w:cs="宋体"/>
        </w:rPr>
        <w:t xml:space="preserve"> NA, </w:t>
      </w:r>
      <w:proofErr w:type="spellStart"/>
      <w:r w:rsidRPr="00D66B00">
        <w:rPr>
          <w:rFonts w:ascii="Book Antiqua" w:eastAsia="宋体" w:hAnsi="Book Antiqua" w:cs="宋体"/>
        </w:rPr>
        <w:t>Gorial</w:t>
      </w:r>
      <w:proofErr w:type="spellEnd"/>
      <w:r w:rsidRPr="00D66B00">
        <w:rPr>
          <w:rFonts w:ascii="Book Antiqua" w:eastAsia="宋体" w:hAnsi="Book Antiqua" w:cs="宋体"/>
        </w:rPr>
        <w:t xml:space="preserve"> FI. </w:t>
      </w:r>
      <w:proofErr w:type="gramStart"/>
      <w:r w:rsidRPr="00D66B00">
        <w:rPr>
          <w:rFonts w:ascii="Book Antiqua" w:eastAsia="宋体" w:hAnsi="Book Antiqua" w:cs="宋体"/>
        </w:rPr>
        <w:t>Adjuvant use of melatonin for treatment of fibromyalgia.</w:t>
      </w:r>
      <w:proofErr w:type="gramEnd"/>
      <w:r w:rsidRPr="00D66B00">
        <w:rPr>
          <w:rFonts w:ascii="Book Antiqua" w:eastAsia="宋体" w:hAnsi="Book Antiqua" w:cs="宋体"/>
        </w:rPr>
        <w:t> </w:t>
      </w:r>
      <w:r w:rsidRPr="00D66B00">
        <w:rPr>
          <w:rFonts w:ascii="Book Antiqua" w:eastAsia="宋体" w:hAnsi="Book Antiqua" w:cs="宋体"/>
          <w:i/>
          <w:iCs/>
        </w:rPr>
        <w:t>J Pineal Res</w:t>
      </w:r>
      <w:r w:rsidRPr="00D66B00">
        <w:rPr>
          <w:rFonts w:ascii="Book Antiqua" w:eastAsia="宋体" w:hAnsi="Book Antiqua" w:cs="宋体"/>
        </w:rPr>
        <w:t> 2011; </w:t>
      </w:r>
      <w:r w:rsidRPr="00D66B00">
        <w:rPr>
          <w:rFonts w:ascii="Book Antiqua" w:eastAsia="宋体" w:hAnsi="Book Antiqua" w:cs="宋体"/>
          <w:b/>
          <w:bCs/>
        </w:rPr>
        <w:t>50</w:t>
      </w:r>
      <w:r w:rsidRPr="00D66B00">
        <w:rPr>
          <w:rFonts w:ascii="Book Antiqua" w:eastAsia="宋体" w:hAnsi="Book Antiqua" w:cs="宋体"/>
        </w:rPr>
        <w:t>: 267-271 [PMID: 21158908 DOI: 10.1111/j.1600-079X.2010.00836.x]</w:t>
      </w:r>
    </w:p>
    <w:p w14:paraId="3ECC1BC1"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75 </w:t>
      </w:r>
      <w:r w:rsidRPr="00D66B00">
        <w:rPr>
          <w:rFonts w:ascii="Book Antiqua" w:eastAsia="宋体" w:hAnsi="Book Antiqua" w:cs="宋体"/>
          <w:b/>
          <w:bCs/>
        </w:rPr>
        <w:t>Russo EB</w:t>
      </w:r>
      <w:r w:rsidRPr="00D66B00">
        <w:rPr>
          <w:rFonts w:ascii="Book Antiqua" w:eastAsia="宋体" w:hAnsi="Book Antiqua" w:cs="宋体"/>
        </w:rPr>
        <w:t>.</w:t>
      </w:r>
      <w:proofErr w:type="gramEnd"/>
      <w:r w:rsidRPr="00D66B00">
        <w:rPr>
          <w:rFonts w:ascii="Book Antiqua" w:eastAsia="宋体" w:hAnsi="Book Antiqua" w:cs="宋体"/>
        </w:rPr>
        <w:t xml:space="preserve"> Clinical </w:t>
      </w:r>
      <w:proofErr w:type="spellStart"/>
      <w:r w:rsidRPr="00D66B00">
        <w:rPr>
          <w:rFonts w:ascii="Book Antiqua" w:eastAsia="宋体" w:hAnsi="Book Antiqua" w:cs="宋体"/>
        </w:rPr>
        <w:t>endocannabinoid</w:t>
      </w:r>
      <w:proofErr w:type="spellEnd"/>
      <w:r w:rsidRPr="00D66B00">
        <w:rPr>
          <w:rFonts w:ascii="Book Antiqua" w:eastAsia="宋体" w:hAnsi="Book Antiqua" w:cs="宋体"/>
        </w:rPr>
        <w:t xml:space="preserve"> deficiency (CECD): can this concept explain therapeutic benefits of cannabis in migraine, fibromyalgia, irritable bowel syndrome and other treatment-resistant conditions? </w:t>
      </w:r>
      <w:proofErr w:type="spellStart"/>
      <w:r w:rsidRPr="00D66B00">
        <w:rPr>
          <w:rFonts w:ascii="Book Antiqua" w:eastAsia="宋体" w:hAnsi="Book Antiqua" w:cs="宋体"/>
          <w:i/>
          <w:iCs/>
        </w:rPr>
        <w:t>Neuro</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Endocrinol</w:t>
      </w:r>
      <w:proofErr w:type="spellEnd"/>
      <w:r w:rsidRPr="00D66B00">
        <w:rPr>
          <w:rFonts w:ascii="Book Antiqua" w:eastAsia="宋体" w:hAnsi="Book Antiqua" w:cs="宋体"/>
          <w:i/>
          <w:iCs/>
        </w:rPr>
        <w:t xml:space="preserve"> </w:t>
      </w:r>
      <w:proofErr w:type="spellStart"/>
      <w:r w:rsidRPr="00D66B00">
        <w:rPr>
          <w:rFonts w:ascii="Book Antiqua" w:eastAsia="宋体" w:hAnsi="Book Antiqua" w:cs="宋体"/>
          <w:i/>
          <w:iCs/>
        </w:rPr>
        <w:t>Lett</w:t>
      </w:r>
      <w:proofErr w:type="spellEnd"/>
      <w:r w:rsidRPr="00D66B00">
        <w:rPr>
          <w:rFonts w:ascii="Book Antiqua" w:eastAsia="宋体" w:hAnsi="Book Antiqua" w:cs="宋体"/>
        </w:rPr>
        <w:t> 2008; </w:t>
      </w:r>
      <w:r w:rsidRPr="00D66B00">
        <w:rPr>
          <w:rFonts w:ascii="Book Antiqua" w:eastAsia="宋体" w:hAnsi="Book Antiqua" w:cs="宋体"/>
          <w:b/>
          <w:bCs/>
        </w:rPr>
        <w:t>29</w:t>
      </w:r>
      <w:r w:rsidRPr="00D66B00">
        <w:rPr>
          <w:rFonts w:ascii="Book Antiqua" w:eastAsia="宋体" w:hAnsi="Book Antiqua" w:cs="宋体"/>
        </w:rPr>
        <w:t>: 192-200 [PMID: 18404144]</w:t>
      </w:r>
    </w:p>
    <w:p w14:paraId="375198B3" w14:textId="3CE366C3"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7</w:t>
      </w:r>
      <w:r>
        <w:rPr>
          <w:rFonts w:ascii="Book Antiqua" w:eastAsia="宋体" w:hAnsi="Book Antiqua" w:cs="宋体"/>
        </w:rPr>
        <w:t xml:space="preserve">6 </w:t>
      </w:r>
      <w:r w:rsidRPr="00D66B00">
        <w:rPr>
          <w:rFonts w:ascii="Book Antiqua" w:eastAsia="宋体" w:hAnsi="Book Antiqua" w:cs="宋体"/>
          <w:b/>
        </w:rPr>
        <w:t>Banks S,</w:t>
      </w:r>
      <w:r w:rsidRPr="00D66B00">
        <w:rPr>
          <w:rFonts w:ascii="Book Antiqua" w:eastAsia="宋体" w:hAnsi="Book Antiqua" w:cs="宋体"/>
        </w:rPr>
        <w:t xml:space="preserve"> O’Neill C, </w:t>
      </w:r>
      <w:proofErr w:type="spellStart"/>
      <w:r w:rsidRPr="00D66B00">
        <w:rPr>
          <w:rFonts w:ascii="Book Antiqua" w:eastAsia="宋体" w:hAnsi="Book Antiqua" w:cs="宋体"/>
        </w:rPr>
        <w:t>Sebree</w:t>
      </w:r>
      <w:proofErr w:type="spellEnd"/>
      <w:r w:rsidRPr="00D66B00">
        <w:rPr>
          <w:rFonts w:ascii="Book Antiqua" w:eastAsia="宋体" w:hAnsi="Book Antiqua" w:cs="宋体"/>
        </w:rPr>
        <w:t xml:space="preserve"> T. Pharmacokinetic Evaluation of Subcutaneously Administered ZYN001 in Male Sprague-</w:t>
      </w:r>
      <w:proofErr w:type="spellStart"/>
      <w:r w:rsidRPr="00D66B00">
        <w:rPr>
          <w:rFonts w:ascii="Book Antiqua" w:eastAsia="宋体" w:hAnsi="Book Antiqua" w:cs="宋体"/>
        </w:rPr>
        <w:t>Dawley</w:t>
      </w:r>
      <w:proofErr w:type="spellEnd"/>
      <w:r w:rsidRPr="00D66B00">
        <w:rPr>
          <w:rFonts w:ascii="Book Antiqua" w:eastAsia="宋体" w:hAnsi="Book Antiqua" w:cs="宋体"/>
        </w:rPr>
        <w:t xml:space="preserve"> Rats.</w:t>
      </w:r>
      <w:proofErr w:type="gramEnd"/>
      <w:r w:rsidRPr="00D66B00">
        <w:rPr>
          <w:rFonts w:ascii="Book Antiqua" w:eastAsia="宋体" w:hAnsi="Book Antiqua" w:cs="宋体"/>
        </w:rPr>
        <w:t xml:space="preserve"> </w:t>
      </w:r>
      <w:proofErr w:type="spellStart"/>
      <w:r w:rsidRPr="00D66B00">
        <w:rPr>
          <w:rFonts w:ascii="Book Antiqua" w:eastAsia="宋体" w:hAnsi="Book Antiqua" w:cs="宋体"/>
        </w:rPr>
        <w:t>PAINWeek</w:t>
      </w:r>
      <w:proofErr w:type="spellEnd"/>
      <w:r w:rsidRPr="00D66B00">
        <w:rPr>
          <w:rFonts w:ascii="Book Antiqua" w:eastAsia="宋体" w:hAnsi="Book Antiqua" w:cs="宋体"/>
        </w:rPr>
        <w:t xml:space="preserve">. </w:t>
      </w:r>
      <w:r>
        <w:rPr>
          <w:rFonts w:ascii="Book Antiqua" w:eastAsia="宋体" w:hAnsi="Book Antiqua" w:cs="宋体" w:hint="eastAsia"/>
        </w:rPr>
        <w:t xml:space="preserve"> </w:t>
      </w:r>
      <w:r w:rsidRPr="00D66B00">
        <w:rPr>
          <w:rFonts w:ascii="Book Antiqua" w:eastAsia="宋体" w:hAnsi="Book Antiqua" w:cs="宋体"/>
        </w:rPr>
        <w:t>Available from</w:t>
      </w:r>
      <w:r w:rsidR="00D67DC5">
        <w:rPr>
          <w:rFonts w:ascii="Book Antiqua" w:eastAsia="宋体" w:hAnsi="Book Antiqua" w:cs="宋体" w:hint="eastAsia"/>
          <w:lang w:eastAsia="zh-CN"/>
        </w:rPr>
        <w:t>:</w:t>
      </w:r>
      <w:r w:rsidRPr="00D66B00">
        <w:rPr>
          <w:rFonts w:ascii="Book Antiqua" w:eastAsia="宋体" w:hAnsi="Book Antiqua" w:cs="宋体"/>
        </w:rPr>
        <w:t xml:space="preserve"> URL: h</w:t>
      </w:r>
      <w:r w:rsidR="00D67DC5">
        <w:rPr>
          <w:rFonts w:ascii="Book Antiqua" w:eastAsia="宋体" w:hAnsi="Book Antiqua" w:cs="宋体"/>
        </w:rPr>
        <w:t>ttp:</w:t>
      </w:r>
      <w:r>
        <w:rPr>
          <w:rFonts w:ascii="Book Antiqua" w:eastAsia="宋体" w:hAnsi="Book Antiqua" w:cs="宋体"/>
        </w:rPr>
        <w:t>//zynerba.com/publications</w:t>
      </w:r>
    </w:p>
    <w:p w14:paraId="505BDFD8"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77 </w:t>
      </w:r>
      <w:r w:rsidRPr="00D66B00">
        <w:rPr>
          <w:rFonts w:ascii="Book Antiqua" w:eastAsia="宋体" w:hAnsi="Book Antiqua" w:cs="宋体"/>
          <w:b/>
          <w:bCs/>
        </w:rPr>
        <w:t>Schumacher M</w:t>
      </w:r>
      <w:r w:rsidRPr="00D66B00">
        <w:rPr>
          <w:rFonts w:ascii="Book Antiqua" w:eastAsia="宋体" w:hAnsi="Book Antiqua" w:cs="宋体"/>
        </w:rPr>
        <w:t xml:space="preserve">, </w:t>
      </w:r>
      <w:proofErr w:type="spellStart"/>
      <w:r w:rsidRPr="00D66B00">
        <w:rPr>
          <w:rFonts w:ascii="Book Antiqua" w:eastAsia="宋体" w:hAnsi="Book Antiqua" w:cs="宋体"/>
        </w:rPr>
        <w:t>Pasvankas</w:t>
      </w:r>
      <w:proofErr w:type="spellEnd"/>
      <w:r w:rsidRPr="00D66B00">
        <w:rPr>
          <w:rFonts w:ascii="Book Antiqua" w:eastAsia="宋体" w:hAnsi="Book Antiqua" w:cs="宋体"/>
        </w:rPr>
        <w:t xml:space="preserve"> G. Topical capsaicin formulations in the management of neuropathic pain.</w:t>
      </w:r>
      <w:proofErr w:type="gramEnd"/>
      <w:r w:rsidRPr="00D66B00">
        <w:rPr>
          <w:rFonts w:ascii="Book Antiqua" w:eastAsia="宋体" w:hAnsi="Book Antiqua" w:cs="宋体"/>
        </w:rPr>
        <w:t> </w:t>
      </w:r>
      <w:proofErr w:type="spellStart"/>
      <w:r w:rsidRPr="00D66B00">
        <w:rPr>
          <w:rFonts w:ascii="Book Antiqua" w:eastAsia="宋体" w:hAnsi="Book Antiqua" w:cs="宋体"/>
          <w:i/>
          <w:iCs/>
        </w:rPr>
        <w:t>Prog</w:t>
      </w:r>
      <w:proofErr w:type="spellEnd"/>
      <w:r w:rsidRPr="00D66B00">
        <w:rPr>
          <w:rFonts w:ascii="Book Antiqua" w:eastAsia="宋体" w:hAnsi="Book Antiqua" w:cs="宋体"/>
          <w:i/>
          <w:iCs/>
        </w:rPr>
        <w:t xml:space="preserve"> Drug Res</w:t>
      </w:r>
      <w:r w:rsidRPr="00D66B00">
        <w:rPr>
          <w:rFonts w:ascii="Book Antiqua" w:eastAsia="宋体" w:hAnsi="Book Antiqua" w:cs="宋体"/>
        </w:rPr>
        <w:t> 2014; </w:t>
      </w:r>
      <w:r w:rsidRPr="00D66B00">
        <w:rPr>
          <w:rFonts w:ascii="Book Antiqua" w:eastAsia="宋体" w:hAnsi="Book Antiqua" w:cs="宋体"/>
          <w:b/>
          <w:bCs/>
        </w:rPr>
        <w:t>68</w:t>
      </w:r>
      <w:r w:rsidRPr="00D66B00">
        <w:rPr>
          <w:rFonts w:ascii="Book Antiqua" w:eastAsia="宋体" w:hAnsi="Book Antiqua" w:cs="宋体"/>
        </w:rPr>
        <w:t>: 105-128 [PMID: 24941666]</w:t>
      </w:r>
    </w:p>
    <w:p w14:paraId="6FA752FC" w14:textId="4FB8A636" w:rsidR="00A405A4" w:rsidRPr="00D66B00" w:rsidRDefault="0007294B" w:rsidP="007025E3">
      <w:pPr>
        <w:spacing w:after="0" w:line="360" w:lineRule="auto"/>
        <w:jc w:val="both"/>
        <w:rPr>
          <w:rFonts w:ascii="Book Antiqua" w:eastAsia="宋体" w:hAnsi="Book Antiqua" w:cs="宋体"/>
        </w:rPr>
      </w:pPr>
      <w:proofErr w:type="gramStart"/>
      <w:r>
        <w:rPr>
          <w:rFonts w:ascii="Book Antiqua" w:eastAsia="宋体" w:hAnsi="Book Antiqua" w:cs="宋体"/>
        </w:rPr>
        <w:t xml:space="preserve">78 </w:t>
      </w:r>
      <w:r w:rsidRPr="0007294B">
        <w:rPr>
          <w:rFonts w:ascii="Book Antiqua" w:eastAsia="宋体" w:hAnsi="Book Antiqua" w:cs="宋体"/>
          <w:b/>
        </w:rPr>
        <w:t>Innovative Med Concepts, Inc</w:t>
      </w:r>
      <w:r w:rsidRPr="0007294B">
        <w:rPr>
          <w:rFonts w:ascii="Book Antiqua" w:eastAsia="宋体" w:hAnsi="Book Antiqua" w:cs="宋体"/>
        </w:rPr>
        <w:t xml:space="preserve">. </w:t>
      </w:r>
      <w:r w:rsidR="00A405A4" w:rsidRPr="0007294B">
        <w:rPr>
          <w:rFonts w:ascii="Book Antiqua" w:eastAsia="宋体" w:hAnsi="Book Antiqua" w:cs="宋体"/>
        </w:rPr>
        <w:t>IMC-1.</w:t>
      </w:r>
      <w:proofErr w:type="gramEnd"/>
      <w:r w:rsidR="00A405A4" w:rsidRPr="00D66B00">
        <w:rPr>
          <w:rFonts w:ascii="Book Antiqua" w:eastAsia="宋体" w:hAnsi="Book Antiqua" w:cs="宋体"/>
        </w:rPr>
        <w:t xml:space="preserve"> Available from</w:t>
      </w:r>
      <w:r w:rsidR="00D67DC5">
        <w:rPr>
          <w:rFonts w:ascii="Book Antiqua" w:eastAsia="宋体" w:hAnsi="Book Antiqua" w:cs="宋体" w:hint="eastAsia"/>
          <w:lang w:eastAsia="zh-CN"/>
        </w:rPr>
        <w:t>:</w:t>
      </w:r>
      <w:r w:rsidR="00D67DC5">
        <w:rPr>
          <w:rFonts w:ascii="Book Antiqua" w:eastAsia="宋体" w:hAnsi="Book Antiqua" w:cs="宋体"/>
        </w:rPr>
        <w:t xml:space="preserve"> URL: http:</w:t>
      </w:r>
      <w:r w:rsidR="00A405A4" w:rsidRPr="00D66B00">
        <w:rPr>
          <w:rFonts w:ascii="Book Antiqua" w:eastAsia="宋体" w:hAnsi="Book Antiqua" w:cs="宋体"/>
        </w:rPr>
        <w:t>//innovativemedconcepts.com/about-imc.html</w:t>
      </w:r>
    </w:p>
    <w:p w14:paraId="01276E82"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79 </w:t>
      </w:r>
      <w:r w:rsidRPr="00D66B00">
        <w:rPr>
          <w:rFonts w:ascii="Book Antiqua" w:eastAsia="宋体" w:hAnsi="Book Antiqua" w:cs="宋体"/>
          <w:b/>
          <w:bCs/>
        </w:rPr>
        <w:t>Smith MT</w:t>
      </w:r>
      <w:r w:rsidRPr="00D66B00">
        <w:rPr>
          <w:rFonts w:ascii="Book Antiqua" w:eastAsia="宋体" w:hAnsi="Book Antiqua" w:cs="宋体"/>
        </w:rPr>
        <w:t xml:space="preserve">, </w:t>
      </w:r>
      <w:proofErr w:type="spellStart"/>
      <w:r w:rsidRPr="00D66B00">
        <w:rPr>
          <w:rFonts w:ascii="Book Antiqua" w:eastAsia="宋体" w:hAnsi="Book Antiqua" w:cs="宋体"/>
        </w:rPr>
        <w:t>Anand</w:t>
      </w:r>
      <w:proofErr w:type="spellEnd"/>
      <w:r w:rsidRPr="00D66B00">
        <w:rPr>
          <w:rFonts w:ascii="Book Antiqua" w:eastAsia="宋体" w:hAnsi="Book Antiqua" w:cs="宋体"/>
        </w:rPr>
        <w:t xml:space="preserve"> P, Rice AS. Selective small molecule angiotensin II type 2 receptor antagonists for neuropathic pain: preclinical and clinical studies. </w:t>
      </w:r>
      <w:r w:rsidRPr="00D66B00">
        <w:rPr>
          <w:rFonts w:ascii="Book Antiqua" w:eastAsia="宋体" w:hAnsi="Book Antiqua" w:cs="宋体"/>
          <w:i/>
          <w:iCs/>
        </w:rPr>
        <w:t>Pain</w:t>
      </w:r>
      <w:r w:rsidRPr="00D66B00">
        <w:rPr>
          <w:rFonts w:ascii="Book Antiqua" w:eastAsia="宋体" w:hAnsi="Book Antiqua" w:cs="宋体"/>
        </w:rPr>
        <w:t> 2016; </w:t>
      </w:r>
      <w:r w:rsidRPr="00D66B00">
        <w:rPr>
          <w:rFonts w:ascii="Book Antiqua" w:eastAsia="宋体" w:hAnsi="Book Antiqua" w:cs="宋体"/>
          <w:b/>
          <w:bCs/>
        </w:rPr>
        <w:t>157</w:t>
      </w:r>
      <w:r w:rsidRPr="00D66B00">
        <w:rPr>
          <w:rFonts w:ascii="Book Antiqua" w:eastAsia="宋体" w:hAnsi="Book Antiqua" w:cs="宋体"/>
          <w:bCs/>
        </w:rPr>
        <w:t xml:space="preserve"> </w:t>
      </w:r>
      <w:proofErr w:type="spellStart"/>
      <w:r w:rsidRPr="00D66B00">
        <w:rPr>
          <w:rFonts w:ascii="Book Antiqua" w:eastAsia="宋体" w:hAnsi="Book Antiqua" w:cs="宋体"/>
          <w:bCs/>
        </w:rPr>
        <w:t>Suppl</w:t>
      </w:r>
      <w:proofErr w:type="spellEnd"/>
      <w:r w:rsidRPr="00D66B00">
        <w:rPr>
          <w:rFonts w:ascii="Book Antiqua" w:eastAsia="宋体" w:hAnsi="Book Antiqua" w:cs="宋体"/>
          <w:bCs/>
        </w:rPr>
        <w:t xml:space="preserve"> 1</w:t>
      </w:r>
      <w:r w:rsidRPr="00D66B00">
        <w:rPr>
          <w:rFonts w:ascii="Book Antiqua" w:eastAsia="宋体" w:hAnsi="Book Antiqua" w:cs="宋体"/>
        </w:rPr>
        <w:t>: S33-S41 [PMID: 26785154 DOI: 10.1097/j.pain.0000000000000369]</w:t>
      </w:r>
    </w:p>
    <w:p w14:paraId="60C72659"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80 </w:t>
      </w:r>
      <w:proofErr w:type="spellStart"/>
      <w:r w:rsidRPr="00D66B00">
        <w:rPr>
          <w:rFonts w:ascii="Book Antiqua" w:eastAsia="宋体" w:hAnsi="Book Antiqua" w:cs="宋体"/>
          <w:b/>
          <w:bCs/>
        </w:rPr>
        <w:t>Szelenyi</w:t>
      </w:r>
      <w:proofErr w:type="spellEnd"/>
      <w:r w:rsidRPr="00D66B00">
        <w:rPr>
          <w:rFonts w:ascii="Book Antiqua" w:eastAsia="宋体" w:hAnsi="Book Antiqua" w:cs="宋体"/>
          <w:b/>
          <w:bCs/>
        </w:rPr>
        <w:t xml:space="preserve"> I</w:t>
      </w:r>
      <w:r w:rsidRPr="00D66B00">
        <w:rPr>
          <w:rFonts w:ascii="Book Antiqua" w:eastAsia="宋体" w:hAnsi="Book Antiqua" w:cs="宋体"/>
        </w:rPr>
        <w:t xml:space="preserve">. </w:t>
      </w:r>
      <w:proofErr w:type="spellStart"/>
      <w:r w:rsidRPr="00D66B00">
        <w:rPr>
          <w:rFonts w:ascii="Book Antiqua" w:eastAsia="宋体" w:hAnsi="Book Antiqua" w:cs="宋体"/>
        </w:rPr>
        <w:t>Flupirtine</w:t>
      </w:r>
      <w:proofErr w:type="spellEnd"/>
      <w:r w:rsidRPr="00D66B00">
        <w:rPr>
          <w:rFonts w:ascii="Book Antiqua" w:eastAsia="宋体" w:hAnsi="Book Antiqua" w:cs="宋体"/>
        </w:rPr>
        <w:t>, a re-discovered drug, revisited. </w:t>
      </w:r>
      <w:proofErr w:type="spellStart"/>
      <w:r w:rsidRPr="00D66B00">
        <w:rPr>
          <w:rFonts w:ascii="Book Antiqua" w:eastAsia="宋体" w:hAnsi="Book Antiqua" w:cs="宋体"/>
          <w:i/>
          <w:iCs/>
        </w:rPr>
        <w:t>Inflamm</w:t>
      </w:r>
      <w:proofErr w:type="spellEnd"/>
      <w:r w:rsidRPr="00D66B00">
        <w:rPr>
          <w:rFonts w:ascii="Book Antiqua" w:eastAsia="宋体" w:hAnsi="Book Antiqua" w:cs="宋体"/>
          <w:i/>
          <w:iCs/>
        </w:rPr>
        <w:t xml:space="preserve"> Res</w:t>
      </w:r>
      <w:r w:rsidRPr="00D66B00">
        <w:rPr>
          <w:rFonts w:ascii="Book Antiqua" w:eastAsia="宋体" w:hAnsi="Book Antiqua" w:cs="宋体"/>
        </w:rPr>
        <w:t> 2013; </w:t>
      </w:r>
      <w:r w:rsidRPr="00D66B00">
        <w:rPr>
          <w:rFonts w:ascii="Book Antiqua" w:eastAsia="宋体" w:hAnsi="Book Antiqua" w:cs="宋体"/>
          <w:b/>
          <w:bCs/>
        </w:rPr>
        <w:t>62</w:t>
      </w:r>
      <w:r w:rsidRPr="00D66B00">
        <w:rPr>
          <w:rFonts w:ascii="Book Antiqua" w:eastAsia="宋体" w:hAnsi="Book Antiqua" w:cs="宋体"/>
        </w:rPr>
        <w:t>: 251-258 [PMID: 23322112 DOI: 10.1007/s00011-013-0592-5]</w:t>
      </w:r>
    </w:p>
    <w:p w14:paraId="53171C38"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t>81 </w:t>
      </w:r>
      <w:r w:rsidRPr="00D66B00">
        <w:rPr>
          <w:rFonts w:ascii="Book Antiqua" w:eastAsia="宋体" w:hAnsi="Book Antiqua" w:cs="宋体"/>
          <w:b/>
          <w:bCs/>
        </w:rPr>
        <w:t>Stoll AL</w:t>
      </w:r>
      <w:r w:rsidRPr="00D66B00">
        <w:rPr>
          <w:rFonts w:ascii="Book Antiqua" w:eastAsia="宋体" w:hAnsi="Book Antiqua" w:cs="宋体"/>
        </w:rPr>
        <w:t xml:space="preserve">. Fibromyalgia symptoms relieved by </w:t>
      </w:r>
      <w:proofErr w:type="spellStart"/>
      <w:r w:rsidRPr="00D66B00">
        <w:rPr>
          <w:rFonts w:ascii="Book Antiqua" w:eastAsia="宋体" w:hAnsi="Book Antiqua" w:cs="宋体"/>
        </w:rPr>
        <w:t>flupirtine</w:t>
      </w:r>
      <w:proofErr w:type="spellEnd"/>
      <w:r w:rsidRPr="00D66B00">
        <w:rPr>
          <w:rFonts w:ascii="Book Antiqua" w:eastAsia="宋体" w:hAnsi="Book Antiqua" w:cs="宋体"/>
        </w:rPr>
        <w:t>: an open-label case series. </w:t>
      </w:r>
      <w:r w:rsidRPr="00D66B00">
        <w:rPr>
          <w:rFonts w:ascii="Book Antiqua" w:eastAsia="宋体" w:hAnsi="Book Antiqua" w:cs="宋体"/>
          <w:i/>
          <w:iCs/>
        </w:rPr>
        <w:t>Psychosomatics</w:t>
      </w:r>
      <w:r w:rsidRPr="00D66B00">
        <w:rPr>
          <w:rFonts w:ascii="Book Antiqua" w:eastAsia="宋体" w:hAnsi="Book Antiqua" w:cs="宋体"/>
        </w:rPr>
        <w:t> </w:t>
      </w:r>
      <w:r>
        <w:rPr>
          <w:rFonts w:ascii="Book Antiqua" w:eastAsia="宋体" w:hAnsi="Book Antiqua" w:cs="宋体" w:hint="eastAsia"/>
        </w:rPr>
        <w:t>2000</w:t>
      </w:r>
      <w:r w:rsidRPr="00D66B00">
        <w:rPr>
          <w:rFonts w:ascii="Book Antiqua" w:eastAsia="宋体" w:hAnsi="Book Antiqua" w:cs="宋体"/>
        </w:rPr>
        <w:t>; </w:t>
      </w:r>
      <w:r w:rsidRPr="00D66B00">
        <w:rPr>
          <w:rFonts w:ascii="Book Antiqua" w:eastAsia="宋体" w:hAnsi="Book Antiqua" w:cs="宋体"/>
          <w:b/>
          <w:bCs/>
        </w:rPr>
        <w:t>41</w:t>
      </w:r>
      <w:r w:rsidRPr="00D66B00">
        <w:rPr>
          <w:rFonts w:ascii="Book Antiqua" w:eastAsia="宋体" w:hAnsi="Book Antiqua" w:cs="宋体"/>
        </w:rPr>
        <w:t>: 371-372 [PMID: 10906366 DOI: 10.1176/appi.psy.41.4.371]</w:t>
      </w:r>
    </w:p>
    <w:p w14:paraId="38A26743" w14:textId="77777777" w:rsidR="00A405A4" w:rsidRPr="00D66B00" w:rsidRDefault="00A405A4" w:rsidP="007025E3">
      <w:pPr>
        <w:spacing w:after="0" w:line="360" w:lineRule="auto"/>
        <w:jc w:val="both"/>
        <w:rPr>
          <w:rFonts w:ascii="Book Antiqua" w:eastAsia="宋体" w:hAnsi="Book Antiqua" w:cs="宋体"/>
        </w:rPr>
      </w:pPr>
      <w:proofErr w:type="gramStart"/>
      <w:r w:rsidRPr="00D66B00">
        <w:rPr>
          <w:rFonts w:ascii="Book Antiqua" w:eastAsia="宋体" w:hAnsi="Book Antiqua" w:cs="宋体"/>
        </w:rPr>
        <w:t>82 </w:t>
      </w:r>
      <w:r w:rsidRPr="00D66B00">
        <w:rPr>
          <w:rFonts w:ascii="Book Antiqua" w:eastAsia="宋体" w:hAnsi="Book Antiqua" w:cs="宋体"/>
          <w:b/>
          <w:bCs/>
        </w:rPr>
        <w:t>Norman JL</w:t>
      </w:r>
      <w:r w:rsidRPr="00D66B00">
        <w:rPr>
          <w:rFonts w:ascii="Book Antiqua" w:eastAsia="宋体" w:hAnsi="Book Antiqua" w:cs="宋体"/>
        </w:rPr>
        <w:t xml:space="preserve">, Anderson SL. Novel class of medications, </w:t>
      </w:r>
      <w:proofErr w:type="spellStart"/>
      <w:r w:rsidRPr="00D66B00">
        <w:rPr>
          <w:rFonts w:ascii="Book Antiqua" w:eastAsia="宋体" w:hAnsi="Book Antiqua" w:cs="宋体"/>
        </w:rPr>
        <w:t>orexin</w:t>
      </w:r>
      <w:proofErr w:type="spellEnd"/>
      <w:r w:rsidRPr="00D66B00">
        <w:rPr>
          <w:rFonts w:ascii="Book Antiqua" w:eastAsia="宋体" w:hAnsi="Book Antiqua" w:cs="宋体"/>
        </w:rPr>
        <w:t xml:space="preserve"> receptor antagonists, in the treatment of insomnia - critical appraisal of </w:t>
      </w:r>
      <w:proofErr w:type="spellStart"/>
      <w:r w:rsidRPr="00D66B00">
        <w:rPr>
          <w:rFonts w:ascii="Book Antiqua" w:eastAsia="宋体" w:hAnsi="Book Antiqua" w:cs="宋体"/>
        </w:rPr>
        <w:t>suvorexant</w:t>
      </w:r>
      <w:proofErr w:type="spellEnd"/>
      <w:r w:rsidRPr="00D66B00">
        <w:rPr>
          <w:rFonts w:ascii="Book Antiqua" w:eastAsia="宋体" w:hAnsi="Book Antiqua" w:cs="宋体"/>
        </w:rPr>
        <w:t>.</w:t>
      </w:r>
      <w:proofErr w:type="gramEnd"/>
      <w:r w:rsidRPr="00D66B00">
        <w:rPr>
          <w:rFonts w:ascii="Book Antiqua" w:eastAsia="宋体" w:hAnsi="Book Antiqua" w:cs="宋体"/>
        </w:rPr>
        <w:t> </w:t>
      </w:r>
      <w:r w:rsidRPr="00D66B00">
        <w:rPr>
          <w:rFonts w:ascii="Book Antiqua" w:eastAsia="宋体" w:hAnsi="Book Antiqua" w:cs="宋体"/>
          <w:i/>
          <w:iCs/>
        </w:rPr>
        <w:t xml:space="preserve">Nat </w:t>
      </w:r>
      <w:proofErr w:type="spellStart"/>
      <w:r w:rsidRPr="00D66B00">
        <w:rPr>
          <w:rFonts w:ascii="Book Antiqua" w:eastAsia="宋体" w:hAnsi="Book Antiqua" w:cs="宋体"/>
          <w:i/>
          <w:iCs/>
        </w:rPr>
        <w:t>Sci</w:t>
      </w:r>
      <w:proofErr w:type="spellEnd"/>
      <w:r w:rsidRPr="00D66B00">
        <w:rPr>
          <w:rFonts w:ascii="Book Antiqua" w:eastAsia="宋体" w:hAnsi="Book Antiqua" w:cs="宋体"/>
          <w:i/>
          <w:iCs/>
        </w:rPr>
        <w:t xml:space="preserve"> Sleep</w:t>
      </w:r>
      <w:r w:rsidRPr="00D66B00">
        <w:rPr>
          <w:rFonts w:ascii="Book Antiqua" w:eastAsia="宋体" w:hAnsi="Book Antiqua" w:cs="宋体"/>
        </w:rPr>
        <w:t> 2016; </w:t>
      </w:r>
      <w:r w:rsidRPr="00D66B00">
        <w:rPr>
          <w:rFonts w:ascii="Book Antiqua" w:eastAsia="宋体" w:hAnsi="Book Antiqua" w:cs="宋体"/>
          <w:b/>
          <w:bCs/>
        </w:rPr>
        <w:t>8</w:t>
      </w:r>
      <w:r w:rsidRPr="00D66B00">
        <w:rPr>
          <w:rFonts w:ascii="Book Antiqua" w:eastAsia="宋体" w:hAnsi="Book Antiqua" w:cs="宋体"/>
        </w:rPr>
        <w:t>: 239-247 [PMID: 27471419 DOI: 10.2147/NSS.S76910]</w:t>
      </w:r>
    </w:p>
    <w:p w14:paraId="496043CA" w14:textId="77777777" w:rsidR="00A405A4" w:rsidRPr="00D66B00" w:rsidRDefault="00A405A4" w:rsidP="007025E3">
      <w:pPr>
        <w:spacing w:after="0" w:line="360" w:lineRule="auto"/>
        <w:jc w:val="both"/>
        <w:rPr>
          <w:rFonts w:ascii="Book Antiqua" w:eastAsia="宋体" w:hAnsi="Book Antiqua" w:cs="宋体"/>
        </w:rPr>
      </w:pPr>
      <w:r>
        <w:rPr>
          <w:rFonts w:ascii="Book Antiqua" w:eastAsia="宋体" w:hAnsi="Book Antiqua" w:cs="宋体"/>
        </w:rPr>
        <w:t>83</w:t>
      </w:r>
      <w:r w:rsidRPr="00D66B00">
        <w:rPr>
          <w:rFonts w:ascii="Book Antiqua" w:eastAsia="宋体" w:hAnsi="Book Antiqua" w:cs="宋体"/>
          <w:b/>
        </w:rPr>
        <w:t xml:space="preserve"> </w:t>
      </w:r>
      <w:proofErr w:type="spellStart"/>
      <w:r w:rsidRPr="00D66B00">
        <w:rPr>
          <w:rFonts w:ascii="Book Antiqua" w:eastAsia="宋体" w:hAnsi="Book Antiqua" w:cs="宋体"/>
          <w:b/>
        </w:rPr>
        <w:t>Tsukada</w:t>
      </w:r>
      <w:proofErr w:type="spellEnd"/>
      <w:r w:rsidRPr="00D66B00">
        <w:rPr>
          <w:rFonts w:ascii="Book Antiqua" w:eastAsia="宋体" w:hAnsi="Book Antiqua" w:cs="宋体"/>
          <w:b/>
        </w:rPr>
        <w:t xml:space="preserve"> R,</w:t>
      </w:r>
      <w:r w:rsidRPr="00D66B00">
        <w:rPr>
          <w:rFonts w:ascii="Book Antiqua" w:eastAsia="宋体" w:hAnsi="Book Antiqua" w:cs="宋体"/>
        </w:rPr>
        <w:t xml:space="preserve"> Iseki M. The latest clinical findings for </w:t>
      </w:r>
      <w:proofErr w:type="spellStart"/>
      <w:r w:rsidRPr="00D66B00">
        <w:rPr>
          <w:rFonts w:ascii="Book Antiqua" w:eastAsia="宋体" w:hAnsi="Book Antiqua" w:cs="宋体"/>
        </w:rPr>
        <w:t>yokukansan</w:t>
      </w:r>
      <w:proofErr w:type="spellEnd"/>
      <w:r w:rsidRPr="00D66B00">
        <w:rPr>
          <w:rFonts w:ascii="Book Antiqua" w:eastAsia="宋体" w:hAnsi="Book Antiqua" w:cs="宋体"/>
        </w:rPr>
        <w:t xml:space="preserve"> based on its pharmacological effects: </w:t>
      </w:r>
      <w:proofErr w:type="spellStart"/>
      <w:r w:rsidRPr="00D66B00">
        <w:rPr>
          <w:rFonts w:ascii="Book Antiqua" w:eastAsia="宋体" w:hAnsi="Book Antiqua" w:cs="宋体"/>
        </w:rPr>
        <w:t>Yokukansan</w:t>
      </w:r>
      <w:proofErr w:type="spellEnd"/>
      <w:r w:rsidRPr="00D66B00">
        <w:rPr>
          <w:rFonts w:ascii="Book Antiqua" w:eastAsia="宋体" w:hAnsi="Book Antiqua" w:cs="宋体"/>
        </w:rPr>
        <w:t xml:space="preserve"> update.</w:t>
      </w:r>
      <w:r w:rsidRPr="00D66B00">
        <w:rPr>
          <w:rFonts w:ascii="Book Antiqua" w:eastAsia="宋体" w:hAnsi="Book Antiqua" w:cs="宋体"/>
          <w:i/>
        </w:rPr>
        <w:t xml:space="preserve"> </w:t>
      </w:r>
      <w:proofErr w:type="spellStart"/>
      <w:r w:rsidRPr="00D66B00">
        <w:rPr>
          <w:rFonts w:ascii="Book Antiqua" w:eastAsia="宋体" w:hAnsi="Book Antiqua" w:cs="宋体"/>
          <w:i/>
        </w:rPr>
        <w:t>Juntendo</w:t>
      </w:r>
      <w:proofErr w:type="spellEnd"/>
      <w:r w:rsidRPr="00D66B00">
        <w:rPr>
          <w:rFonts w:ascii="Book Antiqua" w:eastAsia="宋体" w:hAnsi="Book Antiqua" w:cs="宋体"/>
          <w:i/>
        </w:rPr>
        <w:t xml:space="preserve"> Med J</w:t>
      </w:r>
      <w:r w:rsidRPr="00D66B00">
        <w:rPr>
          <w:rFonts w:ascii="Book Antiqua" w:eastAsia="宋体" w:hAnsi="Book Antiqua" w:cs="宋体"/>
        </w:rPr>
        <w:t xml:space="preserve"> 2014; </w:t>
      </w:r>
      <w:r w:rsidRPr="00D66B00">
        <w:rPr>
          <w:rFonts w:ascii="Book Antiqua" w:eastAsia="宋体" w:hAnsi="Book Antiqua" w:cs="宋体"/>
          <w:b/>
        </w:rPr>
        <w:t>60</w:t>
      </w:r>
      <w:r>
        <w:rPr>
          <w:rFonts w:ascii="Book Antiqua" w:eastAsia="宋体" w:hAnsi="Book Antiqua" w:cs="宋体"/>
        </w:rPr>
        <w:t>: 552–558</w:t>
      </w:r>
    </w:p>
    <w:p w14:paraId="0D157D0B" w14:textId="77777777" w:rsidR="00A405A4" w:rsidRPr="00D66B00" w:rsidRDefault="00A405A4" w:rsidP="007025E3">
      <w:pPr>
        <w:spacing w:after="0" w:line="360" w:lineRule="auto"/>
        <w:jc w:val="both"/>
        <w:rPr>
          <w:rFonts w:ascii="Book Antiqua" w:eastAsia="宋体" w:hAnsi="Book Antiqua" w:cs="宋体"/>
        </w:rPr>
      </w:pPr>
      <w:r w:rsidRPr="00D66B00">
        <w:rPr>
          <w:rFonts w:ascii="Book Antiqua" w:eastAsia="宋体" w:hAnsi="Book Antiqua" w:cs="宋体"/>
        </w:rPr>
        <w:lastRenderedPageBreak/>
        <w:t>84 </w:t>
      </w:r>
      <w:r w:rsidRPr="00D66B00">
        <w:rPr>
          <w:rFonts w:ascii="Book Antiqua" w:eastAsia="宋体" w:hAnsi="Book Antiqua" w:cs="宋体"/>
          <w:b/>
          <w:bCs/>
        </w:rPr>
        <w:t>Nakamura Y</w:t>
      </w:r>
      <w:r w:rsidRPr="00D66B00">
        <w:rPr>
          <w:rFonts w:ascii="Book Antiqua" w:eastAsia="宋体" w:hAnsi="Book Antiqua" w:cs="宋体"/>
        </w:rPr>
        <w:t xml:space="preserve">, Tajima K, Kawagoe I, Kanai M, </w:t>
      </w:r>
      <w:proofErr w:type="spellStart"/>
      <w:r w:rsidRPr="00D66B00">
        <w:rPr>
          <w:rFonts w:ascii="Book Antiqua" w:eastAsia="宋体" w:hAnsi="Book Antiqua" w:cs="宋体"/>
        </w:rPr>
        <w:t>Mitsuhata</w:t>
      </w:r>
      <w:proofErr w:type="spellEnd"/>
      <w:r w:rsidRPr="00D66B00">
        <w:rPr>
          <w:rFonts w:ascii="Book Antiqua" w:eastAsia="宋体" w:hAnsi="Book Antiqua" w:cs="宋体"/>
        </w:rPr>
        <w:t xml:space="preserve"> H. [Efficacy of traditional herbal medicine, </w:t>
      </w:r>
      <w:proofErr w:type="spellStart"/>
      <w:r w:rsidRPr="00D66B00">
        <w:rPr>
          <w:rFonts w:ascii="Book Antiqua" w:eastAsia="宋体" w:hAnsi="Book Antiqua" w:cs="宋体"/>
        </w:rPr>
        <w:t>Yokukansan</w:t>
      </w:r>
      <w:proofErr w:type="spellEnd"/>
      <w:r w:rsidRPr="00D66B00">
        <w:rPr>
          <w:rFonts w:ascii="Book Antiqua" w:eastAsia="宋体" w:hAnsi="Book Antiqua" w:cs="宋体"/>
        </w:rPr>
        <w:t xml:space="preserve"> on patients with neuropathic pain]. </w:t>
      </w:r>
      <w:r w:rsidRPr="00D66B00">
        <w:rPr>
          <w:rFonts w:ascii="Book Antiqua" w:eastAsia="宋体" w:hAnsi="Book Antiqua" w:cs="宋体"/>
          <w:i/>
          <w:iCs/>
        </w:rPr>
        <w:t>Masui</w:t>
      </w:r>
      <w:r w:rsidRPr="00D66B00">
        <w:rPr>
          <w:rFonts w:ascii="Book Antiqua" w:eastAsia="宋体" w:hAnsi="Book Antiqua" w:cs="宋体"/>
        </w:rPr>
        <w:t> 2009; </w:t>
      </w:r>
      <w:r w:rsidRPr="00D66B00">
        <w:rPr>
          <w:rFonts w:ascii="Book Antiqua" w:eastAsia="宋体" w:hAnsi="Book Antiqua" w:cs="宋体"/>
          <w:b/>
          <w:bCs/>
        </w:rPr>
        <w:t>58</w:t>
      </w:r>
      <w:r w:rsidRPr="00D66B00">
        <w:rPr>
          <w:rFonts w:ascii="Book Antiqua" w:eastAsia="宋体" w:hAnsi="Book Antiqua" w:cs="宋体"/>
        </w:rPr>
        <w:t>: 1248-1255 [PMID: 19860227]</w:t>
      </w:r>
    </w:p>
    <w:bookmarkEnd w:id="38"/>
    <w:bookmarkEnd w:id="39"/>
    <w:p w14:paraId="66D905BD" w14:textId="77777777" w:rsidR="006E71F9" w:rsidRPr="00040AA5" w:rsidRDefault="006E71F9" w:rsidP="00D67DC5">
      <w:pPr>
        <w:spacing w:after="0" w:line="360" w:lineRule="auto"/>
        <w:jc w:val="right"/>
        <w:rPr>
          <w:rFonts w:ascii="Book Antiqua" w:hAnsi="Book Antiqua"/>
          <w:color w:val="000000"/>
          <w:lang w:eastAsia="zh-CN"/>
        </w:rPr>
      </w:pPr>
    </w:p>
    <w:p w14:paraId="19B50E0D" w14:textId="0DF8B1ED" w:rsidR="002D2DC7" w:rsidRPr="006E71F9" w:rsidRDefault="006E71F9" w:rsidP="00D67DC5">
      <w:pPr>
        <w:spacing w:after="0" w:line="360" w:lineRule="auto"/>
        <w:ind w:right="120"/>
        <w:jc w:val="right"/>
        <w:rPr>
          <w:rFonts w:ascii="Book Antiqua" w:eastAsia="宋体" w:hAnsi="Book Antiqua"/>
          <w:b/>
          <w:bCs/>
          <w:color w:val="000000"/>
          <w:lang w:eastAsia="zh-CN"/>
        </w:rPr>
      </w:pPr>
      <w:r w:rsidRPr="006E71F9">
        <w:rPr>
          <w:rStyle w:val="Strong"/>
          <w:rFonts w:ascii="Book Antiqua" w:hAnsi="Book Antiqua"/>
          <w:bCs w:val="0"/>
          <w:noProof/>
          <w:color w:val="000000"/>
        </w:rPr>
        <w:t>P-Reviewer</w:t>
      </w:r>
      <w:r w:rsidRPr="006E71F9">
        <w:rPr>
          <w:rStyle w:val="Strong"/>
          <w:rFonts w:ascii="Book Antiqua" w:eastAsia="宋体" w:hAnsi="Book Antiqua"/>
          <w:bCs w:val="0"/>
          <w:noProof/>
          <w:color w:val="000000"/>
          <w:lang w:eastAsia="zh-CN"/>
        </w:rPr>
        <w:t>:</w:t>
      </w:r>
      <w:r w:rsidRPr="006E71F9">
        <w:rPr>
          <w:rFonts w:ascii="Book Antiqua" w:hAnsi="Book Antiqua"/>
          <w:bCs/>
          <w:color w:val="000000"/>
        </w:rPr>
        <w:t xml:space="preserve">  </w:t>
      </w:r>
      <w:proofErr w:type="spellStart"/>
      <w:r w:rsidR="00AC3596">
        <w:rPr>
          <w:rFonts w:ascii="Book Antiqua" w:hAnsi="Book Antiqua"/>
          <w:bCs/>
          <w:color w:val="000000"/>
        </w:rPr>
        <w:t>Ablin</w:t>
      </w:r>
      <w:proofErr w:type="spellEnd"/>
      <w:r w:rsidR="00AC3596">
        <w:rPr>
          <w:rFonts w:ascii="Book Antiqua" w:hAnsi="Book Antiqua" w:hint="eastAsia"/>
          <w:bCs/>
          <w:color w:val="000000"/>
          <w:lang w:eastAsia="zh-CN"/>
        </w:rPr>
        <w:t xml:space="preserve"> </w:t>
      </w:r>
      <w:r w:rsidR="00AC3596" w:rsidRPr="00AC3596">
        <w:rPr>
          <w:rFonts w:ascii="Book Antiqua" w:hAnsi="Book Antiqua"/>
          <w:bCs/>
          <w:color w:val="000000"/>
        </w:rPr>
        <w:t>JN</w:t>
      </w:r>
      <w:r w:rsidR="00AC3596">
        <w:rPr>
          <w:rFonts w:ascii="Book Antiqua" w:hAnsi="Book Antiqua" w:hint="eastAsia"/>
          <w:bCs/>
          <w:color w:val="000000"/>
          <w:lang w:eastAsia="zh-CN"/>
        </w:rPr>
        <w:t>,</w:t>
      </w:r>
      <w:r w:rsidRPr="006E71F9">
        <w:rPr>
          <w:rFonts w:ascii="Book Antiqua" w:hAnsi="Book Antiqua"/>
          <w:bCs/>
          <w:color w:val="000000"/>
        </w:rPr>
        <w:t xml:space="preserve"> </w:t>
      </w:r>
      <w:proofErr w:type="spellStart"/>
      <w:r w:rsidR="00AC3596" w:rsidRPr="00AC3596">
        <w:rPr>
          <w:rFonts w:ascii="Book Antiqua" w:hAnsi="Book Antiqua"/>
          <w:bCs/>
          <w:color w:val="000000"/>
        </w:rPr>
        <w:t>Bourgoin</w:t>
      </w:r>
      <w:proofErr w:type="spellEnd"/>
      <w:r w:rsidR="00AC3596">
        <w:rPr>
          <w:rFonts w:ascii="Book Antiqua" w:hAnsi="Book Antiqua" w:hint="eastAsia"/>
          <w:bCs/>
          <w:color w:val="000000"/>
          <w:lang w:eastAsia="zh-CN"/>
        </w:rPr>
        <w:t xml:space="preserve"> SG,</w:t>
      </w:r>
      <w:r w:rsidRPr="006E71F9">
        <w:rPr>
          <w:rFonts w:ascii="Book Antiqua" w:hAnsi="Book Antiqua"/>
          <w:bCs/>
          <w:color w:val="000000"/>
        </w:rPr>
        <w:t xml:space="preserve"> </w:t>
      </w:r>
      <w:proofErr w:type="spellStart"/>
      <w:r w:rsidR="00AC3596">
        <w:rPr>
          <w:rFonts w:ascii="Book Antiqua" w:hAnsi="Book Antiqua"/>
          <w:bCs/>
          <w:color w:val="000000"/>
        </w:rPr>
        <w:t>Guedj</w:t>
      </w:r>
      <w:proofErr w:type="spellEnd"/>
      <w:r w:rsidR="00AC3596">
        <w:rPr>
          <w:rFonts w:ascii="Book Antiqua" w:hAnsi="Book Antiqua" w:hint="eastAsia"/>
          <w:bCs/>
          <w:color w:val="000000"/>
          <w:lang w:eastAsia="zh-CN"/>
        </w:rPr>
        <w:t xml:space="preserve"> </w:t>
      </w:r>
      <w:r w:rsidR="00AC3596" w:rsidRPr="00AC3596">
        <w:rPr>
          <w:rFonts w:ascii="Book Antiqua" w:hAnsi="Book Antiqua"/>
          <w:bCs/>
          <w:color w:val="000000"/>
        </w:rPr>
        <w:t>E</w:t>
      </w:r>
      <w:r w:rsidR="00AC3596">
        <w:rPr>
          <w:rFonts w:ascii="Book Antiqua" w:hAnsi="Book Antiqua" w:hint="eastAsia"/>
          <w:bCs/>
          <w:color w:val="000000"/>
          <w:lang w:eastAsia="zh-CN"/>
        </w:rPr>
        <w:t xml:space="preserve">, </w:t>
      </w:r>
      <w:proofErr w:type="spellStart"/>
      <w:r w:rsidR="00AC3596">
        <w:rPr>
          <w:rFonts w:ascii="Book Antiqua" w:hAnsi="Book Antiqua"/>
          <w:bCs/>
          <w:color w:val="000000"/>
          <w:lang w:eastAsia="zh-CN"/>
        </w:rPr>
        <w:t>Vanhaudenhuyse</w:t>
      </w:r>
      <w:proofErr w:type="spellEnd"/>
      <w:r w:rsidR="00AC3596" w:rsidRPr="00AC3596">
        <w:rPr>
          <w:rFonts w:ascii="Book Antiqua" w:hAnsi="Book Antiqua"/>
          <w:bCs/>
          <w:color w:val="000000"/>
          <w:lang w:eastAsia="zh-CN"/>
        </w:rPr>
        <w:t xml:space="preserve"> A</w:t>
      </w:r>
      <w:r w:rsidR="00AC3596">
        <w:rPr>
          <w:rFonts w:ascii="Book Antiqua" w:hAnsi="Book Antiqua" w:hint="eastAsia"/>
          <w:bCs/>
          <w:color w:val="000000"/>
          <w:lang w:eastAsia="zh-CN"/>
        </w:rPr>
        <w:t xml:space="preserve"> </w:t>
      </w:r>
      <w:r w:rsidRPr="006E71F9">
        <w:rPr>
          <w:rFonts w:ascii="Book Antiqua" w:hAnsi="Book Antiqua"/>
          <w:b/>
          <w:bCs/>
          <w:color w:val="000000"/>
        </w:rPr>
        <w:t>S-Editor</w:t>
      </w:r>
      <w:r w:rsidRPr="006E71F9">
        <w:rPr>
          <w:rFonts w:ascii="Book Antiqua" w:eastAsia="宋体" w:hAnsi="Book Antiqua"/>
          <w:b/>
          <w:bCs/>
          <w:color w:val="000000"/>
          <w:lang w:eastAsia="zh-CN"/>
        </w:rPr>
        <w:t>:</w:t>
      </w:r>
      <w:r w:rsidRPr="006E71F9">
        <w:rPr>
          <w:rFonts w:ascii="Book Antiqua" w:hAnsi="Book Antiqua"/>
          <w:bCs/>
          <w:color w:val="000000"/>
        </w:rPr>
        <w:t xml:space="preserve"> </w:t>
      </w:r>
      <w:r w:rsidRPr="006E71F9">
        <w:rPr>
          <w:rFonts w:ascii="Book Antiqua" w:eastAsia="宋体" w:hAnsi="Book Antiqua"/>
          <w:bCs/>
          <w:color w:val="000000"/>
          <w:lang w:eastAsia="zh-CN"/>
        </w:rPr>
        <w:t>Qi Y</w:t>
      </w:r>
      <w:r w:rsidRPr="006E71F9">
        <w:rPr>
          <w:rFonts w:ascii="Book Antiqua" w:hAnsi="Book Antiqua"/>
          <w:b/>
          <w:bCs/>
          <w:color w:val="000000"/>
        </w:rPr>
        <w:t xml:space="preserve">   L-Editor</w:t>
      </w:r>
      <w:r w:rsidRPr="006E71F9">
        <w:rPr>
          <w:rFonts w:ascii="Book Antiqua" w:eastAsia="宋体" w:hAnsi="Book Antiqua"/>
          <w:b/>
          <w:bCs/>
          <w:color w:val="000000"/>
          <w:lang w:eastAsia="zh-CN"/>
        </w:rPr>
        <w:t>:</w:t>
      </w:r>
      <w:r w:rsidRPr="006E71F9">
        <w:rPr>
          <w:rFonts w:ascii="Book Antiqua" w:hAnsi="Book Antiqua"/>
          <w:b/>
          <w:bCs/>
          <w:color w:val="000000"/>
        </w:rPr>
        <w:t xml:space="preserve">   E-Editor</w:t>
      </w:r>
      <w:r w:rsidR="002D2DC7" w:rsidRPr="006E71F9">
        <w:rPr>
          <w:rFonts w:ascii="Book Antiqua" w:hAnsi="Book Antiqua"/>
        </w:rPr>
        <w:br w:type="page"/>
      </w:r>
    </w:p>
    <w:p w14:paraId="51E8C231" w14:textId="77777777" w:rsidR="002D2DC7" w:rsidRPr="00AC3596" w:rsidRDefault="002D2DC7" w:rsidP="007025E3">
      <w:pPr>
        <w:spacing w:after="0" w:line="360" w:lineRule="auto"/>
        <w:jc w:val="both"/>
        <w:rPr>
          <w:rFonts w:ascii="Book Antiqua" w:hAnsi="Book Antiqua"/>
        </w:rPr>
        <w:sectPr w:rsidR="002D2DC7" w:rsidRPr="00AC3596">
          <w:pgSz w:w="11906" w:h="16838"/>
          <w:pgMar w:top="1440" w:right="1440" w:bottom="1440" w:left="1440" w:header="708" w:footer="708" w:gutter="0"/>
          <w:cols w:space="708"/>
          <w:docGrid w:linePitch="360"/>
        </w:sectPr>
      </w:pPr>
    </w:p>
    <w:p w14:paraId="653DCF1E" w14:textId="18B19090" w:rsidR="00BC11D6" w:rsidRPr="006E71F9" w:rsidRDefault="006E71F9" w:rsidP="007025E3">
      <w:pPr>
        <w:spacing w:after="0" w:line="360" w:lineRule="auto"/>
        <w:jc w:val="both"/>
        <w:rPr>
          <w:rFonts w:ascii="Book Antiqua" w:hAnsi="Book Antiqua"/>
          <w:b/>
          <w:lang w:eastAsia="zh-CN"/>
        </w:rPr>
      </w:pPr>
      <w:r w:rsidRPr="006E71F9">
        <w:rPr>
          <w:rFonts w:ascii="Book Antiqua" w:hAnsi="Book Antiqua"/>
          <w:b/>
        </w:rPr>
        <w:lastRenderedPageBreak/>
        <w:t>Table 1</w:t>
      </w:r>
      <w:r w:rsidR="00BC11D6" w:rsidRPr="006E71F9">
        <w:rPr>
          <w:rFonts w:ascii="Book Antiqua" w:hAnsi="Book Antiqua"/>
          <w:b/>
        </w:rPr>
        <w:t xml:space="preserve"> Currently recommended drugs for the management of </w:t>
      </w:r>
      <w:proofErr w:type="gramStart"/>
      <w:r w:rsidR="00BC11D6" w:rsidRPr="006E71F9">
        <w:rPr>
          <w:rFonts w:ascii="Book Antiqua" w:hAnsi="Book Antiqua"/>
          <w:b/>
        </w:rPr>
        <w:t>fibromyalgia</w:t>
      </w:r>
      <w:r w:rsidR="00BC11D6" w:rsidRPr="006E71F9">
        <w:rPr>
          <w:rFonts w:ascii="Book Antiqua" w:hAnsi="Book Antiqua"/>
          <w:b/>
          <w:vertAlign w:val="superscript"/>
        </w:rPr>
        <w:t>[</w:t>
      </w:r>
      <w:proofErr w:type="gramEnd"/>
      <w:r w:rsidR="00BC11D6" w:rsidRPr="006E71F9">
        <w:rPr>
          <w:rFonts w:ascii="Book Antiqua" w:hAnsi="Book Antiqua"/>
          <w:b/>
          <w:vertAlign w:val="superscript"/>
        </w:rPr>
        <w:t>9,30,31]</w:t>
      </w:r>
    </w:p>
    <w:p w14:paraId="0F3FAC7C" w14:textId="77777777" w:rsidR="00BC11D6" w:rsidRPr="006E71F9" w:rsidRDefault="00BC11D6" w:rsidP="007025E3">
      <w:pPr>
        <w:spacing w:after="0" w:line="360" w:lineRule="auto"/>
        <w:jc w:val="both"/>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4536"/>
        <w:gridCol w:w="2500"/>
      </w:tblGrid>
      <w:tr w:rsidR="00BC11D6" w:rsidRPr="006E71F9" w14:paraId="031E1341" w14:textId="77777777" w:rsidTr="006E71F9">
        <w:tc>
          <w:tcPr>
            <w:tcW w:w="1980" w:type="dxa"/>
            <w:tcBorders>
              <w:top w:val="single" w:sz="4" w:space="0" w:color="auto"/>
              <w:bottom w:val="single" w:sz="4" w:space="0" w:color="auto"/>
            </w:tcBorders>
            <w:shd w:val="clear" w:color="auto" w:fill="auto"/>
          </w:tcPr>
          <w:p w14:paraId="18C8CAD2" w14:textId="77777777" w:rsidR="00BC11D6" w:rsidRPr="006E71F9" w:rsidRDefault="00BC11D6" w:rsidP="007025E3">
            <w:pPr>
              <w:spacing w:after="0" w:line="360" w:lineRule="auto"/>
              <w:jc w:val="both"/>
              <w:rPr>
                <w:rFonts w:ascii="Book Antiqua" w:hAnsi="Book Antiqua"/>
                <w:b/>
              </w:rPr>
            </w:pPr>
            <w:r w:rsidRPr="006E71F9">
              <w:rPr>
                <w:rFonts w:ascii="Book Antiqua" w:hAnsi="Book Antiqua"/>
                <w:b/>
              </w:rPr>
              <w:t>Drug</w:t>
            </w:r>
          </w:p>
        </w:tc>
        <w:tc>
          <w:tcPr>
            <w:tcW w:w="4536" w:type="dxa"/>
            <w:tcBorders>
              <w:top w:val="single" w:sz="4" w:space="0" w:color="auto"/>
              <w:bottom w:val="single" w:sz="4" w:space="0" w:color="auto"/>
            </w:tcBorders>
            <w:shd w:val="clear" w:color="auto" w:fill="auto"/>
          </w:tcPr>
          <w:p w14:paraId="6A198F7C" w14:textId="77777777" w:rsidR="00BC11D6" w:rsidRPr="006E71F9" w:rsidRDefault="00BC11D6" w:rsidP="007025E3">
            <w:pPr>
              <w:spacing w:after="0" w:line="360" w:lineRule="auto"/>
              <w:jc w:val="both"/>
              <w:rPr>
                <w:rFonts w:ascii="Book Antiqua" w:hAnsi="Book Antiqua"/>
                <w:b/>
              </w:rPr>
            </w:pPr>
            <w:r w:rsidRPr="006E71F9">
              <w:rPr>
                <w:rFonts w:ascii="Book Antiqua" w:hAnsi="Book Antiqua"/>
                <w:b/>
              </w:rPr>
              <w:t>Mechanism of action</w:t>
            </w:r>
          </w:p>
        </w:tc>
        <w:tc>
          <w:tcPr>
            <w:tcW w:w="2500" w:type="dxa"/>
            <w:tcBorders>
              <w:top w:val="single" w:sz="4" w:space="0" w:color="auto"/>
              <w:bottom w:val="single" w:sz="4" w:space="0" w:color="auto"/>
            </w:tcBorders>
            <w:shd w:val="clear" w:color="auto" w:fill="auto"/>
          </w:tcPr>
          <w:p w14:paraId="71A286E6" w14:textId="77777777" w:rsidR="00BC11D6" w:rsidRPr="006E71F9" w:rsidRDefault="00BC11D6" w:rsidP="007025E3">
            <w:pPr>
              <w:spacing w:after="0" w:line="360" w:lineRule="auto"/>
              <w:jc w:val="both"/>
              <w:rPr>
                <w:rFonts w:ascii="Book Antiqua" w:hAnsi="Book Antiqua"/>
                <w:b/>
              </w:rPr>
            </w:pPr>
            <w:r w:rsidRPr="006E71F9">
              <w:rPr>
                <w:rFonts w:ascii="Book Antiqua" w:hAnsi="Book Antiqua"/>
                <w:b/>
              </w:rPr>
              <w:t>Symptom improved</w:t>
            </w:r>
          </w:p>
        </w:tc>
      </w:tr>
      <w:tr w:rsidR="00BC11D6" w:rsidRPr="006E71F9" w14:paraId="34A4DC3D" w14:textId="77777777" w:rsidTr="006E71F9">
        <w:tc>
          <w:tcPr>
            <w:tcW w:w="1980" w:type="dxa"/>
            <w:tcBorders>
              <w:top w:val="single" w:sz="4" w:space="0" w:color="auto"/>
            </w:tcBorders>
            <w:shd w:val="clear" w:color="auto" w:fill="auto"/>
          </w:tcPr>
          <w:p w14:paraId="33D55518" w14:textId="77777777" w:rsidR="00BC11D6" w:rsidRPr="006E71F9" w:rsidRDefault="00BC11D6" w:rsidP="007025E3">
            <w:pPr>
              <w:spacing w:after="0" w:line="360" w:lineRule="auto"/>
              <w:jc w:val="both"/>
              <w:rPr>
                <w:rFonts w:ascii="Book Antiqua" w:hAnsi="Book Antiqua"/>
              </w:rPr>
            </w:pPr>
            <w:bookmarkStart w:id="44" w:name="_GoBack" w:colFirst="1" w:colLast="1"/>
            <w:r w:rsidRPr="006E71F9">
              <w:rPr>
                <w:rFonts w:ascii="Book Antiqua" w:hAnsi="Book Antiqua"/>
              </w:rPr>
              <w:t>Amitriptyline</w:t>
            </w:r>
          </w:p>
        </w:tc>
        <w:tc>
          <w:tcPr>
            <w:tcW w:w="4536" w:type="dxa"/>
            <w:tcBorders>
              <w:top w:val="single" w:sz="4" w:space="0" w:color="auto"/>
            </w:tcBorders>
            <w:shd w:val="clear" w:color="auto" w:fill="auto"/>
          </w:tcPr>
          <w:p w14:paraId="1A2E4135"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Tricyclic antidepressant</w:t>
            </w:r>
          </w:p>
        </w:tc>
        <w:tc>
          <w:tcPr>
            <w:tcW w:w="2500" w:type="dxa"/>
            <w:tcBorders>
              <w:top w:val="single" w:sz="4" w:space="0" w:color="auto"/>
            </w:tcBorders>
            <w:shd w:val="clear" w:color="auto" w:fill="auto"/>
          </w:tcPr>
          <w:p w14:paraId="7B883D4E"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Pain, sleep, fatigue</w:t>
            </w:r>
          </w:p>
        </w:tc>
      </w:tr>
      <w:tr w:rsidR="00BC11D6" w:rsidRPr="006E71F9" w14:paraId="469B07D9" w14:textId="77777777" w:rsidTr="006E71F9">
        <w:tc>
          <w:tcPr>
            <w:tcW w:w="1980" w:type="dxa"/>
            <w:shd w:val="clear" w:color="auto" w:fill="auto"/>
          </w:tcPr>
          <w:p w14:paraId="33A1D03A"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Cyclobenzaprine</w:t>
            </w:r>
          </w:p>
        </w:tc>
        <w:tc>
          <w:tcPr>
            <w:tcW w:w="4536" w:type="dxa"/>
            <w:shd w:val="clear" w:color="auto" w:fill="auto"/>
          </w:tcPr>
          <w:p w14:paraId="61BE0029"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Tricyclic antidepressant</w:t>
            </w:r>
          </w:p>
        </w:tc>
        <w:tc>
          <w:tcPr>
            <w:tcW w:w="2500" w:type="dxa"/>
            <w:shd w:val="clear" w:color="auto" w:fill="auto"/>
          </w:tcPr>
          <w:p w14:paraId="5118FC7C"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Sleep</w:t>
            </w:r>
          </w:p>
        </w:tc>
      </w:tr>
      <w:tr w:rsidR="00BC11D6" w:rsidRPr="006E71F9" w14:paraId="305E01DC" w14:textId="77777777" w:rsidTr="006E71F9">
        <w:tc>
          <w:tcPr>
            <w:tcW w:w="1980" w:type="dxa"/>
            <w:shd w:val="clear" w:color="auto" w:fill="auto"/>
          </w:tcPr>
          <w:p w14:paraId="4488F1C3"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Duloxetine</w:t>
            </w:r>
          </w:p>
        </w:tc>
        <w:tc>
          <w:tcPr>
            <w:tcW w:w="4536" w:type="dxa"/>
            <w:shd w:val="clear" w:color="auto" w:fill="auto"/>
          </w:tcPr>
          <w:p w14:paraId="54AFAF30"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Serotonin-noradrenaline reuptake inhibitor</w:t>
            </w:r>
          </w:p>
        </w:tc>
        <w:tc>
          <w:tcPr>
            <w:tcW w:w="2500" w:type="dxa"/>
            <w:shd w:val="clear" w:color="auto" w:fill="auto"/>
          </w:tcPr>
          <w:p w14:paraId="72E0AD1C"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Pain, sleep</w:t>
            </w:r>
          </w:p>
        </w:tc>
      </w:tr>
      <w:tr w:rsidR="00BC11D6" w:rsidRPr="006E71F9" w14:paraId="45E46036" w14:textId="77777777" w:rsidTr="006E71F9">
        <w:tc>
          <w:tcPr>
            <w:tcW w:w="1980" w:type="dxa"/>
            <w:shd w:val="clear" w:color="auto" w:fill="auto"/>
          </w:tcPr>
          <w:p w14:paraId="217A23F9" w14:textId="77777777" w:rsidR="00BC11D6" w:rsidRPr="006E71F9" w:rsidRDefault="00BC11D6" w:rsidP="007025E3">
            <w:pPr>
              <w:spacing w:after="0" w:line="360" w:lineRule="auto"/>
              <w:jc w:val="both"/>
              <w:rPr>
                <w:rFonts w:ascii="Book Antiqua" w:hAnsi="Book Antiqua"/>
              </w:rPr>
            </w:pPr>
            <w:proofErr w:type="spellStart"/>
            <w:r w:rsidRPr="006E71F9">
              <w:rPr>
                <w:rFonts w:ascii="Book Antiqua" w:hAnsi="Book Antiqua"/>
              </w:rPr>
              <w:t>Milnacipran</w:t>
            </w:r>
            <w:proofErr w:type="spellEnd"/>
          </w:p>
        </w:tc>
        <w:tc>
          <w:tcPr>
            <w:tcW w:w="4536" w:type="dxa"/>
            <w:shd w:val="clear" w:color="auto" w:fill="auto"/>
          </w:tcPr>
          <w:p w14:paraId="65C2D322"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Serotonin-noradrenaline reuptake inhibitor</w:t>
            </w:r>
          </w:p>
        </w:tc>
        <w:tc>
          <w:tcPr>
            <w:tcW w:w="2500" w:type="dxa"/>
            <w:shd w:val="clear" w:color="auto" w:fill="auto"/>
          </w:tcPr>
          <w:p w14:paraId="7E2AAAB8"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Pain, fatigue</w:t>
            </w:r>
          </w:p>
        </w:tc>
      </w:tr>
      <w:tr w:rsidR="00BC11D6" w:rsidRPr="006E71F9" w14:paraId="3112EB7A" w14:textId="77777777" w:rsidTr="006E71F9">
        <w:tc>
          <w:tcPr>
            <w:tcW w:w="1980" w:type="dxa"/>
            <w:shd w:val="clear" w:color="auto" w:fill="auto"/>
          </w:tcPr>
          <w:p w14:paraId="654BCBC2" w14:textId="77777777" w:rsidR="00BC11D6" w:rsidRPr="006E71F9" w:rsidRDefault="00BC11D6" w:rsidP="007025E3">
            <w:pPr>
              <w:spacing w:after="0" w:line="360" w:lineRule="auto"/>
              <w:jc w:val="both"/>
              <w:rPr>
                <w:rFonts w:ascii="Book Antiqua" w:hAnsi="Book Antiqua"/>
              </w:rPr>
            </w:pPr>
            <w:proofErr w:type="spellStart"/>
            <w:r w:rsidRPr="006E71F9">
              <w:rPr>
                <w:rFonts w:ascii="Book Antiqua" w:hAnsi="Book Antiqua"/>
              </w:rPr>
              <w:t>Pregabalin</w:t>
            </w:r>
            <w:proofErr w:type="spellEnd"/>
          </w:p>
        </w:tc>
        <w:tc>
          <w:tcPr>
            <w:tcW w:w="4536" w:type="dxa"/>
            <w:shd w:val="clear" w:color="auto" w:fill="auto"/>
          </w:tcPr>
          <w:p w14:paraId="27D4D102"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w:t>
            </w:r>
            <w:r w:rsidRPr="006E71F9">
              <w:rPr>
                <w:rFonts w:ascii="Book Antiqua" w:hAnsi="Book Antiqua"/>
              </w:rPr>
              <w:t></w:t>
            </w:r>
            <w:r w:rsidRPr="006E71F9">
              <w:rPr>
                <w:rFonts w:ascii="Book Antiqua" w:hAnsi="Book Antiqua"/>
              </w:rPr>
              <w:t> ligand</w:t>
            </w:r>
          </w:p>
        </w:tc>
        <w:tc>
          <w:tcPr>
            <w:tcW w:w="2500" w:type="dxa"/>
            <w:shd w:val="clear" w:color="auto" w:fill="auto"/>
          </w:tcPr>
          <w:p w14:paraId="2A62F30C"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Pain, sleep, fatigue</w:t>
            </w:r>
          </w:p>
        </w:tc>
      </w:tr>
      <w:bookmarkEnd w:id="44"/>
      <w:tr w:rsidR="00BC11D6" w:rsidRPr="006E71F9" w14:paraId="3DA420D9" w14:textId="77777777" w:rsidTr="006E71F9">
        <w:tc>
          <w:tcPr>
            <w:tcW w:w="1980" w:type="dxa"/>
            <w:shd w:val="clear" w:color="auto" w:fill="auto"/>
          </w:tcPr>
          <w:p w14:paraId="3DE0722D"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Tramadol</w:t>
            </w:r>
          </w:p>
        </w:tc>
        <w:tc>
          <w:tcPr>
            <w:tcW w:w="4536" w:type="dxa"/>
            <w:shd w:val="clear" w:color="auto" w:fill="auto"/>
          </w:tcPr>
          <w:p w14:paraId="6688ED6E"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Weak opioid and serotonin-noradrenaline reuptake inhibitor</w:t>
            </w:r>
          </w:p>
        </w:tc>
        <w:tc>
          <w:tcPr>
            <w:tcW w:w="2500" w:type="dxa"/>
            <w:shd w:val="clear" w:color="auto" w:fill="auto"/>
          </w:tcPr>
          <w:p w14:paraId="2E0980EF" w14:textId="77777777" w:rsidR="00BC11D6" w:rsidRPr="006E71F9" w:rsidRDefault="00BC11D6" w:rsidP="007025E3">
            <w:pPr>
              <w:spacing w:after="0" w:line="360" w:lineRule="auto"/>
              <w:jc w:val="both"/>
              <w:rPr>
                <w:rFonts w:ascii="Book Antiqua" w:hAnsi="Book Antiqua"/>
              </w:rPr>
            </w:pPr>
            <w:r w:rsidRPr="006E71F9">
              <w:rPr>
                <w:rFonts w:ascii="Book Antiqua" w:hAnsi="Book Antiqua"/>
              </w:rPr>
              <w:t>Pain</w:t>
            </w:r>
          </w:p>
        </w:tc>
      </w:tr>
    </w:tbl>
    <w:p w14:paraId="5C8CFE5F" w14:textId="77777777" w:rsidR="00BC11D6" w:rsidRPr="006E71F9" w:rsidRDefault="00BC11D6" w:rsidP="007025E3">
      <w:pPr>
        <w:spacing w:after="0" w:line="360" w:lineRule="auto"/>
        <w:jc w:val="both"/>
        <w:rPr>
          <w:rFonts w:ascii="Book Antiqua" w:hAnsi="Book Antiqua"/>
        </w:rPr>
      </w:pPr>
    </w:p>
    <w:p w14:paraId="4C76273C" w14:textId="77777777" w:rsidR="00991A06" w:rsidRPr="006E71F9" w:rsidRDefault="00991A06" w:rsidP="007025E3">
      <w:pPr>
        <w:spacing w:after="0" w:line="360" w:lineRule="auto"/>
        <w:jc w:val="both"/>
        <w:rPr>
          <w:rFonts w:ascii="Book Antiqua" w:hAnsi="Book Antiqua"/>
        </w:rPr>
      </w:pPr>
      <w:r w:rsidRPr="006E71F9">
        <w:rPr>
          <w:rFonts w:ascii="Book Antiqua" w:hAnsi="Book Antiqua"/>
        </w:rPr>
        <w:br w:type="page"/>
      </w:r>
    </w:p>
    <w:p w14:paraId="696EB7DA" w14:textId="4714C32E" w:rsidR="002D2DC7" w:rsidRPr="006E71F9" w:rsidRDefault="002D2DC7" w:rsidP="007025E3">
      <w:pPr>
        <w:spacing w:after="0" w:line="360" w:lineRule="auto"/>
        <w:jc w:val="both"/>
        <w:rPr>
          <w:rFonts w:ascii="Book Antiqua" w:hAnsi="Book Antiqua"/>
          <w:b/>
          <w:lang w:eastAsia="zh-CN"/>
        </w:rPr>
      </w:pPr>
      <w:r w:rsidRPr="006E71F9">
        <w:rPr>
          <w:rFonts w:ascii="Book Antiqua" w:hAnsi="Book Antiqua"/>
          <w:b/>
        </w:rPr>
        <w:lastRenderedPageBreak/>
        <w:t xml:space="preserve">Table </w:t>
      </w:r>
      <w:r w:rsidR="00597185" w:rsidRPr="006E71F9">
        <w:rPr>
          <w:rFonts w:ascii="Book Antiqua" w:hAnsi="Book Antiqua"/>
          <w:b/>
        </w:rPr>
        <w:t>2</w:t>
      </w:r>
      <w:r w:rsidRPr="006E71F9">
        <w:rPr>
          <w:rFonts w:ascii="Book Antiqua" w:hAnsi="Book Antiqua"/>
          <w:b/>
        </w:rPr>
        <w:t xml:space="preserve"> Emerging drug therapies with potential efficacy for</w:t>
      </w:r>
      <w:r w:rsidR="006E71F9" w:rsidRPr="006E71F9">
        <w:rPr>
          <w:rFonts w:ascii="Book Antiqua" w:hAnsi="Book Antiqua"/>
          <w:b/>
        </w:rPr>
        <w:t xml:space="preserve"> the treatment of fibromyalgia</w:t>
      </w:r>
    </w:p>
    <w:tbl>
      <w:tblPr>
        <w:tblStyle w:val="TableGrid"/>
        <w:tblW w:w="15735"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2127"/>
        <w:gridCol w:w="2126"/>
        <w:gridCol w:w="1701"/>
        <w:gridCol w:w="2268"/>
        <w:gridCol w:w="2239"/>
        <w:gridCol w:w="2410"/>
        <w:gridCol w:w="1134"/>
      </w:tblGrid>
      <w:tr w:rsidR="002D2DC7" w:rsidRPr="006E71F9" w14:paraId="28A1679D" w14:textId="77777777" w:rsidTr="006E71F9">
        <w:tc>
          <w:tcPr>
            <w:tcW w:w="1730" w:type="dxa"/>
            <w:tcBorders>
              <w:top w:val="single" w:sz="4" w:space="0" w:color="auto"/>
              <w:bottom w:val="nil"/>
            </w:tcBorders>
          </w:tcPr>
          <w:p w14:paraId="57900F2B"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Drug</w:t>
            </w:r>
          </w:p>
        </w:tc>
        <w:tc>
          <w:tcPr>
            <w:tcW w:w="2127" w:type="dxa"/>
            <w:tcBorders>
              <w:top w:val="single" w:sz="4" w:space="0" w:color="auto"/>
              <w:bottom w:val="nil"/>
            </w:tcBorders>
          </w:tcPr>
          <w:p w14:paraId="4CA2D0D1"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Mechanism of Action</w:t>
            </w:r>
          </w:p>
        </w:tc>
        <w:tc>
          <w:tcPr>
            <w:tcW w:w="2126" w:type="dxa"/>
            <w:tcBorders>
              <w:top w:val="single" w:sz="4" w:space="0" w:color="auto"/>
              <w:bottom w:val="nil"/>
            </w:tcBorders>
          </w:tcPr>
          <w:p w14:paraId="1D31C6DB"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Regime</w:t>
            </w:r>
          </w:p>
        </w:tc>
        <w:tc>
          <w:tcPr>
            <w:tcW w:w="1701" w:type="dxa"/>
            <w:tcBorders>
              <w:top w:val="single" w:sz="4" w:space="0" w:color="auto"/>
              <w:bottom w:val="nil"/>
            </w:tcBorders>
          </w:tcPr>
          <w:p w14:paraId="19A68CBD"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Effect on Pain</w:t>
            </w:r>
          </w:p>
        </w:tc>
        <w:tc>
          <w:tcPr>
            <w:tcW w:w="4507" w:type="dxa"/>
            <w:gridSpan w:val="2"/>
            <w:tcBorders>
              <w:top w:val="single" w:sz="4" w:space="0" w:color="auto"/>
              <w:bottom w:val="nil"/>
            </w:tcBorders>
          </w:tcPr>
          <w:p w14:paraId="2571E596"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Secondary domains accessed</w:t>
            </w:r>
          </w:p>
        </w:tc>
        <w:tc>
          <w:tcPr>
            <w:tcW w:w="2410" w:type="dxa"/>
            <w:tcBorders>
              <w:top w:val="single" w:sz="4" w:space="0" w:color="auto"/>
              <w:bottom w:val="nil"/>
            </w:tcBorders>
          </w:tcPr>
          <w:p w14:paraId="1D816471"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Trial Sponsor</w:t>
            </w:r>
          </w:p>
        </w:tc>
        <w:tc>
          <w:tcPr>
            <w:tcW w:w="1134" w:type="dxa"/>
            <w:tcBorders>
              <w:top w:val="single" w:sz="4" w:space="0" w:color="auto"/>
              <w:bottom w:val="nil"/>
            </w:tcBorders>
          </w:tcPr>
          <w:p w14:paraId="07F6F854" w14:textId="5AFACBEF" w:rsidR="002D2DC7" w:rsidRPr="006E71F9" w:rsidRDefault="002D2DC7" w:rsidP="007025E3">
            <w:pPr>
              <w:spacing w:after="0" w:line="360" w:lineRule="auto"/>
              <w:jc w:val="both"/>
              <w:rPr>
                <w:rFonts w:ascii="Book Antiqua" w:hAnsi="Book Antiqua"/>
                <w:b/>
                <w:lang w:eastAsia="zh-CN"/>
              </w:rPr>
            </w:pPr>
            <w:r w:rsidRPr="006E71F9">
              <w:rPr>
                <w:rFonts w:ascii="Book Antiqua" w:hAnsi="Book Antiqua"/>
                <w:b/>
              </w:rPr>
              <w:t>Ref</w:t>
            </w:r>
            <w:r w:rsidR="006C364A">
              <w:rPr>
                <w:rFonts w:ascii="Book Antiqua" w:hAnsi="Book Antiqua" w:hint="eastAsia"/>
                <w:b/>
                <w:lang w:eastAsia="zh-CN"/>
              </w:rPr>
              <w:t>.</w:t>
            </w:r>
          </w:p>
        </w:tc>
      </w:tr>
      <w:tr w:rsidR="002D2DC7" w:rsidRPr="006E71F9" w14:paraId="1AE8E55C" w14:textId="77777777" w:rsidTr="006E71F9">
        <w:tc>
          <w:tcPr>
            <w:tcW w:w="1730" w:type="dxa"/>
            <w:tcBorders>
              <w:top w:val="nil"/>
              <w:bottom w:val="single" w:sz="4" w:space="0" w:color="auto"/>
            </w:tcBorders>
          </w:tcPr>
          <w:p w14:paraId="5310B53F" w14:textId="77777777" w:rsidR="002D2DC7" w:rsidRPr="006E71F9" w:rsidRDefault="002D2DC7" w:rsidP="007025E3">
            <w:pPr>
              <w:spacing w:after="0" w:line="360" w:lineRule="auto"/>
              <w:jc w:val="both"/>
              <w:rPr>
                <w:rFonts w:ascii="Book Antiqua" w:hAnsi="Book Antiqua"/>
              </w:rPr>
            </w:pPr>
          </w:p>
        </w:tc>
        <w:tc>
          <w:tcPr>
            <w:tcW w:w="2127" w:type="dxa"/>
            <w:tcBorders>
              <w:top w:val="nil"/>
              <w:bottom w:val="single" w:sz="4" w:space="0" w:color="auto"/>
            </w:tcBorders>
          </w:tcPr>
          <w:p w14:paraId="4306091A" w14:textId="77777777" w:rsidR="002D2DC7" w:rsidRPr="006E71F9" w:rsidRDefault="002D2DC7" w:rsidP="007025E3">
            <w:pPr>
              <w:spacing w:after="0" w:line="360" w:lineRule="auto"/>
              <w:jc w:val="both"/>
              <w:rPr>
                <w:rFonts w:ascii="Book Antiqua" w:hAnsi="Book Antiqua"/>
              </w:rPr>
            </w:pPr>
          </w:p>
        </w:tc>
        <w:tc>
          <w:tcPr>
            <w:tcW w:w="2126" w:type="dxa"/>
            <w:tcBorders>
              <w:top w:val="nil"/>
              <w:bottom w:val="single" w:sz="4" w:space="0" w:color="auto"/>
            </w:tcBorders>
          </w:tcPr>
          <w:p w14:paraId="599814C4" w14:textId="77777777" w:rsidR="002D2DC7" w:rsidRPr="006E71F9" w:rsidRDefault="002D2DC7" w:rsidP="007025E3">
            <w:pPr>
              <w:spacing w:after="0" w:line="360" w:lineRule="auto"/>
              <w:jc w:val="both"/>
              <w:rPr>
                <w:rFonts w:ascii="Book Antiqua" w:hAnsi="Book Antiqua"/>
              </w:rPr>
            </w:pPr>
          </w:p>
        </w:tc>
        <w:tc>
          <w:tcPr>
            <w:tcW w:w="1701" w:type="dxa"/>
            <w:tcBorders>
              <w:top w:val="nil"/>
              <w:bottom w:val="single" w:sz="4" w:space="0" w:color="auto"/>
            </w:tcBorders>
          </w:tcPr>
          <w:p w14:paraId="3A6199BE"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VAS-P</w:t>
            </w:r>
          </w:p>
        </w:tc>
        <w:tc>
          <w:tcPr>
            <w:tcW w:w="2268" w:type="dxa"/>
            <w:tcBorders>
              <w:top w:val="nil"/>
              <w:bottom w:val="single" w:sz="4" w:space="0" w:color="auto"/>
            </w:tcBorders>
          </w:tcPr>
          <w:p w14:paraId="4D53CF23"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Significantly improved</w:t>
            </w:r>
          </w:p>
        </w:tc>
        <w:tc>
          <w:tcPr>
            <w:tcW w:w="2239" w:type="dxa"/>
            <w:tcBorders>
              <w:top w:val="nil"/>
              <w:bottom w:val="single" w:sz="4" w:space="0" w:color="auto"/>
            </w:tcBorders>
          </w:tcPr>
          <w:p w14:paraId="233E45A3" w14:textId="77777777" w:rsidR="002D2DC7" w:rsidRPr="006E71F9" w:rsidRDefault="002D2DC7" w:rsidP="007025E3">
            <w:pPr>
              <w:spacing w:after="0" w:line="360" w:lineRule="auto"/>
              <w:jc w:val="both"/>
              <w:rPr>
                <w:rFonts w:ascii="Book Antiqua" w:hAnsi="Book Antiqua"/>
                <w:b/>
              </w:rPr>
            </w:pPr>
            <w:r w:rsidRPr="006E71F9">
              <w:rPr>
                <w:rFonts w:ascii="Book Antiqua" w:hAnsi="Book Antiqua"/>
                <w:b/>
              </w:rPr>
              <w:t>No observed effect</w:t>
            </w:r>
          </w:p>
        </w:tc>
        <w:tc>
          <w:tcPr>
            <w:tcW w:w="2410" w:type="dxa"/>
            <w:tcBorders>
              <w:top w:val="nil"/>
              <w:bottom w:val="single" w:sz="4" w:space="0" w:color="auto"/>
            </w:tcBorders>
          </w:tcPr>
          <w:p w14:paraId="2702427A" w14:textId="77777777" w:rsidR="002D2DC7" w:rsidRPr="006E71F9" w:rsidRDefault="002D2DC7" w:rsidP="007025E3">
            <w:pPr>
              <w:spacing w:after="0" w:line="360" w:lineRule="auto"/>
              <w:jc w:val="both"/>
              <w:rPr>
                <w:rFonts w:ascii="Book Antiqua" w:hAnsi="Book Antiqua"/>
              </w:rPr>
            </w:pPr>
          </w:p>
        </w:tc>
        <w:tc>
          <w:tcPr>
            <w:tcW w:w="1134" w:type="dxa"/>
            <w:tcBorders>
              <w:top w:val="nil"/>
              <w:bottom w:val="single" w:sz="4" w:space="0" w:color="auto"/>
            </w:tcBorders>
          </w:tcPr>
          <w:p w14:paraId="1CBD0802" w14:textId="77777777" w:rsidR="002D2DC7" w:rsidRPr="006E71F9" w:rsidRDefault="002D2DC7" w:rsidP="007025E3">
            <w:pPr>
              <w:spacing w:after="0" w:line="360" w:lineRule="auto"/>
              <w:jc w:val="both"/>
              <w:rPr>
                <w:rFonts w:ascii="Book Antiqua" w:hAnsi="Book Antiqua"/>
              </w:rPr>
            </w:pPr>
          </w:p>
        </w:tc>
      </w:tr>
      <w:tr w:rsidR="002D2DC7" w:rsidRPr="006E71F9" w14:paraId="65080B48" w14:textId="77777777" w:rsidTr="006E71F9">
        <w:tc>
          <w:tcPr>
            <w:tcW w:w="1730" w:type="dxa"/>
            <w:tcBorders>
              <w:top w:val="single" w:sz="4" w:space="0" w:color="auto"/>
            </w:tcBorders>
          </w:tcPr>
          <w:p w14:paraId="73B3A979"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Agomelatine</w:t>
            </w:r>
            <w:proofErr w:type="spellEnd"/>
          </w:p>
        </w:tc>
        <w:tc>
          <w:tcPr>
            <w:tcW w:w="2127" w:type="dxa"/>
            <w:tcBorders>
              <w:top w:val="single" w:sz="4" w:space="0" w:color="auto"/>
            </w:tcBorders>
          </w:tcPr>
          <w:p w14:paraId="4E7989DB"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Melatoninergic</w:t>
            </w:r>
            <w:proofErr w:type="spellEnd"/>
            <w:r w:rsidRPr="006E71F9">
              <w:rPr>
                <w:rFonts w:ascii="Book Antiqua" w:hAnsi="Book Antiqua"/>
              </w:rPr>
              <w:t xml:space="preserve"> receptor agonist and 5-HT2 receptor antagonist</w:t>
            </w:r>
          </w:p>
        </w:tc>
        <w:tc>
          <w:tcPr>
            <w:tcW w:w="2126" w:type="dxa"/>
            <w:tcBorders>
              <w:top w:val="single" w:sz="4" w:space="0" w:color="auto"/>
            </w:tcBorders>
          </w:tcPr>
          <w:p w14:paraId="27AA7CFD" w14:textId="5AE45F6A"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25 mg/d during 12 </w:t>
            </w:r>
            <w:proofErr w:type="spellStart"/>
            <w:r w:rsidR="006E71F9">
              <w:rPr>
                <w:rFonts w:ascii="Book Antiqua" w:hAnsi="Book Antiqua" w:hint="eastAsia"/>
                <w:lang w:eastAsia="zh-CN"/>
              </w:rPr>
              <w:t>wk</w:t>
            </w:r>
            <w:proofErr w:type="spellEnd"/>
          </w:p>
          <w:p w14:paraId="5289B500" w14:textId="77777777" w:rsidR="002D2DC7" w:rsidRPr="006E71F9" w:rsidRDefault="002D2DC7" w:rsidP="007025E3">
            <w:pPr>
              <w:spacing w:after="0" w:line="360" w:lineRule="auto"/>
              <w:jc w:val="both"/>
              <w:rPr>
                <w:rFonts w:ascii="Book Antiqua" w:hAnsi="Book Antiqua"/>
              </w:rPr>
            </w:pPr>
          </w:p>
          <w:p w14:paraId="07F19898"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25-50 mg/d during 12 weeks</w:t>
            </w:r>
          </w:p>
        </w:tc>
        <w:tc>
          <w:tcPr>
            <w:tcW w:w="1701" w:type="dxa"/>
            <w:tcBorders>
              <w:top w:val="single" w:sz="4" w:space="0" w:color="auto"/>
            </w:tcBorders>
          </w:tcPr>
          <w:p w14:paraId="5A77BFA8"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-1.06</w:t>
            </w:r>
          </w:p>
          <w:p w14:paraId="3F0071F7" w14:textId="114E6639"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(5.13 </w:t>
            </w:r>
            <w:r w:rsidR="006E71F9">
              <w:rPr>
                <w:rFonts w:ascii="Book Antiqua" w:hAnsi="Book Antiqua" w:hint="eastAsia"/>
                <w:lang w:eastAsia="zh-CN"/>
              </w:rPr>
              <w:t>-</w:t>
            </w:r>
            <w:r w:rsidRPr="006E71F9">
              <w:rPr>
                <w:rFonts w:ascii="Book Antiqua" w:hAnsi="Book Antiqua"/>
              </w:rPr>
              <w:t xml:space="preserve"> 4.07)</w:t>
            </w:r>
          </w:p>
        </w:tc>
        <w:tc>
          <w:tcPr>
            <w:tcW w:w="2268" w:type="dxa"/>
            <w:tcBorders>
              <w:top w:val="single" w:sz="4" w:space="0" w:color="auto"/>
            </w:tcBorders>
          </w:tcPr>
          <w:p w14:paraId="0F20D3B8"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Anxiety, depression,</w:t>
            </w:r>
          </w:p>
        </w:tc>
        <w:tc>
          <w:tcPr>
            <w:tcW w:w="2239" w:type="dxa"/>
            <w:tcBorders>
              <w:top w:val="single" w:sz="4" w:space="0" w:color="auto"/>
            </w:tcBorders>
          </w:tcPr>
          <w:p w14:paraId="7966FC27"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Sleep disorder, cognitive/executive function, Quality of life index</w:t>
            </w:r>
          </w:p>
        </w:tc>
        <w:tc>
          <w:tcPr>
            <w:tcW w:w="2410" w:type="dxa"/>
            <w:tcBorders>
              <w:top w:val="single" w:sz="4" w:space="0" w:color="auto"/>
            </w:tcBorders>
          </w:tcPr>
          <w:p w14:paraId="7EE45ADA"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University of Messina</w:t>
            </w:r>
          </w:p>
        </w:tc>
        <w:tc>
          <w:tcPr>
            <w:tcW w:w="1134" w:type="dxa"/>
            <w:tcBorders>
              <w:top w:val="single" w:sz="4" w:space="0" w:color="auto"/>
            </w:tcBorders>
          </w:tcPr>
          <w:p w14:paraId="197E529C" w14:textId="3E979E91"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34</w:t>
            </w:r>
            <w:r>
              <w:rPr>
                <w:rFonts w:ascii="Book Antiqua" w:hAnsi="Book Antiqua" w:hint="eastAsia"/>
                <w:lang w:eastAsia="zh-CN"/>
              </w:rPr>
              <w:t>]</w:t>
            </w:r>
          </w:p>
          <w:p w14:paraId="1E33F66D" w14:textId="77777777" w:rsidR="002D2DC7" w:rsidRPr="006E71F9" w:rsidRDefault="002D2DC7" w:rsidP="007025E3">
            <w:pPr>
              <w:spacing w:after="0" w:line="360" w:lineRule="auto"/>
              <w:jc w:val="both"/>
              <w:rPr>
                <w:rFonts w:ascii="Book Antiqua" w:hAnsi="Book Antiqua"/>
              </w:rPr>
            </w:pPr>
          </w:p>
          <w:p w14:paraId="4A817F93" w14:textId="11369629"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35</w:t>
            </w:r>
            <w:r>
              <w:rPr>
                <w:rFonts w:ascii="Book Antiqua" w:hAnsi="Book Antiqua" w:hint="eastAsia"/>
                <w:lang w:eastAsia="zh-CN"/>
              </w:rPr>
              <w:t>]</w:t>
            </w:r>
          </w:p>
        </w:tc>
      </w:tr>
      <w:tr w:rsidR="002D2DC7" w:rsidRPr="006E71F9" w14:paraId="2B187267" w14:textId="77777777" w:rsidTr="006E71F9">
        <w:tc>
          <w:tcPr>
            <w:tcW w:w="1730" w:type="dxa"/>
          </w:tcPr>
          <w:p w14:paraId="00A5C40B" w14:textId="77777777" w:rsidR="002D2DC7" w:rsidRPr="006E71F9" w:rsidRDefault="002D2DC7" w:rsidP="007025E3">
            <w:pPr>
              <w:spacing w:after="0" w:line="360" w:lineRule="auto"/>
              <w:jc w:val="both"/>
              <w:rPr>
                <w:rFonts w:ascii="Book Antiqua" w:hAnsi="Book Antiqua"/>
              </w:rPr>
            </w:pPr>
            <w:r w:rsidRPr="006E71F9">
              <w:rPr>
                <w:rStyle w:val="highlight2"/>
                <w:rFonts w:ascii="Book Antiqua" w:hAnsi="Book Antiqua"/>
              </w:rPr>
              <w:t>Capsaicin</w:t>
            </w:r>
          </w:p>
        </w:tc>
        <w:tc>
          <w:tcPr>
            <w:tcW w:w="2127" w:type="dxa"/>
          </w:tcPr>
          <w:p w14:paraId="725E894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transient receptor potential </w:t>
            </w:r>
            <w:proofErr w:type="spellStart"/>
            <w:r w:rsidRPr="006E71F9">
              <w:rPr>
                <w:rFonts w:ascii="Book Antiqua" w:hAnsi="Book Antiqua"/>
              </w:rPr>
              <w:t>vanilloid</w:t>
            </w:r>
            <w:proofErr w:type="spellEnd"/>
            <w:r w:rsidRPr="006E71F9">
              <w:rPr>
                <w:rFonts w:ascii="Book Antiqua" w:hAnsi="Book Antiqua"/>
              </w:rPr>
              <w:t xml:space="preserve"> 1 subunits (TRPV1)</w:t>
            </w:r>
          </w:p>
        </w:tc>
        <w:tc>
          <w:tcPr>
            <w:tcW w:w="2126" w:type="dxa"/>
          </w:tcPr>
          <w:p w14:paraId="2FC533E0" w14:textId="6D3FD3E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Topical 0.075% TID during 6 </w:t>
            </w:r>
            <w:proofErr w:type="spellStart"/>
            <w:r w:rsidR="006E71F9">
              <w:rPr>
                <w:rFonts w:ascii="Book Antiqua" w:hAnsi="Book Antiqua" w:hint="eastAsia"/>
                <w:lang w:eastAsia="zh-CN"/>
              </w:rPr>
              <w:t>wk</w:t>
            </w:r>
            <w:proofErr w:type="spellEnd"/>
          </w:p>
        </w:tc>
        <w:tc>
          <w:tcPr>
            <w:tcW w:w="1701" w:type="dxa"/>
          </w:tcPr>
          <w:p w14:paraId="3B63D78A"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No significant effect</w:t>
            </w:r>
          </w:p>
        </w:tc>
        <w:tc>
          <w:tcPr>
            <w:tcW w:w="2268" w:type="dxa"/>
          </w:tcPr>
          <w:p w14:paraId="0050A7B2"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FIQ (-9.81), fatigue severity, depression, </w:t>
            </w:r>
            <w:proofErr w:type="spellStart"/>
            <w:r w:rsidRPr="006E71F9">
              <w:rPr>
                <w:rFonts w:ascii="Book Antiqua" w:hAnsi="Book Antiqua"/>
              </w:rPr>
              <w:t>myalgic</w:t>
            </w:r>
            <w:proofErr w:type="spellEnd"/>
            <w:r w:rsidRPr="006E71F9">
              <w:rPr>
                <w:rFonts w:ascii="Book Antiqua" w:hAnsi="Book Antiqua"/>
              </w:rPr>
              <w:t xml:space="preserve"> score, pressure pain threshold</w:t>
            </w:r>
          </w:p>
        </w:tc>
        <w:tc>
          <w:tcPr>
            <w:tcW w:w="2239" w:type="dxa"/>
          </w:tcPr>
          <w:p w14:paraId="313E13FC" w14:textId="77777777" w:rsidR="002D2DC7" w:rsidRPr="006E71F9" w:rsidRDefault="002D2DC7" w:rsidP="007025E3">
            <w:pPr>
              <w:spacing w:after="0" w:line="360" w:lineRule="auto"/>
              <w:jc w:val="both"/>
              <w:rPr>
                <w:rStyle w:val="affiliation"/>
                <w:rFonts w:ascii="Book Antiqua" w:hAnsi="Book Antiqua"/>
                <w:lang w:val="en"/>
              </w:rPr>
            </w:pPr>
            <w:r w:rsidRPr="006E71F9">
              <w:rPr>
                <w:rStyle w:val="affiliation"/>
                <w:rFonts w:ascii="Book Antiqua" w:hAnsi="Book Antiqua"/>
                <w:lang w:val="en"/>
              </w:rPr>
              <w:t>Anxiety, physical functioning</w:t>
            </w:r>
          </w:p>
        </w:tc>
        <w:tc>
          <w:tcPr>
            <w:tcW w:w="2410" w:type="dxa"/>
          </w:tcPr>
          <w:p w14:paraId="3591667E" w14:textId="77777777" w:rsidR="002D2DC7" w:rsidRPr="006E71F9" w:rsidRDefault="002D2DC7" w:rsidP="007025E3">
            <w:pPr>
              <w:spacing w:after="0" w:line="360" w:lineRule="auto"/>
              <w:jc w:val="both"/>
              <w:rPr>
                <w:rFonts w:ascii="Book Antiqua" w:hAnsi="Book Antiqua"/>
              </w:rPr>
            </w:pPr>
            <w:r w:rsidRPr="006E71F9">
              <w:rPr>
                <w:rStyle w:val="affiliation"/>
                <w:rFonts w:ascii="Book Antiqua" w:hAnsi="Book Antiqua"/>
                <w:lang w:val="en"/>
              </w:rPr>
              <w:t>Rheumatology Service at the Specialist Clinic of Cantabria</w:t>
            </w:r>
          </w:p>
        </w:tc>
        <w:tc>
          <w:tcPr>
            <w:tcW w:w="1134" w:type="dxa"/>
          </w:tcPr>
          <w:p w14:paraId="2615BDA0" w14:textId="788341D6"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36</w:t>
            </w:r>
            <w:r>
              <w:rPr>
                <w:rFonts w:ascii="Book Antiqua" w:hAnsi="Book Antiqua" w:hint="eastAsia"/>
                <w:lang w:eastAsia="zh-CN"/>
              </w:rPr>
              <w:t>]</w:t>
            </w:r>
          </w:p>
        </w:tc>
      </w:tr>
      <w:tr w:rsidR="002D2DC7" w:rsidRPr="006E71F9" w14:paraId="2B30BE51" w14:textId="77777777" w:rsidTr="006E71F9">
        <w:tc>
          <w:tcPr>
            <w:tcW w:w="1730" w:type="dxa"/>
          </w:tcPr>
          <w:p w14:paraId="63E993A3"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Dronabinol</w:t>
            </w:r>
            <w:proofErr w:type="spellEnd"/>
          </w:p>
          <w:p w14:paraId="12D1B33A"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(Delta-9-tetrahydrocannabinol)</w:t>
            </w:r>
          </w:p>
        </w:tc>
        <w:tc>
          <w:tcPr>
            <w:tcW w:w="2127" w:type="dxa"/>
          </w:tcPr>
          <w:p w14:paraId="11D577D6"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Cannabinol</w:t>
            </w:r>
            <w:proofErr w:type="spellEnd"/>
          </w:p>
        </w:tc>
        <w:tc>
          <w:tcPr>
            <w:tcW w:w="2126" w:type="dxa"/>
          </w:tcPr>
          <w:p w14:paraId="45631652" w14:textId="4B728A3B" w:rsidR="002D2DC7" w:rsidRPr="006E71F9" w:rsidRDefault="002D2DC7" w:rsidP="007025E3">
            <w:pPr>
              <w:spacing w:after="0" w:line="360" w:lineRule="auto"/>
              <w:jc w:val="both"/>
              <w:rPr>
                <w:rFonts w:ascii="Book Antiqua" w:hAnsi="Book Antiqua"/>
                <w:lang w:eastAsia="zh-CN"/>
              </w:rPr>
            </w:pPr>
            <w:r w:rsidRPr="006E71F9">
              <w:rPr>
                <w:rFonts w:ascii="Book Antiqua" w:hAnsi="Book Antiqua"/>
              </w:rPr>
              <w:t xml:space="preserve">Daily dose 2.5 -15 mg during 7 </w:t>
            </w:r>
            <w:proofErr w:type="spellStart"/>
            <w:r w:rsidR="006E71F9">
              <w:rPr>
                <w:rFonts w:ascii="Book Antiqua" w:hAnsi="Book Antiqua" w:hint="eastAsia"/>
                <w:lang w:eastAsia="zh-CN"/>
              </w:rPr>
              <w:t>mo</w:t>
            </w:r>
            <w:proofErr w:type="spellEnd"/>
          </w:p>
        </w:tc>
        <w:tc>
          <w:tcPr>
            <w:tcW w:w="1701" w:type="dxa"/>
          </w:tcPr>
          <w:p w14:paraId="055C2FDE"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-3.5</w:t>
            </w:r>
          </w:p>
          <w:p w14:paraId="3CA51697" w14:textId="2AEF97D8"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(7.9 </w:t>
            </w:r>
            <w:r w:rsidR="006E71F9">
              <w:rPr>
                <w:rFonts w:ascii="Book Antiqua" w:hAnsi="Book Antiqua" w:hint="eastAsia"/>
                <w:lang w:eastAsia="zh-CN"/>
              </w:rPr>
              <w:t>-</w:t>
            </w:r>
            <w:r w:rsidRPr="006E71F9">
              <w:rPr>
                <w:rFonts w:ascii="Book Antiqua" w:hAnsi="Book Antiqua"/>
              </w:rPr>
              <w:t xml:space="preserve"> 4.4)</w:t>
            </w:r>
          </w:p>
        </w:tc>
        <w:tc>
          <w:tcPr>
            <w:tcW w:w="2268" w:type="dxa"/>
          </w:tcPr>
          <w:p w14:paraId="24606883"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Anxiety, depression, quality of life</w:t>
            </w:r>
          </w:p>
        </w:tc>
        <w:tc>
          <w:tcPr>
            <w:tcW w:w="2239" w:type="dxa"/>
          </w:tcPr>
          <w:p w14:paraId="21963246" w14:textId="77777777" w:rsidR="002D2DC7" w:rsidRPr="006E71F9" w:rsidRDefault="002D2DC7" w:rsidP="007025E3">
            <w:pPr>
              <w:spacing w:after="0" w:line="360" w:lineRule="auto"/>
              <w:jc w:val="both"/>
              <w:rPr>
                <w:rFonts w:ascii="Book Antiqua" w:hAnsi="Book Antiqua"/>
                <w:lang w:val="en"/>
              </w:rPr>
            </w:pPr>
          </w:p>
        </w:tc>
        <w:tc>
          <w:tcPr>
            <w:tcW w:w="2410" w:type="dxa"/>
          </w:tcPr>
          <w:p w14:paraId="1A136240" w14:textId="77777777" w:rsidR="002D2DC7" w:rsidRPr="006E71F9" w:rsidRDefault="002D2DC7" w:rsidP="007025E3">
            <w:pPr>
              <w:spacing w:after="0" w:line="360" w:lineRule="auto"/>
              <w:jc w:val="both"/>
              <w:rPr>
                <w:rFonts w:ascii="Book Antiqua" w:hAnsi="Book Antiqua"/>
                <w:lang w:val="en"/>
              </w:rPr>
            </w:pPr>
            <w:r w:rsidRPr="006E71F9">
              <w:rPr>
                <w:rFonts w:ascii="Book Antiqua" w:hAnsi="Book Antiqua"/>
                <w:lang w:val="en"/>
              </w:rPr>
              <w:t>Heidelberg University</w:t>
            </w:r>
          </w:p>
        </w:tc>
        <w:tc>
          <w:tcPr>
            <w:tcW w:w="1134" w:type="dxa"/>
          </w:tcPr>
          <w:p w14:paraId="74ACFB47" w14:textId="2CA633C1"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37</w:t>
            </w:r>
            <w:r>
              <w:rPr>
                <w:rFonts w:ascii="Book Antiqua" w:hAnsi="Book Antiqua" w:hint="eastAsia"/>
                <w:lang w:eastAsia="zh-CN"/>
              </w:rPr>
              <w:t>]</w:t>
            </w:r>
          </w:p>
        </w:tc>
      </w:tr>
      <w:tr w:rsidR="002D2DC7" w:rsidRPr="006E71F9" w14:paraId="396407B6" w14:textId="77777777" w:rsidTr="006E71F9">
        <w:tc>
          <w:tcPr>
            <w:tcW w:w="1730" w:type="dxa"/>
          </w:tcPr>
          <w:p w14:paraId="0801F615"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lastRenderedPageBreak/>
              <w:t>Droxidopa</w:t>
            </w:r>
            <w:proofErr w:type="spellEnd"/>
          </w:p>
        </w:tc>
        <w:tc>
          <w:tcPr>
            <w:tcW w:w="2127" w:type="dxa"/>
          </w:tcPr>
          <w:p w14:paraId="4E4A3023"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Noradrenaline </w:t>
            </w:r>
            <w:proofErr w:type="spellStart"/>
            <w:r w:rsidRPr="006E71F9">
              <w:rPr>
                <w:rFonts w:ascii="Book Antiqua" w:hAnsi="Book Antiqua"/>
              </w:rPr>
              <w:t>prodrug</w:t>
            </w:r>
            <w:proofErr w:type="spellEnd"/>
          </w:p>
        </w:tc>
        <w:tc>
          <w:tcPr>
            <w:tcW w:w="2126" w:type="dxa"/>
          </w:tcPr>
          <w:p w14:paraId="0F258483" w14:textId="0AE102C4"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600 mg TID during 9 </w:t>
            </w:r>
            <w:proofErr w:type="spellStart"/>
            <w:r w:rsidR="006E71F9">
              <w:rPr>
                <w:rFonts w:ascii="Book Antiqua" w:hAnsi="Book Antiqua" w:hint="eastAsia"/>
                <w:lang w:eastAsia="zh-CN"/>
              </w:rPr>
              <w:t>wk</w:t>
            </w:r>
            <w:proofErr w:type="spellEnd"/>
          </w:p>
          <w:p w14:paraId="2D59483E" w14:textId="77777777" w:rsidR="002D2DC7" w:rsidRPr="006E71F9" w:rsidRDefault="002D2DC7" w:rsidP="007025E3">
            <w:pPr>
              <w:spacing w:after="0" w:line="360" w:lineRule="auto"/>
              <w:jc w:val="both"/>
              <w:rPr>
                <w:rFonts w:ascii="Book Antiqua" w:hAnsi="Book Antiqua"/>
              </w:rPr>
            </w:pPr>
          </w:p>
        </w:tc>
        <w:tc>
          <w:tcPr>
            <w:tcW w:w="1701" w:type="dxa"/>
          </w:tcPr>
          <w:p w14:paraId="55354445"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-1.64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-0.74)</w:t>
            </w:r>
          </w:p>
          <w:p w14:paraId="7788EB6C" w14:textId="77777777" w:rsidR="002D2DC7" w:rsidRPr="006E71F9" w:rsidRDefault="002D2DC7" w:rsidP="007025E3">
            <w:pPr>
              <w:spacing w:after="0" w:line="360" w:lineRule="auto"/>
              <w:jc w:val="both"/>
              <w:rPr>
                <w:rFonts w:ascii="Book Antiqua" w:hAnsi="Book Antiqua"/>
              </w:rPr>
            </w:pPr>
          </w:p>
        </w:tc>
        <w:tc>
          <w:tcPr>
            <w:tcW w:w="2268" w:type="dxa"/>
          </w:tcPr>
          <w:p w14:paraId="5ABC7EB3"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(-9.72)</w:t>
            </w:r>
          </w:p>
        </w:tc>
        <w:tc>
          <w:tcPr>
            <w:tcW w:w="2239" w:type="dxa"/>
          </w:tcPr>
          <w:p w14:paraId="0C558B99" w14:textId="77777777" w:rsidR="002D2DC7" w:rsidRPr="006E71F9" w:rsidRDefault="002D2DC7" w:rsidP="007025E3">
            <w:pPr>
              <w:spacing w:after="0" w:line="360" w:lineRule="auto"/>
              <w:jc w:val="both"/>
              <w:rPr>
                <w:rFonts w:ascii="Book Antiqua" w:hAnsi="Book Antiqua"/>
              </w:rPr>
            </w:pPr>
          </w:p>
        </w:tc>
        <w:tc>
          <w:tcPr>
            <w:tcW w:w="2410" w:type="dxa"/>
          </w:tcPr>
          <w:p w14:paraId="48D915A4"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Chelsea Therapeutics/</w:t>
            </w:r>
            <w:proofErr w:type="spellStart"/>
            <w:r w:rsidRPr="006E71F9">
              <w:rPr>
                <w:rFonts w:ascii="Book Antiqua" w:hAnsi="Book Antiqua"/>
              </w:rPr>
              <w:t>Lundbeck</w:t>
            </w:r>
            <w:proofErr w:type="spellEnd"/>
          </w:p>
        </w:tc>
        <w:tc>
          <w:tcPr>
            <w:tcW w:w="1134" w:type="dxa"/>
          </w:tcPr>
          <w:p w14:paraId="4B202319" w14:textId="78B6015B"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38</w:t>
            </w:r>
            <w:r>
              <w:rPr>
                <w:rFonts w:ascii="Book Antiqua" w:hAnsi="Book Antiqua" w:hint="eastAsia"/>
                <w:lang w:eastAsia="zh-CN"/>
              </w:rPr>
              <w:t>]</w:t>
            </w:r>
          </w:p>
          <w:p w14:paraId="2AEF4CDA" w14:textId="77777777" w:rsidR="002D2DC7" w:rsidRPr="006E71F9" w:rsidRDefault="002D2DC7" w:rsidP="007025E3">
            <w:pPr>
              <w:spacing w:after="0" w:line="360" w:lineRule="auto"/>
              <w:jc w:val="both"/>
              <w:rPr>
                <w:rFonts w:ascii="Book Antiqua" w:hAnsi="Book Antiqua"/>
              </w:rPr>
            </w:pPr>
          </w:p>
        </w:tc>
      </w:tr>
      <w:tr w:rsidR="002D2DC7" w:rsidRPr="006E71F9" w14:paraId="64AED778" w14:textId="77777777" w:rsidTr="006E71F9">
        <w:tc>
          <w:tcPr>
            <w:tcW w:w="1730" w:type="dxa"/>
          </w:tcPr>
          <w:p w14:paraId="4D8893A7"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Esreboxetine</w:t>
            </w:r>
            <w:proofErr w:type="spellEnd"/>
          </w:p>
        </w:tc>
        <w:tc>
          <w:tcPr>
            <w:tcW w:w="2127" w:type="dxa"/>
          </w:tcPr>
          <w:p w14:paraId="0B9552E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Noradrenaline reuptake inhibitor</w:t>
            </w:r>
          </w:p>
        </w:tc>
        <w:tc>
          <w:tcPr>
            <w:tcW w:w="2126" w:type="dxa"/>
          </w:tcPr>
          <w:p w14:paraId="7A9A043D" w14:textId="46E9514B"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4/8/10 mg/d during 14 </w:t>
            </w:r>
            <w:proofErr w:type="spellStart"/>
            <w:r w:rsidR="006E71F9">
              <w:rPr>
                <w:rFonts w:ascii="Book Antiqua" w:hAnsi="Book Antiqua" w:hint="eastAsia"/>
                <w:lang w:eastAsia="zh-CN"/>
              </w:rPr>
              <w:t>wk</w:t>
            </w:r>
            <w:proofErr w:type="spellEnd"/>
          </w:p>
        </w:tc>
        <w:tc>
          <w:tcPr>
            <w:tcW w:w="1701" w:type="dxa"/>
          </w:tcPr>
          <w:p w14:paraId="01A18B54" w14:textId="6E0AA1EF"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-1.55 </w:t>
            </w:r>
            <w:r w:rsidR="006E71F9">
              <w:rPr>
                <w:rFonts w:ascii="Book Antiqua" w:hAnsi="Book Antiqua" w:hint="eastAsia"/>
                <w:lang w:eastAsia="zh-CN"/>
              </w:rPr>
              <w:t>-</w:t>
            </w:r>
            <w:r w:rsidRPr="006E71F9">
              <w:rPr>
                <w:rFonts w:ascii="Book Antiqua" w:hAnsi="Book Antiqua"/>
              </w:rPr>
              <w:t xml:space="preserve"> 1.85</w:t>
            </w:r>
          </w:p>
          <w:p w14:paraId="2D6AD009" w14:textId="18F6D4DD" w:rsidR="002D2DC7" w:rsidRPr="006E71F9" w:rsidRDefault="002D2DC7" w:rsidP="007025E3">
            <w:pPr>
              <w:spacing w:after="0" w:line="360" w:lineRule="auto"/>
              <w:jc w:val="both"/>
              <w:rPr>
                <w:rFonts w:ascii="Book Antiqua" w:hAnsi="Book Antiqua"/>
              </w:rPr>
            </w:pPr>
            <w:r w:rsidRPr="006E71F9">
              <w:rPr>
                <w:rFonts w:ascii="Book Antiqua" w:hAnsi="Book Antiqua"/>
              </w:rPr>
              <w:t>(</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-0.42 </w:t>
            </w:r>
            <w:r w:rsidR="006E71F9">
              <w:rPr>
                <w:rFonts w:ascii="Book Antiqua" w:hAnsi="Book Antiqua" w:hint="eastAsia"/>
                <w:lang w:eastAsia="zh-CN"/>
              </w:rPr>
              <w:t>-</w:t>
            </w:r>
            <w:r w:rsidRPr="006E71F9">
              <w:rPr>
                <w:rFonts w:ascii="Book Antiqua" w:hAnsi="Book Antiqua"/>
              </w:rPr>
              <w:t xml:space="preserve"> -0.76)</w:t>
            </w:r>
          </w:p>
        </w:tc>
        <w:tc>
          <w:tcPr>
            <w:tcW w:w="2268" w:type="dxa"/>
          </w:tcPr>
          <w:p w14:paraId="75BBBDC9"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(-3.88 to -7.12), PGIC score, GFI score (-0.30 to -0.64)</w:t>
            </w:r>
          </w:p>
        </w:tc>
        <w:tc>
          <w:tcPr>
            <w:tcW w:w="2239" w:type="dxa"/>
          </w:tcPr>
          <w:p w14:paraId="3E6CCF87"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SF-36 physical function score</w:t>
            </w:r>
          </w:p>
        </w:tc>
        <w:tc>
          <w:tcPr>
            <w:tcW w:w="2410" w:type="dxa"/>
          </w:tcPr>
          <w:p w14:paraId="6F6247E1"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Pfizer</w:t>
            </w:r>
          </w:p>
        </w:tc>
        <w:tc>
          <w:tcPr>
            <w:tcW w:w="1134" w:type="dxa"/>
          </w:tcPr>
          <w:p w14:paraId="286C7AC6" w14:textId="4D2F555C"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39</w:t>
            </w:r>
            <w:r>
              <w:rPr>
                <w:rFonts w:ascii="Book Antiqua" w:hAnsi="Book Antiqua" w:hint="eastAsia"/>
                <w:lang w:eastAsia="zh-CN"/>
              </w:rPr>
              <w:t>]</w:t>
            </w:r>
          </w:p>
        </w:tc>
      </w:tr>
      <w:tr w:rsidR="002D2DC7" w:rsidRPr="006E71F9" w14:paraId="3ABAA885" w14:textId="77777777" w:rsidTr="006E71F9">
        <w:tc>
          <w:tcPr>
            <w:tcW w:w="1730" w:type="dxa"/>
          </w:tcPr>
          <w:p w14:paraId="228CF2C2"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IMC-1</w:t>
            </w:r>
          </w:p>
          <w:p w14:paraId="1449BFFD"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color w:val="000000"/>
                <w:lang w:val="en-US"/>
              </w:rPr>
              <w:t>Celecoxib</w:t>
            </w:r>
            <w:proofErr w:type="spellEnd"/>
            <w:r w:rsidRPr="006E71F9">
              <w:rPr>
                <w:rFonts w:ascii="Book Antiqua" w:hAnsi="Book Antiqua"/>
                <w:color w:val="000000"/>
                <w:lang w:val="en-US"/>
              </w:rPr>
              <w:t xml:space="preserve"> + </w:t>
            </w:r>
            <w:proofErr w:type="spellStart"/>
            <w:r w:rsidRPr="006E71F9">
              <w:rPr>
                <w:rFonts w:ascii="Book Antiqua" w:hAnsi="Book Antiqua"/>
                <w:color w:val="000000"/>
                <w:lang w:val="en-US"/>
              </w:rPr>
              <w:t>famciclovir</w:t>
            </w:r>
            <w:proofErr w:type="spellEnd"/>
          </w:p>
        </w:tc>
        <w:tc>
          <w:tcPr>
            <w:tcW w:w="2127" w:type="dxa"/>
          </w:tcPr>
          <w:p w14:paraId="6C5719A2"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Viral suppression of herpes virus</w:t>
            </w:r>
          </w:p>
        </w:tc>
        <w:tc>
          <w:tcPr>
            <w:tcW w:w="2126" w:type="dxa"/>
          </w:tcPr>
          <w:p w14:paraId="647F5C0D" w14:textId="4D127347" w:rsidR="002D2DC7" w:rsidRPr="006E71F9" w:rsidRDefault="002D2DC7" w:rsidP="007025E3">
            <w:pPr>
              <w:spacing w:after="0" w:line="360" w:lineRule="auto"/>
              <w:jc w:val="both"/>
              <w:rPr>
                <w:rFonts w:ascii="Book Antiqua" w:hAnsi="Book Antiqua"/>
                <w:lang w:eastAsia="zh-CN"/>
              </w:rPr>
            </w:pPr>
            <w:r w:rsidRPr="006E71F9">
              <w:rPr>
                <w:rFonts w:ascii="Book Antiqua" w:hAnsi="Book Antiqua"/>
              </w:rPr>
              <w:t xml:space="preserve">Fixed dose combination during 16 </w:t>
            </w:r>
            <w:proofErr w:type="spellStart"/>
            <w:r w:rsidR="006E71F9">
              <w:rPr>
                <w:rFonts w:ascii="Book Antiqua" w:hAnsi="Book Antiqua" w:hint="eastAsia"/>
                <w:lang w:eastAsia="zh-CN"/>
              </w:rPr>
              <w:t>wk</w:t>
            </w:r>
            <w:proofErr w:type="spellEnd"/>
          </w:p>
        </w:tc>
        <w:tc>
          <w:tcPr>
            <w:tcW w:w="1701" w:type="dxa"/>
          </w:tcPr>
          <w:p w14:paraId="04FB56D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-1.9</w:t>
            </w:r>
          </w:p>
        </w:tc>
        <w:tc>
          <w:tcPr>
            <w:tcW w:w="2268" w:type="dxa"/>
          </w:tcPr>
          <w:p w14:paraId="393F09BD"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(-17.5), PGIC, fatigue</w:t>
            </w:r>
          </w:p>
        </w:tc>
        <w:tc>
          <w:tcPr>
            <w:tcW w:w="2239" w:type="dxa"/>
          </w:tcPr>
          <w:p w14:paraId="426561C4" w14:textId="77777777" w:rsidR="002D2DC7" w:rsidRPr="006E71F9" w:rsidRDefault="002D2DC7" w:rsidP="007025E3">
            <w:pPr>
              <w:spacing w:after="0" w:line="360" w:lineRule="auto"/>
              <w:jc w:val="both"/>
              <w:rPr>
                <w:rFonts w:ascii="Book Antiqua" w:hAnsi="Book Antiqua"/>
              </w:rPr>
            </w:pPr>
          </w:p>
        </w:tc>
        <w:tc>
          <w:tcPr>
            <w:tcW w:w="2410" w:type="dxa"/>
          </w:tcPr>
          <w:p w14:paraId="46646855"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Innovative Med Concepts</w:t>
            </w:r>
          </w:p>
        </w:tc>
        <w:tc>
          <w:tcPr>
            <w:tcW w:w="1134" w:type="dxa"/>
          </w:tcPr>
          <w:p w14:paraId="15034D56" w14:textId="623F2936"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40</w:t>
            </w:r>
            <w:r>
              <w:rPr>
                <w:rFonts w:ascii="Book Antiqua" w:hAnsi="Book Antiqua" w:hint="eastAsia"/>
                <w:lang w:eastAsia="zh-CN"/>
              </w:rPr>
              <w:t>]</w:t>
            </w:r>
          </w:p>
        </w:tc>
      </w:tr>
      <w:tr w:rsidR="002D2DC7" w:rsidRPr="006E71F9" w14:paraId="3B1BBDE2" w14:textId="77777777" w:rsidTr="006E71F9">
        <w:tc>
          <w:tcPr>
            <w:tcW w:w="1730" w:type="dxa"/>
          </w:tcPr>
          <w:p w14:paraId="25DFCCB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Melatonin</w:t>
            </w:r>
          </w:p>
        </w:tc>
        <w:tc>
          <w:tcPr>
            <w:tcW w:w="2127" w:type="dxa"/>
          </w:tcPr>
          <w:p w14:paraId="15BD2628"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Endogenous melatonin receptor ligand</w:t>
            </w:r>
          </w:p>
        </w:tc>
        <w:tc>
          <w:tcPr>
            <w:tcW w:w="2126" w:type="dxa"/>
          </w:tcPr>
          <w:p w14:paraId="146D7D50" w14:textId="4066329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10 mg/d during 6 </w:t>
            </w:r>
            <w:proofErr w:type="spellStart"/>
            <w:r w:rsidR="006E71F9">
              <w:rPr>
                <w:rFonts w:ascii="Book Antiqua" w:hAnsi="Book Antiqua" w:hint="eastAsia"/>
                <w:lang w:eastAsia="zh-CN"/>
              </w:rPr>
              <w:t>wk</w:t>
            </w:r>
            <w:proofErr w:type="spellEnd"/>
          </w:p>
          <w:p w14:paraId="476D230E" w14:textId="77777777" w:rsidR="002D2DC7" w:rsidRPr="006E71F9" w:rsidRDefault="002D2DC7" w:rsidP="007025E3">
            <w:pPr>
              <w:spacing w:after="0" w:line="360" w:lineRule="auto"/>
              <w:jc w:val="both"/>
              <w:rPr>
                <w:rFonts w:ascii="Book Antiqua" w:hAnsi="Book Antiqua"/>
              </w:rPr>
            </w:pPr>
          </w:p>
          <w:p w14:paraId="40E6A461" w14:textId="63CAAB11"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10 mg/d plus 25 mg/d amitriptyline during 6 </w:t>
            </w:r>
            <w:proofErr w:type="spellStart"/>
            <w:r w:rsidR="006E71F9">
              <w:rPr>
                <w:rFonts w:ascii="Book Antiqua" w:hAnsi="Book Antiqua" w:hint="eastAsia"/>
                <w:lang w:eastAsia="zh-CN"/>
              </w:rPr>
              <w:t>wk</w:t>
            </w:r>
            <w:proofErr w:type="spellEnd"/>
          </w:p>
        </w:tc>
        <w:tc>
          <w:tcPr>
            <w:tcW w:w="1701" w:type="dxa"/>
          </w:tcPr>
          <w:p w14:paraId="6B3D045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-1.74</w:t>
            </w:r>
          </w:p>
          <w:p w14:paraId="1EDC550D"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(6.49 – 4.75)</w:t>
            </w:r>
          </w:p>
          <w:p w14:paraId="05B7864E"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-2.1</w:t>
            </w:r>
          </w:p>
          <w:p w14:paraId="6CA802C0"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(6.96 – 4.86)</w:t>
            </w:r>
          </w:p>
        </w:tc>
        <w:tc>
          <w:tcPr>
            <w:tcW w:w="2268" w:type="dxa"/>
          </w:tcPr>
          <w:p w14:paraId="047E643C"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(-17.7), sleep, tender points</w:t>
            </w:r>
          </w:p>
          <w:p w14:paraId="7FD7F53C"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(-24.7), sleep, tender points</w:t>
            </w:r>
          </w:p>
        </w:tc>
        <w:tc>
          <w:tcPr>
            <w:tcW w:w="2239" w:type="dxa"/>
          </w:tcPr>
          <w:p w14:paraId="1AE7FBC8" w14:textId="77777777" w:rsidR="002D2DC7" w:rsidRPr="006E71F9" w:rsidRDefault="002D2DC7" w:rsidP="007025E3">
            <w:pPr>
              <w:spacing w:after="0" w:line="360" w:lineRule="auto"/>
              <w:jc w:val="both"/>
              <w:rPr>
                <w:rFonts w:ascii="Book Antiqua" w:hAnsi="Book Antiqua"/>
              </w:rPr>
            </w:pPr>
          </w:p>
        </w:tc>
        <w:tc>
          <w:tcPr>
            <w:tcW w:w="2410" w:type="dxa"/>
          </w:tcPr>
          <w:p w14:paraId="50B2DA3B"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Brazilian Committee for Development of Higher Education Personnel and National Council for Scientific and Technological Development </w:t>
            </w:r>
          </w:p>
        </w:tc>
        <w:tc>
          <w:tcPr>
            <w:tcW w:w="1134" w:type="dxa"/>
          </w:tcPr>
          <w:p w14:paraId="786AFA92" w14:textId="6DBD25BC"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41</w:t>
            </w:r>
            <w:r>
              <w:rPr>
                <w:rFonts w:ascii="Book Antiqua" w:hAnsi="Book Antiqua" w:hint="eastAsia"/>
                <w:lang w:eastAsia="zh-CN"/>
              </w:rPr>
              <w:t>]</w:t>
            </w:r>
          </w:p>
        </w:tc>
      </w:tr>
      <w:tr w:rsidR="002D2DC7" w:rsidRPr="006E71F9" w14:paraId="074AD49E" w14:textId="77777777" w:rsidTr="006E71F9">
        <w:tc>
          <w:tcPr>
            <w:tcW w:w="1730" w:type="dxa"/>
          </w:tcPr>
          <w:p w14:paraId="325050E8"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Memantine</w:t>
            </w:r>
            <w:proofErr w:type="spellEnd"/>
          </w:p>
        </w:tc>
        <w:tc>
          <w:tcPr>
            <w:tcW w:w="2127" w:type="dxa"/>
          </w:tcPr>
          <w:p w14:paraId="4E3CAAE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NMDA antagonist</w:t>
            </w:r>
          </w:p>
        </w:tc>
        <w:tc>
          <w:tcPr>
            <w:tcW w:w="2126" w:type="dxa"/>
          </w:tcPr>
          <w:p w14:paraId="08751280" w14:textId="39D6505E" w:rsidR="002D2DC7" w:rsidRPr="006E71F9" w:rsidRDefault="002D2DC7" w:rsidP="007025E3">
            <w:pPr>
              <w:spacing w:after="0" w:line="360" w:lineRule="auto"/>
              <w:jc w:val="both"/>
              <w:rPr>
                <w:rFonts w:ascii="Book Antiqua" w:hAnsi="Book Antiqua"/>
                <w:lang w:eastAsia="zh-CN"/>
              </w:rPr>
            </w:pPr>
            <w:r w:rsidRPr="006E71F9">
              <w:rPr>
                <w:rFonts w:ascii="Book Antiqua" w:hAnsi="Book Antiqua"/>
              </w:rPr>
              <w:t xml:space="preserve">20 mg/d during 5 </w:t>
            </w:r>
            <w:proofErr w:type="spellStart"/>
            <w:r w:rsidR="006E71F9">
              <w:rPr>
                <w:rFonts w:ascii="Book Antiqua" w:hAnsi="Book Antiqua" w:hint="eastAsia"/>
                <w:lang w:eastAsia="zh-CN"/>
              </w:rPr>
              <w:t>mo</w:t>
            </w:r>
            <w:proofErr w:type="spellEnd"/>
          </w:p>
        </w:tc>
        <w:tc>
          <w:tcPr>
            <w:tcW w:w="1701" w:type="dxa"/>
          </w:tcPr>
          <w:p w14:paraId="0E535CEB"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-1.9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-3.1)</w:t>
            </w:r>
          </w:p>
          <w:p w14:paraId="2F20617D"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(6.9 – 5.0)</w:t>
            </w:r>
          </w:p>
        </w:tc>
        <w:tc>
          <w:tcPr>
            <w:tcW w:w="2268" w:type="dxa"/>
          </w:tcPr>
          <w:p w14:paraId="0848C225"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 xml:space="preserve">FIQ (-13.2), CGI, Quality of life </w:t>
            </w:r>
            <w:r w:rsidRPr="006E71F9">
              <w:rPr>
                <w:rFonts w:ascii="Book Antiqua" w:hAnsi="Book Antiqua"/>
              </w:rPr>
              <w:lastRenderedPageBreak/>
              <w:t>score,</w:t>
            </w:r>
          </w:p>
        </w:tc>
        <w:tc>
          <w:tcPr>
            <w:tcW w:w="2239" w:type="dxa"/>
          </w:tcPr>
          <w:p w14:paraId="6A4CAEBA"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Cognitive state, depression</w:t>
            </w:r>
          </w:p>
        </w:tc>
        <w:tc>
          <w:tcPr>
            <w:tcW w:w="2410" w:type="dxa"/>
          </w:tcPr>
          <w:p w14:paraId="1AD7F2A2"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Aragon Institute of Health Sciences</w:t>
            </w:r>
          </w:p>
        </w:tc>
        <w:tc>
          <w:tcPr>
            <w:tcW w:w="1134" w:type="dxa"/>
          </w:tcPr>
          <w:p w14:paraId="6983FB41" w14:textId="7EFA0309"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42</w:t>
            </w:r>
            <w:r>
              <w:rPr>
                <w:rFonts w:ascii="Book Antiqua" w:hAnsi="Book Antiqua" w:hint="eastAsia"/>
                <w:lang w:eastAsia="zh-CN"/>
              </w:rPr>
              <w:t>]</w:t>
            </w:r>
          </w:p>
        </w:tc>
      </w:tr>
      <w:tr w:rsidR="002D2DC7" w:rsidRPr="006E71F9" w14:paraId="665E4D89" w14:textId="77777777" w:rsidTr="006E71F9">
        <w:tc>
          <w:tcPr>
            <w:tcW w:w="1730" w:type="dxa"/>
          </w:tcPr>
          <w:p w14:paraId="5CCB695E"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Mirtazapine</w:t>
            </w:r>
          </w:p>
          <w:p w14:paraId="02962F4B"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(Org 3770)</w:t>
            </w:r>
          </w:p>
        </w:tc>
        <w:tc>
          <w:tcPr>
            <w:tcW w:w="2127" w:type="dxa"/>
          </w:tcPr>
          <w:p w14:paraId="56A0F230" w14:textId="7F0E4B2C" w:rsidR="002D2DC7" w:rsidRPr="006E71F9" w:rsidRDefault="002D2DC7" w:rsidP="007025E3">
            <w:pPr>
              <w:spacing w:after="0" w:line="360" w:lineRule="auto"/>
              <w:jc w:val="both"/>
              <w:rPr>
                <w:rFonts w:ascii="Book Antiqua" w:hAnsi="Book Antiqua"/>
              </w:rPr>
            </w:pPr>
            <w:r w:rsidRPr="006E71F9">
              <w:rPr>
                <w:rFonts w:ascii="Book Antiqua" w:hAnsi="Book Antiqua"/>
              </w:rPr>
              <w:t></w:t>
            </w:r>
            <w:r w:rsidRPr="006E71F9">
              <w:rPr>
                <w:rFonts w:ascii="Book Antiqua" w:hAnsi="Book Antiqua"/>
                <w:vertAlign w:val="subscript"/>
              </w:rPr>
              <w:t>2</w:t>
            </w:r>
            <w:r w:rsidRPr="006E71F9">
              <w:rPr>
                <w:rFonts w:ascii="Book Antiqua" w:hAnsi="Book Antiqua"/>
              </w:rPr>
              <w:t xml:space="preserve"> adrenergic and 5-HT</w:t>
            </w:r>
            <w:r w:rsidRPr="006E71F9">
              <w:rPr>
                <w:rFonts w:ascii="Book Antiqua" w:hAnsi="Book Antiqua"/>
                <w:vertAlign w:val="subscript"/>
              </w:rPr>
              <w:t>2</w:t>
            </w:r>
            <w:r w:rsidRPr="006E71F9">
              <w:rPr>
                <w:rFonts w:ascii="Book Antiqua" w:hAnsi="Book Antiqua"/>
              </w:rPr>
              <w:t xml:space="preserve"> </w:t>
            </w:r>
            <w:r w:rsidR="006E71F9">
              <w:rPr>
                <w:rFonts w:ascii="Book Antiqua" w:hAnsi="Book Antiqua" w:hint="eastAsia"/>
                <w:lang w:eastAsia="zh-CN"/>
              </w:rPr>
              <w:t>and</w:t>
            </w:r>
            <w:r w:rsidRPr="006E71F9">
              <w:rPr>
                <w:rFonts w:ascii="Book Antiqua" w:hAnsi="Book Antiqua"/>
              </w:rPr>
              <w:t xml:space="preserve"> 5-HT</w:t>
            </w:r>
            <w:r w:rsidRPr="006E71F9">
              <w:rPr>
                <w:rFonts w:ascii="Book Antiqua" w:hAnsi="Book Antiqua"/>
                <w:vertAlign w:val="subscript"/>
              </w:rPr>
              <w:t>3</w:t>
            </w:r>
            <w:r w:rsidRPr="006E71F9">
              <w:rPr>
                <w:rFonts w:ascii="Book Antiqua" w:hAnsi="Book Antiqua"/>
              </w:rPr>
              <w:t xml:space="preserve"> receptor antagonist</w:t>
            </w:r>
          </w:p>
        </w:tc>
        <w:tc>
          <w:tcPr>
            <w:tcW w:w="2126" w:type="dxa"/>
          </w:tcPr>
          <w:p w14:paraId="77780024" w14:textId="1B690012"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15 mg/d during 1 </w:t>
            </w:r>
            <w:proofErr w:type="spellStart"/>
            <w:r w:rsidR="006E71F9">
              <w:rPr>
                <w:rFonts w:ascii="Book Antiqua" w:hAnsi="Book Antiqua" w:hint="eastAsia"/>
                <w:lang w:eastAsia="zh-CN"/>
              </w:rPr>
              <w:t>wk</w:t>
            </w:r>
            <w:proofErr w:type="spellEnd"/>
            <w:r w:rsidR="006E71F9" w:rsidRPr="006E71F9">
              <w:rPr>
                <w:rFonts w:ascii="Book Antiqua" w:hAnsi="Book Antiqua"/>
              </w:rPr>
              <w:t xml:space="preserve"> </w:t>
            </w:r>
            <w:r w:rsidRPr="006E71F9">
              <w:rPr>
                <w:rFonts w:ascii="Book Antiqua" w:hAnsi="Book Antiqua"/>
              </w:rPr>
              <w:t xml:space="preserve">then 30 mg/d during 12 </w:t>
            </w:r>
            <w:proofErr w:type="spellStart"/>
            <w:r w:rsidR="006E71F9">
              <w:rPr>
                <w:rFonts w:ascii="Book Antiqua" w:hAnsi="Book Antiqua" w:hint="eastAsia"/>
                <w:lang w:eastAsia="zh-CN"/>
              </w:rPr>
              <w:t>wk</w:t>
            </w:r>
            <w:proofErr w:type="spellEnd"/>
          </w:p>
        </w:tc>
        <w:tc>
          <w:tcPr>
            <w:tcW w:w="1701" w:type="dxa"/>
          </w:tcPr>
          <w:p w14:paraId="51AA5AB7"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-1.6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-0.4)</w:t>
            </w:r>
          </w:p>
        </w:tc>
        <w:tc>
          <w:tcPr>
            <w:tcW w:w="2268" w:type="dxa"/>
          </w:tcPr>
          <w:p w14:paraId="0F66FF37"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(-12.9), anxiety, depression, PGIC, quality of life</w:t>
            </w:r>
          </w:p>
        </w:tc>
        <w:tc>
          <w:tcPr>
            <w:tcW w:w="2239" w:type="dxa"/>
          </w:tcPr>
          <w:p w14:paraId="7D59A78F" w14:textId="77777777" w:rsidR="002D2DC7" w:rsidRPr="006E71F9" w:rsidRDefault="002D2DC7" w:rsidP="007025E3">
            <w:pPr>
              <w:spacing w:after="0" w:line="360" w:lineRule="auto"/>
              <w:jc w:val="both"/>
              <w:rPr>
                <w:rFonts w:ascii="Book Antiqua" w:hAnsi="Book Antiqua"/>
              </w:rPr>
            </w:pPr>
          </w:p>
        </w:tc>
        <w:tc>
          <w:tcPr>
            <w:tcW w:w="2410" w:type="dxa"/>
          </w:tcPr>
          <w:p w14:paraId="737E1D32"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Meiji Seika </w:t>
            </w:r>
            <w:proofErr w:type="spellStart"/>
            <w:r w:rsidRPr="006E71F9">
              <w:rPr>
                <w:rFonts w:ascii="Book Antiqua" w:hAnsi="Book Antiqua"/>
              </w:rPr>
              <w:t>Pharma</w:t>
            </w:r>
            <w:proofErr w:type="spellEnd"/>
            <w:r w:rsidRPr="006E71F9">
              <w:rPr>
                <w:rFonts w:ascii="Book Antiqua" w:hAnsi="Book Antiqua"/>
              </w:rPr>
              <w:t xml:space="preserve"> Co., Ltd.</w:t>
            </w:r>
          </w:p>
        </w:tc>
        <w:tc>
          <w:tcPr>
            <w:tcW w:w="1134" w:type="dxa"/>
          </w:tcPr>
          <w:p w14:paraId="4832F7EE" w14:textId="1422C2BA"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43,44</w:t>
            </w:r>
            <w:r>
              <w:rPr>
                <w:rFonts w:ascii="Book Antiqua" w:hAnsi="Book Antiqua" w:hint="eastAsia"/>
                <w:lang w:eastAsia="zh-CN"/>
              </w:rPr>
              <w:t>]</w:t>
            </w:r>
          </w:p>
        </w:tc>
      </w:tr>
      <w:tr w:rsidR="002D2DC7" w:rsidRPr="006E71F9" w14:paraId="79F715D7" w14:textId="77777777" w:rsidTr="006E71F9">
        <w:tc>
          <w:tcPr>
            <w:tcW w:w="1730" w:type="dxa"/>
          </w:tcPr>
          <w:p w14:paraId="4AD16612"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Nabilone</w:t>
            </w:r>
            <w:proofErr w:type="spellEnd"/>
          </w:p>
        </w:tc>
        <w:tc>
          <w:tcPr>
            <w:tcW w:w="2127" w:type="dxa"/>
          </w:tcPr>
          <w:p w14:paraId="5E45B08E"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Cannabinoid receptor agonist</w:t>
            </w:r>
          </w:p>
        </w:tc>
        <w:tc>
          <w:tcPr>
            <w:tcW w:w="2126" w:type="dxa"/>
          </w:tcPr>
          <w:p w14:paraId="329326A1" w14:textId="4509444E"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0.5 – 1.0 mg during 4 </w:t>
            </w:r>
            <w:proofErr w:type="spellStart"/>
            <w:r w:rsidR="006E71F9">
              <w:rPr>
                <w:rFonts w:ascii="Book Antiqua" w:hAnsi="Book Antiqua" w:hint="eastAsia"/>
                <w:lang w:eastAsia="zh-CN"/>
              </w:rPr>
              <w:t>wk</w:t>
            </w:r>
            <w:proofErr w:type="spellEnd"/>
          </w:p>
          <w:p w14:paraId="523DCFAB" w14:textId="77777777" w:rsidR="002D2DC7" w:rsidRPr="006E71F9" w:rsidRDefault="002D2DC7" w:rsidP="007025E3">
            <w:pPr>
              <w:spacing w:after="0" w:line="360" w:lineRule="auto"/>
              <w:jc w:val="both"/>
              <w:rPr>
                <w:rFonts w:ascii="Book Antiqua" w:hAnsi="Book Antiqua"/>
              </w:rPr>
            </w:pPr>
          </w:p>
          <w:p w14:paraId="2854C384" w14:textId="5D30CA52"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0.5 -1.0 mg during 2 </w:t>
            </w:r>
            <w:proofErr w:type="spellStart"/>
            <w:r w:rsidR="006E71F9">
              <w:rPr>
                <w:rFonts w:ascii="Book Antiqua" w:hAnsi="Book Antiqua" w:hint="eastAsia"/>
                <w:lang w:eastAsia="zh-CN"/>
              </w:rPr>
              <w:t>wk</w:t>
            </w:r>
            <w:proofErr w:type="spellEnd"/>
          </w:p>
        </w:tc>
        <w:tc>
          <w:tcPr>
            <w:tcW w:w="1701" w:type="dxa"/>
          </w:tcPr>
          <w:p w14:paraId="56DD641C"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-2.04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-1.43)</w:t>
            </w:r>
          </w:p>
          <w:p w14:paraId="0656791E" w14:textId="77777777" w:rsidR="002D2DC7" w:rsidRPr="006E71F9" w:rsidRDefault="002D2DC7" w:rsidP="007025E3">
            <w:pPr>
              <w:spacing w:after="0" w:line="360" w:lineRule="auto"/>
              <w:jc w:val="both"/>
              <w:rPr>
                <w:rFonts w:ascii="Book Antiqua" w:hAnsi="Book Antiqua"/>
              </w:rPr>
            </w:pPr>
          </w:p>
          <w:p w14:paraId="3E711970"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No effect</w:t>
            </w:r>
          </w:p>
        </w:tc>
        <w:tc>
          <w:tcPr>
            <w:tcW w:w="2268" w:type="dxa"/>
          </w:tcPr>
          <w:p w14:paraId="13E9B79B"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(-12.07), anxiety</w:t>
            </w:r>
          </w:p>
          <w:p w14:paraId="08356797" w14:textId="77777777" w:rsidR="002D2DC7" w:rsidRPr="006E71F9" w:rsidRDefault="002D2DC7" w:rsidP="007025E3">
            <w:pPr>
              <w:spacing w:after="0" w:line="360" w:lineRule="auto"/>
              <w:jc w:val="both"/>
              <w:rPr>
                <w:rFonts w:ascii="Book Antiqua" w:hAnsi="Book Antiqua"/>
              </w:rPr>
            </w:pPr>
          </w:p>
          <w:p w14:paraId="03D3BAC4"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Sleep</w:t>
            </w:r>
          </w:p>
        </w:tc>
        <w:tc>
          <w:tcPr>
            <w:tcW w:w="2239" w:type="dxa"/>
          </w:tcPr>
          <w:p w14:paraId="6CB09970" w14:textId="77777777" w:rsidR="002D2DC7" w:rsidRPr="006E71F9" w:rsidRDefault="002D2DC7" w:rsidP="007025E3">
            <w:pPr>
              <w:spacing w:after="0" w:line="360" w:lineRule="auto"/>
              <w:jc w:val="both"/>
              <w:rPr>
                <w:rFonts w:ascii="Book Antiqua" w:hAnsi="Book Antiqua"/>
                <w:lang w:val="en"/>
              </w:rPr>
            </w:pPr>
          </w:p>
          <w:p w14:paraId="4DFB4C48" w14:textId="77777777" w:rsidR="002D2DC7" w:rsidRPr="006E71F9" w:rsidRDefault="002D2DC7" w:rsidP="007025E3">
            <w:pPr>
              <w:spacing w:after="0" w:line="360" w:lineRule="auto"/>
              <w:jc w:val="both"/>
              <w:rPr>
                <w:rFonts w:ascii="Book Antiqua" w:hAnsi="Book Antiqua"/>
                <w:lang w:val="en"/>
              </w:rPr>
            </w:pPr>
          </w:p>
          <w:p w14:paraId="3CAA43E4" w14:textId="77777777" w:rsidR="002D2DC7" w:rsidRPr="006E71F9" w:rsidRDefault="002D2DC7" w:rsidP="007025E3">
            <w:pPr>
              <w:spacing w:after="0" w:line="360" w:lineRule="auto"/>
              <w:jc w:val="both"/>
              <w:rPr>
                <w:rFonts w:ascii="Book Antiqua" w:hAnsi="Book Antiqua"/>
                <w:lang w:val="en"/>
              </w:rPr>
            </w:pPr>
            <w:r w:rsidRPr="006E71F9">
              <w:rPr>
                <w:rFonts w:ascii="Book Antiqua" w:hAnsi="Book Antiqua"/>
                <w:lang w:val="en"/>
              </w:rPr>
              <w:t>Pain, mood, quality of life</w:t>
            </w:r>
          </w:p>
        </w:tc>
        <w:tc>
          <w:tcPr>
            <w:tcW w:w="2410" w:type="dxa"/>
          </w:tcPr>
          <w:p w14:paraId="6AFB6495" w14:textId="77777777" w:rsidR="002D2DC7" w:rsidRPr="006E71F9" w:rsidRDefault="002D2DC7" w:rsidP="007025E3">
            <w:pPr>
              <w:spacing w:after="0" w:line="360" w:lineRule="auto"/>
              <w:jc w:val="both"/>
              <w:rPr>
                <w:rFonts w:ascii="Book Antiqua" w:hAnsi="Book Antiqua"/>
                <w:lang w:val="en"/>
              </w:rPr>
            </w:pPr>
            <w:r w:rsidRPr="006E71F9">
              <w:rPr>
                <w:rFonts w:ascii="Book Antiqua" w:hAnsi="Book Antiqua"/>
                <w:lang w:val="en"/>
              </w:rPr>
              <w:t>University of Manitoba</w:t>
            </w:r>
          </w:p>
          <w:p w14:paraId="494E9167" w14:textId="77777777" w:rsidR="002D2DC7" w:rsidRPr="006E71F9" w:rsidRDefault="002D2DC7" w:rsidP="007025E3">
            <w:pPr>
              <w:spacing w:after="0" w:line="360" w:lineRule="auto"/>
              <w:jc w:val="both"/>
              <w:rPr>
                <w:rFonts w:ascii="Book Antiqua" w:hAnsi="Book Antiqua"/>
                <w:lang w:val="en"/>
              </w:rPr>
            </w:pPr>
          </w:p>
          <w:p w14:paraId="662CFE33" w14:textId="77777777" w:rsidR="002D2DC7" w:rsidRPr="006E71F9" w:rsidRDefault="002D2DC7" w:rsidP="007025E3">
            <w:pPr>
              <w:spacing w:after="0" w:line="360" w:lineRule="auto"/>
              <w:jc w:val="both"/>
              <w:rPr>
                <w:rFonts w:ascii="Book Antiqua" w:hAnsi="Book Antiqua"/>
              </w:rPr>
            </w:pPr>
            <w:r w:rsidRPr="006E71F9">
              <w:rPr>
                <w:rFonts w:ascii="Book Antiqua" w:hAnsi="Book Antiqua"/>
                <w:lang w:val="en"/>
              </w:rPr>
              <w:t>Winnipeg Regional Health Authority</w:t>
            </w:r>
          </w:p>
        </w:tc>
        <w:tc>
          <w:tcPr>
            <w:tcW w:w="1134" w:type="dxa"/>
          </w:tcPr>
          <w:p w14:paraId="6720C5F0" w14:textId="367E2762" w:rsidR="002D2DC7" w:rsidRPr="006E71F9" w:rsidRDefault="006E71F9" w:rsidP="007025E3">
            <w:pPr>
              <w:spacing w:after="0" w:line="360" w:lineRule="auto"/>
              <w:jc w:val="both"/>
              <w:rPr>
                <w:rFonts w:ascii="Book Antiqua" w:hAnsi="Book Antiqua"/>
                <w:lang w:val="de-DE" w:eastAsia="zh-CN"/>
              </w:rPr>
            </w:pPr>
            <w:r>
              <w:rPr>
                <w:rFonts w:ascii="Book Antiqua" w:hAnsi="Book Antiqua" w:hint="eastAsia"/>
                <w:lang w:val="de-DE" w:eastAsia="zh-CN"/>
              </w:rPr>
              <w:t>[</w:t>
            </w:r>
            <w:r w:rsidR="00597185" w:rsidRPr="006E71F9">
              <w:rPr>
                <w:rFonts w:ascii="Book Antiqua" w:hAnsi="Book Antiqua"/>
                <w:lang w:val="de-DE"/>
              </w:rPr>
              <w:t>45</w:t>
            </w:r>
            <w:r>
              <w:rPr>
                <w:rFonts w:ascii="Book Antiqua" w:hAnsi="Book Antiqua" w:hint="eastAsia"/>
                <w:lang w:val="de-DE" w:eastAsia="zh-CN"/>
              </w:rPr>
              <w:t>]</w:t>
            </w:r>
          </w:p>
          <w:p w14:paraId="6F56791A" w14:textId="77777777" w:rsidR="002D2DC7" w:rsidRPr="006E71F9" w:rsidRDefault="002D2DC7" w:rsidP="007025E3">
            <w:pPr>
              <w:spacing w:after="0" w:line="360" w:lineRule="auto"/>
              <w:jc w:val="both"/>
              <w:rPr>
                <w:rFonts w:ascii="Book Antiqua" w:hAnsi="Book Antiqua"/>
                <w:lang w:val="de-DE"/>
              </w:rPr>
            </w:pPr>
          </w:p>
          <w:p w14:paraId="6370D061" w14:textId="0F3DC55F" w:rsidR="002D2DC7" w:rsidRPr="006E71F9" w:rsidRDefault="006E71F9" w:rsidP="007025E3">
            <w:pPr>
              <w:spacing w:after="0" w:line="360" w:lineRule="auto"/>
              <w:jc w:val="both"/>
              <w:rPr>
                <w:rFonts w:ascii="Book Antiqua" w:hAnsi="Book Antiqua"/>
                <w:lang w:val="de-DE" w:eastAsia="zh-CN"/>
              </w:rPr>
            </w:pPr>
            <w:r>
              <w:rPr>
                <w:rFonts w:ascii="Book Antiqua" w:hAnsi="Book Antiqua" w:hint="eastAsia"/>
                <w:lang w:val="de-DE" w:eastAsia="zh-CN"/>
              </w:rPr>
              <w:t>[</w:t>
            </w:r>
            <w:r w:rsidR="00597185" w:rsidRPr="006E71F9">
              <w:rPr>
                <w:rFonts w:ascii="Book Antiqua" w:hAnsi="Book Antiqua"/>
                <w:lang w:val="de-DE"/>
              </w:rPr>
              <w:t>46</w:t>
            </w:r>
            <w:r>
              <w:rPr>
                <w:rFonts w:ascii="Book Antiqua" w:hAnsi="Book Antiqua" w:hint="eastAsia"/>
                <w:lang w:val="de-DE" w:eastAsia="zh-CN"/>
              </w:rPr>
              <w:t>]</w:t>
            </w:r>
          </w:p>
        </w:tc>
      </w:tr>
      <w:tr w:rsidR="002D2DC7" w:rsidRPr="006E71F9" w14:paraId="2564DBF4" w14:textId="77777777" w:rsidTr="006E71F9">
        <w:tc>
          <w:tcPr>
            <w:tcW w:w="1730" w:type="dxa"/>
          </w:tcPr>
          <w:p w14:paraId="170DDBEF"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Naltrexone</w:t>
            </w:r>
          </w:p>
        </w:tc>
        <w:tc>
          <w:tcPr>
            <w:tcW w:w="2127" w:type="dxa"/>
          </w:tcPr>
          <w:p w14:paraId="09BB1900"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Opioid receptor antagonist</w:t>
            </w:r>
          </w:p>
        </w:tc>
        <w:tc>
          <w:tcPr>
            <w:tcW w:w="2126" w:type="dxa"/>
          </w:tcPr>
          <w:p w14:paraId="69BAB8D0" w14:textId="19D16AA6"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4.5 mg/d during 12 </w:t>
            </w:r>
            <w:proofErr w:type="spellStart"/>
            <w:r w:rsidR="006E71F9">
              <w:rPr>
                <w:rFonts w:ascii="Book Antiqua" w:hAnsi="Book Antiqua" w:hint="eastAsia"/>
                <w:lang w:eastAsia="zh-CN"/>
              </w:rPr>
              <w:t>wk</w:t>
            </w:r>
            <w:proofErr w:type="spellEnd"/>
          </w:p>
        </w:tc>
        <w:tc>
          <w:tcPr>
            <w:tcW w:w="1701" w:type="dxa"/>
          </w:tcPr>
          <w:p w14:paraId="3B50FD0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-1.55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-0.43)</w:t>
            </w:r>
          </w:p>
        </w:tc>
        <w:tc>
          <w:tcPr>
            <w:tcW w:w="2268" w:type="dxa"/>
          </w:tcPr>
          <w:p w14:paraId="2D079384"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Mood</w:t>
            </w:r>
          </w:p>
        </w:tc>
        <w:tc>
          <w:tcPr>
            <w:tcW w:w="2239" w:type="dxa"/>
          </w:tcPr>
          <w:p w14:paraId="16B2FB9C" w14:textId="77777777" w:rsidR="002D2DC7" w:rsidRPr="006E71F9" w:rsidRDefault="002D2DC7" w:rsidP="007025E3">
            <w:pPr>
              <w:spacing w:after="0" w:line="360" w:lineRule="auto"/>
              <w:jc w:val="both"/>
              <w:rPr>
                <w:rFonts w:ascii="Book Antiqua" w:hAnsi="Book Antiqua"/>
                <w:lang w:val="en"/>
              </w:rPr>
            </w:pPr>
            <w:r w:rsidRPr="006E71F9">
              <w:rPr>
                <w:rFonts w:ascii="Book Antiqua" w:hAnsi="Book Antiqua"/>
              </w:rPr>
              <w:t>Sleep, fatigue</w:t>
            </w:r>
          </w:p>
        </w:tc>
        <w:tc>
          <w:tcPr>
            <w:tcW w:w="2410" w:type="dxa"/>
          </w:tcPr>
          <w:p w14:paraId="6B6B3C2D" w14:textId="77777777" w:rsidR="002D2DC7" w:rsidRPr="006E71F9" w:rsidRDefault="002D2DC7" w:rsidP="007025E3">
            <w:pPr>
              <w:spacing w:after="0" w:line="360" w:lineRule="auto"/>
              <w:jc w:val="both"/>
              <w:rPr>
                <w:rFonts w:ascii="Book Antiqua" w:hAnsi="Book Antiqua"/>
                <w:lang w:val="en"/>
              </w:rPr>
            </w:pPr>
            <w:r w:rsidRPr="006E71F9">
              <w:rPr>
                <w:rFonts w:ascii="Book Antiqua" w:hAnsi="Book Antiqua"/>
                <w:lang w:val="en"/>
              </w:rPr>
              <w:t>Stanford University</w:t>
            </w:r>
          </w:p>
        </w:tc>
        <w:tc>
          <w:tcPr>
            <w:tcW w:w="1134" w:type="dxa"/>
          </w:tcPr>
          <w:p w14:paraId="0BF08682" w14:textId="036B78CC"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47</w:t>
            </w:r>
            <w:r>
              <w:rPr>
                <w:rFonts w:ascii="Book Antiqua" w:hAnsi="Book Antiqua" w:hint="eastAsia"/>
                <w:lang w:eastAsia="zh-CN"/>
              </w:rPr>
              <w:t>]</w:t>
            </w:r>
          </w:p>
        </w:tc>
      </w:tr>
      <w:tr w:rsidR="002D2DC7" w:rsidRPr="006E71F9" w14:paraId="71D565B3" w14:textId="77777777" w:rsidTr="006E71F9">
        <w:tc>
          <w:tcPr>
            <w:tcW w:w="1730" w:type="dxa"/>
          </w:tcPr>
          <w:p w14:paraId="2956F85C"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Pramipexole</w:t>
            </w:r>
            <w:proofErr w:type="spellEnd"/>
          </w:p>
        </w:tc>
        <w:tc>
          <w:tcPr>
            <w:tcW w:w="2127" w:type="dxa"/>
          </w:tcPr>
          <w:p w14:paraId="0882974D"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Dopamine agonist</w:t>
            </w:r>
          </w:p>
        </w:tc>
        <w:tc>
          <w:tcPr>
            <w:tcW w:w="2126" w:type="dxa"/>
          </w:tcPr>
          <w:p w14:paraId="14F30917" w14:textId="0293885C"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4.5 mg/d during 14 </w:t>
            </w:r>
            <w:proofErr w:type="spellStart"/>
            <w:r w:rsidR="006E71F9">
              <w:rPr>
                <w:rFonts w:ascii="Book Antiqua" w:hAnsi="Book Antiqua" w:hint="eastAsia"/>
                <w:lang w:eastAsia="zh-CN"/>
              </w:rPr>
              <w:t>wk</w:t>
            </w:r>
            <w:proofErr w:type="spellEnd"/>
          </w:p>
        </w:tc>
        <w:tc>
          <w:tcPr>
            <w:tcW w:w="1701" w:type="dxa"/>
          </w:tcPr>
          <w:p w14:paraId="4AB07FF6"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-2.48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-1.77)</w:t>
            </w:r>
          </w:p>
        </w:tc>
        <w:tc>
          <w:tcPr>
            <w:tcW w:w="2268" w:type="dxa"/>
          </w:tcPr>
          <w:p w14:paraId="7029DA94"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(-9.57), physical function, fatigue</w:t>
            </w:r>
          </w:p>
        </w:tc>
        <w:tc>
          <w:tcPr>
            <w:tcW w:w="2239" w:type="dxa"/>
          </w:tcPr>
          <w:p w14:paraId="10B35448" w14:textId="77777777" w:rsidR="002D2DC7" w:rsidRPr="006E71F9" w:rsidRDefault="002D2DC7" w:rsidP="007025E3">
            <w:pPr>
              <w:spacing w:after="0" w:line="360" w:lineRule="auto"/>
              <w:jc w:val="both"/>
              <w:rPr>
                <w:rFonts w:ascii="Book Antiqua" w:hAnsi="Book Antiqua"/>
                <w:lang w:val="en"/>
              </w:rPr>
            </w:pPr>
            <w:r w:rsidRPr="006E71F9">
              <w:rPr>
                <w:rFonts w:ascii="Book Antiqua" w:hAnsi="Book Antiqua"/>
                <w:lang w:val="en"/>
              </w:rPr>
              <w:t>Mood, depression, anxiety, tender point score</w:t>
            </w:r>
          </w:p>
        </w:tc>
        <w:tc>
          <w:tcPr>
            <w:tcW w:w="2410" w:type="dxa"/>
          </w:tcPr>
          <w:p w14:paraId="4AB51304" w14:textId="77777777" w:rsidR="002D2DC7" w:rsidRPr="006E71F9" w:rsidRDefault="002D2DC7" w:rsidP="007025E3">
            <w:pPr>
              <w:spacing w:after="0" w:line="360" w:lineRule="auto"/>
              <w:jc w:val="both"/>
              <w:rPr>
                <w:rFonts w:ascii="Book Antiqua" w:hAnsi="Book Antiqua"/>
              </w:rPr>
            </w:pPr>
          </w:p>
        </w:tc>
        <w:tc>
          <w:tcPr>
            <w:tcW w:w="1134" w:type="dxa"/>
          </w:tcPr>
          <w:p w14:paraId="1FA75786" w14:textId="320C7910"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48</w:t>
            </w:r>
            <w:r>
              <w:rPr>
                <w:rFonts w:ascii="Book Antiqua" w:hAnsi="Book Antiqua" w:hint="eastAsia"/>
                <w:lang w:eastAsia="zh-CN"/>
              </w:rPr>
              <w:t>]</w:t>
            </w:r>
          </w:p>
        </w:tc>
      </w:tr>
      <w:tr w:rsidR="002D2DC7" w:rsidRPr="006E71F9" w14:paraId="4218A772" w14:textId="77777777" w:rsidTr="006E71F9">
        <w:tc>
          <w:tcPr>
            <w:tcW w:w="1730" w:type="dxa"/>
          </w:tcPr>
          <w:p w14:paraId="22AB82CF"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TD-9855</w:t>
            </w:r>
          </w:p>
        </w:tc>
        <w:tc>
          <w:tcPr>
            <w:tcW w:w="2127" w:type="dxa"/>
          </w:tcPr>
          <w:p w14:paraId="28C5FF90"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Noradrenaline serotonin reuptake inhibitor</w:t>
            </w:r>
          </w:p>
        </w:tc>
        <w:tc>
          <w:tcPr>
            <w:tcW w:w="2126" w:type="dxa"/>
          </w:tcPr>
          <w:p w14:paraId="4EEA1246" w14:textId="48AE1D2C"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20 mg/d during 6 </w:t>
            </w:r>
            <w:proofErr w:type="spellStart"/>
            <w:r w:rsidR="006E71F9">
              <w:rPr>
                <w:rFonts w:ascii="Book Antiqua" w:hAnsi="Book Antiqua" w:hint="eastAsia"/>
                <w:lang w:eastAsia="zh-CN"/>
              </w:rPr>
              <w:t>wk</w:t>
            </w:r>
            <w:proofErr w:type="spellEnd"/>
          </w:p>
        </w:tc>
        <w:tc>
          <w:tcPr>
            <w:tcW w:w="1701" w:type="dxa"/>
          </w:tcPr>
          <w:p w14:paraId="04CBF4E7"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-1.4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-0.5)</w:t>
            </w:r>
          </w:p>
        </w:tc>
        <w:tc>
          <w:tcPr>
            <w:tcW w:w="2268" w:type="dxa"/>
          </w:tcPr>
          <w:p w14:paraId="1F7F03DB"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(-16.2), PGIC, global and cognitive fatigue</w:t>
            </w:r>
          </w:p>
        </w:tc>
        <w:tc>
          <w:tcPr>
            <w:tcW w:w="2239" w:type="dxa"/>
          </w:tcPr>
          <w:p w14:paraId="66C3BC67" w14:textId="77777777" w:rsidR="002D2DC7" w:rsidRPr="006E71F9" w:rsidRDefault="002D2DC7" w:rsidP="007025E3">
            <w:pPr>
              <w:spacing w:after="0" w:line="360" w:lineRule="auto"/>
              <w:jc w:val="both"/>
              <w:rPr>
                <w:rStyle w:val="italic"/>
                <w:rFonts w:ascii="Book Antiqua" w:hAnsi="Book Antiqua"/>
                <w:i w:val="0"/>
              </w:rPr>
            </w:pPr>
          </w:p>
        </w:tc>
        <w:tc>
          <w:tcPr>
            <w:tcW w:w="2410" w:type="dxa"/>
          </w:tcPr>
          <w:p w14:paraId="7E1F9F12" w14:textId="77777777" w:rsidR="002D2DC7" w:rsidRPr="006E71F9" w:rsidRDefault="002D2DC7" w:rsidP="007025E3">
            <w:pPr>
              <w:spacing w:after="0" w:line="360" w:lineRule="auto"/>
              <w:jc w:val="both"/>
              <w:rPr>
                <w:rStyle w:val="italic"/>
                <w:rFonts w:ascii="Book Antiqua" w:hAnsi="Book Antiqua"/>
                <w:i w:val="0"/>
              </w:rPr>
            </w:pPr>
            <w:proofErr w:type="spellStart"/>
            <w:r w:rsidRPr="006E71F9">
              <w:rPr>
                <w:rStyle w:val="italic"/>
                <w:rFonts w:ascii="Book Antiqua" w:hAnsi="Book Antiqua"/>
              </w:rPr>
              <w:t>Theravance</w:t>
            </w:r>
            <w:proofErr w:type="spellEnd"/>
            <w:r w:rsidRPr="006E71F9">
              <w:rPr>
                <w:rStyle w:val="italic"/>
                <w:rFonts w:ascii="Book Antiqua" w:hAnsi="Book Antiqua"/>
              </w:rPr>
              <w:t xml:space="preserve"> </w:t>
            </w:r>
            <w:proofErr w:type="spellStart"/>
            <w:r w:rsidRPr="006E71F9">
              <w:rPr>
                <w:rStyle w:val="italic"/>
                <w:rFonts w:ascii="Book Antiqua" w:hAnsi="Book Antiqua"/>
              </w:rPr>
              <w:t>Biopharm</w:t>
            </w:r>
            <w:proofErr w:type="spellEnd"/>
          </w:p>
        </w:tc>
        <w:tc>
          <w:tcPr>
            <w:tcW w:w="1134" w:type="dxa"/>
          </w:tcPr>
          <w:p w14:paraId="1E2665B6" w14:textId="7599AF15"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49</w:t>
            </w:r>
            <w:r>
              <w:rPr>
                <w:rFonts w:ascii="Book Antiqua" w:hAnsi="Book Antiqua" w:hint="eastAsia"/>
                <w:lang w:eastAsia="zh-CN"/>
              </w:rPr>
              <w:t>]</w:t>
            </w:r>
          </w:p>
        </w:tc>
      </w:tr>
      <w:tr w:rsidR="002D2DC7" w:rsidRPr="006E71F9" w14:paraId="6682F0EC" w14:textId="77777777" w:rsidTr="006E71F9">
        <w:tc>
          <w:tcPr>
            <w:tcW w:w="1730" w:type="dxa"/>
          </w:tcPr>
          <w:p w14:paraId="46DCA052"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TNX102SL</w:t>
            </w:r>
          </w:p>
          <w:p w14:paraId="18FF56D0"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cyclobenzaprine</w:t>
            </w:r>
          </w:p>
        </w:tc>
        <w:tc>
          <w:tcPr>
            <w:tcW w:w="2127" w:type="dxa"/>
          </w:tcPr>
          <w:p w14:paraId="16B2280E"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 xml:space="preserve">Noradrenaline, </w:t>
            </w:r>
            <w:r w:rsidRPr="006E71F9">
              <w:rPr>
                <w:rFonts w:ascii="Book Antiqua" w:hAnsi="Book Antiqua"/>
              </w:rPr>
              <w:lastRenderedPageBreak/>
              <w:t>serotonin reuptake inhibition, adrenergic and serotonin receptor antagonist</w:t>
            </w:r>
          </w:p>
        </w:tc>
        <w:tc>
          <w:tcPr>
            <w:tcW w:w="2126" w:type="dxa"/>
          </w:tcPr>
          <w:p w14:paraId="4BB7674B" w14:textId="13D27A4F"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 xml:space="preserve">1 – 4 mg/d </w:t>
            </w:r>
            <w:r w:rsidRPr="006E71F9">
              <w:rPr>
                <w:rFonts w:ascii="Book Antiqua" w:hAnsi="Book Antiqua"/>
              </w:rPr>
              <w:lastRenderedPageBreak/>
              <w:t xml:space="preserve">during 8 </w:t>
            </w:r>
            <w:proofErr w:type="spellStart"/>
            <w:r w:rsidR="006E71F9">
              <w:rPr>
                <w:rFonts w:ascii="Book Antiqua" w:hAnsi="Book Antiqua" w:hint="eastAsia"/>
                <w:lang w:eastAsia="zh-CN"/>
              </w:rPr>
              <w:t>wk</w:t>
            </w:r>
            <w:proofErr w:type="spellEnd"/>
          </w:p>
        </w:tc>
        <w:tc>
          <w:tcPr>
            <w:tcW w:w="1701" w:type="dxa"/>
          </w:tcPr>
          <w:p w14:paraId="560289A7"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-0.6 (</w:t>
            </w:r>
            <w:proofErr w:type="spellStart"/>
            <w:r w:rsidRPr="006E71F9">
              <w:rPr>
                <w:rFonts w:ascii="Book Antiqua" w:hAnsi="Book Antiqua"/>
              </w:rPr>
              <w:t>cf</w:t>
            </w:r>
            <w:proofErr w:type="spellEnd"/>
            <w:r w:rsidRPr="006E71F9">
              <w:rPr>
                <w:rFonts w:ascii="Book Antiqua" w:hAnsi="Book Antiqua"/>
              </w:rPr>
              <w:t xml:space="preserve"> </w:t>
            </w:r>
            <w:proofErr w:type="spellStart"/>
            <w:r w:rsidRPr="006E71F9">
              <w:rPr>
                <w:rFonts w:ascii="Book Antiqua" w:hAnsi="Book Antiqua"/>
              </w:rPr>
              <w:t>pl</w:t>
            </w:r>
            <w:proofErr w:type="spellEnd"/>
            <w:r w:rsidRPr="006E71F9">
              <w:rPr>
                <w:rFonts w:ascii="Book Antiqua" w:hAnsi="Book Antiqua"/>
              </w:rPr>
              <w:t xml:space="preserve"> -</w:t>
            </w:r>
            <w:r w:rsidRPr="006E71F9">
              <w:rPr>
                <w:rFonts w:ascii="Book Antiqua" w:hAnsi="Book Antiqua"/>
              </w:rPr>
              <w:lastRenderedPageBreak/>
              <w:t>0.6)</w:t>
            </w:r>
          </w:p>
        </w:tc>
        <w:tc>
          <w:tcPr>
            <w:tcW w:w="2268" w:type="dxa"/>
          </w:tcPr>
          <w:p w14:paraId="3A67AA9A"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lastRenderedPageBreak/>
              <w:t xml:space="preserve">Fatigue, </w:t>
            </w:r>
            <w:r w:rsidRPr="006E71F9">
              <w:rPr>
                <w:rFonts w:ascii="Book Antiqua" w:hAnsi="Book Antiqua"/>
              </w:rPr>
              <w:lastRenderedPageBreak/>
              <w:t>tenderness, sleep, depression</w:t>
            </w:r>
          </w:p>
        </w:tc>
        <w:tc>
          <w:tcPr>
            <w:tcW w:w="2239" w:type="dxa"/>
          </w:tcPr>
          <w:p w14:paraId="3608B51B" w14:textId="77777777" w:rsidR="002D2DC7" w:rsidRPr="006E71F9" w:rsidRDefault="002D2DC7" w:rsidP="007025E3">
            <w:pPr>
              <w:spacing w:after="0" w:line="360" w:lineRule="auto"/>
              <w:jc w:val="both"/>
              <w:rPr>
                <w:rFonts w:ascii="Book Antiqua" w:hAnsi="Book Antiqua"/>
              </w:rPr>
            </w:pPr>
          </w:p>
        </w:tc>
        <w:tc>
          <w:tcPr>
            <w:tcW w:w="2410" w:type="dxa"/>
          </w:tcPr>
          <w:p w14:paraId="07189A83"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t>Tonix</w:t>
            </w:r>
            <w:proofErr w:type="spellEnd"/>
            <w:r w:rsidRPr="006E71F9">
              <w:rPr>
                <w:rFonts w:ascii="Book Antiqua" w:hAnsi="Book Antiqua"/>
              </w:rPr>
              <w:t xml:space="preserve"> </w:t>
            </w:r>
            <w:r w:rsidRPr="006E71F9">
              <w:rPr>
                <w:rFonts w:ascii="Book Antiqua" w:hAnsi="Book Antiqua"/>
              </w:rPr>
              <w:lastRenderedPageBreak/>
              <w:t>Pharmaceuticals</w:t>
            </w:r>
          </w:p>
        </w:tc>
        <w:tc>
          <w:tcPr>
            <w:tcW w:w="1134" w:type="dxa"/>
          </w:tcPr>
          <w:p w14:paraId="55EC54ED" w14:textId="773E8979"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lastRenderedPageBreak/>
              <w:t>[</w:t>
            </w:r>
            <w:r w:rsidR="00597185" w:rsidRPr="006E71F9">
              <w:rPr>
                <w:rFonts w:ascii="Book Antiqua" w:hAnsi="Book Antiqua"/>
              </w:rPr>
              <w:t>50,51</w:t>
            </w:r>
            <w:r>
              <w:rPr>
                <w:rFonts w:ascii="Book Antiqua" w:hAnsi="Book Antiqua" w:hint="eastAsia"/>
                <w:lang w:eastAsia="zh-CN"/>
              </w:rPr>
              <w:t>]</w:t>
            </w:r>
          </w:p>
        </w:tc>
      </w:tr>
      <w:tr w:rsidR="002D2DC7" w:rsidRPr="006E71F9" w14:paraId="5EB5E957" w14:textId="77777777" w:rsidTr="006E71F9">
        <w:tc>
          <w:tcPr>
            <w:tcW w:w="1730" w:type="dxa"/>
          </w:tcPr>
          <w:p w14:paraId="48616BFE" w14:textId="77777777" w:rsidR="002D2DC7" w:rsidRPr="006E71F9" w:rsidRDefault="002D2DC7" w:rsidP="007025E3">
            <w:pPr>
              <w:spacing w:after="0" w:line="360" w:lineRule="auto"/>
              <w:jc w:val="both"/>
              <w:rPr>
                <w:rFonts w:ascii="Book Antiqua" w:hAnsi="Book Antiqua"/>
              </w:rPr>
            </w:pPr>
            <w:proofErr w:type="spellStart"/>
            <w:r w:rsidRPr="006E71F9">
              <w:rPr>
                <w:rFonts w:ascii="Book Antiqua" w:hAnsi="Book Antiqua"/>
              </w:rPr>
              <w:lastRenderedPageBreak/>
              <w:t>Trazodone</w:t>
            </w:r>
            <w:proofErr w:type="spellEnd"/>
          </w:p>
        </w:tc>
        <w:tc>
          <w:tcPr>
            <w:tcW w:w="2127" w:type="dxa"/>
          </w:tcPr>
          <w:p w14:paraId="5C78DC71"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5-HT receptor antagonist and serotonin reuptake inhibitor</w:t>
            </w:r>
          </w:p>
        </w:tc>
        <w:tc>
          <w:tcPr>
            <w:tcW w:w="2126" w:type="dxa"/>
          </w:tcPr>
          <w:p w14:paraId="23ADCDD8" w14:textId="6415806D"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50-300 mg/d during 12 </w:t>
            </w:r>
            <w:proofErr w:type="spellStart"/>
            <w:r w:rsidR="006E71F9">
              <w:rPr>
                <w:rFonts w:ascii="Book Antiqua" w:hAnsi="Book Antiqua" w:hint="eastAsia"/>
                <w:lang w:eastAsia="zh-CN"/>
              </w:rPr>
              <w:t>wk</w:t>
            </w:r>
            <w:proofErr w:type="spellEnd"/>
            <w:r w:rsidR="006E71F9" w:rsidRPr="006E71F9">
              <w:rPr>
                <w:rFonts w:ascii="Book Antiqua" w:hAnsi="Book Antiqua"/>
              </w:rPr>
              <w:t xml:space="preserve"> </w:t>
            </w:r>
            <w:r w:rsidRPr="006E71F9">
              <w:rPr>
                <w:rFonts w:ascii="Book Antiqua" w:hAnsi="Book Antiqua"/>
              </w:rPr>
              <w:t xml:space="preserve">then </w:t>
            </w:r>
            <w:proofErr w:type="spellStart"/>
            <w:r w:rsidRPr="006E71F9">
              <w:rPr>
                <w:rFonts w:ascii="Book Antiqua" w:hAnsi="Book Antiqua"/>
              </w:rPr>
              <w:t>trazodone</w:t>
            </w:r>
            <w:proofErr w:type="spellEnd"/>
            <w:r w:rsidRPr="006E71F9">
              <w:rPr>
                <w:rFonts w:ascii="Book Antiqua" w:hAnsi="Book Antiqua"/>
              </w:rPr>
              <w:t>/</w:t>
            </w:r>
            <w:proofErr w:type="spellStart"/>
            <w:r w:rsidRPr="006E71F9">
              <w:rPr>
                <w:rFonts w:ascii="Book Antiqua" w:hAnsi="Book Antiqua"/>
              </w:rPr>
              <w:t>pregabalin</w:t>
            </w:r>
            <w:proofErr w:type="spellEnd"/>
            <w:r w:rsidRPr="006E71F9">
              <w:rPr>
                <w:rFonts w:ascii="Book Antiqua" w:hAnsi="Book Antiqua"/>
              </w:rPr>
              <w:t xml:space="preserve"> (max 450 mg/d) during 12 </w:t>
            </w:r>
            <w:proofErr w:type="spellStart"/>
            <w:r w:rsidR="006E71F9">
              <w:rPr>
                <w:rFonts w:ascii="Book Antiqua" w:hAnsi="Book Antiqua" w:hint="eastAsia"/>
                <w:lang w:eastAsia="zh-CN"/>
              </w:rPr>
              <w:t>wk</w:t>
            </w:r>
            <w:proofErr w:type="spellEnd"/>
          </w:p>
        </w:tc>
        <w:tc>
          <w:tcPr>
            <w:tcW w:w="1701" w:type="dxa"/>
          </w:tcPr>
          <w:p w14:paraId="5DBE956F"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-0.45</w:t>
            </w:r>
          </w:p>
          <w:p w14:paraId="7377A57A" w14:textId="77777777" w:rsidR="002D2DC7" w:rsidRPr="006E71F9" w:rsidRDefault="002D2DC7" w:rsidP="007025E3">
            <w:pPr>
              <w:spacing w:after="0" w:line="360" w:lineRule="auto"/>
              <w:jc w:val="both"/>
              <w:rPr>
                <w:rFonts w:ascii="Book Antiqua" w:hAnsi="Book Antiqua"/>
              </w:rPr>
            </w:pPr>
          </w:p>
          <w:p w14:paraId="50143793"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-1.29</w:t>
            </w:r>
          </w:p>
        </w:tc>
        <w:tc>
          <w:tcPr>
            <w:tcW w:w="2268" w:type="dxa"/>
          </w:tcPr>
          <w:p w14:paraId="32A4DECA"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(-10), fatigue, stiffness, anxiety, depression, PGI</w:t>
            </w:r>
          </w:p>
          <w:p w14:paraId="7A03C3CC" w14:textId="77777777" w:rsidR="002D2DC7" w:rsidRPr="006E71F9" w:rsidRDefault="002D2DC7" w:rsidP="007025E3">
            <w:pPr>
              <w:spacing w:after="0" w:line="360" w:lineRule="auto"/>
              <w:jc w:val="both"/>
              <w:rPr>
                <w:rFonts w:ascii="Book Antiqua" w:hAnsi="Book Antiqua"/>
              </w:rPr>
            </w:pPr>
          </w:p>
          <w:p w14:paraId="7D7B4FD5"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FIQ (-13.4)</w:t>
            </w:r>
          </w:p>
        </w:tc>
        <w:tc>
          <w:tcPr>
            <w:tcW w:w="2239" w:type="dxa"/>
          </w:tcPr>
          <w:p w14:paraId="7EB29FC7" w14:textId="77777777" w:rsidR="002D2DC7" w:rsidRPr="006E71F9" w:rsidRDefault="002D2DC7" w:rsidP="007025E3">
            <w:pPr>
              <w:spacing w:after="0" w:line="360" w:lineRule="auto"/>
              <w:jc w:val="both"/>
              <w:rPr>
                <w:rFonts w:ascii="Book Antiqua" w:hAnsi="Book Antiqua"/>
              </w:rPr>
            </w:pPr>
          </w:p>
        </w:tc>
        <w:tc>
          <w:tcPr>
            <w:tcW w:w="2410" w:type="dxa"/>
          </w:tcPr>
          <w:p w14:paraId="25A889CF"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Universidad de Granada</w:t>
            </w:r>
          </w:p>
          <w:p w14:paraId="4DBB8F0F" w14:textId="77777777" w:rsidR="002D2DC7" w:rsidRPr="006E71F9" w:rsidRDefault="002D2DC7" w:rsidP="007025E3">
            <w:pPr>
              <w:spacing w:after="0" w:line="360" w:lineRule="auto"/>
              <w:jc w:val="both"/>
              <w:rPr>
                <w:rFonts w:ascii="Book Antiqua" w:hAnsi="Book Antiqua"/>
              </w:rPr>
            </w:pPr>
            <w:r w:rsidRPr="006E71F9">
              <w:rPr>
                <w:rFonts w:ascii="Book Antiqua" w:hAnsi="Book Antiqua"/>
              </w:rPr>
              <w:t xml:space="preserve">EP </w:t>
            </w:r>
            <w:proofErr w:type="spellStart"/>
            <w:r w:rsidRPr="006E71F9">
              <w:rPr>
                <w:rFonts w:ascii="Book Antiqua" w:hAnsi="Book Antiqua"/>
              </w:rPr>
              <w:t>Calandre</w:t>
            </w:r>
            <w:proofErr w:type="spellEnd"/>
          </w:p>
        </w:tc>
        <w:tc>
          <w:tcPr>
            <w:tcW w:w="1134" w:type="dxa"/>
          </w:tcPr>
          <w:p w14:paraId="2F6C0984" w14:textId="13AD6419" w:rsidR="002D2DC7"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52</w:t>
            </w:r>
            <w:r>
              <w:rPr>
                <w:rFonts w:ascii="Book Antiqua" w:hAnsi="Book Antiqua" w:hint="eastAsia"/>
                <w:lang w:eastAsia="zh-CN"/>
              </w:rPr>
              <w:t>]</w:t>
            </w:r>
          </w:p>
        </w:tc>
      </w:tr>
    </w:tbl>
    <w:p w14:paraId="03C58706" w14:textId="482642FE" w:rsidR="002D2DC7" w:rsidRPr="006E71F9" w:rsidRDefault="002D2DC7" w:rsidP="007025E3">
      <w:pPr>
        <w:spacing w:after="0" w:line="360" w:lineRule="auto"/>
        <w:jc w:val="both"/>
        <w:rPr>
          <w:rFonts w:ascii="Book Antiqua" w:hAnsi="Book Antiqua"/>
          <w:lang w:eastAsia="zh-CN"/>
        </w:rPr>
      </w:pPr>
      <w:r w:rsidRPr="006E71F9">
        <w:rPr>
          <w:rFonts w:ascii="Book Antiqua" w:hAnsi="Book Antiqua"/>
        </w:rPr>
        <w:t>CGI</w:t>
      </w:r>
      <w:r w:rsidR="006E71F9">
        <w:rPr>
          <w:rFonts w:ascii="Book Antiqua" w:hAnsi="Book Antiqua" w:hint="eastAsia"/>
          <w:lang w:eastAsia="zh-CN"/>
        </w:rPr>
        <w:t xml:space="preserve">: </w:t>
      </w:r>
      <w:r w:rsidRPr="006E71F9">
        <w:rPr>
          <w:rFonts w:ascii="Book Antiqua" w:hAnsi="Book Antiqua"/>
        </w:rPr>
        <w:t>Clinical Global Impressions; FIQ</w:t>
      </w:r>
      <w:r w:rsidR="006E71F9">
        <w:rPr>
          <w:rFonts w:ascii="Book Antiqua" w:hAnsi="Book Antiqua" w:hint="eastAsia"/>
          <w:lang w:eastAsia="zh-CN"/>
        </w:rPr>
        <w:t xml:space="preserve">: </w:t>
      </w:r>
      <w:r w:rsidR="006E71F9" w:rsidRPr="006E71F9">
        <w:rPr>
          <w:rFonts w:ascii="Book Antiqua" w:hAnsi="Book Antiqua"/>
        </w:rPr>
        <w:t xml:space="preserve">Fibromyalgia </w:t>
      </w:r>
      <w:r w:rsidR="006E71F9">
        <w:rPr>
          <w:rFonts w:ascii="Book Antiqua" w:hAnsi="Book Antiqua"/>
        </w:rPr>
        <w:t>impact questionnaire; GFI</w:t>
      </w:r>
      <w:r w:rsidR="006E71F9">
        <w:rPr>
          <w:rFonts w:ascii="Book Antiqua" w:hAnsi="Book Antiqua" w:hint="eastAsia"/>
          <w:lang w:eastAsia="zh-CN"/>
        </w:rPr>
        <w:t xml:space="preserve">: </w:t>
      </w:r>
      <w:r w:rsidRPr="006E71F9">
        <w:rPr>
          <w:rFonts w:ascii="Book Antiqua" w:hAnsi="Book Antiqua"/>
        </w:rPr>
        <w:t>Global fatigue index; PGI</w:t>
      </w:r>
      <w:r w:rsidR="006E71F9">
        <w:rPr>
          <w:rFonts w:ascii="Book Antiqua" w:hAnsi="Book Antiqua" w:hint="eastAsia"/>
          <w:lang w:eastAsia="zh-CN"/>
        </w:rPr>
        <w:t xml:space="preserve">: </w:t>
      </w:r>
      <w:r w:rsidRPr="006E71F9">
        <w:rPr>
          <w:rFonts w:ascii="Book Antiqua" w:hAnsi="Book Antiqua"/>
        </w:rPr>
        <w:t>Patient global improvement; PGIC</w:t>
      </w:r>
      <w:r w:rsidR="006E71F9">
        <w:rPr>
          <w:rFonts w:ascii="Book Antiqua" w:hAnsi="Book Antiqua" w:hint="eastAsia"/>
          <w:lang w:eastAsia="zh-CN"/>
        </w:rPr>
        <w:t xml:space="preserve">: </w:t>
      </w:r>
      <w:r w:rsidRPr="006E71F9">
        <w:rPr>
          <w:rFonts w:ascii="Book Antiqua" w:hAnsi="Book Antiqua"/>
        </w:rPr>
        <w:t>Patient’s global impression of change; SF-36</w:t>
      </w:r>
      <w:r w:rsidR="006E71F9">
        <w:rPr>
          <w:rFonts w:ascii="Book Antiqua" w:hAnsi="Book Antiqua" w:hint="eastAsia"/>
          <w:lang w:eastAsia="zh-CN"/>
        </w:rPr>
        <w:t>:</w:t>
      </w:r>
      <w:r w:rsidRPr="006E71F9">
        <w:rPr>
          <w:rFonts w:ascii="Book Antiqua" w:hAnsi="Book Antiqua"/>
        </w:rPr>
        <w:t xml:space="preserve"> 36-ite</w:t>
      </w:r>
      <w:r w:rsidR="006E71F9">
        <w:rPr>
          <w:rFonts w:ascii="Book Antiqua" w:hAnsi="Book Antiqua"/>
        </w:rPr>
        <w:t xml:space="preserve">m short form health survey; </w:t>
      </w:r>
      <w:proofErr w:type="spellStart"/>
      <w:r w:rsidR="006E71F9" w:rsidRPr="006E71F9">
        <w:rPr>
          <w:rFonts w:ascii="Book Antiqua" w:hAnsi="Book Antiqua"/>
        </w:rPr>
        <w:t>cf</w:t>
      </w:r>
      <w:proofErr w:type="spellEnd"/>
      <w:r w:rsidR="006E71F9" w:rsidRPr="006E71F9">
        <w:rPr>
          <w:rFonts w:ascii="Book Antiqua" w:hAnsi="Book Antiqua"/>
        </w:rPr>
        <w:t xml:space="preserve"> </w:t>
      </w:r>
      <w:proofErr w:type="spellStart"/>
      <w:proofErr w:type="gramStart"/>
      <w:r w:rsidR="006E71F9" w:rsidRPr="006E71F9">
        <w:rPr>
          <w:rFonts w:ascii="Book Antiqua" w:hAnsi="Book Antiqua"/>
        </w:rPr>
        <w:t>pl</w:t>
      </w:r>
      <w:proofErr w:type="spellEnd"/>
      <w:proofErr w:type="gramEnd"/>
      <w:r w:rsidR="006E71F9">
        <w:rPr>
          <w:rFonts w:ascii="Book Antiqua" w:hAnsi="Book Antiqua" w:hint="eastAsia"/>
          <w:lang w:eastAsia="zh-CN"/>
        </w:rPr>
        <w:t>:</w:t>
      </w:r>
      <w:r w:rsidR="006E71F9" w:rsidRPr="006E71F9">
        <w:rPr>
          <w:rFonts w:ascii="Book Antiqua" w:hAnsi="Book Antiqua"/>
        </w:rPr>
        <w:t xml:space="preserve"> Compared with placebo; </w:t>
      </w:r>
      <w:r w:rsidR="006E71F9">
        <w:rPr>
          <w:rFonts w:ascii="Book Antiqua" w:hAnsi="Book Antiqua"/>
        </w:rPr>
        <w:t>TID</w:t>
      </w:r>
      <w:r w:rsidR="006E71F9">
        <w:rPr>
          <w:rFonts w:ascii="Book Antiqua" w:hAnsi="Book Antiqua" w:hint="eastAsia"/>
          <w:lang w:eastAsia="zh-CN"/>
        </w:rPr>
        <w:t xml:space="preserve">: </w:t>
      </w:r>
      <w:r w:rsidRPr="006E71F9">
        <w:rPr>
          <w:rFonts w:ascii="Book Antiqua" w:hAnsi="Book Antiqua"/>
        </w:rPr>
        <w:t>3 times daily; VAS-P</w:t>
      </w:r>
      <w:r w:rsidR="006E71F9">
        <w:rPr>
          <w:rFonts w:ascii="Book Antiqua" w:hAnsi="Book Antiqua" w:hint="eastAsia"/>
          <w:lang w:eastAsia="zh-CN"/>
        </w:rPr>
        <w:t xml:space="preserve">: </w:t>
      </w:r>
      <w:r w:rsidRPr="006E71F9">
        <w:rPr>
          <w:rFonts w:ascii="Book Antiqua" w:hAnsi="Book Antiqua"/>
        </w:rPr>
        <w:t xml:space="preserve">Visual </w:t>
      </w:r>
      <w:proofErr w:type="spellStart"/>
      <w:r w:rsidRPr="006E71F9">
        <w:rPr>
          <w:rFonts w:ascii="Book Antiqua" w:hAnsi="Book Antiqua"/>
        </w:rPr>
        <w:t>Analog</w:t>
      </w:r>
      <w:proofErr w:type="spellEnd"/>
      <w:r w:rsidRPr="006E71F9">
        <w:rPr>
          <w:rFonts w:ascii="Book Antiqua" w:hAnsi="Book Antiqua"/>
        </w:rPr>
        <w:t xml:space="preserve"> Scale of Pain based on a 0</w:t>
      </w:r>
      <w:r w:rsidR="005C5FFF">
        <w:rPr>
          <w:rFonts w:ascii="Book Antiqua" w:hAnsi="Book Antiqua" w:hint="eastAsia"/>
          <w:lang w:eastAsia="zh-CN"/>
        </w:rPr>
        <w:t>-</w:t>
      </w:r>
      <w:r w:rsidRPr="006E71F9">
        <w:rPr>
          <w:rFonts w:ascii="Book Antiqua" w:hAnsi="Book Antiqua"/>
        </w:rPr>
        <w:t>10 scale</w:t>
      </w:r>
      <w:r w:rsidR="006E71F9">
        <w:rPr>
          <w:rFonts w:ascii="Book Antiqua" w:hAnsi="Book Antiqua" w:hint="eastAsia"/>
          <w:lang w:eastAsia="zh-CN"/>
        </w:rPr>
        <w:t>.</w:t>
      </w:r>
    </w:p>
    <w:p w14:paraId="4BD9B18B" w14:textId="77777777" w:rsidR="002D2DC7" w:rsidRPr="006E71F9" w:rsidRDefault="002D2DC7" w:rsidP="007025E3">
      <w:pPr>
        <w:spacing w:after="0" w:line="360" w:lineRule="auto"/>
        <w:jc w:val="both"/>
        <w:rPr>
          <w:rFonts w:ascii="Book Antiqua" w:hAnsi="Book Antiqua"/>
        </w:rPr>
      </w:pPr>
    </w:p>
    <w:p w14:paraId="797CFC75" w14:textId="59573725" w:rsidR="002D2DC7" w:rsidRPr="006E71F9" w:rsidRDefault="002D2DC7" w:rsidP="007025E3">
      <w:pPr>
        <w:spacing w:after="0" w:line="360" w:lineRule="auto"/>
        <w:jc w:val="both"/>
        <w:rPr>
          <w:rFonts w:ascii="Book Antiqua" w:hAnsi="Book Antiqua"/>
          <w:b/>
          <w:lang w:eastAsia="zh-CN"/>
        </w:rPr>
      </w:pPr>
      <w:r w:rsidRPr="006E71F9">
        <w:rPr>
          <w:rFonts w:ascii="Book Antiqua" w:hAnsi="Book Antiqua"/>
        </w:rPr>
        <w:br w:type="page"/>
      </w:r>
      <w:r w:rsidR="006E71F9" w:rsidRPr="006E71F9">
        <w:rPr>
          <w:rFonts w:ascii="Book Antiqua" w:hAnsi="Book Antiqua"/>
          <w:b/>
        </w:rPr>
        <w:lastRenderedPageBreak/>
        <w:t>Table 2</w:t>
      </w:r>
      <w:r w:rsidR="006E71F9" w:rsidRPr="006E71F9">
        <w:rPr>
          <w:rFonts w:ascii="Book Antiqua" w:hAnsi="Book Antiqua" w:hint="eastAsia"/>
          <w:b/>
          <w:lang w:eastAsia="zh-CN"/>
        </w:rPr>
        <w:t xml:space="preserve"> </w:t>
      </w:r>
      <w:r w:rsidRPr="006E71F9">
        <w:rPr>
          <w:rFonts w:ascii="Book Antiqua" w:hAnsi="Book Antiqua"/>
          <w:b/>
        </w:rPr>
        <w:t>Novel drugs in clinical trials for pote</w:t>
      </w:r>
      <w:r w:rsidR="006E71F9">
        <w:rPr>
          <w:rFonts w:ascii="Book Antiqua" w:hAnsi="Book Antiqua"/>
          <w:b/>
        </w:rPr>
        <w:t>ntial treatment of fibromyalgia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913"/>
        <w:gridCol w:w="2505"/>
        <w:gridCol w:w="3323"/>
        <w:gridCol w:w="1147"/>
      </w:tblGrid>
      <w:tr w:rsidR="00597185" w:rsidRPr="006E71F9" w14:paraId="0A62076D" w14:textId="5CEBB7FE" w:rsidTr="006E71F9">
        <w:tc>
          <w:tcPr>
            <w:tcW w:w="2014" w:type="dxa"/>
            <w:tcBorders>
              <w:top w:val="single" w:sz="4" w:space="0" w:color="auto"/>
              <w:bottom w:val="nil"/>
            </w:tcBorders>
          </w:tcPr>
          <w:p w14:paraId="4AEE01F9" w14:textId="77777777" w:rsidR="00597185" w:rsidRPr="006E71F9" w:rsidRDefault="00597185" w:rsidP="007025E3">
            <w:pPr>
              <w:spacing w:after="0" w:line="360" w:lineRule="auto"/>
              <w:jc w:val="both"/>
              <w:rPr>
                <w:rFonts w:ascii="Book Antiqua" w:hAnsi="Book Antiqua"/>
                <w:b/>
              </w:rPr>
            </w:pPr>
            <w:r w:rsidRPr="006E71F9">
              <w:rPr>
                <w:rFonts w:ascii="Book Antiqua" w:hAnsi="Book Antiqua"/>
                <w:b/>
              </w:rPr>
              <w:t>Drug</w:t>
            </w:r>
          </w:p>
        </w:tc>
        <w:tc>
          <w:tcPr>
            <w:tcW w:w="2913" w:type="dxa"/>
            <w:tcBorders>
              <w:top w:val="single" w:sz="4" w:space="0" w:color="auto"/>
              <w:bottom w:val="nil"/>
            </w:tcBorders>
          </w:tcPr>
          <w:p w14:paraId="27CE95D5" w14:textId="77777777" w:rsidR="00597185" w:rsidRPr="006E71F9" w:rsidRDefault="00597185" w:rsidP="007025E3">
            <w:pPr>
              <w:spacing w:after="0" w:line="360" w:lineRule="auto"/>
              <w:jc w:val="both"/>
              <w:rPr>
                <w:rFonts w:ascii="Book Antiqua" w:hAnsi="Book Antiqua"/>
                <w:b/>
              </w:rPr>
            </w:pPr>
            <w:r w:rsidRPr="006E71F9">
              <w:rPr>
                <w:rFonts w:ascii="Book Antiqua" w:hAnsi="Book Antiqua"/>
                <w:b/>
              </w:rPr>
              <w:t>Mechanisms of action</w:t>
            </w:r>
          </w:p>
        </w:tc>
        <w:tc>
          <w:tcPr>
            <w:tcW w:w="2505" w:type="dxa"/>
            <w:tcBorders>
              <w:top w:val="single" w:sz="4" w:space="0" w:color="auto"/>
              <w:bottom w:val="nil"/>
            </w:tcBorders>
          </w:tcPr>
          <w:p w14:paraId="3B56E731" w14:textId="77777777" w:rsidR="00597185" w:rsidRPr="006E71F9" w:rsidRDefault="00597185" w:rsidP="007025E3">
            <w:pPr>
              <w:spacing w:after="0" w:line="360" w:lineRule="auto"/>
              <w:jc w:val="both"/>
              <w:rPr>
                <w:rFonts w:ascii="Book Antiqua" w:hAnsi="Book Antiqua"/>
                <w:b/>
              </w:rPr>
            </w:pPr>
            <w:r w:rsidRPr="006E71F9">
              <w:rPr>
                <w:rFonts w:ascii="Book Antiqua" w:hAnsi="Book Antiqua"/>
                <w:b/>
              </w:rPr>
              <w:t xml:space="preserve">Domains </w:t>
            </w:r>
          </w:p>
        </w:tc>
        <w:tc>
          <w:tcPr>
            <w:tcW w:w="3323" w:type="dxa"/>
            <w:tcBorders>
              <w:top w:val="single" w:sz="4" w:space="0" w:color="auto"/>
              <w:bottom w:val="nil"/>
            </w:tcBorders>
          </w:tcPr>
          <w:p w14:paraId="0FF02256" w14:textId="77777777" w:rsidR="00597185" w:rsidRPr="006E71F9" w:rsidRDefault="00597185" w:rsidP="007025E3">
            <w:pPr>
              <w:spacing w:after="0" w:line="360" w:lineRule="auto"/>
              <w:jc w:val="both"/>
              <w:rPr>
                <w:rFonts w:ascii="Book Antiqua" w:hAnsi="Book Antiqua"/>
                <w:b/>
              </w:rPr>
            </w:pPr>
            <w:r w:rsidRPr="006E71F9">
              <w:rPr>
                <w:rFonts w:ascii="Book Antiqua" w:hAnsi="Book Antiqua"/>
                <w:b/>
              </w:rPr>
              <w:t>Trial Sponsor</w:t>
            </w:r>
          </w:p>
        </w:tc>
        <w:tc>
          <w:tcPr>
            <w:tcW w:w="1147" w:type="dxa"/>
            <w:tcBorders>
              <w:top w:val="single" w:sz="4" w:space="0" w:color="auto"/>
              <w:bottom w:val="nil"/>
            </w:tcBorders>
          </w:tcPr>
          <w:p w14:paraId="59FE81BC" w14:textId="1568C967" w:rsidR="00597185" w:rsidRPr="006E71F9" w:rsidRDefault="00597185" w:rsidP="007025E3">
            <w:pPr>
              <w:spacing w:after="0" w:line="360" w:lineRule="auto"/>
              <w:jc w:val="both"/>
              <w:rPr>
                <w:rFonts w:ascii="Book Antiqua" w:hAnsi="Book Antiqua"/>
                <w:b/>
                <w:lang w:eastAsia="zh-CN"/>
              </w:rPr>
            </w:pPr>
            <w:r w:rsidRPr="006E71F9">
              <w:rPr>
                <w:rFonts w:ascii="Book Antiqua" w:hAnsi="Book Antiqua"/>
                <w:b/>
              </w:rPr>
              <w:t>Ref</w:t>
            </w:r>
            <w:r w:rsidR="006E71F9">
              <w:rPr>
                <w:rFonts w:ascii="Book Antiqua" w:hAnsi="Book Antiqua" w:hint="eastAsia"/>
                <w:b/>
                <w:lang w:eastAsia="zh-CN"/>
              </w:rPr>
              <w:t>.</w:t>
            </w:r>
          </w:p>
        </w:tc>
      </w:tr>
      <w:tr w:rsidR="00597185" w:rsidRPr="006E71F9" w14:paraId="6CE83713" w14:textId="13C3E9CF" w:rsidTr="006E71F9">
        <w:tc>
          <w:tcPr>
            <w:tcW w:w="2014" w:type="dxa"/>
            <w:tcBorders>
              <w:top w:val="nil"/>
              <w:bottom w:val="single" w:sz="4" w:space="0" w:color="auto"/>
            </w:tcBorders>
          </w:tcPr>
          <w:p w14:paraId="6DC38D54" w14:textId="77777777" w:rsidR="00597185" w:rsidRPr="006E71F9" w:rsidRDefault="00597185" w:rsidP="007025E3">
            <w:pPr>
              <w:spacing w:after="0" w:line="360" w:lineRule="auto"/>
              <w:jc w:val="both"/>
              <w:rPr>
                <w:rFonts w:ascii="Book Antiqua" w:hAnsi="Book Antiqua"/>
              </w:rPr>
            </w:pPr>
          </w:p>
        </w:tc>
        <w:tc>
          <w:tcPr>
            <w:tcW w:w="2913" w:type="dxa"/>
            <w:tcBorders>
              <w:top w:val="nil"/>
              <w:bottom w:val="single" w:sz="4" w:space="0" w:color="auto"/>
            </w:tcBorders>
          </w:tcPr>
          <w:p w14:paraId="0211BA38" w14:textId="77777777" w:rsidR="00597185" w:rsidRPr="006E71F9" w:rsidRDefault="00597185" w:rsidP="007025E3">
            <w:pPr>
              <w:spacing w:after="0" w:line="360" w:lineRule="auto"/>
              <w:jc w:val="both"/>
              <w:rPr>
                <w:rFonts w:ascii="Book Antiqua" w:hAnsi="Book Antiqua"/>
              </w:rPr>
            </w:pPr>
          </w:p>
        </w:tc>
        <w:tc>
          <w:tcPr>
            <w:tcW w:w="2505" w:type="dxa"/>
            <w:tcBorders>
              <w:top w:val="nil"/>
              <w:bottom w:val="single" w:sz="4" w:space="0" w:color="auto"/>
            </w:tcBorders>
          </w:tcPr>
          <w:p w14:paraId="7D219CA1" w14:textId="77777777" w:rsidR="00597185" w:rsidRPr="006E71F9" w:rsidRDefault="00597185" w:rsidP="007025E3">
            <w:pPr>
              <w:spacing w:after="0" w:line="360" w:lineRule="auto"/>
              <w:jc w:val="both"/>
              <w:rPr>
                <w:rFonts w:ascii="Book Antiqua" w:hAnsi="Book Antiqua"/>
              </w:rPr>
            </w:pPr>
          </w:p>
        </w:tc>
        <w:tc>
          <w:tcPr>
            <w:tcW w:w="3323" w:type="dxa"/>
            <w:tcBorders>
              <w:top w:val="nil"/>
              <w:bottom w:val="single" w:sz="4" w:space="0" w:color="auto"/>
            </w:tcBorders>
          </w:tcPr>
          <w:p w14:paraId="0D82C5BA" w14:textId="77777777" w:rsidR="00597185" w:rsidRPr="006E71F9" w:rsidRDefault="00597185" w:rsidP="007025E3">
            <w:pPr>
              <w:spacing w:after="0" w:line="360" w:lineRule="auto"/>
              <w:jc w:val="both"/>
              <w:rPr>
                <w:rStyle w:val="italic"/>
                <w:rFonts w:ascii="Book Antiqua" w:hAnsi="Book Antiqua"/>
                <w:i w:val="0"/>
              </w:rPr>
            </w:pPr>
          </w:p>
        </w:tc>
        <w:tc>
          <w:tcPr>
            <w:tcW w:w="1147" w:type="dxa"/>
            <w:tcBorders>
              <w:top w:val="nil"/>
              <w:bottom w:val="single" w:sz="4" w:space="0" w:color="auto"/>
            </w:tcBorders>
          </w:tcPr>
          <w:p w14:paraId="5DED5BE0" w14:textId="77777777" w:rsidR="00597185" w:rsidRPr="006E71F9" w:rsidRDefault="00597185" w:rsidP="007025E3">
            <w:pPr>
              <w:spacing w:after="0" w:line="360" w:lineRule="auto"/>
              <w:jc w:val="both"/>
              <w:rPr>
                <w:rStyle w:val="italic"/>
                <w:rFonts w:ascii="Book Antiqua" w:hAnsi="Book Antiqua"/>
                <w:i w:val="0"/>
              </w:rPr>
            </w:pPr>
          </w:p>
        </w:tc>
      </w:tr>
      <w:tr w:rsidR="00597185" w:rsidRPr="006E71F9" w14:paraId="0C5C865A" w14:textId="75EA8A9F" w:rsidTr="006E71F9">
        <w:tc>
          <w:tcPr>
            <w:tcW w:w="2014" w:type="dxa"/>
            <w:tcBorders>
              <w:top w:val="single" w:sz="4" w:space="0" w:color="auto"/>
            </w:tcBorders>
          </w:tcPr>
          <w:p w14:paraId="2395D12F"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EMA401</w:t>
            </w:r>
          </w:p>
        </w:tc>
        <w:tc>
          <w:tcPr>
            <w:tcW w:w="2913" w:type="dxa"/>
            <w:tcBorders>
              <w:top w:val="single" w:sz="4" w:space="0" w:color="auto"/>
            </w:tcBorders>
          </w:tcPr>
          <w:p w14:paraId="4586C686"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Angiotensin 2 receptor antagonist</w:t>
            </w:r>
          </w:p>
        </w:tc>
        <w:tc>
          <w:tcPr>
            <w:tcW w:w="2505" w:type="dxa"/>
            <w:tcBorders>
              <w:top w:val="single" w:sz="4" w:space="0" w:color="auto"/>
            </w:tcBorders>
          </w:tcPr>
          <w:p w14:paraId="5E7AE356"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Pain</w:t>
            </w:r>
          </w:p>
        </w:tc>
        <w:tc>
          <w:tcPr>
            <w:tcW w:w="3323" w:type="dxa"/>
            <w:tcBorders>
              <w:top w:val="single" w:sz="4" w:space="0" w:color="auto"/>
            </w:tcBorders>
          </w:tcPr>
          <w:p w14:paraId="2B704039" w14:textId="77777777" w:rsidR="00597185" w:rsidRPr="006E71F9" w:rsidRDefault="00597185" w:rsidP="007025E3">
            <w:pPr>
              <w:spacing w:after="0" w:line="360" w:lineRule="auto"/>
              <w:jc w:val="both"/>
              <w:rPr>
                <w:rStyle w:val="italic"/>
                <w:rFonts w:ascii="Book Antiqua" w:hAnsi="Book Antiqua"/>
                <w:i w:val="0"/>
              </w:rPr>
            </w:pPr>
            <w:r w:rsidRPr="006E71F9">
              <w:rPr>
                <w:rStyle w:val="italic"/>
                <w:rFonts w:ascii="Book Antiqua" w:hAnsi="Book Antiqua"/>
              </w:rPr>
              <w:t>Novartis/</w:t>
            </w:r>
            <w:proofErr w:type="spellStart"/>
            <w:r w:rsidRPr="006E71F9">
              <w:rPr>
                <w:rStyle w:val="italic"/>
                <w:rFonts w:ascii="Book Antiqua" w:hAnsi="Book Antiqua"/>
              </w:rPr>
              <w:t>Spiniflex</w:t>
            </w:r>
            <w:proofErr w:type="spellEnd"/>
          </w:p>
        </w:tc>
        <w:tc>
          <w:tcPr>
            <w:tcW w:w="1147" w:type="dxa"/>
            <w:tcBorders>
              <w:top w:val="single" w:sz="4" w:space="0" w:color="auto"/>
            </w:tcBorders>
          </w:tcPr>
          <w:p w14:paraId="41D4E555" w14:textId="7A0F9D9E" w:rsidR="00597185" w:rsidRPr="006E71F9" w:rsidRDefault="006E71F9" w:rsidP="007025E3">
            <w:pPr>
              <w:spacing w:after="0" w:line="360" w:lineRule="auto"/>
              <w:jc w:val="both"/>
              <w:rPr>
                <w:rStyle w:val="italic"/>
                <w:rFonts w:ascii="Book Antiqua" w:hAnsi="Book Antiqua"/>
                <w:i w:val="0"/>
                <w:lang w:eastAsia="zh-CN"/>
              </w:rPr>
            </w:pPr>
            <w:r>
              <w:rPr>
                <w:rStyle w:val="italic"/>
                <w:rFonts w:ascii="Book Antiqua" w:hAnsi="Book Antiqua" w:hint="eastAsia"/>
                <w:i w:val="0"/>
                <w:lang w:eastAsia="zh-CN"/>
              </w:rPr>
              <w:t>[</w:t>
            </w:r>
            <w:r w:rsidR="00597185" w:rsidRPr="006E71F9">
              <w:rPr>
                <w:rStyle w:val="italic"/>
                <w:rFonts w:ascii="Book Antiqua" w:hAnsi="Book Antiqua"/>
                <w:i w:val="0"/>
              </w:rPr>
              <w:t>53</w:t>
            </w:r>
            <w:r>
              <w:rPr>
                <w:rStyle w:val="italic"/>
                <w:rFonts w:ascii="Book Antiqua" w:hAnsi="Book Antiqua" w:hint="eastAsia"/>
                <w:i w:val="0"/>
                <w:lang w:eastAsia="zh-CN"/>
              </w:rPr>
              <w:t>]</w:t>
            </w:r>
          </w:p>
        </w:tc>
      </w:tr>
      <w:tr w:rsidR="00597185" w:rsidRPr="006E71F9" w14:paraId="4223C752" w14:textId="1F6EB331" w:rsidTr="006E71F9">
        <w:tc>
          <w:tcPr>
            <w:tcW w:w="2014" w:type="dxa"/>
          </w:tcPr>
          <w:p w14:paraId="549AF4A6" w14:textId="77777777" w:rsidR="00597185" w:rsidRPr="006E71F9" w:rsidRDefault="00597185" w:rsidP="007025E3">
            <w:pPr>
              <w:spacing w:after="0" w:line="360" w:lineRule="auto"/>
              <w:jc w:val="both"/>
              <w:rPr>
                <w:rFonts w:ascii="Book Antiqua" w:hAnsi="Book Antiqua"/>
              </w:rPr>
            </w:pPr>
            <w:proofErr w:type="spellStart"/>
            <w:r w:rsidRPr="006E71F9">
              <w:rPr>
                <w:rFonts w:ascii="Book Antiqua" w:hAnsi="Book Antiqua"/>
              </w:rPr>
              <w:t>Flupirtine</w:t>
            </w:r>
            <w:proofErr w:type="spellEnd"/>
          </w:p>
        </w:tc>
        <w:tc>
          <w:tcPr>
            <w:tcW w:w="2913" w:type="dxa"/>
          </w:tcPr>
          <w:p w14:paraId="57A868DB"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Potassium channel activation</w:t>
            </w:r>
          </w:p>
        </w:tc>
        <w:tc>
          <w:tcPr>
            <w:tcW w:w="2505" w:type="dxa"/>
          </w:tcPr>
          <w:p w14:paraId="72CB909E"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Pain</w:t>
            </w:r>
          </w:p>
        </w:tc>
        <w:tc>
          <w:tcPr>
            <w:tcW w:w="3323" w:type="dxa"/>
          </w:tcPr>
          <w:p w14:paraId="0677EF4B" w14:textId="77777777" w:rsidR="00597185" w:rsidRPr="006E71F9" w:rsidRDefault="00597185" w:rsidP="007025E3">
            <w:pPr>
              <w:spacing w:after="0" w:line="360" w:lineRule="auto"/>
              <w:jc w:val="both"/>
              <w:rPr>
                <w:rStyle w:val="italic"/>
                <w:rFonts w:ascii="Book Antiqua" w:hAnsi="Book Antiqua"/>
                <w:i w:val="0"/>
              </w:rPr>
            </w:pPr>
            <w:r w:rsidRPr="006E71F9">
              <w:rPr>
                <w:rStyle w:val="italic"/>
                <w:rFonts w:ascii="Book Antiqua" w:hAnsi="Book Antiqua"/>
              </w:rPr>
              <w:t>Not available</w:t>
            </w:r>
          </w:p>
        </w:tc>
        <w:tc>
          <w:tcPr>
            <w:tcW w:w="1147" w:type="dxa"/>
          </w:tcPr>
          <w:p w14:paraId="74DD12F3" w14:textId="3B821967" w:rsidR="00597185" w:rsidRPr="006E71F9" w:rsidRDefault="006E71F9" w:rsidP="007025E3">
            <w:pPr>
              <w:spacing w:after="0" w:line="360" w:lineRule="auto"/>
              <w:jc w:val="both"/>
              <w:rPr>
                <w:rStyle w:val="italic"/>
                <w:rFonts w:ascii="Book Antiqua" w:hAnsi="Book Antiqua"/>
                <w:i w:val="0"/>
              </w:rPr>
            </w:pPr>
            <w:r>
              <w:rPr>
                <w:rStyle w:val="italic"/>
                <w:rFonts w:ascii="Book Antiqua" w:hAnsi="Book Antiqua" w:hint="eastAsia"/>
                <w:i w:val="0"/>
                <w:lang w:eastAsia="zh-CN"/>
              </w:rPr>
              <w:t>[</w:t>
            </w:r>
            <w:r w:rsidR="00597185" w:rsidRPr="006E71F9">
              <w:rPr>
                <w:rStyle w:val="italic"/>
                <w:rFonts w:ascii="Book Antiqua" w:hAnsi="Book Antiqua"/>
                <w:i w:val="0"/>
              </w:rPr>
              <w:t>54</w:t>
            </w:r>
          </w:p>
        </w:tc>
      </w:tr>
      <w:tr w:rsidR="00597185" w:rsidRPr="006E71F9" w14:paraId="5E67D88B" w14:textId="602CDE4D" w:rsidTr="006E71F9">
        <w:tc>
          <w:tcPr>
            <w:tcW w:w="2014" w:type="dxa"/>
          </w:tcPr>
          <w:p w14:paraId="71A25BAB" w14:textId="77777777" w:rsidR="00597185" w:rsidRPr="006E71F9" w:rsidRDefault="00597185" w:rsidP="007025E3">
            <w:pPr>
              <w:spacing w:after="0" w:line="360" w:lineRule="auto"/>
              <w:jc w:val="both"/>
              <w:rPr>
                <w:rFonts w:ascii="Book Antiqua" w:hAnsi="Book Antiqua"/>
              </w:rPr>
            </w:pPr>
            <w:proofErr w:type="spellStart"/>
            <w:r w:rsidRPr="006E71F9">
              <w:rPr>
                <w:rStyle w:val="st1"/>
                <w:rFonts w:ascii="Book Antiqua" w:hAnsi="Book Antiqua"/>
              </w:rPr>
              <w:t>Mirogabalin</w:t>
            </w:r>
            <w:proofErr w:type="spellEnd"/>
            <w:r w:rsidRPr="006E71F9">
              <w:rPr>
                <w:rStyle w:val="st1"/>
                <w:rFonts w:ascii="Book Antiqua" w:hAnsi="Book Antiqua"/>
              </w:rPr>
              <w:t xml:space="preserve"> (</w:t>
            </w:r>
            <w:r w:rsidRPr="006E71F9">
              <w:rPr>
                <w:rFonts w:ascii="Book Antiqua" w:hAnsi="Book Antiqua"/>
              </w:rPr>
              <w:t>DS-5565)</w:t>
            </w:r>
          </w:p>
        </w:tc>
        <w:tc>
          <w:tcPr>
            <w:tcW w:w="2913" w:type="dxa"/>
          </w:tcPr>
          <w:p w14:paraId="7CA3A8E0"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w:t>
            </w:r>
            <w:r w:rsidRPr="006E71F9">
              <w:rPr>
                <w:rFonts w:ascii="Book Antiqua" w:hAnsi="Book Antiqua"/>
              </w:rPr>
              <w:t></w:t>
            </w:r>
            <w:r w:rsidRPr="006E71F9">
              <w:rPr>
                <w:rFonts w:ascii="Book Antiqua" w:hAnsi="Book Antiqua"/>
              </w:rPr>
              <w:t> ligand</w:t>
            </w:r>
          </w:p>
        </w:tc>
        <w:tc>
          <w:tcPr>
            <w:tcW w:w="2505" w:type="dxa"/>
          </w:tcPr>
          <w:p w14:paraId="2D92A006"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Pain</w:t>
            </w:r>
          </w:p>
        </w:tc>
        <w:tc>
          <w:tcPr>
            <w:tcW w:w="3323" w:type="dxa"/>
          </w:tcPr>
          <w:p w14:paraId="6D11C963" w14:textId="77777777" w:rsidR="00597185" w:rsidRPr="006E71F9" w:rsidRDefault="00597185" w:rsidP="007025E3">
            <w:pPr>
              <w:spacing w:after="0" w:line="360" w:lineRule="auto"/>
              <w:jc w:val="both"/>
              <w:rPr>
                <w:rStyle w:val="italic"/>
                <w:rFonts w:ascii="Book Antiqua" w:hAnsi="Book Antiqua"/>
                <w:i w:val="0"/>
              </w:rPr>
            </w:pPr>
            <w:r w:rsidRPr="006E71F9">
              <w:rPr>
                <w:rFonts w:ascii="Book Antiqua" w:hAnsi="Book Antiqua"/>
              </w:rPr>
              <w:t>Daiichi Sankyo</w:t>
            </w:r>
          </w:p>
        </w:tc>
        <w:tc>
          <w:tcPr>
            <w:tcW w:w="1147" w:type="dxa"/>
          </w:tcPr>
          <w:p w14:paraId="34590AB6" w14:textId="32A4E4B4" w:rsidR="00597185" w:rsidRPr="006E71F9" w:rsidRDefault="006E71F9" w:rsidP="007025E3">
            <w:pPr>
              <w:spacing w:after="0" w:line="360" w:lineRule="auto"/>
              <w:jc w:val="both"/>
              <w:rPr>
                <w:rFonts w:ascii="Book Antiqua" w:hAnsi="Book Antiqua"/>
                <w:lang w:eastAsia="zh-CN"/>
              </w:rPr>
            </w:pPr>
            <w:r>
              <w:rPr>
                <w:rFonts w:ascii="Book Antiqua" w:hAnsi="Book Antiqua" w:hint="eastAsia"/>
                <w:lang w:eastAsia="zh-CN"/>
              </w:rPr>
              <w:t>[</w:t>
            </w:r>
            <w:r w:rsidR="00597185" w:rsidRPr="006E71F9">
              <w:rPr>
                <w:rFonts w:ascii="Book Antiqua" w:hAnsi="Book Antiqua"/>
              </w:rPr>
              <w:t>55</w:t>
            </w:r>
            <w:r>
              <w:rPr>
                <w:rFonts w:ascii="Book Antiqua" w:hAnsi="Book Antiqua" w:hint="eastAsia"/>
                <w:lang w:eastAsia="zh-CN"/>
              </w:rPr>
              <w:t>]</w:t>
            </w:r>
          </w:p>
        </w:tc>
      </w:tr>
      <w:tr w:rsidR="00597185" w:rsidRPr="006E71F9" w14:paraId="04B44A17" w14:textId="56FCC0AE" w:rsidTr="006E71F9">
        <w:tc>
          <w:tcPr>
            <w:tcW w:w="2014" w:type="dxa"/>
          </w:tcPr>
          <w:p w14:paraId="50EB36D2" w14:textId="77777777" w:rsidR="00597185" w:rsidRPr="006E71F9" w:rsidRDefault="00597185" w:rsidP="007025E3">
            <w:pPr>
              <w:spacing w:after="0" w:line="360" w:lineRule="auto"/>
              <w:jc w:val="both"/>
              <w:rPr>
                <w:rFonts w:ascii="Book Antiqua" w:hAnsi="Book Antiqua"/>
              </w:rPr>
            </w:pPr>
            <w:proofErr w:type="spellStart"/>
            <w:r w:rsidRPr="006E71F9">
              <w:rPr>
                <w:rFonts w:ascii="Book Antiqua" w:hAnsi="Book Antiqua"/>
              </w:rPr>
              <w:t>Suvorexant</w:t>
            </w:r>
            <w:proofErr w:type="spellEnd"/>
          </w:p>
        </w:tc>
        <w:tc>
          <w:tcPr>
            <w:tcW w:w="2913" w:type="dxa"/>
          </w:tcPr>
          <w:p w14:paraId="6AA2E676" w14:textId="77777777" w:rsidR="00597185" w:rsidRPr="006E71F9" w:rsidRDefault="00597185" w:rsidP="007025E3">
            <w:pPr>
              <w:spacing w:after="0" w:line="360" w:lineRule="auto"/>
              <w:jc w:val="both"/>
              <w:rPr>
                <w:rFonts w:ascii="Book Antiqua" w:hAnsi="Book Antiqua"/>
              </w:rPr>
            </w:pPr>
            <w:r w:rsidRPr="006E71F9">
              <w:rPr>
                <w:rFonts w:ascii="Book Antiqua" w:hAnsi="Book Antiqua"/>
                <w:lang w:val="en"/>
              </w:rPr>
              <w:t>orexin receptor antagonist</w:t>
            </w:r>
          </w:p>
        </w:tc>
        <w:tc>
          <w:tcPr>
            <w:tcW w:w="2505" w:type="dxa"/>
          </w:tcPr>
          <w:p w14:paraId="06702459"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Sleep, insomnia, pain</w:t>
            </w:r>
          </w:p>
        </w:tc>
        <w:tc>
          <w:tcPr>
            <w:tcW w:w="3323" w:type="dxa"/>
          </w:tcPr>
          <w:p w14:paraId="172F17E4" w14:textId="77777777" w:rsidR="00597185" w:rsidRPr="006E71F9" w:rsidRDefault="00597185" w:rsidP="007025E3">
            <w:pPr>
              <w:spacing w:after="0" w:line="360" w:lineRule="auto"/>
              <w:jc w:val="both"/>
              <w:rPr>
                <w:rStyle w:val="italic"/>
                <w:rFonts w:ascii="Book Antiqua" w:hAnsi="Book Antiqua"/>
                <w:i w:val="0"/>
              </w:rPr>
            </w:pPr>
            <w:r w:rsidRPr="006E71F9">
              <w:rPr>
                <w:rFonts w:ascii="Book Antiqua" w:hAnsi="Book Antiqua"/>
                <w:lang w:val="en"/>
              </w:rPr>
              <w:t>Henry Ford Health System</w:t>
            </w:r>
          </w:p>
        </w:tc>
        <w:tc>
          <w:tcPr>
            <w:tcW w:w="1147" w:type="dxa"/>
          </w:tcPr>
          <w:p w14:paraId="3978C7E0" w14:textId="6A64A899" w:rsidR="00597185" w:rsidRPr="006E71F9" w:rsidRDefault="006E71F9" w:rsidP="007025E3">
            <w:pPr>
              <w:spacing w:after="0" w:line="360" w:lineRule="auto"/>
              <w:jc w:val="both"/>
              <w:rPr>
                <w:rFonts w:ascii="Book Antiqua" w:hAnsi="Book Antiqua"/>
                <w:lang w:val="en" w:eastAsia="zh-CN"/>
              </w:rPr>
            </w:pPr>
            <w:r>
              <w:rPr>
                <w:rFonts w:ascii="Book Antiqua" w:hAnsi="Book Antiqua" w:hint="eastAsia"/>
                <w:lang w:val="en" w:eastAsia="zh-CN"/>
              </w:rPr>
              <w:t>[</w:t>
            </w:r>
            <w:r w:rsidR="00597185" w:rsidRPr="006E71F9">
              <w:rPr>
                <w:rFonts w:ascii="Book Antiqua" w:hAnsi="Book Antiqua"/>
                <w:lang w:val="en"/>
              </w:rPr>
              <w:t>56</w:t>
            </w:r>
            <w:r>
              <w:rPr>
                <w:rFonts w:ascii="Book Antiqua" w:hAnsi="Book Antiqua" w:hint="eastAsia"/>
                <w:lang w:val="en" w:eastAsia="zh-CN"/>
              </w:rPr>
              <w:t>]</w:t>
            </w:r>
          </w:p>
        </w:tc>
      </w:tr>
      <w:tr w:rsidR="00597185" w:rsidRPr="006E71F9" w14:paraId="2CC8D543" w14:textId="6998AF18" w:rsidTr="006E71F9">
        <w:tc>
          <w:tcPr>
            <w:tcW w:w="2014" w:type="dxa"/>
          </w:tcPr>
          <w:p w14:paraId="138B1A0B" w14:textId="77777777" w:rsidR="00597185" w:rsidRPr="006E71F9" w:rsidRDefault="00597185" w:rsidP="007025E3">
            <w:pPr>
              <w:spacing w:after="0" w:line="360" w:lineRule="auto"/>
              <w:jc w:val="both"/>
              <w:rPr>
                <w:rFonts w:ascii="Book Antiqua" w:hAnsi="Book Antiqua"/>
              </w:rPr>
            </w:pPr>
            <w:proofErr w:type="spellStart"/>
            <w:r w:rsidRPr="006E71F9">
              <w:rPr>
                <w:rFonts w:ascii="Book Antiqua" w:hAnsi="Book Antiqua"/>
              </w:rPr>
              <w:t>Yokukansan</w:t>
            </w:r>
            <w:proofErr w:type="spellEnd"/>
          </w:p>
        </w:tc>
        <w:tc>
          <w:tcPr>
            <w:tcW w:w="2913" w:type="dxa"/>
          </w:tcPr>
          <w:p w14:paraId="5A72C8A0"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 xml:space="preserve">Herbal medication; </w:t>
            </w:r>
            <w:proofErr w:type="spellStart"/>
            <w:r w:rsidRPr="006E71F9">
              <w:rPr>
                <w:rFonts w:ascii="Book Antiqua" w:hAnsi="Book Antiqua"/>
              </w:rPr>
              <w:t>glutamatergic</w:t>
            </w:r>
            <w:proofErr w:type="spellEnd"/>
            <w:r w:rsidRPr="006E71F9">
              <w:rPr>
                <w:rFonts w:ascii="Book Antiqua" w:hAnsi="Book Antiqua"/>
              </w:rPr>
              <w:t xml:space="preserve"> and serotonergic systems</w:t>
            </w:r>
          </w:p>
        </w:tc>
        <w:tc>
          <w:tcPr>
            <w:tcW w:w="2505" w:type="dxa"/>
          </w:tcPr>
          <w:p w14:paraId="0087778C"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Insomnia, sleep</w:t>
            </w:r>
          </w:p>
        </w:tc>
        <w:tc>
          <w:tcPr>
            <w:tcW w:w="3323" w:type="dxa"/>
          </w:tcPr>
          <w:p w14:paraId="6801EC08" w14:textId="77777777" w:rsidR="00597185" w:rsidRPr="006E71F9" w:rsidRDefault="00597185" w:rsidP="007025E3">
            <w:pPr>
              <w:spacing w:after="0" w:line="360" w:lineRule="auto"/>
              <w:jc w:val="both"/>
              <w:rPr>
                <w:rStyle w:val="italic"/>
                <w:rFonts w:ascii="Book Antiqua" w:hAnsi="Book Antiqua"/>
                <w:i w:val="0"/>
              </w:rPr>
            </w:pPr>
            <w:r w:rsidRPr="006E71F9">
              <w:rPr>
                <w:rStyle w:val="italic"/>
                <w:rFonts w:ascii="Book Antiqua" w:hAnsi="Book Antiqua"/>
              </w:rPr>
              <w:t>St Marianna University, School of Medicine</w:t>
            </w:r>
          </w:p>
        </w:tc>
        <w:tc>
          <w:tcPr>
            <w:tcW w:w="1147" w:type="dxa"/>
          </w:tcPr>
          <w:p w14:paraId="218219F1" w14:textId="566B3888" w:rsidR="00597185" w:rsidRPr="006E71F9" w:rsidRDefault="006E71F9" w:rsidP="007025E3">
            <w:pPr>
              <w:spacing w:after="0" w:line="360" w:lineRule="auto"/>
              <w:jc w:val="both"/>
              <w:rPr>
                <w:rStyle w:val="italic"/>
                <w:rFonts w:ascii="Book Antiqua" w:hAnsi="Book Antiqua"/>
                <w:i w:val="0"/>
                <w:lang w:eastAsia="zh-CN"/>
              </w:rPr>
            </w:pPr>
            <w:r>
              <w:rPr>
                <w:rStyle w:val="italic"/>
                <w:rFonts w:ascii="Book Antiqua" w:hAnsi="Book Antiqua" w:hint="eastAsia"/>
                <w:i w:val="0"/>
                <w:lang w:eastAsia="zh-CN"/>
              </w:rPr>
              <w:t>[</w:t>
            </w:r>
            <w:r w:rsidR="00597185" w:rsidRPr="006E71F9">
              <w:rPr>
                <w:rStyle w:val="italic"/>
                <w:rFonts w:ascii="Book Antiqua" w:hAnsi="Book Antiqua"/>
                <w:i w:val="0"/>
              </w:rPr>
              <w:t>57</w:t>
            </w:r>
            <w:r>
              <w:rPr>
                <w:rStyle w:val="italic"/>
                <w:rFonts w:ascii="Book Antiqua" w:hAnsi="Book Antiqua" w:hint="eastAsia"/>
                <w:i w:val="0"/>
                <w:lang w:eastAsia="zh-CN"/>
              </w:rPr>
              <w:t>]</w:t>
            </w:r>
          </w:p>
        </w:tc>
      </w:tr>
      <w:tr w:rsidR="00597185" w:rsidRPr="006E71F9" w14:paraId="68526EA9" w14:textId="1729ED72" w:rsidTr="006E71F9">
        <w:tc>
          <w:tcPr>
            <w:tcW w:w="2014" w:type="dxa"/>
          </w:tcPr>
          <w:p w14:paraId="2FAA2EED"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ZYN001</w:t>
            </w:r>
          </w:p>
        </w:tc>
        <w:tc>
          <w:tcPr>
            <w:tcW w:w="2913" w:type="dxa"/>
          </w:tcPr>
          <w:p w14:paraId="2ED70DCB"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Cannabinoid</w:t>
            </w:r>
          </w:p>
        </w:tc>
        <w:tc>
          <w:tcPr>
            <w:tcW w:w="2505" w:type="dxa"/>
          </w:tcPr>
          <w:p w14:paraId="0B38FA78" w14:textId="77777777" w:rsidR="00597185" w:rsidRPr="006E71F9" w:rsidRDefault="00597185" w:rsidP="007025E3">
            <w:pPr>
              <w:spacing w:after="0" w:line="360" w:lineRule="auto"/>
              <w:jc w:val="both"/>
              <w:rPr>
                <w:rFonts w:ascii="Book Antiqua" w:hAnsi="Book Antiqua"/>
              </w:rPr>
            </w:pPr>
            <w:r w:rsidRPr="006E71F9">
              <w:rPr>
                <w:rFonts w:ascii="Book Antiqua" w:hAnsi="Book Antiqua"/>
              </w:rPr>
              <w:t>Pain, quality of life</w:t>
            </w:r>
          </w:p>
        </w:tc>
        <w:tc>
          <w:tcPr>
            <w:tcW w:w="3323" w:type="dxa"/>
          </w:tcPr>
          <w:p w14:paraId="23ED7947" w14:textId="77777777" w:rsidR="00597185" w:rsidRPr="006E71F9" w:rsidRDefault="00597185" w:rsidP="007025E3">
            <w:pPr>
              <w:spacing w:after="0" w:line="360" w:lineRule="auto"/>
              <w:jc w:val="both"/>
              <w:rPr>
                <w:rStyle w:val="italic"/>
                <w:rFonts w:ascii="Book Antiqua" w:hAnsi="Book Antiqua"/>
                <w:i w:val="0"/>
              </w:rPr>
            </w:pPr>
            <w:proofErr w:type="spellStart"/>
            <w:r w:rsidRPr="006E71F9">
              <w:rPr>
                <w:rStyle w:val="italic"/>
                <w:rFonts w:ascii="Book Antiqua" w:hAnsi="Book Antiqua"/>
              </w:rPr>
              <w:t>Zynerba</w:t>
            </w:r>
            <w:proofErr w:type="spellEnd"/>
          </w:p>
        </w:tc>
        <w:tc>
          <w:tcPr>
            <w:tcW w:w="1147" w:type="dxa"/>
          </w:tcPr>
          <w:p w14:paraId="3E86FF69" w14:textId="042D3C34" w:rsidR="00597185" w:rsidRPr="006E71F9" w:rsidRDefault="006E71F9" w:rsidP="007025E3">
            <w:pPr>
              <w:spacing w:after="0" w:line="360" w:lineRule="auto"/>
              <w:jc w:val="both"/>
              <w:rPr>
                <w:rStyle w:val="italic"/>
                <w:rFonts w:ascii="Book Antiqua" w:hAnsi="Book Antiqua"/>
                <w:i w:val="0"/>
                <w:lang w:eastAsia="zh-CN"/>
              </w:rPr>
            </w:pPr>
            <w:r>
              <w:rPr>
                <w:rStyle w:val="italic"/>
                <w:rFonts w:ascii="Book Antiqua" w:hAnsi="Book Antiqua" w:hint="eastAsia"/>
                <w:i w:val="0"/>
                <w:lang w:eastAsia="zh-CN"/>
              </w:rPr>
              <w:t>[</w:t>
            </w:r>
            <w:r w:rsidR="00597185" w:rsidRPr="006E71F9">
              <w:rPr>
                <w:rStyle w:val="italic"/>
                <w:rFonts w:ascii="Book Antiqua" w:hAnsi="Book Antiqua"/>
                <w:i w:val="0"/>
              </w:rPr>
              <w:t>58</w:t>
            </w:r>
            <w:r>
              <w:rPr>
                <w:rStyle w:val="italic"/>
                <w:rFonts w:ascii="Book Antiqua" w:hAnsi="Book Antiqua" w:hint="eastAsia"/>
                <w:i w:val="0"/>
                <w:lang w:eastAsia="zh-CN"/>
              </w:rPr>
              <w:t>]</w:t>
            </w:r>
          </w:p>
        </w:tc>
      </w:tr>
    </w:tbl>
    <w:p w14:paraId="3D6C2961" w14:textId="5626EFC0" w:rsidR="002D2DC7" w:rsidRPr="006E71F9" w:rsidRDefault="006E71F9" w:rsidP="007025E3">
      <w:pPr>
        <w:spacing w:after="0" w:line="360" w:lineRule="auto"/>
        <w:jc w:val="both"/>
        <w:rPr>
          <w:rFonts w:ascii="Book Antiqua" w:hAnsi="Book Antiqua"/>
        </w:rPr>
      </w:pPr>
      <w:proofErr w:type="gramStart"/>
      <w:r>
        <w:rPr>
          <w:rFonts w:ascii="Book Antiqua" w:hAnsi="Book Antiqua"/>
        </w:rPr>
        <w:t>Sources of information,</w:t>
      </w:r>
      <w:r>
        <w:rPr>
          <w:rFonts w:ascii="Book Antiqua" w:hAnsi="Book Antiqua" w:hint="eastAsia"/>
          <w:lang w:eastAsia="zh-CN"/>
        </w:rPr>
        <w:t xml:space="preserve"> </w:t>
      </w:r>
      <w:r w:rsidR="002D2DC7" w:rsidRPr="006E71F9">
        <w:rPr>
          <w:rFonts w:ascii="Book Antiqua" w:hAnsi="Book Antiqua"/>
        </w:rPr>
        <w:t>Medline</w:t>
      </w:r>
      <w:r>
        <w:rPr>
          <w:rFonts w:ascii="Book Antiqua" w:hAnsi="Book Antiqua" w:hint="eastAsia"/>
          <w:lang w:eastAsia="zh-CN"/>
        </w:rPr>
        <w:t xml:space="preserve"> </w:t>
      </w:r>
      <w:r w:rsidR="002D2DC7" w:rsidRPr="006E71F9">
        <w:rPr>
          <w:rFonts w:ascii="Book Antiqua" w:hAnsi="Book Antiqua"/>
        </w:rPr>
        <w:t>(</w:t>
      </w:r>
      <w:proofErr w:type="spellStart"/>
      <w:r w:rsidR="002D2DC7" w:rsidRPr="006E71F9">
        <w:rPr>
          <w:rFonts w:ascii="Book Antiqua" w:hAnsi="Book Antiqua"/>
        </w:rPr>
        <w:t>Pubmed</w:t>
      </w:r>
      <w:proofErr w:type="spellEnd"/>
      <w:r w:rsidR="002D2DC7" w:rsidRPr="006E71F9">
        <w:rPr>
          <w:rFonts w:ascii="Book Antiqua" w:hAnsi="Book Antiqua"/>
        </w:rPr>
        <w:t>), ClinicalTrials.gov, adisinsight.springer.com and Controlled-trials.com.</w:t>
      </w:r>
      <w:proofErr w:type="gramEnd"/>
      <w:r w:rsidR="002D2DC7" w:rsidRPr="006E71F9">
        <w:rPr>
          <w:rFonts w:ascii="Book Antiqua" w:hAnsi="Book Antiqua"/>
        </w:rPr>
        <w:t xml:space="preserve"> </w:t>
      </w:r>
    </w:p>
    <w:p w14:paraId="797C3BDC" w14:textId="77777777" w:rsidR="002D2DC7" w:rsidRPr="006E71F9" w:rsidRDefault="002D2DC7" w:rsidP="007025E3">
      <w:pPr>
        <w:spacing w:after="0" w:line="360" w:lineRule="auto"/>
        <w:jc w:val="both"/>
        <w:rPr>
          <w:rFonts w:ascii="Book Antiqua" w:hAnsi="Book Antiqua"/>
        </w:rPr>
      </w:pPr>
    </w:p>
    <w:p w14:paraId="2E116E05" w14:textId="77777777" w:rsidR="00264390" w:rsidRPr="006E71F9" w:rsidRDefault="00264390" w:rsidP="007025E3">
      <w:pPr>
        <w:spacing w:after="0" w:line="360" w:lineRule="auto"/>
        <w:jc w:val="both"/>
        <w:rPr>
          <w:rFonts w:ascii="Book Antiqua" w:hAnsi="Book Antiqua"/>
        </w:rPr>
      </w:pPr>
    </w:p>
    <w:sectPr w:rsidR="00264390" w:rsidRPr="006E71F9" w:rsidSect="00F713D8">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212D0" w15:done="0"/>
  <w15:commentEx w15:paraId="6AE1A4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68C17" w14:textId="77777777" w:rsidR="008A3EA9" w:rsidRDefault="008A3EA9" w:rsidP="00C654B3">
      <w:pPr>
        <w:spacing w:after="0" w:line="240" w:lineRule="auto"/>
      </w:pPr>
      <w:r>
        <w:separator/>
      </w:r>
    </w:p>
  </w:endnote>
  <w:endnote w:type="continuationSeparator" w:id="0">
    <w:p w14:paraId="3FDF3A6C" w14:textId="77777777" w:rsidR="008A3EA9" w:rsidRDefault="008A3EA9" w:rsidP="00C6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altName w:val="Arial Unicode MS"/>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OT46dcae81">
    <w:altName w:val="Segoe Print"/>
    <w:charset w:val="00"/>
    <w:family w:val="auto"/>
    <w:pitch w:val="default"/>
  </w:font>
  <w:font w:name="游ゴシック Light">
    <w:altName w:val="Arial Unicode MS"/>
    <w:charset w:val="80"/>
    <w:family w:val="modern"/>
    <w:pitch w:val="variable"/>
    <w:sig w:usb0="E00002FF" w:usb1="2AC7FDFF" w:usb2="00000016" w:usb3="00000000" w:csb0="0002009F"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680A" w14:textId="77777777" w:rsidR="008A3EA9" w:rsidRDefault="008A3EA9" w:rsidP="00C654B3">
      <w:pPr>
        <w:spacing w:after="0" w:line="240" w:lineRule="auto"/>
      </w:pPr>
      <w:r>
        <w:separator/>
      </w:r>
    </w:p>
  </w:footnote>
  <w:footnote w:type="continuationSeparator" w:id="0">
    <w:p w14:paraId="3297C2F0" w14:textId="77777777" w:rsidR="008A3EA9" w:rsidRDefault="008A3EA9" w:rsidP="00C654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0B"/>
    <w:multiLevelType w:val="multilevel"/>
    <w:tmpl w:val="F462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42E0D"/>
    <w:multiLevelType w:val="hybridMultilevel"/>
    <w:tmpl w:val="0124243C"/>
    <w:lvl w:ilvl="0" w:tplc="2D600D08">
      <w:start w:val="1"/>
      <w:numFmt w:val="decimal"/>
      <w:lvlText w:val="%1."/>
      <w:lvlJc w:val="left"/>
      <w:pPr>
        <w:ind w:left="502"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DB1C79"/>
    <w:multiLevelType w:val="multilevel"/>
    <w:tmpl w:val="E9E0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13458"/>
    <w:multiLevelType w:val="hybridMultilevel"/>
    <w:tmpl w:val="D4F69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74D91"/>
    <w:multiLevelType w:val="hybridMultilevel"/>
    <w:tmpl w:val="5C2C6D9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nsid w:val="4074661E"/>
    <w:multiLevelType w:val="hybridMultilevel"/>
    <w:tmpl w:val="D4F69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60040E"/>
    <w:multiLevelType w:val="hybridMultilevel"/>
    <w:tmpl w:val="6BB0B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187DF4"/>
    <w:multiLevelType w:val="hybridMultilevel"/>
    <w:tmpl w:val="8A7C3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Lawson">
    <w15:presenceInfo w15:providerId="Windows Live" w15:userId="90f060130b905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D7"/>
    <w:rsid w:val="00000928"/>
    <w:rsid w:val="000066DE"/>
    <w:rsid w:val="00010C83"/>
    <w:rsid w:val="0002621A"/>
    <w:rsid w:val="000263B0"/>
    <w:rsid w:val="00032550"/>
    <w:rsid w:val="00040AA5"/>
    <w:rsid w:val="00040CB5"/>
    <w:rsid w:val="00044BA6"/>
    <w:rsid w:val="00052F88"/>
    <w:rsid w:val="00061DA3"/>
    <w:rsid w:val="00070388"/>
    <w:rsid w:val="0007294B"/>
    <w:rsid w:val="000763C2"/>
    <w:rsid w:val="00077378"/>
    <w:rsid w:val="00093D34"/>
    <w:rsid w:val="00096523"/>
    <w:rsid w:val="000B0AE5"/>
    <w:rsid w:val="000B1506"/>
    <w:rsid w:val="000B35A1"/>
    <w:rsid w:val="000C5EB0"/>
    <w:rsid w:val="000C6A3B"/>
    <w:rsid w:val="000C7F76"/>
    <w:rsid w:val="000D4D83"/>
    <w:rsid w:val="000D7CC8"/>
    <w:rsid w:val="000E3B79"/>
    <w:rsid w:val="000E7FC2"/>
    <w:rsid w:val="000F6F14"/>
    <w:rsid w:val="000F771C"/>
    <w:rsid w:val="00103CD8"/>
    <w:rsid w:val="001179B7"/>
    <w:rsid w:val="001246FB"/>
    <w:rsid w:val="001307AC"/>
    <w:rsid w:val="00135F84"/>
    <w:rsid w:val="00137C5C"/>
    <w:rsid w:val="0015555E"/>
    <w:rsid w:val="0016178B"/>
    <w:rsid w:val="00165740"/>
    <w:rsid w:val="00171660"/>
    <w:rsid w:val="00171D25"/>
    <w:rsid w:val="00177B3C"/>
    <w:rsid w:val="00190202"/>
    <w:rsid w:val="00191FB9"/>
    <w:rsid w:val="00193B6E"/>
    <w:rsid w:val="001A1F5F"/>
    <w:rsid w:val="001A6ED2"/>
    <w:rsid w:val="001A70FC"/>
    <w:rsid w:val="001C504B"/>
    <w:rsid w:val="001D31A3"/>
    <w:rsid w:val="001D52FA"/>
    <w:rsid w:val="001D7375"/>
    <w:rsid w:val="001E14E7"/>
    <w:rsid w:val="001F6309"/>
    <w:rsid w:val="001F7A85"/>
    <w:rsid w:val="00200267"/>
    <w:rsid w:val="00206DE6"/>
    <w:rsid w:val="002070AD"/>
    <w:rsid w:val="002114FB"/>
    <w:rsid w:val="0021339D"/>
    <w:rsid w:val="00220903"/>
    <w:rsid w:val="00221545"/>
    <w:rsid w:val="00221E97"/>
    <w:rsid w:val="00222FAB"/>
    <w:rsid w:val="00227A05"/>
    <w:rsid w:val="002309B1"/>
    <w:rsid w:val="0024105C"/>
    <w:rsid w:val="0024278A"/>
    <w:rsid w:val="00245378"/>
    <w:rsid w:val="002456E0"/>
    <w:rsid w:val="00250952"/>
    <w:rsid w:val="00253C0C"/>
    <w:rsid w:val="002540FB"/>
    <w:rsid w:val="00257DF6"/>
    <w:rsid w:val="0026042F"/>
    <w:rsid w:val="00262326"/>
    <w:rsid w:val="00264390"/>
    <w:rsid w:val="00267F8E"/>
    <w:rsid w:val="002723AE"/>
    <w:rsid w:val="00273B5B"/>
    <w:rsid w:val="00273B8F"/>
    <w:rsid w:val="002857BE"/>
    <w:rsid w:val="00287897"/>
    <w:rsid w:val="00292BBF"/>
    <w:rsid w:val="002A4E14"/>
    <w:rsid w:val="002B019A"/>
    <w:rsid w:val="002B0BCA"/>
    <w:rsid w:val="002B0F24"/>
    <w:rsid w:val="002B1012"/>
    <w:rsid w:val="002C1A0E"/>
    <w:rsid w:val="002C36BA"/>
    <w:rsid w:val="002C4F83"/>
    <w:rsid w:val="002D07CD"/>
    <w:rsid w:val="002D0C6E"/>
    <w:rsid w:val="002D2DC7"/>
    <w:rsid w:val="002D4E88"/>
    <w:rsid w:val="002D65A0"/>
    <w:rsid w:val="002F071C"/>
    <w:rsid w:val="002F083C"/>
    <w:rsid w:val="002F5325"/>
    <w:rsid w:val="002F723C"/>
    <w:rsid w:val="003049F9"/>
    <w:rsid w:val="00306DC2"/>
    <w:rsid w:val="00307ED1"/>
    <w:rsid w:val="00315FC7"/>
    <w:rsid w:val="00316564"/>
    <w:rsid w:val="00317605"/>
    <w:rsid w:val="003259C3"/>
    <w:rsid w:val="00326A2B"/>
    <w:rsid w:val="003302B6"/>
    <w:rsid w:val="0033036E"/>
    <w:rsid w:val="00331521"/>
    <w:rsid w:val="0033516D"/>
    <w:rsid w:val="00343D84"/>
    <w:rsid w:val="00346EAD"/>
    <w:rsid w:val="00351622"/>
    <w:rsid w:val="00351D76"/>
    <w:rsid w:val="003545DD"/>
    <w:rsid w:val="00360D5C"/>
    <w:rsid w:val="00362F14"/>
    <w:rsid w:val="00373AC1"/>
    <w:rsid w:val="003744F6"/>
    <w:rsid w:val="00377C37"/>
    <w:rsid w:val="0038492B"/>
    <w:rsid w:val="00384CEB"/>
    <w:rsid w:val="00394D3A"/>
    <w:rsid w:val="00395AFE"/>
    <w:rsid w:val="003A1B35"/>
    <w:rsid w:val="003B09CC"/>
    <w:rsid w:val="003B1138"/>
    <w:rsid w:val="003B2E40"/>
    <w:rsid w:val="003B35CB"/>
    <w:rsid w:val="003C0135"/>
    <w:rsid w:val="003C3ABF"/>
    <w:rsid w:val="003D0F6C"/>
    <w:rsid w:val="003D48D8"/>
    <w:rsid w:val="003D4DB3"/>
    <w:rsid w:val="003D5C82"/>
    <w:rsid w:val="003E3761"/>
    <w:rsid w:val="003E4989"/>
    <w:rsid w:val="003E49E5"/>
    <w:rsid w:val="003E665B"/>
    <w:rsid w:val="003F0635"/>
    <w:rsid w:val="003F17D7"/>
    <w:rsid w:val="003F3586"/>
    <w:rsid w:val="003F485F"/>
    <w:rsid w:val="003F52B5"/>
    <w:rsid w:val="003F6CB6"/>
    <w:rsid w:val="00411D4A"/>
    <w:rsid w:val="00412BF9"/>
    <w:rsid w:val="00413012"/>
    <w:rsid w:val="00423895"/>
    <w:rsid w:val="0043464A"/>
    <w:rsid w:val="0044166F"/>
    <w:rsid w:val="00445280"/>
    <w:rsid w:val="00447D04"/>
    <w:rsid w:val="00453696"/>
    <w:rsid w:val="00464EA2"/>
    <w:rsid w:val="00466E15"/>
    <w:rsid w:val="00481BA1"/>
    <w:rsid w:val="0048240D"/>
    <w:rsid w:val="00497686"/>
    <w:rsid w:val="004A5FAE"/>
    <w:rsid w:val="004B0B41"/>
    <w:rsid w:val="004C3C83"/>
    <w:rsid w:val="004C680F"/>
    <w:rsid w:val="004E1FE4"/>
    <w:rsid w:val="004E449E"/>
    <w:rsid w:val="004E49AC"/>
    <w:rsid w:val="004E71F9"/>
    <w:rsid w:val="004F00AF"/>
    <w:rsid w:val="004F4B2E"/>
    <w:rsid w:val="0050111C"/>
    <w:rsid w:val="00502550"/>
    <w:rsid w:val="00510D24"/>
    <w:rsid w:val="00524DBC"/>
    <w:rsid w:val="00532983"/>
    <w:rsid w:val="00534B7B"/>
    <w:rsid w:val="00535E4A"/>
    <w:rsid w:val="0053640F"/>
    <w:rsid w:val="00544ED8"/>
    <w:rsid w:val="00556591"/>
    <w:rsid w:val="00561EE8"/>
    <w:rsid w:val="00561F7F"/>
    <w:rsid w:val="00563B0C"/>
    <w:rsid w:val="00564EE6"/>
    <w:rsid w:val="00572772"/>
    <w:rsid w:val="0057277F"/>
    <w:rsid w:val="005737DD"/>
    <w:rsid w:val="00581FD5"/>
    <w:rsid w:val="00582433"/>
    <w:rsid w:val="0058293A"/>
    <w:rsid w:val="005863CF"/>
    <w:rsid w:val="0058728A"/>
    <w:rsid w:val="00595531"/>
    <w:rsid w:val="00595705"/>
    <w:rsid w:val="00597185"/>
    <w:rsid w:val="00597BD0"/>
    <w:rsid w:val="005A3EEB"/>
    <w:rsid w:val="005A7D6A"/>
    <w:rsid w:val="005B0731"/>
    <w:rsid w:val="005B6988"/>
    <w:rsid w:val="005C5FFF"/>
    <w:rsid w:val="005C6F03"/>
    <w:rsid w:val="005D3F36"/>
    <w:rsid w:val="005D723C"/>
    <w:rsid w:val="005E02A9"/>
    <w:rsid w:val="005E29F5"/>
    <w:rsid w:val="005F09DA"/>
    <w:rsid w:val="005F26C0"/>
    <w:rsid w:val="0062154C"/>
    <w:rsid w:val="006243BD"/>
    <w:rsid w:val="00624A58"/>
    <w:rsid w:val="00625A18"/>
    <w:rsid w:val="006374D7"/>
    <w:rsid w:val="0064336A"/>
    <w:rsid w:val="00645517"/>
    <w:rsid w:val="0064742B"/>
    <w:rsid w:val="00650A36"/>
    <w:rsid w:val="00652525"/>
    <w:rsid w:val="0065331F"/>
    <w:rsid w:val="00653ADC"/>
    <w:rsid w:val="00660B2D"/>
    <w:rsid w:val="006643F9"/>
    <w:rsid w:val="00674121"/>
    <w:rsid w:val="00674946"/>
    <w:rsid w:val="00677274"/>
    <w:rsid w:val="006775BC"/>
    <w:rsid w:val="00681DEF"/>
    <w:rsid w:val="00683909"/>
    <w:rsid w:val="006B10EE"/>
    <w:rsid w:val="006B262B"/>
    <w:rsid w:val="006B39E0"/>
    <w:rsid w:val="006C364A"/>
    <w:rsid w:val="006C6894"/>
    <w:rsid w:val="006D6336"/>
    <w:rsid w:val="006E5C39"/>
    <w:rsid w:val="006E71F9"/>
    <w:rsid w:val="006F0C11"/>
    <w:rsid w:val="006F5D8F"/>
    <w:rsid w:val="007025E3"/>
    <w:rsid w:val="007054E7"/>
    <w:rsid w:val="00706735"/>
    <w:rsid w:val="00717187"/>
    <w:rsid w:val="007213F4"/>
    <w:rsid w:val="007346CB"/>
    <w:rsid w:val="00740702"/>
    <w:rsid w:val="00741B56"/>
    <w:rsid w:val="007427D1"/>
    <w:rsid w:val="00743ED4"/>
    <w:rsid w:val="00744146"/>
    <w:rsid w:val="007546D7"/>
    <w:rsid w:val="007605BE"/>
    <w:rsid w:val="007623D0"/>
    <w:rsid w:val="007667F0"/>
    <w:rsid w:val="00770D36"/>
    <w:rsid w:val="007743CC"/>
    <w:rsid w:val="00784010"/>
    <w:rsid w:val="0078590F"/>
    <w:rsid w:val="007B32BB"/>
    <w:rsid w:val="007B4F09"/>
    <w:rsid w:val="007B50D9"/>
    <w:rsid w:val="007C23EC"/>
    <w:rsid w:val="007C5D3E"/>
    <w:rsid w:val="007C7222"/>
    <w:rsid w:val="007D4E8C"/>
    <w:rsid w:val="007D6D90"/>
    <w:rsid w:val="007E07C4"/>
    <w:rsid w:val="007F163B"/>
    <w:rsid w:val="007F6806"/>
    <w:rsid w:val="00803FEF"/>
    <w:rsid w:val="00805765"/>
    <w:rsid w:val="0080681A"/>
    <w:rsid w:val="00813747"/>
    <w:rsid w:val="0081586F"/>
    <w:rsid w:val="00825E17"/>
    <w:rsid w:val="00830BBC"/>
    <w:rsid w:val="0083588B"/>
    <w:rsid w:val="00836B85"/>
    <w:rsid w:val="00842910"/>
    <w:rsid w:val="00844A3E"/>
    <w:rsid w:val="00852D50"/>
    <w:rsid w:val="00854C2B"/>
    <w:rsid w:val="00873BF8"/>
    <w:rsid w:val="00884DB6"/>
    <w:rsid w:val="00891F87"/>
    <w:rsid w:val="00893788"/>
    <w:rsid w:val="008974A7"/>
    <w:rsid w:val="008A1148"/>
    <w:rsid w:val="008A17EA"/>
    <w:rsid w:val="008A3EA9"/>
    <w:rsid w:val="008A5DC5"/>
    <w:rsid w:val="008B11DC"/>
    <w:rsid w:val="008B7670"/>
    <w:rsid w:val="008C24E0"/>
    <w:rsid w:val="008C5C6B"/>
    <w:rsid w:val="008D0ABA"/>
    <w:rsid w:val="008D0C96"/>
    <w:rsid w:val="008D2884"/>
    <w:rsid w:val="008E20E5"/>
    <w:rsid w:val="008E54DC"/>
    <w:rsid w:val="008E58EA"/>
    <w:rsid w:val="008F41A1"/>
    <w:rsid w:val="008F644B"/>
    <w:rsid w:val="008F688D"/>
    <w:rsid w:val="008F6FC3"/>
    <w:rsid w:val="00900794"/>
    <w:rsid w:val="0090127C"/>
    <w:rsid w:val="00902C12"/>
    <w:rsid w:val="0090402E"/>
    <w:rsid w:val="00912B93"/>
    <w:rsid w:val="00913C0C"/>
    <w:rsid w:val="00921E6E"/>
    <w:rsid w:val="00923363"/>
    <w:rsid w:val="00931197"/>
    <w:rsid w:val="009335C1"/>
    <w:rsid w:val="00937964"/>
    <w:rsid w:val="00950A8D"/>
    <w:rsid w:val="00952734"/>
    <w:rsid w:val="00953249"/>
    <w:rsid w:val="009625D2"/>
    <w:rsid w:val="00966040"/>
    <w:rsid w:val="00974D0E"/>
    <w:rsid w:val="0097793C"/>
    <w:rsid w:val="00991A06"/>
    <w:rsid w:val="009922E8"/>
    <w:rsid w:val="009925D8"/>
    <w:rsid w:val="009931AC"/>
    <w:rsid w:val="00994763"/>
    <w:rsid w:val="0099501A"/>
    <w:rsid w:val="009961DE"/>
    <w:rsid w:val="009A30CD"/>
    <w:rsid w:val="009A55D9"/>
    <w:rsid w:val="009B0375"/>
    <w:rsid w:val="009B7DEB"/>
    <w:rsid w:val="009C696F"/>
    <w:rsid w:val="009D213C"/>
    <w:rsid w:val="009D4993"/>
    <w:rsid w:val="009E5D63"/>
    <w:rsid w:val="009F595A"/>
    <w:rsid w:val="00A05719"/>
    <w:rsid w:val="00A13226"/>
    <w:rsid w:val="00A15AB8"/>
    <w:rsid w:val="00A20E84"/>
    <w:rsid w:val="00A215ED"/>
    <w:rsid w:val="00A2791C"/>
    <w:rsid w:val="00A30723"/>
    <w:rsid w:val="00A32440"/>
    <w:rsid w:val="00A32863"/>
    <w:rsid w:val="00A33B55"/>
    <w:rsid w:val="00A35AA5"/>
    <w:rsid w:val="00A37DB0"/>
    <w:rsid w:val="00A405A4"/>
    <w:rsid w:val="00A443F0"/>
    <w:rsid w:val="00A45D9B"/>
    <w:rsid w:val="00A50DC8"/>
    <w:rsid w:val="00A61E2D"/>
    <w:rsid w:val="00A626D5"/>
    <w:rsid w:val="00A633AA"/>
    <w:rsid w:val="00A65959"/>
    <w:rsid w:val="00A65AB1"/>
    <w:rsid w:val="00A66841"/>
    <w:rsid w:val="00A67DB7"/>
    <w:rsid w:val="00A7045D"/>
    <w:rsid w:val="00A757C1"/>
    <w:rsid w:val="00A77506"/>
    <w:rsid w:val="00A81B33"/>
    <w:rsid w:val="00A845AF"/>
    <w:rsid w:val="00AA0A3F"/>
    <w:rsid w:val="00AA0B19"/>
    <w:rsid w:val="00AA1B90"/>
    <w:rsid w:val="00AA488B"/>
    <w:rsid w:val="00AA6496"/>
    <w:rsid w:val="00AA7F10"/>
    <w:rsid w:val="00AB179A"/>
    <w:rsid w:val="00AB1BE6"/>
    <w:rsid w:val="00AC3596"/>
    <w:rsid w:val="00AC52C6"/>
    <w:rsid w:val="00AC5AE6"/>
    <w:rsid w:val="00AD2BE2"/>
    <w:rsid w:val="00AE2EAB"/>
    <w:rsid w:val="00B01821"/>
    <w:rsid w:val="00B12206"/>
    <w:rsid w:val="00B27351"/>
    <w:rsid w:val="00B37480"/>
    <w:rsid w:val="00B4387D"/>
    <w:rsid w:val="00B43B75"/>
    <w:rsid w:val="00B47724"/>
    <w:rsid w:val="00B521EF"/>
    <w:rsid w:val="00B564D8"/>
    <w:rsid w:val="00B6071C"/>
    <w:rsid w:val="00B7319D"/>
    <w:rsid w:val="00B73404"/>
    <w:rsid w:val="00B8202B"/>
    <w:rsid w:val="00B978B3"/>
    <w:rsid w:val="00BA3DC1"/>
    <w:rsid w:val="00BA7017"/>
    <w:rsid w:val="00BC11D6"/>
    <w:rsid w:val="00BC130C"/>
    <w:rsid w:val="00BC5383"/>
    <w:rsid w:val="00BD257B"/>
    <w:rsid w:val="00BD2B47"/>
    <w:rsid w:val="00BD6E28"/>
    <w:rsid w:val="00C06B83"/>
    <w:rsid w:val="00C109B9"/>
    <w:rsid w:val="00C12777"/>
    <w:rsid w:val="00C15B6C"/>
    <w:rsid w:val="00C16669"/>
    <w:rsid w:val="00C16F7A"/>
    <w:rsid w:val="00C17281"/>
    <w:rsid w:val="00C2408D"/>
    <w:rsid w:val="00C26C96"/>
    <w:rsid w:val="00C40113"/>
    <w:rsid w:val="00C42BFC"/>
    <w:rsid w:val="00C42CEE"/>
    <w:rsid w:val="00C44774"/>
    <w:rsid w:val="00C44C65"/>
    <w:rsid w:val="00C54797"/>
    <w:rsid w:val="00C556C9"/>
    <w:rsid w:val="00C57B4D"/>
    <w:rsid w:val="00C60564"/>
    <w:rsid w:val="00C6408C"/>
    <w:rsid w:val="00C654B3"/>
    <w:rsid w:val="00C663CF"/>
    <w:rsid w:val="00C751DF"/>
    <w:rsid w:val="00C8068B"/>
    <w:rsid w:val="00C856E3"/>
    <w:rsid w:val="00C92CF9"/>
    <w:rsid w:val="00C9322C"/>
    <w:rsid w:val="00CA295C"/>
    <w:rsid w:val="00CA40E6"/>
    <w:rsid w:val="00CB2965"/>
    <w:rsid w:val="00CC3BAA"/>
    <w:rsid w:val="00CC572F"/>
    <w:rsid w:val="00CC6F44"/>
    <w:rsid w:val="00CD014A"/>
    <w:rsid w:val="00CD492E"/>
    <w:rsid w:val="00CD50DF"/>
    <w:rsid w:val="00CD54AB"/>
    <w:rsid w:val="00CE0662"/>
    <w:rsid w:val="00CE264C"/>
    <w:rsid w:val="00CE3CDB"/>
    <w:rsid w:val="00CE4001"/>
    <w:rsid w:val="00CE5F02"/>
    <w:rsid w:val="00CF1451"/>
    <w:rsid w:val="00CF1B01"/>
    <w:rsid w:val="00CF6743"/>
    <w:rsid w:val="00D03B66"/>
    <w:rsid w:val="00D06BE6"/>
    <w:rsid w:val="00D077B3"/>
    <w:rsid w:val="00D13E86"/>
    <w:rsid w:val="00D15B3A"/>
    <w:rsid w:val="00D221CA"/>
    <w:rsid w:val="00D270F5"/>
    <w:rsid w:val="00D3052D"/>
    <w:rsid w:val="00D35D4E"/>
    <w:rsid w:val="00D40164"/>
    <w:rsid w:val="00D42191"/>
    <w:rsid w:val="00D421A7"/>
    <w:rsid w:val="00D525A5"/>
    <w:rsid w:val="00D555F1"/>
    <w:rsid w:val="00D563BE"/>
    <w:rsid w:val="00D67DC5"/>
    <w:rsid w:val="00D70A0F"/>
    <w:rsid w:val="00D715FE"/>
    <w:rsid w:val="00D74C7F"/>
    <w:rsid w:val="00D76778"/>
    <w:rsid w:val="00D83E37"/>
    <w:rsid w:val="00D84A5D"/>
    <w:rsid w:val="00D91544"/>
    <w:rsid w:val="00D91E18"/>
    <w:rsid w:val="00D96AF1"/>
    <w:rsid w:val="00D97DC5"/>
    <w:rsid w:val="00DA7429"/>
    <w:rsid w:val="00DC364A"/>
    <w:rsid w:val="00DD1957"/>
    <w:rsid w:val="00DD3DF6"/>
    <w:rsid w:val="00DD5139"/>
    <w:rsid w:val="00DD5755"/>
    <w:rsid w:val="00DD5A1B"/>
    <w:rsid w:val="00DD5B66"/>
    <w:rsid w:val="00DD5F90"/>
    <w:rsid w:val="00DE35F0"/>
    <w:rsid w:val="00DE7FA3"/>
    <w:rsid w:val="00DF2BBB"/>
    <w:rsid w:val="00E00788"/>
    <w:rsid w:val="00E021FE"/>
    <w:rsid w:val="00E02613"/>
    <w:rsid w:val="00E162AE"/>
    <w:rsid w:val="00E16787"/>
    <w:rsid w:val="00E17680"/>
    <w:rsid w:val="00E20F7C"/>
    <w:rsid w:val="00E238CE"/>
    <w:rsid w:val="00E339C9"/>
    <w:rsid w:val="00E35544"/>
    <w:rsid w:val="00E53E8E"/>
    <w:rsid w:val="00E54C4B"/>
    <w:rsid w:val="00E55856"/>
    <w:rsid w:val="00E651FB"/>
    <w:rsid w:val="00E66944"/>
    <w:rsid w:val="00E70921"/>
    <w:rsid w:val="00E7094E"/>
    <w:rsid w:val="00E70CBB"/>
    <w:rsid w:val="00E716DD"/>
    <w:rsid w:val="00E7253A"/>
    <w:rsid w:val="00E872C4"/>
    <w:rsid w:val="00E91057"/>
    <w:rsid w:val="00E96CF2"/>
    <w:rsid w:val="00EA2166"/>
    <w:rsid w:val="00EA23AA"/>
    <w:rsid w:val="00EA25B7"/>
    <w:rsid w:val="00EA38E6"/>
    <w:rsid w:val="00EA762D"/>
    <w:rsid w:val="00EB0C7C"/>
    <w:rsid w:val="00EB6A59"/>
    <w:rsid w:val="00EB7F4D"/>
    <w:rsid w:val="00EC0318"/>
    <w:rsid w:val="00EC1977"/>
    <w:rsid w:val="00EC38FB"/>
    <w:rsid w:val="00EC63DE"/>
    <w:rsid w:val="00ED7D6F"/>
    <w:rsid w:val="00EF179D"/>
    <w:rsid w:val="00EF32C3"/>
    <w:rsid w:val="00F02B5F"/>
    <w:rsid w:val="00F043D4"/>
    <w:rsid w:val="00F044BD"/>
    <w:rsid w:val="00F12D14"/>
    <w:rsid w:val="00F1326E"/>
    <w:rsid w:val="00F13686"/>
    <w:rsid w:val="00F13AD8"/>
    <w:rsid w:val="00F241AB"/>
    <w:rsid w:val="00F319CF"/>
    <w:rsid w:val="00F32862"/>
    <w:rsid w:val="00F3635F"/>
    <w:rsid w:val="00F460ED"/>
    <w:rsid w:val="00F46211"/>
    <w:rsid w:val="00F54367"/>
    <w:rsid w:val="00F5611D"/>
    <w:rsid w:val="00F6121A"/>
    <w:rsid w:val="00F63352"/>
    <w:rsid w:val="00F713D8"/>
    <w:rsid w:val="00F83146"/>
    <w:rsid w:val="00F837EA"/>
    <w:rsid w:val="00F83DAF"/>
    <w:rsid w:val="00F85852"/>
    <w:rsid w:val="00F87992"/>
    <w:rsid w:val="00F93E9D"/>
    <w:rsid w:val="00F96CB5"/>
    <w:rsid w:val="00F97088"/>
    <w:rsid w:val="00F9762B"/>
    <w:rsid w:val="00FA0F01"/>
    <w:rsid w:val="00FA6DD1"/>
    <w:rsid w:val="00FB02A8"/>
    <w:rsid w:val="00FB4DBF"/>
    <w:rsid w:val="00FB57CB"/>
    <w:rsid w:val="00FB7253"/>
    <w:rsid w:val="00FC45DB"/>
    <w:rsid w:val="00FD2C1F"/>
    <w:rsid w:val="00FE3D7D"/>
    <w:rsid w:val="00FE5240"/>
    <w:rsid w:val="00FE791C"/>
    <w:rsid w:val="00FF46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53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D7"/>
    <w:pPr>
      <w:spacing w:after="200" w:line="276" w:lineRule="auto"/>
    </w:pPr>
    <w:rPr>
      <w:rFonts w:ascii="Arial" w:hAnsi="Arial" w:cs="Arial"/>
      <w:sz w:val="24"/>
      <w:szCs w:val="24"/>
      <w:lang w:eastAsia="ja-JP"/>
    </w:rPr>
  </w:style>
  <w:style w:type="paragraph" w:styleId="Heading1">
    <w:name w:val="heading 1"/>
    <w:basedOn w:val="Normal"/>
    <w:link w:val="Heading1Char"/>
    <w:uiPriority w:val="9"/>
    <w:qFormat/>
    <w:rsid w:val="002B0BCA"/>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0E"/>
    <w:rPr>
      <w:color w:val="0563C1" w:themeColor="hyperlink"/>
      <w:u w:val="single"/>
    </w:rPr>
  </w:style>
  <w:style w:type="paragraph" w:styleId="ListParagraph">
    <w:name w:val="List Paragraph"/>
    <w:basedOn w:val="Normal"/>
    <w:uiPriority w:val="34"/>
    <w:qFormat/>
    <w:rsid w:val="007054E7"/>
    <w:pPr>
      <w:ind w:left="720"/>
      <w:contextualSpacing/>
    </w:pPr>
  </w:style>
  <w:style w:type="paragraph" w:customStyle="1" w:styleId="title1">
    <w:name w:val="title1"/>
    <w:basedOn w:val="Normal"/>
    <w:rsid w:val="007054E7"/>
    <w:pPr>
      <w:spacing w:after="0" w:line="240" w:lineRule="auto"/>
    </w:pPr>
    <w:rPr>
      <w:rFonts w:ascii="Times New Roman" w:eastAsia="Times New Roman" w:hAnsi="Times New Roman" w:cs="Times New Roman"/>
      <w:sz w:val="27"/>
      <w:szCs w:val="27"/>
    </w:rPr>
  </w:style>
  <w:style w:type="character" w:styleId="Strong">
    <w:name w:val="Strong"/>
    <w:basedOn w:val="DefaultParagraphFont"/>
    <w:uiPriority w:val="22"/>
    <w:qFormat/>
    <w:rsid w:val="007054E7"/>
    <w:rPr>
      <w:b/>
      <w:bCs/>
    </w:rPr>
  </w:style>
  <w:style w:type="character" w:customStyle="1" w:styleId="highlight2">
    <w:name w:val="highlight2"/>
    <w:basedOn w:val="DefaultParagraphFont"/>
    <w:rsid w:val="007054E7"/>
  </w:style>
  <w:style w:type="character" w:styleId="HTMLCite">
    <w:name w:val="HTML Cite"/>
    <w:basedOn w:val="DefaultParagraphFont"/>
    <w:uiPriority w:val="99"/>
    <w:semiHidden/>
    <w:unhideWhenUsed/>
    <w:rsid w:val="007054E7"/>
    <w:rPr>
      <w:i/>
      <w:iCs/>
    </w:rPr>
  </w:style>
  <w:style w:type="character" w:customStyle="1" w:styleId="cit-auth1">
    <w:name w:val="cit-auth1"/>
    <w:basedOn w:val="DefaultParagraphFont"/>
    <w:rsid w:val="007054E7"/>
  </w:style>
  <w:style w:type="character" w:customStyle="1" w:styleId="cit-name-surname">
    <w:name w:val="cit-name-surname"/>
    <w:basedOn w:val="DefaultParagraphFont"/>
    <w:rsid w:val="007054E7"/>
  </w:style>
  <w:style w:type="character" w:customStyle="1" w:styleId="cit-name-given-names">
    <w:name w:val="cit-name-given-names"/>
    <w:basedOn w:val="DefaultParagraphFont"/>
    <w:rsid w:val="007054E7"/>
  </w:style>
  <w:style w:type="character" w:customStyle="1" w:styleId="cit-etal">
    <w:name w:val="cit-etal"/>
    <w:basedOn w:val="DefaultParagraphFont"/>
    <w:rsid w:val="007054E7"/>
  </w:style>
  <w:style w:type="character" w:customStyle="1" w:styleId="cit-article-title">
    <w:name w:val="cit-article-title"/>
    <w:basedOn w:val="DefaultParagraphFont"/>
    <w:rsid w:val="007054E7"/>
  </w:style>
  <w:style w:type="character" w:customStyle="1" w:styleId="cit-pub-date">
    <w:name w:val="cit-pub-date"/>
    <w:basedOn w:val="DefaultParagraphFont"/>
    <w:rsid w:val="007054E7"/>
  </w:style>
  <w:style w:type="character" w:customStyle="1" w:styleId="cit-vol4">
    <w:name w:val="cit-vol4"/>
    <w:basedOn w:val="DefaultParagraphFont"/>
    <w:rsid w:val="007054E7"/>
  </w:style>
  <w:style w:type="character" w:customStyle="1" w:styleId="cit-fpage">
    <w:name w:val="cit-fpage"/>
    <w:basedOn w:val="DefaultParagraphFont"/>
    <w:rsid w:val="007054E7"/>
  </w:style>
  <w:style w:type="character" w:customStyle="1" w:styleId="cit-lpage">
    <w:name w:val="cit-lpage"/>
    <w:basedOn w:val="DefaultParagraphFont"/>
    <w:rsid w:val="007054E7"/>
  </w:style>
  <w:style w:type="character" w:customStyle="1" w:styleId="jrnl">
    <w:name w:val="jrnl"/>
    <w:basedOn w:val="DefaultParagraphFont"/>
    <w:rsid w:val="007054E7"/>
  </w:style>
  <w:style w:type="paragraph" w:customStyle="1" w:styleId="desc2">
    <w:name w:val="desc2"/>
    <w:basedOn w:val="Normal"/>
    <w:rsid w:val="007054E7"/>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F13AD8"/>
    <w:pPr>
      <w:spacing w:after="0" w:line="240" w:lineRule="auto"/>
    </w:pPr>
    <w:rPr>
      <w:rFonts w:ascii="Times New Roman" w:eastAsia="Times New Roman" w:hAnsi="Times New Roman" w:cs="Times New Roman"/>
      <w:sz w:val="22"/>
      <w:szCs w:val="22"/>
      <w:lang w:eastAsia="en-GB"/>
    </w:rPr>
  </w:style>
  <w:style w:type="character" w:customStyle="1" w:styleId="Heading1Char">
    <w:name w:val="Heading 1 Char"/>
    <w:basedOn w:val="DefaultParagraphFont"/>
    <w:link w:val="Heading1"/>
    <w:uiPriority w:val="9"/>
    <w:rsid w:val="002B0BCA"/>
    <w:rPr>
      <w:rFonts w:ascii="Times New Roman" w:eastAsia="Times New Roman" w:hAnsi="Times New Roman" w:cs="Times New Roman"/>
      <w:b/>
      <w:bCs/>
      <w:color w:val="000000"/>
      <w:kern w:val="36"/>
      <w:sz w:val="33"/>
      <w:szCs w:val="33"/>
      <w:lang w:eastAsia="en-GB"/>
    </w:rPr>
  </w:style>
  <w:style w:type="character" w:customStyle="1" w:styleId="name">
    <w:name w:val="name"/>
    <w:basedOn w:val="DefaultParagraphFont"/>
    <w:rsid w:val="003A1B35"/>
  </w:style>
  <w:style w:type="character" w:customStyle="1" w:styleId="slug-doi2">
    <w:name w:val="slug-doi2"/>
    <w:basedOn w:val="DefaultParagraphFont"/>
    <w:rsid w:val="003A1B35"/>
  </w:style>
  <w:style w:type="character" w:styleId="FollowedHyperlink">
    <w:name w:val="FollowedHyperlink"/>
    <w:basedOn w:val="DefaultParagraphFont"/>
    <w:uiPriority w:val="99"/>
    <w:semiHidden/>
    <w:unhideWhenUsed/>
    <w:rsid w:val="004E71F9"/>
    <w:rPr>
      <w:color w:val="954F72" w:themeColor="followedHyperlink"/>
      <w:u w:val="single"/>
    </w:rPr>
  </w:style>
  <w:style w:type="table" w:styleId="TableGrid">
    <w:name w:val="Table Grid"/>
    <w:basedOn w:val="TableNormal"/>
    <w:uiPriority w:val="39"/>
    <w:rsid w:val="002D2DC7"/>
    <w:pPr>
      <w:spacing w:after="0" w:line="240" w:lineRule="auto"/>
    </w:pPr>
    <w:rPr>
      <w:rFonts w:ascii="Arial" w:hAnsi="Arial" w:cs="Arial"/>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iliation">
    <w:name w:val="affiliation"/>
    <w:basedOn w:val="DefaultParagraphFont"/>
    <w:rsid w:val="002D2DC7"/>
  </w:style>
  <w:style w:type="character" w:customStyle="1" w:styleId="italic">
    <w:name w:val="italic"/>
    <w:basedOn w:val="DefaultParagraphFont"/>
    <w:rsid w:val="002D2DC7"/>
    <w:rPr>
      <w:i/>
      <w:iCs/>
    </w:rPr>
  </w:style>
  <w:style w:type="character" w:customStyle="1" w:styleId="st1">
    <w:name w:val="st1"/>
    <w:basedOn w:val="DefaultParagraphFont"/>
    <w:rsid w:val="002D2DC7"/>
  </w:style>
  <w:style w:type="paragraph" w:styleId="Header">
    <w:name w:val="header"/>
    <w:basedOn w:val="Normal"/>
    <w:link w:val="HeaderChar"/>
    <w:uiPriority w:val="99"/>
    <w:unhideWhenUsed/>
    <w:rsid w:val="00C654B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654B3"/>
    <w:rPr>
      <w:rFonts w:ascii="Arial" w:hAnsi="Arial" w:cs="Arial"/>
      <w:sz w:val="18"/>
      <w:szCs w:val="18"/>
      <w:lang w:eastAsia="ja-JP"/>
    </w:rPr>
  </w:style>
  <w:style w:type="paragraph" w:styleId="Footer">
    <w:name w:val="footer"/>
    <w:basedOn w:val="Normal"/>
    <w:link w:val="FooterChar"/>
    <w:uiPriority w:val="99"/>
    <w:unhideWhenUsed/>
    <w:rsid w:val="00C654B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654B3"/>
    <w:rPr>
      <w:rFonts w:ascii="Arial" w:hAnsi="Arial" w:cs="Arial"/>
      <w:sz w:val="18"/>
      <w:szCs w:val="18"/>
      <w:lang w:eastAsia="ja-JP"/>
    </w:rPr>
  </w:style>
  <w:style w:type="character" w:styleId="CommentReference">
    <w:name w:val="annotation reference"/>
    <w:rsid w:val="00C654B3"/>
    <w:rPr>
      <w:rFonts w:cs="Times New Roman"/>
      <w:sz w:val="21"/>
      <w:szCs w:val="21"/>
    </w:rPr>
  </w:style>
  <w:style w:type="paragraph" w:styleId="BalloonText">
    <w:name w:val="Balloon Text"/>
    <w:basedOn w:val="Normal"/>
    <w:link w:val="BalloonTextChar"/>
    <w:uiPriority w:val="99"/>
    <w:semiHidden/>
    <w:unhideWhenUsed/>
    <w:rsid w:val="00C654B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654B3"/>
    <w:rPr>
      <w:rFonts w:ascii="Arial" w:hAnsi="Arial" w:cs="Arial"/>
      <w:sz w:val="18"/>
      <w:szCs w:val="18"/>
      <w:lang w:eastAsia="ja-JP"/>
    </w:rPr>
  </w:style>
  <w:style w:type="paragraph" w:styleId="CommentText">
    <w:name w:val="annotation text"/>
    <w:basedOn w:val="Normal"/>
    <w:link w:val="CommentTextChar"/>
    <w:rsid w:val="00C654B3"/>
    <w:pPr>
      <w:spacing w:after="0" w:line="240" w:lineRule="auto"/>
    </w:pPr>
    <w:rPr>
      <w:rFonts w:ascii="Times New Roman" w:eastAsia="宋体" w:hAnsi="Times New Roman" w:cs="Times New Roman"/>
      <w:lang w:val="en-US" w:eastAsia="en-US"/>
    </w:rPr>
  </w:style>
  <w:style w:type="character" w:customStyle="1" w:styleId="CommentTextChar">
    <w:name w:val="Comment Text Char"/>
    <w:basedOn w:val="DefaultParagraphFont"/>
    <w:link w:val="CommentText"/>
    <w:rsid w:val="00C654B3"/>
    <w:rPr>
      <w:rFonts w:ascii="Times New Roman" w:eastAsia="宋体" w:hAnsi="Times New Roman" w:cs="Times New Roman"/>
      <w:sz w:val="24"/>
      <w:szCs w:val="24"/>
      <w:lang w:val="en-US"/>
    </w:rPr>
  </w:style>
  <w:style w:type="paragraph" w:styleId="NormalWeb">
    <w:name w:val="Normal (Web)"/>
    <w:basedOn w:val="Normal"/>
    <w:uiPriority w:val="99"/>
    <w:unhideWhenUsed/>
    <w:rsid w:val="00C654B3"/>
    <w:pPr>
      <w:spacing w:before="100" w:beforeAutospacing="1" w:after="100" w:afterAutospacing="1" w:line="240" w:lineRule="auto"/>
    </w:pPr>
    <w:rPr>
      <w:rFonts w:ascii="Times New Roman" w:eastAsia="Times New Roman" w:hAnsi="Times New Roman" w:cs="Times New Roman"/>
      <w:lang w:val="it-IT" w:eastAsia="it-IT"/>
    </w:rPr>
  </w:style>
  <w:style w:type="character" w:styleId="Emphasis">
    <w:name w:val="Emphasis"/>
    <w:basedOn w:val="DefaultParagraphFont"/>
    <w:uiPriority w:val="20"/>
    <w:qFormat/>
    <w:rsid w:val="004C680F"/>
    <w:rPr>
      <w:b/>
      <w:bCs/>
      <w:i w:val="0"/>
      <w:iCs w:val="0"/>
    </w:rPr>
  </w:style>
  <w:style w:type="character" w:customStyle="1" w:styleId="mixed-citation">
    <w:name w:val="mixed-citation"/>
    <w:basedOn w:val="DefaultParagraphFont"/>
    <w:rsid w:val="004C680F"/>
  </w:style>
  <w:style w:type="character" w:customStyle="1" w:styleId="ref-title">
    <w:name w:val="ref-title"/>
    <w:basedOn w:val="DefaultParagraphFont"/>
    <w:rsid w:val="00FE5240"/>
  </w:style>
  <w:style w:type="character" w:customStyle="1" w:styleId="ref-journal">
    <w:name w:val="ref-journal"/>
    <w:basedOn w:val="DefaultParagraphFont"/>
    <w:rsid w:val="00FE5240"/>
  </w:style>
  <w:style w:type="character" w:customStyle="1" w:styleId="ref-vol">
    <w:name w:val="ref-vol"/>
    <w:basedOn w:val="DefaultParagraphFont"/>
    <w:rsid w:val="00FE52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D7"/>
    <w:pPr>
      <w:spacing w:after="200" w:line="276" w:lineRule="auto"/>
    </w:pPr>
    <w:rPr>
      <w:rFonts w:ascii="Arial" w:hAnsi="Arial" w:cs="Arial"/>
      <w:sz w:val="24"/>
      <w:szCs w:val="24"/>
      <w:lang w:eastAsia="ja-JP"/>
    </w:rPr>
  </w:style>
  <w:style w:type="paragraph" w:styleId="Heading1">
    <w:name w:val="heading 1"/>
    <w:basedOn w:val="Normal"/>
    <w:link w:val="Heading1Char"/>
    <w:uiPriority w:val="9"/>
    <w:qFormat/>
    <w:rsid w:val="002B0BCA"/>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0E"/>
    <w:rPr>
      <w:color w:val="0563C1" w:themeColor="hyperlink"/>
      <w:u w:val="single"/>
    </w:rPr>
  </w:style>
  <w:style w:type="paragraph" w:styleId="ListParagraph">
    <w:name w:val="List Paragraph"/>
    <w:basedOn w:val="Normal"/>
    <w:uiPriority w:val="34"/>
    <w:qFormat/>
    <w:rsid w:val="007054E7"/>
    <w:pPr>
      <w:ind w:left="720"/>
      <w:contextualSpacing/>
    </w:pPr>
  </w:style>
  <w:style w:type="paragraph" w:customStyle="1" w:styleId="title1">
    <w:name w:val="title1"/>
    <w:basedOn w:val="Normal"/>
    <w:rsid w:val="007054E7"/>
    <w:pPr>
      <w:spacing w:after="0" w:line="240" w:lineRule="auto"/>
    </w:pPr>
    <w:rPr>
      <w:rFonts w:ascii="Times New Roman" w:eastAsia="Times New Roman" w:hAnsi="Times New Roman" w:cs="Times New Roman"/>
      <w:sz w:val="27"/>
      <w:szCs w:val="27"/>
    </w:rPr>
  </w:style>
  <w:style w:type="character" w:styleId="Strong">
    <w:name w:val="Strong"/>
    <w:basedOn w:val="DefaultParagraphFont"/>
    <w:uiPriority w:val="22"/>
    <w:qFormat/>
    <w:rsid w:val="007054E7"/>
    <w:rPr>
      <w:b/>
      <w:bCs/>
    </w:rPr>
  </w:style>
  <w:style w:type="character" w:customStyle="1" w:styleId="highlight2">
    <w:name w:val="highlight2"/>
    <w:basedOn w:val="DefaultParagraphFont"/>
    <w:rsid w:val="007054E7"/>
  </w:style>
  <w:style w:type="character" w:styleId="HTMLCite">
    <w:name w:val="HTML Cite"/>
    <w:basedOn w:val="DefaultParagraphFont"/>
    <w:uiPriority w:val="99"/>
    <w:semiHidden/>
    <w:unhideWhenUsed/>
    <w:rsid w:val="007054E7"/>
    <w:rPr>
      <w:i/>
      <w:iCs/>
    </w:rPr>
  </w:style>
  <w:style w:type="character" w:customStyle="1" w:styleId="cit-auth1">
    <w:name w:val="cit-auth1"/>
    <w:basedOn w:val="DefaultParagraphFont"/>
    <w:rsid w:val="007054E7"/>
  </w:style>
  <w:style w:type="character" w:customStyle="1" w:styleId="cit-name-surname">
    <w:name w:val="cit-name-surname"/>
    <w:basedOn w:val="DefaultParagraphFont"/>
    <w:rsid w:val="007054E7"/>
  </w:style>
  <w:style w:type="character" w:customStyle="1" w:styleId="cit-name-given-names">
    <w:name w:val="cit-name-given-names"/>
    <w:basedOn w:val="DefaultParagraphFont"/>
    <w:rsid w:val="007054E7"/>
  </w:style>
  <w:style w:type="character" w:customStyle="1" w:styleId="cit-etal">
    <w:name w:val="cit-etal"/>
    <w:basedOn w:val="DefaultParagraphFont"/>
    <w:rsid w:val="007054E7"/>
  </w:style>
  <w:style w:type="character" w:customStyle="1" w:styleId="cit-article-title">
    <w:name w:val="cit-article-title"/>
    <w:basedOn w:val="DefaultParagraphFont"/>
    <w:rsid w:val="007054E7"/>
  </w:style>
  <w:style w:type="character" w:customStyle="1" w:styleId="cit-pub-date">
    <w:name w:val="cit-pub-date"/>
    <w:basedOn w:val="DefaultParagraphFont"/>
    <w:rsid w:val="007054E7"/>
  </w:style>
  <w:style w:type="character" w:customStyle="1" w:styleId="cit-vol4">
    <w:name w:val="cit-vol4"/>
    <w:basedOn w:val="DefaultParagraphFont"/>
    <w:rsid w:val="007054E7"/>
  </w:style>
  <w:style w:type="character" w:customStyle="1" w:styleId="cit-fpage">
    <w:name w:val="cit-fpage"/>
    <w:basedOn w:val="DefaultParagraphFont"/>
    <w:rsid w:val="007054E7"/>
  </w:style>
  <w:style w:type="character" w:customStyle="1" w:styleId="cit-lpage">
    <w:name w:val="cit-lpage"/>
    <w:basedOn w:val="DefaultParagraphFont"/>
    <w:rsid w:val="007054E7"/>
  </w:style>
  <w:style w:type="character" w:customStyle="1" w:styleId="jrnl">
    <w:name w:val="jrnl"/>
    <w:basedOn w:val="DefaultParagraphFont"/>
    <w:rsid w:val="007054E7"/>
  </w:style>
  <w:style w:type="paragraph" w:customStyle="1" w:styleId="desc2">
    <w:name w:val="desc2"/>
    <w:basedOn w:val="Normal"/>
    <w:rsid w:val="007054E7"/>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F13AD8"/>
    <w:pPr>
      <w:spacing w:after="0" w:line="240" w:lineRule="auto"/>
    </w:pPr>
    <w:rPr>
      <w:rFonts w:ascii="Times New Roman" w:eastAsia="Times New Roman" w:hAnsi="Times New Roman" w:cs="Times New Roman"/>
      <w:sz w:val="22"/>
      <w:szCs w:val="22"/>
      <w:lang w:eastAsia="en-GB"/>
    </w:rPr>
  </w:style>
  <w:style w:type="character" w:customStyle="1" w:styleId="Heading1Char">
    <w:name w:val="Heading 1 Char"/>
    <w:basedOn w:val="DefaultParagraphFont"/>
    <w:link w:val="Heading1"/>
    <w:uiPriority w:val="9"/>
    <w:rsid w:val="002B0BCA"/>
    <w:rPr>
      <w:rFonts w:ascii="Times New Roman" w:eastAsia="Times New Roman" w:hAnsi="Times New Roman" w:cs="Times New Roman"/>
      <w:b/>
      <w:bCs/>
      <w:color w:val="000000"/>
      <w:kern w:val="36"/>
      <w:sz w:val="33"/>
      <w:szCs w:val="33"/>
      <w:lang w:eastAsia="en-GB"/>
    </w:rPr>
  </w:style>
  <w:style w:type="character" w:customStyle="1" w:styleId="name">
    <w:name w:val="name"/>
    <w:basedOn w:val="DefaultParagraphFont"/>
    <w:rsid w:val="003A1B35"/>
  </w:style>
  <w:style w:type="character" w:customStyle="1" w:styleId="slug-doi2">
    <w:name w:val="slug-doi2"/>
    <w:basedOn w:val="DefaultParagraphFont"/>
    <w:rsid w:val="003A1B35"/>
  </w:style>
  <w:style w:type="character" w:styleId="FollowedHyperlink">
    <w:name w:val="FollowedHyperlink"/>
    <w:basedOn w:val="DefaultParagraphFont"/>
    <w:uiPriority w:val="99"/>
    <w:semiHidden/>
    <w:unhideWhenUsed/>
    <w:rsid w:val="004E71F9"/>
    <w:rPr>
      <w:color w:val="954F72" w:themeColor="followedHyperlink"/>
      <w:u w:val="single"/>
    </w:rPr>
  </w:style>
  <w:style w:type="table" w:styleId="TableGrid">
    <w:name w:val="Table Grid"/>
    <w:basedOn w:val="TableNormal"/>
    <w:uiPriority w:val="39"/>
    <w:rsid w:val="002D2DC7"/>
    <w:pPr>
      <w:spacing w:after="0" w:line="240" w:lineRule="auto"/>
    </w:pPr>
    <w:rPr>
      <w:rFonts w:ascii="Arial" w:hAnsi="Arial" w:cs="Arial"/>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iliation">
    <w:name w:val="affiliation"/>
    <w:basedOn w:val="DefaultParagraphFont"/>
    <w:rsid w:val="002D2DC7"/>
  </w:style>
  <w:style w:type="character" w:customStyle="1" w:styleId="italic">
    <w:name w:val="italic"/>
    <w:basedOn w:val="DefaultParagraphFont"/>
    <w:rsid w:val="002D2DC7"/>
    <w:rPr>
      <w:i/>
      <w:iCs/>
    </w:rPr>
  </w:style>
  <w:style w:type="character" w:customStyle="1" w:styleId="st1">
    <w:name w:val="st1"/>
    <w:basedOn w:val="DefaultParagraphFont"/>
    <w:rsid w:val="002D2DC7"/>
  </w:style>
  <w:style w:type="paragraph" w:styleId="Header">
    <w:name w:val="header"/>
    <w:basedOn w:val="Normal"/>
    <w:link w:val="HeaderChar"/>
    <w:uiPriority w:val="99"/>
    <w:unhideWhenUsed/>
    <w:rsid w:val="00C654B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654B3"/>
    <w:rPr>
      <w:rFonts w:ascii="Arial" w:hAnsi="Arial" w:cs="Arial"/>
      <w:sz w:val="18"/>
      <w:szCs w:val="18"/>
      <w:lang w:eastAsia="ja-JP"/>
    </w:rPr>
  </w:style>
  <w:style w:type="paragraph" w:styleId="Footer">
    <w:name w:val="footer"/>
    <w:basedOn w:val="Normal"/>
    <w:link w:val="FooterChar"/>
    <w:uiPriority w:val="99"/>
    <w:unhideWhenUsed/>
    <w:rsid w:val="00C654B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654B3"/>
    <w:rPr>
      <w:rFonts w:ascii="Arial" w:hAnsi="Arial" w:cs="Arial"/>
      <w:sz w:val="18"/>
      <w:szCs w:val="18"/>
      <w:lang w:eastAsia="ja-JP"/>
    </w:rPr>
  </w:style>
  <w:style w:type="character" w:styleId="CommentReference">
    <w:name w:val="annotation reference"/>
    <w:rsid w:val="00C654B3"/>
    <w:rPr>
      <w:rFonts w:cs="Times New Roman"/>
      <w:sz w:val="21"/>
      <w:szCs w:val="21"/>
    </w:rPr>
  </w:style>
  <w:style w:type="paragraph" w:styleId="BalloonText">
    <w:name w:val="Balloon Text"/>
    <w:basedOn w:val="Normal"/>
    <w:link w:val="BalloonTextChar"/>
    <w:uiPriority w:val="99"/>
    <w:semiHidden/>
    <w:unhideWhenUsed/>
    <w:rsid w:val="00C654B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654B3"/>
    <w:rPr>
      <w:rFonts w:ascii="Arial" w:hAnsi="Arial" w:cs="Arial"/>
      <w:sz w:val="18"/>
      <w:szCs w:val="18"/>
      <w:lang w:eastAsia="ja-JP"/>
    </w:rPr>
  </w:style>
  <w:style w:type="paragraph" w:styleId="CommentText">
    <w:name w:val="annotation text"/>
    <w:basedOn w:val="Normal"/>
    <w:link w:val="CommentTextChar"/>
    <w:rsid w:val="00C654B3"/>
    <w:pPr>
      <w:spacing w:after="0" w:line="240" w:lineRule="auto"/>
    </w:pPr>
    <w:rPr>
      <w:rFonts w:ascii="Times New Roman" w:eastAsia="宋体" w:hAnsi="Times New Roman" w:cs="Times New Roman"/>
      <w:lang w:val="en-US" w:eastAsia="en-US"/>
    </w:rPr>
  </w:style>
  <w:style w:type="character" w:customStyle="1" w:styleId="CommentTextChar">
    <w:name w:val="Comment Text Char"/>
    <w:basedOn w:val="DefaultParagraphFont"/>
    <w:link w:val="CommentText"/>
    <w:rsid w:val="00C654B3"/>
    <w:rPr>
      <w:rFonts w:ascii="Times New Roman" w:eastAsia="宋体" w:hAnsi="Times New Roman" w:cs="Times New Roman"/>
      <w:sz w:val="24"/>
      <w:szCs w:val="24"/>
      <w:lang w:val="en-US"/>
    </w:rPr>
  </w:style>
  <w:style w:type="paragraph" w:styleId="NormalWeb">
    <w:name w:val="Normal (Web)"/>
    <w:basedOn w:val="Normal"/>
    <w:uiPriority w:val="99"/>
    <w:unhideWhenUsed/>
    <w:rsid w:val="00C654B3"/>
    <w:pPr>
      <w:spacing w:before="100" w:beforeAutospacing="1" w:after="100" w:afterAutospacing="1" w:line="240" w:lineRule="auto"/>
    </w:pPr>
    <w:rPr>
      <w:rFonts w:ascii="Times New Roman" w:eastAsia="Times New Roman" w:hAnsi="Times New Roman" w:cs="Times New Roman"/>
      <w:lang w:val="it-IT" w:eastAsia="it-IT"/>
    </w:rPr>
  </w:style>
  <w:style w:type="character" w:styleId="Emphasis">
    <w:name w:val="Emphasis"/>
    <w:basedOn w:val="DefaultParagraphFont"/>
    <w:uiPriority w:val="20"/>
    <w:qFormat/>
    <w:rsid w:val="004C680F"/>
    <w:rPr>
      <w:b/>
      <w:bCs/>
      <w:i w:val="0"/>
      <w:iCs w:val="0"/>
    </w:rPr>
  </w:style>
  <w:style w:type="character" w:customStyle="1" w:styleId="mixed-citation">
    <w:name w:val="mixed-citation"/>
    <w:basedOn w:val="DefaultParagraphFont"/>
    <w:rsid w:val="004C680F"/>
  </w:style>
  <w:style w:type="character" w:customStyle="1" w:styleId="ref-title">
    <w:name w:val="ref-title"/>
    <w:basedOn w:val="DefaultParagraphFont"/>
    <w:rsid w:val="00FE5240"/>
  </w:style>
  <w:style w:type="character" w:customStyle="1" w:styleId="ref-journal">
    <w:name w:val="ref-journal"/>
    <w:basedOn w:val="DefaultParagraphFont"/>
    <w:rsid w:val="00FE5240"/>
  </w:style>
  <w:style w:type="character" w:customStyle="1" w:styleId="ref-vol">
    <w:name w:val="ref-vol"/>
    <w:basedOn w:val="DefaultParagraphFont"/>
    <w:rsid w:val="00FE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771">
      <w:bodyDiv w:val="1"/>
      <w:marLeft w:val="0"/>
      <w:marRight w:val="0"/>
      <w:marTop w:val="0"/>
      <w:marBottom w:val="0"/>
      <w:divBdr>
        <w:top w:val="none" w:sz="0" w:space="0" w:color="auto"/>
        <w:left w:val="none" w:sz="0" w:space="0" w:color="auto"/>
        <w:bottom w:val="none" w:sz="0" w:space="0" w:color="auto"/>
        <w:right w:val="none" w:sz="0" w:space="0" w:color="auto"/>
      </w:divBdr>
      <w:divsChild>
        <w:div w:id="560143802">
          <w:marLeft w:val="0"/>
          <w:marRight w:val="0"/>
          <w:marTop w:val="0"/>
          <w:marBottom w:val="0"/>
          <w:divBdr>
            <w:top w:val="none" w:sz="0" w:space="0" w:color="auto"/>
            <w:left w:val="none" w:sz="0" w:space="0" w:color="auto"/>
            <w:bottom w:val="none" w:sz="0" w:space="0" w:color="auto"/>
            <w:right w:val="none" w:sz="0" w:space="0" w:color="auto"/>
          </w:divBdr>
          <w:divsChild>
            <w:div w:id="990521815">
              <w:marLeft w:val="0"/>
              <w:marRight w:val="0"/>
              <w:marTop w:val="0"/>
              <w:marBottom w:val="0"/>
              <w:divBdr>
                <w:top w:val="none" w:sz="0" w:space="0" w:color="auto"/>
                <w:left w:val="none" w:sz="0" w:space="0" w:color="auto"/>
                <w:bottom w:val="none" w:sz="0" w:space="0" w:color="auto"/>
                <w:right w:val="none" w:sz="0" w:space="0" w:color="auto"/>
              </w:divBdr>
              <w:divsChild>
                <w:div w:id="701978308">
                  <w:marLeft w:val="0"/>
                  <w:marRight w:val="0"/>
                  <w:marTop w:val="0"/>
                  <w:marBottom w:val="0"/>
                  <w:divBdr>
                    <w:top w:val="none" w:sz="0" w:space="0" w:color="auto"/>
                    <w:left w:val="none" w:sz="0" w:space="0" w:color="auto"/>
                    <w:bottom w:val="none" w:sz="0" w:space="0" w:color="auto"/>
                    <w:right w:val="none" w:sz="0" w:space="0" w:color="auto"/>
                  </w:divBdr>
                  <w:divsChild>
                    <w:div w:id="1291203478">
                      <w:marLeft w:val="0"/>
                      <w:marRight w:val="0"/>
                      <w:marTop w:val="0"/>
                      <w:marBottom w:val="0"/>
                      <w:divBdr>
                        <w:top w:val="none" w:sz="0" w:space="0" w:color="auto"/>
                        <w:left w:val="none" w:sz="0" w:space="0" w:color="auto"/>
                        <w:bottom w:val="none" w:sz="0" w:space="0" w:color="auto"/>
                        <w:right w:val="none" w:sz="0" w:space="0" w:color="auto"/>
                      </w:divBdr>
                      <w:divsChild>
                        <w:div w:id="569314036">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02794">
      <w:bodyDiv w:val="1"/>
      <w:marLeft w:val="0"/>
      <w:marRight w:val="0"/>
      <w:marTop w:val="0"/>
      <w:marBottom w:val="0"/>
      <w:divBdr>
        <w:top w:val="none" w:sz="0" w:space="0" w:color="auto"/>
        <w:left w:val="none" w:sz="0" w:space="0" w:color="auto"/>
        <w:bottom w:val="none" w:sz="0" w:space="0" w:color="auto"/>
        <w:right w:val="none" w:sz="0" w:space="0" w:color="auto"/>
      </w:divBdr>
      <w:divsChild>
        <w:div w:id="1409116868">
          <w:marLeft w:val="0"/>
          <w:marRight w:val="1"/>
          <w:marTop w:val="0"/>
          <w:marBottom w:val="0"/>
          <w:divBdr>
            <w:top w:val="none" w:sz="0" w:space="0" w:color="auto"/>
            <w:left w:val="none" w:sz="0" w:space="0" w:color="auto"/>
            <w:bottom w:val="none" w:sz="0" w:space="0" w:color="auto"/>
            <w:right w:val="none" w:sz="0" w:space="0" w:color="auto"/>
          </w:divBdr>
          <w:divsChild>
            <w:div w:id="246770918">
              <w:marLeft w:val="0"/>
              <w:marRight w:val="0"/>
              <w:marTop w:val="0"/>
              <w:marBottom w:val="0"/>
              <w:divBdr>
                <w:top w:val="none" w:sz="0" w:space="0" w:color="auto"/>
                <w:left w:val="none" w:sz="0" w:space="0" w:color="auto"/>
                <w:bottom w:val="none" w:sz="0" w:space="0" w:color="auto"/>
                <w:right w:val="none" w:sz="0" w:space="0" w:color="auto"/>
              </w:divBdr>
              <w:divsChild>
                <w:div w:id="418060200">
                  <w:marLeft w:val="0"/>
                  <w:marRight w:val="1"/>
                  <w:marTop w:val="0"/>
                  <w:marBottom w:val="0"/>
                  <w:divBdr>
                    <w:top w:val="none" w:sz="0" w:space="0" w:color="auto"/>
                    <w:left w:val="none" w:sz="0" w:space="0" w:color="auto"/>
                    <w:bottom w:val="none" w:sz="0" w:space="0" w:color="auto"/>
                    <w:right w:val="none" w:sz="0" w:space="0" w:color="auto"/>
                  </w:divBdr>
                  <w:divsChild>
                    <w:div w:id="1279406704">
                      <w:marLeft w:val="0"/>
                      <w:marRight w:val="0"/>
                      <w:marTop w:val="0"/>
                      <w:marBottom w:val="0"/>
                      <w:divBdr>
                        <w:top w:val="none" w:sz="0" w:space="0" w:color="auto"/>
                        <w:left w:val="none" w:sz="0" w:space="0" w:color="auto"/>
                        <w:bottom w:val="none" w:sz="0" w:space="0" w:color="auto"/>
                        <w:right w:val="none" w:sz="0" w:space="0" w:color="auto"/>
                      </w:divBdr>
                      <w:divsChild>
                        <w:div w:id="1205603384">
                          <w:marLeft w:val="0"/>
                          <w:marRight w:val="0"/>
                          <w:marTop w:val="0"/>
                          <w:marBottom w:val="0"/>
                          <w:divBdr>
                            <w:top w:val="none" w:sz="0" w:space="0" w:color="auto"/>
                            <w:left w:val="none" w:sz="0" w:space="0" w:color="auto"/>
                            <w:bottom w:val="none" w:sz="0" w:space="0" w:color="auto"/>
                            <w:right w:val="none" w:sz="0" w:space="0" w:color="auto"/>
                          </w:divBdr>
                          <w:divsChild>
                            <w:div w:id="530337853">
                              <w:marLeft w:val="0"/>
                              <w:marRight w:val="0"/>
                              <w:marTop w:val="120"/>
                              <w:marBottom w:val="360"/>
                              <w:divBdr>
                                <w:top w:val="none" w:sz="0" w:space="0" w:color="auto"/>
                                <w:left w:val="none" w:sz="0" w:space="0" w:color="auto"/>
                                <w:bottom w:val="none" w:sz="0" w:space="0" w:color="auto"/>
                                <w:right w:val="none" w:sz="0" w:space="0" w:color="auto"/>
                              </w:divBdr>
                              <w:divsChild>
                                <w:div w:id="1835491702">
                                  <w:marLeft w:val="0"/>
                                  <w:marRight w:val="0"/>
                                  <w:marTop w:val="0"/>
                                  <w:marBottom w:val="0"/>
                                  <w:divBdr>
                                    <w:top w:val="none" w:sz="0" w:space="0" w:color="auto"/>
                                    <w:left w:val="none" w:sz="0" w:space="0" w:color="auto"/>
                                    <w:bottom w:val="none" w:sz="0" w:space="0" w:color="auto"/>
                                    <w:right w:val="none" w:sz="0" w:space="0" w:color="auto"/>
                                  </w:divBdr>
                                  <w:divsChild>
                                    <w:div w:id="17873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5495">
      <w:bodyDiv w:val="1"/>
      <w:marLeft w:val="0"/>
      <w:marRight w:val="0"/>
      <w:marTop w:val="0"/>
      <w:marBottom w:val="0"/>
      <w:divBdr>
        <w:top w:val="none" w:sz="0" w:space="0" w:color="auto"/>
        <w:left w:val="none" w:sz="0" w:space="0" w:color="auto"/>
        <w:bottom w:val="none" w:sz="0" w:space="0" w:color="auto"/>
        <w:right w:val="none" w:sz="0" w:space="0" w:color="auto"/>
      </w:divBdr>
      <w:divsChild>
        <w:div w:id="16126113">
          <w:marLeft w:val="0"/>
          <w:marRight w:val="1"/>
          <w:marTop w:val="0"/>
          <w:marBottom w:val="0"/>
          <w:divBdr>
            <w:top w:val="none" w:sz="0" w:space="0" w:color="auto"/>
            <w:left w:val="none" w:sz="0" w:space="0" w:color="auto"/>
            <w:bottom w:val="none" w:sz="0" w:space="0" w:color="auto"/>
            <w:right w:val="none" w:sz="0" w:space="0" w:color="auto"/>
          </w:divBdr>
          <w:divsChild>
            <w:div w:id="29890138">
              <w:marLeft w:val="0"/>
              <w:marRight w:val="0"/>
              <w:marTop w:val="0"/>
              <w:marBottom w:val="0"/>
              <w:divBdr>
                <w:top w:val="none" w:sz="0" w:space="0" w:color="auto"/>
                <w:left w:val="none" w:sz="0" w:space="0" w:color="auto"/>
                <w:bottom w:val="none" w:sz="0" w:space="0" w:color="auto"/>
                <w:right w:val="none" w:sz="0" w:space="0" w:color="auto"/>
              </w:divBdr>
              <w:divsChild>
                <w:div w:id="2018998234">
                  <w:marLeft w:val="0"/>
                  <w:marRight w:val="1"/>
                  <w:marTop w:val="0"/>
                  <w:marBottom w:val="0"/>
                  <w:divBdr>
                    <w:top w:val="none" w:sz="0" w:space="0" w:color="auto"/>
                    <w:left w:val="none" w:sz="0" w:space="0" w:color="auto"/>
                    <w:bottom w:val="none" w:sz="0" w:space="0" w:color="auto"/>
                    <w:right w:val="none" w:sz="0" w:space="0" w:color="auto"/>
                  </w:divBdr>
                  <w:divsChild>
                    <w:div w:id="275719334">
                      <w:marLeft w:val="0"/>
                      <w:marRight w:val="0"/>
                      <w:marTop w:val="0"/>
                      <w:marBottom w:val="0"/>
                      <w:divBdr>
                        <w:top w:val="none" w:sz="0" w:space="0" w:color="auto"/>
                        <w:left w:val="none" w:sz="0" w:space="0" w:color="auto"/>
                        <w:bottom w:val="none" w:sz="0" w:space="0" w:color="auto"/>
                        <w:right w:val="none" w:sz="0" w:space="0" w:color="auto"/>
                      </w:divBdr>
                      <w:divsChild>
                        <w:div w:id="111830053">
                          <w:marLeft w:val="0"/>
                          <w:marRight w:val="0"/>
                          <w:marTop w:val="0"/>
                          <w:marBottom w:val="0"/>
                          <w:divBdr>
                            <w:top w:val="none" w:sz="0" w:space="0" w:color="auto"/>
                            <w:left w:val="none" w:sz="0" w:space="0" w:color="auto"/>
                            <w:bottom w:val="none" w:sz="0" w:space="0" w:color="auto"/>
                            <w:right w:val="none" w:sz="0" w:space="0" w:color="auto"/>
                          </w:divBdr>
                          <w:divsChild>
                            <w:div w:id="2054377698">
                              <w:marLeft w:val="0"/>
                              <w:marRight w:val="0"/>
                              <w:marTop w:val="120"/>
                              <w:marBottom w:val="360"/>
                              <w:divBdr>
                                <w:top w:val="none" w:sz="0" w:space="0" w:color="auto"/>
                                <w:left w:val="none" w:sz="0" w:space="0" w:color="auto"/>
                                <w:bottom w:val="none" w:sz="0" w:space="0" w:color="auto"/>
                                <w:right w:val="none" w:sz="0" w:space="0" w:color="auto"/>
                              </w:divBdr>
                              <w:divsChild>
                                <w:div w:id="1594125199">
                                  <w:marLeft w:val="420"/>
                                  <w:marRight w:val="0"/>
                                  <w:marTop w:val="0"/>
                                  <w:marBottom w:val="0"/>
                                  <w:divBdr>
                                    <w:top w:val="none" w:sz="0" w:space="0" w:color="auto"/>
                                    <w:left w:val="none" w:sz="0" w:space="0" w:color="auto"/>
                                    <w:bottom w:val="none" w:sz="0" w:space="0" w:color="auto"/>
                                    <w:right w:val="none" w:sz="0" w:space="0" w:color="auto"/>
                                  </w:divBdr>
                                  <w:divsChild>
                                    <w:div w:id="1133711611">
                                      <w:marLeft w:val="0"/>
                                      <w:marRight w:val="0"/>
                                      <w:marTop w:val="34"/>
                                      <w:marBottom w:val="34"/>
                                      <w:divBdr>
                                        <w:top w:val="none" w:sz="0" w:space="0" w:color="auto"/>
                                        <w:left w:val="none" w:sz="0" w:space="0" w:color="auto"/>
                                        <w:bottom w:val="none" w:sz="0" w:space="0" w:color="auto"/>
                                        <w:right w:val="none" w:sz="0" w:space="0" w:color="auto"/>
                                      </w:divBdr>
                                    </w:div>
                                    <w:div w:id="1641956513">
                                      <w:marLeft w:val="0"/>
                                      <w:marRight w:val="0"/>
                                      <w:marTop w:val="0"/>
                                      <w:marBottom w:val="0"/>
                                      <w:divBdr>
                                        <w:top w:val="none" w:sz="0" w:space="0" w:color="auto"/>
                                        <w:left w:val="none" w:sz="0" w:space="0" w:color="auto"/>
                                        <w:bottom w:val="none" w:sz="0" w:space="0" w:color="auto"/>
                                        <w:right w:val="none" w:sz="0" w:space="0" w:color="auto"/>
                                      </w:divBdr>
                                      <w:divsChild>
                                        <w:div w:id="1768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77492">
      <w:bodyDiv w:val="1"/>
      <w:marLeft w:val="0"/>
      <w:marRight w:val="0"/>
      <w:marTop w:val="0"/>
      <w:marBottom w:val="0"/>
      <w:divBdr>
        <w:top w:val="none" w:sz="0" w:space="0" w:color="auto"/>
        <w:left w:val="none" w:sz="0" w:space="0" w:color="auto"/>
        <w:bottom w:val="none" w:sz="0" w:space="0" w:color="auto"/>
        <w:right w:val="none" w:sz="0" w:space="0" w:color="auto"/>
      </w:divBdr>
      <w:divsChild>
        <w:div w:id="1584795712">
          <w:marLeft w:val="0"/>
          <w:marRight w:val="1"/>
          <w:marTop w:val="0"/>
          <w:marBottom w:val="0"/>
          <w:divBdr>
            <w:top w:val="none" w:sz="0" w:space="0" w:color="auto"/>
            <w:left w:val="none" w:sz="0" w:space="0" w:color="auto"/>
            <w:bottom w:val="none" w:sz="0" w:space="0" w:color="auto"/>
            <w:right w:val="none" w:sz="0" w:space="0" w:color="auto"/>
          </w:divBdr>
          <w:divsChild>
            <w:div w:id="271593728">
              <w:marLeft w:val="0"/>
              <w:marRight w:val="0"/>
              <w:marTop w:val="0"/>
              <w:marBottom w:val="0"/>
              <w:divBdr>
                <w:top w:val="none" w:sz="0" w:space="0" w:color="auto"/>
                <w:left w:val="none" w:sz="0" w:space="0" w:color="auto"/>
                <w:bottom w:val="none" w:sz="0" w:space="0" w:color="auto"/>
                <w:right w:val="none" w:sz="0" w:space="0" w:color="auto"/>
              </w:divBdr>
              <w:divsChild>
                <w:div w:id="1518500372">
                  <w:marLeft w:val="0"/>
                  <w:marRight w:val="1"/>
                  <w:marTop w:val="0"/>
                  <w:marBottom w:val="0"/>
                  <w:divBdr>
                    <w:top w:val="none" w:sz="0" w:space="0" w:color="auto"/>
                    <w:left w:val="none" w:sz="0" w:space="0" w:color="auto"/>
                    <w:bottom w:val="none" w:sz="0" w:space="0" w:color="auto"/>
                    <w:right w:val="none" w:sz="0" w:space="0" w:color="auto"/>
                  </w:divBdr>
                  <w:divsChild>
                    <w:div w:id="1534152532">
                      <w:marLeft w:val="0"/>
                      <w:marRight w:val="0"/>
                      <w:marTop w:val="0"/>
                      <w:marBottom w:val="0"/>
                      <w:divBdr>
                        <w:top w:val="none" w:sz="0" w:space="0" w:color="auto"/>
                        <w:left w:val="none" w:sz="0" w:space="0" w:color="auto"/>
                        <w:bottom w:val="none" w:sz="0" w:space="0" w:color="auto"/>
                        <w:right w:val="none" w:sz="0" w:space="0" w:color="auto"/>
                      </w:divBdr>
                      <w:divsChild>
                        <w:div w:id="1023242317">
                          <w:marLeft w:val="0"/>
                          <w:marRight w:val="0"/>
                          <w:marTop w:val="0"/>
                          <w:marBottom w:val="0"/>
                          <w:divBdr>
                            <w:top w:val="none" w:sz="0" w:space="0" w:color="auto"/>
                            <w:left w:val="none" w:sz="0" w:space="0" w:color="auto"/>
                            <w:bottom w:val="none" w:sz="0" w:space="0" w:color="auto"/>
                            <w:right w:val="none" w:sz="0" w:space="0" w:color="auto"/>
                          </w:divBdr>
                          <w:divsChild>
                            <w:div w:id="120348503">
                              <w:marLeft w:val="0"/>
                              <w:marRight w:val="0"/>
                              <w:marTop w:val="120"/>
                              <w:marBottom w:val="360"/>
                              <w:divBdr>
                                <w:top w:val="none" w:sz="0" w:space="0" w:color="auto"/>
                                <w:left w:val="none" w:sz="0" w:space="0" w:color="auto"/>
                                <w:bottom w:val="none" w:sz="0" w:space="0" w:color="auto"/>
                                <w:right w:val="none" w:sz="0" w:space="0" w:color="auto"/>
                              </w:divBdr>
                              <w:divsChild>
                                <w:div w:id="283193194">
                                  <w:marLeft w:val="0"/>
                                  <w:marRight w:val="0"/>
                                  <w:marTop w:val="0"/>
                                  <w:marBottom w:val="0"/>
                                  <w:divBdr>
                                    <w:top w:val="none" w:sz="0" w:space="0" w:color="auto"/>
                                    <w:left w:val="none" w:sz="0" w:space="0" w:color="auto"/>
                                    <w:bottom w:val="none" w:sz="0" w:space="0" w:color="auto"/>
                                    <w:right w:val="none" w:sz="0" w:space="0" w:color="auto"/>
                                  </w:divBdr>
                                  <w:divsChild>
                                    <w:div w:id="411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05925">
      <w:bodyDiv w:val="1"/>
      <w:marLeft w:val="0"/>
      <w:marRight w:val="0"/>
      <w:marTop w:val="0"/>
      <w:marBottom w:val="0"/>
      <w:divBdr>
        <w:top w:val="none" w:sz="0" w:space="0" w:color="auto"/>
        <w:left w:val="none" w:sz="0" w:space="0" w:color="auto"/>
        <w:bottom w:val="none" w:sz="0" w:space="0" w:color="auto"/>
        <w:right w:val="none" w:sz="0" w:space="0" w:color="auto"/>
      </w:divBdr>
      <w:divsChild>
        <w:div w:id="12272378">
          <w:marLeft w:val="0"/>
          <w:marRight w:val="1"/>
          <w:marTop w:val="0"/>
          <w:marBottom w:val="0"/>
          <w:divBdr>
            <w:top w:val="none" w:sz="0" w:space="0" w:color="auto"/>
            <w:left w:val="none" w:sz="0" w:space="0" w:color="auto"/>
            <w:bottom w:val="none" w:sz="0" w:space="0" w:color="auto"/>
            <w:right w:val="none" w:sz="0" w:space="0" w:color="auto"/>
          </w:divBdr>
          <w:divsChild>
            <w:div w:id="1881169329">
              <w:marLeft w:val="0"/>
              <w:marRight w:val="0"/>
              <w:marTop w:val="0"/>
              <w:marBottom w:val="0"/>
              <w:divBdr>
                <w:top w:val="none" w:sz="0" w:space="0" w:color="auto"/>
                <w:left w:val="none" w:sz="0" w:space="0" w:color="auto"/>
                <w:bottom w:val="none" w:sz="0" w:space="0" w:color="auto"/>
                <w:right w:val="none" w:sz="0" w:space="0" w:color="auto"/>
              </w:divBdr>
              <w:divsChild>
                <w:div w:id="173694675">
                  <w:marLeft w:val="0"/>
                  <w:marRight w:val="1"/>
                  <w:marTop w:val="0"/>
                  <w:marBottom w:val="0"/>
                  <w:divBdr>
                    <w:top w:val="none" w:sz="0" w:space="0" w:color="auto"/>
                    <w:left w:val="none" w:sz="0" w:space="0" w:color="auto"/>
                    <w:bottom w:val="none" w:sz="0" w:space="0" w:color="auto"/>
                    <w:right w:val="none" w:sz="0" w:space="0" w:color="auto"/>
                  </w:divBdr>
                  <w:divsChild>
                    <w:div w:id="1078400222">
                      <w:marLeft w:val="0"/>
                      <w:marRight w:val="0"/>
                      <w:marTop w:val="0"/>
                      <w:marBottom w:val="0"/>
                      <w:divBdr>
                        <w:top w:val="none" w:sz="0" w:space="0" w:color="auto"/>
                        <w:left w:val="none" w:sz="0" w:space="0" w:color="auto"/>
                        <w:bottom w:val="none" w:sz="0" w:space="0" w:color="auto"/>
                        <w:right w:val="none" w:sz="0" w:space="0" w:color="auto"/>
                      </w:divBdr>
                      <w:divsChild>
                        <w:div w:id="648749987">
                          <w:marLeft w:val="0"/>
                          <w:marRight w:val="0"/>
                          <w:marTop w:val="0"/>
                          <w:marBottom w:val="0"/>
                          <w:divBdr>
                            <w:top w:val="none" w:sz="0" w:space="0" w:color="auto"/>
                            <w:left w:val="none" w:sz="0" w:space="0" w:color="auto"/>
                            <w:bottom w:val="none" w:sz="0" w:space="0" w:color="auto"/>
                            <w:right w:val="none" w:sz="0" w:space="0" w:color="auto"/>
                          </w:divBdr>
                          <w:divsChild>
                            <w:div w:id="2136364102">
                              <w:marLeft w:val="0"/>
                              <w:marRight w:val="0"/>
                              <w:marTop w:val="120"/>
                              <w:marBottom w:val="360"/>
                              <w:divBdr>
                                <w:top w:val="none" w:sz="0" w:space="0" w:color="auto"/>
                                <w:left w:val="none" w:sz="0" w:space="0" w:color="auto"/>
                                <w:bottom w:val="none" w:sz="0" w:space="0" w:color="auto"/>
                                <w:right w:val="none" w:sz="0" w:space="0" w:color="auto"/>
                              </w:divBdr>
                              <w:divsChild>
                                <w:div w:id="720204324">
                                  <w:marLeft w:val="0"/>
                                  <w:marRight w:val="0"/>
                                  <w:marTop w:val="0"/>
                                  <w:marBottom w:val="0"/>
                                  <w:divBdr>
                                    <w:top w:val="none" w:sz="0" w:space="0" w:color="auto"/>
                                    <w:left w:val="none" w:sz="0" w:space="0" w:color="auto"/>
                                    <w:bottom w:val="none" w:sz="0" w:space="0" w:color="auto"/>
                                    <w:right w:val="none" w:sz="0" w:space="0" w:color="auto"/>
                                  </w:divBdr>
                                  <w:divsChild>
                                    <w:div w:id="17014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8764">
      <w:bodyDiv w:val="1"/>
      <w:marLeft w:val="0"/>
      <w:marRight w:val="0"/>
      <w:marTop w:val="0"/>
      <w:marBottom w:val="0"/>
      <w:divBdr>
        <w:top w:val="none" w:sz="0" w:space="0" w:color="auto"/>
        <w:left w:val="none" w:sz="0" w:space="0" w:color="auto"/>
        <w:bottom w:val="none" w:sz="0" w:space="0" w:color="auto"/>
        <w:right w:val="none" w:sz="0" w:space="0" w:color="auto"/>
      </w:divBdr>
      <w:divsChild>
        <w:div w:id="525675213">
          <w:marLeft w:val="0"/>
          <w:marRight w:val="1"/>
          <w:marTop w:val="0"/>
          <w:marBottom w:val="0"/>
          <w:divBdr>
            <w:top w:val="none" w:sz="0" w:space="0" w:color="auto"/>
            <w:left w:val="none" w:sz="0" w:space="0" w:color="auto"/>
            <w:bottom w:val="none" w:sz="0" w:space="0" w:color="auto"/>
            <w:right w:val="none" w:sz="0" w:space="0" w:color="auto"/>
          </w:divBdr>
          <w:divsChild>
            <w:div w:id="1662538962">
              <w:marLeft w:val="0"/>
              <w:marRight w:val="0"/>
              <w:marTop w:val="0"/>
              <w:marBottom w:val="0"/>
              <w:divBdr>
                <w:top w:val="none" w:sz="0" w:space="0" w:color="auto"/>
                <w:left w:val="none" w:sz="0" w:space="0" w:color="auto"/>
                <w:bottom w:val="none" w:sz="0" w:space="0" w:color="auto"/>
                <w:right w:val="none" w:sz="0" w:space="0" w:color="auto"/>
              </w:divBdr>
              <w:divsChild>
                <w:div w:id="175509261">
                  <w:marLeft w:val="0"/>
                  <w:marRight w:val="1"/>
                  <w:marTop w:val="0"/>
                  <w:marBottom w:val="0"/>
                  <w:divBdr>
                    <w:top w:val="none" w:sz="0" w:space="0" w:color="auto"/>
                    <w:left w:val="none" w:sz="0" w:space="0" w:color="auto"/>
                    <w:bottom w:val="none" w:sz="0" w:space="0" w:color="auto"/>
                    <w:right w:val="none" w:sz="0" w:space="0" w:color="auto"/>
                  </w:divBdr>
                  <w:divsChild>
                    <w:div w:id="1256785971">
                      <w:marLeft w:val="0"/>
                      <w:marRight w:val="0"/>
                      <w:marTop w:val="0"/>
                      <w:marBottom w:val="0"/>
                      <w:divBdr>
                        <w:top w:val="none" w:sz="0" w:space="0" w:color="auto"/>
                        <w:left w:val="none" w:sz="0" w:space="0" w:color="auto"/>
                        <w:bottom w:val="none" w:sz="0" w:space="0" w:color="auto"/>
                        <w:right w:val="none" w:sz="0" w:space="0" w:color="auto"/>
                      </w:divBdr>
                      <w:divsChild>
                        <w:div w:id="1925606446">
                          <w:marLeft w:val="0"/>
                          <w:marRight w:val="0"/>
                          <w:marTop w:val="0"/>
                          <w:marBottom w:val="0"/>
                          <w:divBdr>
                            <w:top w:val="none" w:sz="0" w:space="0" w:color="auto"/>
                            <w:left w:val="none" w:sz="0" w:space="0" w:color="auto"/>
                            <w:bottom w:val="none" w:sz="0" w:space="0" w:color="auto"/>
                            <w:right w:val="none" w:sz="0" w:space="0" w:color="auto"/>
                          </w:divBdr>
                          <w:divsChild>
                            <w:div w:id="1033843415">
                              <w:marLeft w:val="0"/>
                              <w:marRight w:val="0"/>
                              <w:marTop w:val="120"/>
                              <w:marBottom w:val="360"/>
                              <w:divBdr>
                                <w:top w:val="none" w:sz="0" w:space="0" w:color="auto"/>
                                <w:left w:val="none" w:sz="0" w:space="0" w:color="auto"/>
                                <w:bottom w:val="none" w:sz="0" w:space="0" w:color="auto"/>
                                <w:right w:val="none" w:sz="0" w:space="0" w:color="auto"/>
                              </w:divBdr>
                              <w:divsChild>
                                <w:div w:id="1027491243">
                                  <w:marLeft w:val="0"/>
                                  <w:marRight w:val="0"/>
                                  <w:marTop w:val="0"/>
                                  <w:marBottom w:val="0"/>
                                  <w:divBdr>
                                    <w:top w:val="none" w:sz="0" w:space="0" w:color="auto"/>
                                    <w:left w:val="none" w:sz="0" w:space="0" w:color="auto"/>
                                    <w:bottom w:val="none" w:sz="0" w:space="0" w:color="auto"/>
                                    <w:right w:val="none" w:sz="0" w:space="0" w:color="auto"/>
                                  </w:divBdr>
                                  <w:divsChild>
                                    <w:div w:id="20957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1765">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1">
          <w:marLeft w:val="0"/>
          <w:marRight w:val="1"/>
          <w:marTop w:val="0"/>
          <w:marBottom w:val="0"/>
          <w:divBdr>
            <w:top w:val="none" w:sz="0" w:space="0" w:color="auto"/>
            <w:left w:val="none" w:sz="0" w:space="0" w:color="auto"/>
            <w:bottom w:val="none" w:sz="0" w:space="0" w:color="auto"/>
            <w:right w:val="none" w:sz="0" w:space="0" w:color="auto"/>
          </w:divBdr>
          <w:divsChild>
            <w:div w:id="267930285">
              <w:marLeft w:val="0"/>
              <w:marRight w:val="0"/>
              <w:marTop w:val="0"/>
              <w:marBottom w:val="0"/>
              <w:divBdr>
                <w:top w:val="none" w:sz="0" w:space="0" w:color="auto"/>
                <w:left w:val="none" w:sz="0" w:space="0" w:color="auto"/>
                <w:bottom w:val="none" w:sz="0" w:space="0" w:color="auto"/>
                <w:right w:val="none" w:sz="0" w:space="0" w:color="auto"/>
              </w:divBdr>
              <w:divsChild>
                <w:div w:id="744962523">
                  <w:marLeft w:val="0"/>
                  <w:marRight w:val="1"/>
                  <w:marTop w:val="0"/>
                  <w:marBottom w:val="0"/>
                  <w:divBdr>
                    <w:top w:val="none" w:sz="0" w:space="0" w:color="auto"/>
                    <w:left w:val="none" w:sz="0" w:space="0" w:color="auto"/>
                    <w:bottom w:val="none" w:sz="0" w:space="0" w:color="auto"/>
                    <w:right w:val="none" w:sz="0" w:space="0" w:color="auto"/>
                  </w:divBdr>
                  <w:divsChild>
                    <w:div w:id="579338348">
                      <w:marLeft w:val="0"/>
                      <w:marRight w:val="0"/>
                      <w:marTop w:val="0"/>
                      <w:marBottom w:val="0"/>
                      <w:divBdr>
                        <w:top w:val="none" w:sz="0" w:space="0" w:color="auto"/>
                        <w:left w:val="none" w:sz="0" w:space="0" w:color="auto"/>
                        <w:bottom w:val="none" w:sz="0" w:space="0" w:color="auto"/>
                        <w:right w:val="none" w:sz="0" w:space="0" w:color="auto"/>
                      </w:divBdr>
                      <w:divsChild>
                        <w:div w:id="146871335">
                          <w:marLeft w:val="0"/>
                          <w:marRight w:val="0"/>
                          <w:marTop w:val="0"/>
                          <w:marBottom w:val="0"/>
                          <w:divBdr>
                            <w:top w:val="none" w:sz="0" w:space="0" w:color="auto"/>
                            <w:left w:val="none" w:sz="0" w:space="0" w:color="auto"/>
                            <w:bottom w:val="none" w:sz="0" w:space="0" w:color="auto"/>
                            <w:right w:val="none" w:sz="0" w:space="0" w:color="auto"/>
                          </w:divBdr>
                          <w:divsChild>
                            <w:div w:id="1802072195">
                              <w:marLeft w:val="0"/>
                              <w:marRight w:val="0"/>
                              <w:marTop w:val="120"/>
                              <w:marBottom w:val="360"/>
                              <w:divBdr>
                                <w:top w:val="none" w:sz="0" w:space="0" w:color="auto"/>
                                <w:left w:val="none" w:sz="0" w:space="0" w:color="auto"/>
                                <w:bottom w:val="none" w:sz="0" w:space="0" w:color="auto"/>
                                <w:right w:val="none" w:sz="0" w:space="0" w:color="auto"/>
                              </w:divBdr>
                              <w:divsChild>
                                <w:div w:id="999577101">
                                  <w:marLeft w:val="0"/>
                                  <w:marRight w:val="0"/>
                                  <w:marTop w:val="0"/>
                                  <w:marBottom w:val="0"/>
                                  <w:divBdr>
                                    <w:top w:val="none" w:sz="0" w:space="0" w:color="auto"/>
                                    <w:left w:val="none" w:sz="0" w:space="0" w:color="auto"/>
                                    <w:bottom w:val="none" w:sz="0" w:space="0" w:color="auto"/>
                                    <w:right w:val="none" w:sz="0" w:space="0" w:color="auto"/>
                                  </w:divBdr>
                                </w:div>
                                <w:div w:id="16012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6373">
      <w:bodyDiv w:val="1"/>
      <w:marLeft w:val="0"/>
      <w:marRight w:val="0"/>
      <w:marTop w:val="0"/>
      <w:marBottom w:val="0"/>
      <w:divBdr>
        <w:top w:val="none" w:sz="0" w:space="0" w:color="auto"/>
        <w:left w:val="none" w:sz="0" w:space="0" w:color="auto"/>
        <w:bottom w:val="none" w:sz="0" w:space="0" w:color="auto"/>
        <w:right w:val="none" w:sz="0" w:space="0" w:color="auto"/>
      </w:divBdr>
      <w:divsChild>
        <w:div w:id="864292895">
          <w:marLeft w:val="0"/>
          <w:marRight w:val="1"/>
          <w:marTop w:val="0"/>
          <w:marBottom w:val="0"/>
          <w:divBdr>
            <w:top w:val="none" w:sz="0" w:space="0" w:color="auto"/>
            <w:left w:val="none" w:sz="0" w:space="0" w:color="auto"/>
            <w:bottom w:val="none" w:sz="0" w:space="0" w:color="auto"/>
            <w:right w:val="none" w:sz="0" w:space="0" w:color="auto"/>
          </w:divBdr>
          <w:divsChild>
            <w:div w:id="518128798">
              <w:marLeft w:val="0"/>
              <w:marRight w:val="0"/>
              <w:marTop w:val="0"/>
              <w:marBottom w:val="0"/>
              <w:divBdr>
                <w:top w:val="none" w:sz="0" w:space="0" w:color="auto"/>
                <w:left w:val="none" w:sz="0" w:space="0" w:color="auto"/>
                <w:bottom w:val="none" w:sz="0" w:space="0" w:color="auto"/>
                <w:right w:val="none" w:sz="0" w:space="0" w:color="auto"/>
              </w:divBdr>
              <w:divsChild>
                <w:div w:id="1300110162">
                  <w:marLeft w:val="0"/>
                  <w:marRight w:val="1"/>
                  <w:marTop w:val="0"/>
                  <w:marBottom w:val="0"/>
                  <w:divBdr>
                    <w:top w:val="none" w:sz="0" w:space="0" w:color="auto"/>
                    <w:left w:val="none" w:sz="0" w:space="0" w:color="auto"/>
                    <w:bottom w:val="none" w:sz="0" w:space="0" w:color="auto"/>
                    <w:right w:val="none" w:sz="0" w:space="0" w:color="auto"/>
                  </w:divBdr>
                  <w:divsChild>
                    <w:div w:id="434910000">
                      <w:marLeft w:val="0"/>
                      <w:marRight w:val="0"/>
                      <w:marTop w:val="0"/>
                      <w:marBottom w:val="0"/>
                      <w:divBdr>
                        <w:top w:val="none" w:sz="0" w:space="0" w:color="auto"/>
                        <w:left w:val="none" w:sz="0" w:space="0" w:color="auto"/>
                        <w:bottom w:val="none" w:sz="0" w:space="0" w:color="auto"/>
                        <w:right w:val="none" w:sz="0" w:space="0" w:color="auto"/>
                      </w:divBdr>
                      <w:divsChild>
                        <w:div w:id="1831828883">
                          <w:marLeft w:val="0"/>
                          <w:marRight w:val="0"/>
                          <w:marTop w:val="0"/>
                          <w:marBottom w:val="0"/>
                          <w:divBdr>
                            <w:top w:val="none" w:sz="0" w:space="0" w:color="auto"/>
                            <w:left w:val="none" w:sz="0" w:space="0" w:color="auto"/>
                            <w:bottom w:val="none" w:sz="0" w:space="0" w:color="auto"/>
                            <w:right w:val="none" w:sz="0" w:space="0" w:color="auto"/>
                          </w:divBdr>
                          <w:divsChild>
                            <w:div w:id="147139036">
                              <w:marLeft w:val="0"/>
                              <w:marRight w:val="0"/>
                              <w:marTop w:val="120"/>
                              <w:marBottom w:val="360"/>
                              <w:divBdr>
                                <w:top w:val="none" w:sz="0" w:space="0" w:color="auto"/>
                                <w:left w:val="none" w:sz="0" w:space="0" w:color="auto"/>
                                <w:bottom w:val="none" w:sz="0" w:space="0" w:color="auto"/>
                                <w:right w:val="none" w:sz="0" w:space="0" w:color="auto"/>
                              </w:divBdr>
                              <w:divsChild>
                                <w:div w:id="1317146277">
                                  <w:marLeft w:val="0"/>
                                  <w:marRight w:val="0"/>
                                  <w:marTop w:val="0"/>
                                  <w:marBottom w:val="0"/>
                                  <w:divBdr>
                                    <w:top w:val="none" w:sz="0" w:space="0" w:color="auto"/>
                                    <w:left w:val="none" w:sz="0" w:space="0" w:color="auto"/>
                                    <w:bottom w:val="none" w:sz="0" w:space="0" w:color="auto"/>
                                    <w:right w:val="none" w:sz="0" w:space="0" w:color="auto"/>
                                  </w:divBdr>
                                </w:div>
                                <w:div w:id="13967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12446">
      <w:bodyDiv w:val="1"/>
      <w:marLeft w:val="0"/>
      <w:marRight w:val="0"/>
      <w:marTop w:val="0"/>
      <w:marBottom w:val="0"/>
      <w:divBdr>
        <w:top w:val="none" w:sz="0" w:space="0" w:color="auto"/>
        <w:left w:val="none" w:sz="0" w:space="0" w:color="auto"/>
        <w:bottom w:val="none" w:sz="0" w:space="0" w:color="auto"/>
        <w:right w:val="none" w:sz="0" w:space="0" w:color="auto"/>
      </w:divBdr>
      <w:divsChild>
        <w:div w:id="323750156">
          <w:marLeft w:val="0"/>
          <w:marRight w:val="1"/>
          <w:marTop w:val="0"/>
          <w:marBottom w:val="0"/>
          <w:divBdr>
            <w:top w:val="none" w:sz="0" w:space="0" w:color="auto"/>
            <w:left w:val="none" w:sz="0" w:space="0" w:color="auto"/>
            <w:bottom w:val="none" w:sz="0" w:space="0" w:color="auto"/>
            <w:right w:val="none" w:sz="0" w:space="0" w:color="auto"/>
          </w:divBdr>
          <w:divsChild>
            <w:div w:id="1631783320">
              <w:marLeft w:val="0"/>
              <w:marRight w:val="0"/>
              <w:marTop w:val="0"/>
              <w:marBottom w:val="0"/>
              <w:divBdr>
                <w:top w:val="none" w:sz="0" w:space="0" w:color="auto"/>
                <w:left w:val="none" w:sz="0" w:space="0" w:color="auto"/>
                <w:bottom w:val="none" w:sz="0" w:space="0" w:color="auto"/>
                <w:right w:val="none" w:sz="0" w:space="0" w:color="auto"/>
              </w:divBdr>
              <w:divsChild>
                <w:div w:id="373652668">
                  <w:marLeft w:val="0"/>
                  <w:marRight w:val="1"/>
                  <w:marTop w:val="0"/>
                  <w:marBottom w:val="0"/>
                  <w:divBdr>
                    <w:top w:val="none" w:sz="0" w:space="0" w:color="auto"/>
                    <w:left w:val="none" w:sz="0" w:space="0" w:color="auto"/>
                    <w:bottom w:val="none" w:sz="0" w:space="0" w:color="auto"/>
                    <w:right w:val="none" w:sz="0" w:space="0" w:color="auto"/>
                  </w:divBdr>
                  <w:divsChild>
                    <w:div w:id="176583759">
                      <w:marLeft w:val="0"/>
                      <w:marRight w:val="0"/>
                      <w:marTop w:val="0"/>
                      <w:marBottom w:val="0"/>
                      <w:divBdr>
                        <w:top w:val="none" w:sz="0" w:space="0" w:color="auto"/>
                        <w:left w:val="none" w:sz="0" w:space="0" w:color="auto"/>
                        <w:bottom w:val="none" w:sz="0" w:space="0" w:color="auto"/>
                        <w:right w:val="none" w:sz="0" w:space="0" w:color="auto"/>
                      </w:divBdr>
                      <w:divsChild>
                        <w:div w:id="1302345605">
                          <w:marLeft w:val="0"/>
                          <w:marRight w:val="0"/>
                          <w:marTop w:val="0"/>
                          <w:marBottom w:val="0"/>
                          <w:divBdr>
                            <w:top w:val="none" w:sz="0" w:space="0" w:color="auto"/>
                            <w:left w:val="none" w:sz="0" w:space="0" w:color="auto"/>
                            <w:bottom w:val="none" w:sz="0" w:space="0" w:color="auto"/>
                            <w:right w:val="none" w:sz="0" w:space="0" w:color="auto"/>
                          </w:divBdr>
                          <w:divsChild>
                            <w:div w:id="820735813">
                              <w:marLeft w:val="0"/>
                              <w:marRight w:val="0"/>
                              <w:marTop w:val="120"/>
                              <w:marBottom w:val="360"/>
                              <w:divBdr>
                                <w:top w:val="none" w:sz="0" w:space="0" w:color="auto"/>
                                <w:left w:val="none" w:sz="0" w:space="0" w:color="auto"/>
                                <w:bottom w:val="none" w:sz="0" w:space="0" w:color="auto"/>
                                <w:right w:val="none" w:sz="0" w:space="0" w:color="auto"/>
                              </w:divBdr>
                              <w:divsChild>
                                <w:div w:id="1633514392">
                                  <w:marLeft w:val="420"/>
                                  <w:marRight w:val="0"/>
                                  <w:marTop w:val="0"/>
                                  <w:marBottom w:val="0"/>
                                  <w:divBdr>
                                    <w:top w:val="none" w:sz="0" w:space="0" w:color="auto"/>
                                    <w:left w:val="none" w:sz="0" w:space="0" w:color="auto"/>
                                    <w:bottom w:val="none" w:sz="0" w:space="0" w:color="auto"/>
                                    <w:right w:val="none" w:sz="0" w:space="0" w:color="auto"/>
                                  </w:divBdr>
                                  <w:divsChild>
                                    <w:div w:id="1277253143">
                                      <w:marLeft w:val="0"/>
                                      <w:marRight w:val="0"/>
                                      <w:marTop w:val="0"/>
                                      <w:marBottom w:val="0"/>
                                      <w:divBdr>
                                        <w:top w:val="none" w:sz="0" w:space="0" w:color="auto"/>
                                        <w:left w:val="none" w:sz="0" w:space="0" w:color="auto"/>
                                        <w:bottom w:val="none" w:sz="0" w:space="0" w:color="auto"/>
                                        <w:right w:val="none" w:sz="0" w:space="0" w:color="auto"/>
                                      </w:divBdr>
                                      <w:divsChild>
                                        <w:div w:id="5644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5391">
      <w:bodyDiv w:val="1"/>
      <w:marLeft w:val="0"/>
      <w:marRight w:val="0"/>
      <w:marTop w:val="0"/>
      <w:marBottom w:val="0"/>
      <w:divBdr>
        <w:top w:val="none" w:sz="0" w:space="0" w:color="auto"/>
        <w:left w:val="none" w:sz="0" w:space="0" w:color="auto"/>
        <w:bottom w:val="none" w:sz="0" w:space="0" w:color="auto"/>
        <w:right w:val="none" w:sz="0" w:space="0" w:color="auto"/>
      </w:divBdr>
      <w:divsChild>
        <w:div w:id="1331982711">
          <w:marLeft w:val="0"/>
          <w:marRight w:val="1"/>
          <w:marTop w:val="0"/>
          <w:marBottom w:val="0"/>
          <w:divBdr>
            <w:top w:val="none" w:sz="0" w:space="0" w:color="auto"/>
            <w:left w:val="none" w:sz="0" w:space="0" w:color="auto"/>
            <w:bottom w:val="none" w:sz="0" w:space="0" w:color="auto"/>
            <w:right w:val="none" w:sz="0" w:space="0" w:color="auto"/>
          </w:divBdr>
          <w:divsChild>
            <w:div w:id="1806661726">
              <w:marLeft w:val="0"/>
              <w:marRight w:val="0"/>
              <w:marTop w:val="0"/>
              <w:marBottom w:val="0"/>
              <w:divBdr>
                <w:top w:val="none" w:sz="0" w:space="0" w:color="auto"/>
                <w:left w:val="none" w:sz="0" w:space="0" w:color="auto"/>
                <w:bottom w:val="none" w:sz="0" w:space="0" w:color="auto"/>
                <w:right w:val="none" w:sz="0" w:space="0" w:color="auto"/>
              </w:divBdr>
              <w:divsChild>
                <w:div w:id="417139122">
                  <w:marLeft w:val="0"/>
                  <w:marRight w:val="1"/>
                  <w:marTop w:val="0"/>
                  <w:marBottom w:val="0"/>
                  <w:divBdr>
                    <w:top w:val="none" w:sz="0" w:space="0" w:color="auto"/>
                    <w:left w:val="none" w:sz="0" w:space="0" w:color="auto"/>
                    <w:bottom w:val="none" w:sz="0" w:space="0" w:color="auto"/>
                    <w:right w:val="none" w:sz="0" w:space="0" w:color="auto"/>
                  </w:divBdr>
                  <w:divsChild>
                    <w:div w:id="1765950706">
                      <w:marLeft w:val="0"/>
                      <w:marRight w:val="0"/>
                      <w:marTop w:val="0"/>
                      <w:marBottom w:val="0"/>
                      <w:divBdr>
                        <w:top w:val="none" w:sz="0" w:space="0" w:color="auto"/>
                        <w:left w:val="none" w:sz="0" w:space="0" w:color="auto"/>
                        <w:bottom w:val="none" w:sz="0" w:space="0" w:color="auto"/>
                        <w:right w:val="none" w:sz="0" w:space="0" w:color="auto"/>
                      </w:divBdr>
                      <w:divsChild>
                        <w:div w:id="529337848">
                          <w:marLeft w:val="0"/>
                          <w:marRight w:val="0"/>
                          <w:marTop w:val="0"/>
                          <w:marBottom w:val="0"/>
                          <w:divBdr>
                            <w:top w:val="none" w:sz="0" w:space="0" w:color="auto"/>
                            <w:left w:val="none" w:sz="0" w:space="0" w:color="auto"/>
                            <w:bottom w:val="none" w:sz="0" w:space="0" w:color="auto"/>
                            <w:right w:val="none" w:sz="0" w:space="0" w:color="auto"/>
                          </w:divBdr>
                          <w:divsChild>
                            <w:div w:id="198592951">
                              <w:marLeft w:val="0"/>
                              <w:marRight w:val="0"/>
                              <w:marTop w:val="120"/>
                              <w:marBottom w:val="360"/>
                              <w:divBdr>
                                <w:top w:val="none" w:sz="0" w:space="0" w:color="auto"/>
                                <w:left w:val="none" w:sz="0" w:space="0" w:color="auto"/>
                                <w:bottom w:val="none" w:sz="0" w:space="0" w:color="auto"/>
                                <w:right w:val="none" w:sz="0" w:space="0" w:color="auto"/>
                              </w:divBdr>
                              <w:divsChild>
                                <w:div w:id="14116945">
                                  <w:marLeft w:val="0"/>
                                  <w:marRight w:val="0"/>
                                  <w:marTop w:val="0"/>
                                  <w:marBottom w:val="0"/>
                                  <w:divBdr>
                                    <w:top w:val="none" w:sz="0" w:space="0" w:color="auto"/>
                                    <w:left w:val="none" w:sz="0" w:space="0" w:color="auto"/>
                                    <w:bottom w:val="none" w:sz="0" w:space="0" w:color="auto"/>
                                    <w:right w:val="none" w:sz="0" w:space="0" w:color="auto"/>
                                  </w:divBdr>
                                  <w:divsChild>
                                    <w:div w:id="11597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619878">
      <w:bodyDiv w:val="1"/>
      <w:marLeft w:val="0"/>
      <w:marRight w:val="0"/>
      <w:marTop w:val="0"/>
      <w:marBottom w:val="0"/>
      <w:divBdr>
        <w:top w:val="none" w:sz="0" w:space="0" w:color="auto"/>
        <w:left w:val="none" w:sz="0" w:space="0" w:color="auto"/>
        <w:bottom w:val="none" w:sz="0" w:space="0" w:color="auto"/>
        <w:right w:val="none" w:sz="0" w:space="0" w:color="auto"/>
      </w:divBdr>
      <w:divsChild>
        <w:div w:id="242181504">
          <w:marLeft w:val="0"/>
          <w:marRight w:val="1"/>
          <w:marTop w:val="0"/>
          <w:marBottom w:val="0"/>
          <w:divBdr>
            <w:top w:val="none" w:sz="0" w:space="0" w:color="auto"/>
            <w:left w:val="none" w:sz="0" w:space="0" w:color="auto"/>
            <w:bottom w:val="none" w:sz="0" w:space="0" w:color="auto"/>
            <w:right w:val="none" w:sz="0" w:space="0" w:color="auto"/>
          </w:divBdr>
          <w:divsChild>
            <w:div w:id="355664506">
              <w:marLeft w:val="0"/>
              <w:marRight w:val="0"/>
              <w:marTop w:val="0"/>
              <w:marBottom w:val="0"/>
              <w:divBdr>
                <w:top w:val="none" w:sz="0" w:space="0" w:color="auto"/>
                <w:left w:val="none" w:sz="0" w:space="0" w:color="auto"/>
                <w:bottom w:val="none" w:sz="0" w:space="0" w:color="auto"/>
                <w:right w:val="none" w:sz="0" w:space="0" w:color="auto"/>
              </w:divBdr>
              <w:divsChild>
                <w:div w:id="1460143865">
                  <w:marLeft w:val="0"/>
                  <w:marRight w:val="1"/>
                  <w:marTop w:val="0"/>
                  <w:marBottom w:val="0"/>
                  <w:divBdr>
                    <w:top w:val="none" w:sz="0" w:space="0" w:color="auto"/>
                    <w:left w:val="none" w:sz="0" w:space="0" w:color="auto"/>
                    <w:bottom w:val="none" w:sz="0" w:space="0" w:color="auto"/>
                    <w:right w:val="none" w:sz="0" w:space="0" w:color="auto"/>
                  </w:divBdr>
                  <w:divsChild>
                    <w:div w:id="913204710">
                      <w:marLeft w:val="0"/>
                      <w:marRight w:val="0"/>
                      <w:marTop w:val="0"/>
                      <w:marBottom w:val="0"/>
                      <w:divBdr>
                        <w:top w:val="none" w:sz="0" w:space="0" w:color="auto"/>
                        <w:left w:val="none" w:sz="0" w:space="0" w:color="auto"/>
                        <w:bottom w:val="none" w:sz="0" w:space="0" w:color="auto"/>
                        <w:right w:val="none" w:sz="0" w:space="0" w:color="auto"/>
                      </w:divBdr>
                      <w:divsChild>
                        <w:div w:id="924725152">
                          <w:marLeft w:val="0"/>
                          <w:marRight w:val="0"/>
                          <w:marTop w:val="0"/>
                          <w:marBottom w:val="0"/>
                          <w:divBdr>
                            <w:top w:val="none" w:sz="0" w:space="0" w:color="auto"/>
                            <w:left w:val="none" w:sz="0" w:space="0" w:color="auto"/>
                            <w:bottom w:val="none" w:sz="0" w:space="0" w:color="auto"/>
                            <w:right w:val="none" w:sz="0" w:space="0" w:color="auto"/>
                          </w:divBdr>
                          <w:divsChild>
                            <w:div w:id="1994330398">
                              <w:marLeft w:val="0"/>
                              <w:marRight w:val="0"/>
                              <w:marTop w:val="120"/>
                              <w:marBottom w:val="360"/>
                              <w:divBdr>
                                <w:top w:val="none" w:sz="0" w:space="0" w:color="auto"/>
                                <w:left w:val="none" w:sz="0" w:space="0" w:color="auto"/>
                                <w:bottom w:val="none" w:sz="0" w:space="0" w:color="auto"/>
                                <w:right w:val="none" w:sz="0" w:space="0" w:color="auto"/>
                              </w:divBdr>
                              <w:divsChild>
                                <w:div w:id="1497919502">
                                  <w:marLeft w:val="0"/>
                                  <w:marRight w:val="0"/>
                                  <w:marTop w:val="0"/>
                                  <w:marBottom w:val="0"/>
                                  <w:divBdr>
                                    <w:top w:val="none" w:sz="0" w:space="0" w:color="auto"/>
                                    <w:left w:val="none" w:sz="0" w:space="0" w:color="auto"/>
                                    <w:bottom w:val="none" w:sz="0" w:space="0" w:color="auto"/>
                                    <w:right w:val="none" w:sz="0" w:space="0" w:color="auto"/>
                                  </w:divBdr>
                                  <w:divsChild>
                                    <w:div w:id="3166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746048">
      <w:bodyDiv w:val="1"/>
      <w:marLeft w:val="0"/>
      <w:marRight w:val="0"/>
      <w:marTop w:val="0"/>
      <w:marBottom w:val="0"/>
      <w:divBdr>
        <w:top w:val="none" w:sz="0" w:space="0" w:color="auto"/>
        <w:left w:val="none" w:sz="0" w:space="0" w:color="auto"/>
        <w:bottom w:val="none" w:sz="0" w:space="0" w:color="auto"/>
        <w:right w:val="none" w:sz="0" w:space="0" w:color="auto"/>
      </w:divBdr>
      <w:divsChild>
        <w:div w:id="1975406197">
          <w:marLeft w:val="0"/>
          <w:marRight w:val="1"/>
          <w:marTop w:val="0"/>
          <w:marBottom w:val="0"/>
          <w:divBdr>
            <w:top w:val="none" w:sz="0" w:space="0" w:color="auto"/>
            <w:left w:val="none" w:sz="0" w:space="0" w:color="auto"/>
            <w:bottom w:val="none" w:sz="0" w:space="0" w:color="auto"/>
            <w:right w:val="none" w:sz="0" w:space="0" w:color="auto"/>
          </w:divBdr>
          <w:divsChild>
            <w:div w:id="1984120863">
              <w:marLeft w:val="0"/>
              <w:marRight w:val="0"/>
              <w:marTop w:val="0"/>
              <w:marBottom w:val="0"/>
              <w:divBdr>
                <w:top w:val="none" w:sz="0" w:space="0" w:color="auto"/>
                <w:left w:val="none" w:sz="0" w:space="0" w:color="auto"/>
                <w:bottom w:val="none" w:sz="0" w:space="0" w:color="auto"/>
                <w:right w:val="none" w:sz="0" w:space="0" w:color="auto"/>
              </w:divBdr>
              <w:divsChild>
                <w:div w:id="2040928441">
                  <w:marLeft w:val="0"/>
                  <w:marRight w:val="1"/>
                  <w:marTop w:val="0"/>
                  <w:marBottom w:val="0"/>
                  <w:divBdr>
                    <w:top w:val="none" w:sz="0" w:space="0" w:color="auto"/>
                    <w:left w:val="none" w:sz="0" w:space="0" w:color="auto"/>
                    <w:bottom w:val="none" w:sz="0" w:space="0" w:color="auto"/>
                    <w:right w:val="none" w:sz="0" w:space="0" w:color="auto"/>
                  </w:divBdr>
                  <w:divsChild>
                    <w:div w:id="1377121790">
                      <w:marLeft w:val="0"/>
                      <w:marRight w:val="0"/>
                      <w:marTop w:val="0"/>
                      <w:marBottom w:val="0"/>
                      <w:divBdr>
                        <w:top w:val="none" w:sz="0" w:space="0" w:color="auto"/>
                        <w:left w:val="none" w:sz="0" w:space="0" w:color="auto"/>
                        <w:bottom w:val="none" w:sz="0" w:space="0" w:color="auto"/>
                        <w:right w:val="none" w:sz="0" w:space="0" w:color="auto"/>
                      </w:divBdr>
                      <w:divsChild>
                        <w:div w:id="1257589871">
                          <w:marLeft w:val="0"/>
                          <w:marRight w:val="0"/>
                          <w:marTop w:val="0"/>
                          <w:marBottom w:val="0"/>
                          <w:divBdr>
                            <w:top w:val="none" w:sz="0" w:space="0" w:color="auto"/>
                            <w:left w:val="none" w:sz="0" w:space="0" w:color="auto"/>
                            <w:bottom w:val="none" w:sz="0" w:space="0" w:color="auto"/>
                            <w:right w:val="none" w:sz="0" w:space="0" w:color="auto"/>
                          </w:divBdr>
                          <w:divsChild>
                            <w:div w:id="219824428">
                              <w:marLeft w:val="0"/>
                              <w:marRight w:val="0"/>
                              <w:marTop w:val="120"/>
                              <w:marBottom w:val="360"/>
                              <w:divBdr>
                                <w:top w:val="none" w:sz="0" w:space="0" w:color="auto"/>
                                <w:left w:val="none" w:sz="0" w:space="0" w:color="auto"/>
                                <w:bottom w:val="none" w:sz="0" w:space="0" w:color="auto"/>
                                <w:right w:val="none" w:sz="0" w:space="0" w:color="auto"/>
                              </w:divBdr>
                              <w:divsChild>
                                <w:div w:id="536503450">
                                  <w:marLeft w:val="0"/>
                                  <w:marRight w:val="0"/>
                                  <w:marTop w:val="0"/>
                                  <w:marBottom w:val="0"/>
                                  <w:divBdr>
                                    <w:top w:val="none" w:sz="0" w:space="0" w:color="auto"/>
                                    <w:left w:val="none" w:sz="0" w:space="0" w:color="auto"/>
                                    <w:bottom w:val="none" w:sz="0" w:space="0" w:color="auto"/>
                                    <w:right w:val="none" w:sz="0" w:space="0" w:color="auto"/>
                                  </w:divBdr>
                                  <w:divsChild>
                                    <w:div w:id="7677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089067">
      <w:bodyDiv w:val="1"/>
      <w:marLeft w:val="0"/>
      <w:marRight w:val="0"/>
      <w:marTop w:val="0"/>
      <w:marBottom w:val="0"/>
      <w:divBdr>
        <w:top w:val="none" w:sz="0" w:space="0" w:color="auto"/>
        <w:left w:val="none" w:sz="0" w:space="0" w:color="auto"/>
        <w:bottom w:val="none" w:sz="0" w:space="0" w:color="auto"/>
        <w:right w:val="none" w:sz="0" w:space="0" w:color="auto"/>
      </w:divBdr>
      <w:divsChild>
        <w:div w:id="1072780161">
          <w:marLeft w:val="0"/>
          <w:marRight w:val="1"/>
          <w:marTop w:val="0"/>
          <w:marBottom w:val="0"/>
          <w:divBdr>
            <w:top w:val="none" w:sz="0" w:space="0" w:color="auto"/>
            <w:left w:val="none" w:sz="0" w:space="0" w:color="auto"/>
            <w:bottom w:val="none" w:sz="0" w:space="0" w:color="auto"/>
            <w:right w:val="none" w:sz="0" w:space="0" w:color="auto"/>
          </w:divBdr>
          <w:divsChild>
            <w:div w:id="528179465">
              <w:marLeft w:val="0"/>
              <w:marRight w:val="0"/>
              <w:marTop w:val="0"/>
              <w:marBottom w:val="0"/>
              <w:divBdr>
                <w:top w:val="none" w:sz="0" w:space="0" w:color="auto"/>
                <w:left w:val="none" w:sz="0" w:space="0" w:color="auto"/>
                <w:bottom w:val="none" w:sz="0" w:space="0" w:color="auto"/>
                <w:right w:val="none" w:sz="0" w:space="0" w:color="auto"/>
              </w:divBdr>
              <w:divsChild>
                <w:div w:id="1561550495">
                  <w:marLeft w:val="0"/>
                  <w:marRight w:val="1"/>
                  <w:marTop w:val="0"/>
                  <w:marBottom w:val="0"/>
                  <w:divBdr>
                    <w:top w:val="none" w:sz="0" w:space="0" w:color="auto"/>
                    <w:left w:val="none" w:sz="0" w:space="0" w:color="auto"/>
                    <w:bottom w:val="none" w:sz="0" w:space="0" w:color="auto"/>
                    <w:right w:val="none" w:sz="0" w:space="0" w:color="auto"/>
                  </w:divBdr>
                  <w:divsChild>
                    <w:div w:id="1225604012">
                      <w:marLeft w:val="0"/>
                      <w:marRight w:val="0"/>
                      <w:marTop w:val="0"/>
                      <w:marBottom w:val="0"/>
                      <w:divBdr>
                        <w:top w:val="none" w:sz="0" w:space="0" w:color="auto"/>
                        <w:left w:val="none" w:sz="0" w:space="0" w:color="auto"/>
                        <w:bottom w:val="none" w:sz="0" w:space="0" w:color="auto"/>
                        <w:right w:val="none" w:sz="0" w:space="0" w:color="auto"/>
                      </w:divBdr>
                      <w:divsChild>
                        <w:div w:id="1216435067">
                          <w:marLeft w:val="0"/>
                          <w:marRight w:val="0"/>
                          <w:marTop w:val="0"/>
                          <w:marBottom w:val="0"/>
                          <w:divBdr>
                            <w:top w:val="none" w:sz="0" w:space="0" w:color="auto"/>
                            <w:left w:val="none" w:sz="0" w:space="0" w:color="auto"/>
                            <w:bottom w:val="none" w:sz="0" w:space="0" w:color="auto"/>
                            <w:right w:val="none" w:sz="0" w:space="0" w:color="auto"/>
                          </w:divBdr>
                          <w:divsChild>
                            <w:div w:id="411895587">
                              <w:marLeft w:val="0"/>
                              <w:marRight w:val="0"/>
                              <w:marTop w:val="120"/>
                              <w:marBottom w:val="360"/>
                              <w:divBdr>
                                <w:top w:val="none" w:sz="0" w:space="0" w:color="auto"/>
                                <w:left w:val="none" w:sz="0" w:space="0" w:color="auto"/>
                                <w:bottom w:val="none" w:sz="0" w:space="0" w:color="auto"/>
                                <w:right w:val="none" w:sz="0" w:space="0" w:color="auto"/>
                              </w:divBdr>
                              <w:divsChild>
                                <w:div w:id="915167479">
                                  <w:marLeft w:val="0"/>
                                  <w:marRight w:val="0"/>
                                  <w:marTop w:val="0"/>
                                  <w:marBottom w:val="0"/>
                                  <w:divBdr>
                                    <w:top w:val="none" w:sz="0" w:space="0" w:color="auto"/>
                                    <w:left w:val="none" w:sz="0" w:space="0" w:color="auto"/>
                                    <w:bottom w:val="none" w:sz="0" w:space="0" w:color="auto"/>
                                    <w:right w:val="none" w:sz="0" w:space="0" w:color="auto"/>
                                  </w:divBdr>
                                  <w:divsChild>
                                    <w:div w:id="16850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867641">
      <w:bodyDiv w:val="1"/>
      <w:marLeft w:val="0"/>
      <w:marRight w:val="0"/>
      <w:marTop w:val="0"/>
      <w:marBottom w:val="0"/>
      <w:divBdr>
        <w:top w:val="none" w:sz="0" w:space="0" w:color="auto"/>
        <w:left w:val="none" w:sz="0" w:space="0" w:color="auto"/>
        <w:bottom w:val="none" w:sz="0" w:space="0" w:color="auto"/>
        <w:right w:val="none" w:sz="0" w:space="0" w:color="auto"/>
      </w:divBdr>
      <w:divsChild>
        <w:div w:id="2125491632">
          <w:marLeft w:val="0"/>
          <w:marRight w:val="1"/>
          <w:marTop w:val="0"/>
          <w:marBottom w:val="0"/>
          <w:divBdr>
            <w:top w:val="none" w:sz="0" w:space="0" w:color="auto"/>
            <w:left w:val="none" w:sz="0" w:space="0" w:color="auto"/>
            <w:bottom w:val="none" w:sz="0" w:space="0" w:color="auto"/>
            <w:right w:val="none" w:sz="0" w:space="0" w:color="auto"/>
          </w:divBdr>
          <w:divsChild>
            <w:div w:id="367145721">
              <w:marLeft w:val="0"/>
              <w:marRight w:val="0"/>
              <w:marTop w:val="0"/>
              <w:marBottom w:val="0"/>
              <w:divBdr>
                <w:top w:val="none" w:sz="0" w:space="0" w:color="auto"/>
                <w:left w:val="none" w:sz="0" w:space="0" w:color="auto"/>
                <w:bottom w:val="none" w:sz="0" w:space="0" w:color="auto"/>
                <w:right w:val="none" w:sz="0" w:space="0" w:color="auto"/>
              </w:divBdr>
              <w:divsChild>
                <w:div w:id="1232961342">
                  <w:marLeft w:val="0"/>
                  <w:marRight w:val="1"/>
                  <w:marTop w:val="0"/>
                  <w:marBottom w:val="0"/>
                  <w:divBdr>
                    <w:top w:val="none" w:sz="0" w:space="0" w:color="auto"/>
                    <w:left w:val="none" w:sz="0" w:space="0" w:color="auto"/>
                    <w:bottom w:val="none" w:sz="0" w:space="0" w:color="auto"/>
                    <w:right w:val="none" w:sz="0" w:space="0" w:color="auto"/>
                  </w:divBdr>
                  <w:divsChild>
                    <w:div w:id="602736305">
                      <w:marLeft w:val="0"/>
                      <w:marRight w:val="0"/>
                      <w:marTop w:val="0"/>
                      <w:marBottom w:val="0"/>
                      <w:divBdr>
                        <w:top w:val="none" w:sz="0" w:space="0" w:color="auto"/>
                        <w:left w:val="none" w:sz="0" w:space="0" w:color="auto"/>
                        <w:bottom w:val="none" w:sz="0" w:space="0" w:color="auto"/>
                        <w:right w:val="none" w:sz="0" w:space="0" w:color="auto"/>
                      </w:divBdr>
                      <w:divsChild>
                        <w:div w:id="1344823077">
                          <w:marLeft w:val="0"/>
                          <w:marRight w:val="0"/>
                          <w:marTop w:val="0"/>
                          <w:marBottom w:val="0"/>
                          <w:divBdr>
                            <w:top w:val="none" w:sz="0" w:space="0" w:color="auto"/>
                            <w:left w:val="none" w:sz="0" w:space="0" w:color="auto"/>
                            <w:bottom w:val="none" w:sz="0" w:space="0" w:color="auto"/>
                            <w:right w:val="none" w:sz="0" w:space="0" w:color="auto"/>
                          </w:divBdr>
                          <w:divsChild>
                            <w:div w:id="1110078778">
                              <w:marLeft w:val="0"/>
                              <w:marRight w:val="0"/>
                              <w:marTop w:val="120"/>
                              <w:marBottom w:val="360"/>
                              <w:divBdr>
                                <w:top w:val="none" w:sz="0" w:space="0" w:color="auto"/>
                                <w:left w:val="none" w:sz="0" w:space="0" w:color="auto"/>
                                <w:bottom w:val="none" w:sz="0" w:space="0" w:color="auto"/>
                                <w:right w:val="none" w:sz="0" w:space="0" w:color="auto"/>
                              </w:divBdr>
                              <w:divsChild>
                                <w:div w:id="828327842">
                                  <w:marLeft w:val="0"/>
                                  <w:marRight w:val="0"/>
                                  <w:marTop w:val="0"/>
                                  <w:marBottom w:val="0"/>
                                  <w:divBdr>
                                    <w:top w:val="none" w:sz="0" w:space="0" w:color="auto"/>
                                    <w:left w:val="none" w:sz="0" w:space="0" w:color="auto"/>
                                    <w:bottom w:val="none" w:sz="0" w:space="0" w:color="auto"/>
                                    <w:right w:val="none" w:sz="0" w:space="0" w:color="auto"/>
                                  </w:divBdr>
                                  <w:divsChild>
                                    <w:div w:id="10235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78233">
      <w:bodyDiv w:val="1"/>
      <w:marLeft w:val="0"/>
      <w:marRight w:val="0"/>
      <w:marTop w:val="0"/>
      <w:marBottom w:val="0"/>
      <w:divBdr>
        <w:top w:val="none" w:sz="0" w:space="0" w:color="auto"/>
        <w:left w:val="none" w:sz="0" w:space="0" w:color="auto"/>
        <w:bottom w:val="none" w:sz="0" w:space="0" w:color="auto"/>
        <w:right w:val="none" w:sz="0" w:space="0" w:color="auto"/>
      </w:divBdr>
      <w:divsChild>
        <w:div w:id="736515559">
          <w:marLeft w:val="0"/>
          <w:marRight w:val="1"/>
          <w:marTop w:val="0"/>
          <w:marBottom w:val="0"/>
          <w:divBdr>
            <w:top w:val="none" w:sz="0" w:space="0" w:color="auto"/>
            <w:left w:val="none" w:sz="0" w:space="0" w:color="auto"/>
            <w:bottom w:val="none" w:sz="0" w:space="0" w:color="auto"/>
            <w:right w:val="none" w:sz="0" w:space="0" w:color="auto"/>
          </w:divBdr>
          <w:divsChild>
            <w:div w:id="722560292">
              <w:marLeft w:val="0"/>
              <w:marRight w:val="0"/>
              <w:marTop w:val="0"/>
              <w:marBottom w:val="0"/>
              <w:divBdr>
                <w:top w:val="none" w:sz="0" w:space="0" w:color="auto"/>
                <w:left w:val="none" w:sz="0" w:space="0" w:color="auto"/>
                <w:bottom w:val="none" w:sz="0" w:space="0" w:color="auto"/>
                <w:right w:val="none" w:sz="0" w:space="0" w:color="auto"/>
              </w:divBdr>
              <w:divsChild>
                <w:div w:id="227690672">
                  <w:marLeft w:val="0"/>
                  <w:marRight w:val="1"/>
                  <w:marTop w:val="0"/>
                  <w:marBottom w:val="0"/>
                  <w:divBdr>
                    <w:top w:val="none" w:sz="0" w:space="0" w:color="auto"/>
                    <w:left w:val="none" w:sz="0" w:space="0" w:color="auto"/>
                    <w:bottom w:val="none" w:sz="0" w:space="0" w:color="auto"/>
                    <w:right w:val="none" w:sz="0" w:space="0" w:color="auto"/>
                  </w:divBdr>
                  <w:divsChild>
                    <w:div w:id="1012730377">
                      <w:marLeft w:val="0"/>
                      <w:marRight w:val="0"/>
                      <w:marTop w:val="0"/>
                      <w:marBottom w:val="0"/>
                      <w:divBdr>
                        <w:top w:val="none" w:sz="0" w:space="0" w:color="auto"/>
                        <w:left w:val="none" w:sz="0" w:space="0" w:color="auto"/>
                        <w:bottom w:val="none" w:sz="0" w:space="0" w:color="auto"/>
                        <w:right w:val="none" w:sz="0" w:space="0" w:color="auto"/>
                      </w:divBdr>
                      <w:divsChild>
                        <w:div w:id="1877738381">
                          <w:marLeft w:val="0"/>
                          <w:marRight w:val="0"/>
                          <w:marTop w:val="0"/>
                          <w:marBottom w:val="0"/>
                          <w:divBdr>
                            <w:top w:val="none" w:sz="0" w:space="0" w:color="auto"/>
                            <w:left w:val="none" w:sz="0" w:space="0" w:color="auto"/>
                            <w:bottom w:val="none" w:sz="0" w:space="0" w:color="auto"/>
                            <w:right w:val="none" w:sz="0" w:space="0" w:color="auto"/>
                          </w:divBdr>
                          <w:divsChild>
                            <w:div w:id="1300571959">
                              <w:marLeft w:val="0"/>
                              <w:marRight w:val="0"/>
                              <w:marTop w:val="120"/>
                              <w:marBottom w:val="360"/>
                              <w:divBdr>
                                <w:top w:val="none" w:sz="0" w:space="0" w:color="auto"/>
                                <w:left w:val="none" w:sz="0" w:space="0" w:color="auto"/>
                                <w:bottom w:val="none" w:sz="0" w:space="0" w:color="auto"/>
                                <w:right w:val="none" w:sz="0" w:space="0" w:color="auto"/>
                              </w:divBdr>
                              <w:divsChild>
                                <w:div w:id="1689477809">
                                  <w:marLeft w:val="0"/>
                                  <w:marRight w:val="0"/>
                                  <w:marTop w:val="0"/>
                                  <w:marBottom w:val="0"/>
                                  <w:divBdr>
                                    <w:top w:val="none" w:sz="0" w:space="0" w:color="auto"/>
                                    <w:left w:val="none" w:sz="0" w:space="0" w:color="auto"/>
                                    <w:bottom w:val="none" w:sz="0" w:space="0" w:color="auto"/>
                                    <w:right w:val="none" w:sz="0" w:space="0" w:color="auto"/>
                                  </w:divBdr>
                                  <w:divsChild>
                                    <w:div w:id="1871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271577">
      <w:bodyDiv w:val="1"/>
      <w:marLeft w:val="0"/>
      <w:marRight w:val="0"/>
      <w:marTop w:val="0"/>
      <w:marBottom w:val="0"/>
      <w:divBdr>
        <w:top w:val="none" w:sz="0" w:space="0" w:color="auto"/>
        <w:left w:val="none" w:sz="0" w:space="0" w:color="auto"/>
        <w:bottom w:val="none" w:sz="0" w:space="0" w:color="auto"/>
        <w:right w:val="none" w:sz="0" w:space="0" w:color="auto"/>
      </w:divBdr>
      <w:divsChild>
        <w:div w:id="1537037282">
          <w:marLeft w:val="0"/>
          <w:marRight w:val="1"/>
          <w:marTop w:val="0"/>
          <w:marBottom w:val="0"/>
          <w:divBdr>
            <w:top w:val="none" w:sz="0" w:space="0" w:color="auto"/>
            <w:left w:val="none" w:sz="0" w:space="0" w:color="auto"/>
            <w:bottom w:val="none" w:sz="0" w:space="0" w:color="auto"/>
            <w:right w:val="none" w:sz="0" w:space="0" w:color="auto"/>
          </w:divBdr>
          <w:divsChild>
            <w:div w:id="1911885230">
              <w:marLeft w:val="0"/>
              <w:marRight w:val="0"/>
              <w:marTop w:val="0"/>
              <w:marBottom w:val="0"/>
              <w:divBdr>
                <w:top w:val="none" w:sz="0" w:space="0" w:color="auto"/>
                <w:left w:val="none" w:sz="0" w:space="0" w:color="auto"/>
                <w:bottom w:val="none" w:sz="0" w:space="0" w:color="auto"/>
                <w:right w:val="none" w:sz="0" w:space="0" w:color="auto"/>
              </w:divBdr>
              <w:divsChild>
                <w:div w:id="1345352928">
                  <w:marLeft w:val="0"/>
                  <w:marRight w:val="1"/>
                  <w:marTop w:val="0"/>
                  <w:marBottom w:val="0"/>
                  <w:divBdr>
                    <w:top w:val="none" w:sz="0" w:space="0" w:color="auto"/>
                    <w:left w:val="none" w:sz="0" w:space="0" w:color="auto"/>
                    <w:bottom w:val="none" w:sz="0" w:space="0" w:color="auto"/>
                    <w:right w:val="none" w:sz="0" w:space="0" w:color="auto"/>
                  </w:divBdr>
                  <w:divsChild>
                    <w:div w:id="1227109325">
                      <w:marLeft w:val="0"/>
                      <w:marRight w:val="0"/>
                      <w:marTop w:val="0"/>
                      <w:marBottom w:val="0"/>
                      <w:divBdr>
                        <w:top w:val="none" w:sz="0" w:space="0" w:color="auto"/>
                        <w:left w:val="none" w:sz="0" w:space="0" w:color="auto"/>
                        <w:bottom w:val="none" w:sz="0" w:space="0" w:color="auto"/>
                        <w:right w:val="none" w:sz="0" w:space="0" w:color="auto"/>
                      </w:divBdr>
                      <w:divsChild>
                        <w:div w:id="1444378838">
                          <w:marLeft w:val="0"/>
                          <w:marRight w:val="0"/>
                          <w:marTop w:val="0"/>
                          <w:marBottom w:val="0"/>
                          <w:divBdr>
                            <w:top w:val="none" w:sz="0" w:space="0" w:color="auto"/>
                            <w:left w:val="none" w:sz="0" w:space="0" w:color="auto"/>
                            <w:bottom w:val="none" w:sz="0" w:space="0" w:color="auto"/>
                            <w:right w:val="none" w:sz="0" w:space="0" w:color="auto"/>
                          </w:divBdr>
                          <w:divsChild>
                            <w:div w:id="1526404139">
                              <w:marLeft w:val="0"/>
                              <w:marRight w:val="0"/>
                              <w:marTop w:val="120"/>
                              <w:marBottom w:val="360"/>
                              <w:divBdr>
                                <w:top w:val="none" w:sz="0" w:space="0" w:color="auto"/>
                                <w:left w:val="none" w:sz="0" w:space="0" w:color="auto"/>
                                <w:bottom w:val="none" w:sz="0" w:space="0" w:color="auto"/>
                                <w:right w:val="none" w:sz="0" w:space="0" w:color="auto"/>
                              </w:divBdr>
                              <w:divsChild>
                                <w:div w:id="1150177091">
                                  <w:marLeft w:val="0"/>
                                  <w:marRight w:val="0"/>
                                  <w:marTop w:val="0"/>
                                  <w:marBottom w:val="0"/>
                                  <w:divBdr>
                                    <w:top w:val="none" w:sz="0" w:space="0" w:color="auto"/>
                                    <w:left w:val="none" w:sz="0" w:space="0" w:color="auto"/>
                                    <w:bottom w:val="none" w:sz="0" w:space="0" w:color="auto"/>
                                    <w:right w:val="none" w:sz="0" w:space="0" w:color="auto"/>
                                  </w:divBdr>
                                  <w:divsChild>
                                    <w:div w:id="7654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78575">
      <w:bodyDiv w:val="1"/>
      <w:marLeft w:val="0"/>
      <w:marRight w:val="0"/>
      <w:marTop w:val="0"/>
      <w:marBottom w:val="0"/>
      <w:divBdr>
        <w:top w:val="none" w:sz="0" w:space="0" w:color="auto"/>
        <w:left w:val="none" w:sz="0" w:space="0" w:color="auto"/>
        <w:bottom w:val="none" w:sz="0" w:space="0" w:color="auto"/>
        <w:right w:val="none" w:sz="0" w:space="0" w:color="auto"/>
      </w:divBdr>
      <w:divsChild>
        <w:div w:id="1558011918">
          <w:marLeft w:val="0"/>
          <w:marRight w:val="1"/>
          <w:marTop w:val="0"/>
          <w:marBottom w:val="0"/>
          <w:divBdr>
            <w:top w:val="none" w:sz="0" w:space="0" w:color="auto"/>
            <w:left w:val="none" w:sz="0" w:space="0" w:color="auto"/>
            <w:bottom w:val="none" w:sz="0" w:space="0" w:color="auto"/>
            <w:right w:val="none" w:sz="0" w:space="0" w:color="auto"/>
          </w:divBdr>
          <w:divsChild>
            <w:div w:id="1737168436">
              <w:marLeft w:val="0"/>
              <w:marRight w:val="0"/>
              <w:marTop w:val="0"/>
              <w:marBottom w:val="0"/>
              <w:divBdr>
                <w:top w:val="none" w:sz="0" w:space="0" w:color="auto"/>
                <w:left w:val="none" w:sz="0" w:space="0" w:color="auto"/>
                <w:bottom w:val="none" w:sz="0" w:space="0" w:color="auto"/>
                <w:right w:val="none" w:sz="0" w:space="0" w:color="auto"/>
              </w:divBdr>
              <w:divsChild>
                <w:div w:id="1525904792">
                  <w:marLeft w:val="0"/>
                  <w:marRight w:val="1"/>
                  <w:marTop w:val="0"/>
                  <w:marBottom w:val="0"/>
                  <w:divBdr>
                    <w:top w:val="none" w:sz="0" w:space="0" w:color="auto"/>
                    <w:left w:val="none" w:sz="0" w:space="0" w:color="auto"/>
                    <w:bottom w:val="none" w:sz="0" w:space="0" w:color="auto"/>
                    <w:right w:val="none" w:sz="0" w:space="0" w:color="auto"/>
                  </w:divBdr>
                  <w:divsChild>
                    <w:div w:id="855801413">
                      <w:marLeft w:val="0"/>
                      <w:marRight w:val="0"/>
                      <w:marTop w:val="0"/>
                      <w:marBottom w:val="0"/>
                      <w:divBdr>
                        <w:top w:val="none" w:sz="0" w:space="0" w:color="auto"/>
                        <w:left w:val="none" w:sz="0" w:space="0" w:color="auto"/>
                        <w:bottom w:val="none" w:sz="0" w:space="0" w:color="auto"/>
                        <w:right w:val="none" w:sz="0" w:space="0" w:color="auto"/>
                      </w:divBdr>
                      <w:divsChild>
                        <w:div w:id="506018514">
                          <w:marLeft w:val="0"/>
                          <w:marRight w:val="0"/>
                          <w:marTop w:val="0"/>
                          <w:marBottom w:val="0"/>
                          <w:divBdr>
                            <w:top w:val="none" w:sz="0" w:space="0" w:color="auto"/>
                            <w:left w:val="none" w:sz="0" w:space="0" w:color="auto"/>
                            <w:bottom w:val="none" w:sz="0" w:space="0" w:color="auto"/>
                            <w:right w:val="none" w:sz="0" w:space="0" w:color="auto"/>
                          </w:divBdr>
                          <w:divsChild>
                            <w:div w:id="2046635906">
                              <w:marLeft w:val="0"/>
                              <w:marRight w:val="0"/>
                              <w:marTop w:val="120"/>
                              <w:marBottom w:val="360"/>
                              <w:divBdr>
                                <w:top w:val="none" w:sz="0" w:space="0" w:color="auto"/>
                                <w:left w:val="none" w:sz="0" w:space="0" w:color="auto"/>
                                <w:bottom w:val="none" w:sz="0" w:space="0" w:color="auto"/>
                                <w:right w:val="none" w:sz="0" w:space="0" w:color="auto"/>
                              </w:divBdr>
                              <w:divsChild>
                                <w:div w:id="1633050420">
                                  <w:marLeft w:val="420"/>
                                  <w:marRight w:val="0"/>
                                  <w:marTop w:val="0"/>
                                  <w:marBottom w:val="0"/>
                                  <w:divBdr>
                                    <w:top w:val="none" w:sz="0" w:space="0" w:color="auto"/>
                                    <w:left w:val="none" w:sz="0" w:space="0" w:color="auto"/>
                                    <w:bottom w:val="none" w:sz="0" w:space="0" w:color="auto"/>
                                    <w:right w:val="none" w:sz="0" w:space="0" w:color="auto"/>
                                  </w:divBdr>
                                  <w:divsChild>
                                    <w:div w:id="1917594769">
                                      <w:marLeft w:val="0"/>
                                      <w:marRight w:val="0"/>
                                      <w:marTop w:val="34"/>
                                      <w:marBottom w:val="34"/>
                                      <w:divBdr>
                                        <w:top w:val="none" w:sz="0" w:space="0" w:color="auto"/>
                                        <w:left w:val="none" w:sz="0" w:space="0" w:color="auto"/>
                                        <w:bottom w:val="none" w:sz="0" w:space="0" w:color="auto"/>
                                        <w:right w:val="none" w:sz="0" w:space="0" w:color="auto"/>
                                      </w:divBdr>
                                    </w:div>
                                    <w:div w:id="337729464">
                                      <w:marLeft w:val="0"/>
                                      <w:marRight w:val="0"/>
                                      <w:marTop w:val="0"/>
                                      <w:marBottom w:val="0"/>
                                      <w:divBdr>
                                        <w:top w:val="none" w:sz="0" w:space="0" w:color="auto"/>
                                        <w:left w:val="none" w:sz="0" w:space="0" w:color="auto"/>
                                        <w:bottom w:val="none" w:sz="0" w:space="0" w:color="auto"/>
                                        <w:right w:val="none" w:sz="0" w:space="0" w:color="auto"/>
                                      </w:divBdr>
                                      <w:divsChild>
                                        <w:div w:id="13743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3061">
      <w:bodyDiv w:val="1"/>
      <w:marLeft w:val="0"/>
      <w:marRight w:val="0"/>
      <w:marTop w:val="0"/>
      <w:marBottom w:val="0"/>
      <w:divBdr>
        <w:top w:val="none" w:sz="0" w:space="0" w:color="auto"/>
        <w:left w:val="none" w:sz="0" w:space="0" w:color="auto"/>
        <w:bottom w:val="none" w:sz="0" w:space="0" w:color="auto"/>
        <w:right w:val="none" w:sz="0" w:space="0" w:color="auto"/>
      </w:divBdr>
      <w:divsChild>
        <w:div w:id="195168487">
          <w:marLeft w:val="0"/>
          <w:marRight w:val="1"/>
          <w:marTop w:val="0"/>
          <w:marBottom w:val="0"/>
          <w:divBdr>
            <w:top w:val="none" w:sz="0" w:space="0" w:color="auto"/>
            <w:left w:val="none" w:sz="0" w:space="0" w:color="auto"/>
            <w:bottom w:val="none" w:sz="0" w:space="0" w:color="auto"/>
            <w:right w:val="none" w:sz="0" w:space="0" w:color="auto"/>
          </w:divBdr>
          <w:divsChild>
            <w:div w:id="1961378484">
              <w:marLeft w:val="0"/>
              <w:marRight w:val="0"/>
              <w:marTop w:val="0"/>
              <w:marBottom w:val="0"/>
              <w:divBdr>
                <w:top w:val="none" w:sz="0" w:space="0" w:color="auto"/>
                <w:left w:val="none" w:sz="0" w:space="0" w:color="auto"/>
                <w:bottom w:val="none" w:sz="0" w:space="0" w:color="auto"/>
                <w:right w:val="none" w:sz="0" w:space="0" w:color="auto"/>
              </w:divBdr>
              <w:divsChild>
                <w:div w:id="1132211443">
                  <w:marLeft w:val="0"/>
                  <w:marRight w:val="1"/>
                  <w:marTop w:val="0"/>
                  <w:marBottom w:val="0"/>
                  <w:divBdr>
                    <w:top w:val="none" w:sz="0" w:space="0" w:color="auto"/>
                    <w:left w:val="none" w:sz="0" w:space="0" w:color="auto"/>
                    <w:bottom w:val="none" w:sz="0" w:space="0" w:color="auto"/>
                    <w:right w:val="none" w:sz="0" w:space="0" w:color="auto"/>
                  </w:divBdr>
                  <w:divsChild>
                    <w:div w:id="2106925093">
                      <w:marLeft w:val="0"/>
                      <w:marRight w:val="0"/>
                      <w:marTop w:val="0"/>
                      <w:marBottom w:val="0"/>
                      <w:divBdr>
                        <w:top w:val="none" w:sz="0" w:space="0" w:color="auto"/>
                        <w:left w:val="none" w:sz="0" w:space="0" w:color="auto"/>
                        <w:bottom w:val="none" w:sz="0" w:space="0" w:color="auto"/>
                        <w:right w:val="none" w:sz="0" w:space="0" w:color="auto"/>
                      </w:divBdr>
                      <w:divsChild>
                        <w:div w:id="1579707803">
                          <w:marLeft w:val="0"/>
                          <w:marRight w:val="0"/>
                          <w:marTop w:val="0"/>
                          <w:marBottom w:val="0"/>
                          <w:divBdr>
                            <w:top w:val="none" w:sz="0" w:space="0" w:color="auto"/>
                            <w:left w:val="none" w:sz="0" w:space="0" w:color="auto"/>
                            <w:bottom w:val="none" w:sz="0" w:space="0" w:color="auto"/>
                            <w:right w:val="none" w:sz="0" w:space="0" w:color="auto"/>
                          </w:divBdr>
                          <w:divsChild>
                            <w:div w:id="281157179">
                              <w:marLeft w:val="0"/>
                              <w:marRight w:val="0"/>
                              <w:marTop w:val="120"/>
                              <w:marBottom w:val="360"/>
                              <w:divBdr>
                                <w:top w:val="none" w:sz="0" w:space="0" w:color="auto"/>
                                <w:left w:val="none" w:sz="0" w:space="0" w:color="auto"/>
                                <w:bottom w:val="none" w:sz="0" w:space="0" w:color="auto"/>
                                <w:right w:val="none" w:sz="0" w:space="0" w:color="auto"/>
                              </w:divBdr>
                              <w:divsChild>
                                <w:div w:id="1963073258">
                                  <w:marLeft w:val="420"/>
                                  <w:marRight w:val="0"/>
                                  <w:marTop w:val="0"/>
                                  <w:marBottom w:val="0"/>
                                  <w:divBdr>
                                    <w:top w:val="none" w:sz="0" w:space="0" w:color="auto"/>
                                    <w:left w:val="none" w:sz="0" w:space="0" w:color="auto"/>
                                    <w:bottom w:val="none" w:sz="0" w:space="0" w:color="auto"/>
                                    <w:right w:val="none" w:sz="0" w:space="0" w:color="auto"/>
                                  </w:divBdr>
                                  <w:divsChild>
                                    <w:div w:id="1595362449">
                                      <w:marLeft w:val="0"/>
                                      <w:marRight w:val="0"/>
                                      <w:marTop w:val="0"/>
                                      <w:marBottom w:val="0"/>
                                      <w:divBdr>
                                        <w:top w:val="none" w:sz="0" w:space="0" w:color="auto"/>
                                        <w:left w:val="none" w:sz="0" w:space="0" w:color="auto"/>
                                        <w:bottom w:val="none" w:sz="0" w:space="0" w:color="auto"/>
                                        <w:right w:val="none" w:sz="0" w:space="0" w:color="auto"/>
                                      </w:divBdr>
                                      <w:divsChild>
                                        <w:div w:id="1006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15316">
      <w:bodyDiv w:val="1"/>
      <w:marLeft w:val="0"/>
      <w:marRight w:val="0"/>
      <w:marTop w:val="0"/>
      <w:marBottom w:val="0"/>
      <w:divBdr>
        <w:top w:val="none" w:sz="0" w:space="0" w:color="auto"/>
        <w:left w:val="none" w:sz="0" w:space="0" w:color="auto"/>
        <w:bottom w:val="none" w:sz="0" w:space="0" w:color="auto"/>
        <w:right w:val="none" w:sz="0" w:space="0" w:color="auto"/>
      </w:divBdr>
      <w:divsChild>
        <w:div w:id="385299197">
          <w:marLeft w:val="0"/>
          <w:marRight w:val="1"/>
          <w:marTop w:val="0"/>
          <w:marBottom w:val="0"/>
          <w:divBdr>
            <w:top w:val="none" w:sz="0" w:space="0" w:color="auto"/>
            <w:left w:val="none" w:sz="0" w:space="0" w:color="auto"/>
            <w:bottom w:val="none" w:sz="0" w:space="0" w:color="auto"/>
            <w:right w:val="none" w:sz="0" w:space="0" w:color="auto"/>
          </w:divBdr>
          <w:divsChild>
            <w:div w:id="862793034">
              <w:marLeft w:val="0"/>
              <w:marRight w:val="0"/>
              <w:marTop w:val="0"/>
              <w:marBottom w:val="0"/>
              <w:divBdr>
                <w:top w:val="none" w:sz="0" w:space="0" w:color="auto"/>
                <w:left w:val="none" w:sz="0" w:space="0" w:color="auto"/>
                <w:bottom w:val="none" w:sz="0" w:space="0" w:color="auto"/>
                <w:right w:val="none" w:sz="0" w:space="0" w:color="auto"/>
              </w:divBdr>
              <w:divsChild>
                <w:div w:id="1965188905">
                  <w:marLeft w:val="0"/>
                  <w:marRight w:val="1"/>
                  <w:marTop w:val="0"/>
                  <w:marBottom w:val="0"/>
                  <w:divBdr>
                    <w:top w:val="none" w:sz="0" w:space="0" w:color="auto"/>
                    <w:left w:val="none" w:sz="0" w:space="0" w:color="auto"/>
                    <w:bottom w:val="none" w:sz="0" w:space="0" w:color="auto"/>
                    <w:right w:val="none" w:sz="0" w:space="0" w:color="auto"/>
                  </w:divBdr>
                  <w:divsChild>
                    <w:div w:id="686905787">
                      <w:marLeft w:val="0"/>
                      <w:marRight w:val="0"/>
                      <w:marTop w:val="0"/>
                      <w:marBottom w:val="0"/>
                      <w:divBdr>
                        <w:top w:val="none" w:sz="0" w:space="0" w:color="auto"/>
                        <w:left w:val="none" w:sz="0" w:space="0" w:color="auto"/>
                        <w:bottom w:val="none" w:sz="0" w:space="0" w:color="auto"/>
                        <w:right w:val="none" w:sz="0" w:space="0" w:color="auto"/>
                      </w:divBdr>
                      <w:divsChild>
                        <w:div w:id="2135981383">
                          <w:marLeft w:val="0"/>
                          <w:marRight w:val="0"/>
                          <w:marTop w:val="0"/>
                          <w:marBottom w:val="0"/>
                          <w:divBdr>
                            <w:top w:val="none" w:sz="0" w:space="0" w:color="auto"/>
                            <w:left w:val="none" w:sz="0" w:space="0" w:color="auto"/>
                            <w:bottom w:val="none" w:sz="0" w:space="0" w:color="auto"/>
                            <w:right w:val="none" w:sz="0" w:space="0" w:color="auto"/>
                          </w:divBdr>
                          <w:divsChild>
                            <w:div w:id="1842966763">
                              <w:marLeft w:val="0"/>
                              <w:marRight w:val="0"/>
                              <w:marTop w:val="120"/>
                              <w:marBottom w:val="360"/>
                              <w:divBdr>
                                <w:top w:val="none" w:sz="0" w:space="0" w:color="auto"/>
                                <w:left w:val="none" w:sz="0" w:space="0" w:color="auto"/>
                                <w:bottom w:val="none" w:sz="0" w:space="0" w:color="auto"/>
                                <w:right w:val="none" w:sz="0" w:space="0" w:color="auto"/>
                              </w:divBdr>
                              <w:divsChild>
                                <w:div w:id="275067583">
                                  <w:marLeft w:val="0"/>
                                  <w:marRight w:val="0"/>
                                  <w:marTop w:val="0"/>
                                  <w:marBottom w:val="0"/>
                                  <w:divBdr>
                                    <w:top w:val="none" w:sz="0" w:space="0" w:color="auto"/>
                                    <w:left w:val="none" w:sz="0" w:space="0" w:color="auto"/>
                                    <w:bottom w:val="none" w:sz="0" w:space="0" w:color="auto"/>
                                    <w:right w:val="none" w:sz="0" w:space="0" w:color="auto"/>
                                  </w:divBdr>
                                  <w:divsChild>
                                    <w:div w:id="13498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97627">
      <w:bodyDiv w:val="1"/>
      <w:marLeft w:val="0"/>
      <w:marRight w:val="0"/>
      <w:marTop w:val="0"/>
      <w:marBottom w:val="0"/>
      <w:divBdr>
        <w:top w:val="none" w:sz="0" w:space="0" w:color="auto"/>
        <w:left w:val="none" w:sz="0" w:space="0" w:color="auto"/>
        <w:bottom w:val="none" w:sz="0" w:space="0" w:color="auto"/>
        <w:right w:val="none" w:sz="0" w:space="0" w:color="auto"/>
      </w:divBdr>
      <w:divsChild>
        <w:div w:id="1601183116">
          <w:marLeft w:val="0"/>
          <w:marRight w:val="1"/>
          <w:marTop w:val="0"/>
          <w:marBottom w:val="0"/>
          <w:divBdr>
            <w:top w:val="none" w:sz="0" w:space="0" w:color="auto"/>
            <w:left w:val="none" w:sz="0" w:space="0" w:color="auto"/>
            <w:bottom w:val="none" w:sz="0" w:space="0" w:color="auto"/>
            <w:right w:val="none" w:sz="0" w:space="0" w:color="auto"/>
          </w:divBdr>
          <w:divsChild>
            <w:div w:id="2047559327">
              <w:marLeft w:val="0"/>
              <w:marRight w:val="0"/>
              <w:marTop w:val="0"/>
              <w:marBottom w:val="0"/>
              <w:divBdr>
                <w:top w:val="none" w:sz="0" w:space="0" w:color="auto"/>
                <w:left w:val="none" w:sz="0" w:space="0" w:color="auto"/>
                <w:bottom w:val="none" w:sz="0" w:space="0" w:color="auto"/>
                <w:right w:val="none" w:sz="0" w:space="0" w:color="auto"/>
              </w:divBdr>
              <w:divsChild>
                <w:div w:id="1370373157">
                  <w:marLeft w:val="0"/>
                  <w:marRight w:val="1"/>
                  <w:marTop w:val="0"/>
                  <w:marBottom w:val="0"/>
                  <w:divBdr>
                    <w:top w:val="none" w:sz="0" w:space="0" w:color="auto"/>
                    <w:left w:val="none" w:sz="0" w:space="0" w:color="auto"/>
                    <w:bottom w:val="none" w:sz="0" w:space="0" w:color="auto"/>
                    <w:right w:val="none" w:sz="0" w:space="0" w:color="auto"/>
                  </w:divBdr>
                  <w:divsChild>
                    <w:div w:id="506217912">
                      <w:marLeft w:val="0"/>
                      <w:marRight w:val="0"/>
                      <w:marTop w:val="0"/>
                      <w:marBottom w:val="0"/>
                      <w:divBdr>
                        <w:top w:val="none" w:sz="0" w:space="0" w:color="auto"/>
                        <w:left w:val="none" w:sz="0" w:space="0" w:color="auto"/>
                        <w:bottom w:val="none" w:sz="0" w:space="0" w:color="auto"/>
                        <w:right w:val="none" w:sz="0" w:space="0" w:color="auto"/>
                      </w:divBdr>
                      <w:divsChild>
                        <w:div w:id="1767965837">
                          <w:marLeft w:val="0"/>
                          <w:marRight w:val="0"/>
                          <w:marTop w:val="0"/>
                          <w:marBottom w:val="0"/>
                          <w:divBdr>
                            <w:top w:val="none" w:sz="0" w:space="0" w:color="auto"/>
                            <w:left w:val="none" w:sz="0" w:space="0" w:color="auto"/>
                            <w:bottom w:val="none" w:sz="0" w:space="0" w:color="auto"/>
                            <w:right w:val="none" w:sz="0" w:space="0" w:color="auto"/>
                          </w:divBdr>
                          <w:divsChild>
                            <w:div w:id="837817488">
                              <w:marLeft w:val="0"/>
                              <w:marRight w:val="0"/>
                              <w:marTop w:val="120"/>
                              <w:marBottom w:val="360"/>
                              <w:divBdr>
                                <w:top w:val="none" w:sz="0" w:space="0" w:color="auto"/>
                                <w:left w:val="none" w:sz="0" w:space="0" w:color="auto"/>
                                <w:bottom w:val="none" w:sz="0" w:space="0" w:color="auto"/>
                                <w:right w:val="none" w:sz="0" w:space="0" w:color="auto"/>
                              </w:divBdr>
                              <w:divsChild>
                                <w:div w:id="841744785">
                                  <w:marLeft w:val="420"/>
                                  <w:marRight w:val="0"/>
                                  <w:marTop w:val="0"/>
                                  <w:marBottom w:val="0"/>
                                  <w:divBdr>
                                    <w:top w:val="none" w:sz="0" w:space="0" w:color="auto"/>
                                    <w:left w:val="none" w:sz="0" w:space="0" w:color="auto"/>
                                    <w:bottom w:val="none" w:sz="0" w:space="0" w:color="auto"/>
                                    <w:right w:val="none" w:sz="0" w:space="0" w:color="auto"/>
                                  </w:divBdr>
                                  <w:divsChild>
                                    <w:div w:id="621571998">
                                      <w:marLeft w:val="0"/>
                                      <w:marRight w:val="0"/>
                                      <w:marTop w:val="0"/>
                                      <w:marBottom w:val="0"/>
                                      <w:divBdr>
                                        <w:top w:val="none" w:sz="0" w:space="0" w:color="auto"/>
                                        <w:left w:val="none" w:sz="0" w:space="0" w:color="auto"/>
                                        <w:bottom w:val="none" w:sz="0" w:space="0" w:color="auto"/>
                                        <w:right w:val="none" w:sz="0" w:space="0" w:color="auto"/>
                                      </w:divBdr>
                                      <w:divsChild>
                                        <w:div w:id="5033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833561">
      <w:bodyDiv w:val="1"/>
      <w:marLeft w:val="0"/>
      <w:marRight w:val="0"/>
      <w:marTop w:val="0"/>
      <w:marBottom w:val="0"/>
      <w:divBdr>
        <w:top w:val="none" w:sz="0" w:space="0" w:color="auto"/>
        <w:left w:val="none" w:sz="0" w:space="0" w:color="auto"/>
        <w:bottom w:val="none" w:sz="0" w:space="0" w:color="auto"/>
        <w:right w:val="none" w:sz="0" w:space="0" w:color="auto"/>
      </w:divBdr>
      <w:divsChild>
        <w:div w:id="1365712182">
          <w:marLeft w:val="0"/>
          <w:marRight w:val="1"/>
          <w:marTop w:val="0"/>
          <w:marBottom w:val="0"/>
          <w:divBdr>
            <w:top w:val="none" w:sz="0" w:space="0" w:color="auto"/>
            <w:left w:val="none" w:sz="0" w:space="0" w:color="auto"/>
            <w:bottom w:val="none" w:sz="0" w:space="0" w:color="auto"/>
            <w:right w:val="none" w:sz="0" w:space="0" w:color="auto"/>
          </w:divBdr>
          <w:divsChild>
            <w:div w:id="778305778">
              <w:marLeft w:val="0"/>
              <w:marRight w:val="0"/>
              <w:marTop w:val="0"/>
              <w:marBottom w:val="0"/>
              <w:divBdr>
                <w:top w:val="none" w:sz="0" w:space="0" w:color="auto"/>
                <w:left w:val="none" w:sz="0" w:space="0" w:color="auto"/>
                <w:bottom w:val="none" w:sz="0" w:space="0" w:color="auto"/>
                <w:right w:val="none" w:sz="0" w:space="0" w:color="auto"/>
              </w:divBdr>
              <w:divsChild>
                <w:div w:id="1103693212">
                  <w:marLeft w:val="0"/>
                  <w:marRight w:val="1"/>
                  <w:marTop w:val="0"/>
                  <w:marBottom w:val="0"/>
                  <w:divBdr>
                    <w:top w:val="none" w:sz="0" w:space="0" w:color="auto"/>
                    <w:left w:val="none" w:sz="0" w:space="0" w:color="auto"/>
                    <w:bottom w:val="none" w:sz="0" w:space="0" w:color="auto"/>
                    <w:right w:val="none" w:sz="0" w:space="0" w:color="auto"/>
                  </w:divBdr>
                  <w:divsChild>
                    <w:div w:id="1798061229">
                      <w:marLeft w:val="0"/>
                      <w:marRight w:val="0"/>
                      <w:marTop w:val="0"/>
                      <w:marBottom w:val="0"/>
                      <w:divBdr>
                        <w:top w:val="none" w:sz="0" w:space="0" w:color="auto"/>
                        <w:left w:val="none" w:sz="0" w:space="0" w:color="auto"/>
                        <w:bottom w:val="none" w:sz="0" w:space="0" w:color="auto"/>
                        <w:right w:val="none" w:sz="0" w:space="0" w:color="auto"/>
                      </w:divBdr>
                      <w:divsChild>
                        <w:div w:id="1145701803">
                          <w:marLeft w:val="0"/>
                          <w:marRight w:val="0"/>
                          <w:marTop w:val="0"/>
                          <w:marBottom w:val="0"/>
                          <w:divBdr>
                            <w:top w:val="none" w:sz="0" w:space="0" w:color="auto"/>
                            <w:left w:val="none" w:sz="0" w:space="0" w:color="auto"/>
                            <w:bottom w:val="none" w:sz="0" w:space="0" w:color="auto"/>
                            <w:right w:val="none" w:sz="0" w:space="0" w:color="auto"/>
                          </w:divBdr>
                          <w:divsChild>
                            <w:div w:id="567502510">
                              <w:marLeft w:val="0"/>
                              <w:marRight w:val="0"/>
                              <w:marTop w:val="120"/>
                              <w:marBottom w:val="360"/>
                              <w:divBdr>
                                <w:top w:val="none" w:sz="0" w:space="0" w:color="auto"/>
                                <w:left w:val="none" w:sz="0" w:space="0" w:color="auto"/>
                                <w:bottom w:val="none" w:sz="0" w:space="0" w:color="auto"/>
                                <w:right w:val="none" w:sz="0" w:space="0" w:color="auto"/>
                              </w:divBdr>
                              <w:divsChild>
                                <w:div w:id="1046567706">
                                  <w:marLeft w:val="0"/>
                                  <w:marRight w:val="0"/>
                                  <w:marTop w:val="0"/>
                                  <w:marBottom w:val="0"/>
                                  <w:divBdr>
                                    <w:top w:val="none" w:sz="0" w:space="0" w:color="auto"/>
                                    <w:left w:val="none" w:sz="0" w:space="0" w:color="auto"/>
                                    <w:bottom w:val="none" w:sz="0" w:space="0" w:color="auto"/>
                                    <w:right w:val="none" w:sz="0" w:space="0" w:color="auto"/>
                                  </w:divBdr>
                                  <w:divsChild>
                                    <w:div w:id="1122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76085">
      <w:bodyDiv w:val="1"/>
      <w:marLeft w:val="0"/>
      <w:marRight w:val="0"/>
      <w:marTop w:val="0"/>
      <w:marBottom w:val="0"/>
      <w:divBdr>
        <w:top w:val="none" w:sz="0" w:space="0" w:color="auto"/>
        <w:left w:val="none" w:sz="0" w:space="0" w:color="auto"/>
        <w:bottom w:val="none" w:sz="0" w:space="0" w:color="auto"/>
        <w:right w:val="none" w:sz="0" w:space="0" w:color="auto"/>
      </w:divBdr>
      <w:divsChild>
        <w:div w:id="1386880346">
          <w:marLeft w:val="0"/>
          <w:marRight w:val="1"/>
          <w:marTop w:val="0"/>
          <w:marBottom w:val="0"/>
          <w:divBdr>
            <w:top w:val="none" w:sz="0" w:space="0" w:color="auto"/>
            <w:left w:val="none" w:sz="0" w:space="0" w:color="auto"/>
            <w:bottom w:val="none" w:sz="0" w:space="0" w:color="auto"/>
            <w:right w:val="none" w:sz="0" w:space="0" w:color="auto"/>
          </w:divBdr>
          <w:divsChild>
            <w:div w:id="1479607859">
              <w:marLeft w:val="0"/>
              <w:marRight w:val="0"/>
              <w:marTop w:val="0"/>
              <w:marBottom w:val="0"/>
              <w:divBdr>
                <w:top w:val="none" w:sz="0" w:space="0" w:color="auto"/>
                <w:left w:val="none" w:sz="0" w:space="0" w:color="auto"/>
                <w:bottom w:val="none" w:sz="0" w:space="0" w:color="auto"/>
                <w:right w:val="none" w:sz="0" w:space="0" w:color="auto"/>
              </w:divBdr>
              <w:divsChild>
                <w:div w:id="1968928658">
                  <w:marLeft w:val="0"/>
                  <w:marRight w:val="1"/>
                  <w:marTop w:val="0"/>
                  <w:marBottom w:val="0"/>
                  <w:divBdr>
                    <w:top w:val="none" w:sz="0" w:space="0" w:color="auto"/>
                    <w:left w:val="none" w:sz="0" w:space="0" w:color="auto"/>
                    <w:bottom w:val="none" w:sz="0" w:space="0" w:color="auto"/>
                    <w:right w:val="none" w:sz="0" w:space="0" w:color="auto"/>
                  </w:divBdr>
                  <w:divsChild>
                    <w:div w:id="1079981890">
                      <w:marLeft w:val="0"/>
                      <w:marRight w:val="0"/>
                      <w:marTop w:val="0"/>
                      <w:marBottom w:val="0"/>
                      <w:divBdr>
                        <w:top w:val="none" w:sz="0" w:space="0" w:color="auto"/>
                        <w:left w:val="none" w:sz="0" w:space="0" w:color="auto"/>
                        <w:bottom w:val="none" w:sz="0" w:space="0" w:color="auto"/>
                        <w:right w:val="none" w:sz="0" w:space="0" w:color="auto"/>
                      </w:divBdr>
                      <w:divsChild>
                        <w:div w:id="176314015">
                          <w:marLeft w:val="0"/>
                          <w:marRight w:val="0"/>
                          <w:marTop w:val="0"/>
                          <w:marBottom w:val="0"/>
                          <w:divBdr>
                            <w:top w:val="none" w:sz="0" w:space="0" w:color="auto"/>
                            <w:left w:val="none" w:sz="0" w:space="0" w:color="auto"/>
                            <w:bottom w:val="none" w:sz="0" w:space="0" w:color="auto"/>
                            <w:right w:val="none" w:sz="0" w:space="0" w:color="auto"/>
                          </w:divBdr>
                          <w:divsChild>
                            <w:div w:id="860627697">
                              <w:marLeft w:val="0"/>
                              <w:marRight w:val="0"/>
                              <w:marTop w:val="120"/>
                              <w:marBottom w:val="360"/>
                              <w:divBdr>
                                <w:top w:val="none" w:sz="0" w:space="0" w:color="auto"/>
                                <w:left w:val="none" w:sz="0" w:space="0" w:color="auto"/>
                                <w:bottom w:val="none" w:sz="0" w:space="0" w:color="auto"/>
                                <w:right w:val="none" w:sz="0" w:space="0" w:color="auto"/>
                              </w:divBdr>
                              <w:divsChild>
                                <w:div w:id="1951348901">
                                  <w:marLeft w:val="420"/>
                                  <w:marRight w:val="0"/>
                                  <w:marTop w:val="0"/>
                                  <w:marBottom w:val="0"/>
                                  <w:divBdr>
                                    <w:top w:val="none" w:sz="0" w:space="0" w:color="auto"/>
                                    <w:left w:val="none" w:sz="0" w:space="0" w:color="auto"/>
                                    <w:bottom w:val="none" w:sz="0" w:space="0" w:color="auto"/>
                                    <w:right w:val="none" w:sz="0" w:space="0" w:color="auto"/>
                                  </w:divBdr>
                                  <w:divsChild>
                                    <w:div w:id="22176321">
                                      <w:marLeft w:val="0"/>
                                      <w:marRight w:val="0"/>
                                      <w:marTop w:val="34"/>
                                      <w:marBottom w:val="34"/>
                                      <w:divBdr>
                                        <w:top w:val="none" w:sz="0" w:space="0" w:color="auto"/>
                                        <w:left w:val="none" w:sz="0" w:space="0" w:color="auto"/>
                                        <w:bottom w:val="none" w:sz="0" w:space="0" w:color="auto"/>
                                        <w:right w:val="none" w:sz="0" w:space="0" w:color="auto"/>
                                      </w:divBdr>
                                    </w:div>
                                    <w:div w:id="1297836786">
                                      <w:marLeft w:val="0"/>
                                      <w:marRight w:val="0"/>
                                      <w:marTop w:val="0"/>
                                      <w:marBottom w:val="0"/>
                                      <w:divBdr>
                                        <w:top w:val="none" w:sz="0" w:space="0" w:color="auto"/>
                                        <w:left w:val="none" w:sz="0" w:space="0" w:color="auto"/>
                                        <w:bottom w:val="none" w:sz="0" w:space="0" w:color="auto"/>
                                        <w:right w:val="none" w:sz="0" w:space="0" w:color="auto"/>
                                      </w:divBdr>
                                      <w:divsChild>
                                        <w:div w:id="1377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966370">
      <w:bodyDiv w:val="1"/>
      <w:marLeft w:val="0"/>
      <w:marRight w:val="0"/>
      <w:marTop w:val="0"/>
      <w:marBottom w:val="0"/>
      <w:divBdr>
        <w:top w:val="none" w:sz="0" w:space="0" w:color="auto"/>
        <w:left w:val="none" w:sz="0" w:space="0" w:color="auto"/>
        <w:bottom w:val="none" w:sz="0" w:space="0" w:color="auto"/>
        <w:right w:val="none" w:sz="0" w:space="0" w:color="auto"/>
      </w:divBdr>
      <w:divsChild>
        <w:div w:id="243295433">
          <w:marLeft w:val="0"/>
          <w:marRight w:val="1"/>
          <w:marTop w:val="0"/>
          <w:marBottom w:val="0"/>
          <w:divBdr>
            <w:top w:val="none" w:sz="0" w:space="0" w:color="auto"/>
            <w:left w:val="none" w:sz="0" w:space="0" w:color="auto"/>
            <w:bottom w:val="none" w:sz="0" w:space="0" w:color="auto"/>
            <w:right w:val="none" w:sz="0" w:space="0" w:color="auto"/>
          </w:divBdr>
          <w:divsChild>
            <w:div w:id="2013027592">
              <w:marLeft w:val="0"/>
              <w:marRight w:val="0"/>
              <w:marTop w:val="0"/>
              <w:marBottom w:val="0"/>
              <w:divBdr>
                <w:top w:val="none" w:sz="0" w:space="0" w:color="auto"/>
                <w:left w:val="none" w:sz="0" w:space="0" w:color="auto"/>
                <w:bottom w:val="none" w:sz="0" w:space="0" w:color="auto"/>
                <w:right w:val="none" w:sz="0" w:space="0" w:color="auto"/>
              </w:divBdr>
              <w:divsChild>
                <w:div w:id="1409226797">
                  <w:marLeft w:val="0"/>
                  <w:marRight w:val="1"/>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260266581">
                          <w:marLeft w:val="0"/>
                          <w:marRight w:val="0"/>
                          <w:marTop w:val="0"/>
                          <w:marBottom w:val="0"/>
                          <w:divBdr>
                            <w:top w:val="none" w:sz="0" w:space="0" w:color="auto"/>
                            <w:left w:val="none" w:sz="0" w:space="0" w:color="auto"/>
                            <w:bottom w:val="none" w:sz="0" w:space="0" w:color="auto"/>
                            <w:right w:val="none" w:sz="0" w:space="0" w:color="auto"/>
                          </w:divBdr>
                          <w:divsChild>
                            <w:div w:id="805123853">
                              <w:marLeft w:val="0"/>
                              <w:marRight w:val="0"/>
                              <w:marTop w:val="120"/>
                              <w:marBottom w:val="360"/>
                              <w:divBdr>
                                <w:top w:val="none" w:sz="0" w:space="0" w:color="auto"/>
                                <w:left w:val="none" w:sz="0" w:space="0" w:color="auto"/>
                                <w:bottom w:val="none" w:sz="0" w:space="0" w:color="auto"/>
                                <w:right w:val="none" w:sz="0" w:space="0" w:color="auto"/>
                              </w:divBdr>
                              <w:divsChild>
                                <w:div w:id="1415587063">
                                  <w:marLeft w:val="0"/>
                                  <w:marRight w:val="0"/>
                                  <w:marTop w:val="0"/>
                                  <w:marBottom w:val="0"/>
                                  <w:divBdr>
                                    <w:top w:val="none" w:sz="0" w:space="0" w:color="auto"/>
                                    <w:left w:val="none" w:sz="0" w:space="0" w:color="auto"/>
                                    <w:bottom w:val="none" w:sz="0" w:space="0" w:color="auto"/>
                                    <w:right w:val="none" w:sz="0" w:space="0" w:color="auto"/>
                                  </w:divBdr>
                                  <w:divsChild>
                                    <w:div w:id="6430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047576">
      <w:bodyDiv w:val="1"/>
      <w:marLeft w:val="0"/>
      <w:marRight w:val="0"/>
      <w:marTop w:val="0"/>
      <w:marBottom w:val="0"/>
      <w:divBdr>
        <w:top w:val="none" w:sz="0" w:space="0" w:color="auto"/>
        <w:left w:val="none" w:sz="0" w:space="0" w:color="auto"/>
        <w:bottom w:val="none" w:sz="0" w:space="0" w:color="auto"/>
        <w:right w:val="none" w:sz="0" w:space="0" w:color="auto"/>
      </w:divBdr>
      <w:divsChild>
        <w:div w:id="1030452783">
          <w:marLeft w:val="0"/>
          <w:marRight w:val="1"/>
          <w:marTop w:val="0"/>
          <w:marBottom w:val="0"/>
          <w:divBdr>
            <w:top w:val="none" w:sz="0" w:space="0" w:color="auto"/>
            <w:left w:val="none" w:sz="0" w:space="0" w:color="auto"/>
            <w:bottom w:val="none" w:sz="0" w:space="0" w:color="auto"/>
            <w:right w:val="none" w:sz="0" w:space="0" w:color="auto"/>
          </w:divBdr>
          <w:divsChild>
            <w:div w:id="1768190895">
              <w:marLeft w:val="0"/>
              <w:marRight w:val="0"/>
              <w:marTop w:val="0"/>
              <w:marBottom w:val="0"/>
              <w:divBdr>
                <w:top w:val="none" w:sz="0" w:space="0" w:color="auto"/>
                <w:left w:val="none" w:sz="0" w:space="0" w:color="auto"/>
                <w:bottom w:val="none" w:sz="0" w:space="0" w:color="auto"/>
                <w:right w:val="none" w:sz="0" w:space="0" w:color="auto"/>
              </w:divBdr>
              <w:divsChild>
                <w:div w:id="1605386451">
                  <w:marLeft w:val="0"/>
                  <w:marRight w:val="1"/>
                  <w:marTop w:val="0"/>
                  <w:marBottom w:val="0"/>
                  <w:divBdr>
                    <w:top w:val="none" w:sz="0" w:space="0" w:color="auto"/>
                    <w:left w:val="none" w:sz="0" w:space="0" w:color="auto"/>
                    <w:bottom w:val="none" w:sz="0" w:space="0" w:color="auto"/>
                    <w:right w:val="none" w:sz="0" w:space="0" w:color="auto"/>
                  </w:divBdr>
                  <w:divsChild>
                    <w:div w:id="1049186832">
                      <w:marLeft w:val="0"/>
                      <w:marRight w:val="0"/>
                      <w:marTop w:val="0"/>
                      <w:marBottom w:val="0"/>
                      <w:divBdr>
                        <w:top w:val="none" w:sz="0" w:space="0" w:color="auto"/>
                        <w:left w:val="none" w:sz="0" w:space="0" w:color="auto"/>
                        <w:bottom w:val="none" w:sz="0" w:space="0" w:color="auto"/>
                        <w:right w:val="none" w:sz="0" w:space="0" w:color="auto"/>
                      </w:divBdr>
                      <w:divsChild>
                        <w:div w:id="525801252">
                          <w:marLeft w:val="0"/>
                          <w:marRight w:val="0"/>
                          <w:marTop w:val="0"/>
                          <w:marBottom w:val="0"/>
                          <w:divBdr>
                            <w:top w:val="none" w:sz="0" w:space="0" w:color="auto"/>
                            <w:left w:val="none" w:sz="0" w:space="0" w:color="auto"/>
                            <w:bottom w:val="none" w:sz="0" w:space="0" w:color="auto"/>
                            <w:right w:val="none" w:sz="0" w:space="0" w:color="auto"/>
                          </w:divBdr>
                          <w:divsChild>
                            <w:div w:id="85273741">
                              <w:marLeft w:val="0"/>
                              <w:marRight w:val="0"/>
                              <w:marTop w:val="120"/>
                              <w:marBottom w:val="360"/>
                              <w:divBdr>
                                <w:top w:val="none" w:sz="0" w:space="0" w:color="auto"/>
                                <w:left w:val="none" w:sz="0" w:space="0" w:color="auto"/>
                                <w:bottom w:val="none" w:sz="0" w:space="0" w:color="auto"/>
                                <w:right w:val="none" w:sz="0" w:space="0" w:color="auto"/>
                              </w:divBdr>
                              <w:divsChild>
                                <w:div w:id="2055275841">
                                  <w:marLeft w:val="0"/>
                                  <w:marRight w:val="0"/>
                                  <w:marTop w:val="0"/>
                                  <w:marBottom w:val="0"/>
                                  <w:divBdr>
                                    <w:top w:val="none" w:sz="0" w:space="0" w:color="auto"/>
                                    <w:left w:val="none" w:sz="0" w:space="0" w:color="auto"/>
                                    <w:bottom w:val="none" w:sz="0" w:space="0" w:color="auto"/>
                                    <w:right w:val="none" w:sz="0" w:space="0" w:color="auto"/>
                                  </w:divBdr>
                                  <w:divsChild>
                                    <w:div w:id="20198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23955">
      <w:bodyDiv w:val="1"/>
      <w:marLeft w:val="0"/>
      <w:marRight w:val="0"/>
      <w:marTop w:val="0"/>
      <w:marBottom w:val="0"/>
      <w:divBdr>
        <w:top w:val="none" w:sz="0" w:space="0" w:color="auto"/>
        <w:left w:val="none" w:sz="0" w:space="0" w:color="auto"/>
        <w:bottom w:val="none" w:sz="0" w:space="0" w:color="auto"/>
        <w:right w:val="none" w:sz="0" w:space="0" w:color="auto"/>
      </w:divBdr>
      <w:divsChild>
        <w:div w:id="53085776">
          <w:marLeft w:val="0"/>
          <w:marRight w:val="1"/>
          <w:marTop w:val="0"/>
          <w:marBottom w:val="0"/>
          <w:divBdr>
            <w:top w:val="none" w:sz="0" w:space="0" w:color="auto"/>
            <w:left w:val="none" w:sz="0" w:space="0" w:color="auto"/>
            <w:bottom w:val="none" w:sz="0" w:space="0" w:color="auto"/>
            <w:right w:val="none" w:sz="0" w:space="0" w:color="auto"/>
          </w:divBdr>
          <w:divsChild>
            <w:div w:id="1543858003">
              <w:marLeft w:val="0"/>
              <w:marRight w:val="0"/>
              <w:marTop w:val="0"/>
              <w:marBottom w:val="0"/>
              <w:divBdr>
                <w:top w:val="none" w:sz="0" w:space="0" w:color="auto"/>
                <w:left w:val="none" w:sz="0" w:space="0" w:color="auto"/>
                <w:bottom w:val="none" w:sz="0" w:space="0" w:color="auto"/>
                <w:right w:val="none" w:sz="0" w:space="0" w:color="auto"/>
              </w:divBdr>
              <w:divsChild>
                <w:div w:id="1244295608">
                  <w:marLeft w:val="0"/>
                  <w:marRight w:val="1"/>
                  <w:marTop w:val="0"/>
                  <w:marBottom w:val="0"/>
                  <w:divBdr>
                    <w:top w:val="none" w:sz="0" w:space="0" w:color="auto"/>
                    <w:left w:val="none" w:sz="0" w:space="0" w:color="auto"/>
                    <w:bottom w:val="none" w:sz="0" w:space="0" w:color="auto"/>
                    <w:right w:val="none" w:sz="0" w:space="0" w:color="auto"/>
                  </w:divBdr>
                  <w:divsChild>
                    <w:div w:id="935790828">
                      <w:marLeft w:val="0"/>
                      <w:marRight w:val="0"/>
                      <w:marTop w:val="0"/>
                      <w:marBottom w:val="0"/>
                      <w:divBdr>
                        <w:top w:val="none" w:sz="0" w:space="0" w:color="auto"/>
                        <w:left w:val="none" w:sz="0" w:space="0" w:color="auto"/>
                        <w:bottom w:val="none" w:sz="0" w:space="0" w:color="auto"/>
                        <w:right w:val="none" w:sz="0" w:space="0" w:color="auto"/>
                      </w:divBdr>
                      <w:divsChild>
                        <w:div w:id="483815089">
                          <w:marLeft w:val="0"/>
                          <w:marRight w:val="0"/>
                          <w:marTop w:val="0"/>
                          <w:marBottom w:val="0"/>
                          <w:divBdr>
                            <w:top w:val="none" w:sz="0" w:space="0" w:color="auto"/>
                            <w:left w:val="none" w:sz="0" w:space="0" w:color="auto"/>
                            <w:bottom w:val="none" w:sz="0" w:space="0" w:color="auto"/>
                            <w:right w:val="none" w:sz="0" w:space="0" w:color="auto"/>
                          </w:divBdr>
                          <w:divsChild>
                            <w:div w:id="112218222">
                              <w:marLeft w:val="0"/>
                              <w:marRight w:val="0"/>
                              <w:marTop w:val="120"/>
                              <w:marBottom w:val="360"/>
                              <w:divBdr>
                                <w:top w:val="none" w:sz="0" w:space="0" w:color="auto"/>
                                <w:left w:val="none" w:sz="0" w:space="0" w:color="auto"/>
                                <w:bottom w:val="none" w:sz="0" w:space="0" w:color="auto"/>
                                <w:right w:val="none" w:sz="0" w:space="0" w:color="auto"/>
                              </w:divBdr>
                              <w:divsChild>
                                <w:div w:id="1438600214">
                                  <w:marLeft w:val="420"/>
                                  <w:marRight w:val="0"/>
                                  <w:marTop w:val="0"/>
                                  <w:marBottom w:val="0"/>
                                  <w:divBdr>
                                    <w:top w:val="none" w:sz="0" w:space="0" w:color="auto"/>
                                    <w:left w:val="none" w:sz="0" w:space="0" w:color="auto"/>
                                    <w:bottom w:val="none" w:sz="0" w:space="0" w:color="auto"/>
                                    <w:right w:val="none" w:sz="0" w:space="0" w:color="auto"/>
                                  </w:divBdr>
                                  <w:divsChild>
                                    <w:div w:id="1515995857">
                                      <w:marLeft w:val="0"/>
                                      <w:marRight w:val="0"/>
                                      <w:marTop w:val="34"/>
                                      <w:marBottom w:val="34"/>
                                      <w:divBdr>
                                        <w:top w:val="none" w:sz="0" w:space="0" w:color="auto"/>
                                        <w:left w:val="none" w:sz="0" w:space="0" w:color="auto"/>
                                        <w:bottom w:val="none" w:sz="0" w:space="0" w:color="auto"/>
                                        <w:right w:val="none" w:sz="0" w:space="0" w:color="auto"/>
                                      </w:divBdr>
                                    </w:div>
                                    <w:div w:id="116604958">
                                      <w:marLeft w:val="0"/>
                                      <w:marRight w:val="0"/>
                                      <w:marTop w:val="0"/>
                                      <w:marBottom w:val="0"/>
                                      <w:divBdr>
                                        <w:top w:val="none" w:sz="0" w:space="0" w:color="auto"/>
                                        <w:left w:val="none" w:sz="0" w:space="0" w:color="auto"/>
                                        <w:bottom w:val="none" w:sz="0" w:space="0" w:color="auto"/>
                                        <w:right w:val="none" w:sz="0" w:space="0" w:color="auto"/>
                                      </w:divBdr>
                                      <w:divsChild>
                                        <w:div w:id="14332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639081">
      <w:bodyDiv w:val="1"/>
      <w:marLeft w:val="0"/>
      <w:marRight w:val="0"/>
      <w:marTop w:val="0"/>
      <w:marBottom w:val="0"/>
      <w:divBdr>
        <w:top w:val="none" w:sz="0" w:space="0" w:color="auto"/>
        <w:left w:val="none" w:sz="0" w:space="0" w:color="auto"/>
        <w:bottom w:val="none" w:sz="0" w:space="0" w:color="auto"/>
        <w:right w:val="none" w:sz="0" w:space="0" w:color="auto"/>
      </w:divBdr>
      <w:divsChild>
        <w:div w:id="1920166721">
          <w:marLeft w:val="0"/>
          <w:marRight w:val="1"/>
          <w:marTop w:val="0"/>
          <w:marBottom w:val="0"/>
          <w:divBdr>
            <w:top w:val="none" w:sz="0" w:space="0" w:color="auto"/>
            <w:left w:val="none" w:sz="0" w:space="0" w:color="auto"/>
            <w:bottom w:val="none" w:sz="0" w:space="0" w:color="auto"/>
            <w:right w:val="none" w:sz="0" w:space="0" w:color="auto"/>
          </w:divBdr>
          <w:divsChild>
            <w:div w:id="947129448">
              <w:marLeft w:val="0"/>
              <w:marRight w:val="0"/>
              <w:marTop w:val="0"/>
              <w:marBottom w:val="0"/>
              <w:divBdr>
                <w:top w:val="none" w:sz="0" w:space="0" w:color="auto"/>
                <w:left w:val="none" w:sz="0" w:space="0" w:color="auto"/>
                <w:bottom w:val="none" w:sz="0" w:space="0" w:color="auto"/>
                <w:right w:val="none" w:sz="0" w:space="0" w:color="auto"/>
              </w:divBdr>
              <w:divsChild>
                <w:div w:id="58864605">
                  <w:marLeft w:val="0"/>
                  <w:marRight w:val="1"/>
                  <w:marTop w:val="0"/>
                  <w:marBottom w:val="0"/>
                  <w:divBdr>
                    <w:top w:val="none" w:sz="0" w:space="0" w:color="auto"/>
                    <w:left w:val="none" w:sz="0" w:space="0" w:color="auto"/>
                    <w:bottom w:val="none" w:sz="0" w:space="0" w:color="auto"/>
                    <w:right w:val="none" w:sz="0" w:space="0" w:color="auto"/>
                  </w:divBdr>
                  <w:divsChild>
                    <w:div w:id="597912754">
                      <w:marLeft w:val="0"/>
                      <w:marRight w:val="0"/>
                      <w:marTop w:val="0"/>
                      <w:marBottom w:val="0"/>
                      <w:divBdr>
                        <w:top w:val="none" w:sz="0" w:space="0" w:color="auto"/>
                        <w:left w:val="none" w:sz="0" w:space="0" w:color="auto"/>
                        <w:bottom w:val="none" w:sz="0" w:space="0" w:color="auto"/>
                        <w:right w:val="none" w:sz="0" w:space="0" w:color="auto"/>
                      </w:divBdr>
                      <w:divsChild>
                        <w:div w:id="1682203299">
                          <w:marLeft w:val="0"/>
                          <w:marRight w:val="0"/>
                          <w:marTop w:val="0"/>
                          <w:marBottom w:val="0"/>
                          <w:divBdr>
                            <w:top w:val="none" w:sz="0" w:space="0" w:color="auto"/>
                            <w:left w:val="none" w:sz="0" w:space="0" w:color="auto"/>
                            <w:bottom w:val="none" w:sz="0" w:space="0" w:color="auto"/>
                            <w:right w:val="none" w:sz="0" w:space="0" w:color="auto"/>
                          </w:divBdr>
                          <w:divsChild>
                            <w:div w:id="1418551479">
                              <w:marLeft w:val="0"/>
                              <w:marRight w:val="0"/>
                              <w:marTop w:val="120"/>
                              <w:marBottom w:val="360"/>
                              <w:divBdr>
                                <w:top w:val="none" w:sz="0" w:space="0" w:color="auto"/>
                                <w:left w:val="none" w:sz="0" w:space="0" w:color="auto"/>
                                <w:bottom w:val="none" w:sz="0" w:space="0" w:color="auto"/>
                                <w:right w:val="none" w:sz="0" w:space="0" w:color="auto"/>
                              </w:divBdr>
                              <w:divsChild>
                                <w:div w:id="921065864">
                                  <w:marLeft w:val="420"/>
                                  <w:marRight w:val="0"/>
                                  <w:marTop w:val="0"/>
                                  <w:marBottom w:val="0"/>
                                  <w:divBdr>
                                    <w:top w:val="none" w:sz="0" w:space="0" w:color="auto"/>
                                    <w:left w:val="none" w:sz="0" w:space="0" w:color="auto"/>
                                    <w:bottom w:val="none" w:sz="0" w:space="0" w:color="auto"/>
                                    <w:right w:val="none" w:sz="0" w:space="0" w:color="auto"/>
                                  </w:divBdr>
                                  <w:divsChild>
                                    <w:div w:id="359356056">
                                      <w:marLeft w:val="0"/>
                                      <w:marRight w:val="0"/>
                                      <w:marTop w:val="0"/>
                                      <w:marBottom w:val="0"/>
                                      <w:divBdr>
                                        <w:top w:val="none" w:sz="0" w:space="0" w:color="auto"/>
                                        <w:left w:val="none" w:sz="0" w:space="0" w:color="auto"/>
                                        <w:bottom w:val="none" w:sz="0" w:space="0" w:color="auto"/>
                                        <w:right w:val="none" w:sz="0" w:space="0" w:color="auto"/>
                                      </w:divBdr>
                                      <w:divsChild>
                                        <w:div w:id="12622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089654">
      <w:bodyDiv w:val="1"/>
      <w:marLeft w:val="0"/>
      <w:marRight w:val="0"/>
      <w:marTop w:val="0"/>
      <w:marBottom w:val="0"/>
      <w:divBdr>
        <w:top w:val="none" w:sz="0" w:space="0" w:color="auto"/>
        <w:left w:val="none" w:sz="0" w:space="0" w:color="auto"/>
        <w:bottom w:val="none" w:sz="0" w:space="0" w:color="auto"/>
        <w:right w:val="none" w:sz="0" w:space="0" w:color="auto"/>
      </w:divBdr>
    </w:div>
    <w:div w:id="950697768">
      <w:bodyDiv w:val="1"/>
      <w:marLeft w:val="0"/>
      <w:marRight w:val="0"/>
      <w:marTop w:val="0"/>
      <w:marBottom w:val="0"/>
      <w:divBdr>
        <w:top w:val="none" w:sz="0" w:space="0" w:color="auto"/>
        <w:left w:val="none" w:sz="0" w:space="0" w:color="auto"/>
        <w:bottom w:val="none" w:sz="0" w:space="0" w:color="auto"/>
        <w:right w:val="none" w:sz="0" w:space="0" w:color="auto"/>
      </w:divBdr>
      <w:divsChild>
        <w:div w:id="191694516">
          <w:marLeft w:val="0"/>
          <w:marRight w:val="1"/>
          <w:marTop w:val="0"/>
          <w:marBottom w:val="0"/>
          <w:divBdr>
            <w:top w:val="none" w:sz="0" w:space="0" w:color="auto"/>
            <w:left w:val="none" w:sz="0" w:space="0" w:color="auto"/>
            <w:bottom w:val="none" w:sz="0" w:space="0" w:color="auto"/>
            <w:right w:val="none" w:sz="0" w:space="0" w:color="auto"/>
          </w:divBdr>
          <w:divsChild>
            <w:div w:id="1330673996">
              <w:marLeft w:val="0"/>
              <w:marRight w:val="0"/>
              <w:marTop w:val="0"/>
              <w:marBottom w:val="0"/>
              <w:divBdr>
                <w:top w:val="none" w:sz="0" w:space="0" w:color="auto"/>
                <w:left w:val="none" w:sz="0" w:space="0" w:color="auto"/>
                <w:bottom w:val="none" w:sz="0" w:space="0" w:color="auto"/>
                <w:right w:val="none" w:sz="0" w:space="0" w:color="auto"/>
              </w:divBdr>
              <w:divsChild>
                <w:div w:id="914894556">
                  <w:marLeft w:val="0"/>
                  <w:marRight w:val="1"/>
                  <w:marTop w:val="0"/>
                  <w:marBottom w:val="0"/>
                  <w:divBdr>
                    <w:top w:val="none" w:sz="0" w:space="0" w:color="auto"/>
                    <w:left w:val="none" w:sz="0" w:space="0" w:color="auto"/>
                    <w:bottom w:val="none" w:sz="0" w:space="0" w:color="auto"/>
                    <w:right w:val="none" w:sz="0" w:space="0" w:color="auto"/>
                  </w:divBdr>
                  <w:divsChild>
                    <w:div w:id="1201045137">
                      <w:marLeft w:val="0"/>
                      <w:marRight w:val="0"/>
                      <w:marTop w:val="0"/>
                      <w:marBottom w:val="0"/>
                      <w:divBdr>
                        <w:top w:val="none" w:sz="0" w:space="0" w:color="auto"/>
                        <w:left w:val="none" w:sz="0" w:space="0" w:color="auto"/>
                        <w:bottom w:val="none" w:sz="0" w:space="0" w:color="auto"/>
                        <w:right w:val="none" w:sz="0" w:space="0" w:color="auto"/>
                      </w:divBdr>
                      <w:divsChild>
                        <w:div w:id="1213424959">
                          <w:marLeft w:val="0"/>
                          <w:marRight w:val="0"/>
                          <w:marTop w:val="0"/>
                          <w:marBottom w:val="0"/>
                          <w:divBdr>
                            <w:top w:val="none" w:sz="0" w:space="0" w:color="auto"/>
                            <w:left w:val="none" w:sz="0" w:space="0" w:color="auto"/>
                            <w:bottom w:val="none" w:sz="0" w:space="0" w:color="auto"/>
                            <w:right w:val="none" w:sz="0" w:space="0" w:color="auto"/>
                          </w:divBdr>
                          <w:divsChild>
                            <w:div w:id="894198496">
                              <w:marLeft w:val="0"/>
                              <w:marRight w:val="0"/>
                              <w:marTop w:val="120"/>
                              <w:marBottom w:val="360"/>
                              <w:divBdr>
                                <w:top w:val="none" w:sz="0" w:space="0" w:color="auto"/>
                                <w:left w:val="none" w:sz="0" w:space="0" w:color="auto"/>
                                <w:bottom w:val="none" w:sz="0" w:space="0" w:color="auto"/>
                                <w:right w:val="none" w:sz="0" w:space="0" w:color="auto"/>
                              </w:divBdr>
                              <w:divsChild>
                                <w:div w:id="757292934">
                                  <w:marLeft w:val="0"/>
                                  <w:marRight w:val="0"/>
                                  <w:marTop w:val="0"/>
                                  <w:marBottom w:val="0"/>
                                  <w:divBdr>
                                    <w:top w:val="none" w:sz="0" w:space="0" w:color="auto"/>
                                    <w:left w:val="none" w:sz="0" w:space="0" w:color="auto"/>
                                    <w:bottom w:val="none" w:sz="0" w:space="0" w:color="auto"/>
                                    <w:right w:val="none" w:sz="0" w:space="0" w:color="auto"/>
                                  </w:divBdr>
                                  <w:divsChild>
                                    <w:div w:id="3379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128076">
      <w:bodyDiv w:val="1"/>
      <w:marLeft w:val="0"/>
      <w:marRight w:val="0"/>
      <w:marTop w:val="0"/>
      <w:marBottom w:val="0"/>
      <w:divBdr>
        <w:top w:val="none" w:sz="0" w:space="0" w:color="auto"/>
        <w:left w:val="none" w:sz="0" w:space="0" w:color="auto"/>
        <w:bottom w:val="none" w:sz="0" w:space="0" w:color="auto"/>
        <w:right w:val="none" w:sz="0" w:space="0" w:color="auto"/>
      </w:divBdr>
      <w:divsChild>
        <w:div w:id="793056646">
          <w:marLeft w:val="0"/>
          <w:marRight w:val="1"/>
          <w:marTop w:val="0"/>
          <w:marBottom w:val="0"/>
          <w:divBdr>
            <w:top w:val="none" w:sz="0" w:space="0" w:color="auto"/>
            <w:left w:val="none" w:sz="0" w:space="0" w:color="auto"/>
            <w:bottom w:val="none" w:sz="0" w:space="0" w:color="auto"/>
            <w:right w:val="none" w:sz="0" w:space="0" w:color="auto"/>
          </w:divBdr>
          <w:divsChild>
            <w:div w:id="95029083">
              <w:marLeft w:val="0"/>
              <w:marRight w:val="0"/>
              <w:marTop w:val="0"/>
              <w:marBottom w:val="0"/>
              <w:divBdr>
                <w:top w:val="none" w:sz="0" w:space="0" w:color="auto"/>
                <w:left w:val="none" w:sz="0" w:space="0" w:color="auto"/>
                <w:bottom w:val="none" w:sz="0" w:space="0" w:color="auto"/>
                <w:right w:val="none" w:sz="0" w:space="0" w:color="auto"/>
              </w:divBdr>
              <w:divsChild>
                <w:div w:id="138348605">
                  <w:marLeft w:val="0"/>
                  <w:marRight w:val="1"/>
                  <w:marTop w:val="0"/>
                  <w:marBottom w:val="0"/>
                  <w:divBdr>
                    <w:top w:val="none" w:sz="0" w:space="0" w:color="auto"/>
                    <w:left w:val="none" w:sz="0" w:space="0" w:color="auto"/>
                    <w:bottom w:val="none" w:sz="0" w:space="0" w:color="auto"/>
                    <w:right w:val="none" w:sz="0" w:space="0" w:color="auto"/>
                  </w:divBdr>
                  <w:divsChild>
                    <w:div w:id="1158377009">
                      <w:marLeft w:val="0"/>
                      <w:marRight w:val="0"/>
                      <w:marTop w:val="0"/>
                      <w:marBottom w:val="0"/>
                      <w:divBdr>
                        <w:top w:val="none" w:sz="0" w:space="0" w:color="auto"/>
                        <w:left w:val="none" w:sz="0" w:space="0" w:color="auto"/>
                        <w:bottom w:val="none" w:sz="0" w:space="0" w:color="auto"/>
                        <w:right w:val="none" w:sz="0" w:space="0" w:color="auto"/>
                      </w:divBdr>
                      <w:divsChild>
                        <w:div w:id="747921967">
                          <w:marLeft w:val="0"/>
                          <w:marRight w:val="0"/>
                          <w:marTop w:val="0"/>
                          <w:marBottom w:val="0"/>
                          <w:divBdr>
                            <w:top w:val="none" w:sz="0" w:space="0" w:color="auto"/>
                            <w:left w:val="none" w:sz="0" w:space="0" w:color="auto"/>
                            <w:bottom w:val="none" w:sz="0" w:space="0" w:color="auto"/>
                            <w:right w:val="none" w:sz="0" w:space="0" w:color="auto"/>
                          </w:divBdr>
                          <w:divsChild>
                            <w:div w:id="455948009">
                              <w:marLeft w:val="0"/>
                              <w:marRight w:val="0"/>
                              <w:marTop w:val="120"/>
                              <w:marBottom w:val="360"/>
                              <w:divBdr>
                                <w:top w:val="none" w:sz="0" w:space="0" w:color="auto"/>
                                <w:left w:val="none" w:sz="0" w:space="0" w:color="auto"/>
                                <w:bottom w:val="none" w:sz="0" w:space="0" w:color="auto"/>
                                <w:right w:val="none" w:sz="0" w:space="0" w:color="auto"/>
                              </w:divBdr>
                              <w:divsChild>
                                <w:div w:id="1965116652">
                                  <w:marLeft w:val="420"/>
                                  <w:marRight w:val="0"/>
                                  <w:marTop w:val="0"/>
                                  <w:marBottom w:val="0"/>
                                  <w:divBdr>
                                    <w:top w:val="none" w:sz="0" w:space="0" w:color="auto"/>
                                    <w:left w:val="none" w:sz="0" w:space="0" w:color="auto"/>
                                    <w:bottom w:val="none" w:sz="0" w:space="0" w:color="auto"/>
                                    <w:right w:val="none" w:sz="0" w:space="0" w:color="auto"/>
                                  </w:divBdr>
                                  <w:divsChild>
                                    <w:div w:id="1895576854">
                                      <w:marLeft w:val="0"/>
                                      <w:marRight w:val="0"/>
                                      <w:marTop w:val="34"/>
                                      <w:marBottom w:val="34"/>
                                      <w:divBdr>
                                        <w:top w:val="none" w:sz="0" w:space="0" w:color="auto"/>
                                        <w:left w:val="none" w:sz="0" w:space="0" w:color="auto"/>
                                        <w:bottom w:val="none" w:sz="0" w:space="0" w:color="auto"/>
                                        <w:right w:val="none" w:sz="0" w:space="0" w:color="auto"/>
                                      </w:divBdr>
                                    </w:div>
                                    <w:div w:id="1764105695">
                                      <w:marLeft w:val="0"/>
                                      <w:marRight w:val="0"/>
                                      <w:marTop w:val="0"/>
                                      <w:marBottom w:val="0"/>
                                      <w:divBdr>
                                        <w:top w:val="none" w:sz="0" w:space="0" w:color="auto"/>
                                        <w:left w:val="none" w:sz="0" w:space="0" w:color="auto"/>
                                        <w:bottom w:val="none" w:sz="0" w:space="0" w:color="auto"/>
                                        <w:right w:val="none" w:sz="0" w:space="0" w:color="auto"/>
                                      </w:divBdr>
                                      <w:divsChild>
                                        <w:div w:id="5593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389384">
      <w:bodyDiv w:val="1"/>
      <w:marLeft w:val="0"/>
      <w:marRight w:val="0"/>
      <w:marTop w:val="0"/>
      <w:marBottom w:val="0"/>
      <w:divBdr>
        <w:top w:val="none" w:sz="0" w:space="0" w:color="auto"/>
        <w:left w:val="none" w:sz="0" w:space="0" w:color="auto"/>
        <w:bottom w:val="none" w:sz="0" w:space="0" w:color="auto"/>
        <w:right w:val="none" w:sz="0" w:space="0" w:color="auto"/>
      </w:divBdr>
      <w:divsChild>
        <w:div w:id="821892679">
          <w:marLeft w:val="0"/>
          <w:marRight w:val="1"/>
          <w:marTop w:val="0"/>
          <w:marBottom w:val="0"/>
          <w:divBdr>
            <w:top w:val="none" w:sz="0" w:space="0" w:color="auto"/>
            <w:left w:val="none" w:sz="0" w:space="0" w:color="auto"/>
            <w:bottom w:val="none" w:sz="0" w:space="0" w:color="auto"/>
            <w:right w:val="none" w:sz="0" w:space="0" w:color="auto"/>
          </w:divBdr>
          <w:divsChild>
            <w:div w:id="1644308954">
              <w:marLeft w:val="0"/>
              <w:marRight w:val="0"/>
              <w:marTop w:val="0"/>
              <w:marBottom w:val="0"/>
              <w:divBdr>
                <w:top w:val="none" w:sz="0" w:space="0" w:color="auto"/>
                <w:left w:val="none" w:sz="0" w:space="0" w:color="auto"/>
                <w:bottom w:val="none" w:sz="0" w:space="0" w:color="auto"/>
                <w:right w:val="none" w:sz="0" w:space="0" w:color="auto"/>
              </w:divBdr>
              <w:divsChild>
                <w:div w:id="238832748">
                  <w:marLeft w:val="0"/>
                  <w:marRight w:val="1"/>
                  <w:marTop w:val="0"/>
                  <w:marBottom w:val="0"/>
                  <w:divBdr>
                    <w:top w:val="none" w:sz="0" w:space="0" w:color="auto"/>
                    <w:left w:val="none" w:sz="0" w:space="0" w:color="auto"/>
                    <w:bottom w:val="none" w:sz="0" w:space="0" w:color="auto"/>
                    <w:right w:val="none" w:sz="0" w:space="0" w:color="auto"/>
                  </w:divBdr>
                  <w:divsChild>
                    <w:div w:id="1452899624">
                      <w:marLeft w:val="0"/>
                      <w:marRight w:val="0"/>
                      <w:marTop w:val="0"/>
                      <w:marBottom w:val="0"/>
                      <w:divBdr>
                        <w:top w:val="none" w:sz="0" w:space="0" w:color="auto"/>
                        <w:left w:val="none" w:sz="0" w:space="0" w:color="auto"/>
                        <w:bottom w:val="none" w:sz="0" w:space="0" w:color="auto"/>
                        <w:right w:val="none" w:sz="0" w:space="0" w:color="auto"/>
                      </w:divBdr>
                      <w:divsChild>
                        <w:div w:id="1961570400">
                          <w:marLeft w:val="0"/>
                          <w:marRight w:val="0"/>
                          <w:marTop w:val="0"/>
                          <w:marBottom w:val="0"/>
                          <w:divBdr>
                            <w:top w:val="none" w:sz="0" w:space="0" w:color="auto"/>
                            <w:left w:val="none" w:sz="0" w:space="0" w:color="auto"/>
                            <w:bottom w:val="none" w:sz="0" w:space="0" w:color="auto"/>
                            <w:right w:val="none" w:sz="0" w:space="0" w:color="auto"/>
                          </w:divBdr>
                          <w:divsChild>
                            <w:div w:id="2044354933">
                              <w:marLeft w:val="0"/>
                              <w:marRight w:val="0"/>
                              <w:marTop w:val="120"/>
                              <w:marBottom w:val="360"/>
                              <w:divBdr>
                                <w:top w:val="none" w:sz="0" w:space="0" w:color="auto"/>
                                <w:left w:val="none" w:sz="0" w:space="0" w:color="auto"/>
                                <w:bottom w:val="none" w:sz="0" w:space="0" w:color="auto"/>
                                <w:right w:val="none" w:sz="0" w:space="0" w:color="auto"/>
                              </w:divBdr>
                              <w:divsChild>
                                <w:div w:id="1297445505">
                                  <w:marLeft w:val="420"/>
                                  <w:marRight w:val="0"/>
                                  <w:marTop w:val="0"/>
                                  <w:marBottom w:val="0"/>
                                  <w:divBdr>
                                    <w:top w:val="none" w:sz="0" w:space="0" w:color="auto"/>
                                    <w:left w:val="none" w:sz="0" w:space="0" w:color="auto"/>
                                    <w:bottom w:val="none" w:sz="0" w:space="0" w:color="auto"/>
                                    <w:right w:val="none" w:sz="0" w:space="0" w:color="auto"/>
                                  </w:divBdr>
                                  <w:divsChild>
                                    <w:div w:id="1212107541">
                                      <w:marLeft w:val="0"/>
                                      <w:marRight w:val="0"/>
                                      <w:marTop w:val="34"/>
                                      <w:marBottom w:val="34"/>
                                      <w:divBdr>
                                        <w:top w:val="none" w:sz="0" w:space="0" w:color="auto"/>
                                        <w:left w:val="none" w:sz="0" w:space="0" w:color="auto"/>
                                        <w:bottom w:val="none" w:sz="0" w:space="0" w:color="auto"/>
                                        <w:right w:val="none" w:sz="0" w:space="0" w:color="auto"/>
                                      </w:divBdr>
                                    </w:div>
                                    <w:div w:id="37584356">
                                      <w:marLeft w:val="0"/>
                                      <w:marRight w:val="0"/>
                                      <w:marTop w:val="0"/>
                                      <w:marBottom w:val="0"/>
                                      <w:divBdr>
                                        <w:top w:val="none" w:sz="0" w:space="0" w:color="auto"/>
                                        <w:left w:val="none" w:sz="0" w:space="0" w:color="auto"/>
                                        <w:bottom w:val="none" w:sz="0" w:space="0" w:color="auto"/>
                                        <w:right w:val="none" w:sz="0" w:space="0" w:color="auto"/>
                                      </w:divBdr>
                                      <w:divsChild>
                                        <w:div w:id="19358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384735">
      <w:bodyDiv w:val="1"/>
      <w:marLeft w:val="0"/>
      <w:marRight w:val="0"/>
      <w:marTop w:val="0"/>
      <w:marBottom w:val="0"/>
      <w:divBdr>
        <w:top w:val="none" w:sz="0" w:space="0" w:color="auto"/>
        <w:left w:val="none" w:sz="0" w:space="0" w:color="auto"/>
        <w:bottom w:val="none" w:sz="0" w:space="0" w:color="auto"/>
        <w:right w:val="none" w:sz="0" w:space="0" w:color="auto"/>
      </w:divBdr>
      <w:divsChild>
        <w:div w:id="1637486695">
          <w:marLeft w:val="0"/>
          <w:marRight w:val="1"/>
          <w:marTop w:val="0"/>
          <w:marBottom w:val="0"/>
          <w:divBdr>
            <w:top w:val="none" w:sz="0" w:space="0" w:color="auto"/>
            <w:left w:val="none" w:sz="0" w:space="0" w:color="auto"/>
            <w:bottom w:val="none" w:sz="0" w:space="0" w:color="auto"/>
            <w:right w:val="none" w:sz="0" w:space="0" w:color="auto"/>
          </w:divBdr>
          <w:divsChild>
            <w:div w:id="374700293">
              <w:marLeft w:val="0"/>
              <w:marRight w:val="0"/>
              <w:marTop w:val="0"/>
              <w:marBottom w:val="0"/>
              <w:divBdr>
                <w:top w:val="none" w:sz="0" w:space="0" w:color="auto"/>
                <w:left w:val="none" w:sz="0" w:space="0" w:color="auto"/>
                <w:bottom w:val="none" w:sz="0" w:space="0" w:color="auto"/>
                <w:right w:val="none" w:sz="0" w:space="0" w:color="auto"/>
              </w:divBdr>
              <w:divsChild>
                <w:div w:id="1314725417">
                  <w:marLeft w:val="0"/>
                  <w:marRight w:val="1"/>
                  <w:marTop w:val="0"/>
                  <w:marBottom w:val="0"/>
                  <w:divBdr>
                    <w:top w:val="none" w:sz="0" w:space="0" w:color="auto"/>
                    <w:left w:val="none" w:sz="0" w:space="0" w:color="auto"/>
                    <w:bottom w:val="none" w:sz="0" w:space="0" w:color="auto"/>
                    <w:right w:val="none" w:sz="0" w:space="0" w:color="auto"/>
                  </w:divBdr>
                  <w:divsChild>
                    <w:div w:id="903415247">
                      <w:marLeft w:val="0"/>
                      <w:marRight w:val="0"/>
                      <w:marTop w:val="0"/>
                      <w:marBottom w:val="0"/>
                      <w:divBdr>
                        <w:top w:val="none" w:sz="0" w:space="0" w:color="auto"/>
                        <w:left w:val="none" w:sz="0" w:space="0" w:color="auto"/>
                        <w:bottom w:val="none" w:sz="0" w:space="0" w:color="auto"/>
                        <w:right w:val="none" w:sz="0" w:space="0" w:color="auto"/>
                      </w:divBdr>
                      <w:divsChild>
                        <w:div w:id="828865149">
                          <w:marLeft w:val="0"/>
                          <w:marRight w:val="0"/>
                          <w:marTop w:val="0"/>
                          <w:marBottom w:val="0"/>
                          <w:divBdr>
                            <w:top w:val="none" w:sz="0" w:space="0" w:color="auto"/>
                            <w:left w:val="none" w:sz="0" w:space="0" w:color="auto"/>
                            <w:bottom w:val="none" w:sz="0" w:space="0" w:color="auto"/>
                            <w:right w:val="none" w:sz="0" w:space="0" w:color="auto"/>
                          </w:divBdr>
                          <w:divsChild>
                            <w:div w:id="1607498608">
                              <w:marLeft w:val="0"/>
                              <w:marRight w:val="0"/>
                              <w:marTop w:val="120"/>
                              <w:marBottom w:val="360"/>
                              <w:divBdr>
                                <w:top w:val="none" w:sz="0" w:space="0" w:color="auto"/>
                                <w:left w:val="none" w:sz="0" w:space="0" w:color="auto"/>
                                <w:bottom w:val="none" w:sz="0" w:space="0" w:color="auto"/>
                                <w:right w:val="none" w:sz="0" w:space="0" w:color="auto"/>
                              </w:divBdr>
                              <w:divsChild>
                                <w:div w:id="22827893">
                                  <w:marLeft w:val="0"/>
                                  <w:marRight w:val="0"/>
                                  <w:marTop w:val="0"/>
                                  <w:marBottom w:val="0"/>
                                  <w:divBdr>
                                    <w:top w:val="none" w:sz="0" w:space="0" w:color="auto"/>
                                    <w:left w:val="none" w:sz="0" w:space="0" w:color="auto"/>
                                    <w:bottom w:val="none" w:sz="0" w:space="0" w:color="auto"/>
                                    <w:right w:val="none" w:sz="0" w:space="0" w:color="auto"/>
                                  </w:divBdr>
                                  <w:divsChild>
                                    <w:div w:id="1821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062959">
      <w:bodyDiv w:val="1"/>
      <w:marLeft w:val="0"/>
      <w:marRight w:val="0"/>
      <w:marTop w:val="0"/>
      <w:marBottom w:val="0"/>
      <w:divBdr>
        <w:top w:val="none" w:sz="0" w:space="0" w:color="auto"/>
        <w:left w:val="none" w:sz="0" w:space="0" w:color="auto"/>
        <w:bottom w:val="none" w:sz="0" w:space="0" w:color="auto"/>
        <w:right w:val="none" w:sz="0" w:space="0" w:color="auto"/>
      </w:divBdr>
      <w:divsChild>
        <w:div w:id="1820224705">
          <w:marLeft w:val="0"/>
          <w:marRight w:val="1"/>
          <w:marTop w:val="0"/>
          <w:marBottom w:val="0"/>
          <w:divBdr>
            <w:top w:val="none" w:sz="0" w:space="0" w:color="auto"/>
            <w:left w:val="none" w:sz="0" w:space="0" w:color="auto"/>
            <w:bottom w:val="none" w:sz="0" w:space="0" w:color="auto"/>
            <w:right w:val="none" w:sz="0" w:space="0" w:color="auto"/>
          </w:divBdr>
          <w:divsChild>
            <w:div w:id="39980509">
              <w:marLeft w:val="0"/>
              <w:marRight w:val="0"/>
              <w:marTop w:val="0"/>
              <w:marBottom w:val="0"/>
              <w:divBdr>
                <w:top w:val="none" w:sz="0" w:space="0" w:color="auto"/>
                <w:left w:val="none" w:sz="0" w:space="0" w:color="auto"/>
                <w:bottom w:val="none" w:sz="0" w:space="0" w:color="auto"/>
                <w:right w:val="none" w:sz="0" w:space="0" w:color="auto"/>
              </w:divBdr>
              <w:divsChild>
                <w:div w:id="2137869654">
                  <w:marLeft w:val="0"/>
                  <w:marRight w:val="1"/>
                  <w:marTop w:val="0"/>
                  <w:marBottom w:val="0"/>
                  <w:divBdr>
                    <w:top w:val="none" w:sz="0" w:space="0" w:color="auto"/>
                    <w:left w:val="none" w:sz="0" w:space="0" w:color="auto"/>
                    <w:bottom w:val="none" w:sz="0" w:space="0" w:color="auto"/>
                    <w:right w:val="none" w:sz="0" w:space="0" w:color="auto"/>
                  </w:divBdr>
                  <w:divsChild>
                    <w:div w:id="686178549">
                      <w:marLeft w:val="0"/>
                      <w:marRight w:val="0"/>
                      <w:marTop w:val="0"/>
                      <w:marBottom w:val="0"/>
                      <w:divBdr>
                        <w:top w:val="none" w:sz="0" w:space="0" w:color="auto"/>
                        <w:left w:val="none" w:sz="0" w:space="0" w:color="auto"/>
                        <w:bottom w:val="none" w:sz="0" w:space="0" w:color="auto"/>
                        <w:right w:val="none" w:sz="0" w:space="0" w:color="auto"/>
                      </w:divBdr>
                      <w:divsChild>
                        <w:div w:id="2137334294">
                          <w:marLeft w:val="0"/>
                          <w:marRight w:val="0"/>
                          <w:marTop w:val="0"/>
                          <w:marBottom w:val="0"/>
                          <w:divBdr>
                            <w:top w:val="none" w:sz="0" w:space="0" w:color="auto"/>
                            <w:left w:val="none" w:sz="0" w:space="0" w:color="auto"/>
                            <w:bottom w:val="none" w:sz="0" w:space="0" w:color="auto"/>
                            <w:right w:val="none" w:sz="0" w:space="0" w:color="auto"/>
                          </w:divBdr>
                          <w:divsChild>
                            <w:div w:id="200674121">
                              <w:marLeft w:val="0"/>
                              <w:marRight w:val="0"/>
                              <w:marTop w:val="120"/>
                              <w:marBottom w:val="360"/>
                              <w:divBdr>
                                <w:top w:val="none" w:sz="0" w:space="0" w:color="auto"/>
                                <w:left w:val="none" w:sz="0" w:space="0" w:color="auto"/>
                                <w:bottom w:val="none" w:sz="0" w:space="0" w:color="auto"/>
                                <w:right w:val="none" w:sz="0" w:space="0" w:color="auto"/>
                              </w:divBdr>
                              <w:divsChild>
                                <w:div w:id="318310054">
                                  <w:marLeft w:val="420"/>
                                  <w:marRight w:val="0"/>
                                  <w:marTop w:val="0"/>
                                  <w:marBottom w:val="0"/>
                                  <w:divBdr>
                                    <w:top w:val="none" w:sz="0" w:space="0" w:color="auto"/>
                                    <w:left w:val="none" w:sz="0" w:space="0" w:color="auto"/>
                                    <w:bottom w:val="none" w:sz="0" w:space="0" w:color="auto"/>
                                    <w:right w:val="none" w:sz="0" w:space="0" w:color="auto"/>
                                  </w:divBdr>
                                  <w:divsChild>
                                    <w:div w:id="1591693346">
                                      <w:marLeft w:val="0"/>
                                      <w:marRight w:val="0"/>
                                      <w:marTop w:val="34"/>
                                      <w:marBottom w:val="34"/>
                                      <w:divBdr>
                                        <w:top w:val="none" w:sz="0" w:space="0" w:color="auto"/>
                                        <w:left w:val="none" w:sz="0" w:space="0" w:color="auto"/>
                                        <w:bottom w:val="none" w:sz="0" w:space="0" w:color="auto"/>
                                        <w:right w:val="none" w:sz="0" w:space="0" w:color="auto"/>
                                      </w:divBdr>
                                    </w:div>
                                    <w:div w:id="582883777">
                                      <w:marLeft w:val="0"/>
                                      <w:marRight w:val="0"/>
                                      <w:marTop w:val="0"/>
                                      <w:marBottom w:val="0"/>
                                      <w:divBdr>
                                        <w:top w:val="none" w:sz="0" w:space="0" w:color="auto"/>
                                        <w:left w:val="none" w:sz="0" w:space="0" w:color="auto"/>
                                        <w:bottom w:val="none" w:sz="0" w:space="0" w:color="auto"/>
                                        <w:right w:val="none" w:sz="0" w:space="0" w:color="auto"/>
                                      </w:divBdr>
                                      <w:divsChild>
                                        <w:div w:id="9156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03996">
      <w:bodyDiv w:val="1"/>
      <w:marLeft w:val="0"/>
      <w:marRight w:val="0"/>
      <w:marTop w:val="0"/>
      <w:marBottom w:val="0"/>
      <w:divBdr>
        <w:top w:val="none" w:sz="0" w:space="0" w:color="auto"/>
        <w:left w:val="none" w:sz="0" w:space="0" w:color="auto"/>
        <w:bottom w:val="none" w:sz="0" w:space="0" w:color="auto"/>
        <w:right w:val="none" w:sz="0" w:space="0" w:color="auto"/>
      </w:divBdr>
      <w:divsChild>
        <w:div w:id="874462434">
          <w:marLeft w:val="0"/>
          <w:marRight w:val="1"/>
          <w:marTop w:val="0"/>
          <w:marBottom w:val="0"/>
          <w:divBdr>
            <w:top w:val="none" w:sz="0" w:space="0" w:color="auto"/>
            <w:left w:val="none" w:sz="0" w:space="0" w:color="auto"/>
            <w:bottom w:val="none" w:sz="0" w:space="0" w:color="auto"/>
            <w:right w:val="none" w:sz="0" w:space="0" w:color="auto"/>
          </w:divBdr>
          <w:divsChild>
            <w:div w:id="960965162">
              <w:marLeft w:val="0"/>
              <w:marRight w:val="0"/>
              <w:marTop w:val="0"/>
              <w:marBottom w:val="0"/>
              <w:divBdr>
                <w:top w:val="none" w:sz="0" w:space="0" w:color="auto"/>
                <w:left w:val="none" w:sz="0" w:space="0" w:color="auto"/>
                <w:bottom w:val="none" w:sz="0" w:space="0" w:color="auto"/>
                <w:right w:val="none" w:sz="0" w:space="0" w:color="auto"/>
              </w:divBdr>
              <w:divsChild>
                <w:div w:id="1406415667">
                  <w:marLeft w:val="0"/>
                  <w:marRight w:val="1"/>
                  <w:marTop w:val="0"/>
                  <w:marBottom w:val="0"/>
                  <w:divBdr>
                    <w:top w:val="none" w:sz="0" w:space="0" w:color="auto"/>
                    <w:left w:val="none" w:sz="0" w:space="0" w:color="auto"/>
                    <w:bottom w:val="none" w:sz="0" w:space="0" w:color="auto"/>
                    <w:right w:val="none" w:sz="0" w:space="0" w:color="auto"/>
                  </w:divBdr>
                  <w:divsChild>
                    <w:div w:id="104276833">
                      <w:marLeft w:val="0"/>
                      <w:marRight w:val="0"/>
                      <w:marTop w:val="0"/>
                      <w:marBottom w:val="0"/>
                      <w:divBdr>
                        <w:top w:val="none" w:sz="0" w:space="0" w:color="auto"/>
                        <w:left w:val="none" w:sz="0" w:space="0" w:color="auto"/>
                        <w:bottom w:val="none" w:sz="0" w:space="0" w:color="auto"/>
                        <w:right w:val="none" w:sz="0" w:space="0" w:color="auto"/>
                      </w:divBdr>
                      <w:divsChild>
                        <w:div w:id="838273645">
                          <w:marLeft w:val="0"/>
                          <w:marRight w:val="0"/>
                          <w:marTop w:val="0"/>
                          <w:marBottom w:val="0"/>
                          <w:divBdr>
                            <w:top w:val="none" w:sz="0" w:space="0" w:color="auto"/>
                            <w:left w:val="none" w:sz="0" w:space="0" w:color="auto"/>
                            <w:bottom w:val="none" w:sz="0" w:space="0" w:color="auto"/>
                            <w:right w:val="none" w:sz="0" w:space="0" w:color="auto"/>
                          </w:divBdr>
                          <w:divsChild>
                            <w:div w:id="1650162878">
                              <w:marLeft w:val="0"/>
                              <w:marRight w:val="0"/>
                              <w:marTop w:val="120"/>
                              <w:marBottom w:val="360"/>
                              <w:divBdr>
                                <w:top w:val="none" w:sz="0" w:space="0" w:color="auto"/>
                                <w:left w:val="none" w:sz="0" w:space="0" w:color="auto"/>
                                <w:bottom w:val="none" w:sz="0" w:space="0" w:color="auto"/>
                                <w:right w:val="none" w:sz="0" w:space="0" w:color="auto"/>
                              </w:divBdr>
                              <w:divsChild>
                                <w:div w:id="2072733345">
                                  <w:marLeft w:val="0"/>
                                  <w:marRight w:val="0"/>
                                  <w:marTop w:val="0"/>
                                  <w:marBottom w:val="0"/>
                                  <w:divBdr>
                                    <w:top w:val="none" w:sz="0" w:space="0" w:color="auto"/>
                                    <w:left w:val="none" w:sz="0" w:space="0" w:color="auto"/>
                                    <w:bottom w:val="none" w:sz="0" w:space="0" w:color="auto"/>
                                    <w:right w:val="none" w:sz="0" w:space="0" w:color="auto"/>
                                  </w:divBdr>
                                  <w:divsChild>
                                    <w:div w:id="10503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8002">
      <w:bodyDiv w:val="1"/>
      <w:marLeft w:val="0"/>
      <w:marRight w:val="0"/>
      <w:marTop w:val="0"/>
      <w:marBottom w:val="0"/>
      <w:divBdr>
        <w:top w:val="none" w:sz="0" w:space="0" w:color="auto"/>
        <w:left w:val="none" w:sz="0" w:space="0" w:color="auto"/>
        <w:bottom w:val="none" w:sz="0" w:space="0" w:color="auto"/>
        <w:right w:val="none" w:sz="0" w:space="0" w:color="auto"/>
      </w:divBdr>
      <w:divsChild>
        <w:div w:id="1069353373">
          <w:marLeft w:val="0"/>
          <w:marRight w:val="1"/>
          <w:marTop w:val="0"/>
          <w:marBottom w:val="0"/>
          <w:divBdr>
            <w:top w:val="none" w:sz="0" w:space="0" w:color="auto"/>
            <w:left w:val="none" w:sz="0" w:space="0" w:color="auto"/>
            <w:bottom w:val="none" w:sz="0" w:space="0" w:color="auto"/>
            <w:right w:val="none" w:sz="0" w:space="0" w:color="auto"/>
          </w:divBdr>
          <w:divsChild>
            <w:div w:id="1206142128">
              <w:marLeft w:val="0"/>
              <w:marRight w:val="0"/>
              <w:marTop w:val="0"/>
              <w:marBottom w:val="0"/>
              <w:divBdr>
                <w:top w:val="none" w:sz="0" w:space="0" w:color="auto"/>
                <w:left w:val="none" w:sz="0" w:space="0" w:color="auto"/>
                <w:bottom w:val="none" w:sz="0" w:space="0" w:color="auto"/>
                <w:right w:val="none" w:sz="0" w:space="0" w:color="auto"/>
              </w:divBdr>
              <w:divsChild>
                <w:div w:id="1220434675">
                  <w:marLeft w:val="0"/>
                  <w:marRight w:val="1"/>
                  <w:marTop w:val="0"/>
                  <w:marBottom w:val="0"/>
                  <w:divBdr>
                    <w:top w:val="none" w:sz="0" w:space="0" w:color="auto"/>
                    <w:left w:val="none" w:sz="0" w:space="0" w:color="auto"/>
                    <w:bottom w:val="none" w:sz="0" w:space="0" w:color="auto"/>
                    <w:right w:val="none" w:sz="0" w:space="0" w:color="auto"/>
                  </w:divBdr>
                  <w:divsChild>
                    <w:div w:id="80029120">
                      <w:marLeft w:val="0"/>
                      <w:marRight w:val="0"/>
                      <w:marTop w:val="0"/>
                      <w:marBottom w:val="0"/>
                      <w:divBdr>
                        <w:top w:val="none" w:sz="0" w:space="0" w:color="auto"/>
                        <w:left w:val="none" w:sz="0" w:space="0" w:color="auto"/>
                        <w:bottom w:val="none" w:sz="0" w:space="0" w:color="auto"/>
                        <w:right w:val="none" w:sz="0" w:space="0" w:color="auto"/>
                      </w:divBdr>
                      <w:divsChild>
                        <w:div w:id="188304696">
                          <w:marLeft w:val="0"/>
                          <w:marRight w:val="0"/>
                          <w:marTop w:val="0"/>
                          <w:marBottom w:val="0"/>
                          <w:divBdr>
                            <w:top w:val="none" w:sz="0" w:space="0" w:color="auto"/>
                            <w:left w:val="none" w:sz="0" w:space="0" w:color="auto"/>
                            <w:bottom w:val="none" w:sz="0" w:space="0" w:color="auto"/>
                            <w:right w:val="none" w:sz="0" w:space="0" w:color="auto"/>
                          </w:divBdr>
                          <w:divsChild>
                            <w:div w:id="571737886">
                              <w:marLeft w:val="0"/>
                              <w:marRight w:val="0"/>
                              <w:marTop w:val="120"/>
                              <w:marBottom w:val="360"/>
                              <w:divBdr>
                                <w:top w:val="none" w:sz="0" w:space="0" w:color="auto"/>
                                <w:left w:val="none" w:sz="0" w:space="0" w:color="auto"/>
                                <w:bottom w:val="none" w:sz="0" w:space="0" w:color="auto"/>
                                <w:right w:val="none" w:sz="0" w:space="0" w:color="auto"/>
                              </w:divBdr>
                              <w:divsChild>
                                <w:div w:id="954217246">
                                  <w:marLeft w:val="420"/>
                                  <w:marRight w:val="0"/>
                                  <w:marTop w:val="0"/>
                                  <w:marBottom w:val="0"/>
                                  <w:divBdr>
                                    <w:top w:val="none" w:sz="0" w:space="0" w:color="auto"/>
                                    <w:left w:val="none" w:sz="0" w:space="0" w:color="auto"/>
                                    <w:bottom w:val="none" w:sz="0" w:space="0" w:color="auto"/>
                                    <w:right w:val="none" w:sz="0" w:space="0" w:color="auto"/>
                                  </w:divBdr>
                                  <w:divsChild>
                                    <w:div w:id="1794590713">
                                      <w:marLeft w:val="0"/>
                                      <w:marRight w:val="0"/>
                                      <w:marTop w:val="34"/>
                                      <w:marBottom w:val="34"/>
                                      <w:divBdr>
                                        <w:top w:val="none" w:sz="0" w:space="0" w:color="auto"/>
                                        <w:left w:val="none" w:sz="0" w:space="0" w:color="auto"/>
                                        <w:bottom w:val="none" w:sz="0" w:space="0" w:color="auto"/>
                                        <w:right w:val="none" w:sz="0" w:space="0" w:color="auto"/>
                                      </w:divBdr>
                                    </w:div>
                                    <w:div w:id="1318262003">
                                      <w:marLeft w:val="0"/>
                                      <w:marRight w:val="0"/>
                                      <w:marTop w:val="0"/>
                                      <w:marBottom w:val="0"/>
                                      <w:divBdr>
                                        <w:top w:val="none" w:sz="0" w:space="0" w:color="auto"/>
                                        <w:left w:val="none" w:sz="0" w:space="0" w:color="auto"/>
                                        <w:bottom w:val="none" w:sz="0" w:space="0" w:color="auto"/>
                                        <w:right w:val="none" w:sz="0" w:space="0" w:color="auto"/>
                                      </w:divBdr>
                                      <w:divsChild>
                                        <w:div w:id="7700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624177">
      <w:bodyDiv w:val="1"/>
      <w:marLeft w:val="0"/>
      <w:marRight w:val="0"/>
      <w:marTop w:val="0"/>
      <w:marBottom w:val="0"/>
      <w:divBdr>
        <w:top w:val="none" w:sz="0" w:space="0" w:color="auto"/>
        <w:left w:val="none" w:sz="0" w:space="0" w:color="auto"/>
        <w:bottom w:val="none" w:sz="0" w:space="0" w:color="auto"/>
        <w:right w:val="none" w:sz="0" w:space="0" w:color="auto"/>
      </w:divBdr>
      <w:divsChild>
        <w:div w:id="2087803188">
          <w:marLeft w:val="0"/>
          <w:marRight w:val="1"/>
          <w:marTop w:val="0"/>
          <w:marBottom w:val="0"/>
          <w:divBdr>
            <w:top w:val="none" w:sz="0" w:space="0" w:color="auto"/>
            <w:left w:val="none" w:sz="0" w:space="0" w:color="auto"/>
            <w:bottom w:val="none" w:sz="0" w:space="0" w:color="auto"/>
            <w:right w:val="none" w:sz="0" w:space="0" w:color="auto"/>
          </w:divBdr>
          <w:divsChild>
            <w:div w:id="1120028610">
              <w:marLeft w:val="0"/>
              <w:marRight w:val="0"/>
              <w:marTop w:val="0"/>
              <w:marBottom w:val="0"/>
              <w:divBdr>
                <w:top w:val="none" w:sz="0" w:space="0" w:color="auto"/>
                <w:left w:val="none" w:sz="0" w:space="0" w:color="auto"/>
                <w:bottom w:val="none" w:sz="0" w:space="0" w:color="auto"/>
                <w:right w:val="none" w:sz="0" w:space="0" w:color="auto"/>
              </w:divBdr>
              <w:divsChild>
                <w:div w:id="1210267260">
                  <w:marLeft w:val="0"/>
                  <w:marRight w:val="1"/>
                  <w:marTop w:val="0"/>
                  <w:marBottom w:val="0"/>
                  <w:divBdr>
                    <w:top w:val="none" w:sz="0" w:space="0" w:color="auto"/>
                    <w:left w:val="none" w:sz="0" w:space="0" w:color="auto"/>
                    <w:bottom w:val="none" w:sz="0" w:space="0" w:color="auto"/>
                    <w:right w:val="none" w:sz="0" w:space="0" w:color="auto"/>
                  </w:divBdr>
                  <w:divsChild>
                    <w:div w:id="1112551482">
                      <w:marLeft w:val="0"/>
                      <w:marRight w:val="0"/>
                      <w:marTop w:val="0"/>
                      <w:marBottom w:val="0"/>
                      <w:divBdr>
                        <w:top w:val="none" w:sz="0" w:space="0" w:color="auto"/>
                        <w:left w:val="none" w:sz="0" w:space="0" w:color="auto"/>
                        <w:bottom w:val="none" w:sz="0" w:space="0" w:color="auto"/>
                        <w:right w:val="none" w:sz="0" w:space="0" w:color="auto"/>
                      </w:divBdr>
                      <w:divsChild>
                        <w:div w:id="953708744">
                          <w:marLeft w:val="0"/>
                          <w:marRight w:val="0"/>
                          <w:marTop w:val="0"/>
                          <w:marBottom w:val="0"/>
                          <w:divBdr>
                            <w:top w:val="none" w:sz="0" w:space="0" w:color="auto"/>
                            <w:left w:val="none" w:sz="0" w:space="0" w:color="auto"/>
                            <w:bottom w:val="none" w:sz="0" w:space="0" w:color="auto"/>
                            <w:right w:val="none" w:sz="0" w:space="0" w:color="auto"/>
                          </w:divBdr>
                          <w:divsChild>
                            <w:div w:id="977493477">
                              <w:marLeft w:val="0"/>
                              <w:marRight w:val="0"/>
                              <w:marTop w:val="120"/>
                              <w:marBottom w:val="360"/>
                              <w:divBdr>
                                <w:top w:val="none" w:sz="0" w:space="0" w:color="auto"/>
                                <w:left w:val="none" w:sz="0" w:space="0" w:color="auto"/>
                                <w:bottom w:val="none" w:sz="0" w:space="0" w:color="auto"/>
                                <w:right w:val="none" w:sz="0" w:space="0" w:color="auto"/>
                              </w:divBdr>
                              <w:divsChild>
                                <w:div w:id="104539310">
                                  <w:marLeft w:val="0"/>
                                  <w:marRight w:val="0"/>
                                  <w:marTop w:val="0"/>
                                  <w:marBottom w:val="0"/>
                                  <w:divBdr>
                                    <w:top w:val="none" w:sz="0" w:space="0" w:color="auto"/>
                                    <w:left w:val="none" w:sz="0" w:space="0" w:color="auto"/>
                                    <w:bottom w:val="none" w:sz="0" w:space="0" w:color="auto"/>
                                    <w:right w:val="none" w:sz="0" w:space="0" w:color="auto"/>
                                  </w:divBdr>
                                  <w:divsChild>
                                    <w:div w:id="14550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97333">
      <w:bodyDiv w:val="1"/>
      <w:marLeft w:val="0"/>
      <w:marRight w:val="0"/>
      <w:marTop w:val="0"/>
      <w:marBottom w:val="0"/>
      <w:divBdr>
        <w:top w:val="none" w:sz="0" w:space="0" w:color="auto"/>
        <w:left w:val="none" w:sz="0" w:space="0" w:color="auto"/>
        <w:bottom w:val="none" w:sz="0" w:space="0" w:color="auto"/>
        <w:right w:val="none" w:sz="0" w:space="0" w:color="auto"/>
      </w:divBdr>
      <w:divsChild>
        <w:div w:id="1477649586">
          <w:marLeft w:val="0"/>
          <w:marRight w:val="1"/>
          <w:marTop w:val="0"/>
          <w:marBottom w:val="0"/>
          <w:divBdr>
            <w:top w:val="none" w:sz="0" w:space="0" w:color="auto"/>
            <w:left w:val="none" w:sz="0" w:space="0" w:color="auto"/>
            <w:bottom w:val="none" w:sz="0" w:space="0" w:color="auto"/>
            <w:right w:val="none" w:sz="0" w:space="0" w:color="auto"/>
          </w:divBdr>
          <w:divsChild>
            <w:div w:id="1733457026">
              <w:marLeft w:val="0"/>
              <w:marRight w:val="0"/>
              <w:marTop w:val="0"/>
              <w:marBottom w:val="0"/>
              <w:divBdr>
                <w:top w:val="none" w:sz="0" w:space="0" w:color="auto"/>
                <w:left w:val="none" w:sz="0" w:space="0" w:color="auto"/>
                <w:bottom w:val="none" w:sz="0" w:space="0" w:color="auto"/>
                <w:right w:val="none" w:sz="0" w:space="0" w:color="auto"/>
              </w:divBdr>
              <w:divsChild>
                <w:div w:id="765805448">
                  <w:marLeft w:val="0"/>
                  <w:marRight w:val="1"/>
                  <w:marTop w:val="0"/>
                  <w:marBottom w:val="0"/>
                  <w:divBdr>
                    <w:top w:val="none" w:sz="0" w:space="0" w:color="auto"/>
                    <w:left w:val="none" w:sz="0" w:space="0" w:color="auto"/>
                    <w:bottom w:val="none" w:sz="0" w:space="0" w:color="auto"/>
                    <w:right w:val="none" w:sz="0" w:space="0" w:color="auto"/>
                  </w:divBdr>
                  <w:divsChild>
                    <w:div w:id="1804883762">
                      <w:marLeft w:val="0"/>
                      <w:marRight w:val="0"/>
                      <w:marTop w:val="0"/>
                      <w:marBottom w:val="0"/>
                      <w:divBdr>
                        <w:top w:val="none" w:sz="0" w:space="0" w:color="auto"/>
                        <w:left w:val="none" w:sz="0" w:space="0" w:color="auto"/>
                        <w:bottom w:val="none" w:sz="0" w:space="0" w:color="auto"/>
                        <w:right w:val="none" w:sz="0" w:space="0" w:color="auto"/>
                      </w:divBdr>
                      <w:divsChild>
                        <w:div w:id="586576847">
                          <w:marLeft w:val="0"/>
                          <w:marRight w:val="0"/>
                          <w:marTop w:val="0"/>
                          <w:marBottom w:val="0"/>
                          <w:divBdr>
                            <w:top w:val="none" w:sz="0" w:space="0" w:color="auto"/>
                            <w:left w:val="none" w:sz="0" w:space="0" w:color="auto"/>
                            <w:bottom w:val="none" w:sz="0" w:space="0" w:color="auto"/>
                            <w:right w:val="none" w:sz="0" w:space="0" w:color="auto"/>
                          </w:divBdr>
                          <w:divsChild>
                            <w:div w:id="17776922">
                              <w:marLeft w:val="0"/>
                              <w:marRight w:val="0"/>
                              <w:marTop w:val="120"/>
                              <w:marBottom w:val="360"/>
                              <w:divBdr>
                                <w:top w:val="none" w:sz="0" w:space="0" w:color="auto"/>
                                <w:left w:val="none" w:sz="0" w:space="0" w:color="auto"/>
                                <w:bottom w:val="none" w:sz="0" w:space="0" w:color="auto"/>
                                <w:right w:val="none" w:sz="0" w:space="0" w:color="auto"/>
                              </w:divBdr>
                              <w:divsChild>
                                <w:div w:id="1788620526">
                                  <w:marLeft w:val="0"/>
                                  <w:marRight w:val="0"/>
                                  <w:marTop w:val="0"/>
                                  <w:marBottom w:val="0"/>
                                  <w:divBdr>
                                    <w:top w:val="none" w:sz="0" w:space="0" w:color="auto"/>
                                    <w:left w:val="none" w:sz="0" w:space="0" w:color="auto"/>
                                    <w:bottom w:val="none" w:sz="0" w:space="0" w:color="auto"/>
                                    <w:right w:val="none" w:sz="0" w:space="0" w:color="auto"/>
                                  </w:divBdr>
                                  <w:divsChild>
                                    <w:div w:id="470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176015">
      <w:bodyDiv w:val="1"/>
      <w:marLeft w:val="0"/>
      <w:marRight w:val="0"/>
      <w:marTop w:val="0"/>
      <w:marBottom w:val="0"/>
      <w:divBdr>
        <w:top w:val="none" w:sz="0" w:space="0" w:color="auto"/>
        <w:left w:val="none" w:sz="0" w:space="0" w:color="auto"/>
        <w:bottom w:val="none" w:sz="0" w:space="0" w:color="auto"/>
        <w:right w:val="none" w:sz="0" w:space="0" w:color="auto"/>
      </w:divBdr>
      <w:divsChild>
        <w:div w:id="683364149">
          <w:marLeft w:val="0"/>
          <w:marRight w:val="1"/>
          <w:marTop w:val="0"/>
          <w:marBottom w:val="0"/>
          <w:divBdr>
            <w:top w:val="none" w:sz="0" w:space="0" w:color="auto"/>
            <w:left w:val="none" w:sz="0" w:space="0" w:color="auto"/>
            <w:bottom w:val="none" w:sz="0" w:space="0" w:color="auto"/>
            <w:right w:val="none" w:sz="0" w:space="0" w:color="auto"/>
          </w:divBdr>
          <w:divsChild>
            <w:div w:id="637804430">
              <w:marLeft w:val="0"/>
              <w:marRight w:val="0"/>
              <w:marTop w:val="0"/>
              <w:marBottom w:val="0"/>
              <w:divBdr>
                <w:top w:val="none" w:sz="0" w:space="0" w:color="auto"/>
                <w:left w:val="none" w:sz="0" w:space="0" w:color="auto"/>
                <w:bottom w:val="none" w:sz="0" w:space="0" w:color="auto"/>
                <w:right w:val="none" w:sz="0" w:space="0" w:color="auto"/>
              </w:divBdr>
              <w:divsChild>
                <w:div w:id="373622709">
                  <w:marLeft w:val="0"/>
                  <w:marRight w:val="1"/>
                  <w:marTop w:val="0"/>
                  <w:marBottom w:val="0"/>
                  <w:divBdr>
                    <w:top w:val="none" w:sz="0" w:space="0" w:color="auto"/>
                    <w:left w:val="none" w:sz="0" w:space="0" w:color="auto"/>
                    <w:bottom w:val="none" w:sz="0" w:space="0" w:color="auto"/>
                    <w:right w:val="none" w:sz="0" w:space="0" w:color="auto"/>
                  </w:divBdr>
                  <w:divsChild>
                    <w:div w:id="1284383920">
                      <w:marLeft w:val="0"/>
                      <w:marRight w:val="0"/>
                      <w:marTop w:val="0"/>
                      <w:marBottom w:val="0"/>
                      <w:divBdr>
                        <w:top w:val="none" w:sz="0" w:space="0" w:color="auto"/>
                        <w:left w:val="none" w:sz="0" w:space="0" w:color="auto"/>
                        <w:bottom w:val="none" w:sz="0" w:space="0" w:color="auto"/>
                        <w:right w:val="none" w:sz="0" w:space="0" w:color="auto"/>
                      </w:divBdr>
                      <w:divsChild>
                        <w:div w:id="1554610920">
                          <w:marLeft w:val="0"/>
                          <w:marRight w:val="0"/>
                          <w:marTop w:val="0"/>
                          <w:marBottom w:val="0"/>
                          <w:divBdr>
                            <w:top w:val="none" w:sz="0" w:space="0" w:color="auto"/>
                            <w:left w:val="none" w:sz="0" w:space="0" w:color="auto"/>
                            <w:bottom w:val="none" w:sz="0" w:space="0" w:color="auto"/>
                            <w:right w:val="none" w:sz="0" w:space="0" w:color="auto"/>
                          </w:divBdr>
                          <w:divsChild>
                            <w:div w:id="2132817379">
                              <w:marLeft w:val="0"/>
                              <w:marRight w:val="0"/>
                              <w:marTop w:val="120"/>
                              <w:marBottom w:val="360"/>
                              <w:divBdr>
                                <w:top w:val="none" w:sz="0" w:space="0" w:color="auto"/>
                                <w:left w:val="none" w:sz="0" w:space="0" w:color="auto"/>
                                <w:bottom w:val="none" w:sz="0" w:space="0" w:color="auto"/>
                                <w:right w:val="none" w:sz="0" w:space="0" w:color="auto"/>
                              </w:divBdr>
                              <w:divsChild>
                                <w:div w:id="1975988968">
                                  <w:marLeft w:val="420"/>
                                  <w:marRight w:val="0"/>
                                  <w:marTop w:val="0"/>
                                  <w:marBottom w:val="0"/>
                                  <w:divBdr>
                                    <w:top w:val="none" w:sz="0" w:space="0" w:color="auto"/>
                                    <w:left w:val="none" w:sz="0" w:space="0" w:color="auto"/>
                                    <w:bottom w:val="none" w:sz="0" w:space="0" w:color="auto"/>
                                    <w:right w:val="none" w:sz="0" w:space="0" w:color="auto"/>
                                  </w:divBdr>
                                  <w:divsChild>
                                    <w:div w:id="981806708">
                                      <w:marLeft w:val="0"/>
                                      <w:marRight w:val="0"/>
                                      <w:marTop w:val="34"/>
                                      <w:marBottom w:val="34"/>
                                      <w:divBdr>
                                        <w:top w:val="none" w:sz="0" w:space="0" w:color="auto"/>
                                        <w:left w:val="none" w:sz="0" w:space="0" w:color="auto"/>
                                        <w:bottom w:val="none" w:sz="0" w:space="0" w:color="auto"/>
                                        <w:right w:val="none" w:sz="0" w:space="0" w:color="auto"/>
                                      </w:divBdr>
                                    </w:div>
                                    <w:div w:id="149948129">
                                      <w:marLeft w:val="0"/>
                                      <w:marRight w:val="0"/>
                                      <w:marTop w:val="0"/>
                                      <w:marBottom w:val="0"/>
                                      <w:divBdr>
                                        <w:top w:val="none" w:sz="0" w:space="0" w:color="auto"/>
                                        <w:left w:val="none" w:sz="0" w:space="0" w:color="auto"/>
                                        <w:bottom w:val="none" w:sz="0" w:space="0" w:color="auto"/>
                                        <w:right w:val="none" w:sz="0" w:space="0" w:color="auto"/>
                                      </w:divBdr>
                                      <w:divsChild>
                                        <w:div w:id="893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251840">
      <w:bodyDiv w:val="1"/>
      <w:marLeft w:val="0"/>
      <w:marRight w:val="0"/>
      <w:marTop w:val="0"/>
      <w:marBottom w:val="0"/>
      <w:divBdr>
        <w:top w:val="none" w:sz="0" w:space="0" w:color="auto"/>
        <w:left w:val="none" w:sz="0" w:space="0" w:color="auto"/>
        <w:bottom w:val="none" w:sz="0" w:space="0" w:color="auto"/>
        <w:right w:val="none" w:sz="0" w:space="0" w:color="auto"/>
      </w:divBdr>
      <w:divsChild>
        <w:div w:id="1354695649">
          <w:marLeft w:val="0"/>
          <w:marRight w:val="1"/>
          <w:marTop w:val="0"/>
          <w:marBottom w:val="0"/>
          <w:divBdr>
            <w:top w:val="none" w:sz="0" w:space="0" w:color="auto"/>
            <w:left w:val="none" w:sz="0" w:space="0" w:color="auto"/>
            <w:bottom w:val="none" w:sz="0" w:space="0" w:color="auto"/>
            <w:right w:val="none" w:sz="0" w:space="0" w:color="auto"/>
          </w:divBdr>
          <w:divsChild>
            <w:div w:id="500044677">
              <w:marLeft w:val="0"/>
              <w:marRight w:val="0"/>
              <w:marTop w:val="0"/>
              <w:marBottom w:val="0"/>
              <w:divBdr>
                <w:top w:val="none" w:sz="0" w:space="0" w:color="auto"/>
                <w:left w:val="none" w:sz="0" w:space="0" w:color="auto"/>
                <w:bottom w:val="none" w:sz="0" w:space="0" w:color="auto"/>
                <w:right w:val="none" w:sz="0" w:space="0" w:color="auto"/>
              </w:divBdr>
              <w:divsChild>
                <w:div w:id="1031220378">
                  <w:marLeft w:val="0"/>
                  <w:marRight w:val="1"/>
                  <w:marTop w:val="0"/>
                  <w:marBottom w:val="0"/>
                  <w:divBdr>
                    <w:top w:val="none" w:sz="0" w:space="0" w:color="auto"/>
                    <w:left w:val="none" w:sz="0" w:space="0" w:color="auto"/>
                    <w:bottom w:val="none" w:sz="0" w:space="0" w:color="auto"/>
                    <w:right w:val="none" w:sz="0" w:space="0" w:color="auto"/>
                  </w:divBdr>
                  <w:divsChild>
                    <w:div w:id="758672994">
                      <w:marLeft w:val="0"/>
                      <w:marRight w:val="0"/>
                      <w:marTop w:val="0"/>
                      <w:marBottom w:val="0"/>
                      <w:divBdr>
                        <w:top w:val="none" w:sz="0" w:space="0" w:color="auto"/>
                        <w:left w:val="none" w:sz="0" w:space="0" w:color="auto"/>
                        <w:bottom w:val="none" w:sz="0" w:space="0" w:color="auto"/>
                        <w:right w:val="none" w:sz="0" w:space="0" w:color="auto"/>
                      </w:divBdr>
                      <w:divsChild>
                        <w:div w:id="1514033365">
                          <w:marLeft w:val="0"/>
                          <w:marRight w:val="0"/>
                          <w:marTop w:val="0"/>
                          <w:marBottom w:val="0"/>
                          <w:divBdr>
                            <w:top w:val="none" w:sz="0" w:space="0" w:color="auto"/>
                            <w:left w:val="none" w:sz="0" w:space="0" w:color="auto"/>
                            <w:bottom w:val="none" w:sz="0" w:space="0" w:color="auto"/>
                            <w:right w:val="none" w:sz="0" w:space="0" w:color="auto"/>
                          </w:divBdr>
                          <w:divsChild>
                            <w:div w:id="1890729507">
                              <w:marLeft w:val="0"/>
                              <w:marRight w:val="0"/>
                              <w:marTop w:val="120"/>
                              <w:marBottom w:val="360"/>
                              <w:divBdr>
                                <w:top w:val="none" w:sz="0" w:space="0" w:color="auto"/>
                                <w:left w:val="none" w:sz="0" w:space="0" w:color="auto"/>
                                <w:bottom w:val="none" w:sz="0" w:space="0" w:color="auto"/>
                                <w:right w:val="none" w:sz="0" w:space="0" w:color="auto"/>
                              </w:divBdr>
                              <w:divsChild>
                                <w:div w:id="1075057508">
                                  <w:marLeft w:val="0"/>
                                  <w:marRight w:val="0"/>
                                  <w:marTop w:val="0"/>
                                  <w:marBottom w:val="0"/>
                                  <w:divBdr>
                                    <w:top w:val="none" w:sz="0" w:space="0" w:color="auto"/>
                                    <w:left w:val="none" w:sz="0" w:space="0" w:color="auto"/>
                                    <w:bottom w:val="none" w:sz="0" w:space="0" w:color="auto"/>
                                    <w:right w:val="none" w:sz="0" w:space="0" w:color="auto"/>
                                  </w:divBdr>
                                  <w:divsChild>
                                    <w:div w:id="500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72209">
      <w:bodyDiv w:val="1"/>
      <w:marLeft w:val="0"/>
      <w:marRight w:val="0"/>
      <w:marTop w:val="0"/>
      <w:marBottom w:val="0"/>
      <w:divBdr>
        <w:top w:val="none" w:sz="0" w:space="0" w:color="auto"/>
        <w:left w:val="none" w:sz="0" w:space="0" w:color="auto"/>
        <w:bottom w:val="none" w:sz="0" w:space="0" w:color="auto"/>
        <w:right w:val="none" w:sz="0" w:space="0" w:color="auto"/>
      </w:divBdr>
      <w:divsChild>
        <w:div w:id="1292901867">
          <w:marLeft w:val="0"/>
          <w:marRight w:val="1"/>
          <w:marTop w:val="0"/>
          <w:marBottom w:val="0"/>
          <w:divBdr>
            <w:top w:val="none" w:sz="0" w:space="0" w:color="auto"/>
            <w:left w:val="none" w:sz="0" w:space="0" w:color="auto"/>
            <w:bottom w:val="none" w:sz="0" w:space="0" w:color="auto"/>
            <w:right w:val="none" w:sz="0" w:space="0" w:color="auto"/>
          </w:divBdr>
          <w:divsChild>
            <w:div w:id="167643832">
              <w:marLeft w:val="0"/>
              <w:marRight w:val="0"/>
              <w:marTop w:val="0"/>
              <w:marBottom w:val="0"/>
              <w:divBdr>
                <w:top w:val="none" w:sz="0" w:space="0" w:color="auto"/>
                <w:left w:val="none" w:sz="0" w:space="0" w:color="auto"/>
                <w:bottom w:val="none" w:sz="0" w:space="0" w:color="auto"/>
                <w:right w:val="none" w:sz="0" w:space="0" w:color="auto"/>
              </w:divBdr>
              <w:divsChild>
                <w:div w:id="2009628664">
                  <w:marLeft w:val="0"/>
                  <w:marRight w:val="1"/>
                  <w:marTop w:val="0"/>
                  <w:marBottom w:val="0"/>
                  <w:divBdr>
                    <w:top w:val="none" w:sz="0" w:space="0" w:color="auto"/>
                    <w:left w:val="none" w:sz="0" w:space="0" w:color="auto"/>
                    <w:bottom w:val="none" w:sz="0" w:space="0" w:color="auto"/>
                    <w:right w:val="none" w:sz="0" w:space="0" w:color="auto"/>
                  </w:divBdr>
                  <w:divsChild>
                    <w:div w:id="1882857787">
                      <w:marLeft w:val="0"/>
                      <w:marRight w:val="0"/>
                      <w:marTop w:val="0"/>
                      <w:marBottom w:val="0"/>
                      <w:divBdr>
                        <w:top w:val="none" w:sz="0" w:space="0" w:color="auto"/>
                        <w:left w:val="none" w:sz="0" w:space="0" w:color="auto"/>
                        <w:bottom w:val="none" w:sz="0" w:space="0" w:color="auto"/>
                        <w:right w:val="none" w:sz="0" w:space="0" w:color="auto"/>
                      </w:divBdr>
                      <w:divsChild>
                        <w:div w:id="1723362985">
                          <w:marLeft w:val="0"/>
                          <w:marRight w:val="0"/>
                          <w:marTop w:val="0"/>
                          <w:marBottom w:val="0"/>
                          <w:divBdr>
                            <w:top w:val="none" w:sz="0" w:space="0" w:color="auto"/>
                            <w:left w:val="none" w:sz="0" w:space="0" w:color="auto"/>
                            <w:bottom w:val="none" w:sz="0" w:space="0" w:color="auto"/>
                            <w:right w:val="none" w:sz="0" w:space="0" w:color="auto"/>
                          </w:divBdr>
                          <w:divsChild>
                            <w:div w:id="475922668">
                              <w:marLeft w:val="0"/>
                              <w:marRight w:val="0"/>
                              <w:marTop w:val="120"/>
                              <w:marBottom w:val="360"/>
                              <w:divBdr>
                                <w:top w:val="none" w:sz="0" w:space="0" w:color="auto"/>
                                <w:left w:val="none" w:sz="0" w:space="0" w:color="auto"/>
                                <w:bottom w:val="none" w:sz="0" w:space="0" w:color="auto"/>
                                <w:right w:val="none" w:sz="0" w:space="0" w:color="auto"/>
                              </w:divBdr>
                              <w:divsChild>
                                <w:div w:id="2030325252">
                                  <w:marLeft w:val="0"/>
                                  <w:marRight w:val="0"/>
                                  <w:marTop w:val="0"/>
                                  <w:marBottom w:val="0"/>
                                  <w:divBdr>
                                    <w:top w:val="none" w:sz="0" w:space="0" w:color="auto"/>
                                    <w:left w:val="none" w:sz="0" w:space="0" w:color="auto"/>
                                    <w:bottom w:val="none" w:sz="0" w:space="0" w:color="auto"/>
                                    <w:right w:val="none" w:sz="0" w:space="0" w:color="auto"/>
                                  </w:divBdr>
                                  <w:divsChild>
                                    <w:div w:id="650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526498">
      <w:bodyDiv w:val="1"/>
      <w:marLeft w:val="0"/>
      <w:marRight w:val="0"/>
      <w:marTop w:val="0"/>
      <w:marBottom w:val="0"/>
      <w:divBdr>
        <w:top w:val="none" w:sz="0" w:space="0" w:color="auto"/>
        <w:left w:val="none" w:sz="0" w:space="0" w:color="auto"/>
        <w:bottom w:val="none" w:sz="0" w:space="0" w:color="auto"/>
        <w:right w:val="none" w:sz="0" w:space="0" w:color="auto"/>
      </w:divBdr>
      <w:divsChild>
        <w:div w:id="1907494505">
          <w:marLeft w:val="0"/>
          <w:marRight w:val="1"/>
          <w:marTop w:val="0"/>
          <w:marBottom w:val="0"/>
          <w:divBdr>
            <w:top w:val="none" w:sz="0" w:space="0" w:color="auto"/>
            <w:left w:val="none" w:sz="0" w:space="0" w:color="auto"/>
            <w:bottom w:val="none" w:sz="0" w:space="0" w:color="auto"/>
            <w:right w:val="none" w:sz="0" w:space="0" w:color="auto"/>
          </w:divBdr>
          <w:divsChild>
            <w:div w:id="921376512">
              <w:marLeft w:val="0"/>
              <w:marRight w:val="0"/>
              <w:marTop w:val="0"/>
              <w:marBottom w:val="0"/>
              <w:divBdr>
                <w:top w:val="none" w:sz="0" w:space="0" w:color="auto"/>
                <w:left w:val="none" w:sz="0" w:space="0" w:color="auto"/>
                <w:bottom w:val="none" w:sz="0" w:space="0" w:color="auto"/>
                <w:right w:val="none" w:sz="0" w:space="0" w:color="auto"/>
              </w:divBdr>
              <w:divsChild>
                <w:div w:id="1111973289">
                  <w:marLeft w:val="0"/>
                  <w:marRight w:val="1"/>
                  <w:marTop w:val="0"/>
                  <w:marBottom w:val="0"/>
                  <w:divBdr>
                    <w:top w:val="none" w:sz="0" w:space="0" w:color="auto"/>
                    <w:left w:val="none" w:sz="0" w:space="0" w:color="auto"/>
                    <w:bottom w:val="none" w:sz="0" w:space="0" w:color="auto"/>
                    <w:right w:val="none" w:sz="0" w:space="0" w:color="auto"/>
                  </w:divBdr>
                  <w:divsChild>
                    <w:div w:id="1916746508">
                      <w:marLeft w:val="0"/>
                      <w:marRight w:val="0"/>
                      <w:marTop w:val="0"/>
                      <w:marBottom w:val="0"/>
                      <w:divBdr>
                        <w:top w:val="none" w:sz="0" w:space="0" w:color="auto"/>
                        <w:left w:val="none" w:sz="0" w:space="0" w:color="auto"/>
                        <w:bottom w:val="none" w:sz="0" w:space="0" w:color="auto"/>
                        <w:right w:val="none" w:sz="0" w:space="0" w:color="auto"/>
                      </w:divBdr>
                      <w:divsChild>
                        <w:div w:id="1060784630">
                          <w:marLeft w:val="0"/>
                          <w:marRight w:val="0"/>
                          <w:marTop w:val="0"/>
                          <w:marBottom w:val="0"/>
                          <w:divBdr>
                            <w:top w:val="none" w:sz="0" w:space="0" w:color="auto"/>
                            <w:left w:val="none" w:sz="0" w:space="0" w:color="auto"/>
                            <w:bottom w:val="none" w:sz="0" w:space="0" w:color="auto"/>
                            <w:right w:val="none" w:sz="0" w:space="0" w:color="auto"/>
                          </w:divBdr>
                          <w:divsChild>
                            <w:div w:id="1227911761">
                              <w:marLeft w:val="0"/>
                              <w:marRight w:val="0"/>
                              <w:marTop w:val="120"/>
                              <w:marBottom w:val="360"/>
                              <w:divBdr>
                                <w:top w:val="none" w:sz="0" w:space="0" w:color="auto"/>
                                <w:left w:val="none" w:sz="0" w:space="0" w:color="auto"/>
                                <w:bottom w:val="none" w:sz="0" w:space="0" w:color="auto"/>
                                <w:right w:val="none" w:sz="0" w:space="0" w:color="auto"/>
                              </w:divBdr>
                              <w:divsChild>
                                <w:div w:id="1878856540">
                                  <w:marLeft w:val="0"/>
                                  <w:marRight w:val="0"/>
                                  <w:marTop w:val="0"/>
                                  <w:marBottom w:val="0"/>
                                  <w:divBdr>
                                    <w:top w:val="none" w:sz="0" w:space="0" w:color="auto"/>
                                    <w:left w:val="none" w:sz="0" w:space="0" w:color="auto"/>
                                    <w:bottom w:val="none" w:sz="0" w:space="0" w:color="auto"/>
                                    <w:right w:val="none" w:sz="0" w:space="0" w:color="auto"/>
                                  </w:divBdr>
                                  <w:divsChild>
                                    <w:div w:id="904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30698">
      <w:bodyDiv w:val="1"/>
      <w:marLeft w:val="0"/>
      <w:marRight w:val="0"/>
      <w:marTop w:val="0"/>
      <w:marBottom w:val="0"/>
      <w:divBdr>
        <w:top w:val="none" w:sz="0" w:space="0" w:color="auto"/>
        <w:left w:val="none" w:sz="0" w:space="0" w:color="auto"/>
        <w:bottom w:val="none" w:sz="0" w:space="0" w:color="auto"/>
        <w:right w:val="none" w:sz="0" w:space="0" w:color="auto"/>
      </w:divBdr>
      <w:divsChild>
        <w:div w:id="37555153">
          <w:marLeft w:val="0"/>
          <w:marRight w:val="1"/>
          <w:marTop w:val="0"/>
          <w:marBottom w:val="0"/>
          <w:divBdr>
            <w:top w:val="none" w:sz="0" w:space="0" w:color="auto"/>
            <w:left w:val="none" w:sz="0" w:space="0" w:color="auto"/>
            <w:bottom w:val="none" w:sz="0" w:space="0" w:color="auto"/>
            <w:right w:val="none" w:sz="0" w:space="0" w:color="auto"/>
          </w:divBdr>
          <w:divsChild>
            <w:div w:id="1272518327">
              <w:marLeft w:val="0"/>
              <w:marRight w:val="0"/>
              <w:marTop w:val="0"/>
              <w:marBottom w:val="0"/>
              <w:divBdr>
                <w:top w:val="none" w:sz="0" w:space="0" w:color="auto"/>
                <w:left w:val="none" w:sz="0" w:space="0" w:color="auto"/>
                <w:bottom w:val="none" w:sz="0" w:space="0" w:color="auto"/>
                <w:right w:val="none" w:sz="0" w:space="0" w:color="auto"/>
              </w:divBdr>
              <w:divsChild>
                <w:div w:id="1937982200">
                  <w:marLeft w:val="0"/>
                  <w:marRight w:val="1"/>
                  <w:marTop w:val="0"/>
                  <w:marBottom w:val="0"/>
                  <w:divBdr>
                    <w:top w:val="none" w:sz="0" w:space="0" w:color="auto"/>
                    <w:left w:val="none" w:sz="0" w:space="0" w:color="auto"/>
                    <w:bottom w:val="none" w:sz="0" w:space="0" w:color="auto"/>
                    <w:right w:val="none" w:sz="0" w:space="0" w:color="auto"/>
                  </w:divBdr>
                  <w:divsChild>
                    <w:div w:id="687874146">
                      <w:marLeft w:val="0"/>
                      <w:marRight w:val="0"/>
                      <w:marTop w:val="0"/>
                      <w:marBottom w:val="0"/>
                      <w:divBdr>
                        <w:top w:val="none" w:sz="0" w:space="0" w:color="auto"/>
                        <w:left w:val="none" w:sz="0" w:space="0" w:color="auto"/>
                        <w:bottom w:val="none" w:sz="0" w:space="0" w:color="auto"/>
                        <w:right w:val="none" w:sz="0" w:space="0" w:color="auto"/>
                      </w:divBdr>
                      <w:divsChild>
                        <w:div w:id="525098875">
                          <w:marLeft w:val="0"/>
                          <w:marRight w:val="0"/>
                          <w:marTop w:val="0"/>
                          <w:marBottom w:val="0"/>
                          <w:divBdr>
                            <w:top w:val="none" w:sz="0" w:space="0" w:color="auto"/>
                            <w:left w:val="none" w:sz="0" w:space="0" w:color="auto"/>
                            <w:bottom w:val="none" w:sz="0" w:space="0" w:color="auto"/>
                            <w:right w:val="none" w:sz="0" w:space="0" w:color="auto"/>
                          </w:divBdr>
                          <w:divsChild>
                            <w:div w:id="516702140">
                              <w:marLeft w:val="0"/>
                              <w:marRight w:val="0"/>
                              <w:marTop w:val="120"/>
                              <w:marBottom w:val="360"/>
                              <w:divBdr>
                                <w:top w:val="none" w:sz="0" w:space="0" w:color="auto"/>
                                <w:left w:val="none" w:sz="0" w:space="0" w:color="auto"/>
                                <w:bottom w:val="none" w:sz="0" w:space="0" w:color="auto"/>
                                <w:right w:val="none" w:sz="0" w:space="0" w:color="auto"/>
                              </w:divBdr>
                              <w:divsChild>
                                <w:div w:id="202861867">
                                  <w:marLeft w:val="0"/>
                                  <w:marRight w:val="0"/>
                                  <w:marTop w:val="0"/>
                                  <w:marBottom w:val="0"/>
                                  <w:divBdr>
                                    <w:top w:val="none" w:sz="0" w:space="0" w:color="auto"/>
                                    <w:left w:val="none" w:sz="0" w:space="0" w:color="auto"/>
                                    <w:bottom w:val="none" w:sz="0" w:space="0" w:color="auto"/>
                                    <w:right w:val="none" w:sz="0" w:space="0" w:color="auto"/>
                                  </w:divBdr>
                                </w:div>
                                <w:div w:id="996498259">
                                  <w:marLeft w:val="420"/>
                                  <w:marRight w:val="0"/>
                                  <w:marTop w:val="0"/>
                                  <w:marBottom w:val="0"/>
                                  <w:divBdr>
                                    <w:top w:val="none" w:sz="0" w:space="0" w:color="auto"/>
                                    <w:left w:val="none" w:sz="0" w:space="0" w:color="auto"/>
                                    <w:bottom w:val="none" w:sz="0" w:space="0" w:color="auto"/>
                                    <w:right w:val="none" w:sz="0" w:space="0" w:color="auto"/>
                                  </w:divBdr>
                                  <w:divsChild>
                                    <w:div w:id="5646798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601439">
      <w:bodyDiv w:val="1"/>
      <w:marLeft w:val="0"/>
      <w:marRight w:val="0"/>
      <w:marTop w:val="0"/>
      <w:marBottom w:val="0"/>
      <w:divBdr>
        <w:top w:val="none" w:sz="0" w:space="0" w:color="auto"/>
        <w:left w:val="none" w:sz="0" w:space="0" w:color="auto"/>
        <w:bottom w:val="none" w:sz="0" w:space="0" w:color="auto"/>
        <w:right w:val="none" w:sz="0" w:space="0" w:color="auto"/>
      </w:divBdr>
      <w:divsChild>
        <w:div w:id="362948536">
          <w:marLeft w:val="0"/>
          <w:marRight w:val="1"/>
          <w:marTop w:val="0"/>
          <w:marBottom w:val="0"/>
          <w:divBdr>
            <w:top w:val="none" w:sz="0" w:space="0" w:color="auto"/>
            <w:left w:val="none" w:sz="0" w:space="0" w:color="auto"/>
            <w:bottom w:val="none" w:sz="0" w:space="0" w:color="auto"/>
            <w:right w:val="none" w:sz="0" w:space="0" w:color="auto"/>
          </w:divBdr>
          <w:divsChild>
            <w:div w:id="1009219076">
              <w:marLeft w:val="0"/>
              <w:marRight w:val="0"/>
              <w:marTop w:val="0"/>
              <w:marBottom w:val="0"/>
              <w:divBdr>
                <w:top w:val="none" w:sz="0" w:space="0" w:color="auto"/>
                <w:left w:val="none" w:sz="0" w:space="0" w:color="auto"/>
                <w:bottom w:val="none" w:sz="0" w:space="0" w:color="auto"/>
                <w:right w:val="none" w:sz="0" w:space="0" w:color="auto"/>
              </w:divBdr>
              <w:divsChild>
                <w:div w:id="283193973">
                  <w:marLeft w:val="0"/>
                  <w:marRight w:val="1"/>
                  <w:marTop w:val="0"/>
                  <w:marBottom w:val="0"/>
                  <w:divBdr>
                    <w:top w:val="none" w:sz="0" w:space="0" w:color="auto"/>
                    <w:left w:val="none" w:sz="0" w:space="0" w:color="auto"/>
                    <w:bottom w:val="none" w:sz="0" w:space="0" w:color="auto"/>
                    <w:right w:val="none" w:sz="0" w:space="0" w:color="auto"/>
                  </w:divBdr>
                  <w:divsChild>
                    <w:div w:id="2024435890">
                      <w:marLeft w:val="0"/>
                      <w:marRight w:val="0"/>
                      <w:marTop w:val="0"/>
                      <w:marBottom w:val="0"/>
                      <w:divBdr>
                        <w:top w:val="none" w:sz="0" w:space="0" w:color="auto"/>
                        <w:left w:val="none" w:sz="0" w:space="0" w:color="auto"/>
                        <w:bottom w:val="none" w:sz="0" w:space="0" w:color="auto"/>
                        <w:right w:val="none" w:sz="0" w:space="0" w:color="auto"/>
                      </w:divBdr>
                      <w:divsChild>
                        <w:div w:id="1689717333">
                          <w:marLeft w:val="0"/>
                          <w:marRight w:val="0"/>
                          <w:marTop w:val="0"/>
                          <w:marBottom w:val="0"/>
                          <w:divBdr>
                            <w:top w:val="none" w:sz="0" w:space="0" w:color="auto"/>
                            <w:left w:val="none" w:sz="0" w:space="0" w:color="auto"/>
                            <w:bottom w:val="none" w:sz="0" w:space="0" w:color="auto"/>
                            <w:right w:val="none" w:sz="0" w:space="0" w:color="auto"/>
                          </w:divBdr>
                          <w:divsChild>
                            <w:div w:id="1515146972">
                              <w:marLeft w:val="0"/>
                              <w:marRight w:val="0"/>
                              <w:marTop w:val="120"/>
                              <w:marBottom w:val="360"/>
                              <w:divBdr>
                                <w:top w:val="none" w:sz="0" w:space="0" w:color="auto"/>
                                <w:left w:val="none" w:sz="0" w:space="0" w:color="auto"/>
                                <w:bottom w:val="none" w:sz="0" w:space="0" w:color="auto"/>
                                <w:right w:val="none" w:sz="0" w:space="0" w:color="auto"/>
                              </w:divBdr>
                              <w:divsChild>
                                <w:div w:id="333803577">
                                  <w:marLeft w:val="0"/>
                                  <w:marRight w:val="0"/>
                                  <w:marTop w:val="0"/>
                                  <w:marBottom w:val="0"/>
                                  <w:divBdr>
                                    <w:top w:val="none" w:sz="0" w:space="0" w:color="auto"/>
                                    <w:left w:val="none" w:sz="0" w:space="0" w:color="auto"/>
                                    <w:bottom w:val="none" w:sz="0" w:space="0" w:color="auto"/>
                                    <w:right w:val="none" w:sz="0" w:space="0" w:color="auto"/>
                                  </w:divBdr>
                                  <w:divsChild>
                                    <w:div w:id="16207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02338">
      <w:bodyDiv w:val="1"/>
      <w:marLeft w:val="0"/>
      <w:marRight w:val="0"/>
      <w:marTop w:val="0"/>
      <w:marBottom w:val="0"/>
      <w:divBdr>
        <w:top w:val="none" w:sz="0" w:space="0" w:color="auto"/>
        <w:left w:val="none" w:sz="0" w:space="0" w:color="auto"/>
        <w:bottom w:val="none" w:sz="0" w:space="0" w:color="auto"/>
        <w:right w:val="none" w:sz="0" w:space="0" w:color="auto"/>
      </w:divBdr>
      <w:divsChild>
        <w:div w:id="1434209801">
          <w:marLeft w:val="0"/>
          <w:marRight w:val="1"/>
          <w:marTop w:val="0"/>
          <w:marBottom w:val="0"/>
          <w:divBdr>
            <w:top w:val="none" w:sz="0" w:space="0" w:color="auto"/>
            <w:left w:val="none" w:sz="0" w:space="0" w:color="auto"/>
            <w:bottom w:val="none" w:sz="0" w:space="0" w:color="auto"/>
            <w:right w:val="none" w:sz="0" w:space="0" w:color="auto"/>
          </w:divBdr>
          <w:divsChild>
            <w:div w:id="1596785937">
              <w:marLeft w:val="0"/>
              <w:marRight w:val="0"/>
              <w:marTop w:val="0"/>
              <w:marBottom w:val="0"/>
              <w:divBdr>
                <w:top w:val="none" w:sz="0" w:space="0" w:color="auto"/>
                <w:left w:val="none" w:sz="0" w:space="0" w:color="auto"/>
                <w:bottom w:val="none" w:sz="0" w:space="0" w:color="auto"/>
                <w:right w:val="none" w:sz="0" w:space="0" w:color="auto"/>
              </w:divBdr>
              <w:divsChild>
                <w:div w:id="1385370367">
                  <w:marLeft w:val="0"/>
                  <w:marRight w:val="1"/>
                  <w:marTop w:val="0"/>
                  <w:marBottom w:val="0"/>
                  <w:divBdr>
                    <w:top w:val="none" w:sz="0" w:space="0" w:color="auto"/>
                    <w:left w:val="none" w:sz="0" w:space="0" w:color="auto"/>
                    <w:bottom w:val="none" w:sz="0" w:space="0" w:color="auto"/>
                    <w:right w:val="none" w:sz="0" w:space="0" w:color="auto"/>
                  </w:divBdr>
                  <w:divsChild>
                    <w:div w:id="1183324444">
                      <w:marLeft w:val="0"/>
                      <w:marRight w:val="0"/>
                      <w:marTop w:val="0"/>
                      <w:marBottom w:val="0"/>
                      <w:divBdr>
                        <w:top w:val="none" w:sz="0" w:space="0" w:color="auto"/>
                        <w:left w:val="none" w:sz="0" w:space="0" w:color="auto"/>
                        <w:bottom w:val="none" w:sz="0" w:space="0" w:color="auto"/>
                        <w:right w:val="none" w:sz="0" w:space="0" w:color="auto"/>
                      </w:divBdr>
                      <w:divsChild>
                        <w:div w:id="1469937781">
                          <w:marLeft w:val="0"/>
                          <w:marRight w:val="0"/>
                          <w:marTop w:val="0"/>
                          <w:marBottom w:val="0"/>
                          <w:divBdr>
                            <w:top w:val="none" w:sz="0" w:space="0" w:color="auto"/>
                            <w:left w:val="none" w:sz="0" w:space="0" w:color="auto"/>
                            <w:bottom w:val="none" w:sz="0" w:space="0" w:color="auto"/>
                            <w:right w:val="none" w:sz="0" w:space="0" w:color="auto"/>
                          </w:divBdr>
                          <w:divsChild>
                            <w:div w:id="249855174">
                              <w:marLeft w:val="0"/>
                              <w:marRight w:val="0"/>
                              <w:marTop w:val="120"/>
                              <w:marBottom w:val="360"/>
                              <w:divBdr>
                                <w:top w:val="none" w:sz="0" w:space="0" w:color="auto"/>
                                <w:left w:val="none" w:sz="0" w:space="0" w:color="auto"/>
                                <w:bottom w:val="none" w:sz="0" w:space="0" w:color="auto"/>
                                <w:right w:val="none" w:sz="0" w:space="0" w:color="auto"/>
                              </w:divBdr>
                              <w:divsChild>
                                <w:div w:id="294989591">
                                  <w:marLeft w:val="0"/>
                                  <w:marRight w:val="0"/>
                                  <w:marTop w:val="0"/>
                                  <w:marBottom w:val="0"/>
                                  <w:divBdr>
                                    <w:top w:val="none" w:sz="0" w:space="0" w:color="auto"/>
                                    <w:left w:val="none" w:sz="0" w:space="0" w:color="auto"/>
                                    <w:bottom w:val="none" w:sz="0" w:space="0" w:color="auto"/>
                                    <w:right w:val="none" w:sz="0" w:space="0" w:color="auto"/>
                                  </w:divBdr>
                                  <w:divsChild>
                                    <w:div w:id="17291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247038">
      <w:bodyDiv w:val="1"/>
      <w:marLeft w:val="0"/>
      <w:marRight w:val="0"/>
      <w:marTop w:val="0"/>
      <w:marBottom w:val="0"/>
      <w:divBdr>
        <w:top w:val="none" w:sz="0" w:space="0" w:color="auto"/>
        <w:left w:val="none" w:sz="0" w:space="0" w:color="auto"/>
        <w:bottom w:val="none" w:sz="0" w:space="0" w:color="auto"/>
        <w:right w:val="none" w:sz="0" w:space="0" w:color="auto"/>
      </w:divBdr>
      <w:divsChild>
        <w:div w:id="1334841377">
          <w:marLeft w:val="0"/>
          <w:marRight w:val="1"/>
          <w:marTop w:val="0"/>
          <w:marBottom w:val="0"/>
          <w:divBdr>
            <w:top w:val="none" w:sz="0" w:space="0" w:color="auto"/>
            <w:left w:val="none" w:sz="0" w:space="0" w:color="auto"/>
            <w:bottom w:val="none" w:sz="0" w:space="0" w:color="auto"/>
            <w:right w:val="none" w:sz="0" w:space="0" w:color="auto"/>
          </w:divBdr>
          <w:divsChild>
            <w:div w:id="1044792116">
              <w:marLeft w:val="0"/>
              <w:marRight w:val="0"/>
              <w:marTop w:val="0"/>
              <w:marBottom w:val="0"/>
              <w:divBdr>
                <w:top w:val="none" w:sz="0" w:space="0" w:color="auto"/>
                <w:left w:val="none" w:sz="0" w:space="0" w:color="auto"/>
                <w:bottom w:val="none" w:sz="0" w:space="0" w:color="auto"/>
                <w:right w:val="none" w:sz="0" w:space="0" w:color="auto"/>
              </w:divBdr>
              <w:divsChild>
                <w:div w:id="1422989178">
                  <w:marLeft w:val="0"/>
                  <w:marRight w:val="1"/>
                  <w:marTop w:val="0"/>
                  <w:marBottom w:val="0"/>
                  <w:divBdr>
                    <w:top w:val="none" w:sz="0" w:space="0" w:color="auto"/>
                    <w:left w:val="none" w:sz="0" w:space="0" w:color="auto"/>
                    <w:bottom w:val="none" w:sz="0" w:space="0" w:color="auto"/>
                    <w:right w:val="none" w:sz="0" w:space="0" w:color="auto"/>
                  </w:divBdr>
                  <w:divsChild>
                    <w:div w:id="446437597">
                      <w:marLeft w:val="0"/>
                      <w:marRight w:val="0"/>
                      <w:marTop w:val="0"/>
                      <w:marBottom w:val="0"/>
                      <w:divBdr>
                        <w:top w:val="none" w:sz="0" w:space="0" w:color="auto"/>
                        <w:left w:val="none" w:sz="0" w:space="0" w:color="auto"/>
                        <w:bottom w:val="none" w:sz="0" w:space="0" w:color="auto"/>
                        <w:right w:val="none" w:sz="0" w:space="0" w:color="auto"/>
                      </w:divBdr>
                      <w:divsChild>
                        <w:div w:id="696200723">
                          <w:marLeft w:val="0"/>
                          <w:marRight w:val="0"/>
                          <w:marTop w:val="0"/>
                          <w:marBottom w:val="0"/>
                          <w:divBdr>
                            <w:top w:val="none" w:sz="0" w:space="0" w:color="auto"/>
                            <w:left w:val="none" w:sz="0" w:space="0" w:color="auto"/>
                            <w:bottom w:val="none" w:sz="0" w:space="0" w:color="auto"/>
                            <w:right w:val="none" w:sz="0" w:space="0" w:color="auto"/>
                          </w:divBdr>
                          <w:divsChild>
                            <w:div w:id="1151747611">
                              <w:marLeft w:val="0"/>
                              <w:marRight w:val="0"/>
                              <w:marTop w:val="120"/>
                              <w:marBottom w:val="360"/>
                              <w:divBdr>
                                <w:top w:val="none" w:sz="0" w:space="0" w:color="auto"/>
                                <w:left w:val="none" w:sz="0" w:space="0" w:color="auto"/>
                                <w:bottom w:val="none" w:sz="0" w:space="0" w:color="auto"/>
                                <w:right w:val="none" w:sz="0" w:space="0" w:color="auto"/>
                              </w:divBdr>
                              <w:divsChild>
                                <w:div w:id="1121919771">
                                  <w:marLeft w:val="0"/>
                                  <w:marRight w:val="0"/>
                                  <w:marTop w:val="0"/>
                                  <w:marBottom w:val="0"/>
                                  <w:divBdr>
                                    <w:top w:val="none" w:sz="0" w:space="0" w:color="auto"/>
                                    <w:left w:val="none" w:sz="0" w:space="0" w:color="auto"/>
                                    <w:bottom w:val="none" w:sz="0" w:space="0" w:color="auto"/>
                                    <w:right w:val="none" w:sz="0" w:space="0" w:color="auto"/>
                                  </w:divBdr>
                                  <w:divsChild>
                                    <w:div w:id="1016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254238">
      <w:bodyDiv w:val="1"/>
      <w:marLeft w:val="0"/>
      <w:marRight w:val="0"/>
      <w:marTop w:val="0"/>
      <w:marBottom w:val="0"/>
      <w:divBdr>
        <w:top w:val="none" w:sz="0" w:space="0" w:color="auto"/>
        <w:left w:val="none" w:sz="0" w:space="0" w:color="auto"/>
        <w:bottom w:val="none" w:sz="0" w:space="0" w:color="auto"/>
        <w:right w:val="none" w:sz="0" w:space="0" w:color="auto"/>
      </w:divBdr>
      <w:divsChild>
        <w:div w:id="608126683">
          <w:marLeft w:val="0"/>
          <w:marRight w:val="1"/>
          <w:marTop w:val="0"/>
          <w:marBottom w:val="0"/>
          <w:divBdr>
            <w:top w:val="none" w:sz="0" w:space="0" w:color="auto"/>
            <w:left w:val="none" w:sz="0" w:space="0" w:color="auto"/>
            <w:bottom w:val="none" w:sz="0" w:space="0" w:color="auto"/>
            <w:right w:val="none" w:sz="0" w:space="0" w:color="auto"/>
          </w:divBdr>
          <w:divsChild>
            <w:div w:id="1571960947">
              <w:marLeft w:val="0"/>
              <w:marRight w:val="0"/>
              <w:marTop w:val="0"/>
              <w:marBottom w:val="0"/>
              <w:divBdr>
                <w:top w:val="none" w:sz="0" w:space="0" w:color="auto"/>
                <w:left w:val="none" w:sz="0" w:space="0" w:color="auto"/>
                <w:bottom w:val="none" w:sz="0" w:space="0" w:color="auto"/>
                <w:right w:val="none" w:sz="0" w:space="0" w:color="auto"/>
              </w:divBdr>
              <w:divsChild>
                <w:div w:id="395203939">
                  <w:marLeft w:val="0"/>
                  <w:marRight w:val="1"/>
                  <w:marTop w:val="0"/>
                  <w:marBottom w:val="0"/>
                  <w:divBdr>
                    <w:top w:val="none" w:sz="0" w:space="0" w:color="auto"/>
                    <w:left w:val="none" w:sz="0" w:space="0" w:color="auto"/>
                    <w:bottom w:val="none" w:sz="0" w:space="0" w:color="auto"/>
                    <w:right w:val="none" w:sz="0" w:space="0" w:color="auto"/>
                  </w:divBdr>
                  <w:divsChild>
                    <w:div w:id="1605989525">
                      <w:marLeft w:val="0"/>
                      <w:marRight w:val="0"/>
                      <w:marTop w:val="0"/>
                      <w:marBottom w:val="0"/>
                      <w:divBdr>
                        <w:top w:val="none" w:sz="0" w:space="0" w:color="auto"/>
                        <w:left w:val="none" w:sz="0" w:space="0" w:color="auto"/>
                        <w:bottom w:val="none" w:sz="0" w:space="0" w:color="auto"/>
                        <w:right w:val="none" w:sz="0" w:space="0" w:color="auto"/>
                      </w:divBdr>
                      <w:divsChild>
                        <w:div w:id="1372727331">
                          <w:marLeft w:val="0"/>
                          <w:marRight w:val="0"/>
                          <w:marTop w:val="0"/>
                          <w:marBottom w:val="0"/>
                          <w:divBdr>
                            <w:top w:val="none" w:sz="0" w:space="0" w:color="auto"/>
                            <w:left w:val="none" w:sz="0" w:space="0" w:color="auto"/>
                            <w:bottom w:val="none" w:sz="0" w:space="0" w:color="auto"/>
                            <w:right w:val="none" w:sz="0" w:space="0" w:color="auto"/>
                          </w:divBdr>
                          <w:divsChild>
                            <w:div w:id="1553421977">
                              <w:marLeft w:val="0"/>
                              <w:marRight w:val="0"/>
                              <w:marTop w:val="120"/>
                              <w:marBottom w:val="360"/>
                              <w:divBdr>
                                <w:top w:val="none" w:sz="0" w:space="0" w:color="auto"/>
                                <w:left w:val="none" w:sz="0" w:space="0" w:color="auto"/>
                                <w:bottom w:val="none" w:sz="0" w:space="0" w:color="auto"/>
                                <w:right w:val="none" w:sz="0" w:space="0" w:color="auto"/>
                              </w:divBdr>
                              <w:divsChild>
                                <w:div w:id="1082216673">
                                  <w:marLeft w:val="0"/>
                                  <w:marRight w:val="0"/>
                                  <w:marTop w:val="0"/>
                                  <w:marBottom w:val="0"/>
                                  <w:divBdr>
                                    <w:top w:val="none" w:sz="0" w:space="0" w:color="auto"/>
                                    <w:left w:val="none" w:sz="0" w:space="0" w:color="auto"/>
                                    <w:bottom w:val="none" w:sz="0" w:space="0" w:color="auto"/>
                                    <w:right w:val="none" w:sz="0" w:space="0" w:color="auto"/>
                                  </w:divBdr>
                                  <w:divsChild>
                                    <w:div w:id="7498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6035">
      <w:bodyDiv w:val="1"/>
      <w:marLeft w:val="0"/>
      <w:marRight w:val="0"/>
      <w:marTop w:val="0"/>
      <w:marBottom w:val="0"/>
      <w:divBdr>
        <w:top w:val="none" w:sz="0" w:space="0" w:color="auto"/>
        <w:left w:val="none" w:sz="0" w:space="0" w:color="auto"/>
        <w:bottom w:val="none" w:sz="0" w:space="0" w:color="auto"/>
        <w:right w:val="none" w:sz="0" w:space="0" w:color="auto"/>
      </w:divBdr>
      <w:divsChild>
        <w:div w:id="2034989147">
          <w:marLeft w:val="0"/>
          <w:marRight w:val="1"/>
          <w:marTop w:val="0"/>
          <w:marBottom w:val="0"/>
          <w:divBdr>
            <w:top w:val="none" w:sz="0" w:space="0" w:color="auto"/>
            <w:left w:val="none" w:sz="0" w:space="0" w:color="auto"/>
            <w:bottom w:val="none" w:sz="0" w:space="0" w:color="auto"/>
            <w:right w:val="none" w:sz="0" w:space="0" w:color="auto"/>
          </w:divBdr>
          <w:divsChild>
            <w:div w:id="173542314">
              <w:marLeft w:val="0"/>
              <w:marRight w:val="0"/>
              <w:marTop w:val="0"/>
              <w:marBottom w:val="0"/>
              <w:divBdr>
                <w:top w:val="none" w:sz="0" w:space="0" w:color="auto"/>
                <w:left w:val="none" w:sz="0" w:space="0" w:color="auto"/>
                <w:bottom w:val="none" w:sz="0" w:space="0" w:color="auto"/>
                <w:right w:val="none" w:sz="0" w:space="0" w:color="auto"/>
              </w:divBdr>
              <w:divsChild>
                <w:div w:id="888222283">
                  <w:marLeft w:val="0"/>
                  <w:marRight w:val="1"/>
                  <w:marTop w:val="0"/>
                  <w:marBottom w:val="0"/>
                  <w:divBdr>
                    <w:top w:val="none" w:sz="0" w:space="0" w:color="auto"/>
                    <w:left w:val="none" w:sz="0" w:space="0" w:color="auto"/>
                    <w:bottom w:val="none" w:sz="0" w:space="0" w:color="auto"/>
                    <w:right w:val="none" w:sz="0" w:space="0" w:color="auto"/>
                  </w:divBdr>
                  <w:divsChild>
                    <w:div w:id="692851144">
                      <w:marLeft w:val="0"/>
                      <w:marRight w:val="0"/>
                      <w:marTop w:val="0"/>
                      <w:marBottom w:val="0"/>
                      <w:divBdr>
                        <w:top w:val="none" w:sz="0" w:space="0" w:color="auto"/>
                        <w:left w:val="none" w:sz="0" w:space="0" w:color="auto"/>
                        <w:bottom w:val="none" w:sz="0" w:space="0" w:color="auto"/>
                        <w:right w:val="none" w:sz="0" w:space="0" w:color="auto"/>
                      </w:divBdr>
                      <w:divsChild>
                        <w:div w:id="635331735">
                          <w:marLeft w:val="0"/>
                          <w:marRight w:val="0"/>
                          <w:marTop w:val="0"/>
                          <w:marBottom w:val="0"/>
                          <w:divBdr>
                            <w:top w:val="none" w:sz="0" w:space="0" w:color="auto"/>
                            <w:left w:val="none" w:sz="0" w:space="0" w:color="auto"/>
                            <w:bottom w:val="none" w:sz="0" w:space="0" w:color="auto"/>
                            <w:right w:val="none" w:sz="0" w:space="0" w:color="auto"/>
                          </w:divBdr>
                          <w:divsChild>
                            <w:div w:id="1741369775">
                              <w:marLeft w:val="0"/>
                              <w:marRight w:val="0"/>
                              <w:marTop w:val="120"/>
                              <w:marBottom w:val="360"/>
                              <w:divBdr>
                                <w:top w:val="none" w:sz="0" w:space="0" w:color="auto"/>
                                <w:left w:val="none" w:sz="0" w:space="0" w:color="auto"/>
                                <w:bottom w:val="none" w:sz="0" w:space="0" w:color="auto"/>
                                <w:right w:val="none" w:sz="0" w:space="0" w:color="auto"/>
                              </w:divBdr>
                              <w:divsChild>
                                <w:div w:id="623273500">
                                  <w:marLeft w:val="0"/>
                                  <w:marRight w:val="0"/>
                                  <w:marTop w:val="0"/>
                                  <w:marBottom w:val="0"/>
                                  <w:divBdr>
                                    <w:top w:val="none" w:sz="0" w:space="0" w:color="auto"/>
                                    <w:left w:val="none" w:sz="0" w:space="0" w:color="auto"/>
                                    <w:bottom w:val="none" w:sz="0" w:space="0" w:color="auto"/>
                                    <w:right w:val="none" w:sz="0" w:space="0" w:color="auto"/>
                                  </w:divBdr>
                                  <w:divsChild>
                                    <w:div w:id="1144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409475">
      <w:bodyDiv w:val="1"/>
      <w:marLeft w:val="0"/>
      <w:marRight w:val="0"/>
      <w:marTop w:val="0"/>
      <w:marBottom w:val="0"/>
      <w:divBdr>
        <w:top w:val="none" w:sz="0" w:space="0" w:color="auto"/>
        <w:left w:val="none" w:sz="0" w:space="0" w:color="auto"/>
        <w:bottom w:val="none" w:sz="0" w:space="0" w:color="auto"/>
        <w:right w:val="none" w:sz="0" w:space="0" w:color="auto"/>
      </w:divBdr>
      <w:divsChild>
        <w:div w:id="1817067153">
          <w:marLeft w:val="0"/>
          <w:marRight w:val="1"/>
          <w:marTop w:val="0"/>
          <w:marBottom w:val="0"/>
          <w:divBdr>
            <w:top w:val="none" w:sz="0" w:space="0" w:color="auto"/>
            <w:left w:val="none" w:sz="0" w:space="0" w:color="auto"/>
            <w:bottom w:val="none" w:sz="0" w:space="0" w:color="auto"/>
            <w:right w:val="none" w:sz="0" w:space="0" w:color="auto"/>
          </w:divBdr>
          <w:divsChild>
            <w:div w:id="687605556">
              <w:marLeft w:val="0"/>
              <w:marRight w:val="0"/>
              <w:marTop w:val="0"/>
              <w:marBottom w:val="0"/>
              <w:divBdr>
                <w:top w:val="none" w:sz="0" w:space="0" w:color="auto"/>
                <w:left w:val="none" w:sz="0" w:space="0" w:color="auto"/>
                <w:bottom w:val="none" w:sz="0" w:space="0" w:color="auto"/>
                <w:right w:val="none" w:sz="0" w:space="0" w:color="auto"/>
              </w:divBdr>
              <w:divsChild>
                <w:div w:id="648366403">
                  <w:marLeft w:val="0"/>
                  <w:marRight w:val="1"/>
                  <w:marTop w:val="0"/>
                  <w:marBottom w:val="0"/>
                  <w:divBdr>
                    <w:top w:val="none" w:sz="0" w:space="0" w:color="auto"/>
                    <w:left w:val="none" w:sz="0" w:space="0" w:color="auto"/>
                    <w:bottom w:val="none" w:sz="0" w:space="0" w:color="auto"/>
                    <w:right w:val="none" w:sz="0" w:space="0" w:color="auto"/>
                  </w:divBdr>
                  <w:divsChild>
                    <w:div w:id="1423063135">
                      <w:marLeft w:val="0"/>
                      <w:marRight w:val="0"/>
                      <w:marTop w:val="0"/>
                      <w:marBottom w:val="0"/>
                      <w:divBdr>
                        <w:top w:val="none" w:sz="0" w:space="0" w:color="auto"/>
                        <w:left w:val="none" w:sz="0" w:space="0" w:color="auto"/>
                        <w:bottom w:val="none" w:sz="0" w:space="0" w:color="auto"/>
                        <w:right w:val="none" w:sz="0" w:space="0" w:color="auto"/>
                      </w:divBdr>
                      <w:divsChild>
                        <w:div w:id="927039245">
                          <w:marLeft w:val="0"/>
                          <w:marRight w:val="0"/>
                          <w:marTop w:val="0"/>
                          <w:marBottom w:val="0"/>
                          <w:divBdr>
                            <w:top w:val="none" w:sz="0" w:space="0" w:color="auto"/>
                            <w:left w:val="none" w:sz="0" w:space="0" w:color="auto"/>
                            <w:bottom w:val="none" w:sz="0" w:space="0" w:color="auto"/>
                            <w:right w:val="none" w:sz="0" w:space="0" w:color="auto"/>
                          </w:divBdr>
                          <w:divsChild>
                            <w:div w:id="856194305">
                              <w:marLeft w:val="0"/>
                              <w:marRight w:val="0"/>
                              <w:marTop w:val="120"/>
                              <w:marBottom w:val="360"/>
                              <w:divBdr>
                                <w:top w:val="none" w:sz="0" w:space="0" w:color="auto"/>
                                <w:left w:val="none" w:sz="0" w:space="0" w:color="auto"/>
                                <w:bottom w:val="none" w:sz="0" w:space="0" w:color="auto"/>
                                <w:right w:val="none" w:sz="0" w:space="0" w:color="auto"/>
                              </w:divBdr>
                              <w:divsChild>
                                <w:div w:id="594821756">
                                  <w:marLeft w:val="0"/>
                                  <w:marRight w:val="0"/>
                                  <w:marTop w:val="0"/>
                                  <w:marBottom w:val="0"/>
                                  <w:divBdr>
                                    <w:top w:val="none" w:sz="0" w:space="0" w:color="auto"/>
                                    <w:left w:val="none" w:sz="0" w:space="0" w:color="auto"/>
                                    <w:bottom w:val="none" w:sz="0" w:space="0" w:color="auto"/>
                                    <w:right w:val="none" w:sz="0" w:space="0" w:color="auto"/>
                                  </w:divBdr>
                                  <w:divsChild>
                                    <w:div w:id="10581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129307">
      <w:bodyDiv w:val="1"/>
      <w:marLeft w:val="0"/>
      <w:marRight w:val="0"/>
      <w:marTop w:val="0"/>
      <w:marBottom w:val="0"/>
      <w:divBdr>
        <w:top w:val="none" w:sz="0" w:space="0" w:color="auto"/>
        <w:left w:val="none" w:sz="0" w:space="0" w:color="auto"/>
        <w:bottom w:val="none" w:sz="0" w:space="0" w:color="auto"/>
        <w:right w:val="none" w:sz="0" w:space="0" w:color="auto"/>
      </w:divBdr>
      <w:divsChild>
        <w:div w:id="503907054">
          <w:marLeft w:val="0"/>
          <w:marRight w:val="1"/>
          <w:marTop w:val="0"/>
          <w:marBottom w:val="0"/>
          <w:divBdr>
            <w:top w:val="none" w:sz="0" w:space="0" w:color="auto"/>
            <w:left w:val="none" w:sz="0" w:space="0" w:color="auto"/>
            <w:bottom w:val="none" w:sz="0" w:space="0" w:color="auto"/>
            <w:right w:val="none" w:sz="0" w:space="0" w:color="auto"/>
          </w:divBdr>
          <w:divsChild>
            <w:div w:id="1115514050">
              <w:marLeft w:val="0"/>
              <w:marRight w:val="0"/>
              <w:marTop w:val="0"/>
              <w:marBottom w:val="0"/>
              <w:divBdr>
                <w:top w:val="none" w:sz="0" w:space="0" w:color="auto"/>
                <w:left w:val="none" w:sz="0" w:space="0" w:color="auto"/>
                <w:bottom w:val="none" w:sz="0" w:space="0" w:color="auto"/>
                <w:right w:val="none" w:sz="0" w:space="0" w:color="auto"/>
              </w:divBdr>
              <w:divsChild>
                <w:div w:id="289744994">
                  <w:marLeft w:val="0"/>
                  <w:marRight w:val="1"/>
                  <w:marTop w:val="0"/>
                  <w:marBottom w:val="0"/>
                  <w:divBdr>
                    <w:top w:val="none" w:sz="0" w:space="0" w:color="auto"/>
                    <w:left w:val="none" w:sz="0" w:space="0" w:color="auto"/>
                    <w:bottom w:val="none" w:sz="0" w:space="0" w:color="auto"/>
                    <w:right w:val="none" w:sz="0" w:space="0" w:color="auto"/>
                  </w:divBdr>
                  <w:divsChild>
                    <w:div w:id="673148022">
                      <w:marLeft w:val="0"/>
                      <w:marRight w:val="0"/>
                      <w:marTop w:val="0"/>
                      <w:marBottom w:val="0"/>
                      <w:divBdr>
                        <w:top w:val="none" w:sz="0" w:space="0" w:color="auto"/>
                        <w:left w:val="none" w:sz="0" w:space="0" w:color="auto"/>
                        <w:bottom w:val="none" w:sz="0" w:space="0" w:color="auto"/>
                        <w:right w:val="none" w:sz="0" w:space="0" w:color="auto"/>
                      </w:divBdr>
                      <w:divsChild>
                        <w:div w:id="1051274164">
                          <w:marLeft w:val="0"/>
                          <w:marRight w:val="0"/>
                          <w:marTop w:val="0"/>
                          <w:marBottom w:val="0"/>
                          <w:divBdr>
                            <w:top w:val="none" w:sz="0" w:space="0" w:color="auto"/>
                            <w:left w:val="none" w:sz="0" w:space="0" w:color="auto"/>
                            <w:bottom w:val="none" w:sz="0" w:space="0" w:color="auto"/>
                            <w:right w:val="none" w:sz="0" w:space="0" w:color="auto"/>
                          </w:divBdr>
                          <w:divsChild>
                            <w:div w:id="255292059">
                              <w:marLeft w:val="0"/>
                              <w:marRight w:val="0"/>
                              <w:marTop w:val="120"/>
                              <w:marBottom w:val="360"/>
                              <w:divBdr>
                                <w:top w:val="none" w:sz="0" w:space="0" w:color="auto"/>
                                <w:left w:val="none" w:sz="0" w:space="0" w:color="auto"/>
                                <w:bottom w:val="none" w:sz="0" w:space="0" w:color="auto"/>
                                <w:right w:val="none" w:sz="0" w:space="0" w:color="auto"/>
                              </w:divBdr>
                              <w:divsChild>
                                <w:div w:id="11494124">
                                  <w:marLeft w:val="0"/>
                                  <w:marRight w:val="0"/>
                                  <w:marTop w:val="0"/>
                                  <w:marBottom w:val="0"/>
                                  <w:divBdr>
                                    <w:top w:val="none" w:sz="0" w:space="0" w:color="auto"/>
                                    <w:left w:val="none" w:sz="0" w:space="0" w:color="auto"/>
                                    <w:bottom w:val="none" w:sz="0" w:space="0" w:color="auto"/>
                                    <w:right w:val="none" w:sz="0" w:space="0" w:color="auto"/>
                                  </w:divBdr>
                                  <w:divsChild>
                                    <w:div w:id="4621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030860">
      <w:bodyDiv w:val="1"/>
      <w:marLeft w:val="0"/>
      <w:marRight w:val="0"/>
      <w:marTop w:val="0"/>
      <w:marBottom w:val="0"/>
      <w:divBdr>
        <w:top w:val="none" w:sz="0" w:space="0" w:color="auto"/>
        <w:left w:val="none" w:sz="0" w:space="0" w:color="auto"/>
        <w:bottom w:val="none" w:sz="0" w:space="0" w:color="auto"/>
        <w:right w:val="none" w:sz="0" w:space="0" w:color="auto"/>
      </w:divBdr>
      <w:divsChild>
        <w:div w:id="101267883">
          <w:marLeft w:val="0"/>
          <w:marRight w:val="1"/>
          <w:marTop w:val="0"/>
          <w:marBottom w:val="0"/>
          <w:divBdr>
            <w:top w:val="none" w:sz="0" w:space="0" w:color="auto"/>
            <w:left w:val="none" w:sz="0" w:space="0" w:color="auto"/>
            <w:bottom w:val="none" w:sz="0" w:space="0" w:color="auto"/>
            <w:right w:val="none" w:sz="0" w:space="0" w:color="auto"/>
          </w:divBdr>
          <w:divsChild>
            <w:div w:id="1034037104">
              <w:marLeft w:val="0"/>
              <w:marRight w:val="0"/>
              <w:marTop w:val="0"/>
              <w:marBottom w:val="0"/>
              <w:divBdr>
                <w:top w:val="none" w:sz="0" w:space="0" w:color="auto"/>
                <w:left w:val="none" w:sz="0" w:space="0" w:color="auto"/>
                <w:bottom w:val="none" w:sz="0" w:space="0" w:color="auto"/>
                <w:right w:val="none" w:sz="0" w:space="0" w:color="auto"/>
              </w:divBdr>
              <w:divsChild>
                <w:div w:id="850492296">
                  <w:marLeft w:val="0"/>
                  <w:marRight w:val="1"/>
                  <w:marTop w:val="0"/>
                  <w:marBottom w:val="0"/>
                  <w:divBdr>
                    <w:top w:val="none" w:sz="0" w:space="0" w:color="auto"/>
                    <w:left w:val="none" w:sz="0" w:space="0" w:color="auto"/>
                    <w:bottom w:val="none" w:sz="0" w:space="0" w:color="auto"/>
                    <w:right w:val="none" w:sz="0" w:space="0" w:color="auto"/>
                  </w:divBdr>
                  <w:divsChild>
                    <w:div w:id="1207329193">
                      <w:marLeft w:val="0"/>
                      <w:marRight w:val="0"/>
                      <w:marTop w:val="0"/>
                      <w:marBottom w:val="0"/>
                      <w:divBdr>
                        <w:top w:val="none" w:sz="0" w:space="0" w:color="auto"/>
                        <w:left w:val="none" w:sz="0" w:space="0" w:color="auto"/>
                        <w:bottom w:val="none" w:sz="0" w:space="0" w:color="auto"/>
                        <w:right w:val="none" w:sz="0" w:space="0" w:color="auto"/>
                      </w:divBdr>
                      <w:divsChild>
                        <w:div w:id="1412116945">
                          <w:marLeft w:val="0"/>
                          <w:marRight w:val="0"/>
                          <w:marTop w:val="0"/>
                          <w:marBottom w:val="0"/>
                          <w:divBdr>
                            <w:top w:val="none" w:sz="0" w:space="0" w:color="auto"/>
                            <w:left w:val="none" w:sz="0" w:space="0" w:color="auto"/>
                            <w:bottom w:val="none" w:sz="0" w:space="0" w:color="auto"/>
                            <w:right w:val="none" w:sz="0" w:space="0" w:color="auto"/>
                          </w:divBdr>
                          <w:divsChild>
                            <w:div w:id="1489130617">
                              <w:marLeft w:val="0"/>
                              <w:marRight w:val="0"/>
                              <w:marTop w:val="120"/>
                              <w:marBottom w:val="360"/>
                              <w:divBdr>
                                <w:top w:val="none" w:sz="0" w:space="0" w:color="auto"/>
                                <w:left w:val="none" w:sz="0" w:space="0" w:color="auto"/>
                                <w:bottom w:val="none" w:sz="0" w:space="0" w:color="auto"/>
                                <w:right w:val="none" w:sz="0" w:space="0" w:color="auto"/>
                              </w:divBdr>
                              <w:divsChild>
                                <w:div w:id="2053654562">
                                  <w:marLeft w:val="0"/>
                                  <w:marRight w:val="0"/>
                                  <w:marTop w:val="0"/>
                                  <w:marBottom w:val="0"/>
                                  <w:divBdr>
                                    <w:top w:val="none" w:sz="0" w:space="0" w:color="auto"/>
                                    <w:left w:val="none" w:sz="0" w:space="0" w:color="auto"/>
                                    <w:bottom w:val="none" w:sz="0" w:space="0" w:color="auto"/>
                                    <w:right w:val="none" w:sz="0" w:space="0" w:color="auto"/>
                                  </w:divBdr>
                                  <w:divsChild>
                                    <w:div w:id="20203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13791">
      <w:bodyDiv w:val="1"/>
      <w:marLeft w:val="0"/>
      <w:marRight w:val="0"/>
      <w:marTop w:val="0"/>
      <w:marBottom w:val="0"/>
      <w:divBdr>
        <w:top w:val="none" w:sz="0" w:space="0" w:color="auto"/>
        <w:left w:val="none" w:sz="0" w:space="0" w:color="auto"/>
        <w:bottom w:val="none" w:sz="0" w:space="0" w:color="auto"/>
        <w:right w:val="none" w:sz="0" w:space="0" w:color="auto"/>
      </w:divBdr>
      <w:divsChild>
        <w:div w:id="1180702197">
          <w:marLeft w:val="0"/>
          <w:marRight w:val="1"/>
          <w:marTop w:val="0"/>
          <w:marBottom w:val="0"/>
          <w:divBdr>
            <w:top w:val="none" w:sz="0" w:space="0" w:color="auto"/>
            <w:left w:val="none" w:sz="0" w:space="0" w:color="auto"/>
            <w:bottom w:val="none" w:sz="0" w:space="0" w:color="auto"/>
            <w:right w:val="none" w:sz="0" w:space="0" w:color="auto"/>
          </w:divBdr>
          <w:divsChild>
            <w:div w:id="2041978397">
              <w:marLeft w:val="0"/>
              <w:marRight w:val="0"/>
              <w:marTop w:val="0"/>
              <w:marBottom w:val="0"/>
              <w:divBdr>
                <w:top w:val="none" w:sz="0" w:space="0" w:color="auto"/>
                <w:left w:val="none" w:sz="0" w:space="0" w:color="auto"/>
                <w:bottom w:val="none" w:sz="0" w:space="0" w:color="auto"/>
                <w:right w:val="none" w:sz="0" w:space="0" w:color="auto"/>
              </w:divBdr>
              <w:divsChild>
                <w:div w:id="432940081">
                  <w:marLeft w:val="0"/>
                  <w:marRight w:val="1"/>
                  <w:marTop w:val="0"/>
                  <w:marBottom w:val="0"/>
                  <w:divBdr>
                    <w:top w:val="none" w:sz="0" w:space="0" w:color="auto"/>
                    <w:left w:val="none" w:sz="0" w:space="0" w:color="auto"/>
                    <w:bottom w:val="none" w:sz="0" w:space="0" w:color="auto"/>
                    <w:right w:val="none" w:sz="0" w:space="0" w:color="auto"/>
                  </w:divBdr>
                  <w:divsChild>
                    <w:div w:id="887885799">
                      <w:marLeft w:val="0"/>
                      <w:marRight w:val="0"/>
                      <w:marTop w:val="0"/>
                      <w:marBottom w:val="0"/>
                      <w:divBdr>
                        <w:top w:val="none" w:sz="0" w:space="0" w:color="auto"/>
                        <w:left w:val="none" w:sz="0" w:space="0" w:color="auto"/>
                        <w:bottom w:val="none" w:sz="0" w:space="0" w:color="auto"/>
                        <w:right w:val="none" w:sz="0" w:space="0" w:color="auto"/>
                      </w:divBdr>
                      <w:divsChild>
                        <w:div w:id="389964361">
                          <w:marLeft w:val="0"/>
                          <w:marRight w:val="0"/>
                          <w:marTop w:val="0"/>
                          <w:marBottom w:val="0"/>
                          <w:divBdr>
                            <w:top w:val="none" w:sz="0" w:space="0" w:color="auto"/>
                            <w:left w:val="none" w:sz="0" w:space="0" w:color="auto"/>
                            <w:bottom w:val="none" w:sz="0" w:space="0" w:color="auto"/>
                            <w:right w:val="none" w:sz="0" w:space="0" w:color="auto"/>
                          </w:divBdr>
                          <w:divsChild>
                            <w:div w:id="615982967">
                              <w:marLeft w:val="0"/>
                              <w:marRight w:val="0"/>
                              <w:marTop w:val="120"/>
                              <w:marBottom w:val="360"/>
                              <w:divBdr>
                                <w:top w:val="none" w:sz="0" w:space="0" w:color="auto"/>
                                <w:left w:val="none" w:sz="0" w:space="0" w:color="auto"/>
                                <w:bottom w:val="none" w:sz="0" w:space="0" w:color="auto"/>
                                <w:right w:val="none" w:sz="0" w:space="0" w:color="auto"/>
                              </w:divBdr>
                              <w:divsChild>
                                <w:div w:id="1223366428">
                                  <w:marLeft w:val="0"/>
                                  <w:marRight w:val="0"/>
                                  <w:marTop w:val="0"/>
                                  <w:marBottom w:val="0"/>
                                  <w:divBdr>
                                    <w:top w:val="none" w:sz="0" w:space="0" w:color="auto"/>
                                    <w:left w:val="none" w:sz="0" w:space="0" w:color="auto"/>
                                    <w:bottom w:val="none" w:sz="0" w:space="0" w:color="auto"/>
                                    <w:right w:val="none" w:sz="0" w:space="0" w:color="auto"/>
                                  </w:divBdr>
                                  <w:divsChild>
                                    <w:div w:id="14993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260739">
      <w:bodyDiv w:val="1"/>
      <w:marLeft w:val="0"/>
      <w:marRight w:val="0"/>
      <w:marTop w:val="0"/>
      <w:marBottom w:val="0"/>
      <w:divBdr>
        <w:top w:val="none" w:sz="0" w:space="0" w:color="auto"/>
        <w:left w:val="none" w:sz="0" w:space="0" w:color="auto"/>
        <w:bottom w:val="none" w:sz="0" w:space="0" w:color="auto"/>
        <w:right w:val="none" w:sz="0" w:space="0" w:color="auto"/>
      </w:divBdr>
      <w:divsChild>
        <w:div w:id="986670490">
          <w:marLeft w:val="0"/>
          <w:marRight w:val="1"/>
          <w:marTop w:val="0"/>
          <w:marBottom w:val="0"/>
          <w:divBdr>
            <w:top w:val="none" w:sz="0" w:space="0" w:color="auto"/>
            <w:left w:val="none" w:sz="0" w:space="0" w:color="auto"/>
            <w:bottom w:val="none" w:sz="0" w:space="0" w:color="auto"/>
            <w:right w:val="none" w:sz="0" w:space="0" w:color="auto"/>
          </w:divBdr>
          <w:divsChild>
            <w:div w:id="335888603">
              <w:marLeft w:val="0"/>
              <w:marRight w:val="0"/>
              <w:marTop w:val="0"/>
              <w:marBottom w:val="0"/>
              <w:divBdr>
                <w:top w:val="none" w:sz="0" w:space="0" w:color="auto"/>
                <w:left w:val="none" w:sz="0" w:space="0" w:color="auto"/>
                <w:bottom w:val="none" w:sz="0" w:space="0" w:color="auto"/>
                <w:right w:val="none" w:sz="0" w:space="0" w:color="auto"/>
              </w:divBdr>
              <w:divsChild>
                <w:div w:id="137236068">
                  <w:marLeft w:val="0"/>
                  <w:marRight w:val="1"/>
                  <w:marTop w:val="0"/>
                  <w:marBottom w:val="0"/>
                  <w:divBdr>
                    <w:top w:val="none" w:sz="0" w:space="0" w:color="auto"/>
                    <w:left w:val="none" w:sz="0" w:space="0" w:color="auto"/>
                    <w:bottom w:val="none" w:sz="0" w:space="0" w:color="auto"/>
                    <w:right w:val="none" w:sz="0" w:space="0" w:color="auto"/>
                  </w:divBdr>
                  <w:divsChild>
                    <w:div w:id="666593034">
                      <w:marLeft w:val="0"/>
                      <w:marRight w:val="0"/>
                      <w:marTop w:val="0"/>
                      <w:marBottom w:val="0"/>
                      <w:divBdr>
                        <w:top w:val="none" w:sz="0" w:space="0" w:color="auto"/>
                        <w:left w:val="none" w:sz="0" w:space="0" w:color="auto"/>
                        <w:bottom w:val="none" w:sz="0" w:space="0" w:color="auto"/>
                        <w:right w:val="none" w:sz="0" w:space="0" w:color="auto"/>
                      </w:divBdr>
                      <w:divsChild>
                        <w:div w:id="1451588207">
                          <w:marLeft w:val="0"/>
                          <w:marRight w:val="0"/>
                          <w:marTop w:val="0"/>
                          <w:marBottom w:val="0"/>
                          <w:divBdr>
                            <w:top w:val="none" w:sz="0" w:space="0" w:color="auto"/>
                            <w:left w:val="none" w:sz="0" w:space="0" w:color="auto"/>
                            <w:bottom w:val="none" w:sz="0" w:space="0" w:color="auto"/>
                            <w:right w:val="none" w:sz="0" w:space="0" w:color="auto"/>
                          </w:divBdr>
                          <w:divsChild>
                            <w:div w:id="1423794011">
                              <w:marLeft w:val="0"/>
                              <w:marRight w:val="0"/>
                              <w:marTop w:val="120"/>
                              <w:marBottom w:val="360"/>
                              <w:divBdr>
                                <w:top w:val="none" w:sz="0" w:space="0" w:color="auto"/>
                                <w:left w:val="none" w:sz="0" w:space="0" w:color="auto"/>
                                <w:bottom w:val="none" w:sz="0" w:space="0" w:color="auto"/>
                                <w:right w:val="none" w:sz="0" w:space="0" w:color="auto"/>
                              </w:divBdr>
                              <w:divsChild>
                                <w:div w:id="1964847443">
                                  <w:marLeft w:val="420"/>
                                  <w:marRight w:val="0"/>
                                  <w:marTop w:val="0"/>
                                  <w:marBottom w:val="0"/>
                                  <w:divBdr>
                                    <w:top w:val="none" w:sz="0" w:space="0" w:color="auto"/>
                                    <w:left w:val="none" w:sz="0" w:space="0" w:color="auto"/>
                                    <w:bottom w:val="none" w:sz="0" w:space="0" w:color="auto"/>
                                    <w:right w:val="none" w:sz="0" w:space="0" w:color="auto"/>
                                  </w:divBdr>
                                  <w:divsChild>
                                    <w:div w:id="862324376">
                                      <w:marLeft w:val="0"/>
                                      <w:marRight w:val="0"/>
                                      <w:marTop w:val="34"/>
                                      <w:marBottom w:val="34"/>
                                      <w:divBdr>
                                        <w:top w:val="none" w:sz="0" w:space="0" w:color="auto"/>
                                        <w:left w:val="none" w:sz="0" w:space="0" w:color="auto"/>
                                        <w:bottom w:val="none" w:sz="0" w:space="0" w:color="auto"/>
                                        <w:right w:val="none" w:sz="0" w:space="0" w:color="auto"/>
                                      </w:divBdr>
                                    </w:div>
                                    <w:div w:id="938214670">
                                      <w:marLeft w:val="0"/>
                                      <w:marRight w:val="0"/>
                                      <w:marTop w:val="0"/>
                                      <w:marBottom w:val="0"/>
                                      <w:divBdr>
                                        <w:top w:val="none" w:sz="0" w:space="0" w:color="auto"/>
                                        <w:left w:val="none" w:sz="0" w:space="0" w:color="auto"/>
                                        <w:bottom w:val="none" w:sz="0" w:space="0" w:color="auto"/>
                                        <w:right w:val="none" w:sz="0" w:space="0" w:color="auto"/>
                                      </w:divBdr>
                                      <w:divsChild>
                                        <w:div w:id="2044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363951">
      <w:bodyDiv w:val="1"/>
      <w:marLeft w:val="0"/>
      <w:marRight w:val="0"/>
      <w:marTop w:val="0"/>
      <w:marBottom w:val="0"/>
      <w:divBdr>
        <w:top w:val="none" w:sz="0" w:space="0" w:color="auto"/>
        <w:left w:val="none" w:sz="0" w:space="0" w:color="auto"/>
        <w:bottom w:val="none" w:sz="0" w:space="0" w:color="auto"/>
        <w:right w:val="none" w:sz="0" w:space="0" w:color="auto"/>
      </w:divBdr>
      <w:divsChild>
        <w:div w:id="113183694">
          <w:marLeft w:val="0"/>
          <w:marRight w:val="1"/>
          <w:marTop w:val="0"/>
          <w:marBottom w:val="0"/>
          <w:divBdr>
            <w:top w:val="none" w:sz="0" w:space="0" w:color="auto"/>
            <w:left w:val="none" w:sz="0" w:space="0" w:color="auto"/>
            <w:bottom w:val="none" w:sz="0" w:space="0" w:color="auto"/>
            <w:right w:val="none" w:sz="0" w:space="0" w:color="auto"/>
          </w:divBdr>
          <w:divsChild>
            <w:div w:id="434713353">
              <w:marLeft w:val="0"/>
              <w:marRight w:val="0"/>
              <w:marTop w:val="0"/>
              <w:marBottom w:val="0"/>
              <w:divBdr>
                <w:top w:val="none" w:sz="0" w:space="0" w:color="auto"/>
                <w:left w:val="none" w:sz="0" w:space="0" w:color="auto"/>
                <w:bottom w:val="none" w:sz="0" w:space="0" w:color="auto"/>
                <w:right w:val="none" w:sz="0" w:space="0" w:color="auto"/>
              </w:divBdr>
              <w:divsChild>
                <w:div w:id="676228938">
                  <w:marLeft w:val="0"/>
                  <w:marRight w:val="1"/>
                  <w:marTop w:val="0"/>
                  <w:marBottom w:val="0"/>
                  <w:divBdr>
                    <w:top w:val="none" w:sz="0" w:space="0" w:color="auto"/>
                    <w:left w:val="none" w:sz="0" w:space="0" w:color="auto"/>
                    <w:bottom w:val="none" w:sz="0" w:space="0" w:color="auto"/>
                    <w:right w:val="none" w:sz="0" w:space="0" w:color="auto"/>
                  </w:divBdr>
                  <w:divsChild>
                    <w:div w:id="853618886">
                      <w:marLeft w:val="0"/>
                      <w:marRight w:val="0"/>
                      <w:marTop w:val="0"/>
                      <w:marBottom w:val="0"/>
                      <w:divBdr>
                        <w:top w:val="none" w:sz="0" w:space="0" w:color="auto"/>
                        <w:left w:val="none" w:sz="0" w:space="0" w:color="auto"/>
                        <w:bottom w:val="none" w:sz="0" w:space="0" w:color="auto"/>
                        <w:right w:val="none" w:sz="0" w:space="0" w:color="auto"/>
                      </w:divBdr>
                      <w:divsChild>
                        <w:div w:id="1116876361">
                          <w:marLeft w:val="0"/>
                          <w:marRight w:val="0"/>
                          <w:marTop w:val="0"/>
                          <w:marBottom w:val="0"/>
                          <w:divBdr>
                            <w:top w:val="none" w:sz="0" w:space="0" w:color="auto"/>
                            <w:left w:val="none" w:sz="0" w:space="0" w:color="auto"/>
                            <w:bottom w:val="none" w:sz="0" w:space="0" w:color="auto"/>
                            <w:right w:val="none" w:sz="0" w:space="0" w:color="auto"/>
                          </w:divBdr>
                          <w:divsChild>
                            <w:div w:id="953488527">
                              <w:marLeft w:val="0"/>
                              <w:marRight w:val="0"/>
                              <w:marTop w:val="120"/>
                              <w:marBottom w:val="360"/>
                              <w:divBdr>
                                <w:top w:val="none" w:sz="0" w:space="0" w:color="auto"/>
                                <w:left w:val="none" w:sz="0" w:space="0" w:color="auto"/>
                                <w:bottom w:val="none" w:sz="0" w:space="0" w:color="auto"/>
                                <w:right w:val="none" w:sz="0" w:space="0" w:color="auto"/>
                              </w:divBdr>
                              <w:divsChild>
                                <w:div w:id="74980822">
                                  <w:marLeft w:val="420"/>
                                  <w:marRight w:val="0"/>
                                  <w:marTop w:val="0"/>
                                  <w:marBottom w:val="0"/>
                                  <w:divBdr>
                                    <w:top w:val="none" w:sz="0" w:space="0" w:color="auto"/>
                                    <w:left w:val="none" w:sz="0" w:space="0" w:color="auto"/>
                                    <w:bottom w:val="none" w:sz="0" w:space="0" w:color="auto"/>
                                    <w:right w:val="none" w:sz="0" w:space="0" w:color="auto"/>
                                  </w:divBdr>
                                  <w:divsChild>
                                    <w:div w:id="985299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68500">
      <w:bodyDiv w:val="1"/>
      <w:marLeft w:val="0"/>
      <w:marRight w:val="0"/>
      <w:marTop w:val="0"/>
      <w:marBottom w:val="0"/>
      <w:divBdr>
        <w:top w:val="none" w:sz="0" w:space="0" w:color="auto"/>
        <w:left w:val="none" w:sz="0" w:space="0" w:color="auto"/>
        <w:bottom w:val="none" w:sz="0" w:space="0" w:color="auto"/>
        <w:right w:val="none" w:sz="0" w:space="0" w:color="auto"/>
      </w:divBdr>
      <w:divsChild>
        <w:div w:id="2103410656">
          <w:marLeft w:val="0"/>
          <w:marRight w:val="1"/>
          <w:marTop w:val="0"/>
          <w:marBottom w:val="0"/>
          <w:divBdr>
            <w:top w:val="none" w:sz="0" w:space="0" w:color="auto"/>
            <w:left w:val="none" w:sz="0" w:space="0" w:color="auto"/>
            <w:bottom w:val="none" w:sz="0" w:space="0" w:color="auto"/>
            <w:right w:val="none" w:sz="0" w:space="0" w:color="auto"/>
          </w:divBdr>
          <w:divsChild>
            <w:div w:id="1372269094">
              <w:marLeft w:val="0"/>
              <w:marRight w:val="0"/>
              <w:marTop w:val="0"/>
              <w:marBottom w:val="0"/>
              <w:divBdr>
                <w:top w:val="none" w:sz="0" w:space="0" w:color="auto"/>
                <w:left w:val="none" w:sz="0" w:space="0" w:color="auto"/>
                <w:bottom w:val="none" w:sz="0" w:space="0" w:color="auto"/>
                <w:right w:val="none" w:sz="0" w:space="0" w:color="auto"/>
              </w:divBdr>
              <w:divsChild>
                <w:div w:id="148057120">
                  <w:marLeft w:val="0"/>
                  <w:marRight w:val="1"/>
                  <w:marTop w:val="0"/>
                  <w:marBottom w:val="0"/>
                  <w:divBdr>
                    <w:top w:val="none" w:sz="0" w:space="0" w:color="auto"/>
                    <w:left w:val="none" w:sz="0" w:space="0" w:color="auto"/>
                    <w:bottom w:val="none" w:sz="0" w:space="0" w:color="auto"/>
                    <w:right w:val="none" w:sz="0" w:space="0" w:color="auto"/>
                  </w:divBdr>
                  <w:divsChild>
                    <w:div w:id="1717923604">
                      <w:marLeft w:val="0"/>
                      <w:marRight w:val="0"/>
                      <w:marTop w:val="0"/>
                      <w:marBottom w:val="0"/>
                      <w:divBdr>
                        <w:top w:val="none" w:sz="0" w:space="0" w:color="auto"/>
                        <w:left w:val="none" w:sz="0" w:space="0" w:color="auto"/>
                        <w:bottom w:val="none" w:sz="0" w:space="0" w:color="auto"/>
                        <w:right w:val="none" w:sz="0" w:space="0" w:color="auto"/>
                      </w:divBdr>
                      <w:divsChild>
                        <w:div w:id="277444689">
                          <w:marLeft w:val="0"/>
                          <w:marRight w:val="0"/>
                          <w:marTop w:val="0"/>
                          <w:marBottom w:val="0"/>
                          <w:divBdr>
                            <w:top w:val="none" w:sz="0" w:space="0" w:color="auto"/>
                            <w:left w:val="none" w:sz="0" w:space="0" w:color="auto"/>
                            <w:bottom w:val="none" w:sz="0" w:space="0" w:color="auto"/>
                            <w:right w:val="none" w:sz="0" w:space="0" w:color="auto"/>
                          </w:divBdr>
                          <w:divsChild>
                            <w:div w:id="1316686696">
                              <w:marLeft w:val="0"/>
                              <w:marRight w:val="0"/>
                              <w:marTop w:val="120"/>
                              <w:marBottom w:val="360"/>
                              <w:divBdr>
                                <w:top w:val="none" w:sz="0" w:space="0" w:color="auto"/>
                                <w:left w:val="none" w:sz="0" w:space="0" w:color="auto"/>
                                <w:bottom w:val="none" w:sz="0" w:space="0" w:color="auto"/>
                                <w:right w:val="none" w:sz="0" w:space="0" w:color="auto"/>
                              </w:divBdr>
                              <w:divsChild>
                                <w:div w:id="677779710">
                                  <w:marLeft w:val="0"/>
                                  <w:marRight w:val="0"/>
                                  <w:marTop w:val="0"/>
                                  <w:marBottom w:val="0"/>
                                  <w:divBdr>
                                    <w:top w:val="none" w:sz="0" w:space="0" w:color="auto"/>
                                    <w:left w:val="none" w:sz="0" w:space="0" w:color="auto"/>
                                    <w:bottom w:val="none" w:sz="0" w:space="0" w:color="auto"/>
                                    <w:right w:val="none" w:sz="0" w:space="0" w:color="auto"/>
                                  </w:divBdr>
                                  <w:divsChild>
                                    <w:div w:id="15625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454488">
      <w:bodyDiv w:val="1"/>
      <w:marLeft w:val="0"/>
      <w:marRight w:val="0"/>
      <w:marTop w:val="0"/>
      <w:marBottom w:val="0"/>
      <w:divBdr>
        <w:top w:val="none" w:sz="0" w:space="0" w:color="auto"/>
        <w:left w:val="none" w:sz="0" w:space="0" w:color="auto"/>
        <w:bottom w:val="none" w:sz="0" w:space="0" w:color="auto"/>
        <w:right w:val="none" w:sz="0" w:space="0" w:color="auto"/>
      </w:divBdr>
      <w:divsChild>
        <w:div w:id="26293311">
          <w:marLeft w:val="0"/>
          <w:marRight w:val="1"/>
          <w:marTop w:val="0"/>
          <w:marBottom w:val="0"/>
          <w:divBdr>
            <w:top w:val="none" w:sz="0" w:space="0" w:color="auto"/>
            <w:left w:val="none" w:sz="0" w:space="0" w:color="auto"/>
            <w:bottom w:val="none" w:sz="0" w:space="0" w:color="auto"/>
            <w:right w:val="none" w:sz="0" w:space="0" w:color="auto"/>
          </w:divBdr>
          <w:divsChild>
            <w:div w:id="1042510679">
              <w:marLeft w:val="0"/>
              <w:marRight w:val="0"/>
              <w:marTop w:val="0"/>
              <w:marBottom w:val="0"/>
              <w:divBdr>
                <w:top w:val="none" w:sz="0" w:space="0" w:color="auto"/>
                <w:left w:val="none" w:sz="0" w:space="0" w:color="auto"/>
                <w:bottom w:val="none" w:sz="0" w:space="0" w:color="auto"/>
                <w:right w:val="none" w:sz="0" w:space="0" w:color="auto"/>
              </w:divBdr>
              <w:divsChild>
                <w:div w:id="939725076">
                  <w:marLeft w:val="0"/>
                  <w:marRight w:val="1"/>
                  <w:marTop w:val="0"/>
                  <w:marBottom w:val="0"/>
                  <w:divBdr>
                    <w:top w:val="none" w:sz="0" w:space="0" w:color="auto"/>
                    <w:left w:val="none" w:sz="0" w:space="0" w:color="auto"/>
                    <w:bottom w:val="none" w:sz="0" w:space="0" w:color="auto"/>
                    <w:right w:val="none" w:sz="0" w:space="0" w:color="auto"/>
                  </w:divBdr>
                  <w:divsChild>
                    <w:div w:id="1203320006">
                      <w:marLeft w:val="0"/>
                      <w:marRight w:val="0"/>
                      <w:marTop w:val="0"/>
                      <w:marBottom w:val="0"/>
                      <w:divBdr>
                        <w:top w:val="none" w:sz="0" w:space="0" w:color="auto"/>
                        <w:left w:val="none" w:sz="0" w:space="0" w:color="auto"/>
                        <w:bottom w:val="none" w:sz="0" w:space="0" w:color="auto"/>
                        <w:right w:val="none" w:sz="0" w:space="0" w:color="auto"/>
                      </w:divBdr>
                      <w:divsChild>
                        <w:div w:id="1640378920">
                          <w:marLeft w:val="0"/>
                          <w:marRight w:val="0"/>
                          <w:marTop w:val="0"/>
                          <w:marBottom w:val="0"/>
                          <w:divBdr>
                            <w:top w:val="none" w:sz="0" w:space="0" w:color="auto"/>
                            <w:left w:val="none" w:sz="0" w:space="0" w:color="auto"/>
                            <w:bottom w:val="none" w:sz="0" w:space="0" w:color="auto"/>
                            <w:right w:val="none" w:sz="0" w:space="0" w:color="auto"/>
                          </w:divBdr>
                          <w:divsChild>
                            <w:div w:id="928582386">
                              <w:marLeft w:val="0"/>
                              <w:marRight w:val="0"/>
                              <w:marTop w:val="120"/>
                              <w:marBottom w:val="360"/>
                              <w:divBdr>
                                <w:top w:val="none" w:sz="0" w:space="0" w:color="auto"/>
                                <w:left w:val="none" w:sz="0" w:space="0" w:color="auto"/>
                                <w:bottom w:val="none" w:sz="0" w:space="0" w:color="auto"/>
                                <w:right w:val="none" w:sz="0" w:space="0" w:color="auto"/>
                              </w:divBdr>
                              <w:divsChild>
                                <w:div w:id="1326785350">
                                  <w:marLeft w:val="420"/>
                                  <w:marRight w:val="0"/>
                                  <w:marTop w:val="0"/>
                                  <w:marBottom w:val="0"/>
                                  <w:divBdr>
                                    <w:top w:val="none" w:sz="0" w:space="0" w:color="auto"/>
                                    <w:left w:val="none" w:sz="0" w:space="0" w:color="auto"/>
                                    <w:bottom w:val="none" w:sz="0" w:space="0" w:color="auto"/>
                                    <w:right w:val="none" w:sz="0" w:space="0" w:color="auto"/>
                                  </w:divBdr>
                                  <w:divsChild>
                                    <w:div w:id="2050447225">
                                      <w:marLeft w:val="0"/>
                                      <w:marRight w:val="0"/>
                                      <w:marTop w:val="0"/>
                                      <w:marBottom w:val="0"/>
                                      <w:divBdr>
                                        <w:top w:val="none" w:sz="0" w:space="0" w:color="auto"/>
                                        <w:left w:val="none" w:sz="0" w:space="0" w:color="auto"/>
                                        <w:bottom w:val="none" w:sz="0" w:space="0" w:color="auto"/>
                                        <w:right w:val="none" w:sz="0" w:space="0" w:color="auto"/>
                                      </w:divBdr>
                                      <w:divsChild>
                                        <w:div w:id="1089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46960">
      <w:bodyDiv w:val="1"/>
      <w:marLeft w:val="0"/>
      <w:marRight w:val="0"/>
      <w:marTop w:val="0"/>
      <w:marBottom w:val="0"/>
      <w:divBdr>
        <w:top w:val="none" w:sz="0" w:space="0" w:color="auto"/>
        <w:left w:val="none" w:sz="0" w:space="0" w:color="auto"/>
        <w:bottom w:val="none" w:sz="0" w:space="0" w:color="auto"/>
        <w:right w:val="none" w:sz="0" w:space="0" w:color="auto"/>
      </w:divBdr>
      <w:divsChild>
        <w:div w:id="100614475">
          <w:marLeft w:val="0"/>
          <w:marRight w:val="1"/>
          <w:marTop w:val="0"/>
          <w:marBottom w:val="0"/>
          <w:divBdr>
            <w:top w:val="none" w:sz="0" w:space="0" w:color="auto"/>
            <w:left w:val="none" w:sz="0" w:space="0" w:color="auto"/>
            <w:bottom w:val="none" w:sz="0" w:space="0" w:color="auto"/>
            <w:right w:val="none" w:sz="0" w:space="0" w:color="auto"/>
          </w:divBdr>
          <w:divsChild>
            <w:div w:id="2063098200">
              <w:marLeft w:val="0"/>
              <w:marRight w:val="0"/>
              <w:marTop w:val="0"/>
              <w:marBottom w:val="0"/>
              <w:divBdr>
                <w:top w:val="none" w:sz="0" w:space="0" w:color="auto"/>
                <w:left w:val="none" w:sz="0" w:space="0" w:color="auto"/>
                <w:bottom w:val="none" w:sz="0" w:space="0" w:color="auto"/>
                <w:right w:val="none" w:sz="0" w:space="0" w:color="auto"/>
              </w:divBdr>
              <w:divsChild>
                <w:div w:id="897520684">
                  <w:marLeft w:val="0"/>
                  <w:marRight w:val="1"/>
                  <w:marTop w:val="0"/>
                  <w:marBottom w:val="0"/>
                  <w:divBdr>
                    <w:top w:val="none" w:sz="0" w:space="0" w:color="auto"/>
                    <w:left w:val="none" w:sz="0" w:space="0" w:color="auto"/>
                    <w:bottom w:val="none" w:sz="0" w:space="0" w:color="auto"/>
                    <w:right w:val="none" w:sz="0" w:space="0" w:color="auto"/>
                  </w:divBdr>
                  <w:divsChild>
                    <w:div w:id="1716731276">
                      <w:marLeft w:val="0"/>
                      <w:marRight w:val="0"/>
                      <w:marTop w:val="0"/>
                      <w:marBottom w:val="0"/>
                      <w:divBdr>
                        <w:top w:val="none" w:sz="0" w:space="0" w:color="auto"/>
                        <w:left w:val="none" w:sz="0" w:space="0" w:color="auto"/>
                        <w:bottom w:val="none" w:sz="0" w:space="0" w:color="auto"/>
                        <w:right w:val="none" w:sz="0" w:space="0" w:color="auto"/>
                      </w:divBdr>
                      <w:divsChild>
                        <w:div w:id="1042094865">
                          <w:marLeft w:val="0"/>
                          <w:marRight w:val="0"/>
                          <w:marTop w:val="0"/>
                          <w:marBottom w:val="0"/>
                          <w:divBdr>
                            <w:top w:val="none" w:sz="0" w:space="0" w:color="auto"/>
                            <w:left w:val="none" w:sz="0" w:space="0" w:color="auto"/>
                            <w:bottom w:val="none" w:sz="0" w:space="0" w:color="auto"/>
                            <w:right w:val="none" w:sz="0" w:space="0" w:color="auto"/>
                          </w:divBdr>
                          <w:divsChild>
                            <w:div w:id="536695695">
                              <w:marLeft w:val="0"/>
                              <w:marRight w:val="0"/>
                              <w:marTop w:val="120"/>
                              <w:marBottom w:val="360"/>
                              <w:divBdr>
                                <w:top w:val="none" w:sz="0" w:space="0" w:color="auto"/>
                                <w:left w:val="none" w:sz="0" w:space="0" w:color="auto"/>
                                <w:bottom w:val="none" w:sz="0" w:space="0" w:color="auto"/>
                                <w:right w:val="none" w:sz="0" w:space="0" w:color="auto"/>
                              </w:divBdr>
                              <w:divsChild>
                                <w:div w:id="1791509610">
                                  <w:marLeft w:val="0"/>
                                  <w:marRight w:val="0"/>
                                  <w:marTop w:val="0"/>
                                  <w:marBottom w:val="0"/>
                                  <w:divBdr>
                                    <w:top w:val="none" w:sz="0" w:space="0" w:color="auto"/>
                                    <w:left w:val="none" w:sz="0" w:space="0" w:color="auto"/>
                                    <w:bottom w:val="none" w:sz="0" w:space="0" w:color="auto"/>
                                    <w:right w:val="none" w:sz="0" w:space="0" w:color="auto"/>
                                  </w:divBdr>
                                  <w:divsChild>
                                    <w:div w:id="19626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339993">
      <w:bodyDiv w:val="1"/>
      <w:marLeft w:val="0"/>
      <w:marRight w:val="0"/>
      <w:marTop w:val="0"/>
      <w:marBottom w:val="0"/>
      <w:divBdr>
        <w:top w:val="none" w:sz="0" w:space="0" w:color="auto"/>
        <w:left w:val="none" w:sz="0" w:space="0" w:color="auto"/>
        <w:bottom w:val="none" w:sz="0" w:space="0" w:color="auto"/>
        <w:right w:val="none" w:sz="0" w:space="0" w:color="auto"/>
      </w:divBdr>
      <w:divsChild>
        <w:div w:id="1280841062">
          <w:marLeft w:val="0"/>
          <w:marRight w:val="1"/>
          <w:marTop w:val="0"/>
          <w:marBottom w:val="0"/>
          <w:divBdr>
            <w:top w:val="none" w:sz="0" w:space="0" w:color="auto"/>
            <w:left w:val="none" w:sz="0" w:space="0" w:color="auto"/>
            <w:bottom w:val="none" w:sz="0" w:space="0" w:color="auto"/>
            <w:right w:val="none" w:sz="0" w:space="0" w:color="auto"/>
          </w:divBdr>
          <w:divsChild>
            <w:div w:id="1815442696">
              <w:marLeft w:val="0"/>
              <w:marRight w:val="0"/>
              <w:marTop w:val="0"/>
              <w:marBottom w:val="0"/>
              <w:divBdr>
                <w:top w:val="none" w:sz="0" w:space="0" w:color="auto"/>
                <w:left w:val="none" w:sz="0" w:space="0" w:color="auto"/>
                <w:bottom w:val="none" w:sz="0" w:space="0" w:color="auto"/>
                <w:right w:val="none" w:sz="0" w:space="0" w:color="auto"/>
              </w:divBdr>
              <w:divsChild>
                <w:div w:id="321979448">
                  <w:marLeft w:val="0"/>
                  <w:marRight w:val="1"/>
                  <w:marTop w:val="0"/>
                  <w:marBottom w:val="0"/>
                  <w:divBdr>
                    <w:top w:val="none" w:sz="0" w:space="0" w:color="auto"/>
                    <w:left w:val="none" w:sz="0" w:space="0" w:color="auto"/>
                    <w:bottom w:val="none" w:sz="0" w:space="0" w:color="auto"/>
                    <w:right w:val="none" w:sz="0" w:space="0" w:color="auto"/>
                  </w:divBdr>
                  <w:divsChild>
                    <w:div w:id="1079790931">
                      <w:marLeft w:val="0"/>
                      <w:marRight w:val="0"/>
                      <w:marTop w:val="0"/>
                      <w:marBottom w:val="0"/>
                      <w:divBdr>
                        <w:top w:val="none" w:sz="0" w:space="0" w:color="auto"/>
                        <w:left w:val="none" w:sz="0" w:space="0" w:color="auto"/>
                        <w:bottom w:val="none" w:sz="0" w:space="0" w:color="auto"/>
                        <w:right w:val="none" w:sz="0" w:space="0" w:color="auto"/>
                      </w:divBdr>
                      <w:divsChild>
                        <w:div w:id="1443501269">
                          <w:marLeft w:val="0"/>
                          <w:marRight w:val="0"/>
                          <w:marTop w:val="0"/>
                          <w:marBottom w:val="0"/>
                          <w:divBdr>
                            <w:top w:val="none" w:sz="0" w:space="0" w:color="auto"/>
                            <w:left w:val="none" w:sz="0" w:space="0" w:color="auto"/>
                            <w:bottom w:val="none" w:sz="0" w:space="0" w:color="auto"/>
                            <w:right w:val="none" w:sz="0" w:space="0" w:color="auto"/>
                          </w:divBdr>
                          <w:divsChild>
                            <w:div w:id="2054964825">
                              <w:marLeft w:val="0"/>
                              <w:marRight w:val="0"/>
                              <w:marTop w:val="120"/>
                              <w:marBottom w:val="360"/>
                              <w:divBdr>
                                <w:top w:val="none" w:sz="0" w:space="0" w:color="auto"/>
                                <w:left w:val="none" w:sz="0" w:space="0" w:color="auto"/>
                                <w:bottom w:val="none" w:sz="0" w:space="0" w:color="auto"/>
                                <w:right w:val="none" w:sz="0" w:space="0" w:color="auto"/>
                              </w:divBdr>
                              <w:divsChild>
                                <w:div w:id="33502562">
                                  <w:marLeft w:val="0"/>
                                  <w:marRight w:val="0"/>
                                  <w:marTop w:val="0"/>
                                  <w:marBottom w:val="0"/>
                                  <w:divBdr>
                                    <w:top w:val="none" w:sz="0" w:space="0" w:color="auto"/>
                                    <w:left w:val="none" w:sz="0" w:space="0" w:color="auto"/>
                                    <w:bottom w:val="none" w:sz="0" w:space="0" w:color="auto"/>
                                    <w:right w:val="none" w:sz="0" w:space="0" w:color="auto"/>
                                  </w:divBdr>
                                  <w:divsChild>
                                    <w:div w:id="16350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245874">
      <w:bodyDiv w:val="1"/>
      <w:marLeft w:val="0"/>
      <w:marRight w:val="0"/>
      <w:marTop w:val="0"/>
      <w:marBottom w:val="0"/>
      <w:divBdr>
        <w:top w:val="none" w:sz="0" w:space="0" w:color="auto"/>
        <w:left w:val="none" w:sz="0" w:space="0" w:color="auto"/>
        <w:bottom w:val="none" w:sz="0" w:space="0" w:color="auto"/>
        <w:right w:val="none" w:sz="0" w:space="0" w:color="auto"/>
      </w:divBdr>
      <w:divsChild>
        <w:div w:id="383409158">
          <w:marLeft w:val="0"/>
          <w:marRight w:val="1"/>
          <w:marTop w:val="0"/>
          <w:marBottom w:val="0"/>
          <w:divBdr>
            <w:top w:val="none" w:sz="0" w:space="0" w:color="auto"/>
            <w:left w:val="none" w:sz="0" w:space="0" w:color="auto"/>
            <w:bottom w:val="none" w:sz="0" w:space="0" w:color="auto"/>
            <w:right w:val="none" w:sz="0" w:space="0" w:color="auto"/>
          </w:divBdr>
          <w:divsChild>
            <w:div w:id="1425612439">
              <w:marLeft w:val="0"/>
              <w:marRight w:val="0"/>
              <w:marTop w:val="0"/>
              <w:marBottom w:val="0"/>
              <w:divBdr>
                <w:top w:val="none" w:sz="0" w:space="0" w:color="auto"/>
                <w:left w:val="none" w:sz="0" w:space="0" w:color="auto"/>
                <w:bottom w:val="none" w:sz="0" w:space="0" w:color="auto"/>
                <w:right w:val="none" w:sz="0" w:space="0" w:color="auto"/>
              </w:divBdr>
              <w:divsChild>
                <w:div w:id="1682243626">
                  <w:marLeft w:val="0"/>
                  <w:marRight w:val="1"/>
                  <w:marTop w:val="0"/>
                  <w:marBottom w:val="0"/>
                  <w:divBdr>
                    <w:top w:val="none" w:sz="0" w:space="0" w:color="auto"/>
                    <w:left w:val="none" w:sz="0" w:space="0" w:color="auto"/>
                    <w:bottom w:val="none" w:sz="0" w:space="0" w:color="auto"/>
                    <w:right w:val="none" w:sz="0" w:space="0" w:color="auto"/>
                  </w:divBdr>
                  <w:divsChild>
                    <w:div w:id="1969168902">
                      <w:marLeft w:val="0"/>
                      <w:marRight w:val="0"/>
                      <w:marTop w:val="0"/>
                      <w:marBottom w:val="0"/>
                      <w:divBdr>
                        <w:top w:val="none" w:sz="0" w:space="0" w:color="auto"/>
                        <w:left w:val="none" w:sz="0" w:space="0" w:color="auto"/>
                        <w:bottom w:val="none" w:sz="0" w:space="0" w:color="auto"/>
                        <w:right w:val="none" w:sz="0" w:space="0" w:color="auto"/>
                      </w:divBdr>
                      <w:divsChild>
                        <w:div w:id="2006668377">
                          <w:marLeft w:val="0"/>
                          <w:marRight w:val="0"/>
                          <w:marTop w:val="0"/>
                          <w:marBottom w:val="0"/>
                          <w:divBdr>
                            <w:top w:val="none" w:sz="0" w:space="0" w:color="auto"/>
                            <w:left w:val="none" w:sz="0" w:space="0" w:color="auto"/>
                            <w:bottom w:val="none" w:sz="0" w:space="0" w:color="auto"/>
                            <w:right w:val="none" w:sz="0" w:space="0" w:color="auto"/>
                          </w:divBdr>
                          <w:divsChild>
                            <w:div w:id="1770158141">
                              <w:marLeft w:val="0"/>
                              <w:marRight w:val="0"/>
                              <w:marTop w:val="120"/>
                              <w:marBottom w:val="360"/>
                              <w:divBdr>
                                <w:top w:val="none" w:sz="0" w:space="0" w:color="auto"/>
                                <w:left w:val="none" w:sz="0" w:space="0" w:color="auto"/>
                                <w:bottom w:val="none" w:sz="0" w:space="0" w:color="auto"/>
                                <w:right w:val="none" w:sz="0" w:space="0" w:color="auto"/>
                              </w:divBdr>
                              <w:divsChild>
                                <w:div w:id="1505779952">
                                  <w:marLeft w:val="420"/>
                                  <w:marRight w:val="0"/>
                                  <w:marTop w:val="0"/>
                                  <w:marBottom w:val="0"/>
                                  <w:divBdr>
                                    <w:top w:val="none" w:sz="0" w:space="0" w:color="auto"/>
                                    <w:left w:val="none" w:sz="0" w:space="0" w:color="auto"/>
                                    <w:bottom w:val="none" w:sz="0" w:space="0" w:color="auto"/>
                                    <w:right w:val="none" w:sz="0" w:space="0" w:color="auto"/>
                                  </w:divBdr>
                                  <w:divsChild>
                                    <w:div w:id="5085262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053693">
      <w:bodyDiv w:val="1"/>
      <w:marLeft w:val="0"/>
      <w:marRight w:val="0"/>
      <w:marTop w:val="0"/>
      <w:marBottom w:val="0"/>
      <w:divBdr>
        <w:top w:val="none" w:sz="0" w:space="0" w:color="auto"/>
        <w:left w:val="none" w:sz="0" w:space="0" w:color="auto"/>
        <w:bottom w:val="none" w:sz="0" w:space="0" w:color="auto"/>
        <w:right w:val="none" w:sz="0" w:space="0" w:color="auto"/>
      </w:divBdr>
      <w:divsChild>
        <w:div w:id="2017341776">
          <w:marLeft w:val="0"/>
          <w:marRight w:val="1"/>
          <w:marTop w:val="0"/>
          <w:marBottom w:val="0"/>
          <w:divBdr>
            <w:top w:val="none" w:sz="0" w:space="0" w:color="auto"/>
            <w:left w:val="none" w:sz="0" w:space="0" w:color="auto"/>
            <w:bottom w:val="none" w:sz="0" w:space="0" w:color="auto"/>
            <w:right w:val="none" w:sz="0" w:space="0" w:color="auto"/>
          </w:divBdr>
          <w:divsChild>
            <w:div w:id="624501232">
              <w:marLeft w:val="0"/>
              <w:marRight w:val="0"/>
              <w:marTop w:val="0"/>
              <w:marBottom w:val="0"/>
              <w:divBdr>
                <w:top w:val="none" w:sz="0" w:space="0" w:color="auto"/>
                <w:left w:val="none" w:sz="0" w:space="0" w:color="auto"/>
                <w:bottom w:val="none" w:sz="0" w:space="0" w:color="auto"/>
                <w:right w:val="none" w:sz="0" w:space="0" w:color="auto"/>
              </w:divBdr>
              <w:divsChild>
                <w:div w:id="1119030554">
                  <w:marLeft w:val="0"/>
                  <w:marRight w:val="1"/>
                  <w:marTop w:val="0"/>
                  <w:marBottom w:val="0"/>
                  <w:divBdr>
                    <w:top w:val="none" w:sz="0" w:space="0" w:color="auto"/>
                    <w:left w:val="none" w:sz="0" w:space="0" w:color="auto"/>
                    <w:bottom w:val="none" w:sz="0" w:space="0" w:color="auto"/>
                    <w:right w:val="none" w:sz="0" w:space="0" w:color="auto"/>
                  </w:divBdr>
                  <w:divsChild>
                    <w:div w:id="374549512">
                      <w:marLeft w:val="0"/>
                      <w:marRight w:val="0"/>
                      <w:marTop w:val="0"/>
                      <w:marBottom w:val="0"/>
                      <w:divBdr>
                        <w:top w:val="none" w:sz="0" w:space="0" w:color="auto"/>
                        <w:left w:val="none" w:sz="0" w:space="0" w:color="auto"/>
                        <w:bottom w:val="none" w:sz="0" w:space="0" w:color="auto"/>
                        <w:right w:val="none" w:sz="0" w:space="0" w:color="auto"/>
                      </w:divBdr>
                      <w:divsChild>
                        <w:div w:id="280456484">
                          <w:marLeft w:val="0"/>
                          <w:marRight w:val="0"/>
                          <w:marTop w:val="0"/>
                          <w:marBottom w:val="0"/>
                          <w:divBdr>
                            <w:top w:val="none" w:sz="0" w:space="0" w:color="auto"/>
                            <w:left w:val="none" w:sz="0" w:space="0" w:color="auto"/>
                            <w:bottom w:val="none" w:sz="0" w:space="0" w:color="auto"/>
                            <w:right w:val="none" w:sz="0" w:space="0" w:color="auto"/>
                          </w:divBdr>
                          <w:divsChild>
                            <w:div w:id="1904364079">
                              <w:marLeft w:val="0"/>
                              <w:marRight w:val="0"/>
                              <w:marTop w:val="120"/>
                              <w:marBottom w:val="360"/>
                              <w:divBdr>
                                <w:top w:val="none" w:sz="0" w:space="0" w:color="auto"/>
                                <w:left w:val="none" w:sz="0" w:space="0" w:color="auto"/>
                                <w:bottom w:val="none" w:sz="0" w:space="0" w:color="auto"/>
                                <w:right w:val="none" w:sz="0" w:space="0" w:color="auto"/>
                              </w:divBdr>
                              <w:divsChild>
                                <w:div w:id="628706315">
                                  <w:marLeft w:val="0"/>
                                  <w:marRight w:val="0"/>
                                  <w:marTop w:val="0"/>
                                  <w:marBottom w:val="0"/>
                                  <w:divBdr>
                                    <w:top w:val="none" w:sz="0" w:space="0" w:color="auto"/>
                                    <w:left w:val="none" w:sz="0" w:space="0" w:color="auto"/>
                                    <w:bottom w:val="none" w:sz="0" w:space="0" w:color="auto"/>
                                    <w:right w:val="none" w:sz="0" w:space="0" w:color="auto"/>
                                  </w:divBdr>
                                  <w:divsChild>
                                    <w:div w:id="4512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97189">
      <w:bodyDiv w:val="1"/>
      <w:marLeft w:val="0"/>
      <w:marRight w:val="0"/>
      <w:marTop w:val="0"/>
      <w:marBottom w:val="0"/>
      <w:divBdr>
        <w:top w:val="none" w:sz="0" w:space="0" w:color="auto"/>
        <w:left w:val="none" w:sz="0" w:space="0" w:color="auto"/>
        <w:bottom w:val="none" w:sz="0" w:space="0" w:color="auto"/>
        <w:right w:val="none" w:sz="0" w:space="0" w:color="auto"/>
      </w:divBdr>
      <w:divsChild>
        <w:div w:id="1780182440">
          <w:marLeft w:val="0"/>
          <w:marRight w:val="1"/>
          <w:marTop w:val="0"/>
          <w:marBottom w:val="0"/>
          <w:divBdr>
            <w:top w:val="none" w:sz="0" w:space="0" w:color="auto"/>
            <w:left w:val="none" w:sz="0" w:space="0" w:color="auto"/>
            <w:bottom w:val="none" w:sz="0" w:space="0" w:color="auto"/>
            <w:right w:val="none" w:sz="0" w:space="0" w:color="auto"/>
          </w:divBdr>
          <w:divsChild>
            <w:div w:id="1735591619">
              <w:marLeft w:val="0"/>
              <w:marRight w:val="0"/>
              <w:marTop w:val="0"/>
              <w:marBottom w:val="0"/>
              <w:divBdr>
                <w:top w:val="none" w:sz="0" w:space="0" w:color="auto"/>
                <w:left w:val="none" w:sz="0" w:space="0" w:color="auto"/>
                <w:bottom w:val="none" w:sz="0" w:space="0" w:color="auto"/>
                <w:right w:val="none" w:sz="0" w:space="0" w:color="auto"/>
              </w:divBdr>
              <w:divsChild>
                <w:div w:id="1236547253">
                  <w:marLeft w:val="0"/>
                  <w:marRight w:val="1"/>
                  <w:marTop w:val="0"/>
                  <w:marBottom w:val="0"/>
                  <w:divBdr>
                    <w:top w:val="none" w:sz="0" w:space="0" w:color="auto"/>
                    <w:left w:val="none" w:sz="0" w:space="0" w:color="auto"/>
                    <w:bottom w:val="none" w:sz="0" w:space="0" w:color="auto"/>
                    <w:right w:val="none" w:sz="0" w:space="0" w:color="auto"/>
                  </w:divBdr>
                  <w:divsChild>
                    <w:div w:id="129397760">
                      <w:marLeft w:val="0"/>
                      <w:marRight w:val="0"/>
                      <w:marTop w:val="0"/>
                      <w:marBottom w:val="0"/>
                      <w:divBdr>
                        <w:top w:val="none" w:sz="0" w:space="0" w:color="auto"/>
                        <w:left w:val="none" w:sz="0" w:space="0" w:color="auto"/>
                        <w:bottom w:val="none" w:sz="0" w:space="0" w:color="auto"/>
                        <w:right w:val="none" w:sz="0" w:space="0" w:color="auto"/>
                      </w:divBdr>
                      <w:divsChild>
                        <w:div w:id="906843762">
                          <w:marLeft w:val="0"/>
                          <w:marRight w:val="0"/>
                          <w:marTop w:val="0"/>
                          <w:marBottom w:val="0"/>
                          <w:divBdr>
                            <w:top w:val="none" w:sz="0" w:space="0" w:color="auto"/>
                            <w:left w:val="none" w:sz="0" w:space="0" w:color="auto"/>
                            <w:bottom w:val="none" w:sz="0" w:space="0" w:color="auto"/>
                            <w:right w:val="none" w:sz="0" w:space="0" w:color="auto"/>
                          </w:divBdr>
                          <w:divsChild>
                            <w:div w:id="1732653207">
                              <w:marLeft w:val="0"/>
                              <w:marRight w:val="0"/>
                              <w:marTop w:val="120"/>
                              <w:marBottom w:val="360"/>
                              <w:divBdr>
                                <w:top w:val="none" w:sz="0" w:space="0" w:color="auto"/>
                                <w:left w:val="none" w:sz="0" w:space="0" w:color="auto"/>
                                <w:bottom w:val="none" w:sz="0" w:space="0" w:color="auto"/>
                                <w:right w:val="none" w:sz="0" w:space="0" w:color="auto"/>
                              </w:divBdr>
                              <w:divsChild>
                                <w:div w:id="1251699502">
                                  <w:marLeft w:val="0"/>
                                  <w:marRight w:val="0"/>
                                  <w:marTop w:val="0"/>
                                  <w:marBottom w:val="0"/>
                                  <w:divBdr>
                                    <w:top w:val="none" w:sz="0" w:space="0" w:color="auto"/>
                                    <w:left w:val="none" w:sz="0" w:space="0" w:color="auto"/>
                                    <w:bottom w:val="none" w:sz="0" w:space="0" w:color="auto"/>
                                    <w:right w:val="none" w:sz="0" w:space="0" w:color="auto"/>
                                  </w:divBdr>
                                  <w:divsChild>
                                    <w:div w:id="15064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06828">
      <w:bodyDiv w:val="1"/>
      <w:marLeft w:val="0"/>
      <w:marRight w:val="0"/>
      <w:marTop w:val="0"/>
      <w:marBottom w:val="0"/>
      <w:divBdr>
        <w:top w:val="none" w:sz="0" w:space="0" w:color="auto"/>
        <w:left w:val="none" w:sz="0" w:space="0" w:color="auto"/>
        <w:bottom w:val="none" w:sz="0" w:space="0" w:color="auto"/>
        <w:right w:val="none" w:sz="0" w:space="0" w:color="auto"/>
      </w:divBdr>
      <w:divsChild>
        <w:div w:id="872037240">
          <w:marLeft w:val="0"/>
          <w:marRight w:val="1"/>
          <w:marTop w:val="0"/>
          <w:marBottom w:val="0"/>
          <w:divBdr>
            <w:top w:val="none" w:sz="0" w:space="0" w:color="auto"/>
            <w:left w:val="none" w:sz="0" w:space="0" w:color="auto"/>
            <w:bottom w:val="none" w:sz="0" w:space="0" w:color="auto"/>
            <w:right w:val="none" w:sz="0" w:space="0" w:color="auto"/>
          </w:divBdr>
          <w:divsChild>
            <w:div w:id="1148091599">
              <w:marLeft w:val="0"/>
              <w:marRight w:val="0"/>
              <w:marTop w:val="0"/>
              <w:marBottom w:val="0"/>
              <w:divBdr>
                <w:top w:val="none" w:sz="0" w:space="0" w:color="auto"/>
                <w:left w:val="none" w:sz="0" w:space="0" w:color="auto"/>
                <w:bottom w:val="none" w:sz="0" w:space="0" w:color="auto"/>
                <w:right w:val="none" w:sz="0" w:space="0" w:color="auto"/>
              </w:divBdr>
              <w:divsChild>
                <w:div w:id="883709646">
                  <w:marLeft w:val="0"/>
                  <w:marRight w:val="1"/>
                  <w:marTop w:val="0"/>
                  <w:marBottom w:val="0"/>
                  <w:divBdr>
                    <w:top w:val="none" w:sz="0" w:space="0" w:color="auto"/>
                    <w:left w:val="none" w:sz="0" w:space="0" w:color="auto"/>
                    <w:bottom w:val="none" w:sz="0" w:space="0" w:color="auto"/>
                    <w:right w:val="none" w:sz="0" w:space="0" w:color="auto"/>
                  </w:divBdr>
                  <w:divsChild>
                    <w:div w:id="1307661766">
                      <w:marLeft w:val="0"/>
                      <w:marRight w:val="0"/>
                      <w:marTop w:val="0"/>
                      <w:marBottom w:val="0"/>
                      <w:divBdr>
                        <w:top w:val="none" w:sz="0" w:space="0" w:color="auto"/>
                        <w:left w:val="none" w:sz="0" w:space="0" w:color="auto"/>
                        <w:bottom w:val="none" w:sz="0" w:space="0" w:color="auto"/>
                        <w:right w:val="none" w:sz="0" w:space="0" w:color="auto"/>
                      </w:divBdr>
                      <w:divsChild>
                        <w:div w:id="1845779134">
                          <w:marLeft w:val="0"/>
                          <w:marRight w:val="0"/>
                          <w:marTop w:val="0"/>
                          <w:marBottom w:val="0"/>
                          <w:divBdr>
                            <w:top w:val="none" w:sz="0" w:space="0" w:color="auto"/>
                            <w:left w:val="none" w:sz="0" w:space="0" w:color="auto"/>
                            <w:bottom w:val="none" w:sz="0" w:space="0" w:color="auto"/>
                            <w:right w:val="none" w:sz="0" w:space="0" w:color="auto"/>
                          </w:divBdr>
                          <w:divsChild>
                            <w:div w:id="1388721652">
                              <w:marLeft w:val="0"/>
                              <w:marRight w:val="0"/>
                              <w:marTop w:val="120"/>
                              <w:marBottom w:val="360"/>
                              <w:divBdr>
                                <w:top w:val="none" w:sz="0" w:space="0" w:color="auto"/>
                                <w:left w:val="none" w:sz="0" w:space="0" w:color="auto"/>
                                <w:bottom w:val="none" w:sz="0" w:space="0" w:color="auto"/>
                                <w:right w:val="none" w:sz="0" w:space="0" w:color="auto"/>
                              </w:divBdr>
                              <w:divsChild>
                                <w:div w:id="119689123">
                                  <w:marLeft w:val="0"/>
                                  <w:marRight w:val="0"/>
                                  <w:marTop w:val="0"/>
                                  <w:marBottom w:val="0"/>
                                  <w:divBdr>
                                    <w:top w:val="none" w:sz="0" w:space="0" w:color="auto"/>
                                    <w:left w:val="none" w:sz="0" w:space="0" w:color="auto"/>
                                    <w:bottom w:val="none" w:sz="0" w:space="0" w:color="auto"/>
                                    <w:right w:val="none" w:sz="0" w:space="0" w:color="auto"/>
                                  </w:divBdr>
                                  <w:divsChild>
                                    <w:div w:id="4978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595238">
      <w:bodyDiv w:val="1"/>
      <w:marLeft w:val="0"/>
      <w:marRight w:val="0"/>
      <w:marTop w:val="0"/>
      <w:marBottom w:val="0"/>
      <w:divBdr>
        <w:top w:val="none" w:sz="0" w:space="0" w:color="auto"/>
        <w:left w:val="none" w:sz="0" w:space="0" w:color="auto"/>
        <w:bottom w:val="none" w:sz="0" w:space="0" w:color="auto"/>
        <w:right w:val="none" w:sz="0" w:space="0" w:color="auto"/>
      </w:divBdr>
      <w:divsChild>
        <w:div w:id="1612319578">
          <w:marLeft w:val="0"/>
          <w:marRight w:val="1"/>
          <w:marTop w:val="0"/>
          <w:marBottom w:val="0"/>
          <w:divBdr>
            <w:top w:val="none" w:sz="0" w:space="0" w:color="auto"/>
            <w:left w:val="none" w:sz="0" w:space="0" w:color="auto"/>
            <w:bottom w:val="none" w:sz="0" w:space="0" w:color="auto"/>
            <w:right w:val="none" w:sz="0" w:space="0" w:color="auto"/>
          </w:divBdr>
          <w:divsChild>
            <w:div w:id="1338384892">
              <w:marLeft w:val="0"/>
              <w:marRight w:val="0"/>
              <w:marTop w:val="0"/>
              <w:marBottom w:val="0"/>
              <w:divBdr>
                <w:top w:val="none" w:sz="0" w:space="0" w:color="auto"/>
                <w:left w:val="none" w:sz="0" w:space="0" w:color="auto"/>
                <w:bottom w:val="none" w:sz="0" w:space="0" w:color="auto"/>
                <w:right w:val="none" w:sz="0" w:space="0" w:color="auto"/>
              </w:divBdr>
              <w:divsChild>
                <w:div w:id="831063152">
                  <w:marLeft w:val="0"/>
                  <w:marRight w:val="1"/>
                  <w:marTop w:val="0"/>
                  <w:marBottom w:val="0"/>
                  <w:divBdr>
                    <w:top w:val="none" w:sz="0" w:space="0" w:color="auto"/>
                    <w:left w:val="none" w:sz="0" w:space="0" w:color="auto"/>
                    <w:bottom w:val="none" w:sz="0" w:space="0" w:color="auto"/>
                    <w:right w:val="none" w:sz="0" w:space="0" w:color="auto"/>
                  </w:divBdr>
                  <w:divsChild>
                    <w:div w:id="1528640830">
                      <w:marLeft w:val="0"/>
                      <w:marRight w:val="0"/>
                      <w:marTop w:val="0"/>
                      <w:marBottom w:val="0"/>
                      <w:divBdr>
                        <w:top w:val="none" w:sz="0" w:space="0" w:color="auto"/>
                        <w:left w:val="none" w:sz="0" w:space="0" w:color="auto"/>
                        <w:bottom w:val="none" w:sz="0" w:space="0" w:color="auto"/>
                        <w:right w:val="none" w:sz="0" w:space="0" w:color="auto"/>
                      </w:divBdr>
                      <w:divsChild>
                        <w:div w:id="1573200787">
                          <w:marLeft w:val="0"/>
                          <w:marRight w:val="0"/>
                          <w:marTop w:val="0"/>
                          <w:marBottom w:val="0"/>
                          <w:divBdr>
                            <w:top w:val="none" w:sz="0" w:space="0" w:color="auto"/>
                            <w:left w:val="none" w:sz="0" w:space="0" w:color="auto"/>
                            <w:bottom w:val="none" w:sz="0" w:space="0" w:color="auto"/>
                            <w:right w:val="none" w:sz="0" w:space="0" w:color="auto"/>
                          </w:divBdr>
                          <w:divsChild>
                            <w:div w:id="639264367">
                              <w:marLeft w:val="0"/>
                              <w:marRight w:val="0"/>
                              <w:marTop w:val="120"/>
                              <w:marBottom w:val="360"/>
                              <w:divBdr>
                                <w:top w:val="none" w:sz="0" w:space="0" w:color="auto"/>
                                <w:left w:val="none" w:sz="0" w:space="0" w:color="auto"/>
                                <w:bottom w:val="none" w:sz="0" w:space="0" w:color="auto"/>
                                <w:right w:val="none" w:sz="0" w:space="0" w:color="auto"/>
                              </w:divBdr>
                              <w:divsChild>
                                <w:div w:id="2080131992">
                                  <w:marLeft w:val="0"/>
                                  <w:marRight w:val="0"/>
                                  <w:marTop w:val="0"/>
                                  <w:marBottom w:val="0"/>
                                  <w:divBdr>
                                    <w:top w:val="none" w:sz="0" w:space="0" w:color="auto"/>
                                    <w:left w:val="none" w:sz="0" w:space="0" w:color="auto"/>
                                    <w:bottom w:val="none" w:sz="0" w:space="0" w:color="auto"/>
                                    <w:right w:val="none" w:sz="0" w:space="0" w:color="auto"/>
                                  </w:divBdr>
                                  <w:divsChild>
                                    <w:div w:id="18836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035395">
      <w:bodyDiv w:val="1"/>
      <w:marLeft w:val="0"/>
      <w:marRight w:val="0"/>
      <w:marTop w:val="0"/>
      <w:marBottom w:val="0"/>
      <w:divBdr>
        <w:top w:val="none" w:sz="0" w:space="0" w:color="auto"/>
        <w:left w:val="none" w:sz="0" w:space="0" w:color="auto"/>
        <w:bottom w:val="none" w:sz="0" w:space="0" w:color="auto"/>
        <w:right w:val="none" w:sz="0" w:space="0" w:color="auto"/>
      </w:divBdr>
      <w:divsChild>
        <w:div w:id="836387161">
          <w:marLeft w:val="0"/>
          <w:marRight w:val="1"/>
          <w:marTop w:val="0"/>
          <w:marBottom w:val="0"/>
          <w:divBdr>
            <w:top w:val="none" w:sz="0" w:space="0" w:color="auto"/>
            <w:left w:val="none" w:sz="0" w:space="0" w:color="auto"/>
            <w:bottom w:val="none" w:sz="0" w:space="0" w:color="auto"/>
            <w:right w:val="none" w:sz="0" w:space="0" w:color="auto"/>
          </w:divBdr>
          <w:divsChild>
            <w:div w:id="1908298002">
              <w:marLeft w:val="0"/>
              <w:marRight w:val="0"/>
              <w:marTop w:val="0"/>
              <w:marBottom w:val="0"/>
              <w:divBdr>
                <w:top w:val="none" w:sz="0" w:space="0" w:color="auto"/>
                <w:left w:val="none" w:sz="0" w:space="0" w:color="auto"/>
                <w:bottom w:val="none" w:sz="0" w:space="0" w:color="auto"/>
                <w:right w:val="none" w:sz="0" w:space="0" w:color="auto"/>
              </w:divBdr>
              <w:divsChild>
                <w:div w:id="1728913960">
                  <w:marLeft w:val="0"/>
                  <w:marRight w:val="1"/>
                  <w:marTop w:val="0"/>
                  <w:marBottom w:val="0"/>
                  <w:divBdr>
                    <w:top w:val="none" w:sz="0" w:space="0" w:color="auto"/>
                    <w:left w:val="none" w:sz="0" w:space="0" w:color="auto"/>
                    <w:bottom w:val="none" w:sz="0" w:space="0" w:color="auto"/>
                    <w:right w:val="none" w:sz="0" w:space="0" w:color="auto"/>
                  </w:divBdr>
                  <w:divsChild>
                    <w:div w:id="62412485">
                      <w:marLeft w:val="0"/>
                      <w:marRight w:val="0"/>
                      <w:marTop w:val="0"/>
                      <w:marBottom w:val="0"/>
                      <w:divBdr>
                        <w:top w:val="none" w:sz="0" w:space="0" w:color="auto"/>
                        <w:left w:val="none" w:sz="0" w:space="0" w:color="auto"/>
                        <w:bottom w:val="none" w:sz="0" w:space="0" w:color="auto"/>
                        <w:right w:val="none" w:sz="0" w:space="0" w:color="auto"/>
                      </w:divBdr>
                      <w:divsChild>
                        <w:div w:id="1194461855">
                          <w:marLeft w:val="0"/>
                          <w:marRight w:val="0"/>
                          <w:marTop w:val="0"/>
                          <w:marBottom w:val="0"/>
                          <w:divBdr>
                            <w:top w:val="none" w:sz="0" w:space="0" w:color="auto"/>
                            <w:left w:val="none" w:sz="0" w:space="0" w:color="auto"/>
                            <w:bottom w:val="none" w:sz="0" w:space="0" w:color="auto"/>
                            <w:right w:val="none" w:sz="0" w:space="0" w:color="auto"/>
                          </w:divBdr>
                          <w:divsChild>
                            <w:div w:id="1284994525">
                              <w:marLeft w:val="0"/>
                              <w:marRight w:val="0"/>
                              <w:marTop w:val="120"/>
                              <w:marBottom w:val="360"/>
                              <w:divBdr>
                                <w:top w:val="none" w:sz="0" w:space="0" w:color="auto"/>
                                <w:left w:val="none" w:sz="0" w:space="0" w:color="auto"/>
                                <w:bottom w:val="none" w:sz="0" w:space="0" w:color="auto"/>
                                <w:right w:val="none" w:sz="0" w:space="0" w:color="auto"/>
                              </w:divBdr>
                              <w:divsChild>
                                <w:div w:id="1410031871">
                                  <w:marLeft w:val="420"/>
                                  <w:marRight w:val="0"/>
                                  <w:marTop w:val="0"/>
                                  <w:marBottom w:val="0"/>
                                  <w:divBdr>
                                    <w:top w:val="none" w:sz="0" w:space="0" w:color="auto"/>
                                    <w:left w:val="none" w:sz="0" w:space="0" w:color="auto"/>
                                    <w:bottom w:val="none" w:sz="0" w:space="0" w:color="auto"/>
                                    <w:right w:val="none" w:sz="0" w:space="0" w:color="auto"/>
                                  </w:divBdr>
                                  <w:divsChild>
                                    <w:div w:id="1478381088">
                                      <w:marLeft w:val="0"/>
                                      <w:marRight w:val="0"/>
                                      <w:marTop w:val="0"/>
                                      <w:marBottom w:val="0"/>
                                      <w:divBdr>
                                        <w:top w:val="none" w:sz="0" w:space="0" w:color="auto"/>
                                        <w:left w:val="none" w:sz="0" w:space="0" w:color="auto"/>
                                        <w:bottom w:val="none" w:sz="0" w:space="0" w:color="auto"/>
                                        <w:right w:val="none" w:sz="0" w:space="0" w:color="auto"/>
                                      </w:divBdr>
                                      <w:divsChild>
                                        <w:div w:id="2752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lawson@shu.ac.uk" TargetMode="External"/><Relationship Id="rId9" Type="http://schemas.openxmlformats.org/officeDocument/2006/relationships/hyperlink" Target="https://clinicaltrials.gov/ct2/show/NCT02146430" TargetMode="External"/><Relationship Id="rId32" Type="http://schemas.microsoft.com/office/2011/relationships/commentsExtended" Target="commentsExtended.xml"/><Relationship Id="rId34" Type="http://schemas.microsoft.com/office/2011/relationships/people" Target="people.xml"/><Relationship Id="rId10" Type="http://schemas.openxmlformats.org/officeDocument/2006/relationships/hyperlink" Target="https://clinicaltrials.gov/ct2/show/NCT02684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8562</Words>
  <Characters>48808</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Lawson</dc:creator>
  <cp:keywords/>
  <dc:description/>
  <cp:lastModifiedBy>Na Ma</cp:lastModifiedBy>
  <cp:revision>2</cp:revision>
  <cp:lastPrinted>2017-01-05T11:14:00Z</cp:lastPrinted>
  <dcterms:created xsi:type="dcterms:W3CDTF">2017-02-09T02:58:00Z</dcterms:created>
  <dcterms:modified xsi:type="dcterms:W3CDTF">2017-02-09T02:58:00Z</dcterms:modified>
</cp:coreProperties>
</file>