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D743C8" w:rsidRDefault="00D23E03">
            <w:pPr>
              <w:spacing w:line="360" w:lineRule="auto"/>
              <w:rPr>
                <w:rFonts w:ascii="Book Antiqua" w:hAnsi="Book Antiqua"/>
                <w:color w:val="000000"/>
                <w:sz w:val="24"/>
                <w:szCs w:val="24"/>
              </w:rPr>
            </w:pPr>
            <w:r w:rsidRPr="00D23E03">
              <w:rPr>
                <w:rFonts w:ascii="Book Antiqua" w:hAnsi="Book Antiqua"/>
                <w:color w:val="000000"/>
                <w:sz w:val="24"/>
                <w:szCs w:val="24"/>
              </w:rPr>
              <w:t>Cost-effectiveness of enhanced liver fibrosis test to assess liver fibrosis in chronic hepatitis C virus and alcoholic liver disease patients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D743C8" w:rsidRDefault="00D23E03">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D23E03">
              <w:rPr>
                <w:rFonts w:ascii="Book Antiqua" w:hAnsi="Book Antiqua" w:cs="Book Antiqua"/>
                <w:color w:val="000000"/>
                <w:sz w:val="24"/>
                <w:szCs w:val="24"/>
              </w:rPr>
              <w:t xml:space="preserve">Marcelo Soto, Laura </w:t>
            </w:r>
            <w:proofErr w:type="spellStart"/>
            <w:r w:rsidRPr="00D23E03">
              <w:rPr>
                <w:rFonts w:ascii="Book Antiqua" w:hAnsi="Book Antiqua" w:cs="Book Antiqua"/>
                <w:color w:val="000000"/>
                <w:sz w:val="24"/>
                <w:szCs w:val="24"/>
              </w:rPr>
              <w:t>Sampietro</w:t>
            </w:r>
            <w:proofErr w:type="spellEnd"/>
            <w:r w:rsidRPr="00D23E03">
              <w:rPr>
                <w:rFonts w:ascii="Book Antiqua" w:hAnsi="Book Antiqua" w:cs="Book Antiqua"/>
                <w:color w:val="000000"/>
                <w:sz w:val="24"/>
                <w:szCs w:val="24"/>
              </w:rPr>
              <w:t xml:space="preserve">-Colom, Luis </w:t>
            </w:r>
            <w:proofErr w:type="spellStart"/>
            <w:r w:rsidRPr="00D23E03">
              <w:rPr>
                <w:rFonts w:ascii="Book Antiqua" w:hAnsi="Book Antiqua" w:cs="Book Antiqua"/>
                <w:color w:val="000000"/>
                <w:sz w:val="24"/>
                <w:szCs w:val="24"/>
              </w:rPr>
              <w:t>Lasalvia</w:t>
            </w:r>
            <w:proofErr w:type="spellEnd"/>
            <w:r w:rsidRPr="00D23E03">
              <w:rPr>
                <w:rFonts w:ascii="Book Antiqua" w:hAnsi="Book Antiqua" w:cs="Book Antiqua"/>
                <w:color w:val="000000"/>
                <w:sz w:val="24"/>
                <w:szCs w:val="24"/>
              </w:rPr>
              <w:t xml:space="preserve">, </w:t>
            </w:r>
            <w:proofErr w:type="spellStart"/>
            <w:r w:rsidRPr="00D23E03">
              <w:rPr>
                <w:rFonts w:ascii="Book Antiqua" w:hAnsi="Book Antiqua" w:cs="Book Antiqua"/>
                <w:color w:val="000000"/>
                <w:sz w:val="24"/>
                <w:szCs w:val="24"/>
              </w:rPr>
              <w:t>Aurea</w:t>
            </w:r>
            <w:proofErr w:type="spellEnd"/>
            <w:r w:rsidRPr="00D23E03">
              <w:rPr>
                <w:rFonts w:ascii="Book Antiqua" w:hAnsi="Book Antiqua" w:cs="Book Antiqua"/>
                <w:color w:val="000000"/>
                <w:sz w:val="24"/>
                <w:szCs w:val="24"/>
              </w:rPr>
              <w:t xml:space="preserve"> Mira, </w:t>
            </w:r>
            <w:proofErr w:type="spellStart"/>
            <w:r w:rsidRPr="00D23E03">
              <w:rPr>
                <w:rFonts w:ascii="Book Antiqua" w:hAnsi="Book Antiqua" w:cs="Book Antiqua"/>
                <w:color w:val="000000"/>
                <w:sz w:val="24"/>
                <w:szCs w:val="24"/>
              </w:rPr>
              <w:t>Wladimiro</w:t>
            </w:r>
            <w:proofErr w:type="spellEnd"/>
            <w:r w:rsidRPr="00D23E03">
              <w:rPr>
                <w:rFonts w:ascii="Book Antiqua" w:hAnsi="Book Antiqua" w:cs="Book Antiqua"/>
                <w:color w:val="000000"/>
                <w:sz w:val="24"/>
                <w:szCs w:val="24"/>
              </w:rPr>
              <w:t xml:space="preserve"> Jiménez, </w:t>
            </w:r>
            <w:proofErr w:type="spellStart"/>
            <w:r w:rsidRPr="00D23E03">
              <w:rPr>
                <w:rFonts w:ascii="Book Antiqua" w:hAnsi="Book Antiqua" w:cs="Book Antiqua"/>
                <w:color w:val="000000"/>
                <w:sz w:val="24"/>
                <w:szCs w:val="24"/>
              </w:rPr>
              <w:t>Miquel</w:t>
            </w:r>
            <w:proofErr w:type="spellEnd"/>
            <w:r w:rsidRPr="00D23E03">
              <w:rPr>
                <w:rFonts w:ascii="Book Antiqua" w:hAnsi="Book Antiqua" w:cs="Book Antiqua"/>
                <w:color w:val="000000"/>
                <w:sz w:val="24"/>
                <w:szCs w:val="24"/>
              </w:rPr>
              <w:t xml:space="preserve"> </w:t>
            </w:r>
            <w:proofErr w:type="spellStart"/>
            <w:r w:rsidRPr="00D23E03">
              <w:rPr>
                <w:rFonts w:ascii="Book Antiqua" w:hAnsi="Book Antiqua" w:cs="Book Antiqua"/>
                <w:color w:val="000000"/>
                <w:sz w:val="24"/>
                <w:szCs w:val="24"/>
              </w:rPr>
              <w:t>Navasa</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D743C8" w:rsidRDefault="00D23E03">
            <w:pPr>
              <w:pStyle w:val="a9"/>
              <w:spacing w:line="360" w:lineRule="auto"/>
              <w:rPr>
                <w:rFonts w:ascii="Book Antiqua" w:hAnsi="Book Antiqua"/>
                <w:sz w:val="24"/>
                <w:szCs w:val="24"/>
                <w:lang w:val="zh-CN"/>
              </w:rPr>
            </w:pPr>
            <w:r w:rsidRPr="00D23E03">
              <w:rPr>
                <w:rFonts w:ascii="Book Antiqua" w:hAnsi="Book Antiqua"/>
                <w:sz w:val="24"/>
                <w:szCs w:val="24"/>
              </w:rPr>
              <w:t xml:space="preserve">Soto M, </w:t>
            </w:r>
            <w:proofErr w:type="spellStart"/>
            <w:r w:rsidRPr="00D23E03">
              <w:rPr>
                <w:rFonts w:ascii="Book Antiqua" w:hAnsi="Book Antiqua"/>
                <w:sz w:val="24"/>
                <w:szCs w:val="24"/>
              </w:rPr>
              <w:t>Sampietro</w:t>
            </w:r>
            <w:proofErr w:type="spellEnd"/>
            <w:r w:rsidRPr="00D23E03">
              <w:rPr>
                <w:rFonts w:ascii="Book Antiqua" w:hAnsi="Book Antiqua"/>
                <w:sz w:val="24"/>
                <w:szCs w:val="24"/>
              </w:rPr>
              <w:t xml:space="preserve">-Colom L, </w:t>
            </w:r>
            <w:proofErr w:type="spellStart"/>
            <w:r w:rsidRPr="00D23E03">
              <w:rPr>
                <w:rFonts w:ascii="Book Antiqua" w:hAnsi="Book Antiqua"/>
                <w:sz w:val="24"/>
                <w:szCs w:val="24"/>
              </w:rPr>
              <w:t>Lasalvia</w:t>
            </w:r>
            <w:proofErr w:type="spellEnd"/>
            <w:r w:rsidRPr="00D23E03">
              <w:rPr>
                <w:rFonts w:ascii="Book Antiqua" w:hAnsi="Book Antiqua"/>
                <w:sz w:val="24"/>
                <w:szCs w:val="24"/>
              </w:rPr>
              <w:t xml:space="preserve"> L, Mira A, Jiménez W, </w:t>
            </w:r>
            <w:proofErr w:type="spellStart"/>
            <w:r w:rsidRPr="00D23E03">
              <w:rPr>
                <w:rFonts w:ascii="Book Antiqua" w:hAnsi="Book Antiqua"/>
                <w:sz w:val="24"/>
                <w:szCs w:val="24"/>
              </w:rPr>
              <w:t>Navasa</w:t>
            </w:r>
            <w:proofErr w:type="spellEnd"/>
            <w:r w:rsidRPr="00D23E03">
              <w:rPr>
                <w:rFonts w:ascii="Book Antiqua" w:hAnsi="Book Antiqua"/>
                <w:sz w:val="24"/>
                <w:szCs w:val="24"/>
              </w:rPr>
              <w:t xml:space="preserve"> M. Cost-effectiveness of enhanced liver fibrosis test to assess liver fibrosis in chronic hepatitis C virus and alcoholic liver disease patients. World J </w:t>
            </w:r>
            <w:proofErr w:type="spellStart"/>
            <w:r w:rsidRPr="00D23E03">
              <w:rPr>
                <w:rFonts w:ascii="Book Antiqua" w:hAnsi="Book Antiqua"/>
                <w:sz w:val="24"/>
                <w:szCs w:val="24"/>
              </w:rPr>
              <w:t>Gastroenterol</w:t>
            </w:r>
            <w:proofErr w:type="spellEnd"/>
            <w:r w:rsidRPr="00D23E03">
              <w:rPr>
                <w:rFonts w:ascii="Book Antiqua" w:hAnsi="Book Antiqua"/>
                <w:sz w:val="24"/>
                <w:szCs w:val="24"/>
              </w:rPr>
              <w:t xml:space="preserve"> 2017; 23(17): 3163-3173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D23E03" w:rsidRDefault="00D23E03" w:rsidP="003577BA">
            <w:pPr>
              <w:pStyle w:val="a8"/>
              <w:spacing w:line="360" w:lineRule="auto"/>
              <w:rPr>
                <w:rFonts w:ascii="Book Antiqua" w:hAnsi="Book Antiqua"/>
                <w:b w:val="0"/>
                <w:bCs w:val="0"/>
                <w:sz w:val="24"/>
                <w:szCs w:val="24"/>
                <w:lang w:val="en-US"/>
              </w:rPr>
            </w:pPr>
            <w:r w:rsidRPr="00D23E03">
              <w:rPr>
                <w:rFonts w:ascii="Book Antiqua" w:hAnsi="Book Antiqua"/>
                <w:b w:val="0"/>
                <w:sz w:val="24"/>
                <w:szCs w:val="24"/>
                <w:lang w:val="en-US"/>
              </w:rPr>
              <w:t>http://www.wjgnet.com/1007-9327/full/v23/i17/3163.htm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D23E03" w:rsidRDefault="00D23E03" w:rsidP="003577BA">
            <w:pPr>
              <w:pStyle w:val="a8"/>
              <w:spacing w:line="360" w:lineRule="auto"/>
              <w:rPr>
                <w:rFonts w:ascii="Book Antiqua" w:hAnsi="Book Antiqua"/>
                <w:b w:val="0"/>
                <w:bCs w:val="0"/>
                <w:sz w:val="24"/>
                <w:szCs w:val="24"/>
                <w:lang w:val="en-US"/>
              </w:rPr>
            </w:pPr>
            <w:r w:rsidRPr="00D23E03">
              <w:rPr>
                <w:rFonts w:ascii="Book Antiqua" w:hAnsi="Book Antiqua"/>
                <w:b w:val="0"/>
                <w:sz w:val="24"/>
                <w:szCs w:val="24"/>
                <w:lang w:val="en-US"/>
              </w:rPr>
              <w:t>http://dx.doi.org/10.3748/wjg.v23.i17.3163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D743C8" w:rsidRDefault="00D02DEB">
            <w:pPr>
              <w:pStyle w:val="aa"/>
              <w:spacing w:line="360" w:lineRule="auto"/>
              <w:rPr>
                <w:rFonts w:ascii="Book Antiqua" w:hAnsi="Book Antiqua"/>
                <w:color w:val="000000"/>
                <w:sz w:val="24"/>
                <w:szCs w:val="24"/>
                <w:lang w:val="zh-CN"/>
              </w:rPr>
            </w:pPr>
            <w:r w:rsidRPr="00D23E03">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D743C8" w:rsidRDefault="00D23E03">
            <w:pPr>
              <w:pStyle w:val="E-1"/>
              <w:spacing w:line="360" w:lineRule="auto"/>
              <w:rPr>
                <w:rFonts w:ascii="Book Antiqua" w:hAnsi="Book Antiqua"/>
                <w:bCs/>
                <w:sz w:val="24"/>
                <w:szCs w:val="24"/>
              </w:rPr>
            </w:pPr>
            <w:r w:rsidRPr="00D23E03">
              <w:rPr>
                <w:rFonts w:ascii="Book Antiqua" w:hAnsi="Book Antiqua"/>
                <w:sz w:val="24"/>
                <w:szCs w:val="24"/>
              </w:rPr>
              <w:t xml:space="preserve">Noninvasive methods to diagnose liver fibrosis have been proposed as an alternative to liver biopsy in patients with abnormal level of transaminases. In a Markov model, </w:t>
            </w:r>
            <w:r w:rsidRPr="00D23E03">
              <w:rPr>
                <w:rFonts w:ascii="Book Antiqua" w:hAnsi="Book Antiqua"/>
                <w:sz w:val="24"/>
                <w:szCs w:val="24"/>
              </w:rPr>
              <w:lastRenderedPageBreak/>
              <w:t>sequential testing with enhanced liver fibrosis (ELF) test followed by liver stiffness measurement (LSM) significantly reduce liver-related lifetime morbidity and mortality, compared with biopsy, in hepatitis C virus (HCV) and alcoholic liver disease patients. Noninvasive methods are also associated with an increase in quality-adjusted life years and costs. Overall, they are cost-effective strategies compared with biopsy. ELF test with or without a confirmation LSM may represent a more affordable strategy than the “treat-all” option in HCV patients.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D743C8" w:rsidRDefault="00D23E03">
            <w:pPr>
              <w:pStyle w:val="E-1"/>
              <w:spacing w:line="360" w:lineRule="auto"/>
              <w:rPr>
                <w:rFonts w:ascii="Book Antiqua" w:hAnsi="Book Antiqua"/>
                <w:spacing w:val="-4"/>
                <w:sz w:val="24"/>
                <w:szCs w:val="24"/>
              </w:rPr>
            </w:pPr>
            <w:r w:rsidRPr="00D23E03">
              <w:rPr>
                <w:rFonts w:ascii="Book Antiqua" w:hAnsi="Book Antiqua"/>
                <w:sz w:val="24"/>
                <w:szCs w:val="24"/>
              </w:rPr>
              <w:t>Cost-effectiveness analysis; Liver fibrosis; Noninvasive diagnostic assessment; Alcoholic liver disease; Hepatitis C</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D743C8" w:rsidRDefault="00D02DEB">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D743C8" w:rsidRDefault="00D02DEB">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D743C8" w:rsidRDefault="00D02DEB">
            <w:pPr>
              <w:pStyle w:val="a8"/>
              <w:spacing w:line="360" w:lineRule="auto"/>
              <w:rPr>
                <w:rFonts w:ascii="Book Antiqua" w:hAnsi="Book Antiqua"/>
                <w:b w:val="0"/>
                <w:sz w:val="24"/>
                <w:szCs w:val="24"/>
                <w:lang w:val="en-US"/>
              </w:rPr>
            </w:pPr>
            <w:r>
              <w:rPr>
                <w:rFonts w:ascii="Book Antiqua" w:hAnsi="Book Antiqua"/>
                <w:b w:val="0"/>
                <w:sz w:val="24"/>
                <w:szCs w:val="24"/>
              </w:rPr>
              <w:t>1007-9327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D743C8" w:rsidRDefault="00D02DEB">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D743C8" w:rsidRDefault="00D02DEB">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D23E03" w:rsidRDefault="00D23E03" w:rsidP="00F50781"/>
    <w:p w:rsidR="001E4DE6" w:rsidRDefault="001E4DE6" w:rsidP="001E4DE6">
      <w:pPr>
        <w:pStyle w:val="NormalParagraphStyle"/>
        <w:jc w:val="left"/>
        <w:rPr>
          <w:rFonts w:ascii="Tw Cen MT" w:cs="Tw Cen MT"/>
          <w:b/>
          <w:bCs/>
          <w:sz w:val="22"/>
          <w:szCs w:val="22"/>
          <w:lang w:val="en-US"/>
        </w:rPr>
      </w:pPr>
      <w:r w:rsidRPr="00C226BB">
        <w:rPr>
          <w:lang w:val="en-US"/>
        </w:rPr>
        <w:lastRenderedPageBreak/>
        <w:t xml:space="preserve">                             </w:t>
      </w:r>
      <w:r>
        <w:rPr>
          <w:rFonts w:ascii="Tw Cen MT" w:cs="Tw Cen MT"/>
          <w:b/>
          <w:bCs/>
          <w:sz w:val="22"/>
          <w:szCs w:val="22"/>
          <w:lang w:val="en-US"/>
        </w:rPr>
        <w:t>Prospective Study</w:t>
      </w:r>
    </w:p>
    <w:p w:rsidR="001E4DE6" w:rsidRDefault="001E4DE6" w:rsidP="001E4DE6"/>
    <w:p w:rsidR="001E4DE6" w:rsidRPr="00C226BB" w:rsidRDefault="001E4DE6" w:rsidP="001E4DE6">
      <w:pPr>
        <w:pStyle w:val="a8"/>
        <w:rPr>
          <w:lang w:val="en-US"/>
        </w:rPr>
      </w:pPr>
      <w:r w:rsidRPr="00C226BB">
        <w:rPr>
          <w:lang w:val="en-US"/>
        </w:rPr>
        <w:t>Cost-effectiveness of enhanced liver fibrosis test to assess liver fibrosis in chronic hepatitis C virus and alcoholic liver disease patients</w:t>
      </w:r>
    </w:p>
    <w:p w:rsidR="001E4DE6" w:rsidRPr="00C226BB" w:rsidRDefault="001E4DE6" w:rsidP="001E4DE6"/>
    <w:p w:rsidR="001E4DE6" w:rsidRPr="00C226BB" w:rsidRDefault="001E4DE6" w:rsidP="001E4DE6">
      <w:pPr>
        <w:pStyle w:val="ae"/>
        <w:rPr>
          <w:lang w:val="en-US"/>
        </w:rPr>
      </w:pPr>
      <w:r w:rsidRPr="00C226BB">
        <w:rPr>
          <w:lang w:val="en-US"/>
        </w:rPr>
        <w:t xml:space="preserve">Marcelo Soto, Laura </w:t>
      </w:r>
      <w:proofErr w:type="spellStart"/>
      <w:r w:rsidRPr="00C226BB">
        <w:rPr>
          <w:lang w:val="en-US"/>
        </w:rPr>
        <w:t>Sampietro</w:t>
      </w:r>
      <w:proofErr w:type="spellEnd"/>
      <w:r w:rsidRPr="00C226BB">
        <w:rPr>
          <w:lang w:val="en-US"/>
        </w:rPr>
        <w:t xml:space="preserve">-Colom, Luis </w:t>
      </w:r>
      <w:proofErr w:type="spellStart"/>
      <w:r w:rsidRPr="00C226BB">
        <w:rPr>
          <w:lang w:val="en-US"/>
        </w:rPr>
        <w:t>Lasalvia</w:t>
      </w:r>
      <w:proofErr w:type="spellEnd"/>
      <w:r w:rsidRPr="00C226BB">
        <w:rPr>
          <w:lang w:val="en-US"/>
        </w:rPr>
        <w:t xml:space="preserve">, </w:t>
      </w:r>
      <w:proofErr w:type="spellStart"/>
      <w:r w:rsidRPr="00C226BB">
        <w:rPr>
          <w:lang w:val="en-US"/>
        </w:rPr>
        <w:t>Aurea</w:t>
      </w:r>
      <w:proofErr w:type="spellEnd"/>
      <w:r w:rsidRPr="00C226BB">
        <w:rPr>
          <w:lang w:val="en-US"/>
        </w:rPr>
        <w:t xml:space="preserve"> Mira, </w:t>
      </w:r>
      <w:proofErr w:type="spellStart"/>
      <w:r w:rsidRPr="00C226BB">
        <w:rPr>
          <w:lang w:val="en-US"/>
        </w:rPr>
        <w:t>Wladimiro</w:t>
      </w:r>
      <w:proofErr w:type="spellEnd"/>
      <w:r w:rsidRPr="00C226BB">
        <w:rPr>
          <w:lang w:val="en-US"/>
        </w:rPr>
        <w:t xml:space="preserve"> Jiménez, </w:t>
      </w:r>
      <w:proofErr w:type="spellStart"/>
      <w:r w:rsidRPr="00C226BB">
        <w:rPr>
          <w:lang w:val="en-US"/>
        </w:rPr>
        <w:t>Miquel</w:t>
      </w:r>
      <w:proofErr w:type="spellEnd"/>
      <w:r w:rsidRPr="00C226BB">
        <w:rPr>
          <w:lang w:val="en-US"/>
        </w:rPr>
        <w:t xml:space="preserve"> </w:t>
      </w:r>
      <w:proofErr w:type="spellStart"/>
      <w:r w:rsidRPr="00C226BB">
        <w:rPr>
          <w:lang w:val="en-US"/>
        </w:rPr>
        <w:t>Navasa</w:t>
      </w:r>
      <w:proofErr w:type="spellEnd"/>
    </w:p>
    <w:p w:rsidR="001E4DE6" w:rsidRPr="00C226BB" w:rsidRDefault="001E4DE6" w:rsidP="001E4DE6"/>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Marcelo Soto,</w:t>
      </w:r>
      <w:r w:rsidRPr="00C226BB">
        <w:rPr>
          <w:color w:val="000000"/>
          <w:spacing w:val="-2"/>
          <w:kern w:val="0"/>
          <w:sz w:val="18"/>
          <w:szCs w:val="18"/>
        </w:rPr>
        <w:t xml:space="preserve"> </w:t>
      </w:r>
      <w:proofErr w:type="spellStart"/>
      <w:r w:rsidRPr="00C226BB">
        <w:rPr>
          <w:color w:val="000000"/>
          <w:spacing w:val="-2"/>
          <w:kern w:val="0"/>
          <w:sz w:val="18"/>
          <w:szCs w:val="18"/>
        </w:rPr>
        <w:t>Fundació</w:t>
      </w:r>
      <w:proofErr w:type="spellEnd"/>
      <w:r w:rsidRPr="00C226BB">
        <w:rPr>
          <w:color w:val="000000"/>
          <w:spacing w:val="-2"/>
          <w:kern w:val="0"/>
          <w:sz w:val="18"/>
          <w:szCs w:val="18"/>
        </w:rPr>
        <w:t xml:space="preserve"> </w:t>
      </w:r>
      <w:proofErr w:type="spellStart"/>
      <w:r w:rsidRPr="00C226BB">
        <w:rPr>
          <w:color w:val="000000"/>
          <w:spacing w:val="-2"/>
          <w:kern w:val="0"/>
          <w:sz w:val="18"/>
          <w:szCs w:val="18"/>
        </w:rPr>
        <w:t>Clínic</w:t>
      </w:r>
      <w:proofErr w:type="spellEnd"/>
      <w:r w:rsidRPr="00C226BB">
        <w:rPr>
          <w:color w:val="000000"/>
          <w:spacing w:val="-2"/>
          <w:kern w:val="0"/>
          <w:sz w:val="18"/>
          <w:szCs w:val="18"/>
        </w:rPr>
        <w:t xml:space="preserve"> per a la </w:t>
      </w:r>
      <w:proofErr w:type="spellStart"/>
      <w:r w:rsidRPr="00C226BB">
        <w:rPr>
          <w:color w:val="000000"/>
          <w:spacing w:val="-2"/>
          <w:kern w:val="0"/>
          <w:sz w:val="18"/>
          <w:szCs w:val="18"/>
        </w:rPr>
        <w:t>Recerca</w:t>
      </w:r>
      <w:proofErr w:type="spellEnd"/>
      <w:r w:rsidRPr="00C226BB">
        <w:rPr>
          <w:color w:val="000000"/>
          <w:spacing w:val="-2"/>
          <w:kern w:val="0"/>
          <w:sz w:val="18"/>
          <w:szCs w:val="18"/>
        </w:rPr>
        <w:t xml:space="preserve"> </w:t>
      </w:r>
      <w:proofErr w:type="spellStart"/>
      <w:r w:rsidRPr="00C226BB">
        <w:rPr>
          <w:color w:val="000000"/>
          <w:spacing w:val="-2"/>
          <w:kern w:val="0"/>
          <w:sz w:val="18"/>
          <w:szCs w:val="18"/>
        </w:rPr>
        <w:t>Biomèdica</w:t>
      </w:r>
      <w:proofErr w:type="spellEnd"/>
      <w:r w:rsidRPr="00C226BB">
        <w:rPr>
          <w:color w:val="000000"/>
          <w:spacing w:val="-2"/>
          <w:kern w:val="0"/>
          <w:sz w:val="18"/>
          <w:szCs w:val="18"/>
        </w:rPr>
        <w:t>, 08036 Barcelona, Spain</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 xml:space="preserve">Laura </w:t>
      </w:r>
      <w:proofErr w:type="spellStart"/>
      <w:r w:rsidRPr="00C226BB">
        <w:rPr>
          <w:rFonts w:ascii="Tahoma" w:hAnsi="Tahoma" w:cs="Tahoma"/>
          <w:color w:val="000000"/>
          <w:spacing w:val="-2"/>
          <w:kern w:val="0"/>
          <w:sz w:val="18"/>
          <w:szCs w:val="18"/>
        </w:rPr>
        <w:t>Sampietro</w:t>
      </w:r>
      <w:proofErr w:type="spellEnd"/>
      <w:r w:rsidRPr="00C226BB">
        <w:rPr>
          <w:rFonts w:ascii="Tahoma" w:hAnsi="Tahoma" w:cs="Tahoma"/>
          <w:color w:val="000000"/>
          <w:spacing w:val="-2"/>
          <w:kern w:val="0"/>
          <w:sz w:val="18"/>
          <w:szCs w:val="18"/>
        </w:rPr>
        <w:t>-Colom,</w:t>
      </w:r>
      <w:r w:rsidRPr="00C226BB">
        <w:rPr>
          <w:color w:val="000000"/>
          <w:spacing w:val="-2"/>
          <w:kern w:val="0"/>
          <w:sz w:val="18"/>
          <w:szCs w:val="18"/>
        </w:rPr>
        <w:t xml:space="preserve"> Health Technology Assessment Unit, Hospital </w:t>
      </w:r>
      <w:proofErr w:type="spellStart"/>
      <w:r w:rsidRPr="00C226BB">
        <w:rPr>
          <w:color w:val="000000"/>
          <w:spacing w:val="-2"/>
          <w:kern w:val="0"/>
          <w:sz w:val="18"/>
          <w:szCs w:val="18"/>
        </w:rPr>
        <w:t>Clínic</w:t>
      </w:r>
      <w:proofErr w:type="spellEnd"/>
      <w:r w:rsidRPr="00C226BB">
        <w:rPr>
          <w:color w:val="000000"/>
          <w:spacing w:val="-2"/>
          <w:kern w:val="0"/>
          <w:sz w:val="18"/>
          <w:szCs w:val="18"/>
        </w:rPr>
        <w:t>, Barcelona, 08036 Barcelona, Spain</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 xml:space="preserve">Luis </w:t>
      </w:r>
      <w:proofErr w:type="spellStart"/>
      <w:r w:rsidRPr="00C226BB">
        <w:rPr>
          <w:rFonts w:ascii="Tahoma" w:hAnsi="Tahoma" w:cs="Tahoma"/>
          <w:color w:val="000000"/>
          <w:spacing w:val="-2"/>
          <w:kern w:val="0"/>
          <w:sz w:val="18"/>
          <w:szCs w:val="18"/>
        </w:rPr>
        <w:t>Lasalvia</w:t>
      </w:r>
      <w:proofErr w:type="spellEnd"/>
      <w:r w:rsidRPr="00C226BB">
        <w:rPr>
          <w:rFonts w:ascii="Tahoma" w:hAnsi="Tahoma" w:cs="Tahoma"/>
          <w:color w:val="000000"/>
          <w:spacing w:val="-2"/>
          <w:kern w:val="0"/>
          <w:sz w:val="18"/>
          <w:szCs w:val="18"/>
        </w:rPr>
        <w:t>,</w:t>
      </w:r>
      <w:r w:rsidRPr="00C226BB">
        <w:rPr>
          <w:color w:val="000000"/>
          <w:spacing w:val="-2"/>
          <w:kern w:val="0"/>
          <w:sz w:val="18"/>
          <w:szCs w:val="18"/>
        </w:rPr>
        <w:t xml:space="preserve"> Siemens Healthcare, Tarrytown, NY 10591, United States</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proofErr w:type="spellStart"/>
      <w:r w:rsidRPr="00C226BB">
        <w:rPr>
          <w:rFonts w:ascii="Tahoma" w:hAnsi="Tahoma" w:cs="Tahoma"/>
          <w:color w:val="000000"/>
          <w:spacing w:val="-2"/>
          <w:kern w:val="0"/>
          <w:sz w:val="18"/>
          <w:szCs w:val="18"/>
        </w:rPr>
        <w:t>Aurea</w:t>
      </w:r>
      <w:proofErr w:type="spellEnd"/>
      <w:r w:rsidRPr="00C226BB">
        <w:rPr>
          <w:rFonts w:ascii="Tahoma" w:hAnsi="Tahoma" w:cs="Tahoma"/>
          <w:color w:val="000000"/>
          <w:spacing w:val="-2"/>
          <w:kern w:val="0"/>
          <w:sz w:val="18"/>
          <w:szCs w:val="18"/>
        </w:rPr>
        <w:t xml:space="preserve"> Mira, </w:t>
      </w:r>
      <w:proofErr w:type="spellStart"/>
      <w:r w:rsidRPr="00C226BB">
        <w:rPr>
          <w:rFonts w:ascii="Tahoma" w:hAnsi="Tahoma" w:cs="Tahoma"/>
          <w:color w:val="000000"/>
          <w:spacing w:val="-2"/>
          <w:kern w:val="0"/>
          <w:sz w:val="18"/>
          <w:szCs w:val="18"/>
        </w:rPr>
        <w:t>Wladimiro</w:t>
      </w:r>
      <w:proofErr w:type="spellEnd"/>
      <w:r w:rsidRPr="00C226BB">
        <w:rPr>
          <w:rFonts w:ascii="Tahoma" w:hAnsi="Tahoma" w:cs="Tahoma"/>
          <w:color w:val="000000"/>
          <w:spacing w:val="-2"/>
          <w:kern w:val="0"/>
          <w:sz w:val="18"/>
          <w:szCs w:val="18"/>
        </w:rPr>
        <w:t xml:space="preserve"> Jiménez,</w:t>
      </w:r>
      <w:r w:rsidRPr="00C226BB">
        <w:rPr>
          <w:color w:val="000000"/>
          <w:spacing w:val="-2"/>
          <w:kern w:val="0"/>
          <w:sz w:val="18"/>
          <w:szCs w:val="18"/>
        </w:rPr>
        <w:t xml:space="preserve"> Department of Clinical Microbiology, Hospital </w:t>
      </w:r>
      <w:proofErr w:type="spellStart"/>
      <w:r w:rsidRPr="00C226BB">
        <w:rPr>
          <w:color w:val="000000"/>
          <w:spacing w:val="-2"/>
          <w:kern w:val="0"/>
          <w:sz w:val="18"/>
          <w:szCs w:val="18"/>
        </w:rPr>
        <w:t>Clínic</w:t>
      </w:r>
      <w:proofErr w:type="spellEnd"/>
      <w:r w:rsidRPr="00C226BB">
        <w:rPr>
          <w:color w:val="000000"/>
          <w:spacing w:val="-2"/>
          <w:kern w:val="0"/>
          <w:sz w:val="18"/>
          <w:szCs w:val="18"/>
        </w:rPr>
        <w:t>, 08036 Barcelona, Spain</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proofErr w:type="spellStart"/>
      <w:r w:rsidRPr="00C226BB">
        <w:rPr>
          <w:rFonts w:ascii="Tahoma" w:hAnsi="Tahoma" w:cs="Tahoma"/>
          <w:color w:val="000000"/>
          <w:spacing w:val="-2"/>
          <w:kern w:val="0"/>
          <w:sz w:val="18"/>
          <w:szCs w:val="18"/>
        </w:rPr>
        <w:t>Aurea</w:t>
      </w:r>
      <w:proofErr w:type="spellEnd"/>
      <w:r w:rsidRPr="00C226BB">
        <w:rPr>
          <w:rFonts w:ascii="Tahoma" w:hAnsi="Tahoma" w:cs="Tahoma"/>
          <w:color w:val="000000"/>
          <w:spacing w:val="-2"/>
          <w:kern w:val="0"/>
          <w:sz w:val="18"/>
          <w:szCs w:val="18"/>
        </w:rPr>
        <w:t xml:space="preserve"> Mira, </w:t>
      </w:r>
      <w:proofErr w:type="spellStart"/>
      <w:r w:rsidRPr="00C226BB">
        <w:rPr>
          <w:rFonts w:ascii="Tahoma" w:hAnsi="Tahoma" w:cs="Tahoma"/>
          <w:color w:val="000000"/>
          <w:spacing w:val="-2"/>
          <w:kern w:val="0"/>
          <w:sz w:val="18"/>
          <w:szCs w:val="18"/>
        </w:rPr>
        <w:t>Wladimiro</w:t>
      </w:r>
      <w:proofErr w:type="spellEnd"/>
      <w:r w:rsidRPr="00C226BB">
        <w:rPr>
          <w:rFonts w:ascii="Tahoma" w:hAnsi="Tahoma" w:cs="Tahoma"/>
          <w:color w:val="000000"/>
          <w:spacing w:val="-2"/>
          <w:kern w:val="0"/>
          <w:sz w:val="18"/>
          <w:szCs w:val="18"/>
        </w:rPr>
        <w:t xml:space="preserve"> Jiménez,</w:t>
      </w:r>
      <w:r w:rsidRPr="00C226BB">
        <w:rPr>
          <w:color w:val="000000"/>
          <w:spacing w:val="-2"/>
          <w:kern w:val="0"/>
          <w:sz w:val="18"/>
          <w:szCs w:val="18"/>
        </w:rPr>
        <w:t xml:space="preserve"> Department of Biomedicine, University of Barcelona, 08036 Barcelona, Spain</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proofErr w:type="spellStart"/>
      <w:r w:rsidRPr="00C226BB">
        <w:rPr>
          <w:rFonts w:ascii="Tahoma" w:hAnsi="Tahoma" w:cs="Tahoma"/>
          <w:color w:val="000000"/>
          <w:spacing w:val="-2"/>
          <w:kern w:val="0"/>
          <w:sz w:val="18"/>
          <w:szCs w:val="18"/>
        </w:rPr>
        <w:t>Wladimiro</w:t>
      </w:r>
      <w:proofErr w:type="spellEnd"/>
      <w:r w:rsidRPr="00C226BB">
        <w:rPr>
          <w:rFonts w:ascii="Tahoma" w:hAnsi="Tahoma" w:cs="Tahoma"/>
          <w:color w:val="000000"/>
          <w:spacing w:val="-2"/>
          <w:kern w:val="0"/>
          <w:sz w:val="18"/>
          <w:szCs w:val="18"/>
        </w:rPr>
        <w:t xml:space="preserve"> Jiménez, </w:t>
      </w:r>
      <w:proofErr w:type="spellStart"/>
      <w:r w:rsidRPr="00C226BB">
        <w:rPr>
          <w:rFonts w:ascii="Tahoma" w:hAnsi="Tahoma" w:cs="Tahoma"/>
          <w:color w:val="000000"/>
          <w:spacing w:val="-2"/>
          <w:kern w:val="0"/>
          <w:sz w:val="18"/>
          <w:szCs w:val="18"/>
        </w:rPr>
        <w:t>Miquel</w:t>
      </w:r>
      <w:proofErr w:type="spellEnd"/>
      <w:r w:rsidRPr="00C226BB">
        <w:rPr>
          <w:rFonts w:ascii="Tahoma" w:hAnsi="Tahoma" w:cs="Tahoma"/>
          <w:color w:val="000000"/>
          <w:spacing w:val="-2"/>
          <w:kern w:val="0"/>
          <w:sz w:val="18"/>
          <w:szCs w:val="18"/>
        </w:rPr>
        <w:t xml:space="preserve"> </w:t>
      </w:r>
      <w:proofErr w:type="spellStart"/>
      <w:r w:rsidRPr="00C226BB">
        <w:rPr>
          <w:rFonts w:ascii="Tahoma" w:hAnsi="Tahoma" w:cs="Tahoma"/>
          <w:color w:val="000000"/>
          <w:spacing w:val="-2"/>
          <w:kern w:val="0"/>
          <w:sz w:val="18"/>
          <w:szCs w:val="18"/>
        </w:rPr>
        <w:t>Navasa</w:t>
      </w:r>
      <w:proofErr w:type="spellEnd"/>
      <w:r w:rsidRPr="00C226BB">
        <w:rPr>
          <w:rFonts w:ascii="Tahoma" w:hAnsi="Tahoma" w:cs="Tahoma"/>
          <w:color w:val="000000"/>
          <w:spacing w:val="-2"/>
          <w:kern w:val="0"/>
          <w:sz w:val="18"/>
          <w:szCs w:val="18"/>
        </w:rPr>
        <w:t>,</w:t>
      </w:r>
      <w:r w:rsidRPr="00C226BB">
        <w:rPr>
          <w:color w:val="000000"/>
          <w:spacing w:val="-2"/>
          <w:kern w:val="0"/>
          <w:sz w:val="18"/>
          <w:szCs w:val="18"/>
        </w:rPr>
        <w:t xml:space="preserve"> IDIBAPS, </w:t>
      </w:r>
      <w:proofErr w:type="spellStart"/>
      <w:r w:rsidRPr="00C226BB">
        <w:rPr>
          <w:color w:val="000000"/>
          <w:spacing w:val="-2"/>
          <w:kern w:val="0"/>
          <w:sz w:val="18"/>
          <w:szCs w:val="18"/>
        </w:rPr>
        <w:t>CIBERehd</w:t>
      </w:r>
      <w:proofErr w:type="spellEnd"/>
      <w:r w:rsidRPr="00C226BB">
        <w:rPr>
          <w:color w:val="000000"/>
          <w:spacing w:val="-2"/>
          <w:kern w:val="0"/>
          <w:sz w:val="18"/>
          <w:szCs w:val="18"/>
        </w:rPr>
        <w:t>, 08036 Barcelona, Spain</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proofErr w:type="spellStart"/>
      <w:r w:rsidRPr="00C226BB">
        <w:rPr>
          <w:rFonts w:ascii="Tahoma" w:hAnsi="Tahoma" w:cs="Tahoma"/>
          <w:color w:val="000000"/>
          <w:spacing w:val="-2"/>
          <w:kern w:val="0"/>
          <w:sz w:val="18"/>
          <w:szCs w:val="18"/>
        </w:rPr>
        <w:t>Miquel</w:t>
      </w:r>
      <w:proofErr w:type="spellEnd"/>
      <w:r w:rsidRPr="00C226BB">
        <w:rPr>
          <w:rFonts w:ascii="Tahoma" w:hAnsi="Tahoma" w:cs="Tahoma"/>
          <w:color w:val="000000"/>
          <w:spacing w:val="-2"/>
          <w:kern w:val="0"/>
          <w:sz w:val="18"/>
          <w:szCs w:val="18"/>
        </w:rPr>
        <w:t xml:space="preserve"> </w:t>
      </w:r>
      <w:proofErr w:type="spellStart"/>
      <w:r w:rsidRPr="00C226BB">
        <w:rPr>
          <w:rFonts w:ascii="Tahoma" w:hAnsi="Tahoma" w:cs="Tahoma"/>
          <w:color w:val="000000"/>
          <w:spacing w:val="-2"/>
          <w:kern w:val="0"/>
          <w:sz w:val="18"/>
          <w:szCs w:val="18"/>
        </w:rPr>
        <w:t>Navasa</w:t>
      </w:r>
      <w:proofErr w:type="spellEnd"/>
      <w:r w:rsidRPr="00C226BB">
        <w:rPr>
          <w:rFonts w:ascii="Tahoma" w:hAnsi="Tahoma" w:cs="Tahoma"/>
          <w:color w:val="000000"/>
          <w:spacing w:val="-2"/>
          <w:kern w:val="0"/>
          <w:sz w:val="18"/>
          <w:szCs w:val="18"/>
        </w:rPr>
        <w:t>,</w:t>
      </w:r>
      <w:r w:rsidRPr="00C226BB">
        <w:rPr>
          <w:color w:val="000000"/>
          <w:spacing w:val="-2"/>
          <w:kern w:val="0"/>
          <w:sz w:val="18"/>
          <w:szCs w:val="18"/>
        </w:rPr>
        <w:t xml:space="preserve"> Liver Unit, Ho</w:t>
      </w:r>
      <w:r>
        <w:rPr>
          <w:color w:val="000000"/>
          <w:spacing w:val="-2"/>
          <w:kern w:val="0"/>
          <w:sz w:val="18"/>
          <w:szCs w:val="18"/>
        </w:rPr>
        <w:t xml:space="preserve">spital </w:t>
      </w:r>
      <w:proofErr w:type="spellStart"/>
      <w:r>
        <w:rPr>
          <w:color w:val="000000"/>
          <w:spacing w:val="-2"/>
          <w:kern w:val="0"/>
          <w:sz w:val="18"/>
          <w:szCs w:val="18"/>
        </w:rPr>
        <w:t>Clínic</w:t>
      </w:r>
      <w:proofErr w:type="spellEnd"/>
      <w:r>
        <w:rPr>
          <w:color w:val="000000"/>
          <w:spacing w:val="-2"/>
          <w:kern w:val="0"/>
          <w:sz w:val="18"/>
          <w:szCs w:val="18"/>
        </w:rPr>
        <w:t>, 08036 Barcelona,</w:t>
      </w:r>
      <w:r>
        <w:rPr>
          <w:rFonts w:hint="eastAsia"/>
          <w:color w:val="000000"/>
          <w:spacing w:val="-2"/>
          <w:kern w:val="0"/>
          <w:sz w:val="18"/>
          <w:szCs w:val="18"/>
        </w:rPr>
        <w:t xml:space="preserve"> </w:t>
      </w:r>
      <w:r w:rsidRPr="00C226BB">
        <w:rPr>
          <w:color w:val="000000"/>
          <w:spacing w:val="-2"/>
          <w:kern w:val="0"/>
          <w:sz w:val="18"/>
          <w:szCs w:val="18"/>
        </w:rPr>
        <w:t>Spain</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kern w:val="0"/>
          <w:sz w:val="18"/>
          <w:szCs w:val="18"/>
        </w:rPr>
        <w:t>Author contributions:</w:t>
      </w:r>
      <w:r w:rsidRPr="00C226BB">
        <w:rPr>
          <w:color w:val="000000"/>
          <w:spacing w:val="-2"/>
          <w:kern w:val="0"/>
          <w:sz w:val="18"/>
          <w:szCs w:val="18"/>
        </w:rPr>
        <w:t xml:space="preserve"> Soto M, </w:t>
      </w:r>
      <w:proofErr w:type="spellStart"/>
      <w:r w:rsidRPr="00C226BB">
        <w:rPr>
          <w:color w:val="000000"/>
          <w:spacing w:val="-2"/>
          <w:kern w:val="0"/>
          <w:sz w:val="18"/>
          <w:szCs w:val="18"/>
        </w:rPr>
        <w:t>Sampietro</w:t>
      </w:r>
      <w:proofErr w:type="spellEnd"/>
      <w:r w:rsidRPr="00C226BB">
        <w:rPr>
          <w:color w:val="000000"/>
          <w:spacing w:val="-2"/>
          <w:kern w:val="0"/>
          <w:sz w:val="18"/>
          <w:szCs w:val="18"/>
        </w:rPr>
        <w:t xml:space="preserve">-Colom L, </w:t>
      </w:r>
      <w:proofErr w:type="spellStart"/>
      <w:r w:rsidRPr="00C226BB">
        <w:rPr>
          <w:color w:val="000000"/>
          <w:spacing w:val="-2"/>
          <w:kern w:val="0"/>
          <w:sz w:val="18"/>
          <w:szCs w:val="18"/>
        </w:rPr>
        <w:t>Lasalvia</w:t>
      </w:r>
      <w:proofErr w:type="spellEnd"/>
      <w:r w:rsidRPr="00C226BB">
        <w:rPr>
          <w:color w:val="000000"/>
          <w:spacing w:val="-2"/>
          <w:kern w:val="0"/>
          <w:sz w:val="18"/>
          <w:szCs w:val="18"/>
        </w:rPr>
        <w:t xml:space="preserve"> L, Mira A, Jiménez W and </w:t>
      </w:r>
      <w:proofErr w:type="spellStart"/>
      <w:r w:rsidRPr="00C226BB">
        <w:rPr>
          <w:color w:val="000000"/>
          <w:spacing w:val="-2"/>
          <w:kern w:val="0"/>
          <w:sz w:val="18"/>
          <w:szCs w:val="18"/>
        </w:rPr>
        <w:t>Navasa</w:t>
      </w:r>
      <w:proofErr w:type="spellEnd"/>
      <w:r w:rsidRPr="00C226BB">
        <w:rPr>
          <w:color w:val="000000"/>
          <w:spacing w:val="-2"/>
          <w:kern w:val="0"/>
          <w:sz w:val="18"/>
          <w:szCs w:val="18"/>
        </w:rPr>
        <w:t xml:space="preserve"> M conceived and designed the study; Soto M, </w:t>
      </w:r>
      <w:proofErr w:type="spellStart"/>
      <w:r w:rsidRPr="00C226BB">
        <w:rPr>
          <w:color w:val="000000"/>
          <w:spacing w:val="-2"/>
          <w:kern w:val="0"/>
          <w:sz w:val="18"/>
          <w:szCs w:val="18"/>
        </w:rPr>
        <w:t>Sampietro</w:t>
      </w:r>
      <w:proofErr w:type="spellEnd"/>
      <w:r w:rsidRPr="00C226BB">
        <w:rPr>
          <w:color w:val="000000"/>
          <w:spacing w:val="-2"/>
          <w:kern w:val="0"/>
          <w:sz w:val="18"/>
          <w:szCs w:val="18"/>
        </w:rPr>
        <w:t xml:space="preserve">-Colom L and </w:t>
      </w:r>
      <w:proofErr w:type="spellStart"/>
      <w:r w:rsidRPr="00C226BB">
        <w:rPr>
          <w:color w:val="000000"/>
          <w:spacing w:val="-2"/>
          <w:kern w:val="0"/>
          <w:sz w:val="18"/>
          <w:szCs w:val="18"/>
        </w:rPr>
        <w:t>Navasa</w:t>
      </w:r>
      <w:proofErr w:type="spellEnd"/>
      <w:r w:rsidRPr="00C226BB">
        <w:rPr>
          <w:color w:val="000000"/>
          <w:spacing w:val="-2"/>
          <w:kern w:val="0"/>
          <w:sz w:val="18"/>
          <w:szCs w:val="18"/>
        </w:rPr>
        <w:t xml:space="preserve"> M analyzed the data; Soto M, </w:t>
      </w:r>
      <w:proofErr w:type="spellStart"/>
      <w:r w:rsidRPr="00C226BB">
        <w:rPr>
          <w:color w:val="000000"/>
          <w:spacing w:val="-2"/>
          <w:kern w:val="0"/>
          <w:sz w:val="18"/>
          <w:szCs w:val="18"/>
        </w:rPr>
        <w:t>Sampietro</w:t>
      </w:r>
      <w:proofErr w:type="spellEnd"/>
      <w:r w:rsidRPr="00C226BB">
        <w:rPr>
          <w:color w:val="000000"/>
          <w:spacing w:val="-2"/>
          <w:kern w:val="0"/>
          <w:sz w:val="18"/>
          <w:szCs w:val="18"/>
        </w:rPr>
        <w:t xml:space="preserve">-Colom L, </w:t>
      </w:r>
      <w:proofErr w:type="spellStart"/>
      <w:r w:rsidRPr="00C226BB">
        <w:rPr>
          <w:color w:val="000000"/>
          <w:spacing w:val="-2"/>
          <w:kern w:val="0"/>
          <w:sz w:val="18"/>
          <w:szCs w:val="18"/>
        </w:rPr>
        <w:t>Lasalvia</w:t>
      </w:r>
      <w:proofErr w:type="spellEnd"/>
      <w:r w:rsidRPr="00C226BB">
        <w:rPr>
          <w:color w:val="000000"/>
          <w:spacing w:val="-2"/>
          <w:kern w:val="0"/>
          <w:sz w:val="18"/>
          <w:szCs w:val="18"/>
        </w:rPr>
        <w:t xml:space="preserve"> L and </w:t>
      </w:r>
      <w:proofErr w:type="spellStart"/>
      <w:r w:rsidRPr="00C226BB">
        <w:rPr>
          <w:color w:val="000000"/>
          <w:spacing w:val="-2"/>
          <w:kern w:val="0"/>
          <w:sz w:val="18"/>
          <w:szCs w:val="18"/>
        </w:rPr>
        <w:t>Navasa</w:t>
      </w:r>
      <w:proofErr w:type="spellEnd"/>
      <w:r w:rsidRPr="00C226BB">
        <w:rPr>
          <w:color w:val="000000"/>
          <w:spacing w:val="-2"/>
          <w:kern w:val="0"/>
          <w:sz w:val="18"/>
          <w:szCs w:val="18"/>
        </w:rPr>
        <w:t xml:space="preserve"> M wrote the paper.</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proofErr w:type="gramStart"/>
      <w:r w:rsidRPr="00C226BB">
        <w:rPr>
          <w:rFonts w:ascii="Tahoma" w:hAnsi="Tahoma" w:cs="Tahoma"/>
          <w:color w:val="000000"/>
          <w:kern w:val="0"/>
          <w:sz w:val="18"/>
          <w:szCs w:val="18"/>
        </w:rPr>
        <w:t>Supported by</w:t>
      </w:r>
      <w:r w:rsidRPr="00C226BB">
        <w:rPr>
          <w:color w:val="000000"/>
          <w:spacing w:val="-2"/>
          <w:kern w:val="0"/>
          <w:sz w:val="18"/>
          <w:szCs w:val="18"/>
        </w:rPr>
        <w:t xml:space="preserve"> Siemens.</w:t>
      </w:r>
      <w:proofErr w:type="gramEnd"/>
      <w:r w:rsidRPr="00C226BB">
        <w:rPr>
          <w:color w:val="000000"/>
          <w:spacing w:val="-2"/>
          <w:kern w:val="0"/>
          <w:sz w:val="18"/>
          <w:szCs w:val="18"/>
        </w:rPr>
        <w:t xml:space="preserve"> Marcelo Soto received financial support from </w:t>
      </w:r>
      <w:proofErr w:type="spellStart"/>
      <w:r w:rsidRPr="00C226BB">
        <w:rPr>
          <w:color w:val="000000"/>
          <w:spacing w:val="-2"/>
          <w:kern w:val="0"/>
          <w:sz w:val="18"/>
          <w:szCs w:val="18"/>
        </w:rPr>
        <w:t>Plataforma</w:t>
      </w:r>
      <w:proofErr w:type="spellEnd"/>
      <w:r w:rsidRPr="00C226BB">
        <w:rPr>
          <w:color w:val="000000"/>
          <w:spacing w:val="-2"/>
          <w:kern w:val="0"/>
          <w:sz w:val="18"/>
          <w:szCs w:val="18"/>
        </w:rPr>
        <w:t xml:space="preserve"> ITEMAS PT13/0006/0009 (FCRB PI043029, partially).</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kern w:val="0"/>
          <w:sz w:val="18"/>
          <w:szCs w:val="18"/>
        </w:rPr>
        <w:t>Correspondence to:</w:t>
      </w:r>
      <w:r w:rsidRPr="00C226BB">
        <w:rPr>
          <w:rFonts w:ascii="Tahoma" w:hAnsi="Tahoma" w:cs="Tahoma"/>
          <w:color w:val="000000"/>
          <w:spacing w:val="-2"/>
          <w:kern w:val="0"/>
          <w:sz w:val="18"/>
          <w:szCs w:val="18"/>
        </w:rPr>
        <w:t xml:space="preserve"> Dr. Marcelo Soto,</w:t>
      </w:r>
      <w:r w:rsidRPr="00C226BB">
        <w:rPr>
          <w:color w:val="000000"/>
          <w:spacing w:val="-2"/>
          <w:kern w:val="0"/>
          <w:sz w:val="18"/>
          <w:szCs w:val="18"/>
        </w:rPr>
        <w:t xml:space="preserve"> </w:t>
      </w:r>
      <w:proofErr w:type="spellStart"/>
      <w:r w:rsidRPr="00C226BB">
        <w:rPr>
          <w:color w:val="000000"/>
          <w:spacing w:val="-2"/>
          <w:kern w:val="0"/>
          <w:sz w:val="18"/>
          <w:szCs w:val="18"/>
        </w:rPr>
        <w:t>Fundació</w:t>
      </w:r>
      <w:proofErr w:type="spellEnd"/>
      <w:r w:rsidRPr="00C226BB">
        <w:rPr>
          <w:color w:val="000000"/>
          <w:spacing w:val="-2"/>
          <w:kern w:val="0"/>
          <w:sz w:val="18"/>
          <w:szCs w:val="18"/>
        </w:rPr>
        <w:t xml:space="preserve"> </w:t>
      </w:r>
      <w:proofErr w:type="spellStart"/>
      <w:r w:rsidRPr="00C226BB">
        <w:rPr>
          <w:color w:val="000000"/>
          <w:spacing w:val="-2"/>
          <w:kern w:val="0"/>
          <w:sz w:val="18"/>
          <w:szCs w:val="18"/>
        </w:rPr>
        <w:t>Clínic</w:t>
      </w:r>
      <w:proofErr w:type="spellEnd"/>
      <w:r w:rsidRPr="00C226BB">
        <w:rPr>
          <w:color w:val="000000"/>
          <w:spacing w:val="-2"/>
          <w:kern w:val="0"/>
          <w:sz w:val="18"/>
          <w:szCs w:val="18"/>
        </w:rPr>
        <w:t xml:space="preserve"> per a la </w:t>
      </w:r>
      <w:proofErr w:type="spellStart"/>
      <w:r w:rsidRPr="00C226BB">
        <w:rPr>
          <w:color w:val="000000"/>
          <w:spacing w:val="-2"/>
          <w:kern w:val="0"/>
          <w:sz w:val="18"/>
          <w:szCs w:val="18"/>
        </w:rPr>
        <w:t>Recerca</w:t>
      </w:r>
      <w:proofErr w:type="spellEnd"/>
      <w:r w:rsidRPr="00C226BB">
        <w:rPr>
          <w:color w:val="000000"/>
          <w:spacing w:val="-2"/>
          <w:kern w:val="0"/>
          <w:sz w:val="18"/>
          <w:szCs w:val="18"/>
        </w:rPr>
        <w:t xml:space="preserve"> </w:t>
      </w:r>
      <w:proofErr w:type="spellStart"/>
      <w:r w:rsidRPr="00C226BB">
        <w:rPr>
          <w:color w:val="000000"/>
          <w:spacing w:val="-2"/>
          <w:kern w:val="0"/>
          <w:sz w:val="18"/>
          <w:szCs w:val="18"/>
        </w:rPr>
        <w:t>Biomèdica</w:t>
      </w:r>
      <w:proofErr w:type="spellEnd"/>
      <w:r w:rsidRPr="00C226BB">
        <w:rPr>
          <w:color w:val="000000"/>
          <w:spacing w:val="-2"/>
          <w:kern w:val="0"/>
          <w:sz w:val="18"/>
          <w:szCs w:val="18"/>
        </w:rPr>
        <w:t xml:space="preserve">, </w:t>
      </w:r>
      <w:proofErr w:type="spellStart"/>
      <w:r w:rsidRPr="00C226BB">
        <w:rPr>
          <w:color w:val="000000"/>
          <w:spacing w:val="-2"/>
          <w:kern w:val="0"/>
          <w:sz w:val="18"/>
          <w:szCs w:val="18"/>
        </w:rPr>
        <w:t>Roselló</w:t>
      </w:r>
      <w:proofErr w:type="spellEnd"/>
      <w:r w:rsidRPr="00C226BB">
        <w:rPr>
          <w:color w:val="000000"/>
          <w:spacing w:val="-2"/>
          <w:kern w:val="0"/>
          <w:sz w:val="18"/>
          <w:szCs w:val="18"/>
        </w:rPr>
        <w:t xml:space="preserve"> 149-153, 08036 Barcelona, Spain. soto@clinic.ub.es </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kern w:val="0"/>
          <w:sz w:val="18"/>
          <w:szCs w:val="18"/>
        </w:rPr>
        <w:t>Telephone:</w:t>
      </w:r>
      <w:r w:rsidRPr="00C226BB">
        <w:rPr>
          <w:color w:val="000000"/>
          <w:spacing w:val="-2"/>
          <w:kern w:val="0"/>
          <w:sz w:val="18"/>
          <w:szCs w:val="18"/>
        </w:rPr>
        <w:t xml:space="preserve"> +34-93-2271874 </w:t>
      </w:r>
      <w:r>
        <w:rPr>
          <w:rFonts w:hint="eastAsia"/>
          <w:color w:val="000000"/>
          <w:spacing w:val="-2"/>
          <w:kern w:val="0"/>
          <w:sz w:val="18"/>
          <w:szCs w:val="18"/>
        </w:rPr>
        <w:t xml:space="preserve">    </w:t>
      </w:r>
      <w:r w:rsidRPr="00C226BB">
        <w:rPr>
          <w:rFonts w:ascii="Tahoma" w:hAnsi="Tahoma" w:cs="Tahoma"/>
          <w:color w:val="000000"/>
          <w:kern w:val="0"/>
          <w:sz w:val="18"/>
          <w:szCs w:val="18"/>
        </w:rPr>
        <w:t>Fax:</w:t>
      </w:r>
      <w:r w:rsidRPr="00C226BB">
        <w:rPr>
          <w:color w:val="000000"/>
          <w:spacing w:val="-2"/>
          <w:kern w:val="0"/>
          <w:sz w:val="18"/>
          <w:szCs w:val="18"/>
        </w:rPr>
        <w:t xml:space="preserve"> +34-93-2279240</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Received:</w:t>
      </w:r>
      <w:r w:rsidRPr="00C226BB">
        <w:rPr>
          <w:color w:val="000000"/>
          <w:spacing w:val="-2"/>
          <w:kern w:val="0"/>
          <w:sz w:val="18"/>
          <w:szCs w:val="18"/>
        </w:rPr>
        <w:t xml:space="preserve"> November 4, 2016</w:t>
      </w:r>
      <w:r>
        <w:rPr>
          <w:rFonts w:hint="eastAsia"/>
          <w:color w:val="000000"/>
          <w:spacing w:val="-2"/>
          <w:kern w:val="0"/>
          <w:sz w:val="18"/>
          <w:szCs w:val="18"/>
        </w:rPr>
        <w:t xml:space="preserve">    </w:t>
      </w:r>
      <w:r w:rsidRPr="00C226BB">
        <w:rPr>
          <w:rFonts w:ascii="Tahoma" w:hAnsi="Tahoma" w:cs="Tahoma"/>
          <w:color w:val="000000"/>
          <w:spacing w:val="-2"/>
          <w:kern w:val="0"/>
          <w:sz w:val="18"/>
          <w:szCs w:val="18"/>
        </w:rPr>
        <w:t>Revised:</w:t>
      </w:r>
      <w:r w:rsidRPr="00C226BB">
        <w:rPr>
          <w:color w:val="000000"/>
          <w:spacing w:val="-2"/>
          <w:kern w:val="0"/>
          <w:sz w:val="18"/>
          <w:szCs w:val="18"/>
        </w:rPr>
        <w:t xml:space="preserve"> March 3, 2017</w:t>
      </w:r>
      <w:r>
        <w:rPr>
          <w:rFonts w:hint="eastAsia"/>
          <w:color w:val="000000"/>
          <w:spacing w:val="-2"/>
          <w:kern w:val="0"/>
          <w:sz w:val="18"/>
          <w:szCs w:val="18"/>
        </w:rPr>
        <w:t xml:space="preserve">    </w:t>
      </w:r>
      <w:r w:rsidRPr="00C226BB">
        <w:rPr>
          <w:rFonts w:ascii="Tahoma" w:hAnsi="Tahoma" w:cs="Tahoma"/>
          <w:color w:val="000000"/>
          <w:spacing w:val="-2"/>
          <w:kern w:val="0"/>
          <w:sz w:val="18"/>
          <w:szCs w:val="18"/>
        </w:rPr>
        <w:t>Accepted:</w:t>
      </w:r>
      <w:r w:rsidRPr="00C226BB">
        <w:rPr>
          <w:color w:val="000000"/>
          <w:spacing w:val="-2"/>
          <w:kern w:val="0"/>
          <w:sz w:val="18"/>
          <w:szCs w:val="18"/>
        </w:rPr>
        <w:t xml:space="preserve"> March 15, 2017 </w:t>
      </w:r>
    </w:p>
    <w:p w:rsidR="001E4DE6" w:rsidRPr="00C226BB" w:rsidRDefault="001E4DE6" w:rsidP="001E4DE6">
      <w:pPr>
        <w:suppressAutoHyphens/>
        <w:autoSpaceDE w:val="0"/>
        <w:autoSpaceDN w:val="0"/>
        <w:adjustRightInd w:val="0"/>
        <w:spacing w:line="288" w:lineRule="auto"/>
        <w:textAlignment w:val="center"/>
        <w:rPr>
          <w:color w:val="000000"/>
          <w:kern w:val="0"/>
          <w:sz w:val="18"/>
          <w:szCs w:val="18"/>
        </w:rPr>
      </w:pPr>
      <w:r w:rsidRPr="00C226BB">
        <w:rPr>
          <w:rFonts w:ascii="Tahoma" w:hAnsi="Tahoma" w:cs="Tahoma"/>
          <w:color w:val="000000"/>
          <w:kern w:val="0"/>
          <w:sz w:val="18"/>
          <w:szCs w:val="18"/>
        </w:rPr>
        <w:t xml:space="preserve">Published online: </w:t>
      </w:r>
      <w:r w:rsidRPr="00C226BB">
        <w:rPr>
          <w:color w:val="000000"/>
          <w:kern w:val="0"/>
          <w:sz w:val="18"/>
          <w:szCs w:val="18"/>
        </w:rPr>
        <w:t>May 7, 2017</w:t>
      </w:r>
    </w:p>
    <w:p w:rsidR="001E4DE6" w:rsidRPr="00C226BB" w:rsidRDefault="001E4DE6" w:rsidP="001E4DE6">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1E4DE6" w:rsidRPr="00C226BB" w:rsidRDefault="001E4DE6" w:rsidP="001E4DE6">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C226BB">
        <w:rPr>
          <w:rFonts w:ascii="Century Gothic" w:hAnsi="Century Gothic" w:cs="Century Gothic"/>
          <w:b/>
          <w:bCs/>
          <w:color w:val="000000"/>
          <w:spacing w:val="12"/>
          <w:kern w:val="0"/>
          <w:sz w:val="24"/>
          <w:szCs w:val="24"/>
        </w:rPr>
        <w:t>Abstract</w:t>
      </w:r>
    </w:p>
    <w:p w:rsidR="001E4DE6" w:rsidRPr="00C226BB" w:rsidRDefault="001E4DE6" w:rsidP="001E4DE6">
      <w:pPr>
        <w:suppressAutoHyphens/>
        <w:autoSpaceDE w:val="0"/>
        <w:autoSpaceDN w:val="0"/>
        <w:adjustRightInd w:val="0"/>
        <w:spacing w:line="230" w:lineRule="atLeast"/>
        <w:textAlignment w:val="center"/>
        <w:rPr>
          <w:b/>
          <w:bCs/>
          <w:iCs/>
          <w:color w:val="000000"/>
          <w:spacing w:val="-1"/>
          <w:kern w:val="0"/>
          <w:sz w:val="19"/>
          <w:szCs w:val="19"/>
        </w:rPr>
      </w:pPr>
      <w:r w:rsidRPr="00C226BB">
        <w:rPr>
          <w:b/>
          <w:bCs/>
          <w:iCs/>
          <w:color w:val="000000"/>
          <w:spacing w:val="-1"/>
          <w:kern w:val="0"/>
          <w:sz w:val="19"/>
          <w:szCs w:val="19"/>
        </w:rPr>
        <w:t>AIM</w:t>
      </w:r>
    </w:p>
    <w:p w:rsidR="001E4DE6" w:rsidRPr="00C226BB" w:rsidRDefault="001E4DE6" w:rsidP="001E4DE6">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C226BB">
        <w:rPr>
          <w:rFonts w:ascii="Tahoma" w:hAnsi="Tahoma" w:cs="Tahoma"/>
          <w:color w:val="000000"/>
          <w:spacing w:val="-1"/>
          <w:kern w:val="0"/>
          <w:sz w:val="19"/>
          <w:szCs w:val="19"/>
        </w:rPr>
        <w:t xml:space="preserve">To assess liver fibrosis (LF) in hepatitis C virus (HCV) and alcoholic liver disease (ALD), estimate health </w:t>
      </w:r>
      <w:r w:rsidRPr="00C226BB">
        <w:rPr>
          <w:rFonts w:ascii="Tahoma" w:hAnsi="Tahoma" w:cs="Tahoma"/>
          <w:color w:val="000000"/>
          <w:spacing w:val="-4"/>
          <w:kern w:val="0"/>
          <w:sz w:val="19"/>
          <w:szCs w:val="19"/>
        </w:rPr>
        <w:t>outcomes and costs of new noninvasive testing strategies</w:t>
      </w:r>
    </w:p>
    <w:p w:rsidR="001E4DE6" w:rsidRPr="00C226BB" w:rsidRDefault="001E4DE6" w:rsidP="001E4DE6">
      <w:pPr>
        <w:suppressAutoHyphens/>
        <w:autoSpaceDE w:val="0"/>
        <w:autoSpaceDN w:val="0"/>
        <w:adjustRightInd w:val="0"/>
        <w:spacing w:line="230" w:lineRule="atLeast"/>
        <w:textAlignment w:val="center"/>
        <w:rPr>
          <w:b/>
          <w:bCs/>
          <w:iCs/>
          <w:color w:val="000000"/>
          <w:spacing w:val="-1"/>
          <w:kern w:val="0"/>
          <w:sz w:val="19"/>
          <w:szCs w:val="19"/>
        </w:rPr>
      </w:pPr>
      <w:r w:rsidRPr="00C226BB">
        <w:rPr>
          <w:b/>
          <w:bCs/>
          <w:iCs/>
          <w:color w:val="000000"/>
          <w:spacing w:val="-1"/>
          <w:kern w:val="0"/>
          <w:sz w:val="19"/>
          <w:szCs w:val="19"/>
        </w:rPr>
        <w:t>METHODS</w:t>
      </w:r>
    </w:p>
    <w:p w:rsidR="001E4DE6" w:rsidRPr="00C226BB" w:rsidRDefault="001E4DE6" w:rsidP="001E4DE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26BB">
        <w:rPr>
          <w:rFonts w:ascii="Tahoma" w:hAnsi="Tahoma" w:cs="Tahoma"/>
          <w:color w:val="000000"/>
          <w:spacing w:val="-1"/>
          <w:kern w:val="0"/>
          <w:sz w:val="19"/>
          <w:szCs w:val="19"/>
        </w:rPr>
        <w:t>A Markov model was developed to simulate LF progression in HCV and ALD for a cohort of 40-year-old men with abnormal levels of transaminases. Three different testing alternatives were studied: a single liver biopsy; annual Enhanced liver fibrosis (ELF™) followed by liver stiffness measurement (LSM) imaging as a confirmation test if the ELF test is positive; and annual ELF test without LSM. The analysis was performed from the perspective of a university hospital in Spain. Clinical data were obtained from published literature. Costs were sourced from administrative databases of the hospital. Deterministic and probabilistic sensitivity analyses were performed.</w:t>
      </w:r>
    </w:p>
    <w:p w:rsidR="001E4DE6" w:rsidRPr="00C226BB" w:rsidRDefault="001E4DE6" w:rsidP="001E4DE6">
      <w:pPr>
        <w:suppressAutoHyphens/>
        <w:autoSpaceDE w:val="0"/>
        <w:autoSpaceDN w:val="0"/>
        <w:adjustRightInd w:val="0"/>
        <w:spacing w:line="230" w:lineRule="atLeast"/>
        <w:textAlignment w:val="center"/>
        <w:rPr>
          <w:b/>
          <w:bCs/>
          <w:iCs/>
          <w:color w:val="000000"/>
          <w:spacing w:val="-1"/>
          <w:kern w:val="0"/>
          <w:sz w:val="19"/>
          <w:szCs w:val="19"/>
        </w:rPr>
      </w:pPr>
      <w:r w:rsidRPr="00C226BB">
        <w:rPr>
          <w:b/>
          <w:bCs/>
          <w:iCs/>
          <w:color w:val="000000"/>
          <w:spacing w:val="-1"/>
          <w:kern w:val="0"/>
          <w:sz w:val="19"/>
          <w:szCs w:val="19"/>
        </w:rPr>
        <w:t>RESULTS</w:t>
      </w:r>
    </w:p>
    <w:p w:rsidR="001E4DE6" w:rsidRPr="00C226BB" w:rsidRDefault="001E4DE6" w:rsidP="001E4DE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26BB">
        <w:rPr>
          <w:rFonts w:ascii="Tahoma" w:hAnsi="Tahoma" w:cs="Tahoma"/>
          <w:color w:val="000000"/>
          <w:spacing w:val="-1"/>
          <w:kern w:val="0"/>
          <w:sz w:val="19"/>
          <w:szCs w:val="19"/>
        </w:rPr>
        <w:t>In HCV patients, annual sequential ELF test/LSM and annual ELF test alone prevented respectively 12.9 and 13.3 liver fibrosis-related deaths per 100 persons tested, compared to biopsy. The incremental cost-effectiveness ratios (ICERs) were respectively €13400 and €11500 per quality-adjusted life year (QALY). In ALD, fibrosis-related deaths decreased by 11.7 and 22.1 per 100 persons tested respectively with sequential ELF test/LSM and annual ELF test alone. ICERs were €280 and €190 per QALY, respectively.</w:t>
      </w:r>
    </w:p>
    <w:p w:rsidR="001E4DE6" w:rsidRPr="00C226BB" w:rsidRDefault="001E4DE6" w:rsidP="001E4DE6">
      <w:pPr>
        <w:suppressAutoHyphens/>
        <w:autoSpaceDE w:val="0"/>
        <w:autoSpaceDN w:val="0"/>
        <w:adjustRightInd w:val="0"/>
        <w:spacing w:line="230" w:lineRule="atLeast"/>
        <w:textAlignment w:val="center"/>
        <w:rPr>
          <w:b/>
          <w:bCs/>
          <w:iCs/>
          <w:color w:val="000000"/>
          <w:spacing w:val="-1"/>
          <w:kern w:val="0"/>
          <w:sz w:val="19"/>
          <w:szCs w:val="19"/>
        </w:rPr>
      </w:pPr>
      <w:r w:rsidRPr="00C226BB">
        <w:rPr>
          <w:b/>
          <w:bCs/>
          <w:iCs/>
          <w:color w:val="000000"/>
          <w:spacing w:val="-1"/>
          <w:kern w:val="0"/>
          <w:sz w:val="19"/>
          <w:szCs w:val="19"/>
        </w:rPr>
        <w:lastRenderedPageBreak/>
        <w:t>CONCLUSION</w:t>
      </w:r>
    </w:p>
    <w:p w:rsidR="001E4DE6" w:rsidRPr="00C226BB" w:rsidRDefault="001E4DE6" w:rsidP="001E4DE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26BB">
        <w:rPr>
          <w:rFonts w:ascii="Tahoma" w:hAnsi="Tahoma" w:cs="Tahoma"/>
          <w:color w:val="000000"/>
          <w:spacing w:val="-1"/>
          <w:kern w:val="0"/>
          <w:sz w:val="19"/>
          <w:szCs w:val="19"/>
        </w:rPr>
        <w:t>The use of the ELF test with or without a confirmation LSM are cost-effective options compared to a single liver biopsy for testing liver fibrosis in HCV and ALD patients in Spain.</w:t>
      </w:r>
    </w:p>
    <w:p w:rsidR="001E4DE6" w:rsidRPr="00C226BB" w:rsidRDefault="001E4DE6" w:rsidP="001E4DE6">
      <w:pPr>
        <w:suppressAutoHyphens/>
        <w:autoSpaceDE w:val="0"/>
        <w:autoSpaceDN w:val="0"/>
        <w:adjustRightInd w:val="0"/>
        <w:spacing w:line="230" w:lineRule="atLeast"/>
        <w:textAlignment w:val="center"/>
        <w:rPr>
          <w:b/>
          <w:bCs/>
          <w:color w:val="000000"/>
          <w:spacing w:val="-1"/>
          <w:kern w:val="0"/>
          <w:sz w:val="19"/>
          <w:szCs w:val="19"/>
        </w:rPr>
      </w:pPr>
    </w:p>
    <w:p w:rsidR="001E4DE6" w:rsidRPr="00C226BB" w:rsidRDefault="001E4DE6" w:rsidP="001E4DE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26BB">
        <w:rPr>
          <w:b/>
          <w:bCs/>
          <w:color w:val="000000"/>
          <w:spacing w:val="-1"/>
          <w:kern w:val="0"/>
          <w:sz w:val="19"/>
          <w:szCs w:val="19"/>
        </w:rPr>
        <w:t>Key words:</w:t>
      </w:r>
      <w:r w:rsidRPr="00C226BB">
        <w:rPr>
          <w:rFonts w:ascii="Tahoma" w:hAnsi="Tahoma" w:cs="Tahoma"/>
          <w:color w:val="000000"/>
          <w:spacing w:val="-1"/>
          <w:kern w:val="0"/>
          <w:sz w:val="19"/>
          <w:szCs w:val="19"/>
        </w:rPr>
        <w:t xml:space="preserve"> Cost-effectiveness analysis; Liver fibrosis; Noninvasive diagnostic assessment; Alcoholic liver disease; Hepatitis C</w:t>
      </w:r>
    </w:p>
    <w:p w:rsidR="001E4DE6" w:rsidRPr="00C226BB" w:rsidRDefault="001E4DE6" w:rsidP="001E4DE6">
      <w:pPr>
        <w:suppressAutoHyphens/>
        <w:autoSpaceDE w:val="0"/>
        <w:autoSpaceDN w:val="0"/>
        <w:adjustRightInd w:val="0"/>
        <w:spacing w:line="230" w:lineRule="atLeast"/>
        <w:textAlignment w:val="center"/>
        <w:rPr>
          <w:color w:val="000000"/>
          <w:spacing w:val="-2"/>
          <w:kern w:val="0"/>
          <w:sz w:val="18"/>
          <w:szCs w:val="18"/>
        </w:rPr>
      </w:pPr>
    </w:p>
    <w:p w:rsidR="001E4DE6" w:rsidRPr="00C226BB" w:rsidRDefault="001E4DE6" w:rsidP="001E4DE6">
      <w:pPr>
        <w:suppressAutoHyphens/>
        <w:autoSpaceDE w:val="0"/>
        <w:autoSpaceDN w:val="0"/>
        <w:adjustRightInd w:val="0"/>
        <w:spacing w:line="230" w:lineRule="atLeast"/>
        <w:textAlignment w:val="center"/>
        <w:rPr>
          <w:color w:val="000000"/>
          <w:spacing w:val="-2"/>
          <w:kern w:val="0"/>
          <w:sz w:val="18"/>
          <w:szCs w:val="18"/>
        </w:rPr>
      </w:pPr>
      <w:r w:rsidRPr="00C226BB">
        <w:rPr>
          <w:color w:val="000000"/>
          <w:spacing w:val="-2"/>
          <w:kern w:val="0"/>
          <w:sz w:val="18"/>
          <w:szCs w:val="18"/>
        </w:rPr>
        <w:t xml:space="preserve">Soto M, </w:t>
      </w:r>
      <w:proofErr w:type="spellStart"/>
      <w:r w:rsidRPr="00C226BB">
        <w:rPr>
          <w:color w:val="000000"/>
          <w:spacing w:val="-2"/>
          <w:kern w:val="0"/>
          <w:sz w:val="18"/>
          <w:szCs w:val="18"/>
        </w:rPr>
        <w:t>Sampietro</w:t>
      </w:r>
      <w:proofErr w:type="spellEnd"/>
      <w:r w:rsidRPr="00C226BB">
        <w:rPr>
          <w:color w:val="000000"/>
          <w:spacing w:val="-2"/>
          <w:kern w:val="0"/>
          <w:sz w:val="18"/>
          <w:szCs w:val="18"/>
        </w:rPr>
        <w:t xml:space="preserve">-Colom L, </w:t>
      </w:r>
      <w:proofErr w:type="spellStart"/>
      <w:r w:rsidRPr="00C226BB">
        <w:rPr>
          <w:color w:val="000000"/>
          <w:spacing w:val="-2"/>
          <w:kern w:val="0"/>
          <w:sz w:val="18"/>
          <w:szCs w:val="18"/>
        </w:rPr>
        <w:t>Lasalvia</w:t>
      </w:r>
      <w:proofErr w:type="spellEnd"/>
      <w:r w:rsidRPr="00C226BB">
        <w:rPr>
          <w:color w:val="000000"/>
          <w:spacing w:val="-2"/>
          <w:kern w:val="0"/>
          <w:sz w:val="18"/>
          <w:szCs w:val="18"/>
        </w:rPr>
        <w:t xml:space="preserve"> L, Mira A, Jiménez W, </w:t>
      </w:r>
      <w:proofErr w:type="spellStart"/>
      <w:r w:rsidRPr="00C226BB">
        <w:rPr>
          <w:color w:val="000000"/>
          <w:spacing w:val="-2"/>
          <w:kern w:val="0"/>
          <w:sz w:val="18"/>
          <w:szCs w:val="18"/>
        </w:rPr>
        <w:t>Navasa</w:t>
      </w:r>
      <w:proofErr w:type="spellEnd"/>
      <w:r w:rsidRPr="00C226BB">
        <w:rPr>
          <w:color w:val="000000"/>
          <w:spacing w:val="-2"/>
          <w:kern w:val="0"/>
          <w:sz w:val="18"/>
          <w:szCs w:val="18"/>
        </w:rPr>
        <w:t xml:space="preserve"> M. Cost-effectiveness of enhanced liver fibrosis test to assess liver fibrosis in chronic hepatitis C virus and alcoholic liver disease patients. </w:t>
      </w:r>
      <w:r w:rsidRPr="00C226BB">
        <w:rPr>
          <w:i/>
          <w:iCs/>
          <w:color w:val="000000"/>
          <w:spacing w:val="-2"/>
          <w:kern w:val="0"/>
          <w:sz w:val="18"/>
          <w:szCs w:val="18"/>
        </w:rPr>
        <w:t xml:space="preserve">World J </w:t>
      </w:r>
      <w:proofErr w:type="spellStart"/>
      <w:r w:rsidRPr="00C226BB">
        <w:rPr>
          <w:i/>
          <w:iCs/>
          <w:color w:val="000000"/>
          <w:spacing w:val="-2"/>
          <w:kern w:val="0"/>
          <w:sz w:val="18"/>
          <w:szCs w:val="18"/>
        </w:rPr>
        <w:t>Gastroenterol</w:t>
      </w:r>
      <w:proofErr w:type="spellEnd"/>
      <w:r w:rsidRPr="00C226BB">
        <w:rPr>
          <w:color w:val="000000"/>
          <w:spacing w:val="-2"/>
          <w:kern w:val="0"/>
          <w:sz w:val="18"/>
          <w:szCs w:val="18"/>
        </w:rPr>
        <w:t xml:space="preserve"> 2017; 23(17): 3163-</w:t>
      </w:r>
      <w:proofErr w:type="gramStart"/>
      <w:r w:rsidRPr="00C226BB">
        <w:rPr>
          <w:color w:val="000000"/>
          <w:spacing w:val="-2"/>
          <w:kern w:val="0"/>
          <w:sz w:val="18"/>
          <w:szCs w:val="18"/>
        </w:rPr>
        <w:t>3173  Available</w:t>
      </w:r>
      <w:proofErr w:type="gramEnd"/>
      <w:r w:rsidRPr="00C226BB">
        <w:rPr>
          <w:color w:val="000000"/>
          <w:spacing w:val="-2"/>
          <w:kern w:val="0"/>
          <w:sz w:val="18"/>
          <w:szCs w:val="18"/>
        </w:rPr>
        <w:t xml:space="preserve"> from: URL: http://www.wjgnet.com/1007-9327/full/v23/i17/3163.htm  DOI: http://dx.doi.org/10.3748/wjg.v23.i17.3163</w:t>
      </w:r>
    </w:p>
    <w:p w:rsidR="001E4DE6"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E00154" w:rsidRDefault="001E4DE6" w:rsidP="001E4DE6">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26BB">
        <w:rPr>
          <w:b/>
          <w:bCs/>
          <w:color w:val="000000"/>
          <w:spacing w:val="-3"/>
          <w:kern w:val="0"/>
          <w:sz w:val="19"/>
          <w:szCs w:val="19"/>
        </w:rPr>
        <w:t>Core tip:</w:t>
      </w:r>
      <w:r w:rsidRPr="00C226BB">
        <w:rPr>
          <w:rFonts w:ascii="Tahoma" w:hAnsi="Tahoma" w:cs="Tahoma"/>
          <w:b/>
          <w:bCs/>
          <w:color w:val="000000"/>
          <w:spacing w:val="-1"/>
          <w:kern w:val="0"/>
          <w:sz w:val="19"/>
          <w:szCs w:val="19"/>
        </w:rPr>
        <w:t xml:space="preserve"> </w:t>
      </w:r>
      <w:r w:rsidRPr="00C226BB">
        <w:rPr>
          <w:rFonts w:ascii="Tahoma" w:hAnsi="Tahoma" w:cs="Tahoma"/>
          <w:color w:val="000000"/>
          <w:spacing w:val="-1"/>
          <w:kern w:val="0"/>
          <w:sz w:val="19"/>
          <w:szCs w:val="19"/>
        </w:rPr>
        <w:t xml:space="preserve">Noninvasive methods to diagnose liver fibrosis have been proposed as an alternative to liver biopsy in patients with abnormal level of transaminases. In a Markov model, sequential testing with enhanced liver fibrosis (ELF) test followed by liver stiffness measurement (LSM) significantly reduce liver-related lifetime morbidity and mortality, compared with biopsy, in hepatitis C virus (HCV) and alcoholic liver disease patients. Noninvasive methods are also associated with an increase in quality-adjusted life years and costs. Overall, they are cost-effective strategies compared with biopsy. ELF test with or without a confirmation LSM may represent a more affordable strategy than the “treat-all” option in HCV patients. </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C226BB">
        <w:rPr>
          <w:rFonts w:ascii="Univers" w:hAnsi="Univers" w:cs="Univers"/>
          <w:b/>
          <w:bCs/>
          <w:color w:val="000000"/>
          <w:spacing w:val="-2"/>
          <w:kern w:val="0"/>
          <w:sz w:val="24"/>
          <w:szCs w:val="24"/>
          <w:u w:val="single"/>
        </w:rPr>
        <w:t>INTRODUCTION</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The tremendous advances made in biomedicine and biotechnology during the last decade have led to long-standing “gold standard” invasive diagnostic and therapeutic procedures being challenged by novel, rapid, and noninvasive methods. Noninvasive diagnosis of liver fibrosis (LF) is one of the fields that </w:t>
      </w:r>
      <w:proofErr w:type="gramStart"/>
      <w:r w:rsidRPr="00C226BB">
        <w:rPr>
          <w:rFonts w:ascii="Verdana" w:hAnsi="Verdana" w:cs="Verdana"/>
          <w:color w:val="000000"/>
          <w:spacing w:val="-7"/>
          <w:kern w:val="0"/>
          <w:sz w:val="18"/>
          <w:szCs w:val="18"/>
        </w:rPr>
        <w:t>has</w:t>
      </w:r>
      <w:proofErr w:type="gramEnd"/>
      <w:r w:rsidRPr="00C226BB">
        <w:rPr>
          <w:rFonts w:ascii="Verdana" w:hAnsi="Verdana" w:cs="Verdana"/>
          <w:color w:val="000000"/>
          <w:spacing w:val="-7"/>
          <w:kern w:val="0"/>
          <w:sz w:val="18"/>
          <w:szCs w:val="18"/>
        </w:rPr>
        <w:t xml:space="preserve"> evolved most rapidly in recent years. Diagnosis and follow-up of liver diseases has long relied on liver biopsy, and only recently has its value as a method to assess the severity of LF or to follow-up disease progression been </w:t>
      </w:r>
      <w:proofErr w:type="gramStart"/>
      <w:r w:rsidRPr="00C226BB">
        <w:rPr>
          <w:rFonts w:ascii="Verdana" w:hAnsi="Verdana" w:cs="Verdana"/>
          <w:color w:val="000000"/>
          <w:spacing w:val="-7"/>
          <w:kern w:val="0"/>
          <w:sz w:val="18"/>
          <w:szCs w:val="18"/>
        </w:rPr>
        <w:t>questioned</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w:t>
      </w:r>
      <w:r w:rsidRPr="00C226BB">
        <w:rPr>
          <w:rFonts w:ascii="Verdana" w:hAnsi="Verdana" w:cs="Verdana"/>
          <w:color w:val="000000"/>
          <w:spacing w:val="-7"/>
          <w:kern w:val="0"/>
          <w:sz w:val="18"/>
          <w:szCs w:val="18"/>
        </w:rPr>
        <w:t xml:space="preserve">. Though biopsy is used to stage most cases of liver disease, it is well known that this procedure has several limitations. First, liver biopsies sample only an extremely small portion of the liver (1/50000) and, therefore, sampling errors can occur, especially when smaller sized biopsies are </w:t>
      </w:r>
      <w:proofErr w:type="gramStart"/>
      <w:r w:rsidRPr="00C226BB">
        <w:rPr>
          <w:rFonts w:ascii="Verdana" w:hAnsi="Verdana" w:cs="Verdana"/>
          <w:color w:val="000000"/>
          <w:spacing w:val="-7"/>
          <w:kern w:val="0"/>
          <w:sz w:val="18"/>
          <w:szCs w:val="18"/>
        </w:rPr>
        <w:t>analyzed</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w:t>
      </w:r>
      <w:r w:rsidRPr="00C226BB">
        <w:rPr>
          <w:rFonts w:ascii="Verdana" w:hAnsi="Verdana" w:cs="Verdana"/>
          <w:color w:val="000000"/>
          <w:spacing w:val="-7"/>
          <w:kern w:val="0"/>
          <w:sz w:val="18"/>
          <w:szCs w:val="18"/>
        </w:rPr>
        <w:t xml:space="preserve">. In addition, histological examination is prone to intra- and </w:t>
      </w:r>
      <w:proofErr w:type="spellStart"/>
      <w:r w:rsidRPr="00C226BB">
        <w:rPr>
          <w:rFonts w:ascii="Verdana" w:hAnsi="Verdana" w:cs="Verdana"/>
          <w:color w:val="000000"/>
          <w:spacing w:val="-7"/>
          <w:kern w:val="0"/>
          <w:sz w:val="18"/>
          <w:szCs w:val="18"/>
        </w:rPr>
        <w:t>interobserver</w:t>
      </w:r>
      <w:proofErr w:type="spellEnd"/>
      <w:r w:rsidRPr="00C226BB">
        <w:rPr>
          <w:rFonts w:ascii="Verdana" w:hAnsi="Verdana" w:cs="Verdana"/>
          <w:color w:val="000000"/>
          <w:spacing w:val="-7"/>
          <w:kern w:val="0"/>
          <w:sz w:val="18"/>
          <w:szCs w:val="18"/>
        </w:rPr>
        <w:t xml:space="preserve"> variation, which may occur even when widely validated systems are used to score liver damage. Finally, liver biopsy is an invasive procedure with associated morbidity: pain occurs in 20% of patients and major complications (such as bleeding or </w:t>
      </w:r>
      <w:proofErr w:type="spellStart"/>
      <w:r w:rsidRPr="00C226BB">
        <w:rPr>
          <w:rFonts w:ascii="Verdana" w:hAnsi="Verdana" w:cs="Verdana"/>
          <w:color w:val="000000"/>
          <w:spacing w:val="-7"/>
          <w:kern w:val="0"/>
          <w:sz w:val="18"/>
          <w:szCs w:val="18"/>
        </w:rPr>
        <w:t>hemobilia</w:t>
      </w:r>
      <w:proofErr w:type="spellEnd"/>
      <w:r w:rsidRPr="00C226BB">
        <w:rPr>
          <w:rFonts w:ascii="Verdana" w:hAnsi="Verdana" w:cs="Verdana"/>
          <w:color w:val="000000"/>
          <w:spacing w:val="-7"/>
          <w:kern w:val="0"/>
          <w:sz w:val="18"/>
          <w:szCs w:val="18"/>
        </w:rPr>
        <w:t>) in 0.5</w:t>
      </w:r>
      <w:proofErr w:type="gramStart"/>
      <w:r w:rsidRPr="00C226BB">
        <w:rPr>
          <w:rFonts w:ascii="Verdana" w:hAnsi="Verdana" w:cs="Verdana"/>
          <w:color w:val="000000"/>
          <w:spacing w:val="-7"/>
          <w:kern w:val="0"/>
          <w:sz w:val="18"/>
          <w:szCs w:val="18"/>
        </w:rPr>
        <w: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3]</w:t>
      </w:r>
      <w:r w:rsidRPr="00C226BB">
        <w:rPr>
          <w:rFonts w:ascii="Verdana" w:hAnsi="Verdana" w:cs="Verdana"/>
          <w:color w:val="000000"/>
          <w:spacing w:val="-7"/>
          <w:kern w:val="0"/>
          <w:sz w:val="18"/>
          <w:szCs w:val="18"/>
        </w:rPr>
        <w:t xml:space="preserve">. For this reason, liver biopsy has poor tolerance, particularly if it needs to be repeated over time in an individual patient. Moreover, patients are nowadays aware of noninvasive methods to assess the degree of liver damage and so they may be reluctant to undergo an invasive procedure. </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Most well-validated noninvasive methods have shown good diagnostic accuracy in identifying patients with a significant degree of fibrosis (</w:t>
      </w:r>
      <w:r w:rsidRPr="00C226BB">
        <w:rPr>
          <w:rFonts w:ascii="Verdana" w:hAnsi="Verdana" w:cs="Verdana"/>
          <w:i/>
          <w:iCs/>
          <w:color w:val="000000"/>
          <w:spacing w:val="-7"/>
          <w:kern w:val="0"/>
          <w:sz w:val="18"/>
          <w:szCs w:val="18"/>
        </w:rPr>
        <w:t>i.e</w:t>
      </w:r>
      <w:r w:rsidRPr="00C226BB">
        <w:rPr>
          <w:rFonts w:ascii="Verdana" w:hAnsi="Verdana" w:cs="Verdana"/>
          <w:color w:val="000000"/>
          <w:spacing w:val="-7"/>
          <w:kern w:val="0"/>
          <w:sz w:val="18"/>
          <w:szCs w:val="18"/>
        </w:rPr>
        <w:t>., fibrosis expanding beyond the portal tract</w:t>
      </w:r>
      <w:proofErr w:type="gramStart"/>
      <w:r w:rsidRPr="00C226BB">
        <w:rPr>
          <w:rFonts w:ascii="Verdana" w:hAnsi="Verdana" w:cs="Verdana"/>
          <w:color w:val="000000"/>
          <w:spacing w:val="-7"/>
          <w:kern w:val="0"/>
          <w:sz w:val="18"/>
          <w:szCs w:val="18"/>
        </w:rPr>
        <w: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4]</w:t>
      </w:r>
      <w:r w:rsidRPr="00C226BB">
        <w:rPr>
          <w:rFonts w:ascii="Verdana" w:hAnsi="Verdana" w:cs="Verdana"/>
          <w:color w:val="000000"/>
          <w:spacing w:val="-7"/>
          <w:kern w:val="0"/>
          <w:sz w:val="18"/>
          <w:szCs w:val="18"/>
        </w:rPr>
        <w:t>. Sensitivity and specificity above 85% can be considered sufficient due to the lack of relevant clinical consequences for false-positive and false-negative cases. In addition, noninvasive tests can be repeated over time, and in cases of indeterminate results two or more methods can be combined. Although the identification of significant fibrosis (</w:t>
      </w:r>
      <w:r w:rsidRPr="00C226BB">
        <w:rPr>
          <w:rFonts w:ascii="宋体" w:hAnsi="Verdana" w:cs="宋体" w:hint="eastAsia"/>
          <w:color w:val="000000"/>
          <w:spacing w:val="-7"/>
          <w:kern w:val="0"/>
          <w:sz w:val="18"/>
          <w:szCs w:val="18"/>
        </w:rPr>
        <w:t>≥</w:t>
      </w:r>
      <w:r w:rsidRPr="00C226BB">
        <w:rPr>
          <w:rFonts w:ascii="Verdana" w:hAnsi="Verdana" w:cs="Verdana"/>
          <w:color w:val="000000"/>
          <w:spacing w:val="-7"/>
          <w:kern w:val="0"/>
          <w:sz w:val="18"/>
          <w:szCs w:val="18"/>
        </w:rPr>
        <w:t xml:space="preserve"> F2) has been regarded as an important target [particularly in the field of viral hepatitis, hepatitis C virus (HCV)], its real value </w:t>
      </w:r>
      <w:r w:rsidRPr="00C226BB">
        <w:rPr>
          <w:rFonts w:ascii="Verdana" w:hAnsi="Verdana" w:cs="Verdana"/>
          <w:color w:val="000000"/>
          <w:spacing w:val="-7"/>
          <w:kern w:val="0"/>
          <w:sz w:val="18"/>
          <w:szCs w:val="18"/>
        </w:rPr>
        <w:lastRenderedPageBreak/>
        <w:t xml:space="preserve">as a static measure of disease severity is arguable. The identification of individuals with bridging fibrosis or liver cirrhosis is more critical: in such cases, sensitivity must be very high, not only due to the potential indication of a specific treatment, but also because screening for hepatocellular carcinoma and </w:t>
      </w:r>
      <w:proofErr w:type="spellStart"/>
      <w:r w:rsidRPr="00C226BB">
        <w:rPr>
          <w:rFonts w:ascii="Verdana" w:hAnsi="Verdana" w:cs="Verdana"/>
          <w:color w:val="000000"/>
          <w:spacing w:val="-7"/>
          <w:kern w:val="0"/>
          <w:sz w:val="18"/>
          <w:szCs w:val="18"/>
        </w:rPr>
        <w:t>gastroesophageal</w:t>
      </w:r>
      <w:proofErr w:type="spellEnd"/>
      <w:r w:rsidRPr="00C226BB">
        <w:rPr>
          <w:rFonts w:ascii="Verdana" w:hAnsi="Verdana" w:cs="Verdana"/>
          <w:color w:val="000000"/>
          <w:spacing w:val="-7"/>
          <w:kern w:val="0"/>
          <w:sz w:val="18"/>
          <w:szCs w:val="18"/>
        </w:rPr>
        <w:t xml:space="preserve"> </w:t>
      </w:r>
      <w:proofErr w:type="spellStart"/>
      <w:r w:rsidRPr="00C226BB">
        <w:rPr>
          <w:rFonts w:ascii="Verdana" w:hAnsi="Verdana" w:cs="Verdana"/>
          <w:color w:val="000000"/>
          <w:spacing w:val="-7"/>
          <w:kern w:val="0"/>
          <w:sz w:val="18"/>
          <w:szCs w:val="18"/>
        </w:rPr>
        <w:t>varices</w:t>
      </w:r>
      <w:proofErr w:type="spellEnd"/>
      <w:r w:rsidRPr="00C226BB">
        <w:rPr>
          <w:rFonts w:ascii="Verdana" w:hAnsi="Verdana" w:cs="Verdana"/>
          <w:color w:val="000000"/>
          <w:spacing w:val="-7"/>
          <w:kern w:val="0"/>
          <w:sz w:val="18"/>
          <w:szCs w:val="18"/>
        </w:rPr>
        <w:t xml:space="preserve"> is mandatory in patients with liver cirrhosis. Fortunately, the performance of noninvasive methods to assess the presence of cirrhosis is </w:t>
      </w:r>
      <w:proofErr w:type="gramStart"/>
      <w:r w:rsidRPr="00C226BB">
        <w:rPr>
          <w:rFonts w:ascii="Verdana" w:hAnsi="Verdana" w:cs="Verdana"/>
          <w:color w:val="000000"/>
          <w:spacing w:val="-7"/>
          <w:kern w:val="0"/>
          <w:sz w:val="18"/>
          <w:szCs w:val="18"/>
        </w:rPr>
        <w:t>excellent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4,5]</w:t>
      </w:r>
      <w:r w:rsidRPr="00C226BB">
        <w:rPr>
          <w:rFonts w:ascii="Verdana" w:hAnsi="Verdana" w:cs="Verdana"/>
          <w:color w:val="000000"/>
          <w:spacing w:val="-7"/>
          <w:kern w:val="0"/>
          <w:sz w:val="18"/>
          <w:szCs w:val="18"/>
        </w:rPr>
        <w:t>.</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A different approach is the sequential evaluation of the severity of liver disease when screening candidates for a specific treatment or intervention or a different follow-up, </w:t>
      </w:r>
      <w:r w:rsidRPr="00C226BB">
        <w:rPr>
          <w:rFonts w:ascii="Verdana" w:hAnsi="Verdana" w:cs="Verdana"/>
          <w:i/>
          <w:iCs/>
          <w:color w:val="000000"/>
          <w:spacing w:val="-7"/>
          <w:kern w:val="0"/>
          <w:sz w:val="18"/>
          <w:szCs w:val="18"/>
        </w:rPr>
        <w:t>i.e</w:t>
      </w:r>
      <w:r w:rsidRPr="00C226BB">
        <w:rPr>
          <w:rFonts w:ascii="Verdana" w:hAnsi="Verdana" w:cs="Verdana"/>
          <w:color w:val="000000"/>
          <w:spacing w:val="-7"/>
          <w:kern w:val="0"/>
          <w:sz w:val="18"/>
          <w:szCs w:val="18"/>
        </w:rPr>
        <w:t xml:space="preserve">., prioritization in the treatment of HCV, interventions in alcohol consumption or diet, and follow-up of patients with cirrhosis. The sequential use of an enhanced liver fibrosis (ELF) test (as a blood test for patients with suspected liver disease), and LSM (as a specific tool to confirm the presence and severity of liver disease) has been </w:t>
      </w:r>
      <w:proofErr w:type="gramStart"/>
      <w:r w:rsidRPr="00C226BB">
        <w:rPr>
          <w:rFonts w:ascii="Verdana" w:hAnsi="Verdana" w:cs="Verdana"/>
          <w:color w:val="000000"/>
          <w:spacing w:val="-7"/>
          <w:kern w:val="0"/>
          <w:sz w:val="18"/>
          <w:szCs w:val="18"/>
        </w:rPr>
        <w:t>proposed</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6]</w:t>
      </w:r>
      <w:r w:rsidRPr="00C226BB">
        <w:rPr>
          <w:rFonts w:ascii="Verdana" w:hAnsi="Verdana" w:cs="Verdana"/>
          <w:color w:val="000000"/>
          <w:spacing w:val="-7"/>
          <w:kern w:val="0"/>
          <w:sz w:val="18"/>
          <w:szCs w:val="18"/>
        </w:rPr>
        <w:t xml:space="preserve"> and, theoretically, it could be easy to apply. However, health and economic implications of this approach have not been reported. Therefore, the aim of the current study is to assess both the accuracy of the sequential use of ELF test/LSM in the evaluation of the severity of liver disease and its cost-effectiveness compared with the use of biopsy in patients with HCV or alcoholic liver disease (ALD). </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C226BB">
        <w:rPr>
          <w:rFonts w:ascii="Univers" w:hAnsi="Univers" w:cs="Univers"/>
          <w:b/>
          <w:bCs/>
          <w:color w:val="000000"/>
          <w:spacing w:val="-2"/>
          <w:kern w:val="0"/>
          <w:sz w:val="24"/>
          <w:szCs w:val="24"/>
          <w:u w:val="single"/>
        </w:rPr>
        <w:t>MATERIALS AND METHODS</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Model overview</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A Markov model was developed to estimate clinical outcomes and associated costs of the different options for assessing liver fibrosis. Three mutually exclusive testing strategies were considered in the analysis (Table 1): (1) a unique percutaneous liver biopsy; (2) annual ELF test with confirmation LSM in case of a positive ELF score; and (3) annual ELF test alone. Outcomes were also computed assuming that no test for liver fibrosis was performed.</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26BB">
        <w:rPr>
          <w:rFonts w:ascii="Verdana" w:hAnsi="Verdana" w:cs="Verdana"/>
          <w:color w:val="000000"/>
          <w:spacing w:val="-7"/>
          <w:kern w:val="0"/>
          <w:sz w:val="18"/>
          <w:szCs w:val="18"/>
        </w:rPr>
        <w:t>In the base case analysis patients were 40-year-old men with abnormal levels of transaminases and diagnosed with HCV or ALD. The analysis was conducted separately for each etiology group. In the Markov model, disease progression is represented as transitions between different health states over time, which was modeled here as a series of 3-mo cycles (Figure 1A and B). Individuals face probabilities of moving to a different state according to their initial and ensuing health condition, treatment, and age. Each health state is associated with specific utility levels and costs (</w:t>
      </w:r>
      <w:r w:rsidRPr="00C226BB">
        <w:rPr>
          <w:rFonts w:ascii="Verdana" w:hAnsi="Verdana" w:cs="Verdana"/>
          <w:i/>
          <w:iCs/>
          <w:color w:val="000000"/>
          <w:spacing w:val="-7"/>
          <w:kern w:val="0"/>
          <w:sz w:val="18"/>
          <w:szCs w:val="18"/>
        </w:rPr>
        <w:t>e.g.</w:t>
      </w:r>
      <w:r w:rsidRPr="00C226BB">
        <w:rPr>
          <w:rFonts w:ascii="Verdana" w:hAnsi="Verdana" w:cs="Verdana"/>
          <w:color w:val="000000"/>
          <w:spacing w:val="-7"/>
          <w:kern w:val="0"/>
          <w:sz w:val="18"/>
          <w:szCs w:val="18"/>
        </w:rPr>
        <w:t>, hospitalization, screening, or follow-up). Clinical outcomes considered in the analysis were the rate of correct diagnosis of each test (true positives and true negatives), frequency of adverse health events, and quality-adjusted life years (QALYs</w:t>
      </w:r>
      <w:proofErr w:type="gramStart"/>
      <w:r w:rsidRPr="00C226BB">
        <w:rPr>
          <w:rFonts w:ascii="Verdana" w:hAnsi="Verdana" w:cs="Verdana"/>
          <w:color w:val="000000"/>
          <w:spacing w:val="-7"/>
          <w:kern w:val="0"/>
          <w:sz w:val="18"/>
          <w:szCs w:val="18"/>
        </w:rPr>
        <w: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7]</w:t>
      </w:r>
      <w:r w:rsidRPr="00C226BB">
        <w:rPr>
          <w:rFonts w:ascii="Verdana" w:hAnsi="Verdana" w:cs="Verdana"/>
          <w:color w:val="000000"/>
          <w:spacing w:val="-7"/>
          <w:kern w:val="0"/>
          <w:sz w:val="18"/>
          <w:szCs w:val="18"/>
        </w:rPr>
        <w:t xml:space="preserve">. Direct healthcare costs of each testing strategy were estimated from the perspective of a health care provider (Hospital </w:t>
      </w:r>
      <w:proofErr w:type="spellStart"/>
      <w:r w:rsidRPr="00C226BB">
        <w:rPr>
          <w:rFonts w:ascii="Verdana" w:hAnsi="Verdana" w:cs="Verdana"/>
          <w:color w:val="000000"/>
          <w:spacing w:val="-7"/>
          <w:kern w:val="0"/>
          <w:sz w:val="18"/>
          <w:szCs w:val="18"/>
        </w:rPr>
        <w:t>Clínic</w:t>
      </w:r>
      <w:proofErr w:type="spellEnd"/>
      <w:r w:rsidRPr="00C226BB">
        <w:rPr>
          <w:rFonts w:ascii="Verdana" w:hAnsi="Verdana" w:cs="Verdana"/>
          <w:color w:val="000000"/>
          <w:spacing w:val="-7"/>
          <w:kern w:val="0"/>
          <w:sz w:val="18"/>
          <w:szCs w:val="18"/>
        </w:rPr>
        <w:t xml:space="preserve"> Barcelona). Differences in QALYs and costs between testing strategies were used to compute incremental cost-effectiveness ratios (ICERs</w:t>
      </w:r>
      <w:proofErr w:type="gramStart"/>
      <w:r w:rsidRPr="00C226BB">
        <w:rPr>
          <w:rFonts w:ascii="Verdana" w:hAnsi="Verdana" w:cs="Verdana"/>
          <w:color w:val="000000"/>
          <w:spacing w:val="-7"/>
          <w:kern w:val="0"/>
          <w:sz w:val="18"/>
          <w:szCs w:val="18"/>
        </w:rPr>
        <w: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8]</w:t>
      </w:r>
      <w:r w:rsidRPr="00C226BB">
        <w:rPr>
          <w:rFonts w:ascii="Verdana" w:hAnsi="Verdana" w:cs="Verdana"/>
          <w:color w:val="000000"/>
          <w:spacing w:val="-7"/>
          <w:kern w:val="0"/>
          <w:sz w:val="18"/>
          <w:szCs w:val="18"/>
        </w:rPr>
        <w:t>. QALYs and costs were evaluated from the beginning of the liver assessment with a lifetime horizon and were discounted at an annual rate of 3% in accordance with common practice in the literature and Catalan Health Service (</w:t>
      </w:r>
      <w:proofErr w:type="spellStart"/>
      <w:r w:rsidRPr="00C226BB">
        <w:rPr>
          <w:rFonts w:ascii="Verdana" w:hAnsi="Verdana" w:cs="Verdana"/>
          <w:color w:val="000000"/>
          <w:spacing w:val="-7"/>
          <w:kern w:val="0"/>
          <w:sz w:val="18"/>
          <w:szCs w:val="18"/>
        </w:rPr>
        <w:t>CatSalut</w:t>
      </w:r>
      <w:proofErr w:type="spellEnd"/>
      <w:r w:rsidRPr="00C226BB">
        <w:rPr>
          <w:rFonts w:ascii="Verdana" w:hAnsi="Verdana" w:cs="Verdana"/>
          <w:color w:val="000000"/>
          <w:spacing w:val="-7"/>
          <w:kern w:val="0"/>
          <w:sz w:val="18"/>
          <w:szCs w:val="18"/>
        </w:rPr>
        <w:t xml:space="preserve">) </w:t>
      </w:r>
      <w:proofErr w:type="gramStart"/>
      <w:r w:rsidRPr="00C226BB">
        <w:rPr>
          <w:rFonts w:ascii="Verdana" w:hAnsi="Verdana" w:cs="Verdana"/>
          <w:color w:val="000000"/>
          <w:spacing w:val="-7"/>
          <w:kern w:val="0"/>
          <w:sz w:val="18"/>
          <w:szCs w:val="18"/>
        </w:rPr>
        <w:t>guidelines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9-11]</w:t>
      </w:r>
      <w:r w:rsidRPr="00C226BB">
        <w:rPr>
          <w:rFonts w:ascii="Verdana" w:hAnsi="Verdana" w:cs="Verdana"/>
          <w:color w:val="000000"/>
          <w:spacing w:val="-7"/>
          <w:kern w:val="0"/>
          <w:sz w:val="18"/>
          <w:szCs w:val="18"/>
        </w:rPr>
        <w:t xml:space="preserve">. </w:t>
      </w:r>
      <w:r w:rsidRPr="00C226BB">
        <w:rPr>
          <w:rFonts w:ascii="Verdana" w:hAnsi="Verdana" w:cs="Verdana"/>
          <w:color w:val="000000"/>
          <w:spacing w:val="-9"/>
          <w:kern w:val="0"/>
          <w:sz w:val="18"/>
          <w:szCs w:val="18"/>
        </w:rPr>
        <w:t>The analysis was performed using STATA 13.1 (</w:t>
      </w:r>
      <w:proofErr w:type="spellStart"/>
      <w:r w:rsidRPr="00C226BB">
        <w:rPr>
          <w:rFonts w:ascii="Verdana" w:hAnsi="Verdana" w:cs="Verdana"/>
          <w:color w:val="000000"/>
          <w:spacing w:val="-9"/>
          <w:kern w:val="0"/>
          <w:sz w:val="18"/>
          <w:szCs w:val="18"/>
        </w:rPr>
        <w:t>StataCorp</w:t>
      </w:r>
      <w:proofErr w:type="spellEnd"/>
      <w:r w:rsidRPr="00C226BB">
        <w:rPr>
          <w:rFonts w:ascii="Verdana" w:hAnsi="Verdana" w:cs="Verdana"/>
          <w:color w:val="000000"/>
          <w:spacing w:val="-9"/>
          <w:kern w:val="0"/>
          <w:sz w:val="18"/>
          <w:szCs w:val="18"/>
        </w:rPr>
        <w:t>, College Station, Texas, United States).</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Markov model for HCV</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The structure of the Markov model used in the analysis is similar to earlier work done for surveillance and </w:t>
      </w:r>
      <w:r w:rsidRPr="00C226BB">
        <w:rPr>
          <w:rFonts w:ascii="Verdana" w:hAnsi="Verdana" w:cs="Verdana"/>
          <w:color w:val="000000"/>
          <w:spacing w:val="-7"/>
          <w:kern w:val="0"/>
          <w:sz w:val="18"/>
          <w:szCs w:val="18"/>
        </w:rPr>
        <w:lastRenderedPageBreak/>
        <w:t>treatment of HCV (Figure 1A</w:t>
      </w:r>
      <w:proofErr w:type="gramStart"/>
      <w:r w:rsidRPr="00C226BB">
        <w:rPr>
          <w:rFonts w:ascii="Verdana" w:hAnsi="Verdana" w:cs="Verdana"/>
          <w:color w:val="000000"/>
          <w:spacing w:val="-7"/>
          <w:kern w:val="0"/>
          <w:sz w:val="18"/>
          <w:szCs w:val="18"/>
        </w:rPr>
        <w: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12-15]</w:t>
      </w:r>
      <w:r w:rsidRPr="00C226BB">
        <w:rPr>
          <w:rFonts w:ascii="Verdana" w:hAnsi="Verdana" w:cs="Verdana"/>
          <w:color w:val="000000"/>
          <w:spacing w:val="-7"/>
          <w:kern w:val="0"/>
          <w:sz w:val="18"/>
          <w:szCs w:val="18"/>
        </w:rPr>
        <w:t>. The model is a simplified representation of the natural history of HCV. Fibrosis severity is characterized by three different health states according to the METAVIR scoring system: no fibrosis or mild fibrosis (F0-F1); moderate or severe fibrosis (F2-F3); and compensated cirrhosis (F4). An individual with compensated cirrhosis may develop complications and move to a decompensated cirrhosis (DC) state. Both compensated and de</w:t>
      </w:r>
      <w:r w:rsidRPr="00C226BB">
        <w:rPr>
          <w:rFonts w:ascii="Verdana" w:hAnsi="Verdana" w:cs="Verdana"/>
          <w:color w:val="000000"/>
          <w:spacing w:val="-7"/>
          <w:kern w:val="0"/>
          <w:sz w:val="18"/>
          <w:szCs w:val="18"/>
        </w:rPr>
        <w:softHyphen/>
        <w:t>compensated cirrhosis may lead to hepatocellular carcinoma (HCC). Individuals with DC or HCC are candidates for liver transplantation (LTX), which takes them to a post-LTX state or death. The additional following assumptions were made in the present model: (1) fibrosis caused by HCV is not reversible but once SVR has been achieved, progression of fibrosis is permanently stopped</w:t>
      </w:r>
      <w:r w:rsidRPr="00C226BB">
        <w:rPr>
          <w:rFonts w:ascii="Verdana" w:hAnsi="Verdana" w:cs="Verdana"/>
          <w:color w:val="000000"/>
          <w:spacing w:val="-7"/>
          <w:kern w:val="0"/>
          <w:sz w:val="18"/>
          <w:szCs w:val="18"/>
          <w:vertAlign w:val="superscript"/>
        </w:rPr>
        <w:t>[16]</w:t>
      </w:r>
      <w:r w:rsidRPr="00C226BB">
        <w:rPr>
          <w:rFonts w:ascii="Verdana" w:hAnsi="Verdana" w:cs="Verdana"/>
          <w:color w:val="000000"/>
          <w:spacing w:val="-7"/>
          <w:kern w:val="0"/>
          <w:sz w:val="18"/>
          <w:szCs w:val="18"/>
        </w:rPr>
        <w:t xml:space="preserve">; (2) responders to antiviral treatment achieve SVR in the quarter following the end of the treatment; (3) the efficacy of antiviral treatment is the mean efficacy in untreated genotype 1 as reported by </w:t>
      </w:r>
      <w:proofErr w:type="spellStart"/>
      <w:r w:rsidRPr="00C226BB">
        <w:rPr>
          <w:rFonts w:ascii="Verdana" w:hAnsi="Verdana" w:cs="Verdana"/>
          <w:color w:val="000000"/>
          <w:spacing w:val="-7"/>
          <w:kern w:val="0"/>
          <w:sz w:val="18"/>
          <w:szCs w:val="18"/>
        </w:rPr>
        <w:t>Afdhal</w:t>
      </w:r>
      <w:proofErr w:type="spellEnd"/>
      <w:r w:rsidRPr="00C226BB">
        <w:rPr>
          <w:rFonts w:ascii="Verdana" w:hAnsi="Verdana" w:cs="Verdana"/>
          <w:color w:val="000000"/>
          <w:spacing w:val="-7"/>
          <w:kern w:val="0"/>
          <w:sz w:val="18"/>
          <w:szCs w:val="18"/>
        </w:rPr>
        <w:t xml:space="preserve"> </w:t>
      </w:r>
      <w:r w:rsidRPr="00C226BB">
        <w:rPr>
          <w:rFonts w:ascii="Verdana" w:hAnsi="Verdana" w:cs="Verdana"/>
          <w:i/>
          <w:iCs/>
          <w:color w:val="000000"/>
          <w:spacing w:val="-7"/>
          <w:kern w:val="0"/>
          <w:sz w:val="18"/>
          <w:szCs w:val="18"/>
        </w:rPr>
        <w:t>et al</w:t>
      </w:r>
      <w:r w:rsidRPr="00C226BB">
        <w:rPr>
          <w:rFonts w:ascii="Verdana" w:hAnsi="Verdana" w:cs="Verdana"/>
          <w:color w:val="000000"/>
          <w:spacing w:val="-7"/>
          <w:kern w:val="0"/>
          <w:sz w:val="18"/>
          <w:szCs w:val="18"/>
          <w:vertAlign w:val="superscript"/>
        </w:rPr>
        <w:t>[17]</w:t>
      </w:r>
      <w:r w:rsidRPr="00C226BB">
        <w:rPr>
          <w:rFonts w:ascii="Verdana" w:hAnsi="Verdana" w:cs="Verdana"/>
          <w:color w:val="000000"/>
          <w:spacing w:val="-7"/>
          <w:kern w:val="0"/>
          <w:sz w:val="18"/>
          <w:szCs w:val="18"/>
        </w:rPr>
        <w:t xml:space="preserve"> (ION-1 Study); and (4) there is no excess mortality associated with LF (including compensated cirrhosis), as the main cause of death of these individuals is accounted for in the model by the other health states (HCC, DC, LTX, and post-LTX states).</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In the model HCV individuals that test positive for LF </w:t>
      </w:r>
      <w:r w:rsidRPr="00C226BB">
        <w:rPr>
          <w:rFonts w:ascii="宋体" w:hAnsi="Verdana" w:cs="宋体" w:hint="eastAsia"/>
          <w:color w:val="000000"/>
          <w:spacing w:val="-7"/>
          <w:kern w:val="0"/>
          <w:sz w:val="18"/>
          <w:szCs w:val="18"/>
        </w:rPr>
        <w:t>≥</w:t>
      </w:r>
      <w:r w:rsidRPr="00C226BB">
        <w:rPr>
          <w:rFonts w:ascii="Verdana" w:hAnsi="Verdana" w:cs="Verdana"/>
          <w:color w:val="000000"/>
          <w:spacing w:val="-7"/>
          <w:kern w:val="0"/>
          <w:sz w:val="18"/>
          <w:szCs w:val="18"/>
        </w:rPr>
        <w:t xml:space="preserve"> 2 receive a combination of </w:t>
      </w:r>
      <w:proofErr w:type="spellStart"/>
      <w:r w:rsidRPr="00C226BB">
        <w:rPr>
          <w:rFonts w:ascii="Verdana" w:hAnsi="Verdana" w:cs="Verdana"/>
          <w:color w:val="000000"/>
          <w:spacing w:val="-7"/>
          <w:kern w:val="0"/>
          <w:sz w:val="18"/>
          <w:szCs w:val="18"/>
        </w:rPr>
        <w:t>sofosbuvir</w:t>
      </w:r>
      <w:proofErr w:type="spellEnd"/>
      <w:r w:rsidRPr="00C226BB">
        <w:rPr>
          <w:rFonts w:ascii="Verdana" w:hAnsi="Verdana" w:cs="Verdana"/>
          <w:color w:val="000000"/>
          <w:spacing w:val="-7"/>
          <w:kern w:val="0"/>
          <w:sz w:val="18"/>
          <w:szCs w:val="18"/>
        </w:rPr>
        <w:t xml:space="preserve"> and </w:t>
      </w:r>
      <w:proofErr w:type="spellStart"/>
      <w:r w:rsidRPr="00C226BB">
        <w:rPr>
          <w:rFonts w:ascii="Verdana" w:hAnsi="Verdana" w:cs="Verdana"/>
          <w:color w:val="000000"/>
          <w:spacing w:val="-7"/>
          <w:kern w:val="0"/>
          <w:sz w:val="18"/>
          <w:szCs w:val="18"/>
        </w:rPr>
        <w:t>ledipasvir</w:t>
      </w:r>
      <w:proofErr w:type="spellEnd"/>
      <w:r w:rsidRPr="00C226BB">
        <w:rPr>
          <w:rFonts w:ascii="Verdana" w:hAnsi="Verdana" w:cs="Verdana"/>
          <w:color w:val="000000"/>
          <w:spacing w:val="-7"/>
          <w:kern w:val="0"/>
          <w:sz w:val="18"/>
          <w:szCs w:val="18"/>
        </w:rPr>
        <w:t xml:space="preserve"> over a 12-wk period. Recent research has shown that the combination of these drugs achieves high levels of sustained </w:t>
      </w:r>
      <w:proofErr w:type="spellStart"/>
      <w:r w:rsidRPr="00C226BB">
        <w:rPr>
          <w:rFonts w:ascii="Verdana" w:hAnsi="Verdana" w:cs="Verdana"/>
          <w:color w:val="000000"/>
          <w:spacing w:val="-7"/>
          <w:kern w:val="0"/>
          <w:sz w:val="18"/>
          <w:szCs w:val="18"/>
        </w:rPr>
        <w:t>virological</w:t>
      </w:r>
      <w:proofErr w:type="spellEnd"/>
      <w:r w:rsidRPr="00C226BB">
        <w:rPr>
          <w:rFonts w:ascii="Verdana" w:hAnsi="Verdana" w:cs="Verdana"/>
          <w:color w:val="000000"/>
          <w:spacing w:val="-7"/>
          <w:kern w:val="0"/>
          <w:sz w:val="18"/>
          <w:szCs w:val="18"/>
        </w:rPr>
        <w:t xml:space="preserve"> response (SVR) in both treatment-naïve and treatment-experienced HCV genotype 1 </w:t>
      </w:r>
      <w:proofErr w:type="gramStart"/>
      <w:r w:rsidRPr="00C226BB">
        <w:rPr>
          <w:rFonts w:ascii="Verdana" w:hAnsi="Verdana" w:cs="Verdana"/>
          <w:color w:val="000000"/>
          <w:spacing w:val="-7"/>
          <w:kern w:val="0"/>
          <w:sz w:val="18"/>
          <w:szCs w:val="18"/>
        </w:rPr>
        <w:t>patients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17-19]</w:t>
      </w:r>
      <w:r w:rsidRPr="00C226BB">
        <w:rPr>
          <w:rFonts w:ascii="Verdana" w:hAnsi="Verdana" w:cs="Verdana"/>
          <w:color w:val="000000"/>
          <w:spacing w:val="-7"/>
          <w:kern w:val="0"/>
          <w:sz w:val="18"/>
          <w:szCs w:val="18"/>
        </w:rPr>
        <w:t xml:space="preserve">. Additional evidence shows that the combination of these two drugs is cost-effective compared with standard of care for most eligible patients in the United </w:t>
      </w:r>
      <w:proofErr w:type="gramStart"/>
      <w:r w:rsidRPr="00C226BB">
        <w:rPr>
          <w:rFonts w:ascii="Verdana" w:hAnsi="Verdana" w:cs="Verdana"/>
          <w:color w:val="000000"/>
          <w:spacing w:val="-7"/>
          <w:kern w:val="0"/>
          <w:sz w:val="18"/>
          <w:szCs w:val="18"/>
        </w:rPr>
        <w:t>States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20]</w:t>
      </w:r>
      <w:r w:rsidRPr="00C226BB">
        <w:rPr>
          <w:rFonts w:ascii="Verdana" w:hAnsi="Verdana" w:cs="Verdana"/>
          <w:color w:val="000000"/>
          <w:spacing w:val="-7"/>
          <w:kern w:val="0"/>
          <w:sz w:val="18"/>
          <w:szCs w:val="18"/>
        </w:rPr>
        <w:t>. We assumed that only individuals that test positive for LF are treated with antivirals. Patients in a DC, HCC, LTX, and post-LTX state received the standard of care.</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Markov model for ALD</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The model used for ALD (Figure 1B) is based on earlier work on fibrosis progression in heavy </w:t>
      </w:r>
      <w:proofErr w:type="gramStart"/>
      <w:r w:rsidRPr="00C226BB">
        <w:rPr>
          <w:rFonts w:ascii="Verdana" w:hAnsi="Verdana" w:cs="Verdana"/>
          <w:color w:val="000000"/>
          <w:spacing w:val="-7"/>
          <w:kern w:val="0"/>
          <w:sz w:val="18"/>
          <w:szCs w:val="18"/>
        </w:rPr>
        <w:t>drinkers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21-24]</w:t>
      </w:r>
      <w:r w:rsidRPr="00C226BB">
        <w:rPr>
          <w:rFonts w:ascii="Verdana" w:hAnsi="Verdana" w:cs="Verdana"/>
          <w:color w:val="000000"/>
          <w:spacing w:val="-7"/>
          <w:kern w:val="0"/>
          <w:sz w:val="18"/>
          <w:szCs w:val="18"/>
        </w:rPr>
        <w:t xml:space="preserve">. ALD individuals are annually tested for LF and those obtaining an F </w:t>
      </w:r>
      <w:r w:rsidRPr="00C226BB">
        <w:rPr>
          <w:rFonts w:ascii="宋体" w:hAnsi="Verdana" w:cs="宋体" w:hint="eastAsia"/>
          <w:color w:val="000000"/>
          <w:spacing w:val="-7"/>
          <w:kern w:val="0"/>
          <w:sz w:val="18"/>
          <w:szCs w:val="18"/>
        </w:rPr>
        <w:t>≥</w:t>
      </w:r>
      <w:r w:rsidRPr="00C226BB">
        <w:rPr>
          <w:rFonts w:ascii="Verdana" w:hAnsi="Verdana" w:cs="Verdana"/>
          <w:color w:val="000000"/>
          <w:spacing w:val="-7"/>
          <w:kern w:val="0"/>
          <w:sz w:val="18"/>
          <w:szCs w:val="18"/>
        </w:rPr>
        <w:t xml:space="preserve"> 2 result receive detoxification therapy. In the quarter following the beginning of therapy, some ALD individuals achieve abstinence. Other assumptions specific to the ALD model are: (1) all patients receiving a positive diagnosis of LF agree to undergo detoxification therapy; (2) individuals in an abstinence state may relapse and return to a “drinker” state; (3) fibrosis in its medium/severe (F2-F3) degree is reversible if individuals are in an abstinence state; and (4) drinkers in a LF state face an elevated mortality risk, as they are confronted with causes of death different from those directly linked to liver disease (</w:t>
      </w:r>
      <w:r w:rsidRPr="00C226BB">
        <w:rPr>
          <w:rFonts w:ascii="Verdana" w:hAnsi="Verdana" w:cs="Verdana"/>
          <w:i/>
          <w:iCs/>
          <w:color w:val="000000"/>
          <w:spacing w:val="-7"/>
          <w:kern w:val="0"/>
          <w:sz w:val="18"/>
          <w:szCs w:val="18"/>
        </w:rPr>
        <w:t>e.g.</w:t>
      </w:r>
      <w:r w:rsidRPr="00C226BB">
        <w:rPr>
          <w:rFonts w:ascii="Verdana" w:hAnsi="Verdana" w:cs="Verdana"/>
          <w:color w:val="000000"/>
          <w:spacing w:val="-7"/>
          <w:kern w:val="0"/>
          <w:sz w:val="18"/>
          <w:szCs w:val="18"/>
        </w:rPr>
        <w:t>, accidents).</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Detoxification for ALD individuals with positive LF results consists of psychological and psychiatric therapy provided by Hospital </w:t>
      </w:r>
      <w:proofErr w:type="spellStart"/>
      <w:r w:rsidRPr="00C226BB">
        <w:rPr>
          <w:rFonts w:ascii="Verdana" w:hAnsi="Verdana" w:cs="Verdana"/>
          <w:color w:val="000000"/>
          <w:spacing w:val="-7"/>
          <w:kern w:val="0"/>
          <w:sz w:val="18"/>
          <w:szCs w:val="18"/>
        </w:rPr>
        <w:t>Clínic</w:t>
      </w:r>
      <w:proofErr w:type="spellEnd"/>
      <w:r w:rsidRPr="00C226BB">
        <w:rPr>
          <w:rFonts w:ascii="Verdana" w:hAnsi="Verdana" w:cs="Verdana"/>
          <w:color w:val="000000"/>
          <w:spacing w:val="-7"/>
          <w:kern w:val="0"/>
          <w:sz w:val="18"/>
          <w:szCs w:val="18"/>
        </w:rPr>
        <w:t xml:space="preserve"> staff for 1 year. The model assumed that the length of treatment did not depend on the drinking behavior of individuals; that is, both abstainers and individuals with early relapse received a full year therapy.</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Model parameters and data sources</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Model parameters are listed in Table 2. Estimates for clinical values (</w:t>
      </w:r>
      <w:r w:rsidRPr="00C226BB">
        <w:rPr>
          <w:rFonts w:ascii="Verdana" w:hAnsi="Verdana" w:cs="Verdana"/>
          <w:i/>
          <w:iCs/>
          <w:color w:val="000000"/>
          <w:spacing w:val="-7"/>
          <w:kern w:val="0"/>
          <w:sz w:val="18"/>
          <w:szCs w:val="18"/>
        </w:rPr>
        <w:t>i.e</w:t>
      </w:r>
      <w:r w:rsidRPr="00C226BB">
        <w:rPr>
          <w:rFonts w:ascii="Verdana" w:hAnsi="Verdana" w:cs="Verdana"/>
          <w:color w:val="000000"/>
          <w:spacing w:val="-7"/>
          <w:kern w:val="0"/>
          <w:sz w:val="18"/>
          <w:szCs w:val="18"/>
        </w:rPr>
        <w:t xml:space="preserve">., transition probabilities, test accuracy, effectiveness of antivirals, alcohol abstinence and relapse rates, and utilities) were obtained from a literature search in </w:t>
      </w:r>
      <w:proofErr w:type="gramStart"/>
      <w:r w:rsidRPr="00C226BB">
        <w:rPr>
          <w:rFonts w:ascii="Verdana" w:hAnsi="Verdana" w:cs="Verdana"/>
          <w:color w:val="000000"/>
          <w:spacing w:val="-7"/>
          <w:kern w:val="0"/>
          <w:sz w:val="18"/>
          <w:szCs w:val="18"/>
        </w:rPr>
        <w:t>Medline</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12,15,17,22-36]</w:t>
      </w:r>
      <w:r w:rsidRPr="00C226BB">
        <w:rPr>
          <w:rFonts w:ascii="Verdana" w:hAnsi="Verdana" w:cs="Verdana"/>
          <w:color w:val="000000"/>
          <w:spacing w:val="-7"/>
          <w:kern w:val="0"/>
          <w:sz w:val="18"/>
          <w:szCs w:val="18"/>
        </w:rPr>
        <w:t xml:space="preserve">. Priority was given to estimates for Spanish population or to studies based on a large number of patients. Whenever it was possible, sensitivity and specificity estimates were specific to each </w:t>
      </w:r>
      <w:r w:rsidRPr="00C226BB">
        <w:rPr>
          <w:rFonts w:ascii="Verdana" w:hAnsi="Verdana" w:cs="Verdana"/>
          <w:color w:val="000000"/>
          <w:spacing w:val="-7"/>
          <w:kern w:val="0"/>
          <w:sz w:val="18"/>
          <w:szCs w:val="18"/>
        </w:rPr>
        <w:lastRenderedPageBreak/>
        <w:t xml:space="preserve">etiology group. In ALD patients, for whom no specific information on ELF testing was available, it was assumed that the ELF test had the same accuracy as in HCV </w:t>
      </w:r>
      <w:proofErr w:type="gramStart"/>
      <w:r w:rsidRPr="00C226BB">
        <w:rPr>
          <w:rFonts w:ascii="Verdana" w:hAnsi="Verdana" w:cs="Verdana"/>
          <w:color w:val="000000"/>
          <w:spacing w:val="-7"/>
          <w:kern w:val="0"/>
          <w:sz w:val="18"/>
          <w:szCs w:val="18"/>
        </w:rPr>
        <w:t>individuals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26]</w:t>
      </w:r>
      <w:r w:rsidRPr="00C226BB">
        <w:rPr>
          <w:rFonts w:ascii="Verdana" w:hAnsi="Verdana" w:cs="Verdana"/>
          <w:color w:val="000000"/>
          <w:spacing w:val="-7"/>
          <w:kern w:val="0"/>
          <w:sz w:val="18"/>
          <w:szCs w:val="18"/>
        </w:rPr>
        <w:t xml:space="preserve">. All specificity and sensitivity parameters were changed in the sensitivity analysis to explore how these assumptions affected baseline results. In the base case analysis, liver biopsy was assumed to have a 90% sensitivity and specificity for both groups of </w:t>
      </w:r>
      <w:proofErr w:type="gramStart"/>
      <w:r w:rsidRPr="00C226BB">
        <w:rPr>
          <w:rFonts w:ascii="Verdana" w:hAnsi="Verdana" w:cs="Verdana"/>
          <w:color w:val="000000"/>
          <w:spacing w:val="-7"/>
          <w:kern w:val="0"/>
          <w:sz w:val="18"/>
          <w:szCs w:val="18"/>
        </w:rPr>
        <w:t>individuals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25]</w:t>
      </w:r>
      <w:r w:rsidRPr="00C226BB">
        <w:rPr>
          <w:rFonts w:ascii="Verdana" w:hAnsi="Verdana" w:cs="Verdana"/>
          <w:color w:val="000000"/>
          <w:spacing w:val="-7"/>
          <w:kern w:val="0"/>
          <w:sz w:val="18"/>
          <w:szCs w:val="18"/>
        </w:rPr>
        <w:t xml:space="preserve">. Research has shown that biopsy may </w:t>
      </w:r>
      <w:proofErr w:type="spellStart"/>
      <w:r w:rsidRPr="00C226BB">
        <w:rPr>
          <w:rFonts w:ascii="Verdana" w:hAnsi="Verdana" w:cs="Verdana"/>
          <w:color w:val="000000"/>
          <w:spacing w:val="-7"/>
          <w:kern w:val="0"/>
          <w:sz w:val="18"/>
          <w:szCs w:val="18"/>
        </w:rPr>
        <w:t>underdiagnose</w:t>
      </w:r>
      <w:proofErr w:type="spellEnd"/>
      <w:r w:rsidRPr="00C226BB">
        <w:rPr>
          <w:rFonts w:ascii="Verdana" w:hAnsi="Verdana" w:cs="Verdana"/>
          <w:color w:val="000000"/>
          <w:spacing w:val="-7"/>
          <w:kern w:val="0"/>
          <w:sz w:val="18"/>
          <w:szCs w:val="18"/>
        </w:rPr>
        <w:t xml:space="preserve"> cirrhosis in up to 14.5% of HVC </w:t>
      </w:r>
      <w:proofErr w:type="gramStart"/>
      <w:r w:rsidRPr="00C226BB">
        <w:rPr>
          <w:rFonts w:ascii="Verdana" w:hAnsi="Verdana" w:cs="Verdana"/>
          <w:color w:val="000000"/>
          <w:spacing w:val="-7"/>
          <w:kern w:val="0"/>
          <w:sz w:val="18"/>
          <w:szCs w:val="18"/>
        </w:rPr>
        <w:t>individuals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37]</w:t>
      </w:r>
      <w:r w:rsidRPr="00C226BB">
        <w:rPr>
          <w:rFonts w:ascii="Verdana" w:hAnsi="Verdana" w:cs="Verdana"/>
          <w:color w:val="000000"/>
          <w:spacing w:val="-7"/>
          <w:kern w:val="0"/>
          <w:sz w:val="18"/>
          <w:szCs w:val="18"/>
        </w:rPr>
        <w:t>, and such lower accuracy levels were considered in the sensitivity analysis as well.</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In the absence of utility estimates for the Spanish population, we used standardized measures of health status for HCV individuals as reported by Wright </w:t>
      </w:r>
      <w:r w:rsidRPr="00C226BB">
        <w:rPr>
          <w:rFonts w:ascii="Verdana" w:hAnsi="Verdana" w:cs="Verdana"/>
          <w:i/>
          <w:iCs/>
          <w:color w:val="000000"/>
          <w:spacing w:val="-7"/>
          <w:kern w:val="0"/>
          <w:sz w:val="18"/>
          <w:szCs w:val="18"/>
        </w:rPr>
        <w:t xml:space="preserve">et </w:t>
      </w:r>
      <w:proofErr w:type="gramStart"/>
      <w:r w:rsidRPr="00C226BB">
        <w:rPr>
          <w:rFonts w:ascii="Verdana" w:hAnsi="Verdana" w:cs="Verdana"/>
          <w:i/>
          <w:iCs/>
          <w:color w:val="000000"/>
          <w:spacing w:val="-7"/>
          <w:kern w:val="0"/>
          <w:sz w:val="18"/>
          <w:szCs w:val="18"/>
        </w:rPr>
        <w:t>al</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27]</w:t>
      </w:r>
      <w:r w:rsidRPr="00C226BB">
        <w:rPr>
          <w:rFonts w:ascii="Verdana" w:hAnsi="Verdana" w:cs="Verdana"/>
          <w:color w:val="000000"/>
          <w:spacing w:val="-7"/>
          <w:kern w:val="0"/>
          <w:sz w:val="18"/>
          <w:szCs w:val="18"/>
        </w:rPr>
        <w:t xml:space="preserve"> (Supplementary Table S1). These values are in accordance with data commonly used in the </w:t>
      </w:r>
      <w:proofErr w:type="gramStart"/>
      <w:r w:rsidRPr="00C226BB">
        <w:rPr>
          <w:rFonts w:ascii="Verdana" w:hAnsi="Verdana" w:cs="Verdana"/>
          <w:color w:val="000000"/>
          <w:spacing w:val="-7"/>
          <w:kern w:val="0"/>
          <w:sz w:val="18"/>
          <w:szCs w:val="18"/>
        </w:rPr>
        <w:t>literature</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12]</w:t>
      </w:r>
      <w:r w:rsidRPr="00C226BB">
        <w:rPr>
          <w:rFonts w:ascii="Verdana" w:hAnsi="Verdana" w:cs="Verdana"/>
          <w:color w:val="000000"/>
          <w:spacing w:val="-7"/>
          <w:kern w:val="0"/>
          <w:sz w:val="18"/>
          <w:szCs w:val="18"/>
        </w:rPr>
        <w:t xml:space="preserve">. Cost data were obtained from Hospital </w:t>
      </w:r>
      <w:proofErr w:type="spellStart"/>
      <w:r w:rsidRPr="00C226BB">
        <w:rPr>
          <w:rFonts w:ascii="Verdana" w:hAnsi="Verdana" w:cs="Verdana"/>
          <w:color w:val="000000"/>
          <w:spacing w:val="-7"/>
          <w:kern w:val="0"/>
          <w:sz w:val="18"/>
          <w:szCs w:val="18"/>
        </w:rPr>
        <w:t>Clínic</w:t>
      </w:r>
      <w:proofErr w:type="spellEnd"/>
      <w:r w:rsidRPr="00C226BB">
        <w:rPr>
          <w:rFonts w:ascii="Verdana" w:hAnsi="Verdana" w:cs="Verdana"/>
          <w:color w:val="000000"/>
          <w:spacing w:val="-7"/>
          <w:kern w:val="0"/>
          <w:sz w:val="18"/>
          <w:szCs w:val="18"/>
        </w:rPr>
        <w:t xml:space="preserve"> sources, published literature</w:t>
      </w:r>
      <w:r w:rsidRPr="00C226BB">
        <w:rPr>
          <w:rFonts w:ascii="Verdana" w:hAnsi="Verdana" w:cs="Verdana"/>
          <w:color w:val="000000"/>
          <w:spacing w:val="-7"/>
          <w:kern w:val="0"/>
          <w:sz w:val="18"/>
          <w:szCs w:val="18"/>
          <w:vertAlign w:val="superscript"/>
        </w:rPr>
        <w:t>[14]</w:t>
      </w:r>
      <w:r w:rsidRPr="00C226BB">
        <w:rPr>
          <w:rFonts w:ascii="Verdana" w:hAnsi="Verdana" w:cs="Verdana"/>
          <w:color w:val="000000"/>
          <w:spacing w:val="-7"/>
          <w:kern w:val="0"/>
          <w:sz w:val="18"/>
          <w:szCs w:val="18"/>
        </w:rPr>
        <w:t>, and the Spanish Ministry of Health &amp; Social Services and public sources</w:t>
      </w:r>
      <w:r w:rsidRPr="00C226BB">
        <w:rPr>
          <w:rFonts w:ascii="Verdana" w:hAnsi="Verdana" w:cs="Verdana"/>
          <w:color w:val="000000"/>
          <w:spacing w:val="-7"/>
          <w:kern w:val="0"/>
          <w:sz w:val="18"/>
          <w:szCs w:val="18"/>
          <w:vertAlign w:val="superscript"/>
        </w:rPr>
        <w:t>[38,39]</w:t>
      </w:r>
      <w:r w:rsidRPr="00C226BB">
        <w:rPr>
          <w:rFonts w:ascii="Verdana" w:hAnsi="Verdana" w:cs="Verdana"/>
          <w:color w:val="000000"/>
          <w:spacing w:val="-7"/>
          <w:kern w:val="0"/>
          <w:sz w:val="18"/>
          <w:szCs w:val="18"/>
        </w:rPr>
        <w:t xml:space="preserve"> (Supplementary Table S2). Historical costs were adjusted to 2013 prices according to the Spanish price index for hospital services.</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Percutaneous biopsy has a mortality risk of about 9 of every 10000 persons </w:t>
      </w:r>
      <w:proofErr w:type="gramStart"/>
      <w:r w:rsidRPr="00C226BB">
        <w:rPr>
          <w:rFonts w:ascii="Verdana" w:hAnsi="Verdana" w:cs="Verdana"/>
          <w:color w:val="000000"/>
          <w:spacing w:val="-7"/>
          <w:kern w:val="0"/>
          <w:sz w:val="18"/>
          <w:szCs w:val="18"/>
        </w:rPr>
        <w:t>tested</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28]</w:t>
      </w:r>
      <w:r w:rsidRPr="00C226BB">
        <w:rPr>
          <w:rFonts w:ascii="Verdana" w:hAnsi="Verdana" w:cs="Verdana"/>
          <w:color w:val="000000"/>
          <w:spacing w:val="-7"/>
          <w:kern w:val="0"/>
          <w:sz w:val="18"/>
          <w:szCs w:val="18"/>
        </w:rPr>
        <w:t>, which was accounted for in the model. Biopsy is also subject to discomfort and nonfatal adverse events. Although there are no direct measures of the effects of biopsy on utility, recent research assumed that nonfatal adverse events are associated with an annual utility decline of 0.2</w:t>
      </w:r>
      <w:r w:rsidRPr="00C226BB">
        <w:rPr>
          <w:rFonts w:ascii="Verdana" w:hAnsi="Verdana" w:cs="Verdana"/>
          <w:color w:val="000000"/>
          <w:spacing w:val="-7"/>
          <w:kern w:val="0"/>
          <w:sz w:val="18"/>
          <w:szCs w:val="18"/>
          <w:vertAlign w:val="superscript"/>
        </w:rPr>
        <w:t>[15</w:t>
      </w:r>
      <w:proofErr w:type="gramStart"/>
      <w:r w:rsidRPr="00C226BB">
        <w:rPr>
          <w:rFonts w:ascii="Verdana" w:hAnsi="Verdana" w:cs="Verdana"/>
          <w:color w:val="000000"/>
          <w:spacing w:val="-7"/>
          <w:kern w:val="0"/>
          <w:sz w:val="18"/>
          <w:szCs w:val="18"/>
          <w:vertAlign w:val="superscript"/>
        </w:rPr>
        <w:t>,28</w:t>
      </w:r>
      <w:proofErr w:type="gramEnd"/>
      <w:r w:rsidRPr="00C226BB">
        <w:rPr>
          <w:rFonts w:ascii="Verdana" w:hAnsi="Verdana" w:cs="Verdana"/>
          <w:color w:val="000000"/>
          <w:spacing w:val="-7"/>
          <w:kern w:val="0"/>
          <w:sz w:val="18"/>
          <w:szCs w:val="18"/>
          <w:vertAlign w:val="superscript"/>
        </w:rPr>
        <w:t>]</w:t>
      </w:r>
      <w:r w:rsidRPr="00C226BB">
        <w:rPr>
          <w:rFonts w:ascii="Verdana" w:hAnsi="Verdana" w:cs="Verdana"/>
          <w:color w:val="000000"/>
          <w:spacing w:val="-7"/>
          <w:kern w:val="0"/>
          <w:sz w:val="18"/>
          <w:szCs w:val="18"/>
        </w:rPr>
        <w:t>. Because this assumption disfavors biopsy, sensitivity analyses were performed to assess the consequences on the results if a smaller reduction in utility is assumed.</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Wright </w:t>
      </w:r>
      <w:r w:rsidRPr="00C226BB">
        <w:rPr>
          <w:rFonts w:ascii="Verdana" w:hAnsi="Verdana" w:cs="Verdana"/>
          <w:i/>
          <w:iCs/>
          <w:color w:val="000000"/>
          <w:spacing w:val="-7"/>
          <w:kern w:val="0"/>
          <w:sz w:val="18"/>
          <w:szCs w:val="18"/>
        </w:rPr>
        <w:t xml:space="preserve">et </w:t>
      </w:r>
      <w:proofErr w:type="gramStart"/>
      <w:r w:rsidRPr="00C226BB">
        <w:rPr>
          <w:rFonts w:ascii="Verdana" w:hAnsi="Verdana" w:cs="Verdana"/>
          <w:i/>
          <w:iCs/>
          <w:color w:val="000000"/>
          <w:spacing w:val="-7"/>
          <w:kern w:val="0"/>
          <w:sz w:val="18"/>
          <w:szCs w:val="18"/>
        </w:rPr>
        <w:t>al</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27]</w:t>
      </w:r>
      <w:r w:rsidRPr="00C226BB">
        <w:rPr>
          <w:rFonts w:ascii="Verdana" w:hAnsi="Verdana" w:cs="Verdana"/>
          <w:color w:val="000000"/>
          <w:spacing w:val="-7"/>
          <w:kern w:val="0"/>
          <w:sz w:val="18"/>
          <w:szCs w:val="18"/>
        </w:rPr>
        <w:t xml:space="preserve"> report a mean utility decrement of 0.11 during treatment with HCV antivirals and a utility rise of 0.05 in individuals for whom treatment is successful. Following the findings of the authors, we assumed a 0.11 utility drop during one quarter for individuals that are treated and a permanent increase of 0.05 for individuals that achieve an SVR state. Utilities for ALD individuals were assumed identical to those used in HCV. Sensitivity analyses were undertaken to explore the robustness of results with changes in these assumptions.</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No reliable epidemiological data for prevalence of LF and cirrhosis in HCV and ALD for the Spanish population were available. Following clinical opinion and earlier work</w:t>
      </w:r>
      <w:r w:rsidRPr="00C226BB">
        <w:rPr>
          <w:rFonts w:ascii="Verdana" w:hAnsi="Verdana" w:cs="Verdana"/>
          <w:color w:val="000000"/>
          <w:spacing w:val="-7"/>
          <w:kern w:val="0"/>
          <w:sz w:val="18"/>
          <w:szCs w:val="18"/>
          <w:vertAlign w:val="superscript"/>
        </w:rPr>
        <w:t>[15]</w:t>
      </w:r>
      <w:r w:rsidRPr="00C226BB">
        <w:rPr>
          <w:rFonts w:ascii="Verdana" w:hAnsi="Verdana" w:cs="Verdana"/>
          <w:color w:val="000000"/>
          <w:spacing w:val="-7"/>
          <w:kern w:val="0"/>
          <w:sz w:val="18"/>
          <w:szCs w:val="18"/>
        </w:rPr>
        <w:t xml:space="preserve"> for the United Kingdom, we assumed a base case prevalence of F </w:t>
      </w:r>
      <w:r w:rsidRPr="00C226BB">
        <w:rPr>
          <w:rFonts w:ascii="宋体" w:hAnsi="Verdana" w:cs="宋体" w:hint="eastAsia"/>
          <w:color w:val="000000"/>
          <w:spacing w:val="-7"/>
          <w:kern w:val="0"/>
          <w:sz w:val="18"/>
          <w:szCs w:val="18"/>
        </w:rPr>
        <w:t>≥</w:t>
      </w:r>
      <w:r w:rsidRPr="00C226BB">
        <w:rPr>
          <w:rFonts w:ascii="Verdana" w:hAnsi="Verdana" w:cs="Verdana"/>
          <w:color w:val="000000"/>
          <w:spacing w:val="-7"/>
          <w:kern w:val="0"/>
          <w:sz w:val="18"/>
          <w:szCs w:val="18"/>
        </w:rPr>
        <w:t xml:space="preserve"> 2 of 53% among the HCV and ALD population. The corresponding prevalence for compensated cirrhosis was 20%. Prevalence rates were varied in the sensitivity analyses to explore the robustness of base case results.</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Sensitivity analysis</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One-way deterministic sensitivity analysis was performed to explore the parameters that had the highest impact on QALYs and costs. Low- and high-value parameters used for the analysis are described in Table 2. The general rule for selection of extreme values was to use the confidence interval bounds reported in the cited literature. In some cases, such as the probability of liver transplantation, extreme values corresponded to the minimum and maximum values used in the literature on cost-effectiveness analysis for the treatment of </w:t>
      </w:r>
      <w:proofErr w:type="gramStart"/>
      <w:r w:rsidRPr="00C226BB">
        <w:rPr>
          <w:rFonts w:ascii="Verdana" w:hAnsi="Verdana" w:cs="Verdana"/>
          <w:color w:val="000000"/>
          <w:spacing w:val="-7"/>
          <w:kern w:val="0"/>
          <w:sz w:val="18"/>
          <w:szCs w:val="18"/>
        </w:rPr>
        <w:t>HCV</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12]</w:t>
      </w:r>
      <w:r w:rsidRPr="00C226BB">
        <w:rPr>
          <w:rFonts w:ascii="Verdana" w:hAnsi="Verdana" w:cs="Verdana"/>
          <w:color w:val="000000"/>
          <w:spacing w:val="-7"/>
          <w:kern w:val="0"/>
          <w:sz w:val="18"/>
          <w:szCs w:val="18"/>
        </w:rPr>
        <w:t>. The analysis only compared results between biopsy and the sequential ELF test/LSM. Results are presented in the form of tornado diagrams (Figures 2 and 3).</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Probabilistic sensitivity analysis was performed by running 10000 Monte Carlo simulations per etiology group. New parameter values were randomly drawn from probability density functions </w:t>
      </w:r>
      <w:proofErr w:type="gramStart"/>
      <w:r w:rsidRPr="00C226BB">
        <w:rPr>
          <w:rFonts w:ascii="Verdana" w:hAnsi="Verdana" w:cs="Verdana"/>
          <w:color w:val="000000"/>
          <w:spacing w:val="-7"/>
          <w:kern w:val="0"/>
          <w:sz w:val="18"/>
          <w:szCs w:val="18"/>
        </w:rPr>
        <w:t>in each iteration</w:t>
      </w:r>
      <w:proofErr w:type="gramEnd"/>
      <w:r w:rsidRPr="00C226BB">
        <w:rPr>
          <w:rFonts w:ascii="Verdana" w:hAnsi="Verdana" w:cs="Verdana"/>
          <w:color w:val="000000"/>
          <w:spacing w:val="-7"/>
          <w:kern w:val="0"/>
          <w:sz w:val="18"/>
          <w:szCs w:val="18"/>
        </w:rPr>
        <w:t>.</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C226BB">
        <w:rPr>
          <w:rFonts w:ascii="Univers" w:hAnsi="Univers" w:cs="Univers"/>
          <w:b/>
          <w:bCs/>
          <w:color w:val="000000"/>
          <w:spacing w:val="-2"/>
          <w:kern w:val="0"/>
          <w:sz w:val="24"/>
          <w:szCs w:val="24"/>
          <w:u w:val="single"/>
        </w:rPr>
        <w:lastRenderedPageBreak/>
        <w:t>RESULTS</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Base case results: HCV</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Table 3 summarizes the results for HCV. Biopsy and ELF test alone had the highest rate of true F </w:t>
      </w:r>
      <w:r w:rsidRPr="00C226BB">
        <w:rPr>
          <w:rFonts w:ascii="宋体" w:hAnsi="Verdana" w:cs="宋体" w:hint="eastAsia"/>
          <w:color w:val="000000"/>
          <w:spacing w:val="-7"/>
          <w:kern w:val="0"/>
          <w:sz w:val="18"/>
          <w:szCs w:val="18"/>
        </w:rPr>
        <w:t>≥</w:t>
      </w:r>
      <w:r w:rsidRPr="00C226BB">
        <w:rPr>
          <w:rFonts w:ascii="Verdana" w:hAnsi="Verdana" w:cs="Verdana"/>
          <w:color w:val="000000"/>
          <w:spacing w:val="-7"/>
          <w:kern w:val="0"/>
          <w:sz w:val="18"/>
          <w:szCs w:val="18"/>
        </w:rPr>
        <w:t xml:space="preserve"> 2 cases detected (47.7%), and sequential ELF test/LSM produced the largest rate of true negatives (44.5%). In cirrhotic HCV patients, biopsy and ELF test yielded the highest rate of true positives detected (18.1%), and biopsy had the highest rate of true negatives (71.9%).</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All testing options resulted in a substantial reduction in the number of events compared with the no-testing option. In particular, sequential ELF test/LSM and ELF test alone reduced the frequency of new cases of cirrhosis to 0.9% and 0.2%, respectively. Similarly, liver fibrosis-related death was 47.9%, 13.5%, 0.6%, and 0.2% under the no-testing, biopsy, sequential ELF test/LSM, and ELF test alone options, respectively.</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ELF test alone was the most effective strategy (16.75 QALYs) and it had the highest associated cost (€60443 per patient). The ICERs for ELF test/LSM and ELF test alone were €13438 and €11484 per QALY, respectively.</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Base case results: ALD</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Results for ALD patients are presented in Table 4. As in the HCV case, biopsy and ELF test alone produced the highest rate of true F </w:t>
      </w:r>
      <w:r w:rsidRPr="00C226BB">
        <w:rPr>
          <w:rFonts w:ascii="宋体" w:hAnsi="Verdana" w:cs="宋体" w:hint="eastAsia"/>
          <w:color w:val="000000"/>
          <w:spacing w:val="-7"/>
          <w:kern w:val="0"/>
          <w:sz w:val="18"/>
          <w:szCs w:val="18"/>
        </w:rPr>
        <w:t>≥</w:t>
      </w:r>
      <w:r w:rsidRPr="00C226BB">
        <w:rPr>
          <w:rFonts w:ascii="Verdana" w:hAnsi="Verdana" w:cs="Verdana"/>
          <w:color w:val="000000"/>
          <w:spacing w:val="-7"/>
          <w:kern w:val="0"/>
          <w:sz w:val="18"/>
          <w:szCs w:val="18"/>
        </w:rPr>
        <w:t xml:space="preserve"> 2 detected (47.7%), while ELF test/LSM had the highest rate of true negatives (45.2%). In cirrhotic ALD patients, biopsy and ELF test delivered the highest rate of true positives (18.1%), while ELF test/LSM generated the highest rate of true negatives (73.5%). </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ELF test/LSM or ELF test alone reduced the fre</w:t>
      </w:r>
      <w:r w:rsidRPr="00C226BB">
        <w:rPr>
          <w:rFonts w:ascii="Verdana" w:hAnsi="Verdana" w:cs="Verdana"/>
          <w:color w:val="000000"/>
          <w:spacing w:val="-7"/>
          <w:kern w:val="0"/>
          <w:sz w:val="18"/>
          <w:szCs w:val="18"/>
        </w:rPr>
        <w:softHyphen/>
        <w:t>quency of events significantly although frequency rates remained high. Liver fibrosis-related death was 68.8%, 66.5%, 54.8%, and 44.4% under the no-testing, biopsy, sequential ELF test/LSM, and ELF test alone options, respectively.</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In this type of patients, ELF testing alone produced the largest number of QALYs (11.94) but it was the most costly option (€14661 per patient). The ICERs of sequential ELF test/LSM and ELF test alone are €280 and €189 per QALY, respectively.</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Deterministic sensitivity analysis</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Results of the deterministic analysis for key parameters in HCV individuals are summarized in Figure 2. The ICER was mostly sensitive to variations in the discount rate, cost of antivirals, and the cohort’s initial age. The lowest ICER (€5800 per QALY) was obtained when the discount rate was 0, whereas the highest ICER (€21400 per QALY) occurred when the assumed cost of antivirals was high (€72000 for a 12-wk treatment). The remaining parameters of the model had a minor impact.</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26BB">
        <w:rPr>
          <w:rFonts w:ascii="Verdana" w:hAnsi="Verdana" w:cs="Verdana"/>
          <w:color w:val="000000"/>
          <w:spacing w:val="-9"/>
          <w:kern w:val="0"/>
          <w:sz w:val="18"/>
          <w:szCs w:val="18"/>
        </w:rPr>
        <w:t>Deterministic sensitivity results for ALD are shown in Figure 3. Sequential ELF test/LSM was superior to biopsy when the assumed cost of detoxification therapy was low (€173 per individual treated). ELF test/LSM was also superior to biopsy when individuals diagnosed as F2/F3 had a high probability of abstinence (43%) and a low probability of relapse (17%) within a year. In all other cases studied, the ICER of ELF test/LSM compared to biopsy was smaller than €1400 per QALY.</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Probabilistic sensitivity analysis results</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Figure 4 presents cost-effectiveness acceptability </w:t>
      </w:r>
      <w:proofErr w:type="gramStart"/>
      <w:r w:rsidRPr="00C226BB">
        <w:rPr>
          <w:rFonts w:ascii="Verdana" w:hAnsi="Verdana" w:cs="Verdana"/>
          <w:color w:val="000000"/>
          <w:spacing w:val="-7"/>
          <w:kern w:val="0"/>
          <w:sz w:val="18"/>
          <w:szCs w:val="18"/>
        </w:rPr>
        <w:t>curves</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40]</w:t>
      </w:r>
      <w:r w:rsidRPr="00C226BB">
        <w:rPr>
          <w:rFonts w:ascii="Verdana" w:hAnsi="Verdana" w:cs="Verdana"/>
          <w:color w:val="000000"/>
          <w:spacing w:val="-7"/>
          <w:kern w:val="0"/>
          <w:sz w:val="18"/>
          <w:szCs w:val="18"/>
        </w:rPr>
        <w:t xml:space="preserve"> for HCV and ALD. The figure shows the probability that sequential ELF test/LSM is cost-effective compared to biopsy at different levels of willingness-to-pay (WTP) </w:t>
      </w:r>
      <w:r w:rsidRPr="00C226BB">
        <w:rPr>
          <w:rFonts w:ascii="Verdana" w:hAnsi="Verdana" w:cs="Verdana"/>
          <w:color w:val="000000"/>
          <w:spacing w:val="-7"/>
          <w:kern w:val="0"/>
          <w:sz w:val="18"/>
          <w:szCs w:val="18"/>
        </w:rPr>
        <w:lastRenderedPageBreak/>
        <w:t>for one QALY. At a WTP of €30000 per QALY the probability that ELF test/LSM is cost-effective is 90.1% and &gt; 99.9% in HCV and ALD, respectively. For this last etiology group, ELF test/LSM is cost-effective with a probability larger than 85% at any WTP.</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C226BB">
        <w:rPr>
          <w:rFonts w:ascii="Univers" w:hAnsi="Univers" w:cs="Univers"/>
          <w:b/>
          <w:bCs/>
          <w:color w:val="000000"/>
          <w:spacing w:val="-2"/>
          <w:kern w:val="0"/>
          <w:sz w:val="24"/>
          <w:szCs w:val="24"/>
          <w:u w:val="single"/>
        </w:rPr>
        <w:t>DISCUSSION</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To our knowledge, this is the first study that estimates the cost-effectiveness of the sequential use of ELF test/LSM for the assessment of liver fibrosis. Our findings show that ELF test/LSM is a cost-effective strategy for a WTP of €30000 per QALY, the cost-effectiveness threshold commonly used in </w:t>
      </w:r>
      <w:proofErr w:type="gramStart"/>
      <w:r w:rsidRPr="00C226BB">
        <w:rPr>
          <w:rFonts w:ascii="Verdana" w:hAnsi="Verdana" w:cs="Verdana"/>
          <w:color w:val="000000"/>
          <w:spacing w:val="-7"/>
          <w:kern w:val="0"/>
          <w:sz w:val="18"/>
          <w:szCs w:val="18"/>
        </w:rPr>
        <w:t>Spain</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41]</w:t>
      </w:r>
      <w:r w:rsidRPr="00C226BB">
        <w:rPr>
          <w:rFonts w:ascii="Verdana" w:hAnsi="Verdana" w:cs="Verdana"/>
          <w:color w:val="000000"/>
          <w:spacing w:val="-7"/>
          <w:kern w:val="0"/>
          <w:sz w:val="18"/>
          <w:szCs w:val="18"/>
        </w:rPr>
        <w:t xml:space="preserve">. At this threshold, the net health </w:t>
      </w:r>
      <w:proofErr w:type="gramStart"/>
      <w:r w:rsidRPr="00C226BB">
        <w:rPr>
          <w:rFonts w:ascii="Verdana" w:hAnsi="Verdana" w:cs="Verdana"/>
          <w:color w:val="000000"/>
          <w:spacing w:val="-7"/>
          <w:kern w:val="0"/>
          <w:sz w:val="18"/>
          <w:szCs w:val="18"/>
        </w:rPr>
        <w:t>benefit</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 xml:space="preserve">42] </w:t>
      </w:r>
      <w:r w:rsidRPr="00C226BB">
        <w:rPr>
          <w:rFonts w:ascii="Verdana" w:hAnsi="Verdana" w:cs="Verdana"/>
          <w:color w:val="000000"/>
          <w:spacing w:val="-7"/>
          <w:kern w:val="0"/>
          <w:sz w:val="18"/>
          <w:szCs w:val="18"/>
        </w:rPr>
        <w:t>of ELF test/LSM compared to biopsy is €17526 and €39450 per HCV and ALD patient, respectively. The probabilistic sensitivity analysis showed that the results were robust.</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Previous research for HCV patients in the UK showed that treatment with antiviral agents without liver testing was the most cost-effective strategy to reduce liver fibrosis occurrence and </w:t>
      </w:r>
      <w:proofErr w:type="gramStart"/>
      <w:r w:rsidRPr="00C226BB">
        <w:rPr>
          <w:rFonts w:ascii="Verdana" w:hAnsi="Verdana" w:cs="Verdana"/>
          <w:color w:val="000000"/>
          <w:spacing w:val="-7"/>
          <w:kern w:val="0"/>
          <w:sz w:val="18"/>
          <w:szCs w:val="18"/>
        </w:rPr>
        <w:t>progression</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15]</w:t>
      </w:r>
      <w:r w:rsidRPr="00C226BB">
        <w:rPr>
          <w:rFonts w:ascii="Verdana" w:hAnsi="Verdana" w:cs="Verdana"/>
          <w:color w:val="000000"/>
          <w:spacing w:val="-7"/>
          <w:kern w:val="0"/>
          <w:sz w:val="18"/>
          <w:szCs w:val="18"/>
        </w:rPr>
        <w:t>. However, that study was based on interferon-containing options. New, interferon-free options are costly and providing all HCV patients with the treatment can be a financially unsustainable strategy for some countries. In this situation, an ELF test/LSM strategy may help to balance sustainability with right care since it would be able to promptly identify non-invasively those HCV patients in early stages of liver fibrosis and to grant them access to treatment.</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In ALD patients, sequential ELF test/LSM and ELF test alone are both cost-effective strategies compared with biopsy. Moreover, for this group of patients ELF testing alone is only slightly more expensive than the ELF test/LSM strategy. Therefore, ELF testing alone is a highly cost-effective strategy for ALD patients. </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Finally, because ELF can be easily performed at primary health care centers it can provide a more equitable access to early diagnostic and treatment for HVC and ALD patients with incipient liver fibrosis. Moreover, the sequential use of ELF test/LSM may contribute to a better selection of patients in need of treatment, thus improving on care appropriateness and potentially reducing costs for both patients and hospitals. </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The study has several limitations. First, nume</w:t>
      </w:r>
      <w:r w:rsidRPr="00C226BB">
        <w:rPr>
          <w:rFonts w:ascii="Verdana" w:hAnsi="Verdana" w:cs="Verdana"/>
          <w:color w:val="000000"/>
          <w:spacing w:val="-7"/>
          <w:kern w:val="0"/>
          <w:sz w:val="18"/>
          <w:szCs w:val="18"/>
        </w:rPr>
        <w:softHyphen/>
        <w:t xml:space="preserve">rous parameters were sourced from small or single studies. This was especially apparent for information regarding ELF test accuracy and the efficacy of detoxification therapy and alcohol relapse rates, among others. Further research is needed to address this shortcoming. Additionally, most of the clinical data and prevalence rates used in the analysis came from studies carried out outside of Spain. Although discrepancies in clinical data across countries may affect country-specific effectiveness and, therefore, cost-effectiveness ratios, we do not expect important differences in patient characteristics and professional expertise in our country compared to others. Moreover, the sensitivity analysis showed that results were robust to wide variations in the underlying clinical parameters. Secondly, the estimates for sensitivity (90%) and specificity (90%) of liver biopsy were obtained from a study whose estimates are themselves based on clinician </w:t>
      </w:r>
      <w:proofErr w:type="gramStart"/>
      <w:r w:rsidRPr="00C226BB">
        <w:rPr>
          <w:rFonts w:ascii="Verdana" w:hAnsi="Verdana" w:cs="Verdana"/>
          <w:color w:val="000000"/>
          <w:spacing w:val="-7"/>
          <w:kern w:val="0"/>
          <w:sz w:val="18"/>
          <w:szCs w:val="18"/>
        </w:rPr>
        <w:t>opinion</w:t>
      </w:r>
      <w:r w:rsidRPr="00C226BB">
        <w:rPr>
          <w:rFonts w:ascii="Verdana" w:hAnsi="Verdana" w:cs="Verdana"/>
          <w:color w:val="000000"/>
          <w:spacing w:val="-7"/>
          <w:kern w:val="0"/>
          <w:sz w:val="18"/>
          <w:szCs w:val="18"/>
          <w:vertAlign w:val="superscript"/>
        </w:rPr>
        <w:t>[</w:t>
      </w:r>
      <w:proofErr w:type="gramEnd"/>
      <w:r w:rsidRPr="00C226BB">
        <w:rPr>
          <w:rFonts w:ascii="Verdana" w:hAnsi="Verdana" w:cs="Verdana"/>
          <w:color w:val="000000"/>
          <w:spacing w:val="-7"/>
          <w:kern w:val="0"/>
          <w:sz w:val="18"/>
          <w:szCs w:val="18"/>
          <w:vertAlign w:val="superscript"/>
        </w:rPr>
        <w:t>25]</w:t>
      </w:r>
      <w:r w:rsidRPr="00C226BB">
        <w:rPr>
          <w:rFonts w:ascii="Verdana" w:hAnsi="Verdana" w:cs="Verdana"/>
          <w:color w:val="000000"/>
          <w:spacing w:val="-7"/>
          <w:kern w:val="0"/>
          <w:sz w:val="18"/>
          <w:szCs w:val="18"/>
        </w:rPr>
        <w:t>. Nevertheless, the sensitivity analysis showed that variations in the accuracy of biopsy did not affect the main results. Finally, cost estimates were obtained from our hospital or from Spanish sources. Differences in economic data across countries may affect the final results. However, the wide variation in the unit costs that we have used in the sensitivity analysis systematically corroborated that the sequential ELF test/LSM strategy was cost-effective.</w:t>
      </w:r>
    </w:p>
    <w:p w:rsidR="001E4DE6" w:rsidRPr="00C226BB" w:rsidRDefault="001E4DE6" w:rsidP="001E4DE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In conclusion, testing for liver fibrosis annually with sequential ELF test/LSM or ELF test alone resulted in a substantial reduction in the number of events (cirrhosis, hepatocellular carcinoma, and fibrosis-related death) </w:t>
      </w:r>
      <w:r w:rsidRPr="00C226BB">
        <w:rPr>
          <w:rFonts w:ascii="Verdana" w:hAnsi="Verdana" w:cs="Verdana"/>
          <w:color w:val="000000"/>
          <w:spacing w:val="-7"/>
          <w:kern w:val="0"/>
          <w:sz w:val="18"/>
          <w:szCs w:val="18"/>
        </w:rPr>
        <w:lastRenderedPageBreak/>
        <w:t>and a significant increase in QALYs for HCV and ALD patients, compared with a single liver biopsy. Out of the three options analyzed, ELF testing alone had the best health outcomes for both etiology groups (</w:t>
      </w:r>
      <w:r w:rsidRPr="00C226BB">
        <w:rPr>
          <w:rFonts w:ascii="Verdana" w:hAnsi="Verdana" w:cs="Verdana"/>
          <w:i/>
          <w:iCs/>
          <w:color w:val="000000"/>
          <w:spacing w:val="-7"/>
          <w:kern w:val="0"/>
          <w:sz w:val="18"/>
          <w:szCs w:val="18"/>
        </w:rPr>
        <w:t>i.e</w:t>
      </w:r>
      <w:r w:rsidRPr="00C226BB">
        <w:rPr>
          <w:rFonts w:ascii="Verdana" w:hAnsi="Verdana" w:cs="Verdana"/>
          <w:color w:val="000000"/>
          <w:spacing w:val="-7"/>
          <w:kern w:val="0"/>
          <w:sz w:val="18"/>
          <w:szCs w:val="18"/>
        </w:rPr>
        <w:t>., HCV and ALD), but it was also the most costly of the strategies. In light of these results, sequential ELF test/LSM can be considered as an option providing a balance between proper care and costs, especially in HCV patients. In ALD, the preferred strategy is ELF testing alone as its low incremental cost and large associated health gains make it a highly cost-effective option.</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C226BB">
        <w:rPr>
          <w:rFonts w:ascii="Univers" w:hAnsi="Univers" w:cs="Univers"/>
          <w:b/>
          <w:bCs/>
          <w:color w:val="000000"/>
          <w:spacing w:val="-2"/>
          <w:kern w:val="0"/>
          <w:sz w:val="24"/>
          <w:szCs w:val="24"/>
          <w:u w:val="single"/>
        </w:rPr>
        <w:t>ACKNOWLEDGMENTS</w:t>
      </w:r>
    </w:p>
    <w:p w:rsidR="001E4DE6" w:rsidRPr="00C226BB" w:rsidRDefault="001E4DE6" w:rsidP="001E4DE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26BB">
        <w:rPr>
          <w:rFonts w:ascii="Verdana" w:hAnsi="Verdana" w:cs="Verdana"/>
          <w:color w:val="000000"/>
          <w:spacing w:val="-7"/>
          <w:kern w:val="0"/>
          <w:sz w:val="18"/>
          <w:szCs w:val="18"/>
        </w:rPr>
        <w:t xml:space="preserve">We are grateful to Krzysztof </w:t>
      </w:r>
      <w:proofErr w:type="spellStart"/>
      <w:r w:rsidRPr="00C226BB">
        <w:rPr>
          <w:rFonts w:ascii="Verdana" w:hAnsi="Verdana" w:cs="Verdana"/>
          <w:color w:val="000000"/>
          <w:spacing w:val="-7"/>
          <w:kern w:val="0"/>
          <w:sz w:val="18"/>
          <w:szCs w:val="18"/>
        </w:rPr>
        <w:t>Lach</w:t>
      </w:r>
      <w:proofErr w:type="spellEnd"/>
      <w:r w:rsidRPr="00C226BB">
        <w:rPr>
          <w:rFonts w:ascii="Verdana" w:hAnsi="Verdana" w:cs="Verdana"/>
          <w:color w:val="000000"/>
          <w:spacing w:val="-7"/>
          <w:kern w:val="0"/>
          <w:sz w:val="18"/>
          <w:szCs w:val="18"/>
        </w:rPr>
        <w:t xml:space="preserve">, Gemma </w:t>
      </w:r>
      <w:proofErr w:type="spellStart"/>
      <w:r w:rsidRPr="00C226BB">
        <w:rPr>
          <w:rFonts w:ascii="Verdana" w:hAnsi="Verdana" w:cs="Verdana"/>
          <w:color w:val="000000"/>
          <w:spacing w:val="-7"/>
          <w:kern w:val="0"/>
          <w:sz w:val="18"/>
          <w:szCs w:val="18"/>
        </w:rPr>
        <w:t>Lorente</w:t>
      </w:r>
      <w:proofErr w:type="spellEnd"/>
      <w:r w:rsidRPr="00C226BB">
        <w:rPr>
          <w:rFonts w:ascii="Verdana" w:hAnsi="Verdana" w:cs="Verdana"/>
          <w:color w:val="000000"/>
          <w:spacing w:val="-7"/>
          <w:kern w:val="0"/>
          <w:sz w:val="18"/>
          <w:szCs w:val="18"/>
        </w:rPr>
        <w:t xml:space="preserve"> and </w:t>
      </w:r>
      <w:proofErr w:type="spellStart"/>
      <w:r w:rsidRPr="00C226BB">
        <w:rPr>
          <w:rFonts w:ascii="Verdana" w:hAnsi="Verdana" w:cs="Verdana"/>
          <w:color w:val="000000"/>
          <w:spacing w:val="-7"/>
          <w:kern w:val="0"/>
          <w:sz w:val="18"/>
          <w:szCs w:val="18"/>
        </w:rPr>
        <w:t>Laia</w:t>
      </w:r>
      <w:proofErr w:type="spellEnd"/>
      <w:r w:rsidRPr="00C226BB">
        <w:rPr>
          <w:rFonts w:ascii="Verdana" w:hAnsi="Verdana" w:cs="Verdana"/>
          <w:color w:val="000000"/>
          <w:spacing w:val="-7"/>
          <w:kern w:val="0"/>
          <w:sz w:val="18"/>
          <w:szCs w:val="18"/>
        </w:rPr>
        <w:t xml:space="preserve"> Rodríguez from Hospital </w:t>
      </w:r>
      <w:proofErr w:type="spellStart"/>
      <w:r w:rsidRPr="00C226BB">
        <w:rPr>
          <w:rFonts w:ascii="Verdana" w:hAnsi="Verdana" w:cs="Verdana"/>
          <w:color w:val="000000"/>
          <w:spacing w:val="-7"/>
          <w:kern w:val="0"/>
          <w:sz w:val="18"/>
          <w:szCs w:val="18"/>
        </w:rPr>
        <w:t>Clínic</w:t>
      </w:r>
      <w:proofErr w:type="spellEnd"/>
      <w:r w:rsidRPr="00C226BB">
        <w:rPr>
          <w:rFonts w:ascii="Verdana" w:hAnsi="Verdana" w:cs="Verdana"/>
          <w:color w:val="000000"/>
          <w:spacing w:val="-7"/>
          <w:kern w:val="0"/>
          <w:sz w:val="18"/>
          <w:szCs w:val="18"/>
        </w:rPr>
        <w:t xml:space="preserve"> Barcelona for their valuable assistance.</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C226BB">
        <w:rPr>
          <w:rFonts w:ascii="Univers" w:hAnsi="Univers" w:cs="Univers"/>
          <w:b/>
          <w:bCs/>
          <w:color w:val="000000"/>
          <w:spacing w:val="-2"/>
          <w:kern w:val="0"/>
          <w:sz w:val="24"/>
          <w:szCs w:val="24"/>
          <w:u w:val="single"/>
        </w:rPr>
        <w:t>COMMENTS</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Background</w:t>
      </w:r>
    </w:p>
    <w:p w:rsidR="001E4DE6" w:rsidRPr="00C226BB" w:rsidRDefault="001E4DE6" w:rsidP="001E4DE6">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26BB">
        <w:rPr>
          <w:rFonts w:ascii="Arial Narrow" w:hAnsi="Arial Narrow" w:cs="Arial Narrow"/>
          <w:color w:val="000000"/>
          <w:kern w:val="0"/>
          <w:sz w:val="16"/>
          <w:szCs w:val="16"/>
        </w:rPr>
        <w:t xml:space="preserve">The tremendous advances made in biomedicine and biotechnology during the last decade have led to long-standing “gold standard” invasive diagnostic and therapeutic procedures being challenged by novel, rapid, and noninvasive methods. Noninvasive diagnosis of liver fibrosis (LF) is one of the fields that </w:t>
      </w:r>
      <w:proofErr w:type="gramStart"/>
      <w:r w:rsidRPr="00C226BB">
        <w:rPr>
          <w:rFonts w:ascii="Arial Narrow" w:hAnsi="Arial Narrow" w:cs="Arial Narrow"/>
          <w:color w:val="000000"/>
          <w:kern w:val="0"/>
          <w:sz w:val="16"/>
          <w:szCs w:val="16"/>
        </w:rPr>
        <w:t>has</w:t>
      </w:r>
      <w:proofErr w:type="gramEnd"/>
      <w:r w:rsidRPr="00C226BB">
        <w:rPr>
          <w:rFonts w:ascii="Arial Narrow" w:hAnsi="Arial Narrow" w:cs="Arial Narrow"/>
          <w:color w:val="000000"/>
          <w:kern w:val="0"/>
          <w:sz w:val="16"/>
          <w:szCs w:val="16"/>
        </w:rPr>
        <w:t xml:space="preserve"> evolved most rapidly in recent years. Diagnosis and follow-up of liver diseases has long relied on liver biopsy, and only recently has its value as a method to assess the severity of LF or to follow-up disease progression been questioned. Though biopsy is used to stage most cases of liver disease, it is well known that this procedure has several limitations.</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Research frontiers</w:t>
      </w:r>
    </w:p>
    <w:p w:rsidR="001E4DE6" w:rsidRPr="00C226BB" w:rsidRDefault="001E4DE6" w:rsidP="001E4DE6">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26BB">
        <w:rPr>
          <w:rFonts w:ascii="Arial Narrow" w:hAnsi="Arial Narrow" w:cs="Arial Narrow"/>
          <w:color w:val="000000"/>
          <w:kern w:val="0"/>
          <w:sz w:val="16"/>
          <w:szCs w:val="16"/>
        </w:rPr>
        <w:t xml:space="preserve">The aim of the current study is to assess both the accuracy of the sequential use of enhanced liver fibrosis (ELF) test/liver stiffness measurement (LSM) in the evaluation of the severity of liver disease and its cost-effectiveness compared with the use of biopsy in patients with hepatitis C virus (HCV) or alcoholic liver disease (ALD). </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Innovations and breakthroughs</w:t>
      </w:r>
    </w:p>
    <w:p w:rsidR="001E4DE6" w:rsidRPr="00C226BB" w:rsidRDefault="001E4DE6" w:rsidP="001E4DE6">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26BB">
        <w:rPr>
          <w:rFonts w:ascii="Arial Narrow" w:hAnsi="Arial Narrow" w:cs="Arial Narrow"/>
          <w:color w:val="000000"/>
          <w:kern w:val="0"/>
          <w:sz w:val="16"/>
          <w:szCs w:val="16"/>
        </w:rPr>
        <w:t>In HCV patients, annual sequential ELF test/LSM and annual ELF test alone prevented respectively 12.9 and 13.3 liver fibrosis-related deaths per 100 persons tested, compared to biopsy. The incremental cost-effectiveness ratios (ICERs) were respectively €13400 and €11500 per quality-adjusted life year (QALY). In ALD, fibrosis-related deaths decreased by 11.7 and 22.1 per 100 persons tested respectively with sequential ELF test/LSM and annual ELF test alone. ICERs were €280 and €190 per QALY, respectively.</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Applications</w:t>
      </w:r>
    </w:p>
    <w:p w:rsidR="001E4DE6" w:rsidRPr="00C226BB" w:rsidRDefault="001E4DE6" w:rsidP="001E4DE6">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26BB">
        <w:rPr>
          <w:rFonts w:ascii="Arial Narrow" w:hAnsi="Arial Narrow" w:cs="Arial Narrow"/>
          <w:color w:val="000000"/>
          <w:kern w:val="0"/>
          <w:sz w:val="16"/>
          <w:szCs w:val="16"/>
        </w:rPr>
        <w:t>The authors found that the use of the ELF test with or without a confirmation LSM are cost-effective options compared to a single liver biopsy for testing liver fibrosis in HCV and ALD patients in Spain.</w:t>
      </w:r>
    </w:p>
    <w:p w:rsidR="001E4DE6" w:rsidRPr="00C226BB" w:rsidRDefault="001E4DE6" w:rsidP="001E4DE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26BB">
        <w:rPr>
          <w:rFonts w:ascii="Arial Narrow" w:hAnsi="Arial Narrow" w:cs="Arial Narrow"/>
          <w:b/>
          <w:bCs/>
          <w:i/>
          <w:iCs/>
          <w:color w:val="000000"/>
          <w:kern w:val="0"/>
          <w:szCs w:val="21"/>
        </w:rPr>
        <w:t>Peer-review</w:t>
      </w:r>
    </w:p>
    <w:p w:rsidR="001E4DE6" w:rsidRPr="00C226BB" w:rsidRDefault="001E4DE6" w:rsidP="001E4DE6">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26BB">
        <w:rPr>
          <w:rFonts w:ascii="Arial Narrow" w:hAnsi="Arial Narrow" w:cs="Arial Narrow"/>
          <w:color w:val="000000"/>
          <w:kern w:val="0"/>
          <w:sz w:val="16"/>
          <w:szCs w:val="16"/>
        </w:rPr>
        <w:t>This is a very clearly written paper, and the authors make a good case for why the topic is an important one, particularly in a medical landscape that is changing rapidly as new technologies become available.</w:t>
      </w: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1E4DE6" w:rsidRPr="00C226BB" w:rsidRDefault="001E4DE6" w:rsidP="001E4DE6">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C226BB">
        <w:rPr>
          <w:rFonts w:ascii="Univers" w:hAnsi="Univers" w:cs="Univers"/>
          <w:b/>
          <w:bCs/>
          <w:color w:val="000000"/>
          <w:spacing w:val="-2"/>
          <w:kern w:val="0"/>
          <w:sz w:val="24"/>
          <w:szCs w:val="24"/>
        </w:rPr>
        <w:t>REFERENCES</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C226BB">
        <w:rPr>
          <w:color w:val="000000"/>
          <w:spacing w:val="-1"/>
          <w:kern w:val="0"/>
          <w:sz w:val="16"/>
          <w:szCs w:val="16"/>
        </w:rPr>
        <w:t>1</w:t>
      </w:r>
      <w:r w:rsidRPr="00C226BB">
        <w:rPr>
          <w:color w:val="000000"/>
          <w:spacing w:val="-1"/>
          <w:kern w:val="0"/>
          <w:sz w:val="16"/>
          <w:szCs w:val="16"/>
        </w:rPr>
        <w:tab/>
      </w:r>
      <w:proofErr w:type="spellStart"/>
      <w:r w:rsidRPr="00C226BB">
        <w:rPr>
          <w:b/>
          <w:bCs/>
          <w:color w:val="000000"/>
          <w:spacing w:val="-1"/>
          <w:kern w:val="0"/>
          <w:sz w:val="16"/>
          <w:szCs w:val="16"/>
        </w:rPr>
        <w:t>Castera</w:t>
      </w:r>
      <w:proofErr w:type="spellEnd"/>
      <w:r w:rsidRPr="00C226BB">
        <w:rPr>
          <w:b/>
          <w:bCs/>
          <w:color w:val="000000"/>
          <w:spacing w:val="-1"/>
          <w:kern w:val="0"/>
          <w:sz w:val="16"/>
          <w:szCs w:val="16"/>
        </w:rPr>
        <w:t xml:space="preserve"> L</w:t>
      </w:r>
      <w:r w:rsidRPr="00C226BB">
        <w:rPr>
          <w:color w:val="000000"/>
          <w:spacing w:val="-1"/>
          <w:kern w:val="0"/>
          <w:sz w:val="16"/>
          <w:szCs w:val="16"/>
        </w:rPr>
        <w:t>. Assessing liver fibrosis.</w:t>
      </w:r>
      <w:proofErr w:type="gramEnd"/>
      <w:r w:rsidRPr="00C226BB">
        <w:rPr>
          <w:color w:val="000000"/>
          <w:spacing w:val="-1"/>
          <w:kern w:val="0"/>
          <w:sz w:val="16"/>
          <w:szCs w:val="16"/>
        </w:rPr>
        <w:t xml:space="preserve"> </w:t>
      </w:r>
      <w:r w:rsidRPr="00C226BB">
        <w:rPr>
          <w:i/>
          <w:iCs/>
          <w:color w:val="000000"/>
          <w:spacing w:val="-1"/>
          <w:kern w:val="0"/>
          <w:sz w:val="16"/>
          <w:szCs w:val="16"/>
        </w:rPr>
        <w:t xml:space="preserve">Expert Rev </w:t>
      </w:r>
      <w:proofErr w:type="spellStart"/>
      <w:r w:rsidRPr="00C226BB">
        <w:rPr>
          <w:i/>
          <w:iCs/>
          <w:color w:val="000000"/>
          <w:spacing w:val="-1"/>
          <w:kern w:val="0"/>
          <w:sz w:val="16"/>
          <w:szCs w:val="16"/>
        </w:rPr>
        <w:t>Gastroenterol</w:t>
      </w:r>
      <w:proofErr w:type="spellEnd"/>
      <w:r w:rsidRPr="00C226BB">
        <w:rPr>
          <w:i/>
          <w:iCs/>
          <w:color w:val="000000"/>
          <w:spacing w:val="-1"/>
          <w:kern w:val="0"/>
          <w:sz w:val="16"/>
          <w:szCs w:val="16"/>
        </w:rPr>
        <w:t xml:space="preserve"> </w:t>
      </w:r>
      <w:proofErr w:type="spellStart"/>
      <w:r w:rsidRPr="00C226BB">
        <w:rPr>
          <w:i/>
          <w:iCs/>
          <w:color w:val="000000"/>
          <w:spacing w:val="-1"/>
          <w:kern w:val="0"/>
          <w:sz w:val="16"/>
          <w:szCs w:val="16"/>
        </w:rPr>
        <w:t>Hepatol</w:t>
      </w:r>
      <w:proofErr w:type="spellEnd"/>
      <w:r w:rsidRPr="00C226BB">
        <w:rPr>
          <w:color w:val="000000"/>
          <w:spacing w:val="-1"/>
          <w:kern w:val="0"/>
          <w:sz w:val="16"/>
          <w:szCs w:val="16"/>
        </w:rPr>
        <w:t xml:space="preserve"> 2008; </w:t>
      </w:r>
      <w:r w:rsidRPr="00C226BB">
        <w:rPr>
          <w:b/>
          <w:bCs/>
          <w:color w:val="000000"/>
          <w:spacing w:val="-1"/>
          <w:kern w:val="0"/>
          <w:sz w:val="16"/>
          <w:szCs w:val="16"/>
        </w:rPr>
        <w:t>2</w:t>
      </w:r>
      <w:r w:rsidRPr="00C226BB">
        <w:rPr>
          <w:color w:val="000000"/>
          <w:spacing w:val="-1"/>
          <w:kern w:val="0"/>
          <w:sz w:val="16"/>
          <w:szCs w:val="16"/>
        </w:rPr>
        <w:t>: 541-552 [PMID: 19072402 DOI: 10.1586/17474124.2.4.541]</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w:t>
      </w:r>
      <w:r w:rsidRPr="00C226BB">
        <w:rPr>
          <w:color w:val="000000"/>
          <w:spacing w:val="-1"/>
          <w:kern w:val="0"/>
          <w:sz w:val="16"/>
          <w:szCs w:val="16"/>
        </w:rPr>
        <w:tab/>
      </w:r>
      <w:proofErr w:type="spellStart"/>
      <w:r w:rsidRPr="00C226BB">
        <w:rPr>
          <w:b/>
          <w:bCs/>
          <w:color w:val="000000"/>
          <w:spacing w:val="-1"/>
          <w:kern w:val="0"/>
          <w:sz w:val="16"/>
          <w:szCs w:val="16"/>
        </w:rPr>
        <w:t>Bedossa</w:t>
      </w:r>
      <w:proofErr w:type="spellEnd"/>
      <w:r w:rsidRPr="00C226BB">
        <w:rPr>
          <w:b/>
          <w:bCs/>
          <w:color w:val="000000"/>
          <w:spacing w:val="-1"/>
          <w:kern w:val="0"/>
          <w:sz w:val="16"/>
          <w:szCs w:val="16"/>
        </w:rPr>
        <w:t xml:space="preserve"> P</w:t>
      </w:r>
      <w:r w:rsidRPr="00C226BB">
        <w:rPr>
          <w:color w:val="000000"/>
          <w:spacing w:val="-1"/>
          <w:kern w:val="0"/>
          <w:sz w:val="16"/>
          <w:szCs w:val="16"/>
        </w:rPr>
        <w:t xml:space="preserve">, </w:t>
      </w:r>
      <w:proofErr w:type="spellStart"/>
      <w:r w:rsidRPr="00C226BB">
        <w:rPr>
          <w:color w:val="000000"/>
          <w:spacing w:val="-1"/>
          <w:kern w:val="0"/>
          <w:sz w:val="16"/>
          <w:szCs w:val="16"/>
        </w:rPr>
        <w:t>Dargère</w:t>
      </w:r>
      <w:proofErr w:type="spellEnd"/>
      <w:r w:rsidRPr="00C226BB">
        <w:rPr>
          <w:color w:val="000000"/>
          <w:spacing w:val="-1"/>
          <w:kern w:val="0"/>
          <w:sz w:val="16"/>
          <w:szCs w:val="16"/>
        </w:rPr>
        <w:t xml:space="preserve"> D, </w:t>
      </w:r>
      <w:proofErr w:type="spellStart"/>
      <w:r w:rsidRPr="00C226BB">
        <w:rPr>
          <w:color w:val="000000"/>
          <w:spacing w:val="-1"/>
          <w:kern w:val="0"/>
          <w:sz w:val="16"/>
          <w:szCs w:val="16"/>
        </w:rPr>
        <w:t>Paradis</w:t>
      </w:r>
      <w:proofErr w:type="spellEnd"/>
      <w:r w:rsidRPr="00C226BB">
        <w:rPr>
          <w:color w:val="000000"/>
          <w:spacing w:val="-1"/>
          <w:kern w:val="0"/>
          <w:sz w:val="16"/>
          <w:szCs w:val="16"/>
        </w:rPr>
        <w:t xml:space="preserve"> V. Sampling variability of liver fibrosis in chronic hepatitis C. </w:t>
      </w:r>
      <w:proofErr w:type="spellStart"/>
      <w:r w:rsidRPr="00C226BB">
        <w:rPr>
          <w:i/>
          <w:iCs/>
          <w:color w:val="000000"/>
          <w:spacing w:val="-1"/>
          <w:kern w:val="0"/>
          <w:sz w:val="16"/>
          <w:szCs w:val="16"/>
        </w:rPr>
        <w:t>Hepatology</w:t>
      </w:r>
      <w:proofErr w:type="spellEnd"/>
      <w:r w:rsidRPr="00C226BB">
        <w:rPr>
          <w:color w:val="000000"/>
          <w:spacing w:val="-1"/>
          <w:kern w:val="0"/>
          <w:sz w:val="16"/>
          <w:szCs w:val="16"/>
        </w:rPr>
        <w:t xml:space="preserve"> 2003; </w:t>
      </w:r>
      <w:r w:rsidRPr="00C226BB">
        <w:rPr>
          <w:b/>
          <w:bCs/>
          <w:color w:val="000000"/>
          <w:spacing w:val="-1"/>
          <w:kern w:val="0"/>
          <w:sz w:val="16"/>
          <w:szCs w:val="16"/>
        </w:rPr>
        <w:t>38</w:t>
      </w:r>
      <w:r w:rsidRPr="00C226BB">
        <w:rPr>
          <w:color w:val="000000"/>
          <w:spacing w:val="-1"/>
          <w:kern w:val="0"/>
          <w:sz w:val="16"/>
          <w:szCs w:val="16"/>
        </w:rPr>
        <w:t>: 1449-1457 [PMID: 14647056 DOI: 10.1053/jhep.2003.09022]</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w:t>
      </w:r>
      <w:r w:rsidRPr="00C226BB">
        <w:rPr>
          <w:color w:val="000000"/>
          <w:spacing w:val="-1"/>
          <w:kern w:val="0"/>
          <w:sz w:val="16"/>
          <w:szCs w:val="16"/>
        </w:rPr>
        <w:tab/>
      </w:r>
      <w:proofErr w:type="spellStart"/>
      <w:r w:rsidRPr="00C226BB">
        <w:rPr>
          <w:b/>
          <w:bCs/>
          <w:color w:val="000000"/>
          <w:spacing w:val="-1"/>
          <w:kern w:val="0"/>
          <w:sz w:val="16"/>
          <w:szCs w:val="16"/>
        </w:rPr>
        <w:t>Cadranel</w:t>
      </w:r>
      <w:proofErr w:type="spellEnd"/>
      <w:r w:rsidRPr="00C226BB">
        <w:rPr>
          <w:b/>
          <w:bCs/>
          <w:color w:val="000000"/>
          <w:spacing w:val="-1"/>
          <w:kern w:val="0"/>
          <w:sz w:val="16"/>
          <w:szCs w:val="16"/>
        </w:rPr>
        <w:t xml:space="preserve"> JF</w:t>
      </w:r>
      <w:r w:rsidRPr="00C226BB">
        <w:rPr>
          <w:color w:val="000000"/>
          <w:spacing w:val="-1"/>
          <w:kern w:val="0"/>
          <w:sz w:val="16"/>
          <w:szCs w:val="16"/>
        </w:rPr>
        <w:t xml:space="preserve">, </w:t>
      </w:r>
      <w:proofErr w:type="spellStart"/>
      <w:r w:rsidRPr="00C226BB">
        <w:rPr>
          <w:color w:val="000000"/>
          <w:spacing w:val="-1"/>
          <w:kern w:val="0"/>
          <w:sz w:val="16"/>
          <w:szCs w:val="16"/>
        </w:rPr>
        <w:t>Rufat</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Degos</w:t>
      </w:r>
      <w:proofErr w:type="spellEnd"/>
      <w:r w:rsidRPr="00C226BB">
        <w:rPr>
          <w:color w:val="000000"/>
          <w:spacing w:val="-1"/>
          <w:kern w:val="0"/>
          <w:sz w:val="16"/>
          <w:szCs w:val="16"/>
        </w:rPr>
        <w:t xml:space="preserve"> F. Practices of liver biopsy in France: results of a prospective nationwide survey. </w:t>
      </w:r>
      <w:proofErr w:type="gramStart"/>
      <w:r w:rsidRPr="00C226BB">
        <w:rPr>
          <w:color w:val="000000"/>
          <w:spacing w:val="-1"/>
          <w:kern w:val="0"/>
          <w:sz w:val="16"/>
          <w:szCs w:val="16"/>
        </w:rPr>
        <w:t>For the Group of Epidemiology of the French Association for the Study of the Liver (AFEF).</w:t>
      </w:r>
      <w:proofErr w:type="gramEnd"/>
      <w:r w:rsidRPr="00C226BB">
        <w:rPr>
          <w:color w:val="000000"/>
          <w:spacing w:val="-1"/>
          <w:kern w:val="0"/>
          <w:sz w:val="16"/>
          <w:szCs w:val="16"/>
        </w:rPr>
        <w:t xml:space="preserve"> </w:t>
      </w:r>
      <w:proofErr w:type="spellStart"/>
      <w:r w:rsidRPr="00C226BB">
        <w:rPr>
          <w:i/>
          <w:iCs/>
          <w:color w:val="000000"/>
          <w:spacing w:val="-1"/>
          <w:kern w:val="0"/>
          <w:sz w:val="16"/>
          <w:szCs w:val="16"/>
        </w:rPr>
        <w:t>Hepatology</w:t>
      </w:r>
      <w:proofErr w:type="spellEnd"/>
      <w:r w:rsidRPr="00C226BB">
        <w:rPr>
          <w:color w:val="000000"/>
          <w:spacing w:val="-1"/>
          <w:kern w:val="0"/>
          <w:sz w:val="16"/>
          <w:szCs w:val="16"/>
        </w:rPr>
        <w:t xml:space="preserve"> 2000; </w:t>
      </w:r>
      <w:r w:rsidRPr="00C226BB">
        <w:rPr>
          <w:b/>
          <w:bCs/>
          <w:color w:val="000000"/>
          <w:spacing w:val="-1"/>
          <w:kern w:val="0"/>
          <w:sz w:val="16"/>
          <w:szCs w:val="16"/>
        </w:rPr>
        <w:t>32</w:t>
      </w:r>
      <w:r w:rsidRPr="00C226BB">
        <w:rPr>
          <w:color w:val="000000"/>
          <w:spacing w:val="-1"/>
          <w:kern w:val="0"/>
          <w:sz w:val="16"/>
          <w:szCs w:val="16"/>
        </w:rPr>
        <w:t>: 477-481 [PMID: 10960438 DOI: 10.1053/jhep.2000.16602]</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4</w:t>
      </w:r>
      <w:r w:rsidRPr="00C226BB">
        <w:rPr>
          <w:color w:val="000000"/>
          <w:spacing w:val="-1"/>
          <w:kern w:val="0"/>
          <w:sz w:val="16"/>
          <w:szCs w:val="16"/>
        </w:rPr>
        <w:tab/>
      </w:r>
      <w:proofErr w:type="spellStart"/>
      <w:r w:rsidRPr="00C226BB">
        <w:rPr>
          <w:b/>
          <w:bCs/>
          <w:color w:val="000000"/>
          <w:spacing w:val="-1"/>
          <w:kern w:val="0"/>
          <w:sz w:val="16"/>
          <w:szCs w:val="16"/>
        </w:rPr>
        <w:t>Martínez</w:t>
      </w:r>
      <w:proofErr w:type="spellEnd"/>
      <w:r w:rsidRPr="00C226BB">
        <w:rPr>
          <w:b/>
          <w:bCs/>
          <w:color w:val="000000"/>
          <w:spacing w:val="-1"/>
          <w:kern w:val="0"/>
          <w:sz w:val="16"/>
          <w:szCs w:val="16"/>
        </w:rPr>
        <w:t xml:space="preserve"> SM</w:t>
      </w:r>
      <w:r w:rsidRPr="00C226BB">
        <w:rPr>
          <w:color w:val="000000"/>
          <w:spacing w:val="-1"/>
          <w:kern w:val="0"/>
          <w:sz w:val="16"/>
          <w:szCs w:val="16"/>
        </w:rPr>
        <w:t xml:space="preserve">, </w:t>
      </w:r>
      <w:proofErr w:type="spellStart"/>
      <w:r w:rsidRPr="00C226BB">
        <w:rPr>
          <w:color w:val="000000"/>
          <w:spacing w:val="-1"/>
          <w:kern w:val="0"/>
          <w:sz w:val="16"/>
          <w:szCs w:val="16"/>
        </w:rPr>
        <w:t>Crespo</w:t>
      </w:r>
      <w:proofErr w:type="spellEnd"/>
      <w:r w:rsidRPr="00C226BB">
        <w:rPr>
          <w:color w:val="000000"/>
          <w:spacing w:val="-1"/>
          <w:kern w:val="0"/>
          <w:sz w:val="16"/>
          <w:szCs w:val="16"/>
        </w:rPr>
        <w:t xml:space="preserve"> G, </w:t>
      </w:r>
      <w:proofErr w:type="spellStart"/>
      <w:r w:rsidRPr="00C226BB">
        <w:rPr>
          <w:color w:val="000000"/>
          <w:spacing w:val="-1"/>
          <w:kern w:val="0"/>
          <w:sz w:val="16"/>
          <w:szCs w:val="16"/>
        </w:rPr>
        <w:t>Navasa</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Forns</w:t>
      </w:r>
      <w:proofErr w:type="spellEnd"/>
      <w:r w:rsidRPr="00C226BB">
        <w:rPr>
          <w:color w:val="000000"/>
          <w:spacing w:val="-1"/>
          <w:kern w:val="0"/>
          <w:sz w:val="16"/>
          <w:szCs w:val="16"/>
        </w:rPr>
        <w:t xml:space="preserve"> X. Noninvasive assessment of liver fibrosis. </w:t>
      </w:r>
      <w:proofErr w:type="spellStart"/>
      <w:r w:rsidRPr="00C226BB">
        <w:rPr>
          <w:i/>
          <w:iCs/>
          <w:color w:val="000000"/>
          <w:spacing w:val="-1"/>
          <w:kern w:val="0"/>
          <w:sz w:val="16"/>
          <w:szCs w:val="16"/>
        </w:rPr>
        <w:t>Hepatology</w:t>
      </w:r>
      <w:proofErr w:type="spellEnd"/>
      <w:r w:rsidRPr="00C226BB">
        <w:rPr>
          <w:color w:val="000000"/>
          <w:spacing w:val="-1"/>
          <w:kern w:val="0"/>
          <w:sz w:val="16"/>
          <w:szCs w:val="16"/>
        </w:rPr>
        <w:t xml:space="preserve"> 2011; </w:t>
      </w:r>
      <w:r w:rsidRPr="00C226BB">
        <w:rPr>
          <w:b/>
          <w:bCs/>
          <w:color w:val="000000"/>
          <w:spacing w:val="-1"/>
          <w:kern w:val="0"/>
          <w:sz w:val="16"/>
          <w:szCs w:val="16"/>
        </w:rPr>
        <w:t>53</w:t>
      </w:r>
      <w:r w:rsidRPr="00C226BB">
        <w:rPr>
          <w:color w:val="000000"/>
          <w:spacing w:val="-1"/>
          <w:kern w:val="0"/>
          <w:sz w:val="16"/>
          <w:szCs w:val="16"/>
        </w:rPr>
        <w:t>: 325-335 [PMID: 21254180 DOI: 10.1002/hep.24013]</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5</w:t>
      </w:r>
      <w:r w:rsidRPr="00C226BB">
        <w:rPr>
          <w:color w:val="000000"/>
          <w:spacing w:val="-1"/>
          <w:kern w:val="0"/>
          <w:sz w:val="16"/>
          <w:szCs w:val="16"/>
        </w:rPr>
        <w:tab/>
      </w:r>
      <w:proofErr w:type="spellStart"/>
      <w:r w:rsidRPr="00C226BB">
        <w:rPr>
          <w:b/>
          <w:bCs/>
          <w:color w:val="000000"/>
          <w:spacing w:val="-1"/>
          <w:kern w:val="0"/>
          <w:sz w:val="16"/>
          <w:szCs w:val="16"/>
        </w:rPr>
        <w:t>Berzigotti</w:t>
      </w:r>
      <w:proofErr w:type="spellEnd"/>
      <w:r w:rsidRPr="00C226BB">
        <w:rPr>
          <w:b/>
          <w:bCs/>
          <w:color w:val="000000"/>
          <w:spacing w:val="-1"/>
          <w:kern w:val="0"/>
          <w:sz w:val="16"/>
          <w:szCs w:val="16"/>
        </w:rPr>
        <w:t xml:space="preserve"> A</w:t>
      </w:r>
      <w:r w:rsidRPr="00C226BB">
        <w:rPr>
          <w:color w:val="000000"/>
          <w:spacing w:val="-1"/>
          <w:kern w:val="0"/>
          <w:sz w:val="16"/>
          <w:szCs w:val="16"/>
        </w:rPr>
        <w:t xml:space="preserve">, Ashkenazi E, </w:t>
      </w:r>
      <w:proofErr w:type="spellStart"/>
      <w:r w:rsidRPr="00C226BB">
        <w:rPr>
          <w:color w:val="000000"/>
          <w:spacing w:val="-1"/>
          <w:kern w:val="0"/>
          <w:sz w:val="16"/>
          <w:szCs w:val="16"/>
        </w:rPr>
        <w:t>Reverter</w:t>
      </w:r>
      <w:proofErr w:type="spellEnd"/>
      <w:r w:rsidRPr="00C226BB">
        <w:rPr>
          <w:color w:val="000000"/>
          <w:spacing w:val="-1"/>
          <w:kern w:val="0"/>
          <w:sz w:val="16"/>
          <w:szCs w:val="16"/>
        </w:rPr>
        <w:t xml:space="preserve"> E, </w:t>
      </w:r>
      <w:proofErr w:type="spellStart"/>
      <w:r w:rsidRPr="00C226BB">
        <w:rPr>
          <w:color w:val="000000"/>
          <w:spacing w:val="-1"/>
          <w:kern w:val="0"/>
          <w:sz w:val="16"/>
          <w:szCs w:val="16"/>
        </w:rPr>
        <w:t>Abraldes</w:t>
      </w:r>
      <w:proofErr w:type="spellEnd"/>
      <w:r w:rsidRPr="00C226BB">
        <w:rPr>
          <w:color w:val="000000"/>
          <w:spacing w:val="-1"/>
          <w:kern w:val="0"/>
          <w:sz w:val="16"/>
          <w:szCs w:val="16"/>
        </w:rPr>
        <w:t xml:space="preserve"> JG, Bosch J. Non-invasive diagnostic and prognostic evaluation of liver cirrhosis and portal hypertension. </w:t>
      </w:r>
      <w:r w:rsidRPr="00C226BB">
        <w:rPr>
          <w:i/>
          <w:iCs/>
          <w:color w:val="000000"/>
          <w:spacing w:val="-1"/>
          <w:kern w:val="0"/>
          <w:sz w:val="16"/>
          <w:szCs w:val="16"/>
        </w:rPr>
        <w:t>Dis Markers</w:t>
      </w:r>
      <w:r w:rsidRPr="00C226BB">
        <w:rPr>
          <w:color w:val="000000"/>
          <w:spacing w:val="-1"/>
          <w:kern w:val="0"/>
          <w:sz w:val="16"/>
          <w:szCs w:val="16"/>
        </w:rPr>
        <w:t xml:space="preserve"> 2011; </w:t>
      </w:r>
      <w:r w:rsidRPr="00C226BB">
        <w:rPr>
          <w:b/>
          <w:bCs/>
          <w:color w:val="000000"/>
          <w:spacing w:val="-1"/>
          <w:kern w:val="0"/>
          <w:sz w:val="16"/>
          <w:szCs w:val="16"/>
        </w:rPr>
        <w:t>31</w:t>
      </w:r>
      <w:r w:rsidRPr="00C226BB">
        <w:rPr>
          <w:color w:val="000000"/>
          <w:spacing w:val="-1"/>
          <w:kern w:val="0"/>
          <w:sz w:val="16"/>
          <w:szCs w:val="16"/>
        </w:rPr>
        <w:t>: 129-138 [PMID: 22045398 DOI: 10.1155/2011/954812]</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lastRenderedPageBreak/>
        <w:t>6</w:t>
      </w:r>
      <w:r w:rsidRPr="00C226BB">
        <w:rPr>
          <w:color w:val="000000"/>
          <w:spacing w:val="-1"/>
          <w:kern w:val="0"/>
          <w:sz w:val="16"/>
          <w:szCs w:val="16"/>
        </w:rPr>
        <w:tab/>
      </w:r>
      <w:proofErr w:type="spellStart"/>
      <w:r w:rsidRPr="00C226BB">
        <w:rPr>
          <w:b/>
          <w:bCs/>
          <w:color w:val="000000"/>
          <w:spacing w:val="-1"/>
          <w:kern w:val="0"/>
          <w:sz w:val="16"/>
          <w:szCs w:val="16"/>
        </w:rPr>
        <w:t>Crespo</w:t>
      </w:r>
      <w:proofErr w:type="spellEnd"/>
      <w:r w:rsidRPr="00C226BB">
        <w:rPr>
          <w:b/>
          <w:bCs/>
          <w:color w:val="000000"/>
          <w:spacing w:val="-1"/>
          <w:kern w:val="0"/>
          <w:sz w:val="16"/>
          <w:szCs w:val="16"/>
        </w:rPr>
        <w:t xml:space="preserve"> G</w:t>
      </w:r>
      <w:r w:rsidRPr="00C226BB">
        <w:rPr>
          <w:color w:val="000000"/>
          <w:spacing w:val="-1"/>
          <w:kern w:val="0"/>
          <w:sz w:val="16"/>
          <w:szCs w:val="16"/>
        </w:rPr>
        <w:t xml:space="preserve">, </w:t>
      </w:r>
      <w:proofErr w:type="spellStart"/>
      <w:r w:rsidRPr="00C226BB">
        <w:rPr>
          <w:color w:val="000000"/>
          <w:spacing w:val="-1"/>
          <w:kern w:val="0"/>
          <w:sz w:val="16"/>
          <w:szCs w:val="16"/>
        </w:rPr>
        <w:t>Fernández</w:t>
      </w:r>
      <w:proofErr w:type="spellEnd"/>
      <w:r w:rsidRPr="00C226BB">
        <w:rPr>
          <w:color w:val="000000"/>
          <w:spacing w:val="-1"/>
          <w:kern w:val="0"/>
          <w:sz w:val="16"/>
          <w:szCs w:val="16"/>
        </w:rPr>
        <w:t xml:space="preserve">-Varo G, </w:t>
      </w:r>
      <w:proofErr w:type="spellStart"/>
      <w:r w:rsidRPr="00C226BB">
        <w:rPr>
          <w:color w:val="000000"/>
          <w:spacing w:val="-1"/>
          <w:kern w:val="0"/>
          <w:sz w:val="16"/>
          <w:szCs w:val="16"/>
        </w:rPr>
        <w:t>Mariño</w:t>
      </w:r>
      <w:proofErr w:type="spellEnd"/>
      <w:r w:rsidRPr="00C226BB">
        <w:rPr>
          <w:color w:val="000000"/>
          <w:spacing w:val="-1"/>
          <w:kern w:val="0"/>
          <w:sz w:val="16"/>
          <w:szCs w:val="16"/>
        </w:rPr>
        <w:t xml:space="preserve"> Z, Casals G, </w:t>
      </w:r>
      <w:proofErr w:type="spellStart"/>
      <w:r w:rsidRPr="00C226BB">
        <w:rPr>
          <w:color w:val="000000"/>
          <w:spacing w:val="-1"/>
          <w:kern w:val="0"/>
          <w:sz w:val="16"/>
          <w:szCs w:val="16"/>
        </w:rPr>
        <w:t>Miquel</w:t>
      </w:r>
      <w:proofErr w:type="spellEnd"/>
      <w:r w:rsidRPr="00C226BB">
        <w:rPr>
          <w:color w:val="000000"/>
          <w:spacing w:val="-1"/>
          <w:kern w:val="0"/>
          <w:sz w:val="16"/>
          <w:szCs w:val="16"/>
        </w:rPr>
        <w:t xml:space="preserve"> R, </w:t>
      </w:r>
      <w:proofErr w:type="spellStart"/>
      <w:r w:rsidRPr="00C226BB">
        <w:rPr>
          <w:color w:val="000000"/>
          <w:spacing w:val="-1"/>
          <w:kern w:val="0"/>
          <w:sz w:val="16"/>
          <w:szCs w:val="16"/>
        </w:rPr>
        <w:t>Martínez</w:t>
      </w:r>
      <w:proofErr w:type="spellEnd"/>
      <w:r w:rsidRPr="00C226BB">
        <w:rPr>
          <w:color w:val="000000"/>
          <w:spacing w:val="-1"/>
          <w:kern w:val="0"/>
          <w:sz w:val="16"/>
          <w:szCs w:val="16"/>
        </w:rPr>
        <w:t xml:space="preserve"> SM, </w:t>
      </w:r>
      <w:proofErr w:type="spellStart"/>
      <w:r w:rsidRPr="00C226BB">
        <w:rPr>
          <w:color w:val="000000"/>
          <w:spacing w:val="-1"/>
          <w:kern w:val="0"/>
          <w:sz w:val="16"/>
          <w:szCs w:val="16"/>
        </w:rPr>
        <w:t>Gilabert</w:t>
      </w:r>
      <w:proofErr w:type="spellEnd"/>
      <w:r w:rsidRPr="00C226BB">
        <w:rPr>
          <w:color w:val="000000"/>
          <w:spacing w:val="-1"/>
          <w:kern w:val="0"/>
          <w:sz w:val="16"/>
          <w:szCs w:val="16"/>
        </w:rPr>
        <w:t xml:space="preserve"> R, </w:t>
      </w:r>
      <w:proofErr w:type="spellStart"/>
      <w:r w:rsidRPr="00C226BB">
        <w:rPr>
          <w:color w:val="000000"/>
          <w:spacing w:val="-1"/>
          <w:kern w:val="0"/>
          <w:sz w:val="16"/>
          <w:szCs w:val="16"/>
        </w:rPr>
        <w:t>Forns</w:t>
      </w:r>
      <w:proofErr w:type="spellEnd"/>
      <w:r w:rsidRPr="00C226BB">
        <w:rPr>
          <w:color w:val="000000"/>
          <w:spacing w:val="-1"/>
          <w:kern w:val="0"/>
          <w:sz w:val="16"/>
          <w:szCs w:val="16"/>
        </w:rPr>
        <w:t xml:space="preserve"> X, Jiménez W, </w:t>
      </w:r>
      <w:proofErr w:type="spellStart"/>
      <w:r w:rsidRPr="00C226BB">
        <w:rPr>
          <w:color w:val="000000"/>
          <w:spacing w:val="-1"/>
          <w:kern w:val="0"/>
          <w:sz w:val="16"/>
          <w:szCs w:val="16"/>
        </w:rPr>
        <w:t>Navasa</w:t>
      </w:r>
      <w:proofErr w:type="spellEnd"/>
      <w:r w:rsidRPr="00C226BB">
        <w:rPr>
          <w:color w:val="000000"/>
          <w:spacing w:val="-1"/>
          <w:kern w:val="0"/>
          <w:sz w:val="16"/>
          <w:szCs w:val="16"/>
        </w:rPr>
        <w:t xml:space="preserve"> M. ARFI, </w:t>
      </w:r>
      <w:proofErr w:type="spellStart"/>
      <w:r w:rsidRPr="00C226BB">
        <w:rPr>
          <w:color w:val="000000"/>
          <w:spacing w:val="-1"/>
          <w:kern w:val="0"/>
          <w:sz w:val="16"/>
          <w:szCs w:val="16"/>
        </w:rPr>
        <w:t>FibroScan</w:t>
      </w:r>
      <w:proofErr w:type="spellEnd"/>
      <w:r w:rsidRPr="00C226BB">
        <w:rPr>
          <w:color w:val="000000"/>
          <w:spacing w:val="-1"/>
          <w:kern w:val="0"/>
          <w:sz w:val="16"/>
          <w:szCs w:val="16"/>
        </w:rPr>
        <w:t xml:space="preserve">, ELF, and their combinations in the assessment of liver fibrosis: a prospective study. </w:t>
      </w:r>
      <w:r w:rsidRPr="00C226BB">
        <w:rPr>
          <w:i/>
          <w:iCs/>
          <w:color w:val="000000"/>
          <w:spacing w:val="-1"/>
          <w:kern w:val="0"/>
          <w:sz w:val="16"/>
          <w:szCs w:val="16"/>
        </w:rPr>
        <w:t xml:space="preserve">J </w:t>
      </w:r>
      <w:proofErr w:type="spellStart"/>
      <w:r w:rsidRPr="00C226BB">
        <w:rPr>
          <w:i/>
          <w:iCs/>
          <w:color w:val="000000"/>
          <w:spacing w:val="-1"/>
          <w:kern w:val="0"/>
          <w:sz w:val="16"/>
          <w:szCs w:val="16"/>
        </w:rPr>
        <w:t>Hepatol</w:t>
      </w:r>
      <w:proofErr w:type="spellEnd"/>
      <w:r w:rsidRPr="00C226BB">
        <w:rPr>
          <w:color w:val="000000"/>
          <w:spacing w:val="-1"/>
          <w:kern w:val="0"/>
          <w:sz w:val="16"/>
          <w:szCs w:val="16"/>
        </w:rPr>
        <w:t xml:space="preserve"> 2012; </w:t>
      </w:r>
      <w:r w:rsidRPr="00C226BB">
        <w:rPr>
          <w:b/>
          <w:bCs/>
          <w:color w:val="000000"/>
          <w:spacing w:val="-1"/>
          <w:kern w:val="0"/>
          <w:sz w:val="16"/>
          <w:szCs w:val="16"/>
        </w:rPr>
        <w:t>57</w:t>
      </w:r>
      <w:r w:rsidRPr="00C226BB">
        <w:rPr>
          <w:color w:val="000000"/>
          <w:spacing w:val="-1"/>
          <w:kern w:val="0"/>
          <w:sz w:val="16"/>
          <w:szCs w:val="16"/>
        </w:rPr>
        <w:t>: 281-287 [PMID: 22521355 DOI: 10.1016/j.jhep.2012.03.016]</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7</w:t>
      </w:r>
      <w:r w:rsidRPr="00C226BB">
        <w:rPr>
          <w:color w:val="000000"/>
          <w:spacing w:val="-1"/>
          <w:kern w:val="0"/>
          <w:sz w:val="16"/>
          <w:szCs w:val="16"/>
        </w:rPr>
        <w:tab/>
      </w:r>
      <w:r w:rsidRPr="00C226BB">
        <w:rPr>
          <w:b/>
          <w:bCs/>
          <w:color w:val="000000"/>
          <w:spacing w:val="-1"/>
          <w:kern w:val="0"/>
          <w:sz w:val="16"/>
          <w:szCs w:val="16"/>
        </w:rPr>
        <w:t>Weinstein MC</w:t>
      </w:r>
      <w:r w:rsidRPr="00C226BB">
        <w:rPr>
          <w:color w:val="000000"/>
          <w:spacing w:val="-1"/>
          <w:kern w:val="0"/>
          <w:sz w:val="16"/>
          <w:szCs w:val="16"/>
        </w:rPr>
        <w:t>, Torrance GW, McGuire A. QALYs: The basics. In: Value in Health. 2009</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8</w:t>
      </w:r>
      <w:r w:rsidRPr="00C226BB">
        <w:rPr>
          <w:color w:val="000000"/>
          <w:spacing w:val="-1"/>
          <w:kern w:val="0"/>
          <w:sz w:val="16"/>
          <w:szCs w:val="16"/>
        </w:rPr>
        <w:tab/>
      </w:r>
      <w:r w:rsidRPr="00C226BB">
        <w:rPr>
          <w:b/>
          <w:bCs/>
          <w:color w:val="000000"/>
          <w:spacing w:val="-1"/>
          <w:kern w:val="0"/>
          <w:sz w:val="16"/>
          <w:szCs w:val="16"/>
        </w:rPr>
        <w:t>Drummond MF</w:t>
      </w:r>
      <w:r w:rsidRPr="00C226BB">
        <w:rPr>
          <w:color w:val="000000"/>
          <w:spacing w:val="-1"/>
          <w:kern w:val="0"/>
          <w:sz w:val="16"/>
          <w:szCs w:val="16"/>
        </w:rPr>
        <w:t xml:space="preserve">, </w:t>
      </w:r>
      <w:proofErr w:type="spellStart"/>
      <w:r w:rsidRPr="00C226BB">
        <w:rPr>
          <w:color w:val="000000"/>
          <w:spacing w:val="-1"/>
          <w:kern w:val="0"/>
          <w:sz w:val="16"/>
          <w:szCs w:val="16"/>
        </w:rPr>
        <w:t>Sculpher</w:t>
      </w:r>
      <w:proofErr w:type="spellEnd"/>
      <w:r w:rsidRPr="00C226BB">
        <w:rPr>
          <w:color w:val="000000"/>
          <w:spacing w:val="-1"/>
          <w:kern w:val="0"/>
          <w:sz w:val="16"/>
          <w:szCs w:val="16"/>
        </w:rPr>
        <w:t xml:space="preserve"> MJ, Torrance GW, O’Brien BJ, </w:t>
      </w:r>
      <w:proofErr w:type="spellStart"/>
      <w:r w:rsidRPr="00C226BB">
        <w:rPr>
          <w:color w:val="000000"/>
          <w:spacing w:val="-1"/>
          <w:kern w:val="0"/>
          <w:sz w:val="16"/>
          <w:szCs w:val="16"/>
        </w:rPr>
        <w:t>Stoddart</w:t>
      </w:r>
      <w:proofErr w:type="spellEnd"/>
      <w:r w:rsidRPr="00C226BB">
        <w:rPr>
          <w:color w:val="000000"/>
          <w:spacing w:val="-1"/>
          <w:kern w:val="0"/>
          <w:sz w:val="16"/>
          <w:szCs w:val="16"/>
        </w:rPr>
        <w:t xml:space="preserve"> GL. Methods for the economic evaluation of health care </w:t>
      </w:r>
      <w:proofErr w:type="spellStart"/>
      <w:r w:rsidRPr="00C226BB">
        <w:rPr>
          <w:color w:val="000000"/>
          <w:spacing w:val="-1"/>
          <w:kern w:val="0"/>
          <w:sz w:val="16"/>
          <w:szCs w:val="16"/>
        </w:rPr>
        <w:t>programmes</w:t>
      </w:r>
      <w:proofErr w:type="spellEnd"/>
      <w:r w:rsidRPr="00C226BB">
        <w:rPr>
          <w:color w:val="000000"/>
          <w:spacing w:val="-1"/>
          <w:kern w:val="0"/>
          <w:sz w:val="16"/>
          <w:szCs w:val="16"/>
        </w:rPr>
        <w:t>. 3rd ed. Oxford: Oxford University Press, 2005</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9</w:t>
      </w:r>
      <w:r w:rsidRPr="00C226BB">
        <w:rPr>
          <w:color w:val="000000"/>
          <w:spacing w:val="-1"/>
          <w:kern w:val="0"/>
          <w:sz w:val="16"/>
          <w:szCs w:val="16"/>
        </w:rPr>
        <w:tab/>
      </w:r>
      <w:r w:rsidRPr="00C226BB">
        <w:rPr>
          <w:b/>
          <w:bCs/>
          <w:color w:val="000000"/>
          <w:spacing w:val="-1"/>
          <w:kern w:val="0"/>
          <w:sz w:val="16"/>
          <w:szCs w:val="16"/>
        </w:rPr>
        <w:t>Gold MR</w:t>
      </w:r>
      <w:r w:rsidRPr="00C226BB">
        <w:rPr>
          <w:color w:val="000000"/>
          <w:spacing w:val="-1"/>
          <w:kern w:val="0"/>
          <w:sz w:val="16"/>
          <w:szCs w:val="16"/>
        </w:rPr>
        <w:t xml:space="preserve">, Siegel JE, Russell LB, Weinstein MC. Cost-effectiveness in health and medicine. </w:t>
      </w:r>
      <w:r w:rsidRPr="00C226BB">
        <w:rPr>
          <w:i/>
          <w:iCs/>
          <w:color w:val="000000"/>
          <w:spacing w:val="-1"/>
          <w:kern w:val="0"/>
          <w:sz w:val="16"/>
          <w:szCs w:val="16"/>
        </w:rPr>
        <w:t xml:space="preserve">J </w:t>
      </w:r>
      <w:proofErr w:type="spellStart"/>
      <w:r w:rsidRPr="00C226BB">
        <w:rPr>
          <w:i/>
          <w:iCs/>
          <w:color w:val="000000"/>
          <w:spacing w:val="-1"/>
          <w:kern w:val="0"/>
          <w:sz w:val="16"/>
          <w:szCs w:val="16"/>
        </w:rPr>
        <w:t>Ment</w:t>
      </w:r>
      <w:proofErr w:type="spellEnd"/>
      <w:r w:rsidRPr="00C226BB">
        <w:rPr>
          <w:i/>
          <w:iCs/>
          <w:color w:val="000000"/>
          <w:spacing w:val="-1"/>
          <w:kern w:val="0"/>
          <w:sz w:val="16"/>
          <w:szCs w:val="16"/>
        </w:rPr>
        <w:t xml:space="preserve"> Health Policy Econ</w:t>
      </w:r>
      <w:r w:rsidRPr="00C226BB">
        <w:rPr>
          <w:color w:val="000000"/>
          <w:spacing w:val="-1"/>
          <w:kern w:val="0"/>
          <w:sz w:val="16"/>
          <w:szCs w:val="16"/>
        </w:rPr>
        <w:t xml:space="preserve"> 1996; </w:t>
      </w:r>
      <w:r w:rsidRPr="00C226BB">
        <w:rPr>
          <w:b/>
          <w:bCs/>
          <w:color w:val="000000"/>
          <w:spacing w:val="-1"/>
          <w:kern w:val="0"/>
          <w:sz w:val="16"/>
          <w:szCs w:val="16"/>
        </w:rPr>
        <w:t>2</w:t>
      </w:r>
      <w:r w:rsidRPr="00C226BB">
        <w:rPr>
          <w:color w:val="000000"/>
          <w:spacing w:val="-1"/>
          <w:kern w:val="0"/>
          <w:sz w:val="16"/>
          <w:szCs w:val="16"/>
        </w:rPr>
        <w:t>: 425</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10</w:t>
      </w:r>
      <w:r w:rsidRPr="00C226BB">
        <w:rPr>
          <w:color w:val="000000"/>
          <w:spacing w:val="-1"/>
          <w:kern w:val="0"/>
          <w:sz w:val="16"/>
          <w:szCs w:val="16"/>
        </w:rPr>
        <w:tab/>
        <w:t>National Institute for Health and Care Excellence. Guide to the Methods of Technology Appraisal. London: NICE, 2013</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11</w:t>
      </w:r>
      <w:r w:rsidRPr="00C226BB">
        <w:rPr>
          <w:color w:val="000000"/>
          <w:spacing w:val="-1"/>
          <w:kern w:val="0"/>
          <w:sz w:val="16"/>
          <w:szCs w:val="16"/>
        </w:rPr>
        <w:tab/>
      </w:r>
      <w:proofErr w:type="spellStart"/>
      <w:r w:rsidRPr="00C226BB">
        <w:rPr>
          <w:b/>
          <w:bCs/>
          <w:color w:val="000000"/>
          <w:spacing w:val="-1"/>
          <w:kern w:val="0"/>
          <w:sz w:val="16"/>
          <w:szCs w:val="16"/>
        </w:rPr>
        <w:t>Puig</w:t>
      </w:r>
      <w:proofErr w:type="spellEnd"/>
      <w:r w:rsidRPr="00C226BB">
        <w:rPr>
          <w:b/>
          <w:bCs/>
          <w:color w:val="000000"/>
          <w:spacing w:val="-1"/>
          <w:kern w:val="0"/>
          <w:sz w:val="16"/>
          <w:szCs w:val="16"/>
        </w:rPr>
        <w:t xml:space="preserve"> J</w:t>
      </w:r>
      <w:r w:rsidRPr="00C226BB">
        <w:rPr>
          <w:color w:val="000000"/>
          <w:spacing w:val="-1"/>
          <w:kern w:val="0"/>
          <w:sz w:val="16"/>
          <w:szCs w:val="16"/>
        </w:rPr>
        <w:t xml:space="preserve">, </w:t>
      </w:r>
      <w:proofErr w:type="spellStart"/>
      <w:r w:rsidRPr="00C226BB">
        <w:rPr>
          <w:color w:val="000000"/>
          <w:spacing w:val="-1"/>
          <w:kern w:val="0"/>
          <w:sz w:val="16"/>
          <w:szCs w:val="16"/>
        </w:rPr>
        <w:t>Oliva</w:t>
      </w:r>
      <w:proofErr w:type="spellEnd"/>
      <w:r w:rsidRPr="00C226BB">
        <w:rPr>
          <w:color w:val="000000"/>
          <w:spacing w:val="-1"/>
          <w:kern w:val="0"/>
          <w:sz w:val="16"/>
          <w:szCs w:val="16"/>
        </w:rPr>
        <w:t xml:space="preserve"> J, </w:t>
      </w:r>
      <w:proofErr w:type="spellStart"/>
      <w:r w:rsidRPr="00C226BB">
        <w:rPr>
          <w:color w:val="000000"/>
          <w:spacing w:val="-1"/>
          <w:kern w:val="0"/>
          <w:sz w:val="16"/>
          <w:szCs w:val="16"/>
        </w:rPr>
        <w:t>Trapero</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Perpi-án</w:t>
      </w:r>
      <w:proofErr w:type="spellEnd"/>
      <w:r w:rsidRPr="00C226BB">
        <w:rPr>
          <w:color w:val="000000"/>
          <w:spacing w:val="-1"/>
          <w:kern w:val="0"/>
          <w:sz w:val="16"/>
          <w:szCs w:val="16"/>
        </w:rPr>
        <w:t xml:space="preserve"> JM, </w:t>
      </w:r>
      <w:proofErr w:type="spellStart"/>
      <w:r w:rsidRPr="00C226BB">
        <w:rPr>
          <w:color w:val="000000"/>
          <w:spacing w:val="-1"/>
          <w:kern w:val="0"/>
          <w:sz w:val="16"/>
          <w:szCs w:val="16"/>
        </w:rPr>
        <w:t>Brosa</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Guía</w:t>
      </w:r>
      <w:proofErr w:type="spellEnd"/>
      <w:r w:rsidRPr="00C226BB">
        <w:rPr>
          <w:color w:val="000000"/>
          <w:spacing w:val="-1"/>
          <w:kern w:val="0"/>
          <w:sz w:val="16"/>
          <w:szCs w:val="16"/>
        </w:rPr>
        <w:t xml:space="preserve"> y </w:t>
      </w:r>
      <w:proofErr w:type="spellStart"/>
      <w:r w:rsidRPr="00C226BB">
        <w:rPr>
          <w:color w:val="000000"/>
          <w:spacing w:val="-1"/>
          <w:kern w:val="0"/>
          <w:sz w:val="16"/>
          <w:szCs w:val="16"/>
        </w:rPr>
        <w:t>recomendaciones</w:t>
      </w:r>
      <w:proofErr w:type="spellEnd"/>
      <w:r w:rsidRPr="00C226BB">
        <w:rPr>
          <w:color w:val="000000"/>
          <w:spacing w:val="-1"/>
          <w:kern w:val="0"/>
          <w:sz w:val="16"/>
          <w:szCs w:val="16"/>
        </w:rPr>
        <w:t xml:space="preserve"> </w:t>
      </w:r>
      <w:proofErr w:type="spellStart"/>
      <w:r w:rsidRPr="00C226BB">
        <w:rPr>
          <w:color w:val="000000"/>
          <w:spacing w:val="-1"/>
          <w:kern w:val="0"/>
          <w:sz w:val="16"/>
          <w:szCs w:val="16"/>
        </w:rPr>
        <w:t>para</w:t>
      </w:r>
      <w:proofErr w:type="spellEnd"/>
      <w:r w:rsidRPr="00C226BB">
        <w:rPr>
          <w:color w:val="000000"/>
          <w:spacing w:val="-1"/>
          <w:kern w:val="0"/>
          <w:sz w:val="16"/>
          <w:szCs w:val="16"/>
        </w:rPr>
        <w:t xml:space="preserve"> la </w:t>
      </w:r>
      <w:proofErr w:type="spellStart"/>
      <w:r w:rsidRPr="00C226BB">
        <w:rPr>
          <w:color w:val="000000"/>
          <w:spacing w:val="-1"/>
          <w:kern w:val="0"/>
          <w:sz w:val="16"/>
          <w:szCs w:val="16"/>
        </w:rPr>
        <w:t>realización</w:t>
      </w:r>
      <w:proofErr w:type="spellEnd"/>
      <w:r w:rsidRPr="00C226BB">
        <w:rPr>
          <w:color w:val="000000"/>
          <w:spacing w:val="-1"/>
          <w:kern w:val="0"/>
          <w:sz w:val="16"/>
          <w:szCs w:val="16"/>
        </w:rPr>
        <w:t xml:space="preserve"> y </w:t>
      </w:r>
      <w:proofErr w:type="spellStart"/>
      <w:r w:rsidRPr="00C226BB">
        <w:rPr>
          <w:color w:val="000000"/>
          <w:spacing w:val="-1"/>
          <w:kern w:val="0"/>
          <w:sz w:val="16"/>
          <w:szCs w:val="16"/>
        </w:rPr>
        <w:t>presentación</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evaluaciones</w:t>
      </w:r>
      <w:proofErr w:type="spellEnd"/>
      <w:r w:rsidRPr="00C226BB">
        <w:rPr>
          <w:color w:val="000000"/>
          <w:spacing w:val="-1"/>
          <w:kern w:val="0"/>
          <w:sz w:val="16"/>
          <w:szCs w:val="16"/>
        </w:rPr>
        <w:t xml:space="preserve"> </w:t>
      </w:r>
      <w:proofErr w:type="spellStart"/>
      <w:r w:rsidRPr="00C226BB">
        <w:rPr>
          <w:color w:val="000000"/>
          <w:spacing w:val="-1"/>
          <w:kern w:val="0"/>
          <w:sz w:val="16"/>
          <w:szCs w:val="16"/>
        </w:rPr>
        <w:t>económicas</w:t>
      </w:r>
      <w:proofErr w:type="spellEnd"/>
      <w:r w:rsidRPr="00C226BB">
        <w:rPr>
          <w:color w:val="000000"/>
          <w:spacing w:val="-1"/>
          <w:kern w:val="0"/>
          <w:sz w:val="16"/>
          <w:szCs w:val="16"/>
        </w:rPr>
        <w:t xml:space="preserve"> y </w:t>
      </w:r>
      <w:proofErr w:type="spellStart"/>
      <w:r w:rsidRPr="00C226BB">
        <w:rPr>
          <w:color w:val="000000"/>
          <w:spacing w:val="-1"/>
          <w:kern w:val="0"/>
          <w:sz w:val="16"/>
          <w:szCs w:val="16"/>
        </w:rPr>
        <w:t>análisis</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impacto</w:t>
      </w:r>
      <w:proofErr w:type="spellEnd"/>
      <w:r w:rsidRPr="00C226BB">
        <w:rPr>
          <w:color w:val="000000"/>
          <w:spacing w:val="-1"/>
          <w:kern w:val="0"/>
          <w:sz w:val="16"/>
          <w:szCs w:val="16"/>
        </w:rPr>
        <w:t xml:space="preserve"> </w:t>
      </w:r>
      <w:proofErr w:type="spellStart"/>
      <w:r w:rsidRPr="00C226BB">
        <w:rPr>
          <w:color w:val="000000"/>
          <w:spacing w:val="-1"/>
          <w:kern w:val="0"/>
          <w:sz w:val="16"/>
          <w:szCs w:val="16"/>
        </w:rPr>
        <w:t>presupuestario</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medicamentos</w:t>
      </w:r>
      <w:proofErr w:type="spellEnd"/>
      <w:r w:rsidRPr="00C226BB">
        <w:rPr>
          <w:color w:val="000000"/>
          <w:spacing w:val="-1"/>
          <w:kern w:val="0"/>
          <w:sz w:val="16"/>
          <w:szCs w:val="16"/>
        </w:rPr>
        <w:t xml:space="preserve"> en el </w:t>
      </w:r>
      <w:proofErr w:type="spellStart"/>
      <w:r w:rsidRPr="00C226BB">
        <w:rPr>
          <w:color w:val="000000"/>
          <w:spacing w:val="-1"/>
          <w:kern w:val="0"/>
          <w:sz w:val="16"/>
          <w:szCs w:val="16"/>
        </w:rPr>
        <w:t>ámbito</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CatSalut</w:t>
      </w:r>
      <w:proofErr w:type="spellEnd"/>
      <w:r w:rsidRPr="00C226BB">
        <w:rPr>
          <w:color w:val="000000"/>
          <w:spacing w:val="-1"/>
          <w:kern w:val="0"/>
          <w:sz w:val="16"/>
          <w:szCs w:val="16"/>
        </w:rPr>
        <w:t>. 2014</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12</w:t>
      </w:r>
      <w:r w:rsidRPr="00C226BB">
        <w:rPr>
          <w:color w:val="000000"/>
          <w:spacing w:val="-1"/>
          <w:kern w:val="0"/>
          <w:sz w:val="16"/>
          <w:szCs w:val="16"/>
        </w:rPr>
        <w:tab/>
      </w:r>
      <w:r w:rsidRPr="00C226BB">
        <w:rPr>
          <w:b/>
          <w:bCs/>
          <w:color w:val="000000"/>
          <w:spacing w:val="-1"/>
          <w:kern w:val="0"/>
          <w:sz w:val="16"/>
          <w:szCs w:val="16"/>
        </w:rPr>
        <w:t>Townsend R</w:t>
      </w:r>
      <w:r w:rsidRPr="00C226BB">
        <w:rPr>
          <w:color w:val="000000"/>
          <w:spacing w:val="-1"/>
          <w:kern w:val="0"/>
          <w:sz w:val="16"/>
          <w:szCs w:val="16"/>
        </w:rPr>
        <w:t xml:space="preserve">, McEwan P, Kim R, Yuan Y. Structural frameworks and key model parameters in cost-effectiveness analyses for current and future treatments of chronic hepatitis C. </w:t>
      </w:r>
      <w:r w:rsidRPr="00C226BB">
        <w:rPr>
          <w:i/>
          <w:iCs/>
          <w:color w:val="000000"/>
          <w:spacing w:val="-1"/>
          <w:kern w:val="0"/>
          <w:sz w:val="16"/>
          <w:szCs w:val="16"/>
        </w:rPr>
        <w:t>Value Health</w:t>
      </w:r>
      <w:r w:rsidRPr="00C226BB">
        <w:rPr>
          <w:color w:val="000000"/>
          <w:spacing w:val="-1"/>
          <w:kern w:val="0"/>
          <w:sz w:val="16"/>
          <w:szCs w:val="16"/>
        </w:rPr>
        <w:t xml:space="preserve"> 2011; </w:t>
      </w:r>
      <w:r w:rsidRPr="00C226BB">
        <w:rPr>
          <w:b/>
          <w:bCs/>
          <w:color w:val="000000"/>
          <w:spacing w:val="-1"/>
          <w:kern w:val="0"/>
          <w:sz w:val="16"/>
          <w:szCs w:val="16"/>
        </w:rPr>
        <w:t>14</w:t>
      </w:r>
      <w:r w:rsidRPr="00C226BB">
        <w:rPr>
          <w:color w:val="000000"/>
          <w:spacing w:val="-1"/>
          <w:kern w:val="0"/>
          <w:sz w:val="16"/>
          <w:szCs w:val="16"/>
        </w:rPr>
        <w:t>: 1068-1077 [PMID: 22152176 DOI: 10.1016/j.jval.2011.06.006]</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13</w:t>
      </w:r>
      <w:r w:rsidRPr="00C226BB">
        <w:rPr>
          <w:color w:val="000000"/>
          <w:spacing w:val="-1"/>
          <w:kern w:val="0"/>
          <w:sz w:val="16"/>
          <w:szCs w:val="16"/>
        </w:rPr>
        <w:tab/>
      </w:r>
      <w:proofErr w:type="spellStart"/>
      <w:r w:rsidRPr="00C226BB">
        <w:rPr>
          <w:b/>
          <w:bCs/>
          <w:color w:val="000000"/>
          <w:spacing w:val="-1"/>
          <w:kern w:val="0"/>
          <w:sz w:val="16"/>
          <w:szCs w:val="16"/>
        </w:rPr>
        <w:t>Canavan</w:t>
      </w:r>
      <w:proofErr w:type="spellEnd"/>
      <w:r w:rsidRPr="00C226BB">
        <w:rPr>
          <w:b/>
          <w:bCs/>
          <w:color w:val="000000"/>
          <w:spacing w:val="-1"/>
          <w:kern w:val="0"/>
          <w:sz w:val="16"/>
          <w:szCs w:val="16"/>
        </w:rPr>
        <w:t xml:space="preserve"> C</w:t>
      </w:r>
      <w:r w:rsidRPr="00C226BB">
        <w:rPr>
          <w:color w:val="000000"/>
          <w:spacing w:val="-1"/>
          <w:kern w:val="0"/>
          <w:sz w:val="16"/>
          <w:szCs w:val="16"/>
        </w:rPr>
        <w:t xml:space="preserve">, </w:t>
      </w:r>
      <w:proofErr w:type="spellStart"/>
      <w:r w:rsidRPr="00C226BB">
        <w:rPr>
          <w:color w:val="000000"/>
          <w:spacing w:val="-1"/>
          <w:kern w:val="0"/>
          <w:sz w:val="16"/>
          <w:szCs w:val="16"/>
        </w:rPr>
        <w:t>Eisenburg</w:t>
      </w:r>
      <w:proofErr w:type="spellEnd"/>
      <w:r w:rsidRPr="00C226BB">
        <w:rPr>
          <w:color w:val="000000"/>
          <w:spacing w:val="-1"/>
          <w:kern w:val="0"/>
          <w:sz w:val="16"/>
          <w:szCs w:val="16"/>
        </w:rPr>
        <w:t xml:space="preserve"> J, </w:t>
      </w:r>
      <w:proofErr w:type="spellStart"/>
      <w:r w:rsidRPr="00C226BB">
        <w:rPr>
          <w:color w:val="000000"/>
          <w:spacing w:val="-1"/>
          <w:kern w:val="0"/>
          <w:sz w:val="16"/>
          <w:szCs w:val="16"/>
        </w:rPr>
        <w:t>Meng</w:t>
      </w:r>
      <w:proofErr w:type="spellEnd"/>
      <w:r w:rsidRPr="00C226BB">
        <w:rPr>
          <w:color w:val="000000"/>
          <w:spacing w:val="-1"/>
          <w:kern w:val="0"/>
          <w:sz w:val="16"/>
          <w:szCs w:val="16"/>
        </w:rPr>
        <w:t xml:space="preserve"> L, Corey K, </w:t>
      </w:r>
      <w:proofErr w:type="spellStart"/>
      <w:r w:rsidRPr="00C226BB">
        <w:rPr>
          <w:color w:val="000000"/>
          <w:spacing w:val="-1"/>
          <w:kern w:val="0"/>
          <w:sz w:val="16"/>
          <w:szCs w:val="16"/>
        </w:rPr>
        <w:t>Hur</w:t>
      </w:r>
      <w:proofErr w:type="spellEnd"/>
      <w:r w:rsidRPr="00C226BB">
        <w:rPr>
          <w:color w:val="000000"/>
          <w:spacing w:val="-1"/>
          <w:kern w:val="0"/>
          <w:sz w:val="16"/>
          <w:szCs w:val="16"/>
        </w:rPr>
        <w:t xml:space="preserve"> C. Ultrasound </w:t>
      </w:r>
      <w:proofErr w:type="spellStart"/>
      <w:r w:rsidRPr="00C226BB">
        <w:rPr>
          <w:color w:val="000000"/>
          <w:spacing w:val="-1"/>
          <w:kern w:val="0"/>
          <w:sz w:val="16"/>
          <w:szCs w:val="16"/>
        </w:rPr>
        <w:t>elastography</w:t>
      </w:r>
      <w:proofErr w:type="spellEnd"/>
      <w:r w:rsidRPr="00C226BB">
        <w:rPr>
          <w:color w:val="000000"/>
          <w:spacing w:val="-1"/>
          <w:kern w:val="0"/>
          <w:sz w:val="16"/>
          <w:szCs w:val="16"/>
        </w:rPr>
        <w:t xml:space="preserve"> for fibrosis surveillance is cost effective in patients with chronic hepatitis C virus in the UK. </w:t>
      </w:r>
      <w:r w:rsidRPr="00C226BB">
        <w:rPr>
          <w:i/>
          <w:iCs/>
          <w:color w:val="000000"/>
          <w:spacing w:val="-1"/>
          <w:kern w:val="0"/>
          <w:sz w:val="16"/>
          <w:szCs w:val="16"/>
        </w:rPr>
        <w:t xml:space="preserve">Dig Dis </w:t>
      </w:r>
      <w:proofErr w:type="spellStart"/>
      <w:r w:rsidRPr="00C226BB">
        <w:rPr>
          <w:i/>
          <w:iCs/>
          <w:color w:val="000000"/>
          <w:spacing w:val="-1"/>
          <w:kern w:val="0"/>
          <w:sz w:val="16"/>
          <w:szCs w:val="16"/>
        </w:rPr>
        <w:t>Sci</w:t>
      </w:r>
      <w:proofErr w:type="spellEnd"/>
      <w:r w:rsidRPr="00C226BB">
        <w:rPr>
          <w:color w:val="000000"/>
          <w:spacing w:val="-1"/>
          <w:kern w:val="0"/>
          <w:sz w:val="16"/>
          <w:szCs w:val="16"/>
        </w:rPr>
        <w:t xml:space="preserve"> 2013; </w:t>
      </w:r>
      <w:r w:rsidRPr="00C226BB">
        <w:rPr>
          <w:b/>
          <w:bCs/>
          <w:color w:val="000000"/>
          <w:spacing w:val="-1"/>
          <w:kern w:val="0"/>
          <w:sz w:val="16"/>
          <w:szCs w:val="16"/>
        </w:rPr>
        <w:t>58</w:t>
      </w:r>
      <w:r w:rsidRPr="00C226BB">
        <w:rPr>
          <w:color w:val="000000"/>
          <w:spacing w:val="-1"/>
          <w:kern w:val="0"/>
          <w:sz w:val="16"/>
          <w:szCs w:val="16"/>
        </w:rPr>
        <w:t>: 2691-2704 [PMID: 23720196 DOI: 10.1007/s10620-013-2705-y]</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14</w:t>
      </w:r>
      <w:r w:rsidRPr="00C226BB">
        <w:rPr>
          <w:color w:val="000000"/>
          <w:spacing w:val="-1"/>
          <w:kern w:val="0"/>
          <w:sz w:val="16"/>
          <w:szCs w:val="16"/>
        </w:rPr>
        <w:tab/>
      </w:r>
      <w:r w:rsidRPr="00C226BB">
        <w:rPr>
          <w:b/>
          <w:bCs/>
          <w:color w:val="000000"/>
          <w:spacing w:val="-1"/>
          <w:kern w:val="0"/>
          <w:sz w:val="16"/>
          <w:szCs w:val="16"/>
        </w:rPr>
        <w:t>San Miguel R</w:t>
      </w:r>
      <w:r w:rsidRPr="00C226BB">
        <w:rPr>
          <w:color w:val="000000"/>
          <w:spacing w:val="-1"/>
          <w:kern w:val="0"/>
          <w:sz w:val="16"/>
          <w:szCs w:val="16"/>
        </w:rPr>
        <w:t xml:space="preserve">, </w:t>
      </w:r>
      <w:proofErr w:type="spellStart"/>
      <w:r w:rsidRPr="00C226BB">
        <w:rPr>
          <w:color w:val="000000"/>
          <w:spacing w:val="-1"/>
          <w:kern w:val="0"/>
          <w:sz w:val="16"/>
          <w:szCs w:val="16"/>
        </w:rPr>
        <w:t>Gimeno-Ballester</w:t>
      </w:r>
      <w:proofErr w:type="spellEnd"/>
      <w:r w:rsidRPr="00C226BB">
        <w:rPr>
          <w:color w:val="000000"/>
          <w:spacing w:val="-1"/>
          <w:kern w:val="0"/>
          <w:sz w:val="16"/>
          <w:szCs w:val="16"/>
        </w:rPr>
        <w:t xml:space="preserve"> V, </w:t>
      </w:r>
      <w:proofErr w:type="spellStart"/>
      <w:r w:rsidRPr="00C226BB">
        <w:rPr>
          <w:color w:val="000000"/>
          <w:spacing w:val="-1"/>
          <w:kern w:val="0"/>
          <w:sz w:val="16"/>
          <w:szCs w:val="16"/>
        </w:rPr>
        <w:t>Blázquez</w:t>
      </w:r>
      <w:proofErr w:type="spellEnd"/>
      <w:r w:rsidRPr="00C226BB">
        <w:rPr>
          <w:color w:val="000000"/>
          <w:spacing w:val="-1"/>
          <w:kern w:val="0"/>
          <w:sz w:val="16"/>
          <w:szCs w:val="16"/>
        </w:rPr>
        <w:t xml:space="preserve"> A, Mar J. Cost-effectiveness analysis of </w:t>
      </w:r>
      <w:proofErr w:type="spellStart"/>
      <w:r w:rsidRPr="00C226BB">
        <w:rPr>
          <w:color w:val="000000"/>
          <w:spacing w:val="-1"/>
          <w:kern w:val="0"/>
          <w:sz w:val="16"/>
          <w:szCs w:val="16"/>
        </w:rPr>
        <w:t>sofosbuvir</w:t>
      </w:r>
      <w:proofErr w:type="spellEnd"/>
      <w:r w:rsidRPr="00C226BB">
        <w:rPr>
          <w:color w:val="000000"/>
          <w:spacing w:val="-1"/>
          <w:kern w:val="0"/>
          <w:sz w:val="16"/>
          <w:szCs w:val="16"/>
        </w:rPr>
        <w:t xml:space="preserve">-based regimens for chronic hepatitis C. </w:t>
      </w:r>
      <w:r w:rsidRPr="00C226BB">
        <w:rPr>
          <w:i/>
          <w:iCs/>
          <w:color w:val="000000"/>
          <w:spacing w:val="-1"/>
          <w:kern w:val="0"/>
          <w:sz w:val="16"/>
          <w:szCs w:val="16"/>
        </w:rPr>
        <w:t>Gut</w:t>
      </w:r>
      <w:r w:rsidRPr="00C226BB">
        <w:rPr>
          <w:color w:val="000000"/>
          <w:spacing w:val="-1"/>
          <w:kern w:val="0"/>
          <w:sz w:val="16"/>
          <w:szCs w:val="16"/>
        </w:rPr>
        <w:t xml:space="preserve"> 2015; </w:t>
      </w:r>
      <w:r w:rsidRPr="00C226BB">
        <w:rPr>
          <w:b/>
          <w:bCs/>
          <w:color w:val="000000"/>
          <w:spacing w:val="-1"/>
          <w:kern w:val="0"/>
          <w:sz w:val="16"/>
          <w:szCs w:val="16"/>
        </w:rPr>
        <w:t>64</w:t>
      </w:r>
      <w:r w:rsidRPr="00C226BB">
        <w:rPr>
          <w:color w:val="000000"/>
          <w:spacing w:val="-1"/>
          <w:kern w:val="0"/>
          <w:sz w:val="16"/>
          <w:szCs w:val="16"/>
        </w:rPr>
        <w:t>: 1277-1288 [PMID: 25311032 DOI: 10.1136/gutjnl-2014-307772]</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15</w:t>
      </w:r>
      <w:r w:rsidRPr="00C226BB">
        <w:rPr>
          <w:color w:val="000000"/>
          <w:spacing w:val="-1"/>
          <w:kern w:val="0"/>
          <w:sz w:val="16"/>
          <w:szCs w:val="16"/>
        </w:rPr>
        <w:tab/>
      </w:r>
      <w:proofErr w:type="spellStart"/>
      <w:r w:rsidRPr="00C226BB">
        <w:rPr>
          <w:b/>
          <w:bCs/>
          <w:color w:val="000000"/>
          <w:spacing w:val="-1"/>
          <w:kern w:val="0"/>
          <w:sz w:val="16"/>
          <w:szCs w:val="16"/>
        </w:rPr>
        <w:t>Crossan</w:t>
      </w:r>
      <w:proofErr w:type="spellEnd"/>
      <w:r w:rsidRPr="00C226BB">
        <w:rPr>
          <w:b/>
          <w:bCs/>
          <w:color w:val="000000"/>
          <w:spacing w:val="-1"/>
          <w:kern w:val="0"/>
          <w:sz w:val="16"/>
          <w:szCs w:val="16"/>
        </w:rPr>
        <w:t xml:space="preserve"> C</w:t>
      </w:r>
      <w:r w:rsidRPr="00C226BB">
        <w:rPr>
          <w:color w:val="000000"/>
          <w:spacing w:val="-1"/>
          <w:kern w:val="0"/>
          <w:sz w:val="16"/>
          <w:szCs w:val="16"/>
        </w:rPr>
        <w:t xml:space="preserve">, </w:t>
      </w:r>
      <w:proofErr w:type="spellStart"/>
      <w:r w:rsidRPr="00C226BB">
        <w:rPr>
          <w:color w:val="000000"/>
          <w:spacing w:val="-1"/>
          <w:kern w:val="0"/>
          <w:sz w:val="16"/>
          <w:szCs w:val="16"/>
        </w:rPr>
        <w:t>Tsochatzis</w:t>
      </w:r>
      <w:proofErr w:type="spellEnd"/>
      <w:r w:rsidRPr="00C226BB">
        <w:rPr>
          <w:color w:val="000000"/>
          <w:spacing w:val="-1"/>
          <w:kern w:val="0"/>
          <w:sz w:val="16"/>
          <w:szCs w:val="16"/>
        </w:rPr>
        <w:t xml:space="preserve"> EA, Longworth L, </w:t>
      </w:r>
      <w:proofErr w:type="spellStart"/>
      <w:r w:rsidRPr="00C226BB">
        <w:rPr>
          <w:color w:val="000000"/>
          <w:spacing w:val="-1"/>
          <w:kern w:val="0"/>
          <w:sz w:val="16"/>
          <w:szCs w:val="16"/>
        </w:rPr>
        <w:t>Gurusamy</w:t>
      </w:r>
      <w:proofErr w:type="spellEnd"/>
      <w:r w:rsidRPr="00C226BB">
        <w:rPr>
          <w:color w:val="000000"/>
          <w:spacing w:val="-1"/>
          <w:kern w:val="0"/>
          <w:sz w:val="16"/>
          <w:szCs w:val="16"/>
        </w:rPr>
        <w:t xml:space="preserve"> K, Davidson B, Rodríguez-</w:t>
      </w:r>
      <w:proofErr w:type="spellStart"/>
      <w:r w:rsidRPr="00C226BB">
        <w:rPr>
          <w:color w:val="000000"/>
          <w:spacing w:val="-1"/>
          <w:kern w:val="0"/>
          <w:sz w:val="16"/>
          <w:szCs w:val="16"/>
        </w:rPr>
        <w:t>Perálvarez</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Mantzoukis</w:t>
      </w:r>
      <w:proofErr w:type="spellEnd"/>
      <w:r w:rsidRPr="00C226BB">
        <w:rPr>
          <w:color w:val="000000"/>
          <w:spacing w:val="-1"/>
          <w:kern w:val="0"/>
          <w:sz w:val="16"/>
          <w:szCs w:val="16"/>
        </w:rPr>
        <w:t xml:space="preserve"> K, O’Brien J, </w:t>
      </w:r>
      <w:proofErr w:type="spellStart"/>
      <w:r w:rsidRPr="00C226BB">
        <w:rPr>
          <w:color w:val="000000"/>
          <w:spacing w:val="-1"/>
          <w:kern w:val="0"/>
          <w:sz w:val="16"/>
          <w:szCs w:val="16"/>
        </w:rPr>
        <w:t>Thalassinos</w:t>
      </w:r>
      <w:proofErr w:type="spellEnd"/>
      <w:r w:rsidRPr="00C226BB">
        <w:rPr>
          <w:color w:val="000000"/>
          <w:spacing w:val="-1"/>
          <w:kern w:val="0"/>
          <w:sz w:val="16"/>
          <w:szCs w:val="16"/>
        </w:rPr>
        <w:t xml:space="preserve"> E, </w:t>
      </w:r>
      <w:proofErr w:type="spellStart"/>
      <w:r w:rsidRPr="00C226BB">
        <w:rPr>
          <w:color w:val="000000"/>
          <w:spacing w:val="-1"/>
          <w:kern w:val="0"/>
          <w:sz w:val="16"/>
          <w:szCs w:val="16"/>
        </w:rPr>
        <w:t>Papastergiou</w:t>
      </w:r>
      <w:proofErr w:type="spellEnd"/>
      <w:r w:rsidRPr="00C226BB">
        <w:rPr>
          <w:color w:val="000000"/>
          <w:spacing w:val="-1"/>
          <w:kern w:val="0"/>
          <w:sz w:val="16"/>
          <w:szCs w:val="16"/>
        </w:rPr>
        <w:t xml:space="preserve"> V, Burroughs A. Cost-effectiveness of non-invasive methods for assessment and monitoring of liver fibrosis and cirrhosis in patients with chronic liver disease: systematic review and economic evaluation. </w:t>
      </w:r>
      <w:r w:rsidRPr="00C226BB">
        <w:rPr>
          <w:i/>
          <w:iCs/>
          <w:color w:val="000000"/>
          <w:spacing w:val="-1"/>
          <w:kern w:val="0"/>
          <w:sz w:val="16"/>
          <w:szCs w:val="16"/>
        </w:rPr>
        <w:t xml:space="preserve">Health </w:t>
      </w:r>
      <w:proofErr w:type="spellStart"/>
      <w:r w:rsidRPr="00C226BB">
        <w:rPr>
          <w:i/>
          <w:iCs/>
          <w:color w:val="000000"/>
          <w:spacing w:val="-1"/>
          <w:kern w:val="0"/>
          <w:sz w:val="16"/>
          <w:szCs w:val="16"/>
        </w:rPr>
        <w:t>Technol</w:t>
      </w:r>
      <w:proofErr w:type="spellEnd"/>
      <w:r w:rsidRPr="00C226BB">
        <w:rPr>
          <w:i/>
          <w:iCs/>
          <w:color w:val="000000"/>
          <w:spacing w:val="-1"/>
          <w:kern w:val="0"/>
          <w:sz w:val="16"/>
          <w:szCs w:val="16"/>
        </w:rPr>
        <w:t xml:space="preserve"> Assess</w:t>
      </w:r>
      <w:r w:rsidRPr="00C226BB">
        <w:rPr>
          <w:color w:val="000000"/>
          <w:spacing w:val="-1"/>
          <w:kern w:val="0"/>
          <w:sz w:val="16"/>
          <w:szCs w:val="16"/>
        </w:rPr>
        <w:t xml:space="preserve"> 2015; </w:t>
      </w:r>
      <w:r w:rsidRPr="00C226BB">
        <w:rPr>
          <w:b/>
          <w:bCs/>
          <w:color w:val="000000"/>
          <w:spacing w:val="-1"/>
          <w:kern w:val="0"/>
          <w:sz w:val="16"/>
          <w:szCs w:val="16"/>
        </w:rPr>
        <w:t>19</w:t>
      </w:r>
      <w:r w:rsidRPr="00C226BB">
        <w:rPr>
          <w:color w:val="000000"/>
          <w:spacing w:val="-1"/>
          <w:kern w:val="0"/>
          <w:sz w:val="16"/>
          <w:szCs w:val="16"/>
        </w:rPr>
        <w:t>: 401-409, v-vi [PMID: 25633908 DOI: 10.3310/hta19090]</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16</w:t>
      </w:r>
      <w:r w:rsidRPr="00C226BB">
        <w:rPr>
          <w:color w:val="000000"/>
          <w:spacing w:val="-1"/>
          <w:kern w:val="0"/>
          <w:sz w:val="16"/>
          <w:szCs w:val="16"/>
        </w:rPr>
        <w:tab/>
      </w:r>
      <w:r w:rsidRPr="00C226BB">
        <w:rPr>
          <w:b/>
          <w:bCs/>
          <w:color w:val="000000"/>
          <w:spacing w:val="-1"/>
          <w:kern w:val="0"/>
          <w:sz w:val="16"/>
          <w:szCs w:val="16"/>
        </w:rPr>
        <w:t>Lee YA</w:t>
      </w:r>
      <w:r w:rsidRPr="00C226BB">
        <w:rPr>
          <w:color w:val="000000"/>
          <w:spacing w:val="-1"/>
          <w:kern w:val="0"/>
          <w:sz w:val="16"/>
          <w:szCs w:val="16"/>
        </w:rPr>
        <w:t xml:space="preserve">, Friedman SL. Reversal, maintenance or progression: what happens to the liver after a </w:t>
      </w:r>
      <w:proofErr w:type="spellStart"/>
      <w:r w:rsidRPr="00C226BB">
        <w:rPr>
          <w:color w:val="000000"/>
          <w:spacing w:val="-1"/>
          <w:kern w:val="0"/>
          <w:sz w:val="16"/>
          <w:szCs w:val="16"/>
        </w:rPr>
        <w:t>virologic</w:t>
      </w:r>
      <w:proofErr w:type="spellEnd"/>
      <w:r w:rsidRPr="00C226BB">
        <w:rPr>
          <w:color w:val="000000"/>
          <w:spacing w:val="-1"/>
          <w:kern w:val="0"/>
          <w:sz w:val="16"/>
          <w:szCs w:val="16"/>
        </w:rPr>
        <w:t xml:space="preserve"> cure of hepatitis C? </w:t>
      </w:r>
      <w:r w:rsidRPr="00C226BB">
        <w:rPr>
          <w:i/>
          <w:iCs/>
          <w:color w:val="000000"/>
          <w:spacing w:val="-1"/>
          <w:kern w:val="0"/>
          <w:sz w:val="16"/>
          <w:szCs w:val="16"/>
        </w:rPr>
        <w:t>Antiviral Res</w:t>
      </w:r>
      <w:r w:rsidRPr="00C226BB">
        <w:rPr>
          <w:color w:val="000000"/>
          <w:spacing w:val="-1"/>
          <w:kern w:val="0"/>
          <w:sz w:val="16"/>
          <w:szCs w:val="16"/>
        </w:rPr>
        <w:t xml:space="preserve"> 2014; </w:t>
      </w:r>
      <w:r w:rsidRPr="00C226BB">
        <w:rPr>
          <w:b/>
          <w:bCs/>
          <w:color w:val="000000"/>
          <w:spacing w:val="-1"/>
          <w:kern w:val="0"/>
          <w:sz w:val="16"/>
          <w:szCs w:val="16"/>
        </w:rPr>
        <w:t>107</w:t>
      </w:r>
      <w:r w:rsidRPr="00C226BB">
        <w:rPr>
          <w:color w:val="000000"/>
          <w:spacing w:val="-1"/>
          <w:kern w:val="0"/>
          <w:sz w:val="16"/>
          <w:szCs w:val="16"/>
        </w:rPr>
        <w:t>: 23-30 [PMID: 24726738 DOI: 10.1016/j.antiviral.2014.03.012]</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17</w:t>
      </w:r>
      <w:r w:rsidRPr="00C226BB">
        <w:rPr>
          <w:color w:val="000000"/>
          <w:spacing w:val="-1"/>
          <w:kern w:val="0"/>
          <w:sz w:val="16"/>
          <w:szCs w:val="16"/>
        </w:rPr>
        <w:tab/>
      </w:r>
      <w:proofErr w:type="spellStart"/>
      <w:r w:rsidRPr="00C226BB">
        <w:rPr>
          <w:b/>
          <w:bCs/>
          <w:color w:val="000000"/>
          <w:spacing w:val="-1"/>
          <w:kern w:val="0"/>
          <w:sz w:val="16"/>
          <w:szCs w:val="16"/>
        </w:rPr>
        <w:t>Afdhal</w:t>
      </w:r>
      <w:proofErr w:type="spellEnd"/>
      <w:r w:rsidRPr="00C226BB">
        <w:rPr>
          <w:b/>
          <w:bCs/>
          <w:color w:val="000000"/>
          <w:spacing w:val="-1"/>
          <w:kern w:val="0"/>
          <w:sz w:val="16"/>
          <w:szCs w:val="16"/>
        </w:rPr>
        <w:t xml:space="preserve"> N</w:t>
      </w:r>
      <w:r w:rsidRPr="00C226BB">
        <w:rPr>
          <w:color w:val="000000"/>
          <w:spacing w:val="-1"/>
          <w:kern w:val="0"/>
          <w:sz w:val="16"/>
          <w:szCs w:val="16"/>
        </w:rPr>
        <w:t xml:space="preserve">, </w:t>
      </w:r>
      <w:proofErr w:type="spellStart"/>
      <w:r w:rsidRPr="00C226BB">
        <w:rPr>
          <w:color w:val="000000"/>
          <w:spacing w:val="-1"/>
          <w:kern w:val="0"/>
          <w:sz w:val="16"/>
          <w:szCs w:val="16"/>
        </w:rPr>
        <w:t>Zeuzem</w:t>
      </w:r>
      <w:proofErr w:type="spellEnd"/>
      <w:r w:rsidRPr="00C226BB">
        <w:rPr>
          <w:color w:val="000000"/>
          <w:spacing w:val="-1"/>
          <w:kern w:val="0"/>
          <w:sz w:val="16"/>
          <w:szCs w:val="16"/>
        </w:rPr>
        <w:t xml:space="preserve"> S, </w:t>
      </w:r>
      <w:proofErr w:type="spellStart"/>
      <w:r w:rsidRPr="00C226BB">
        <w:rPr>
          <w:color w:val="000000"/>
          <w:spacing w:val="-1"/>
          <w:kern w:val="0"/>
          <w:sz w:val="16"/>
          <w:szCs w:val="16"/>
        </w:rPr>
        <w:t>Kwo</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Chojkier</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Gitlin</w:t>
      </w:r>
      <w:proofErr w:type="spellEnd"/>
      <w:r w:rsidRPr="00C226BB">
        <w:rPr>
          <w:color w:val="000000"/>
          <w:spacing w:val="-1"/>
          <w:kern w:val="0"/>
          <w:sz w:val="16"/>
          <w:szCs w:val="16"/>
        </w:rPr>
        <w:t xml:space="preserve"> N, </w:t>
      </w:r>
      <w:proofErr w:type="spellStart"/>
      <w:r w:rsidRPr="00C226BB">
        <w:rPr>
          <w:color w:val="000000"/>
          <w:spacing w:val="-1"/>
          <w:kern w:val="0"/>
          <w:sz w:val="16"/>
          <w:szCs w:val="16"/>
        </w:rPr>
        <w:t>Puoti</w:t>
      </w:r>
      <w:proofErr w:type="spellEnd"/>
      <w:r w:rsidRPr="00C226BB">
        <w:rPr>
          <w:color w:val="000000"/>
          <w:spacing w:val="-1"/>
          <w:kern w:val="0"/>
          <w:sz w:val="16"/>
          <w:szCs w:val="16"/>
        </w:rPr>
        <w:t xml:space="preserve"> M, Romero-Gomez M, </w:t>
      </w:r>
      <w:proofErr w:type="spellStart"/>
      <w:r w:rsidRPr="00C226BB">
        <w:rPr>
          <w:color w:val="000000"/>
          <w:spacing w:val="-1"/>
          <w:kern w:val="0"/>
          <w:sz w:val="16"/>
          <w:szCs w:val="16"/>
        </w:rPr>
        <w:t>Zarski</w:t>
      </w:r>
      <w:proofErr w:type="spellEnd"/>
      <w:r w:rsidRPr="00C226BB">
        <w:rPr>
          <w:color w:val="000000"/>
          <w:spacing w:val="-1"/>
          <w:kern w:val="0"/>
          <w:sz w:val="16"/>
          <w:szCs w:val="16"/>
        </w:rPr>
        <w:t xml:space="preserve"> JP, </w:t>
      </w:r>
      <w:proofErr w:type="spellStart"/>
      <w:r w:rsidRPr="00C226BB">
        <w:rPr>
          <w:color w:val="000000"/>
          <w:spacing w:val="-1"/>
          <w:kern w:val="0"/>
          <w:sz w:val="16"/>
          <w:szCs w:val="16"/>
        </w:rPr>
        <w:t>Agarwal</w:t>
      </w:r>
      <w:proofErr w:type="spellEnd"/>
      <w:r w:rsidRPr="00C226BB">
        <w:rPr>
          <w:color w:val="000000"/>
          <w:spacing w:val="-1"/>
          <w:kern w:val="0"/>
          <w:sz w:val="16"/>
          <w:szCs w:val="16"/>
        </w:rPr>
        <w:t xml:space="preserve"> K, </w:t>
      </w:r>
      <w:proofErr w:type="spellStart"/>
      <w:r w:rsidRPr="00C226BB">
        <w:rPr>
          <w:color w:val="000000"/>
          <w:spacing w:val="-1"/>
          <w:kern w:val="0"/>
          <w:sz w:val="16"/>
          <w:szCs w:val="16"/>
        </w:rPr>
        <w:t>Buggisch</w:t>
      </w:r>
      <w:proofErr w:type="spellEnd"/>
      <w:r w:rsidRPr="00C226BB">
        <w:rPr>
          <w:color w:val="000000"/>
          <w:spacing w:val="-1"/>
          <w:kern w:val="0"/>
          <w:sz w:val="16"/>
          <w:szCs w:val="16"/>
        </w:rPr>
        <w:t xml:space="preserve"> P, Foster GR, </w:t>
      </w:r>
      <w:proofErr w:type="spellStart"/>
      <w:r w:rsidRPr="00C226BB">
        <w:rPr>
          <w:color w:val="000000"/>
          <w:spacing w:val="-1"/>
          <w:kern w:val="0"/>
          <w:sz w:val="16"/>
          <w:szCs w:val="16"/>
        </w:rPr>
        <w:t>Bräu</w:t>
      </w:r>
      <w:proofErr w:type="spellEnd"/>
      <w:r w:rsidRPr="00C226BB">
        <w:rPr>
          <w:color w:val="000000"/>
          <w:spacing w:val="-1"/>
          <w:kern w:val="0"/>
          <w:sz w:val="16"/>
          <w:szCs w:val="16"/>
        </w:rPr>
        <w:t xml:space="preserve"> N, </w:t>
      </w:r>
      <w:proofErr w:type="spellStart"/>
      <w:r w:rsidRPr="00C226BB">
        <w:rPr>
          <w:color w:val="000000"/>
          <w:spacing w:val="-1"/>
          <w:kern w:val="0"/>
          <w:sz w:val="16"/>
          <w:szCs w:val="16"/>
        </w:rPr>
        <w:t>Buti</w:t>
      </w:r>
      <w:proofErr w:type="spellEnd"/>
      <w:r w:rsidRPr="00C226BB">
        <w:rPr>
          <w:color w:val="000000"/>
          <w:spacing w:val="-1"/>
          <w:kern w:val="0"/>
          <w:sz w:val="16"/>
          <w:szCs w:val="16"/>
        </w:rPr>
        <w:t xml:space="preserve"> M, Jacobson IM, Subramanian GM, Ding X, Mo H, Yang JC, Pang PS, Symonds WT, </w:t>
      </w:r>
      <w:proofErr w:type="spellStart"/>
      <w:r w:rsidRPr="00C226BB">
        <w:rPr>
          <w:color w:val="000000"/>
          <w:spacing w:val="-1"/>
          <w:kern w:val="0"/>
          <w:sz w:val="16"/>
          <w:szCs w:val="16"/>
        </w:rPr>
        <w:t>McHutchison</w:t>
      </w:r>
      <w:proofErr w:type="spellEnd"/>
      <w:r w:rsidRPr="00C226BB">
        <w:rPr>
          <w:color w:val="000000"/>
          <w:spacing w:val="-1"/>
          <w:kern w:val="0"/>
          <w:sz w:val="16"/>
          <w:szCs w:val="16"/>
        </w:rPr>
        <w:t xml:space="preserve"> JG, Muir AJ, </w:t>
      </w:r>
      <w:proofErr w:type="spellStart"/>
      <w:r w:rsidRPr="00C226BB">
        <w:rPr>
          <w:color w:val="000000"/>
          <w:spacing w:val="-1"/>
          <w:kern w:val="0"/>
          <w:sz w:val="16"/>
          <w:szCs w:val="16"/>
        </w:rPr>
        <w:t>Mangia</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Marcellin</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Ledipasvir</w:t>
      </w:r>
      <w:proofErr w:type="spellEnd"/>
      <w:r w:rsidRPr="00C226BB">
        <w:rPr>
          <w:color w:val="000000"/>
          <w:spacing w:val="-1"/>
          <w:kern w:val="0"/>
          <w:sz w:val="16"/>
          <w:szCs w:val="16"/>
        </w:rPr>
        <w:t xml:space="preserve"> and </w:t>
      </w:r>
      <w:proofErr w:type="spellStart"/>
      <w:r w:rsidRPr="00C226BB">
        <w:rPr>
          <w:color w:val="000000"/>
          <w:spacing w:val="-1"/>
          <w:kern w:val="0"/>
          <w:sz w:val="16"/>
          <w:szCs w:val="16"/>
        </w:rPr>
        <w:t>sofosbuvir</w:t>
      </w:r>
      <w:proofErr w:type="spellEnd"/>
      <w:r w:rsidRPr="00C226BB">
        <w:rPr>
          <w:color w:val="000000"/>
          <w:spacing w:val="-1"/>
          <w:kern w:val="0"/>
          <w:sz w:val="16"/>
          <w:szCs w:val="16"/>
        </w:rPr>
        <w:t xml:space="preserve"> for untreated HCV genotype 1 infection. </w:t>
      </w:r>
      <w:r w:rsidRPr="00C226BB">
        <w:rPr>
          <w:i/>
          <w:iCs/>
          <w:color w:val="000000"/>
          <w:spacing w:val="-1"/>
          <w:kern w:val="0"/>
          <w:sz w:val="16"/>
          <w:szCs w:val="16"/>
        </w:rPr>
        <w:t xml:space="preserve">N </w:t>
      </w:r>
      <w:proofErr w:type="spellStart"/>
      <w:r w:rsidRPr="00C226BB">
        <w:rPr>
          <w:i/>
          <w:iCs/>
          <w:color w:val="000000"/>
          <w:spacing w:val="-1"/>
          <w:kern w:val="0"/>
          <w:sz w:val="16"/>
          <w:szCs w:val="16"/>
        </w:rPr>
        <w:t>Engl</w:t>
      </w:r>
      <w:proofErr w:type="spellEnd"/>
      <w:r w:rsidRPr="00C226BB">
        <w:rPr>
          <w:i/>
          <w:iCs/>
          <w:color w:val="000000"/>
          <w:spacing w:val="-1"/>
          <w:kern w:val="0"/>
          <w:sz w:val="16"/>
          <w:szCs w:val="16"/>
        </w:rPr>
        <w:t xml:space="preserve"> J Med</w:t>
      </w:r>
      <w:r w:rsidRPr="00C226BB">
        <w:rPr>
          <w:color w:val="000000"/>
          <w:spacing w:val="-1"/>
          <w:kern w:val="0"/>
          <w:sz w:val="16"/>
          <w:szCs w:val="16"/>
        </w:rPr>
        <w:t xml:space="preserve"> 2014; </w:t>
      </w:r>
      <w:r w:rsidRPr="00C226BB">
        <w:rPr>
          <w:b/>
          <w:bCs/>
          <w:color w:val="000000"/>
          <w:spacing w:val="-1"/>
          <w:kern w:val="0"/>
          <w:sz w:val="16"/>
          <w:szCs w:val="16"/>
        </w:rPr>
        <w:t>370</w:t>
      </w:r>
      <w:r w:rsidRPr="00C226BB">
        <w:rPr>
          <w:color w:val="000000"/>
          <w:spacing w:val="-1"/>
          <w:kern w:val="0"/>
          <w:sz w:val="16"/>
          <w:szCs w:val="16"/>
        </w:rPr>
        <w:t>: 1889-1898 [PMID: 24725239 DOI: 10.1056/NEJMoa1402454]</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18</w:t>
      </w:r>
      <w:r w:rsidRPr="00C226BB">
        <w:rPr>
          <w:color w:val="000000"/>
          <w:spacing w:val="-1"/>
          <w:kern w:val="0"/>
          <w:sz w:val="16"/>
          <w:szCs w:val="16"/>
        </w:rPr>
        <w:tab/>
      </w:r>
      <w:proofErr w:type="spellStart"/>
      <w:r w:rsidRPr="00C226BB">
        <w:rPr>
          <w:b/>
          <w:bCs/>
          <w:color w:val="000000"/>
          <w:spacing w:val="-1"/>
          <w:kern w:val="0"/>
          <w:sz w:val="16"/>
          <w:szCs w:val="16"/>
        </w:rPr>
        <w:t>Afdhal</w:t>
      </w:r>
      <w:proofErr w:type="spellEnd"/>
      <w:r w:rsidRPr="00C226BB">
        <w:rPr>
          <w:b/>
          <w:bCs/>
          <w:color w:val="000000"/>
          <w:spacing w:val="-1"/>
          <w:kern w:val="0"/>
          <w:sz w:val="16"/>
          <w:szCs w:val="16"/>
        </w:rPr>
        <w:t xml:space="preserve"> N</w:t>
      </w:r>
      <w:r w:rsidRPr="00C226BB">
        <w:rPr>
          <w:color w:val="000000"/>
          <w:spacing w:val="-1"/>
          <w:kern w:val="0"/>
          <w:sz w:val="16"/>
          <w:szCs w:val="16"/>
        </w:rPr>
        <w:t xml:space="preserve">, Reddy KR, Nelson DR, </w:t>
      </w:r>
      <w:proofErr w:type="spellStart"/>
      <w:r w:rsidRPr="00C226BB">
        <w:rPr>
          <w:color w:val="000000"/>
          <w:spacing w:val="-1"/>
          <w:kern w:val="0"/>
          <w:sz w:val="16"/>
          <w:szCs w:val="16"/>
        </w:rPr>
        <w:t>Lawitz</w:t>
      </w:r>
      <w:proofErr w:type="spellEnd"/>
      <w:r w:rsidRPr="00C226BB">
        <w:rPr>
          <w:color w:val="000000"/>
          <w:spacing w:val="-1"/>
          <w:kern w:val="0"/>
          <w:sz w:val="16"/>
          <w:szCs w:val="16"/>
        </w:rPr>
        <w:t xml:space="preserve"> E, Gordon SC, Schiff E, </w:t>
      </w:r>
      <w:proofErr w:type="spellStart"/>
      <w:r w:rsidRPr="00C226BB">
        <w:rPr>
          <w:color w:val="000000"/>
          <w:spacing w:val="-1"/>
          <w:kern w:val="0"/>
          <w:sz w:val="16"/>
          <w:szCs w:val="16"/>
        </w:rPr>
        <w:t>Nahass</w:t>
      </w:r>
      <w:proofErr w:type="spellEnd"/>
      <w:r w:rsidRPr="00C226BB">
        <w:rPr>
          <w:color w:val="000000"/>
          <w:spacing w:val="-1"/>
          <w:kern w:val="0"/>
          <w:sz w:val="16"/>
          <w:szCs w:val="16"/>
        </w:rPr>
        <w:t xml:space="preserve"> R, </w:t>
      </w:r>
      <w:proofErr w:type="spellStart"/>
      <w:r w:rsidRPr="00C226BB">
        <w:rPr>
          <w:color w:val="000000"/>
          <w:spacing w:val="-1"/>
          <w:kern w:val="0"/>
          <w:sz w:val="16"/>
          <w:szCs w:val="16"/>
        </w:rPr>
        <w:t>Ghalib</w:t>
      </w:r>
      <w:proofErr w:type="spellEnd"/>
      <w:r w:rsidRPr="00C226BB">
        <w:rPr>
          <w:color w:val="000000"/>
          <w:spacing w:val="-1"/>
          <w:kern w:val="0"/>
          <w:sz w:val="16"/>
          <w:szCs w:val="16"/>
        </w:rPr>
        <w:t xml:space="preserve"> R, </w:t>
      </w:r>
      <w:proofErr w:type="spellStart"/>
      <w:r w:rsidRPr="00C226BB">
        <w:rPr>
          <w:color w:val="000000"/>
          <w:spacing w:val="-1"/>
          <w:kern w:val="0"/>
          <w:sz w:val="16"/>
          <w:szCs w:val="16"/>
        </w:rPr>
        <w:t>Gitlin</w:t>
      </w:r>
      <w:proofErr w:type="spellEnd"/>
      <w:r w:rsidRPr="00C226BB">
        <w:rPr>
          <w:color w:val="000000"/>
          <w:spacing w:val="-1"/>
          <w:kern w:val="0"/>
          <w:sz w:val="16"/>
          <w:szCs w:val="16"/>
        </w:rPr>
        <w:t xml:space="preserve"> N, Herring R, </w:t>
      </w:r>
      <w:proofErr w:type="spellStart"/>
      <w:r w:rsidRPr="00C226BB">
        <w:rPr>
          <w:color w:val="000000"/>
          <w:spacing w:val="-1"/>
          <w:kern w:val="0"/>
          <w:sz w:val="16"/>
          <w:szCs w:val="16"/>
        </w:rPr>
        <w:t>Lalezari</w:t>
      </w:r>
      <w:proofErr w:type="spellEnd"/>
      <w:r w:rsidRPr="00C226BB">
        <w:rPr>
          <w:color w:val="000000"/>
          <w:spacing w:val="-1"/>
          <w:kern w:val="0"/>
          <w:sz w:val="16"/>
          <w:szCs w:val="16"/>
        </w:rPr>
        <w:t xml:space="preserve"> J, </w:t>
      </w:r>
      <w:proofErr w:type="spellStart"/>
      <w:r w:rsidRPr="00C226BB">
        <w:rPr>
          <w:color w:val="000000"/>
          <w:spacing w:val="-1"/>
          <w:kern w:val="0"/>
          <w:sz w:val="16"/>
          <w:szCs w:val="16"/>
        </w:rPr>
        <w:t>Younes</w:t>
      </w:r>
      <w:proofErr w:type="spellEnd"/>
      <w:r w:rsidRPr="00C226BB">
        <w:rPr>
          <w:color w:val="000000"/>
          <w:spacing w:val="-1"/>
          <w:kern w:val="0"/>
          <w:sz w:val="16"/>
          <w:szCs w:val="16"/>
        </w:rPr>
        <w:t xml:space="preserve"> ZH, </w:t>
      </w:r>
      <w:proofErr w:type="spellStart"/>
      <w:r w:rsidRPr="00C226BB">
        <w:rPr>
          <w:color w:val="000000"/>
          <w:spacing w:val="-1"/>
          <w:kern w:val="0"/>
          <w:sz w:val="16"/>
          <w:szCs w:val="16"/>
        </w:rPr>
        <w:t>Pockros</w:t>
      </w:r>
      <w:proofErr w:type="spellEnd"/>
      <w:r w:rsidRPr="00C226BB">
        <w:rPr>
          <w:color w:val="000000"/>
          <w:spacing w:val="-1"/>
          <w:kern w:val="0"/>
          <w:sz w:val="16"/>
          <w:szCs w:val="16"/>
        </w:rPr>
        <w:t xml:space="preserve"> PJ, Di </w:t>
      </w:r>
      <w:proofErr w:type="spellStart"/>
      <w:r w:rsidRPr="00C226BB">
        <w:rPr>
          <w:color w:val="000000"/>
          <w:spacing w:val="-1"/>
          <w:kern w:val="0"/>
          <w:sz w:val="16"/>
          <w:szCs w:val="16"/>
        </w:rPr>
        <w:t>Bisceglie</w:t>
      </w:r>
      <w:proofErr w:type="spellEnd"/>
      <w:r w:rsidRPr="00C226BB">
        <w:rPr>
          <w:color w:val="000000"/>
          <w:spacing w:val="-1"/>
          <w:kern w:val="0"/>
          <w:sz w:val="16"/>
          <w:szCs w:val="16"/>
        </w:rPr>
        <w:t xml:space="preserve"> AM, </w:t>
      </w:r>
      <w:proofErr w:type="spellStart"/>
      <w:r w:rsidRPr="00C226BB">
        <w:rPr>
          <w:color w:val="000000"/>
          <w:spacing w:val="-1"/>
          <w:kern w:val="0"/>
          <w:sz w:val="16"/>
          <w:szCs w:val="16"/>
        </w:rPr>
        <w:t>Arora</w:t>
      </w:r>
      <w:proofErr w:type="spellEnd"/>
      <w:r w:rsidRPr="00C226BB">
        <w:rPr>
          <w:color w:val="000000"/>
          <w:spacing w:val="-1"/>
          <w:kern w:val="0"/>
          <w:sz w:val="16"/>
          <w:szCs w:val="16"/>
        </w:rPr>
        <w:t xml:space="preserve"> S, Subramanian GM, Zhu Y, </w:t>
      </w:r>
      <w:proofErr w:type="spellStart"/>
      <w:r w:rsidRPr="00C226BB">
        <w:rPr>
          <w:color w:val="000000"/>
          <w:spacing w:val="-1"/>
          <w:kern w:val="0"/>
          <w:sz w:val="16"/>
          <w:szCs w:val="16"/>
        </w:rPr>
        <w:t>Dvory-Sobol</w:t>
      </w:r>
      <w:proofErr w:type="spellEnd"/>
      <w:r w:rsidRPr="00C226BB">
        <w:rPr>
          <w:color w:val="000000"/>
          <w:spacing w:val="-1"/>
          <w:kern w:val="0"/>
          <w:sz w:val="16"/>
          <w:szCs w:val="16"/>
        </w:rPr>
        <w:t xml:space="preserve"> H, Yang JC, Pang PS, Symonds WT, </w:t>
      </w:r>
      <w:proofErr w:type="spellStart"/>
      <w:r w:rsidRPr="00C226BB">
        <w:rPr>
          <w:color w:val="000000"/>
          <w:spacing w:val="-1"/>
          <w:kern w:val="0"/>
          <w:sz w:val="16"/>
          <w:szCs w:val="16"/>
        </w:rPr>
        <w:t>McHutchison</w:t>
      </w:r>
      <w:proofErr w:type="spellEnd"/>
      <w:r w:rsidRPr="00C226BB">
        <w:rPr>
          <w:color w:val="000000"/>
          <w:spacing w:val="-1"/>
          <w:kern w:val="0"/>
          <w:sz w:val="16"/>
          <w:szCs w:val="16"/>
        </w:rPr>
        <w:t xml:space="preserve"> JG, Muir AJ, </w:t>
      </w:r>
      <w:proofErr w:type="spellStart"/>
      <w:r w:rsidRPr="00C226BB">
        <w:rPr>
          <w:color w:val="000000"/>
          <w:spacing w:val="-1"/>
          <w:kern w:val="0"/>
          <w:sz w:val="16"/>
          <w:szCs w:val="16"/>
        </w:rPr>
        <w:t>Sulkowski</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Kwo</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Ledipasvir</w:t>
      </w:r>
      <w:proofErr w:type="spellEnd"/>
      <w:r w:rsidRPr="00C226BB">
        <w:rPr>
          <w:color w:val="000000"/>
          <w:spacing w:val="-1"/>
          <w:kern w:val="0"/>
          <w:sz w:val="16"/>
          <w:szCs w:val="16"/>
        </w:rPr>
        <w:t xml:space="preserve"> and </w:t>
      </w:r>
      <w:proofErr w:type="spellStart"/>
      <w:r w:rsidRPr="00C226BB">
        <w:rPr>
          <w:color w:val="000000"/>
          <w:spacing w:val="-1"/>
          <w:kern w:val="0"/>
          <w:sz w:val="16"/>
          <w:szCs w:val="16"/>
        </w:rPr>
        <w:t>sofosbuvir</w:t>
      </w:r>
      <w:proofErr w:type="spellEnd"/>
      <w:r w:rsidRPr="00C226BB">
        <w:rPr>
          <w:color w:val="000000"/>
          <w:spacing w:val="-1"/>
          <w:kern w:val="0"/>
          <w:sz w:val="16"/>
          <w:szCs w:val="16"/>
        </w:rPr>
        <w:t xml:space="preserve"> for previously treated HCV genotype 1 infection. </w:t>
      </w:r>
      <w:r w:rsidRPr="00C226BB">
        <w:rPr>
          <w:i/>
          <w:iCs/>
          <w:color w:val="000000"/>
          <w:spacing w:val="-1"/>
          <w:kern w:val="0"/>
          <w:sz w:val="16"/>
          <w:szCs w:val="16"/>
        </w:rPr>
        <w:t xml:space="preserve">N </w:t>
      </w:r>
      <w:proofErr w:type="spellStart"/>
      <w:r w:rsidRPr="00C226BB">
        <w:rPr>
          <w:i/>
          <w:iCs/>
          <w:color w:val="000000"/>
          <w:spacing w:val="-1"/>
          <w:kern w:val="0"/>
          <w:sz w:val="16"/>
          <w:szCs w:val="16"/>
        </w:rPr>
        <w:t>Engl</w:t>
      </w:r>
      <w:proofErr w:type="spellEnd"/>
      <w:r w:rsidRPr="00C226BB">
        <w:rPr>
          <w:i/>
          <w:iCs/>
          <w:color w:val="000000"/>
          <w:spacing w:val="-1"/>
          <w:kern w:val="0"/>
          <w:sz w:val="16"/>
          <w:szCs w:val="16"/>
        </w:rPr>
        <w:t xml:space="preserve"> J Med</w:t>
      </w:r>
      <w:r w:rsidRPr="00C226BB">
        <w:rPr>
          <w:color w:val="000000"/>
          <w:spacing w:val="-1"/>
          <w:kern w:val="0"/>
          <w:sz w:val="16"/>
          <w:szCs w:val="16"/>
        </w:rPr>
        <w:t xml:space="preserve"> 2014; </w:t>
      </w:r>
      <w:r w:rsidRPr="00C226BB">
        <w:rPr>
          <w:b/>
          <w:bCs/>
          <w:color w:val="000000"/>
          <w:spacing w:val="-1"/>
          <w:kern w:val="0"/>
          <w:sz w:val="16"/>
          <w:szCs w:val="16"/>
        </w:rPr>
        <w:t>370</w:t>
      </w:r>
      <w:r w:rsidRPr="00C226BB">
        <w:rPr>
          <w:color w:val="000000"/>
          <w:spacing w:val="-1"/>
          <w:kern w:val="0"/>
          <w:sz w:val="16"/>
          <w:szCs w:val="16"/>
        </w:rPr>
        <w:t>: 1483-1493 [PMID: 24725238 DOI: 10.1056/NEJMoa1316366]</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19</w:t>
      </w:r>
      <w:r w:rsidRPr="00C226BB">
        <w:rPr>
          <w:color w:val="000000"/>
          <w:spacing w:val="-1"/>
          <w:kern w:val="0"/>
          <w:sz w:val="16"/>
          <w:szCs w:val="16"/>
        </w:rPr>
        <w:tab/>
      </w:r>
      <w:proofErr w:type="spellStart"/>
      <w:r w:rsidRPr="00C226BB">
        <w:rPr>
          <w:b/>
          <w:bCs/>
          <w:color w:val="000000"/>
          <w:spacing w:val="-1"/>
          <w:kern w:val="0"/>
          <w:sz w:val="16"/>
          <w:szCs w:val="16"/>
        </w:rPr>
        <w:t>Kowdley</w:t>
      </w:r>
      <w:proofErr w:type="spellEnd"/>
      <w:r w:rsidRPr="00C226BB">
        <w:rPr>
          <w:b/>
          <w:bCs/>
          <w:color w:val="000000"/>
          <w:spacing w:val="-1"/>
          <w:kern w:val="0"/>
          <w:sz w:val="16"/>
          <w:szCs w:val="16"/>
        </w:rPr>
        <w:t xml:space="preserve"> KV</w:t>
      </w:r>
      <w:r w:rsidRPr="00C226BB">
        <w:rPr>
          <w:color w:val="000000"/>
          <w:spacing w:val="-1"/>
          <w:kern w:val="0"/>
          <w:sz w:val="16"/>
          <w:szCs w:val="16"/>
        </w:rPr>
        <w:t xml:space="preserve">, Gordon SC, Reddy KR, </w:t>
      </w:r>
      <w:proofErr w:type="spellStart"/>
      <w:r w:rsidRPr="00C226BB">
        <w:rPr>
          <w:color w:val="000000"/>
          <w:spacing w:val="-1"/>
          <w:kern w:val="0"/>
          <w:sz w:val="16"/>
          <w:szCs w:val="16"/>
        </w:rPr>
        <w:t>Rossaro</w:t>
      </w:r>
      <w:proofErr w:type="spellEnd"/>
      <w:r w:rsidRPr="00C226BB">
        <w:rPr>
          <w:color w:val="000000"/>
          <w:spacing w:val="-1"/>
          <w:kern w:val="0"/>
          <w:sz w:val="16"/>
          <w:szCs w:val="16"/>
        </w:rPr>
        <w:t xml:space="preserve"> L, Bernstein DE, </w:t>
      </w:r>
      <w:proofErr w:type="spellStart"/>
      <w:r w:rsidRPr="00C226BB">
        <w:rPr>
          <w:color w:val="000000"/>
          <w:spacing w:val="-1"/>
          <w:kern w:val="0"/>
          <w:sz w:val="16"/>
          <w:szCs w:val="16"/>
        </w:rPr>
        <w:t>Lawitz</w:t>
      </w:r>
      <w:proofErr w:type="spellEnd"/>
      <w:r w:rsidRPr="00C226BB">
        <w:rPr>
          <w:color w:val="000000"/>
          <w:spacing w:val="-1"/>
          <w:kern w:val="0"/>
          <w:sz w:val="16"/>
          <w:szCs w:val="16"/>
        </w:rPr>
        <w:t xml:space="preserve"> E, </w:t>
      </w:r>
      <w:proofErr w:type="spellStart"/>
      <w:r w:rsidRPr="00C226BB">
        <w:rPr>
          <w:color w:val="000000"/>
          <w:spacing w:val="-1"/>
          <w:kern w:val="0"/>
          <w:sz w:val="16"/>
          <w:szCs w:val="16"/>
        </w:rPr>
        <w:t>Shiffman</w:t>
      </w:r>
      <w:proofErr w:type="spellEnd"/>
      <w:r w:rsidRPr="00C226BB">
        <w:rPr>
          <w:color w:val="000000"/>
          <w:spacing w:val="-1"/>
          <w:kern w:val="0"/>
          <w:sz w:val="16"/>
          <w:szCs w:val="16"/>
        </w:rPr>
        <w:t xml:space="preserve"> ML, Schiff E, </w:t>
      </w:r>
      <w:proofErr w:type="spellStart"/>
      <w:r w:rsidRPr="00C226BB">
        <w:rPr>
          <w:color w:val="000000"/>
          <w:spacing w:val="-1"/>
          <w:kern w:val="0"/>
          <w:sz w:val="16"/>
          <w:szCs w:val="16"/>
        </w:rPr>
        <w:t>Ghalib</w:t>
      </w:r>
      <w:proofErr w:type="spellEnd"/>
      <w:r w:rsidRPr="00C226BB">
        <w:rPr>
          <w:color w:val="000000"/>
          <w:spacing w:val="-1"/>
          <w:kern w:val="0"/>
          <w:sz w:val="16"/>
          <w:szCs w:val="16"/>
        </w:rPr>
        <w:t xml:space="preserve"> R, Ryan M, </w:t>
      </w:r>
      <w:proofErr w:type="spellStart"/>
      <w:r w:rsidRPr="00C226BB">
        <w:rPr>
          <w:color w:val="000000"/>
          <w:spacing w:val="-1"/>
          <w:kern w:val="0"/>
          <w:sz w:val="16"/>
          <w:szCs w:val="16"/>
        </w:rPr>
        <w:t>Rustgi</w:t>
      </w:r>
      <w:proofErr w:type="spellEnd"/>
      <w:r w:rsidRPr="00C226BB">
        <w:rPr>
          <w:color w:val="000000"/>
          <w:spacing w:val="-1"/>
          <w:kern w:val="0"/>
          <w:sz w:val="16"/>
          <w:szCs w:val="16"/>
        </w:rPr>
        <w:t xml:space="preserve"> V, </w:t>
      </w:r>
      <w:proofErr w:type="spellStart"/>
      <w:r w:rsidRPr="00C226BB">
        <w:rPr>
          <w:color w:val="000000"/>
          <w:spacing w:val="-1"/>
          <w:kern w:val="0"/>
          <w:sz w:val="16"/>
          <w:szCs w:val="16"/>
        </w:rPr>
        <w:t>Chojkier</w:t>
      </w:r>
      <w:proofErr w:type="spellEnd"/>
      <w:r w:rsidRPr="00C226BB">
        <w:rPr>
          <w:color w:val="000000"/>
          <w:spacing w:val="-1"/>
          <w:kern w:val="0"/>
          <w:sz w:val="16"/>
          <w:szCs w:val="16"/>
        </w:rPr>
        <w:t xml:space="preserve"> M, Herring R, Di </w:t>
      </w:r>
      <w:proofErr w:type="spellStart"/>
      <w:r w:rsidRPr="00C226BB">
        <w:rPr>
          <w:color w:val="000000"/>
          <w:spacing w:val="-1"/>
          <w:kern w:val="0"/>
          <w:sz w:val="16"/>
          <w:szCs w:val="16"/>
        </w:rPr>
        <w:t>Bisceglie</w:t>
      </w:r>
      <w:proofErr w:type="spellEnd"/>
      <w:r w:rsidRPr="00C226BB">
        <w:rPr>
          <w:color w:val="000000"/>
          <w:spacing w:val="-1"/>
          <w:kern w:val="0"/>
          <w:sz w:val="16"/>
          <w:szCs w:val="16"/>
        </w:rPr>
        <w:t xml:space="preserve"> AM, </w:t>
      </w:r>
      <w:proofErr w:type="spellStart"/>
      <w:r w:rsidRPr="00C226BB">
        <w:rPr>
          <w:color w:val="000000"/>
          <w:spacing w:val="-1"/>
          <w:kern w:val="0"/>
          <w:sz w:val="16"/>
          <w:szCs w:val="16"/>
        </w:rPr>
        <w:t>Pockros</w:t>
      </w:r>
      <w:proofErr w:type="spellEnd"/>
      <w:r w:rsidRPr="00C226BB">
        <w:rPr>
          <w:color w:val="000000"/>
          <w:spacing w:val="-1"/>
          <w:kern w:val="0"/>
          <w:sz w:val="16"/>
          <w:szCs w:val="16"/>
        </w:rPr>
        <w:t xml:space="preserve"> PJ, Subramanian GM, An D, </w:t>
      </w:r>
      <w:proofErr w:type="spellStart"/>
      <w:r w:rsidRPr="00C226BB">
        <w:rPr>
          <w:color w:val="000000"/>
          <w:spacing w:val="-1"/>
          <w:kern w:val="0"/>
          <w:sz w:val="16"/>
          <w:szCs w:val="16"/>
        </w:rPr>
        <w:t>Svarovskaia</w:t>
      </w:r>
      <w:proofErr w:type="spellEnd"/>
      <w:r w:rsidRPr="00C226BB">
        <w:rPr>
          <w:color w:val="000000"/>
          <w:spacing w:val="-1"/>
          <w:kern w:val="0"/>
          <w:sz w:val="16"/>
          <w:szCs w:val="16"/>
        </w:rPr>
        <w:t xml:space="preserve"> E, Hyland RH, Pang PS, Symonds WT, </w:t>
      </w:r>
      <w:proofErr w:type="spellStart"/>
      <w:r w:rsidRPr="00C226BB">
        <w:rPr>
          <w:color w:val="000000"/>
          <w:spacing w:val="-1"/>
          <w:kern w:val="0"/>
          <w:sz w:val="16"/>
          <w:szCs w:val="16"/>
        </w:rPr>
        <w:t>McHutchison</w:t>
      </w:r>
      <w:proofErr w:type="spellEnd"/>
      <w:r w:rsidRPr="00C226BB">
        <w:rPr>
          <w:color w:val="000000"/>
          <w:spacing w:val="-1"/>
          <w:kern w:val="0"/>
          <w:sz w:val="16"/>
          <w:szCs w:val="16"/>
        </w:rPr>
        <w:t xml:space="preserve"> JG, Muir AJ, Pound D, Fried MW. </w:t>
      </w:r>
      <w:proofErr w:type="spellStart"/>
      <w:proofErr w:type="gramStart"/>
      <w:r w:rsidRPr="00C226BB">
        <w:rPr>
          <w:color w:val="000000"/>
          <w:spacing w:val="-1"/>
          <w:kern w:val="0"/>
          <w:sz w:val="16"/>
          <w:szCs w:val="16"/>
        </w:rPr>
        <w:t>Ledipasvir</w:t>
      </w:r>
      <w:proofErr w:type="spellEnd"/>
      <w:r w:rsidRPr="00C226BB">
        <w:rPr>
          <w:color w:val="000000"/>
          <w:spacing w:val="-1"/>
          <w:kern w:val="0"/>
          <w:sz w:val="16"/>
          <w:szCs w:val="16"/>
        </w:rPr>
        <w:t xml:space="preserve"> and </w:t>
      </w:r>
      <w:proofErr w:type="spellStart"/>
      <w:r w:rsidRPr="00C226BB">
        <w:rPr>
          <w:color w:val="000000"/>
          <w:spacing w:val="-1"/>
          <w:kern w:val="0"/>
          <w:sz w:val="16"/>
          <w:szCs w:val="16"/>
        </w:rPr>
        <w:t>sofosbuvir</w:t>
      </w:r>
      <w:proofErr w:type="spellEnd"/>
      <w:r w:rsidRPr="00C226BB">
        <w:rPr>
          <w:color w:val="000000"/>
          <w:spacing w:val="-1"/>
          <w:kern w:val="0"/>
          <w:sz w:val="16"/>
          <w:szCs w:val="16"/>
        </w:rPr>
        <w:t xml:space="preserve"> for 8 or 12 weeks for chronic HCV without cirrhosis.</w:t>
      </w:r>
      <w:proofErr w:type="gramEnd"/>
      <w:r w:rsidRPr="00C226BB">
        <w:rPr>
          <w:color w:val="000000"/>
          <w:spacing w:val="-1"/>
          <w:kern w:val="0"/>
          <w:sz w:val="16"/>
          <w:szCs w:val="16"/>
        </w:rPr>
        <w:t xml:space="preserve"> </w:t>
      </w:r>
      <w:r w:rsidRPr="00C226BB">
        <w:rPr>
          <w:i/>
          <w:iCs/>
          <w:color w:val="000000"/>
          <w:spacing w:val="-1"/>
          <w:kern w:val="0"/>
          <w:sz w:val="16"/>
          <w:szCs w:val="16"/>
        </w:rPr>
        <w:t xml:space="preserve">N </w:t>
      </w:r>
      <w:proofErr w:type="spellStart"/>
      <w:r w:rsidRPr="00C226BB">
        <w:rPr>
          <w:i/>
          <w:iCs/>
          <w:color w:val="000000"/>
          <w:spacing w:val="-1"/>
          <w:kern w:val="0"/>
          <w:sz w:val="16"/>
          <w:szCs w:val="16"/>
        </w:rPr>
        <w:t>Engl</w:t>
      </w:r>
      <w:proofErr w:type="spellEnd"/>
      <w:r w:rsidRPr="00C226BB">
        <w:rPr>
          <w:i/>
          <w:iCs/>
          <w:color w:val="000000"/>
          <w:spacing w:val="-1"/>
          <w:kern w:val="0"/>
          <w:sz w:val="16"/>
          <w:szCs w:val="16"/>
        </w:rPr>
        <w:t xml:space="preserve"> J Med</w:t>
      </w:r>
      <w:r w:rsidRPr="00C226BB">
        <w:rPr>
          <w:color w:val="000000"/>
          <w:spacing w:val="-1"/>
          <w:kern w:val="0"/>
          <w:sz w:val="16"/>
          <w:szCs w:val="16"/>
        </w:rPr>
        <w:t xml:space="preserve"> 2014; </w:t>
      </w:r>
      <w:r w:rsidRPr="00C226BB">
        <w:rPr>
          <w:b/>
          <w:bCs/>
          <w:color w:val="000000"/>
          <w:spacing w:val="-1"/>
          <w:kern w:val="0"/>
          <w:sz w:val="16"/>
          <w:szCs w:val="16"/>
        </w:rPr>
        <w:t>370</w:t>
      </w:r>
      <w:r w:rsidRPr="00C226BB">
        <w:rPr>
          <w:color w:val="000000"/>
          <w:spacing w:val="-1"/>
          <w:kern w:val="0"/>
          <w:sz w:val="16"/>
          <w:szCs w:val="16"/>
        </w:rPr>
        <w:t>: 1879-1888 [PMID: 24720702 DOI: 10.1056/NEJMoa1402355]</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20</w:t>
      </w:r>
      <w:r w:rsidRPr="00C226BB">
        <w:rPr>
          <w:color w:val="000000"/>
          <w:spacing w:val="-1"/>
          <w:kern w:val="0"/>
          <w:sz w:val="16"/>
          <w:szCs w:val="16"/>
        </w:rPr>
        <w:tab/>
      </w:r>
      <w:proofErr w:type="spellStart"/>
      <w:r w:rsidRPr="00C226BB">
        <w:rPr>
          <w:b/>
          <w:bCs/>
          <w:color w:val="000000"/>
          <w:spacing w:val="-1"/>
          <w:kern w:val="0"/>
          <w:sz w:val="16"/>
          <w:szCs w:val="16"/>
        </w:rPr>
        <w:t>Chhatwal</w:t>
      </w:r>
      <w:proofErr w:type="spellEnd"/>
      <w:r w:rsidRPr="00C226BB">
        <w:rPr>
          <w:b/>
          <w:bCs/>
          <w:color w:val="000000"/>
          <w:spacing w:val="-1"/>
          <w:kern w:val="0"/>
          <w:sz w:val="16"/>
          <w:szCs w:val="16"/>
        </w:rPr>
        <w:t xml:space="preserve"> J</w:t>
      </w:r>
      <w:r w:rsidRPr="00C226BB">
        <w:rPr>
          <w:color w:val="000000"/>
          <w:spacing w:val="-1"/>
          <w:kern w:val="0"/>
          <w:sz w:val="16"/>
          <w:szCs w:val="16"/>
        </w:rPr>
        <w:t xml:space="preserve">, </w:t>
      </w:r>
      <w:proofErr w:type="spellStart"/>
      <w:r w:rsidRPr="00C226BB">
        <w:rPr>
          <w:color w:val="000000"/>
          <w:spacing w:val="-1"/>
          <w:kern w:val="0"/>
          <w:sz w:val="16"/>
          <w:szCs w:val="16"/>
        </w:rPr>
        <w:t>Kanwal</w:t>
      </w:r>
      <w:proofErr w:type="spellEnd"/>
      <w:r w:rsidRPr="00C226BB">
        <w:rPr>
          <w:color w:val="000000"/>
          <w:spacing w:val="-1"/>
          <w:kern w:val="0"/>
          <w:sz w:val="16"/>
          <w:szCs w:val="16"/>
        </w:rPr>
        <w:t xml:space="preserve"> F, Roberts MS, Dunn MA. Cost-effectiveness and budget impact of hepatitis C virus treatment with </w:t>
      </w:r>
      <w:proofErr w:type="spellStart"/>
      <w:r w:rsidRPr="00C226BB">
        <w:rPr>
          <w:color w:val="000000"/>
          <w:spacing w:val="-1"/>
          <w:kern w:val="0"/>
          <w:sz w:val="16"/>
          <w:szCs w:val="16"/>
        </w:rPr>
        <w:t>sofosbuvir</w:t>
      </w:r>
      <w:proofErr w:type="spellEnd"/>
      <w:r w:rsidRPr="00C226BB">
        <w:rPr>
          <w:color w:val="000000"/>
          <w:spacing w:val="-1"/>
          <w:kern w:val="0"/>
          <w:sz w:val="16"/>
          <w:szCs w:val="16"/>
        </w:rPr>
        <w:t xml:space="preserve"> and </w:t>
      </w:r>
      <w:proofErr w:type="spellStart"/>
      <w:r w:rsidRPr="00C226BB">
        <w:rPr>
          <w:color w:val="000000"/>
          <w:spacing w:val="-1"/>
          <w:kern w:val="0"/>
          <w:sz w:val="16"/>
          <w:szCs w:val="16"/>
        </w:rPr>
        <w:t>ledipasvir</w:t>
      </w:r>
      <w:proofErr w:type="spellEnd"/>
      <w:r w:rsidRPr="00C226BB">
        <w:rPr>
          <w:color w:val="000000"/>
          <w:spacing w:val="-1"/>
          <w:kern w:val="0"/>
          <w:sz w:val="16"/>
          <w:szCs w:val="16"/>
        </w:rPr>
        <w:t xml:space="preserve"> in the United States. </w:t>
      </w:r>
      <w:r w:rsidRPr="00C226BB">
        <w:rPr>
          <w:i/>
          <w:iCs/>
          <w:color w:val="000000"/>
          <w:spacing w:val="-1"/>
          <w:kern w:val="0"/>
          <w:sz w:val="16"/>
          <w:szCs w:val="16"/>
        </w:rPr>
        <w:t>Ann Intern Med</w:t>
      </w:r>
      <w:r w:rsidRPr="00C226BB">
        <w:rPr>
          <w:color w:val="000000"/>
          <w:spacing w:val="-1"/>
          <w:kern w:val="0"/>
          <w:sz w:val="16"/>
          <w:szCs w:val="16"/>
        </w:rPr>
        <w:t xml:space="preserve"> 2015; </w:t>
      </w:r>
      <w:r w:rsidRPr="00C226BB">
        <w:rPr>
          <w:b/>
          <w:bCs/>
          <w:color w:val="000000"/>
          <w:spacing w:val="-1"/>
          <w:kern w:val="0"/>
          <w:sz w:val="16"/>
          <w:szCs w:val="16"/>
        </w:rPr>
        <w:t>162</w:t>
      </w:r>
      <w:r w:rsidRPr="00C226BB">
        <w:rPr>
          <w:color w:val="000000"/>
          <w:spacing w:val="-1"/>
          <w:kern w:val="0"/>
          <w:sz w:val="16"/>
          <w:szCs w:val="16"/>
        </w:rPr>
        <w:t>: 397-406 [PMID: 25775312 DOI: 10.7326/M14-1336]</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21</w:t>
      </w:r>
      <w:r w:rsidRPr="00C226BB">
        <w:rPr>
          <w:color w:val="000000"/>
          <w:spacing w:val="-1"/>
          <w:kern w:val="0"/>
          <w:sz w:val="16"/>
          <w:szCs w:val="16"/>
        </w:rPr>
        <w:tab/>
      </w:r>
      <w:proofErr w:type="spellStart"/>
      <w:r w:rsidRPr="00C226BB">
        <w:rPr>
          <w:b/>
          <w:bCs/>
          <w:color w:val="000000"/>
          <w:spacing w:val="-1"/>
          <w:kern w:val="0"/>
          <w:sz w:val="16"/>
          <w:szCs w:val="16"/>
        </w:rPr>
        <w:t>Mathurin</w:t>
      </w:r>
      <w:proofErr w:type="spellEnd"/>
      <w:r w:rsidRPr="00C226BB">
        <w:rPr>
          <w:b/>
          <w:bCs/>
          <w:color w:val="000000"/>
          <w:spacing w:val="-1"/>
          <w:kern w:val="0"/>
          <w:sz w:val="16"/>
          <w:szCs w:val="16"/>
        </w:rPr>
        <w:t xml:space="preserve"> P</w:t>
      </w:r>
      <w:r w:rsidRPr="00C226BB">
        <w:rPr>
          <w:color w:val="000000"/>
          <w:spacing w:val="-1"/>
          <w:kern w:val="0"/>
          <w:sz w:val="16"/>
          <w:szCs w:val="16"/>
        </w:rPr>
        <w:t xml:space="preserve">, </w:t>
      </w:r>
      <w:proofErr w:type="spellStart"/>
      <w:r w:rsidRPr="00C226BB">
        <w:rPr>
          <w:color w:val="000000"/>
          <w:spacing w:val="-1"/>
          <w:kern w:val="0"/>
          <w:sz w:val="16"/>
          <w:szCs w:val="16"/>
        </w:rPr>
        <w:t>Beuzin</w:t>
      </w:r>
      <w:proofErr w:type="spellEnd"/>
      <w:r w:rsidRPr="00C226BB">
        <w:rPr>
          <w:color w:val="000000"/>
          <w:spacing w:val="-1"/>
          <w:kern w:val="0"/>
          <w:sz w:val="16"/>
          <w:szCs w:val="16"/>
        </w:rPr>
        <w:t xml:space="preserve"> F, </w:t>
      </w:r>
      <w:proofErr w:type="spellStart"/>
      <w:r w:rsidRPr="00C226BB">
        <w:rPr>
          <w:color w:val="000000"/>
          <w:spacing w:val="-1"/>
          <w:kern w:val="0"/>
          <w:sz w:val="16"/>
          <w:szCs w:val="16"/>
        </w:rPr>
        <w:t>Louvet</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Carrié-Ganne</w:t>
      </w:r>
      <w:proofErr w:type="spellEnd"/>
      <w:r w:rsidRPr="00C226BB">
        <w:rPr>
          <w:color w:val="000000"/>
          <w:spacing w:val="-1"/>
          <w:kern w:val="0"/>
          <w:sz w:val="16"/>
          <w:szCs w:val="16"/>
        </w:rPr>
        <w:t xml:space="preserve"> N, </w:t>
      </w:r>
      <w:proofErr w:type="spellStart"/>
      <w:r w:rsidRPr="00C226BB">
        <w:rPr>
          <w:color w:val="000000"/>
          <w:spacing w:val="-1"/>
          <w:kern w:val="0"/>
          <w:sz w:val="16"/>
          <w:szCs w:val="16"/>
        </w:rPr>
        <w:t>Balian</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Trinchet</w:t>
      </w:r>
      <w:proofErr w:type="spellEnd"/>
      <w:r w:rsidRPr="00C226BB">
        <w:rPr>
          <w:color w:val="000000"/>
          <w:spacing w:val="-1"/>
          <w:kern w:val="0"/>
          <w:sz w:val="16"/>
          <w:szCs w:val="16"/>
        </w:rPr>
        <w:t xml:space="preserve"> JC, </w:t>
      </w:r>
      <w:proofErr w:type="spellStart"/>
      <w:r w:rsidRPr="00C226BB">
        <w:rPr>
          <w:color w:val="000000"/>
          <w:spacing w:val="-1"/>
          <w:kern w:val="0"/>
          <w:sz w:val="16"/>
          <w:szCs w:val="16"/>
        </w:rPr>
        <w:t>Dalsoglio</w:t>
      </w:r>
      <w:proofErr w:type="spellEnd"/>
      <w:r w:rsidRPr="00C226BB">
        <w:rPr>
          <w:color w:val="000000"/>
          <w:spacing w:val="-1"/>
          <w:kern w:val="0"/>
          <w:sz w:val="16"/>
          <w:szCs w:val="16"/>
        </w:rPr>
        <w:t xml:space="preserve"> D, </w:t>
      </w:r>
      <w:proofErr w:type="spellStart"/>
      <w:r w:rsidRPr="00C226BB">
        <w:rPr>
          <w:color w:val="000000"/>
          <w:spacing w:val="-1"/>
          <w:kern w:val="0"/>
          <w:sz w:val="16"/>
          <w:szCs w:val="16"/>
        </w:rPr>
        <w:t>Prevot</w:t>
      </w:r>
      <w:proofErr w:type="spellEnd"/>
      <w:r w:rsidRPr="00C226BB">
        <w:rPr>
          <w:color w:val="000000"/>
          <w:spacing w:val="-1"/>
          <w:kern w:val="0"/>
          <w:sz w:val="16"/>
          <w:szCs w:val="16"/>
        </w:rPr>
        <w:t xml:space="preserve"> S, </w:t>
      </w:r>
      <w:proofErr w:type="spellStart"/>
      <w:r w:rsidRPr="00C226BB">
        <w:rPr>
          <w:color w:val="000000"/>
          <w:spacing w:val="-1"/>
          <w:kern w:val="0"/>
          <w:sz w:val="16"/>
          <w:szCs w:val="16"/>
        </w:rPr>
        <w:t>Naveau</w:t>
      </w:r>
      <w:proofErr w:type="spellEnd"/>
      <w:r w:rsidRPr="00C226BB">
        <w:rPr>
          <w:color w:val="000000"/>
          <w:spacing w:val="-1"/>
          <w:kern w:val="0"/>
          <w:sz w:val="16"/>
          <w:szCs w:val="16"/>
        </w:rPr>
        <w:t xml:space="preserve"> S. Fibrosis progression occurs in a subgroup of heavy drinkers with typical histological features. </w:t>
      </w:r>
      <w:r w:rsidRPr="00C226BB">
        <w:rPr>
          <w:i/>
          <w:iCs/>
          <w:color w:val="000000"/>
          <w:spacing w:val="-1"/>
          <w:kern w:val="0"/>
          <w:sz w:val="16"/>
          <w:szCs w:val="16"/>
        </w:rPr>
        <w:t xml:space="preserve">Aliment </w:t>
      </w:r>
      <w:proofErr w:type="spellStart"/>
      <w:r w:rsidRPr="00C226BB">
        <w:rPr>
          <w:i/>
          <w:iCs/>
          <w:color w:val="000000"/>
          <w:spacing w:val="-1"/>
          <w:kern w:val="0"/>
          <w:sz w:val="16"/>
          <w:szCs w:val="16"/>
        </w:rPr>
        <w:t>Pharmacol</w:t>
      </w:r>
      <w:proofErr w:type="spellEnd"/>
      <w:r w:rsidRPr="00C226BB">
        <w:rPr>
          <w:i/>
          <w:iCs/>
          <w:color w:val="000000"/>
          <w:spacing w:val="-1"/>
          <w:kern w:val="0"/>
          <w:sz w:val="16"/>
          <w:szCs w:val="16"/>
        </w:rPr>
        <w:t xml:space="preserve"> </w:t>
      </w:r>
      <w:proofErr w:type="spellStart"/>
      <w:r w:rsidRPr="00C226BB">
        <w:rPr>
          <w:i/>
          <w:iCs/>
          <w:color w:val="000000"/>
          <w:spacing w:val="-1"/>
          <w:kern w:val="0"/>
          <w:sz w:val="16"/>
          <w:szCs w:val="16"/>
        </w:rPr>
        <w:t>Ther</w:t>
      </w:r>
      <w:proofErr w:type="spellEnd"/>
      <w:r w:rsidRPr="00C226BB">
        <w:rPr>
          <w:color w:val="000000"/>
          <w:spacing w:val="-1"/>
          <w:kern w:val="0"/>
          <w:sz w:val="16"/>
          <w:szCs w:val="16"/>
        </w:rPr>
        <w:t xml:space="preserve"> 2007; </w:t>
      </w:r>
      <w:r w:rsidRPr="00C226BB">
        <w:rPr>
          <w:b/>
          <w:bCs/>
          <w:color w:val="000000"/>
          <w:spacing w:val="-1"/>
          <w:kern w:val="0"/>
          <w:sz w:val="16"/>
          <w:szCs w:val="16"/>
        </w:rPr>
        <w:t>25</w:t>
      </w:r>
      <w:r w:rsidRPr="00C226BB">
        <w:rPr>
          <w:color w:val="000000"/>
          <w:spacing w:val="-1"/>
          <w:kern w:val="0"/>
          <w:sz w:val="16"/>
          <w:szCs w:val="16"/>
        </w:rPr>
        <w:t>: 1047-1054 [PMID: 17439505 DOI: 10.1111/j.1365-2036.2007.03302.x]</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22</w:t>
      </w:r>
      <w:r w:rsidRPr="00C226BB">
        <w:rPr>
          <w:color w:val="000000"/>
          <w:spacing w:val="-1"/>
          <w:kern w:val="0"/>
          <w:sz w:val="16"/>
          <w:szCs w:val="16"/>
        </w:rPr>
        <w:tab/>
      </w:r>
      <w:proofErr w:type="spellStart"/>
      <w:r w:rsidRPr="00C226BB">
        <w:rPr>
          <w:b/>
          <w:bCs/>
          <w:color w:val="000000"/>
          <w:spacing w:val="-1"/>
          <w:kern w:val="0"/>
          <w:sz w:val="16"/>
          <w:szCs w:val="16"/>
        </w:rPr>
        <w:t>Teli</w:t>
      </w:r>
      <w:proofErr w:type="spellEnd"/>
      <w:r w:rsidRPr="00C226BB">
        <w:rPr>
          <w:b/>
          <w:bCs/>
          <w:color w:val="000000"/>
          <w:spacing w:val="-1"/>
          <w:kern w:val="0"/>
          <w:sz w:val="16"/>
          <w:szCs w:val="16"/>
        </w:rPr>
        <w:t xml:space="preserve"> MR</w:t>
      </w:r>
      <w:r w:rsidRPr="00C226BB">
        <w:rPr>
          <w:color w:val="000000"/>
          <w:spacing w:val="-1"/>
          <w:kern w:val="0"/>
          <w:sz w:val="16"/>
          <w:szCs w:val="16"/>
        </w:rPr>
        <w:t xml:space="preserve">, Day CP, Burt AD, Bennett MK, James OF. </w:t>
      </w:r>
      <w:proofErr w:type="gramStart"/>
      <w:r w:rsidRPr="00C226BB">
        <w:rPr>
          <w:color w:val="000000"/>
          <w:spacing w:val="-1"/>
          <w:kern w:val="0"/>
          <w:sz w:val="16"/>
          <w:szCs w:val="16"/>
        </w:rPr>
        <w:t>Determinants of progression to cirrhosis or fibrosis in pure alcoholic fatty liver.</w:t>
      </w:r>
      <w:proofErr w:type="gramEnd"/>
      <w:r w:rsidRPr="00C226BB">
        <w:rPr>
          <w:color w:val="000000"/>
          <w:spacing w:val="-1"/>
          <w:kern w:val="0"/>
          <w:sz w:val="16"/>
          <w:szCs w:val="16"/>
        </w:rPr>
        <w:t xml:space="preserve"> </w:t>
      </w:r>
      <w:r w:rsidRPr="00C226BB">
        <w:rPr>
          <w:i/>
          <w:iCs/>
          <w:color w:val="000000"/>
          <w:spacing w:val="-1"/>
          <w:kern w:val="0"/>
          <w:sz w:val="16"/>
          <w:szCs w:val="16"/>
        </w:rPr>
        <w:t>Lancet</w:t>
      </w:r>
      <w:r w:rsidRPr="00C226BB">
        <w:rPr>
          <w:color w:val="000000"/>
          <w:spacing w:val="-1"/>
          <w:kern w:val="0"/>
          <w:sz w:val="16"/>
          <w:szCs w:val="16"/>
        </w:rPr>
        <w:t xml:space="preserve"> 1995; </w:t>
      </w:r>
      <w:r w:rsidRPr="00C226BB">
        <w:rPr>
          <w:b/>
          <w:bCs/>
          <w:color w:val="000000"/>
          <w:spacing w:val="-1"/>
          <w:kern w:val="0"/>
          <w:sz w:val="16"/>
          <w:szCs w:val="16"/>
        </w:rPr>
        <w:t>346</w:t>
      </w:r>
      <w:r w:rsidRPr="00C226BB">
        <w:rPr>
          <w:color w:val="000000"/>
          <w:spacing w:val="-1"/>
          <w:kern w:val="0"/>
          <w:sz w:val="16"/>
          <w:szCs w:val="16"/>
        </w:rPr>
        <w:t>: 987-990 [PMID: 7475591 DOI: 10.1016/S0140-6736(95)91685-7]</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23</w:t>
      </w:r>
      <w:r w:rsidRPr="00C226BB">
        <w:rPr>
          <w:color w:val="000000"/>
          <w:spacing w:val="-1"/>
          <w:kern w:val="0"/>
          <w:sz w:val="16"/>
          <w:szCs w:val="16"/>
        </w:rPr>
        <w:tab/>
      </w:r>
      <w:proofErr w:type="spellStart"/>
      <w:r w:rsidRPr="00C226BB">
        <w:rPr>
          <w:b/>
          <w:bCs/>
          <w:color w:val="000000"/>
          <w:spacing w:val="-1"/>
          <w:kern w:val="0"/>
          <w:sz w:val="16"/>
          <w:szCs w:val="16"/>
        </w:rPr>
        <w:t>Jepsen</w:t>
      </w:r>
      <w:proofErr w:type="spellEnd"/>
      <w:r w:rsidRPr="00C226BB">
        <w:rPr>
          <w:b/>
          <w:bCs/>
          <w:color w:val="000000"/>
          <w:spacing w:val="-1"/>
          <w:kern w:val="0"/>
          <w:sz w:val="16"/>
          <w:szCs w:val="16"/>
        </w:rPr>
        <w:t xml:space="preserve"> P</w:t>
      </w:r>
      <w:r w:rsidRPr="00C226BB">
        <w:rPr>
          <w:color w:val="000000"/>
          <w:spacing w:val="-1"/>
          <w:kern w:val="0"/>
          <w:sz w:val="16"/>
          <w:szCs w:val="16"/>
        </w:rPr>
        <w:t xml:space="preserve">, </w:t>
      </w:r>
      <w:proofErr w:type="spellStart"/>
      <w:r w:rsidRPr="00C226BB">
        <w:rPr>
          <w:color w:val="000000"/>
          <w:spacing w:val="-1"/>
          <w:kern w:val="0"/>
          <w:sz w:val="16"/>
          <w:szCs w:val="16"/>
        </w:rPr>
        <w:t>Ott</w:t>
      </w:r>
      <w:proofErr w:type="spellEnd"/>
      <w:r w:rsidRPr="00C226BB">
        <w:rPr>
          <w:color w:val="000000"/>
          <w:spacing w:val="-1"/>
          <w:kern w:val="0"/>
          <w:sz w:val="16"/>
          <w:szCs w:val="16"/>
        </w:rPr>
        <w:t xml:space="preserve"> P, Andersen PK, </w:t>
      </w:r>
      <w:proofErr w:type="spellStart"/>
      <w:r w:rsidRPr="00C226BB">
        <w:rPr>
          <w:color w:val="000000"/>
          <w:spacing w:val="-1"/>
          <w:kern w:val="0"/>
          <w:sz w:val="16"/>
          <w:szCs w:val="16"/>
        </w:rPr>
        <w:t>Sørensen</w:t>
      </w:r>
      <w:proofErr w:type="spellEnd"/>
      <w:r w:rsidRPr="00C226BB">
        <w:rPr>
          <w:color w:val="000000"/>
          <w:spacing w:val="-1"/>
          <w:kern w:val="0"/>
          <w:sz w:val="16"/>
          <w:szCs w:val="16"/>
        </w:rPr>
        <w:t xml:space="preserve"> HT, </w:t>
      </w:r>
      <w:proofErr w:type="spellStart"/>
      <w:r w:rsidRPr="00C226BB">
        <w:rPr>
          <w:color w:val="000000"/>
          <w:spacing w:val="-1"/>
          <w:kern w:val="0"/>
          <w:sz w:val="16"/>
          <w:szCs w:val="16"/>
        </w:rPr>
        <w:t>Vilstrup</w:t>
      </w:r>
      <w:proofErr w:type="spellEnd"/>
      <w:r w:rsidRPr="00C226BB">
        <w:rPr>
          <w:color w:val="000000"/>
          <w:spacing w:val="-1"/>
          <w:kern w:val="0"/>
          <w:sz w:val="16"/>
          <w:szCs w:val="16"/>
        </w:rPr>
        <w:t xml:space="preserve"> H. Clinical course of alcoholic liver cirrhosis: a Danish population-based cohort study. </w:t>
      </w:r>
      <w:proofErr w:type="spellStart"/>
      <w:r w:rsidRPr="00C226BB">
        <w:rPr>
          <w:i/>
          <w:iCs/>
          <w:color w:val="000000"/>
          <w:spacing w:val="-1"/>
          <w:kern w:val="0"/>
          <w:sz w:val="16"/>
          <w:szCs w:val="16"/>
        </w:rPr>
        <w:t>Hepatology</w:t>
      </w:r>
      <w:proofErr w:type="spellEnd"/>
      <w:r w:rsidRPr="00C226BB">
        <w:rPr>
          <w:color w:val="000000"/>
          <w:spacing w:val="-1"/>
          <w:kern w:val="0"/>
          <w:sz w:val="16"/>
          <w:szCs w:val="16"/>
        </w:rPr>
        <w:t xml:space="preserve"> 2010; </w:t>
      </w:r>
      <w:r w:rsidRPr="00C226BB">
        <w:rPr>
          <w:b/>
          <w:bCs/>
          <w:color w:val="000000"/>
          <w:spacing w:val="-1"/>
          <w:kern w:val="0"/>
          <w:sz w:val="16"/>
          <w:szCs w:val="16"/>
        </w:rPr>
        <w:t>51</w:t>
      </w:r>
      <w:r w:rsidRPr="00C226BB">
        <w:rPr>
          <w:color w:val="000000"/>
          <w:spacing w:val="-1"/>
          <w:kern w:val="0"/>
          <w:sz w:val="16"/>
          <w:szCs w:val="16"/>
        </w:rPr>
        <w:t>: 1675-1682 [PMID: 20186844 DOI: 10.1002/hep.23500]</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24</w:t>
      </w:r>
      <w:r w:rsidRPr="00C226BB">
        <w:rPr>
          <w:color w:val="000000"/>
          <w:spacing w:val="-1"/>
          <w:kern w:val="0"/>
          <w:sz w:val="16"/>
          <w:szCs w:val="16"/>
        </w:rPr>
        <w:tab/>
      </w:r>
      <w:r w:rsidRPr="00C226BB">
        <w:rPr>
          <w:b/>
          <w:bCs/>
          <w:color w:val="000000"/>
          <w:spacing w:val="-1"/>
          <w:kern w:val="0"/>
          <w:sz w:val="16"/>
          <w:szCs w:val="16"/>
        </w:rPr>
        <w:t>Alvarez MA</w:t>
      </w:r>
      <w:r w:rsidRPr="00C226BB">
        <w:rPr>
          <w:color w:val="000000"/>
          <w:spacing w:val="-1"/>
          <w:kern w:val="0"/>
          <w:sz w:val="16"/>
          <w:szCs w:val="16"/>
        </w:rPr>
        <w:t xml:space="preserve">, </w:t>
      </w:r>
      <w:proofErr w:type="spellStart"/>
      <w:r w:rsidRPr="00C226BB">
        <w:rPr>
          <w:color w:val="000000"/>
          <w:spacing w:val="-1"/>
          <w:kern w:val="0"/>
          <w:sz w:val="16"/>
          <w:szCs w:val="16"/>
        </w:rPr>
        <w:t>Cirera</w:t>
      </w:r>
      <w:proofErr w:type="spellEnd"/>
      <w:r w:rsidRPr="00C226BB">
        <w:rPr>
          <w:color w:val="000000"/>
          <w:spacing w:val="-1"/>
          <w:kern w:val="0"/>
          <w:sz w:val="16"/>
          <w:szCs w:val="16"/>
        </w:rPr>
        <w:t xml:space="preserve"> I, </w:t>
      </w:r>
      <w:proofErr w:type="spellStart"/>
      <w:r w:rsidRPr="00C226BB">
        <w:rPr>
          <w:color w:val="000000"/>
          <w:spacing w:val="-1"/>
          <w:kern w:val="0"/>
          <w:sz w:val="16"/>
          <w:szCs w:val="16"/>
        </w:rPr>
        <w:t>Solà</w:t>
      </w:r>
      <w:proofErr w:type="spellEnd"/>
      <w:r w:rsidRPr="00C226BB">
        <w:rPr>
          <w:color w:val="000000"/>
          <w:spacing w:val="-1"/>
          <w:kern w:val="0"/>
          <w:sz w:val="16"/>
          <w:szCs w:val="16"/>
        </w:rPr>
        <w:t xml:space="preserve"> R, </w:t>
      </w:r>
      <w:proofErr w:type="spellStart"/>
      <w:r w:rsidRPr="00C226BB">
        <w:rPr>
          <w:color w:val="000000"/>
          <w:spacing w:val="-1"/>
          <w:kern w:val="0"/>
          <w:sz w:val="16"/>
          <w:szCs w:val="16"/>
        </w:rPr>
        <w:t>Bargalló</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Morillas</w:t>
      </w:r>
      <w:proofErr w:type="spellEnd"/>
      <w:r w:rsidRPr="00C226BB">
        <w:rPr>
          <w:color w:val="000000"/>
          <w:spacing w:val="-1"/>
          <w:kern w:val="0"/>
          <w:sz w:val="16"/>
          <w:szCs w:val="16"/>
        </w:rPr>
        <w:t xml:space="preserve"> RM, </w:t>
      </w:r>
      <w:proofErr w:type="spellStart"/>
      <w:r w:rsidRPr="00C226BB">
        <w:rPr>
          <w:color w:val="000000"/>
          <w:spacing w:val="-1"/>
          <w:kern w:val="0"/>
          <w:sz w:val="16"/>
          <w:szCs w:val="16"/>
        </w:rPr>
        <w:t>Planas</w:t>
      </w:r>
      <w:proofErr w:type="spellEnd"/>
      <w:r w:rsidRPr="00C226BB">
        <w:rPr>
          <w:color w:val="000000"/>
          <w:spacing w:val="-1"/>
          <w:kern w:val="0"/>
          <w:sz w:val="16"/>
          <w:szCs w:val="16"/>
        </w:rPr>
        <w:t xml:space="preserve"> R. Long-term clinical course of decompensated alcoholic cirrhosis: a prospective study of 165 patients. </w:t>
      </w:r>
      <w:r w:rsidRPr="00C226BB">
        <w:rPr>
          <w:i/>
          <w:iCs/>
          <w:color w:val="000000"/>
          <w:spacing w:val="-1"/>
          <w:kern w:val="0"/>
          <w:sz w:val="16"/>
          <w:szCs w:val="16"/>
        </w:rPr>
        <w:t xml:space="preserve">J </w:t>
      </w:r>
      <w:proofErr w:type="spellStart"/>
      <w:r w:rsidRPr="00C226BB">
        <w:rPr>
          <w:i/>
          <w:iCs/>
          <w:color w:val="000000"/>
          <w:spacing w:val="-1"/>
          <w:kern w:val="0"/>
          <w:sz w:val="16"/>
          <w:szCs w:val="16"/>
        </w:rPr>
        <w:t>Clin</w:t>
      </w:r>
      <w:proofErr w:type="spellEnd"/>
      <w:r w:rsidRPr="00C226BB">
        <w:rPr>
          <w:i/>
          <w:iCs/>
          <w:color w:val="000000"/>
          <w:spacing w:val="-1"/>
          <w:kern w:val="0"/>
          <w:sz w:val="16"/>
          <w:szCs w:val="16"/>
        </w:rPr>
        <w:t xml:space="preserve"> </w:t>
      </w:r>
      <w:proofErr w:type="spellStart"/>
      <w:r w:rsidRPr="00C226BB">
        <w:rPr>
          <w:i/>
          <w:iCs/>
          <w:color w:val="000000"/>
          <w:spacing w:val="-1"/>
          <w:kern w:val="0"/>
          <w:sz w:val="16"/>
          <w:szCs w:val="16"/>
        </w:rPr>
        <w:t>Gastroenterol</w:t>
      </w:r>
      <w:proofErr w:type="spellEnd"/>
      <w:r w:rsidRPr="00C226BB">
        <w:rPr>
          <w:color w:val="000000"/>
          <w:spacing w:val="-1"/>
          <w:kern w:val="0"/>
          <w:sz w:val="16"/>
          <w:szCs w:val="16"/>
        </w:rPr>
        <w:t xml:space="preserve"> 2011; </w:t>
      </w:r>
      <w:r w:rsidRPr="00C226BB">
        <w:rPr>
          <w:b/>
          <w:bCs/>
          <w:color w:val="000000"/>
          <w:spacing w:val="-1"/>
          <w:kern w:val="0"/>
          <w:sz w:val="16"/>
          <w:szCs w:val="16"/>
        </w:rPr>
        <w:t>45</w:t>
      </w:r>
      <w:r w:rsidRPr="00C226BB">
        <w:rPr>
          <w:color w:val="000000"/>
          <w:spacing w:val="-1"/>
          <w:kern w:val="0"/>
          <w:sz w:val="16"/>
          <w:szCs w:val="16"/>
        </w:rPr>
        <w:t>: 906-911 [PMID: 21814145 DOI: 10.1097/MCG.0b013e3182284e13]</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25</w:t>
      </w:r>
      <w:r w:rsidRPr="00C226BB">
        <w:rPr>
          <w:color w:val="000000"/>
          <w:spacing w:val="-1"/>
          <w:kern w:val="0"/>
          <w:sz w:val="16"/>
          <w:szCs w:val="16"/>
        </w:rPr>
        <w:tab/>
      </w:r>
      <w:r w:rsidRPr="00C226BB">
        <w:rPr>
          <w:b/>
          <w:bCs/>
          <w:color w:val="000000"/>
          <w:spacing w:val="-1"/>
          <w:kern w:val="0"/>
          <w:sz w:val="16"/>
          <w:szCs w:val="16"/>
        </w:rPr>
        <w:t>Mehta SH</w:t>
      </w:r>
      <w:r w:rsidRPr="00C226BB">
        <w:rPr>
          <w:color w:val="000000"/>
          <w:spacing w:val="-1"/>
          <w:kern w:val="0"/>
          <w:sz w:val="16"/>
          <w:szCs w:val="16"/>
        </w:rPr>
        <w:t xml:space="preserve">, Lau B, </w:t>
      </w:r>
      <w:proofErr w:type="spellStart"/>
      <w:r w:rsidRPr="00C226BB">
        <w:rPr>
          <w:color w:val="000000"/>
          <w:spacing w:val="-1"/>
          <w:kern w:val="0"/>
          <w:sz w:val="16"/>
          <w:szCs w:val="16"/>
        </w:rPr>
        <w:t>Afdhal</w:t>
      </w:r>
      <w:proofErr w:type="spellEnd"/>
      <w:r w:rsidRPr="00C226BB">
        <w:rPr>
          <w:color w:val="000000"/>
          <w:spacing w:val="-1"/>
          <w:kern w:val="0"/>
          <w:sz w:val="16"/>
          <w:szCs w:val="16"/>
        </w:rPr>
        <w:t xml:space="preserve"> NH, Thomas DL. </w:t>
      </w:r>
      <w:proofErr w:type="gramStart"/>
      <w:r w:rsidRPr="00C226BB">
        <w:rPr>
          <w:color w:val="000000"/>
          <w:spacing w:val="-1"/>
          <w:kern w:val="0"/>
          <w:sz w:val="16"/>
          <w:szCs w:val="16"/>
        </w:rPr>
        <w:t>Exceeding the limits of liver histology markers.</w:t>
      </w:r>
      <w:proofErr w:type="gramEnd"/>
      <w:r w:rsidRPr="00C226BB">
        <w:rPr>
          <w:color w:val="000000"/>
          <w:spacing w:val="-1"/>
          <w:kern w:val="0"/>
          <w:sz w:val="16"/>
          <w:szCs w:val="16"/>
        </w:rPr>
        <w:t xml:space="preserve"> </w:t>
      </w:r>
      <w:r w:rsidRPr="00C226BB">
        <w:rPr>
          <w:i/>
          <w:iCs/>
          <w:color w:val="000000"/>
          <w:spacing w:val="-1"/>
          <w:kern w:val="0"/>
          <w:sz w:val="16"/>
          <w:szCs w:val="16"/>
        </w:rPr>
        <w:t xml:space="preserve">J </w:t>
      </w:r>
      <w:proofErr w:type="spellStart"/>
      <w:r w:rsidRPr="00C226BB">
        <w:rPr>
          <w:i/>
          <w:iCs/>
          <w:color w:val="000000"/>
          <w:spacing w:val="-1"/>
          <w:kern w:val="0"/>
          <w:sz w:val="16"/>
          <w:szCs w:val="16"/>
        </w:rPr>
        <w:t>Hepatol</w:t>
      </w:r>
      <w:proofErr w:type="spellEnd"/>
      <w:r w:rsidRPr="00C226BB">
        <w:rPr>
          <w:color w:val="000000"/>
          <w:spacing w:val="-1"/>
          <w:kern w:val="0"/>
          <w:sz w:val="16"/>
          <w:szCs w:val="16"/>
        </w:rPr>
        <w:t xml:space="preserve"> 2009; </w:t>
      </w:r>
      <w:r w:rsidRPr="00C226BB">
        <w:rPr>
          <w:b/>
          <w:bCs/>
          <w:color w:val="000000"/>
          <w:spacing w:val="-1"/>
          <w:kern w:val="0"/>
          <w:sz w:val="16"/>
          <w:szCs w:val="16"/>
        </w:rPr>
        <w:t>50</w:t>
      </w:r>
      <w:r w:rsidRPr="00C226BB">
        <w:rPr>
          <w:color w:val="000000"/>
          <w:spacing w:val="-1"/>
          <w:kern w:val="0"/>
          <w:sz w:val="16"/>
          <w:szCs w:val="16"/>
        </w:rPr>
        <w:t xml:space="preserve">: 36-41 [PMID: 19012989 </w:t>
      </w:r>
      <w:r w:rsidRPr="00C226BB">
        <w:rPr>
          <w:color w:val="000000"/>
          <w:spacing w:val="-1"/>
          <w:kern w:val="0"/>
          <w:sz w:val="16"/>
          <w:szCs w:val="16"/>
        </w:rPr>
        <w:lastRenderedPageBreak/>
        <w:t>DOI: 10.1016/j.jhep.2008.07.039]</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26</w:t>
      </w:r>
      <w:r w:rsidRPr="00C226BB">
        <w:rPr>
          <w:color w:val="000000"/>
          <w:spacing w:val="-1"/>
          <w:kern w:val="0"/>
          <w:sz w:val="16"/>
          <w:szCs w:val="16"/>
        </w:rPr>
        <w:tab/>
      </w:r>
      <w:r w:rsidRPr="00C226BB">
        <w:rPr>
          <w:b/>
          <w:bCs/>
          <w:color w:val="000000"/>
          <w:spacing w:val="-1"/>
          <w:kern w:val="0"/>
          <w:sz w:val="16"/>
          <w:szCs w:val="16"/>
        </w:rPr>
        <w:t>Martinez SM</w:t>
      </w:r>
      <w:r w:rsidRPr="00C226BB">
        <w:rPr>
          <w:color w:val="000000"/>
          <w:spacing w:val="-1"/>
          <w:kern w:val="0"/>
          <w:sz w:val="16"/>
          <w:szCs w:val="16"/>
        </w:rPr>
        <w:t xml:space="preserve">, </w:t>
      </w:r>
      <w:proofErr w:type="spellStart"/>
      <w:r w:rsidRPr="00C226BB">
        <w:rPr>
          <w:color w:val="000000"/>
          <w:spacing w:val="-1"/>
          <w:kern w:val="0"/>
          <w:sz w:val="16"/>
          <w:szCs w:val="16"/>
        </w:rPr>
        <w:t>Fernández</w:t>
      </w:r>
      <w:proofErr w:type="spellEnd"/>
      <w:r w:rsidRPr="00C226BB">
        <w:rPr>
          <w:color w:val="000000"/>
          <w:spacing w:val="-1"/>
          <w:kern w:val="0"/>
          <w:sz w:val="16"/>
          <w:szCs w:val="16"/>
        </w:rPr>
        <w:t xml:space="preserve">-Varo G, González P, Sampson E, </w:t>
      </w:r>
      <w:proofErr w:type="spellStart"/>
      <w:r w:rsidRPr="00C226BB">
        <w:rPr>
          <w:color w:val="000000"/>
          <w:spacing w:val="-1"/>
          <w:kern w:val="0"/>
          <w:sz w:val="16"/>
          <w:szCs w:val="16"/>
        </w:rPr>
        <w:t>Bruguera</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Navasa</w:t>
      </w:r>
      <w:proofErr w:type="spellEnd"/>
      <w:r w:rsidRPr="00C226BB">
        <w:rPr>
          <w:color w:val="000000"/>
          <w:spacing w:val="-1"/>
          <w:kern w:val="0"/>
          <w:sz w:val="16"/>
          <w:szCs w:val="16"/>
        </w:rPr>
        <w:t xml:space="preserve"> M, Jiménez W, Sánchez-</w:t>
      </w:r>
      <w:proofErr w:type="spellStart"/>
      <w:r w:rsidRPr="00C226BB">
        <w:rPr>
          <w:color w:val="000000"/>
          <w:spacing w:val="-1"/>
          <w:kern w:val="0"/>
          <w:sz w:val="16"/>
          <w:szCs w:val="16"/>
        </w:rPr>
        <w:t>Tapias</w:t>
      </w:r>
      <w:proofErr w:type="spellEnd"/>
      <w:r w:rsidRPr="00C226BB">
        <w:rPr>
          <w:color w:val="000000"/>
          <w:spacing w:val="-1"/>
          <w:kern w:val="0"/>
          <w:sz w:val="16"/>
          <w:szCs w:val="16"/>
        </w:rPr>
        <w:t xml:space="preserve"> JM, </w:t>
      </w:r>
      <w:proofErr w:type="spellStart"/>
      <w:r w:rsidRPr="00C226BB">
        <w:rPr>
          <w:color w:val="000000"/>
          <w:spacing w:val="-1"/>
          <w:kern w:val="0"/>
          <w:sz w:val="16"/>
          <w:szCs w:val="16"/>
        </w:rPr>
        <w:t>Forns</w:t>
      </w:r>
      <w:proofErr w:type="spellEnd"/>
      <w:r w:rsidRPr="00C226BB">
        <w:rPr>
          <w:color w:val="000000"/>
          <w:spacing w:val="-1"/>
          <w:kern w:val="0"/>
          <w:sz w:val="16"/>
          <w:szCs w:val="16"/>
        </w:rPr>
        <w:t xml:space="preserve"> X. Assessment of liver fibrosis before and after antiviral therapy by different serum marker panels in patients with chronic hepatitis C. </w:t>
      </w:r>
      <w:r w:rsidRPr="00C226BB">
        <w:rPr>
          <w:i/>
          <w:iCs/>
          <w:color w:val="000000"/>
          <w:spacing w:val="-1"/>
          <w:kern w:val="0"/>
          <w:sz w:val="16"/>
          <w:szCs w:val="16"/>
        </w:rPr>
        <w:t xml:space="preserve">Aliment </w:t>
      </w:r>
      <w:proofErr w:type="spellStart"/>
      <w:r w:rsidRPr="00C226BB">
        <w:rPr>
          <w:i/>
          <w:iCs/>
          <w:color w:val="000000"/>
          <w:spacing w:val="-1"/>
          <w:kern w:val="0"/>
          <w:sz w:val="16"/>
          <w:szCs w:val="16"/>
        </w:rPr>
        <w:t>Pharmacol</w:t>
      </w:r>
      <w:proofErr w:type="spellEnd"/>
      <w:r w:rsidRPr="00C226BB">
        <w:rPr>
          <w:i/>
          <w:iCs/>
          <w:color w:val="000000"/>
          <w:spacing w:val="-1"/>
          <w:kern w:val="0"/>
          <w:sz w:val="16"/>
          <w:szCs w:val="16"/>
        </w:rPr>
        <w:t xml:space="preserve"> </w:t>
      </w:r>
      <w:proofErr w:type="spellStart"/>
      <w:r w:rsidRPr="00C226BB">
        <w:rPr>
          <w:i/>
          <w:iCs/>
          <w:color w:val="000000"/>
          <w:spacing w:val="-1"/>
          <w:kern w:val="0"/>
          <w:sz w:val="16"/>
          <w:szCs w:val="16"/>
        </w:rPr>
        <w:t>Ther</w:t>
      </w:r>
      <w:proofErr w:type="spellEnd"/>
      <w:r w:rsidRPr="00C226BB">
        <w:rPr>
          <w:color w:val="000000"/>
          <w:spacing w:val="-1"/>
          <w:kern w:val="0"/>
          <w:sz w:val="16"/>
          <w:szCs w:val="16"/>
        </w:rPr>
        <w:t xml:space="preserve"> 2011; </w:t>
      </w:r>
      <w:r w:rsidRPr="00C226BB">
        <w:rPr>
          <w:b/>
          <w:bCs/>
          <w:color w:val="000000"/>
          <w:spacing w:val="-1"/>
          <w:kern w:val="0"/>
          <w:sz w:val="16"/>
          <w:szCs w:val="16"/>
        </w:rPr>
        <w:t>33</w:t>
      </w:r>
      <w:r w:rsidRPr="00C226BB">
        <w:rPr>
          <w:color w:val="000000"/>
          <w:spacing w:val="-1"/>
          <w:kern w:val="0"/>
          <w:sz w:val="16"/>
          <w:szCs w:val="16"/>
        </w:rPr>
        <w:t>: 138-148 [PMID: 21083589 DOI: 10.1111/j.1365-2036.2010.04500.x]</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27</w:t>
      </w:r>
      <w:r w:rsidRPr="00C226BB">
        <w:rPr>
          <w:color w:val="000000"/>
          <w:spacing w:val="-1"/>
          <w:kern w:val="0"/>
          <w:sz w:val="16"/>
          <w:szCs w:val="16"/>
        </w:rPr>
        <w:tab/>
      </w:r>
      <w:r w:rsidRPr="00C226BB">
        <w:rPr>
          <w:b/>
          <w:bCs/>
          <w:color w:val="000000"/>
          <w:spacing w:val="-1"/>
          <w:kern w:val="0"/>
          <w:sz w:val="16"/>
          <w:szCs w:val="16"/>
        </w:rPr>
        <w:t>Wright M</w:t>
      </w:r>
      <w:r w:rsidRPr="00C226BB">
        <w:rPr>
          <w:color w:val="000000"/>
          <w:spacing w:val="-1"/>
          <w:kern w:val="0"/>
          <w:sz w:val="16"/>
          <w:szCs w:val="16"/>
        </w:rPr>
        <w:t xml:space="preserve">, Grieve R, Roberts J, Main J, Thomas HC; UK Mild Hepatitis C Trial Investigators. Health benefits of antiviral therapy for mild chronic hepatitis C: </w:t>
      </w:r>
      <w:proofErr w:type="spellStart"/>
      <w:r w:rsidRPr="00C226BB">
        <w:rPr>
          <w:color w:val="000000"/>
          <w:spacing w:val="-1"/>
          <w:kern w:val="0"/>
          <w:sz w:val="16"/>
          <w:szCs w:val="16"/>
        </w:rPr>
        <w:t>randomised</w:t>
      </w:r>
      <w:proofErr w:type="spellEnd"/>
      <w:r w:rsidRPr="00C226BB">
        <w:rPr>
          <w:color w:val="000000"/>
          <w:spacing w:val="-1"/>
          <w:kern w:val="0"/>
          <w:sz w:val="16"/>
          <w:szCs w:val="16"/>
        </w:rPr>
        <w:t xml:space="preserve"> controlled trial and economic evaluation. </w:t>
      </w:r>
      <w:r w:rsidRPr="00C226BB">
        <w:rPr>
          <w:i/>
          <w:iCs/>
          <w:color w:val="000000"/>
          <w:spacing w:val="-1"/>
          <w:kern w:val="0"/>
          <w:sz w:val="16"/>
          <w:szCs w:val="16"/>
        </w:rPr>
        <w:t xml:space="preserve">Health </w:t>
      </w:r>
      <w:proofErr w:type="spellStart"/>
      <w:r w:rsidRPr="00C226BB">
        <w:rPr>
          <w:i/>
          <w:iCs/>
          <w:color w:val="000000"/>
          <w:spacing w:val="-1"/>
          <w:kern w:val="0"/>
          <w:sz w:val="16"/>
          <w:szCs w:val="16"/>
        </w:rPr>
        <w:t>Technol</w:t>
      </w:r>
      <w:proofErr w:type="spellEnd"/>
      <w:r w:rsidRPr="00C226BB">
        <w:rPr>
          <w:i/>
          <w:iCs/>
          <w:color w:val="000000"/>
          <w:spacing w:val="-1"/>
          <w:kern w:val="0"/>
          <w:sz w:val="16"/>
          <w:szCs w:val="16"/>
        </w:rPr>
        <w:t xml:space="preserve"> Assess</w:t>
      </w:r>
      <w:r w:rsidRPr="00C226BB">
        <w:rPr>
          <w:color w:val="000000"/>
          <w:spacing w:val="-1"/>
          <w:kern w:val="0"/>
          <w:sz w:val="16"/>
          <w:szCs w:val="16"/>
        </w:rPr>
        <w:t xml:space="preserve"> 2006; </w:t>
      </w:r>
      <w:r w:rsidRPr="00C226BB">
        <w:rPr>
          <w:b/>
          <w:bCs/>
          <w:color w:val="000000"/>
          <w:spacing w:val="-1"/>
          <w:kern w:val="0"/>
          <w:sz w:val="16"/>
          <w:szCs w:val="16"/>
        </w:rPr>
        <w:t>10</w:t>
      </w:r>
      <w:r w:rsidRPr="00C226BB">
        <w:rPr>
          <w:color w:val="000000"/>
          <w:spacing w:val="-1"/>
          <w:kern w:val="0"/>
          <w:sz w:val="16"/>
          <w:szCs w:val="16"/>
        </w:rPr>
        <w:t>: 111-113, iii [PMID: 16750059]</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28</w:t>
      </w:r>
      <w:r w:rsidRPr="00C226BB">
        <w:rPr>
          <w:color w:val="000000"/>
          <w:spacing w:val="-1"/>
          <w:kern w:val="0"/>
          <w:sz w:val="16"/>
          <w:szCs w:val="16"/>
        </w:rPr>
        <w:tab/>
      </w:r>
      <w:r w:rsidRPr="00C226BB">
        <w:rPr>
          <w:b/>
          <w:bCs/>
          <w:color w:val="000000"/>
          <w:spacing w:val="-1"/>
          <w:kern w:val="0"/>
          <w:sz w:val="16"/>
          <w:szCs w:val="16"/>
        </w:rPr>
        <w:t>Stevenson M</w:t>
      </w:r>
      <w:r w:rsidRPr="00C226BB">
        <w:rPr>
          <w:color w:val="000000"/>
          <w:spacing w:val="-1"/>
          <w:kern w:val="0"/>
          <w:sz w:val="16"/>
          <w:szCs w:val="16"/>
        </w:rPr>
        <w:t xml:space="preserve">, Lloyd-Jones M, </w:t>
      </w:r>
      <w:proofErr w:type="gramStart"/>
      <w:r w:rsidRPr="00C226BB">
        <w:rPr>
          <w:color w:val="000000"/>
          <w:spacing w:val="-1"/>
          <w:kern w:val="0"/>
          <w:sz w:val="16"/>
          <w:szCs w:val="16"/>
        </w:rPr>
        <w:t>Morgan</w:t>
      </w:r>
      <w:proofErr w:type="gramEnd"/>
      <w:r w:rsidRPr="00C226BB">
        <w:rPr>
          <w:color w:val="000000"/>
          <w:spacing w:val="-1"/>
          <w:kern w:val="0"/>
          <w:sz w:val="16"/>
          <w:szCs w:val="16"/>
        </w:rPr>
        <w:t xml:space="preserve"> MY, Wong R. Non-invasive diagnostic assessment tools for the detection of liver fibrosis in patients with suspected alcohol-related liver disease: a systematic review and economic evaluation. </w:t>
      </w:r>
      <w:r w:rsidRPr="00C226BB">
        <w:rPr>
          <w:i/>
          <w:iCs/>
          <w:color w:val="000000"/>
          <w:spacing w:val="-1"/>
          <w:kern w:val="0"/>
          <w:sz w:val="16"/>
          <w:szCs w:val="16"/>
        </w:rPr>
        <w:t xml:space="preserve">Health </w:t>
      </w:r>
      <w:proofErr w:type="spellStart"/>
      <w:r w:rsidRPr="00C226BB">
        <w:rPr>
          <w:i/>
          <w:iCs/>
          <w:color w:val="000000"/>
          <w:spacing w:val="-1"/>
          <w:kern w:val="0"/>
          <w:sz w:val="16"/>
          <w:szCs w:val="16"/>
        </w:rPr>
        <w:t>Technol</w:t>
      </w:r>
      <w:proofErr w:type="spellEnd"/>
      <w:r w:rsidRPr="00C226BB">
        <w:rPr>
          <w:i/>
          <w:iCs/>
          <w:color w:val="000000"/>
          <w:spacing w:val="-1"/>
          <w:kern w:val="0"/>
          <w:sz w:val="16"/>
          <w:szCs w:val="16"/>
        </w:rPr>
        <w:t xml:space="preserve"> Assess</w:t>
      </w:r>
      <w:r w:rsidRPr="00C226BB">
        <w:rPr>
          <w:color w:val="000000"/>
          <w:spacing w:val="-1"/>
          <w:kern w:val="0"/>
          <w:sz w:val="16"/>
          <w:szCs w:val="16"/>
        </w:rPr>
        <w:t xml:space="preserve"> 2012; </w:t>
      </w:r>
      <w:r w:rsidRPr="00C226BB">
        <w:rPr>
          <w:b/>
          <w:bCs/>
          <w:color w:val="000000"/>
          <w:spacing w:val="-1"/>
          <w:kern w:val="0"/>
          <w:sz w:val="16"/>
          <w:szCs w:val="16"/>
        </w:rPr>
        <w:t>16</w:t>
      </w:r>
      <w:r w:rsidRPr="00C226BB">
        <w:rPr>
          <w:color w:val="000000"/>
          <w:spacing w:val="-1"/>
          <w:kern w:val="0"/>
          <w:sz w:val="16"/>
          <w:szCs w:val="16"/>
        </w:rPr>
        <w:t>: 171-174 [PMID: 22333291 DOI: 10.3310/hta16040]</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29</w:t>
      </w:r>
      <w:r w:rsidRPr="00C226BB">
        <w:rPr>
          <w:color w:val="000000"/>
          <w:spacing w:val="-1"/>
          <w:kern w:val="0"/>
          <w:sz w:val="16"/>
          <w:szCs w:val="16"/>
        </w:rPr>
        <w:tab/>
      </w:r>
      <w:proofErr w:type="spellStart"/>
      <w:r w:rsidRPr="00C226BB">
        <w:rPr>
          <w:b/>
          <w:bCs/>
          <w:color w:val="000000"/>
          <w:spacing w:val="-1"/>
          <w:kern w:val="0"/>
          <w:sz w:val="16"/>
          <w:szCs w:val="16"/>
        </w:rPr>
        <w:t>Fattovich</w:t>
      </w:r>
      <w:proofErr w:type="spellEnd"/>
      <w:r w:rsidRPr="00C226BB">
        <w:rPr>
          <w:b/>
          <w:bCs/>
          <w:color w:val="000000"/>
          <w:spacing w:val="-1"/>
          <w:kern w:val="0"/>
          <w:sz w:val="16"/>
          <w:szCs w:val="16"/>
        </w:rPr>
        <w:t xml:space="preserve"> G</w:t>
      </w:r>
      <w:r w:rsidRPr="00C226BB">
        <w:rPr>
          <w:color w:val="000000"/>
          <w:spacing w:val="-1"/>
          <w:kern w:val="0"/>
          <w:sz w:val="16"/>
          <w:szCs w:val="16"/>
        </w:rPr>
        <w:t xml:space="preserve">, </w:t>
      </w:r>
      <w:proofErr w:type="spellStart"/>
      <w:r w:rsidRPr="00C226BB">
        <w:rPr>
          <w:color w:val="000000"/>
          <w:spacing w:val="-1"/>
          <w:kern w:val="0"/>
          <w:sz w:val="16"/>
          <w:szCs w:val="16"/>
        </w:rPr>
        <w:t>Giustina</w:t>
      </w:r>
      <w:proofErr w:type="spellEnd"/>
      <w:r w:rsidRPr="00C226BB">
        <w:rPr>
          <w:color w:val="000000"/>
          <w:spacing w:val="-1"/>
          <w:kern w:val="0"/>
          <w:sz w:val="16"/>
          <w:szCs w:val="16"/>
        </w:rPr>
        <w:t xml:space="preserve"> G, </w:t>
      </w:r>
      <w:proofErr w:type="spellStart"/>
      <w:r w:rsidRPr="00C226BB">
        <w:rPr>
          <w:color w:val="000000"/>
          <w:spacing w:val="-1"/>
          <w:kern w:val="0"/>
          <w:sz w:val="16"/>
          <w:szCs w:val="16"/>
        </w:rPr>
        <w:t>Degos</w:t>
      </w:r>
      <w:proofErr w:type="spellEnd"/>
      <w:r w:rsidRPr="00C226BB">
        <w:rPr>
          <w:color w:val="000000"/>
          <w:spacing w:val="-1"/>
          <w:kern w:val="0"/>
          <w:sz w:val="16"/>
          <w:szCs w:val="16"/>
        </w:rPr>
        <w:t xml:space="preserve"> F, </w:t>
      </w:r>
      <w:proofErr w:type="spellStart"/>
      <w:r w:rsidRPr="00C226BB">
        <w:rPr>
          <w:color w:val="000000"/>
          <w:spacing w:val="-1"/>
          <w:kern w:val="0"/>
          <w:sz w:val="16"/>
          <w:szCs w:val="16"/>
        </w:rPr>
        <w:t>Tremolada</w:t>
      </w:r>
      <w:proofErr w:type="spellEnd"/>
      <w:r w:rsidRPr="00C226BB">
        <w:rPr>
          <w:color w:val="000000"/>
          <w:spacing w:val="-1"/>
          <w:kern w:val="0"/>
          <w:sz w:val="16"/>
          <w:szCs w:val="16"/>
        </w:rPr>
        <w:t xml:space="preserve"> F, </w:t>
      </w:r>
      <w:proofErr w:type="spellStart"/>
      <w:r w:rsidRPr="00C226BB">
        <w:rPr>
          <w:color w:val="000000"/>
          <w:spacing w:val="-1"/>
          <w:kern w:val="0"/>
          <w:sz w:val="16"/>
          <w:szCs w:val="16"/>
        </w:rPr>
        <w:t>Diodati</w:t>
      </w:r>
      <w:proofErr w:type="spellEnd"/>
      <w:r w:rsidRPr="00C226BB">
        <w:rPr>
          <w:color w:val="000000"/>
          <w:spacing w:val="-1"/>
          <w:kern w:val="0"/>
          <w:sz w:val="16"/>
          <w:szCs w:val="16"/>
        </w:rPr>
        <w:t xml:space="preserve"> G, </w:t>
      </w:r>
      <w:proofErr w:type="spellStart"/>
      <w:r w:rsidRPr="00C226BB">
        <w:rPr>
          <w:color w:val="000000"/>
          <w:spacing w:val="-1"/>
          <w:kern w:val="0"/>
          <w:sz w:val="16"/>
          <w:szCs w:val="16"/>
        </w:rPr>
        <w:t>Almasio</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Nevens</w:t>
      </w:r>
      <w:proofErr w:type="spellEnd"/>
      <w:r w:rsidRPr="00C226BB">
        <w:rPr>
          <w:color w:val="000000"/>
          <w:spacing w:val="-1"/>
          <w:kern w:val="0"/>
          <w:sz w:val="16"/>
          <w:szCs w:val="16"/>
        </w:rPr>
        <w:t xml:space="preserve"> F, </w:t>
      </w:r>
      <w:proofErr w:type="spellStart"/>
      <w:r w:rsidRPr="00C226BB">
        <w:rPr>
          <w:color w:val="000000"/>
          <w:spacing w:val="-1"/>
          <w:kern w:val="0"/>
          <w:sz w:val="16"/>
          <w:szCs w:val="16"/>
        </w:rPr>
        <w:t>Solinas</w:t>
      </w:r>
      <w:proofErr w:type="spellEnd"/>
      <w:r w:rsidRPr="00C226BB">
        <w:rPr>
          <w:color w:val="000000"/>
          <w:spacing w:val="-1"/>
          <w:kern w:val="0"/>
          <w:sz w:val="16"/>
          <w:szCs w:val="16"/>
        </w:rPr>
        <w:t xml:space="preserve"> A, Mura D, </w:t>
      </w:r>
      <w:proofErr w:type="spellStart"/>
      <w:r w:rsidRPr="00C226BB">
        <w:rPr>
          <w:color w:val="000000"/>
          <w:spacing w:val="-1"/>
          <w:kern w:val="0"/>
          <w:sz w:val="16"/>
          <w:szCs w:val="16"/>
        </w:rPr>
        <w:t>Brouwer</w:t>
      </w:r>
      <w:proofErr w:type="spellEnd"/>
      <w:r w:rsidRPr="00C226BB">
        <w:rPr>
          <w:color w:val="000000"/>
          <w:spacing w:val="-1"/>
          <w:kern w:val="0"/>
          <w:sz w:val="16"/>
          <w:szCs w:val="16"/>
        </w:rPr>
        <w:t xml:space="preserve"> JT, Thomas H, </w:t>
      </w:r>
      <w:proofErr w:type="spellStart"/>
      <w:r w:rsidRPr="00C226BB">
        <w:rPr>
          <w:color w:val="000000"/>
          <w:spacing w:val="-1"/>
          <w:kern w:val="0"/>
          <w:sz w:val="16"/>
          <w:szCs w:val="16"/>
        </w:rPr>
        <w:t>Njapoum</w:t>
      </w:r>
      <w:proofErr w:type="spellEnd"/>
      <w:r w:rsidRPr="00C226BB">
        <w:rPr>
          <w:color w:val="000000"/>
          <w:spacing w:val="-1"/>
          <w:kern w:val="0"/>
          <w:sz w:val="16"/>
          <w:szCs w:val="16"/>
        </w:rPr>
        <w:t xml:space="preserve"> C, </w:t>
      </w:r>
      <w:proofErr w:type="spellStart"/>
      <w:r w:rsidRPr="00C226BB">
        <w:rPr>
          <w:color w:val="000000"/>
          <w:spacing w:val="-1"/>
          <w:kern w:val="0"/>
          <w:sz w:val="16"/>
          <w:szCs w:val="16"/>
        </w:rPr>
        <w:t>Casarin</w:t>
      </w:r>
      <w:proofErr w:type="spellEnd"/>
      <w:r w:rsidRPr="00C226BB">
        <w:rPr>
          <w:color w:val="000000"/>
          <w:spacing w:val="-1"/>
          <w:kern w:val="0"/>
          <w:sz w:val="16"/>
          <w:szCs w:val="16"/>
        </w:rPr>
        <w:t xml:space="preserve"> C, </w:t>
      </w:r>
      <w:proofErr w:type="spellStart"/>
      <w:r w:rsidRPr="00C226BB">
        <w:rPr>
          <w:color w:val="000000"/>
          <w:spacing w:val="-1"/>
          <w:kern w:val="0"/>
          <w:sz w:val="16"/>
          <w:szCs w:val="16"/>
        </w:rPr>
        <w:t>Bonetti</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Fuschi</w:t>
      </w:r>
      <w:proofErr w:type="spellEnd"/>
      <w:r w:rsidRPr="00C226BB">
        <w:rPr>
          <w:color w:val="000000"/>
          <w:spacing w:val="-1"/>
          <w:kern w:val="0"/>
          <w:sz w:val="16"/>
          <w:szCs w:val="16"/>
        </w:rPr>
        <w:t xml:space="preserve"> P, Basho J, </w:t>
      </w:r>
      <w:proofErr w:type="spellStart"/>
      <w:r w:rsidRPr="00C226BB">
        <w:rPr>
          <w:color w:val="000000"/>
          <w:spacing w:val="-1"/>
          <w:kern w:val="0"/>
          <w:sz w:val="16"/>
          <w:szCs w:val="16"/>
        </w:rPr>
        <w:t>Tocco</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Bhalla</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Galassini</w:t>
      </w:r>
      <w:proofErr w:type="spellEnd"/>
      <w:r w:rsidRPr="00C226BB">
        <w:rPr>
          <w:color w:val="000000"/>
          <w:spacing w:val="-1"/>
          <w:kern w:val="0"/>
          <w:sz w:val="16"/>
          <w:szCs w:val="16"/>
        </w:rPr>
        <w:t xml:space="preserve"> R, </w:t>
      </w:r>
      <w:proofErr w:type="spellStart"/>
      <w:r w:rsidRPr="00C226BB">
        <w:rPr>
          <w:color w:val="000000"/>
          <w:spacing w:val="-1"/>
          <w:kern w:val="0"/>
          <w:sz w:val="16"/>
          <w:szCs w:val="16"/>
        </w:rPr>
        <w:t>Noventa</w:t>
      </w:r>
      <w:proofErr w:type="spellEnd"/>
      <w:r w:rsidRPr="00C226BB">
        <w:rPr>
          <w:color w:val="000000"/>
          <w:spacing w:val="-1"/>
          <w:kern w:val="0"/>
          <w:sz w:val="16"/>
          <w:szCs w:val="16"/>
        </w:rPr>
        <w:t xml:space="preserve"> F, </w:t>
      </w:r>
      <w:proofErr w:type="spellStart"/>
      <w:r w:rsidRPr="00C226BB">
        <w:rPr>
          <w:color w:val="000000"/>
          <w:spacing w:val="-1"/>
          <w:kern w:val="0"/>
          <w:sz w:val="16"/>
          <w:szCs w:val="16"/>
        </w:rPr>
        <w:t>Schalm</w:t>
      </w:r>
      <w:proofErr w:type="spellEnd"/>
      <w:r w:rsidRPr="00C226BB">
        <w:rPr>
          <w:color w:val="000000"/>
          <w:spacing w:val="-1"/>
          <w:kern w:val="0"/>
          <w:sz w:val="16"/>
          <w:szCs w:val="16"/>
        </w:rPr>
        <w:t xml:space="preserve"> SW, </w:t>
      </w:r>
      <w:proofErr w:type="spellStart"/>
      <w:r w:rsidRPr="00C226BB">
        <w:rPr>
          <w:color w:val="000000"/>
          <w:spacing w:val="-1"/>
          <w:kern w:val="0"/>
          <w:sz w:val="16"/>
          <w:szCs w:val="16"/>
        </w:rPr>
        <w:t>Realdi</w:t>
      </w:r>
      <w:proofErr w:type="spellEnd"/>
      <w:r w:rsidRPr="00C226BB">
        <w:rPr>
          <w:color w:val="000000"/>
          <w:spacing w:val="-1"/>
          <w:kern w:val="0"/>
          <w:sz w:val="16"/>
          <w:szCs w:val="16"/>
        </w:rPr>
        <w:t xml:space="preserve"> G. Morbidity and mortality in compensated cirrhosis type C: a retrospective follow-up study of 384 patients. </w:t>
      </w:r>
      <w:r w:rsidRPr="00C226BB">
        <w:rPr>
          <w:i/>
          <w:iCs/>
          <w:color w:val="000000"/>
          <w:spacing w:val="-1"/>
          <w:kern w:val="0"/>
          <w:sz w:val="16"/>
          <w:szCs w:val="16"/>
        </w:rPr>
        <w:t>Gastroenterology</w:t>
      </w:r>
      <w:r w:rsidRPr="00C226BB">
        <w:rPr>
          <w:color w:val="000000"/>
          <w:spacing w:val="-1"/>
          <w:kern w:val="0"/>
          <w:sz w:val="16"/>
          <w:szCs w:val="16"/>
        </w:rPr>
        <w:t xml:space="preserve"> 1997; </w:t>
      </w:r>
      <w:r w:rsidRPr="00C226BB">
        <w:rPr>
          <w:b/>
          <w:bCs/>
          <w:color w:val="000000"/>
          <w:spacing w:val="-1"/>
          <w:kern w:val="0"/>
          <w:sz w:val="16"/>
          <w:szCs w:val="16"/>
        </w:rPr>
        <w:t>112</w:t>
      </w:r>
      <w:r w:rsidRPr="00C226BB">
        <w:rPr>
          <w:color w:val="000000"/>
          <w:spacing w:val="-1"/>
          <w:kern w:val="0"/>
          <w:sz w:val="16"/>
          <w:szCs w:val="16"/>
        </w:rPr>
        <w:t>: 463-472 [PMID: 9024300 DOI: 10.1053/gast.1997.v112.pm9024300]</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30</w:t>
      </w:r>
      <w:r w:rsidRPr="00C226BB">
        <w:rPr>
          <w:color w:val="000000"/>
          <w:spacing w:val="-1"/>
          <w:kern w:val="0"/>
          <w:sz w:val="16"/>
          <w:szCs w:val="16"/>
        </w:rPr>
        <w:tab/>
      </w:r>
      <w:proofErr w:type="spellStart"/>
      <w:r w:rsidRPr="00C226BB">
        <w:rPr>
          <w:b/>
          <w:bCs/>
          <w:color w:val="000000"/>
          <w:spacing w:val="-1"/>
          <w:kern w:val="0"/>
          <w:sz w:val="16"/>
          <w:szCs w:val="16"/>
        </w:rPr>
        <w:t>Fattovich</w:t>
      </w:r>
      <w:proofErr w:type="spellEnd"/>
      <w:r w:rsidRPr="00C226BB">
        <w:rPr>
          <w:b/>
          <w:bCs/>
          <w:color w:val="000000"/>
          <w:spacing w:val="-1"/>
          <w:kern w:val="0"/>
          <w:sz w:val="16"/>
          <w:szCs w:val="16"/>
        </w:rPr>
        <w:t xml:space="preserve"> G</w:t>
      </w:r>
      <w:r w:rsidRPr="00C226BB">
        <w:rPr>
          <w:color w:val="000000"/>
          <w:spacing w:val="-1"/>
          <w:kern w:val="0"/>
          <w:sz w:val="16"/>
          <w:szCs w:val="16"/>
        </w:rPr>
        <w:t xml:space="preserve">, </w:t>
      </w:r>
      <w:proofErr w:type="spellStart"/>
      <w:r w:rsidRPr="00C226BB">
        <w:rPr>
          <w:color w:val="000000"/>
          <w:spacing w:val="-1"/>
          <w:kern w:val="0"/>
          <w:sz w:val="16"/>
          <w:szCs w:val="16"/>
        </w:rPr>
        <w:t>Stroffolini</w:t>
      </w:r>
      <w:proofErr w:type="spellEnd"/>
      <w:r w:rsidRPr="00C226BB">
        <w:rPr>
          <w:color w:val="000000"/>
          <w:spacing w:val="-1"/>
          <w:kern w:val="0"/>
          <w:sz w:val="16"/>
          <w:szCs w:val="16"/>
        </w:rPr>
        <w:t xml:space="preserve"> T, </w:t>
      </w:r>
      <w:proofErr w:type="spellStart"/>
      <w:r w:rsidRPr="00C226BB">
        <w:rPr>
          <w:color w:val="000000"/>
          <w:spacing w:val="-1"/>
          <w:kern w:val="0"/>
          <w:sz w:val="16"/>
          <w:szCs w:val="16"/>
        </w:rPr>
        <w:t>Zagni</w:t>
      </w:r>
      <w:proofErr w:type="spellEnd"/>
      <w:r w:rsidRPr="00C226BB">
        <w:rPr>
          <w:color w:val="000000"/>
          <w:spacing w:val="-1"/>
          <w:kern w:val="0"/>
          <w:sz w:val="16"/>
          <w:szCs w:val="16"/>
        </w:rPr>
        <w:t xml:space="preserve"> I, </w:t>
      </w:r>
      <w:proofErr w:type="spellStart"/>
      <w:r w:rsidRPr="00C226BB">
        <w:rPr>
          <w:color w:val="000000"/>
          <w:spacing w:val="-1"/>
          <w:kern w:val="0"/>
          <w:sz w:val="16"/>
          <w:szCs w:val="16"/>
        </w:rPr>
        <w:t>Donato</w:t>
      </w:r>
      <w:proofErr w:type="spellEnd"/>
      <w:r w:rsidRPr="00C226BB">
        <w:rPr>
          <w:color w:val="000000"/>
          <w:spacing w:val="-1"/>
          <w:kern w:val="0"/>
          <w:sz w:val="16"/>
          <w:szCs w:val="16"/>
        </w:rPr>
        <w:t xml:space="preserve"> F. Hepatocellular Carcinoma in Cirrhosis: Incidence and Risk Factors. </w:t>
      </w:r>
      <w:r w:rsidRPr="00C226BB">
        <w:rPr>
          <w:i/>
          <w:iCs/>
          <w:color w:val="000000"/>
          <w:spacing w:val="-1"/>
          <w:kern w:val="0"/>
          <w:sz w:val="16"/>
          <w:szCs w:val="16"/>
        </w:rPr>
        <w:t>Gastroenterology</w:t>
      </w:r>
      <w:r w:rsidRPr="00C226BB">
        <w:rPr>
          <w:color w:val="000000"/>
          <w:spacing w:val="-1"/>
          <w:kern w:val="0"/>
          <w:sz w:val="16"/>
          <w:szCs w:val="16"/>
        </w:rPr>
        <w:t xml:space="preserve"> 2004</w:t>
      </w:r>
      <w:r>
        <w:rPr>
          <w:rFonts w:hint="eastAsia"/>
          <w:color w:val="000000"/>
          <w:spacing w:val="-1"/>
          <w:kern w:val="0"/>
          <w:sz w:val="16"/>
          <w:szCs w:val="16"/>
        </w:rPr>
        <w:t>;</w:t>
      </w:r>
      <w:r w:rsidRPr="00C226BB">
        <w:rPr>
          <w:color w:val="000000"/>
          <w:spacing w:val="-1"/>
          <w:kern w:val="0"/>
          <w:sz w:val="16"/>
          <w:szCs w:val="16"/>
        </w:rPr>
        <w:t xml:space="preserve"> </w:t>
      </w:r>
      <w:r w:rsidRPr="00C226BB">
        <w:rPr>
          <w:b/>
          <w:bCs/>
          <w:color w:val="000000"/>
          <w:spacing w:val="-1"/>
          <w:kern w:val="0"/>
          <w:sz w:val="16"/>
          <w:szCs w:val="16"/>
        </w:rPr>
        <w:t>127</w:t>
      </w:r>
      <w:r w:rsidRPr="00C226BB">
        <w:rPr>
          <w:color w:val="000000"/>
          <w:spacing w:val="-1"/>
          <w:kern w:val="0"/>
          <w:sz w:val="16"/>
          <w:szCs w:val="16"/>
        </w:rPr>
        <w:t>: S35-S50</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31</w:t>
      </w:r>
      <w:r w:rsidRPr="00C226BB">
        <w:rPr>
          <w:color w:val="000000"/>
          <w:spacing w:val="-1"/>
          <w:kern w:val="0"/>
          <w:sz w:val="16"/>
          <w:szCs w:val="16"/>
        </w:rPr>
        <w:tab/>
      </w:r>
      <w:proofErr w:type="spellStart"/>
      <w:r w:rsidRPr="00C226BB">
        <w:rPr>
          <w:b/>
          <w:bCs/>
          <w:color w:val="000000"/>
          <w:spacing w:val="-1"/>
          <w:kern w:val="0"/>
          <w:sz w:val="16"/>
          <w:szCs w:val="16"/>
        </w:rPr>
        <w:t>Planas</w:t>
      </w:r>
      <w:proofErr w:type="spellEnd"/>
      <w:r w:rsidRPr="00C226BB">
        <w:rPr>
          <w:b/>
          <w:bCs/>
          <w:color w:val="000000"/>
          <w:spacing w:val="-1"/>
          <w:kern w:val="0"/>
          <w:sz w:val="16"/>
          <w:szCs w:val="16"/>
        </w:rPr>
        <w:t xml:space="preserve"> R</w:t>
      </w:r>
      <w:r w:rsidRPr="00C226BB">
        <w:rPr>
          <w:color w:val="000000"/>
          <w:spacing w:val="-1"/>
          <w:kern w:val="0"/>
          <w:sz w:val="16"/>
          <w:szCs w:val="16"/>
        </w:rPr>
        <w:t xml:space="preserve">, </w:t>
      </w:r>
      <w:proofErr w:type="spellStart"/>
      <w:r w:rsidRPr="00C226BB">
        <w:rPr>
          <w:color w:val="000000"/>
          <w:spacing w:val="-1"/>
          <w:kern w:val="0"/>
          <w:sz w:val="16"/>
          <w:szCs w:val="16"/>
        </w:rPr>
        <w:t>Ballesté</w:t>
      </w:r>
      <w:proofErr w:type="spellEnd"/>
      <w:r w:rsidRPr="00C226BB">
        <w:rPr>
          <w:color w:val="000000"/>
          <w:spacing w:val="-1"/>
          <w:kern w:val="0"/>
          <w:sz w:val="16"/>
          <w:szCs w:val="16"/>
        </w:rPr>
        <w:t xml:space="preserve"> B, Alvarez MA, Rivera M, </w:t>
      </w:r>
      <w:proofErr w:type="spellStart"/>
      <w:r w:rsidRPr="00C226BB">
        <w:rPr>
          <w:color w:val="000000"/>
          <w:spacing w:val="-1"/>
          <w:kern w:val="0"/>
          <w:sz w:val="16"/>
          <w:szCs w:val="16"/>
        </w:rPr>
        <w:t>Montoliu</w:t>
      </w:r>
      <w:proofErr w:type="spellEnd"/>
      <w:r w:rsidRPr="00C226BB">
        <w:rPr>
          <w:color w:val="000000"/>
          <w:spacing w:val="-1"/>
          <w:kern w:val="0"/>
          <w:sz w:val="16"/>
          <w:szCs w:val="16"/>
        </w:rPr>
        <w:t xml:space="preserve"> S, </w:t>
      </w:r>
      <w:proofErr w:type="spellStart"/>
      <w:r w:rsidRPr="00C226BB">
        <w:rPr>
          <w:color w:val="000000"/>
          <w:spacing w:val="-1"/>
          <w:kern w:val="0"/>
          <w:sz w:val="16"/>
          <w:szCs w:val="16"/>
        </w:rPr>
        <w:t>Galeras</w:t>
      </w:r>
      <w:proofErr w:type="spellEnd"/>
      <w:r w:rsidRPr="00C226BB">
        <w:rPr>
          <w:color w:val="000000"/>
          <w:spacing w:val="-1"/>
          <w:kern w:val="0"/>
          <w:sz w:val="16"/>
          <w:szCs w:val="16"/>
        </w:rPr>
        <w:t xml:space="preserve"> JA, Santos J, </w:t>
      </w:r>
      <w:proofErr w:type="spellStart"/>
      <w:r w:rsidRPr="00C226BB">
        <w:rPr>
          <w:color w:val="000000"/>
          <w:spacing w:val="-1"/>
          <w:kern w:val="0"/>
          <w:sz w:val="16"/>
          <w:szCs w:val="16"/>
        </w:rPr>
        <w:t>Coll</w:t>
      </w:r>
      <w:proofErr w:type="spellEnd"/>
      <w:r w:rsidRPr="00C226BB">
        <w:rPr>
          <w:color w:val="000000"/>
          <w:spacing w:val="-1"/>
          <w:kern w:val="0"/>
          <w:sz w:val="16"/>
          <w:szCs w:val="16"/>
        </w:rPr>
        <w:t xml:space="preserve"> S, </w:t>
      </w:r>
      <w:proofErr w:type="spellStart"/>
      <w:r w:rsidRPr="00C226BB">
        <w:rPr>
          <w:color w:val="000000"/>
          <w:spacing w:val="-1"/>
          <w:kern w:val="0"/>
          <w:sz w:val="16"/>
          <w:szCs w:val="16"/>
        </w:rPr>
        <w:t>Morillas</w:t>
      </w:r>
      <w:proofErr w:type="spellEnd"/>
      <w:r w:rsidRPr="00C226BB">
        <w:rPr>
          <w:color w:val="000000"/>
          <w:spacing w:val="-1"/>
          <w:kern w:val="0"/>
          <w:sz w:val="16"/>
          <w:szCs w:val="16"/>
        </w:rPr>
        <w:t xml:space="preserve"> RM, </w:t>
      </w:r>
      <w:proofErr w:type="spellStart"/>
      <w:r w:rsidRPr="00C226BB">
        <w:rPr>
          <w:color w:val="000000"/>
          <w:spacing w:val="-1"/>
          <w:kern w:val="0"/>
          <w:sz w:val="16"/>
          <w:szCs w:val="16"/>
        </w:rPr>
        <w:t>Solà</w:t>
      </w:r>
      <w:proofErr w:type="spellEnd"/>
      <w:r w:rsidRPr="00C226BB">
        <w:rPr>
          <w:color w:val="000000"/>
          <w:spacing w:val="-1"/>
          <w:kern w:val="0"/>
          <w:sz w:val="16"/>
          <w:szCs w:val="16"/>
        </w:rPr>
        <w:t xml:space="preserve"> R. Natural history of decompensated hepatitis C virus-related cirrhosis. </w:t>
      </w:r>
      <w:proofErr w:type="gramStart"/>
      <w:r w:rsidRPr="00C226BB">
        <w:rPr>
          <w:color w:val="000000"/>
          <w:spacing w:val="-1"/>
          <w:kern w:val="0"/>
          <w:sz w:val="16"/>
          <w:szCs w:val="16"/>
        </w:rPr>
        <w:t>A study of 200 patients.</w:t>
      </w:r>
      <w:proofErr w:type="gramEnd"/>
      <w:r w:rsidRPr="00C226BB">
        <w:rPr>
          <w:color w:val="000000"/>
          <w:spacing w:val="-1"/>
          <w:kern w:val="0"/>
          <w:sz w:val="16"/>
          <w:szCs w:val="16"/>
        </w:rPr>
        <w:t xml:space="preserve"> </w:t>
      </w:r>
      <w:r w:rsidRPr="00C226BB">
        <w:rPr>
          <w:i/>
          <w:iCs/>
          <w:color w:val="000000"/>
          <w:spacing w:val="-1"/>
          <w:kern w:val="0"/>
          <w:sz w:val="16"/>
          <w:szCs w:val="16"/>
        </w:rPr>
        <w:t xml:space="preserve">J </w:t>
      </w:r>
      <w:proofErr w:type="spellStart"/>
      <w:r w:rsidRPr="00C226BB">
        <w:rPr>
          <w:i/>
          <w:iCs/>
          <w:color w:val="000000"/>
          <w:spacing w:val="-1"/>
          <w:kern w:val="0"/>
          <w:sz w:val="16"/>
          <w:szCs w:val="16"/>
        </w:rPr>
        <w:t>Hepatol</w:t>
      </w:r>
      <w:proofErr w:type="spellEnd"/>
      <w:r w:rsidRPr="00C226BB">
        <w:rPr>
          <w:color w:val="000000"/>
          <w:spacing w:val="-1"/>
          <w:kern w:val="0"/>
          <w:sz w:val="16"/>
          <w:szCs w:val="16"/>
        </w:rPr>
        <w:t xml:space="preserve"> 2004; </w:t>
      </w:r>
      <w:r w:rsidRPr="00C226BB">
        <w:rPr>
          <w:b/>
          <w:bCs/>
          <w:color w:val="000000"/>
          <w:spacing w:val="-1"/>
          <w:kern w:val="0"/>
          <w:sz w:val="16"/>
          <w:szCs w:val="16"/>
        </w:rPr>
        <w:t>40</w:t>
      </w:r>
      <w:r w:rsidRPr="00C226BB">
        <w:rPr>
          <w:color w:val="000000"/>
          <w:spacing w:val="-1"/>
          <w:kern w:val="0"/>
          <w:sz w:val="16"/>
          <w:szCs w:val="16"/>
        </w:rPr>
        <w:t>: 823-830 [PMID: 15094231 DOI: 10.1016/j.jhep.2004.01.005]</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32</w:t>
      </w:r>
      <w:r w:rsidRPr="00C226BB">
        <w:rPr>
          <w:color w:val="000000"/>
          <w:spacing w:val="-1"/>
          <w:kern w:val="0"/>
          <w:sz w:val="16"/>
          <w:szCs w:val="16"/>
        </w:rPr>
        <w:tab/>
      </w:r>
      <w:r w:rsidRPr="00C226BB">
        <w:rPr>
          <w:b/>
          <w:bCs/>
          <w:color w:val="000000"/>
          <w:spacing w:val="-1"/>
          <w:kern w:val="0"/>
          <w:sz w:val="16"/>
          <w:szCs w:val="16"/>
        </w:rPr>
        <w:t>Siebert U</w:t>
      </w:r>
      <w:r w:rsidRPr="00C226BB">
        <w:rPr>
          <w:color w:val="000000"/>
          <w:spacing w:val="-1"/>
          <w:kern w:val="0"/>
          <w:sz w:val="16"/>
          <w:szCs w:val="16"/>
        </w:rPr>
        <w:t xml:space="preserve">, </w:t>
      </w:r>
      <w:proofErr w:type="spellStart"/>
      <w:r w:rsidRPr="00C226BB">
        <w:rPr>
          <w:color w:val="000000"/>
          <w:spacing w:val="-1"/>
          <w:kern w:val="0"/>
          <w:sz w:val="16"/>
          <w:szCs w:val="16"/>
        </w:rPr>
        <w:t>Sroczynski</w:t>
      </w:r>
      <w:proofErr w:type="spellEnd"/>
      <w:r w:rsidRPr="00C226BB">
        <w:rPr>
          <w:color w:val="000000"/>
          <w:spacing w:val="-1"/>
          <w:kern w:val="0"/>
          <w:sz w:val="16"/>
          <w:szCs w:val="16"/>
        </w:rPr>
        <w:t xml:space="preserve"> G, </w:t>
      </w:r>
      <w:proofErr w:type="spellStart"/>
      <w:r w:rsidRPr="00C226BB">
        <w:rPr>
          <w:color w:val="000000"/>
          <w:spacing w:val="-1"/>
          <w:kern w:val="0"/>
          <w:sz w:val="16"/>
          <w:szCs w:val="16"/>
        </w:rPr>
        <w:t>Rossol</w:t>
      </w:r>
      <w:proofErr w:type="spellEnd"/>
      <w:r w:rsidRPr="00C226BB">
        <w:rPr>
          <w:color w:val="000000"/>
          <w:spacing w:val="-1"/>
          <w:kern w:val="0"/>
          <w:sz w:val="16"/>
          <w:szCs w:val="16"/>
        </w:rPr>
        <w:t xml:space="preserve"> S, </w:t>
      </w:r>
      <w:proofErr w:type="spellStart"/>
      <w:r w:rsidRPr="00C226BB">
        <w:rPr>
          <w:color w:val="000000"/>
          <w:spacing w:val="-1"/>
          <w:kern w:val="0"/>
          <w:sz w:val="16"/>
          <w:szCs w:val="16"/>
        </w:rPr>
        <w:t>Wasem</w:t>
      </w:r>
      <w:proofErr w:type="spellEnd"/>
      <w:r w:rsidRPr="00C226BB">
        <w:rPr>
          <w:color w:val="000000"/>
          <w:spacing w:val="-1"/>
          <w:kern w:val="0"/>
          <w:sz w:val="16"/>
          <w:szCs w:val="16"/>
        </w:rPr>
        <w:t xml:space="preserve"> J, Ravens-</w:t>
      </w:r>
      <w:proofErr w:type="spellStart"/>
      <w:r w:rsidRPr="00C226BB">
        <w:rPr>
          <w:color w:val="000000"/>
          <w:spacing w:val="-1"/>
          <w:kern w:val="0"/>
          <w:sz w:val="16"/>
          <w:szCs w:val="16"/>
        </w:rPr>
        <w:t>Sieberer</w:t>
      </w:r>
      <w:proofErr w:type="spellEnd"/>
      <w:r w:rsidRPr="00C226BB">
        <w:rPr>
          <w:color w:val="000000"/>
          <w:spacing w:val="-1"/>
          <w:kern w:val="0"/>
          <w:sz w:val="16"/>
          <w:szCs w:val="16"/>
        </w:rPr>
        <w:t xml:space="preserve"> U, </w:t>
      </w:r>
      <w:proofErr w:type="spellStart"/>
      <w:r w:rsidRPr="00C226BB">
        <w:rPr>
          <w:color w:val="000000"/>
          <w:spacing w:val="-1"/>
          <w:kern w:val="0"/>
          <w:sz w:val="16"/>
          <w:szCs w:val="16"/>
        </w:rPr>
        <w:t>Kurth</w:t>
      </w:r>
      <w:proofErr w:type="spellEnd"/>
      <w:r w:rsidRPr="00C226BB">
        <w:rPr>
          <w:color w:val="000000"/>
          <w:spacing w:val="-1"/>
          <w:kern w:val="0"/>
          <w:sz w:val="16"/>
          <w:szCs w:val="16"/>
        </w:rPr>
        <w:t xml:space="preserve"> BM, </w:t>
      </w:r>
      <w:proofErr w:type="spellStart"/>
      <w:r w:rsidRPr="00C226BB">
        <w:rPr>
          <w:color w:val="000000"/>
          <w:spacing w:val="-1"/>
          <w:kern w:val="0"/>
          <w:sz w:val="16"/>
          <w:szCs w:val="16"/>
        </w:rPr>
        <w:t>Manns</w:t>
      </w:r>
      <w:proofErr w:type="spellEnd"/>
      <w:r w:rsidRPr="00C226BB">
        <w:rPr>
          <w:color w:val="000000"/>
          <w:spacing w:val="-1"/>
          <w:kern w:val="0"/>
          <w:sz w:val="16"/>
          <w:szCs w:val="16"/>
        </w:rPr>
        <w:t xml:space="preserve"> MP, </w:t>
      </w:r>
      <w:proofErr w:type="spellStart"/>
      <w:r w:rsidRPr="00C226BB">
        <w:rPr>
          <w:color w:val="000000"/>
          <w:spacing w:val="-1"/>
          <w:kern w:val="0"/>
          <w:sz w:val="16"/>
          <w:szCs w:val="16"/>
        </w:rPr>
        <w:t>McHutchison</w:t>
      </w:r>
      <w:proofErr w:type="spellEnd"/>
      <w:r w:rsidRPr="00C226BB">
        <w:rPr>
          <w:color w:val="000000"/>
          <w:spacing w:val="-1"/>
          <w:kern w:val="0"/>
          <w:sz w:val="16"/>
          <w:szCs w:val="16"/>
        </w:rPr>
        <w:t xml:space="preserve"> JG, Wong JB. Cost effectiveness of </w:t>
      </w:r>
      <w:proofErr w:type="spellStart"/>
      <w:r w:rsidRPr="00C226BB">
        <w:rPr>
          <w:color w:val="000000"/>
          <w:spacing w:val="-1"/>
          <w:kern w:val="0"/>
          <w:sz w:val="16"/>
          <w:szCs w:val="16"/>
        </w:rPr>
        <w:t>peginterferon</w:t>
      </w:r>
      <w:proofErr w:type="spellEnd"/>
      <w:r w:rsidRPr="00C226BB">
        <w:rPr>
          <w:color w:val="000000"/>
          <w:spacing w:val="-1"/>
          <w:kern w:val="0"/>
          <w:sz w:val="16"/>
          <w:szCs w:val="16"/>
        </w:rPr>
        <w:t xml:space="preserve"> alpha-2b plus ribavirin versus interferon alpha-2b plus ribavirin for initial treatment of chronic hepatitis C. </w:t>
      </w:r>
      <w:r w:rsidRPr="00C226BB">
        <w:rPr>
          <w:i/>
          <w:iCs/>
          <w:color w:val="000000"/>
          <w:spacing w:val="-1"/>
          <w:kern w:val="0"/>
          <w:sz w:val="16"/>
          <w:szCs w:val="16"/>
        </w:rPr>
        <w:t>Gut</w:t>
      </w:r>
      <w:r w:rsidRPr="00C226BB">
        <w:rPr>
          <w:color w:val="000000"/>
          <w:spacing w:val="-1"/>
          <w:kern w:val="0"/>
          <w:sz w:val="16"/>
          <w:szCs w:val="16"/>
        </w:rPr>
        <w:t xml:space="preserve"> 2003; </w:t>
      </w:r>
      <w:r w:rsidRPr="00C226BB">
        <w:rPr>
          <w:b/>
          <w:bCs/>
          <w:color w:val="000000"/>
          <w:spacing w:val="-1"/>
          <w:kern w:val="0"/>
          <w:sz w:val="16"/>
          <w:szCs w:val="16"/>
        </w:rPr>
        <w:t>52</w:t>
      </w:r>
      <w:r w:rsidRPr="00C226BB">
        <w:rPr>
          <w:color w:val="000000"/>
          <w:spacing w:val="-1"/>
          <w:kern w:val="0"/>
          <w:sz w:val="16"/>
          <w:szCs w:val="16"/>
        </w:rPr>
        <w:t>: 425-432 [PMID: 12584228 DOI: 10.1136/gut.52.3.425]</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33</w:t>
      </w:r>
      <w:r w:rsidRPr="00C226BB">
        <w:rPr>
          <w:color w:val="000000"/>
          <w:spacing w:val="-1"/>
          <w:kern w:val="0"/>
          <w:sz w:val="16"/>
          <w:szCs w:val="16"/>
        </w:rPr>
        <w:tab/>
      </w:r>
      <w:r w:rsidRPr="00C226BB">
        <w:rPr>
          <w:b/>
          <w:bCs/>
          <w:color w:val="000000"/>
          <w:spacing w:val="-1"/>
          <w:kern w:val="0"/>
          <w:sz w:val="16"/>
          <w:szCs w:val="16"/>
        </w:rPr>
        <w:t>Adam R</w:t>
      </w:r>
      <w:r w:rsidRPr="00C226BB">
        <w:rPr>
          <w:color w:val="000000"/>
          <w:spacing w:val="-1"/>
          <w:kern w:val="0"/>
          <w:sz w:val="16"/>
          <w:szCs w:val="16"/>
        </w:rPr>
        <w:t xml:space="preserve">, McMaster P, O’Grady JG, </w:t>
      </w:r>
      <w:proofErr w:type="spellStart"/>
      <w:r w:rsidRPr="00C226BB">
        <w:rPr>
          <w:color w:val="000000"/>
          <w:spacing w:val="-1"/>
          <w:kern w:val="0"/>
          <w:sz w:val="16"/>
          <w:szCs w:val="16"/>
        </w:rPr>
        <w:t>Castaing</w:t>
      </w:r>
      <w:proofErr w:type="spellEnd"/>
      <w:r w:rsidRPr="00C226BB">
        <w:rPr>
          <w:color w:val="000000"/>
          <w:spacing w:val="-1"/>
          <w:kern w:val="0"/>
          <w:sz w:val="16"/>
          <w:szCs w:val="16"/>
        </w:rPr>
        <w:t xml:space="preserve"> D, </w:t>
      </w:r>
      <w:proofErr w:type="spellStart"/>
      <w:r w:rsidRPr="00C226BB">
        <w:rPr>
          <w:color w:val="000000"/>
          <w:spacing w:val="-1"/>
          <w:kern w:val="0"/>
          <w:sz w:val="16"/>
          <w:szCs w:val="16"/>
        </w:rPr>
        <w:t>Klempnauer</w:t>
      </w:r>
      <w:proofErr w:type="spellEnd"/>
      <w:r w:rsidRPr="00C226BB">
        <w:rPr>
          <w:color w:val="000000"/>
          <w:spacing w:val="-1"/>
          <w:kern w:val="0"/>
          <w:sz w:val="16"/>
          <w:szCs w:val="16"/>
        </w:rPr>
        <w:t xml:space="preserve"> JL, Jamieson N, </w:t>
      </w:r>
      <w:proofErr w:type="spellStart"/>
      <w:r w:rsidRPr="00C226BB">
        <w:rPr>
          <w:color w:val="000000"/>
          <w:spacing w:val="-1"/>
          <w:kern w:val="0"/>
          <w:sz w:val="16"/>
          <w:szCs w:val="16"/>
        </w:rPr>
        <w:t>Neuhaus</w:t>
      </w:r>
      <w:proofErr w:type="spellEnd"/>
      <w:r w:rsidRPr="00C226BB">
        <w:rPr>
          <w:color w:val="000000"/>
          <w:spacing w:val="-1"/>
          <w:kern w:val="0"/>
          <w:sz w:val="16"/>
          <w:szCs w:val="16"/>
        </w:rPr>
        <w:t xml:space="preserve"> P, </w:t>
      </w:r>
      <w:proofErr w:type="spellStart"/>
      <w:r w:rsidRPr="00C226BB">
        <w:rPr>
          <w:color w:val="000000"/>
          <w:spacing w:val="-1"/>
          <w:kern w:val="0"/>
          <w:sz w:val="16"/>
          <w:szCs w:val="16"/>
        </w:rPr>
        <w:t>Lerut</w:t>
      </w:r>
      <w:proofErr w:type="spellEnd"/>
      <w:r w:rsidRPr="00C226BB">
        <w:rPr>
          <w:color w:val="000000"/>
          <w:spacing w:val="-1"/>
          <w:kern w:val="0"/>
          <w:sz w:val="16"/>
          <w:szCs w:val="16"/>
        </w:rPr>
        <w:t xml:space="preserve"> J, </w:t>
      </w:r>
      <w:proofErr w:type="spellStart"/>
      <w:r w:rsidRPr="00C226BB">
        <w:rPr>
          <w:color w:val="000000"/>
          <w:spacing w:val="-1"/>
          <w:kern w:val="0"/>
          <w:sz w:val="16"/>
          <w:szCs w:val="16"/>
        </w:rPr>
        <w:t>Salizzoni</w:t>
      </w:r>
      <w:proofErr w:type="spellEnd"/>
      <w:r w:rsidRPr="00C226BB">
        <w:rPr>
          <w:color w:val="000000"/>
          <w:spacing w:val="-1"/>
          <w:kern w:val="0"/>
          <w:sz w:val="16"/>
          <w:szCs w:val="16"/>
        </w:rPr>
        <w:t xml:space="preserve"> M, Pollard S, </w:t>
      </w:r>
      <w:proofErr w:type="spellStart"/>
      <w:r w:rsidRPr="00C226BB">
        <w:rPr>
          <w:color w:val="000000"/>
          <w:spacing w:val="-1"/>
          <w:kern w:val="0"/>
          <w:sz w:val="16"/>
          <w:szCs w:val="16"/>
        </w:rPr>
        <w:t>Muhlbacher</w:t>
      </w:r>
      <w:proofErr w:type="spellEnd"/>
      <w:r w:rsidRPr="00C226BB">
        <w:rPr>
          <w:color w:val="000000"/>
          <w:spacing w:val="-1"/>
          <w:kern w:val="0"/>
          <w:sz w:val="16"/>
          <w:szCs w:val="16"/>
        </w:rPr>
        <w:t xml:space="preserve"> F, </w:t>
      </w:r>
      <w:proofErr w:type="spellStart"/>
      <w:r w:rsidRPr="00C226BB">
        <w:rPr>
          <w:color w:val="000000"/>
          <w:spacing w:val="-1"/>
          <w:kern w:val="0"/>
          <w:sz w:val="16"/>
          <w:szCs w:val="16"/>
        </w:rPr>
        <w:t>Rogiers</w:t>
      </w:r>
      <w:proofErr w:type="spellEnd"/>
      <w:r w:rsidRPr="00C226BB">
        <w:rPr>
          <w:color w:val="000000"/>
          <w:spacing w:val="-1"/>
          <w:kern w:val="0"/>
          <w:sz w:val="16"/>
          <w:szCs w:val="16"/>
        </w:rPr>
        <w:t xml:space="preserve"> X, Garcia </w:t>
      </w:r>
      <w:proofErr w:type="spellStart"/>
      <w:r w:rsidRPr="00C226BB">
        <w:rPr>
          <w:color w:val="000000"/>
          <w:spacing w:val="-1"/>
          <w:kern w:val="0"/>
          <w:sz w:val="16"/>
          <w:szCs w:val="16"/>
        </w:rPr>
        <w:t>Valdecasas</w:t>
      </w:r>
      <w:proofErr w:type="spellEnd"/>
      <w:r w:rsidRPr="00C226BB">
        <w:rPr>
          <w:color w:val="000000"/>
          <w:spacing w:val="-1"/>
          <w:kern w:val="0"/>
          <w:sz w:val="16"/>
          <w:szCs w:val="16"/>
        </w:rPr>
        <w:t xml:space="preserve"> JC, </w:t>
      </w:r>
      <w:proofErr w:type="spellStart"/>
      <w:r w:rsidRPr="00C226BB">
        <w:rPr>
          <w:color w:val="000000"/>
          <w:spacing w:val="-1"/>
          <w:kern w:val="0"/>
          <w:sz w:val="16"/>
          <w:szCs w:val="16"/>
        </w:rPr>
        <w:t>Berenguer</w:t>
      </w:r>
      <w:proofErr w:type="spellEnd"/>
      <w:r w:rsidRPr="00C226BB">
        <w:rPr>
          <w:color w:val="000000"/>
          <w:spacing w:val="-1"/>
          <w:kern w:val="0"/>
          <w:sz w:val="16"/>
          <w:szCs w:val="16"/>
        </w:rPr>
        <w:t xml:space="preserve"> J, </w:t>
      </w:r>
      <w:proofErr w:type="spellStart"/>
      <w:r w:rsidRPr="00C226BB">
        <w:rPr>
          <w:color w:val="000000"/>
          <w:spacing w:val="-1"/>
          <w:kern w:val="0"/>
          <w:sz w:val="16"/>
          <w:szCs w:val="16"/>
        </w:rPr>
        <w:t>Jaeck</w:t>
      </w:r>
      <w:proofErr w:type="spellEnd"/>
      <w:r w:rsidRPr="00C226BB">
        <w:rPr>
          <w:color w:val="000000"/>
          <w:spacing w:val="-1"/>
          <w:kern w:val="0"/>
          <w:sz w:val="16"/>
          <w:szCs w:val="16"/>
        </w:rPr>
        <w:t xml:space="preserve"> D, Moreno Gonzalez E. Evolution of liver transplantation in Europe: report of the European Liver Transplant Registry. </w:t>
      </w:r>
      <w:r w:rsidRPr="00C226BB">
        <w:rPr>
          <w:i/>
          <w:iCs/>
          <w:color w:val="000000"/>
          <w:spacing w:val="-1"/>
          <w:kern w:val="0"/>
          <w:sz w:val="16"/>
          <w:szCs w:val="16"/>
        </w:rPr>
        <w:t xml:space="preserve">Liver </w:t>
      </w:r>
      <w:proofErr w:type="spellStart"/>
      <w:r w:rsidRPr="00C226BB">
        <w:rPr>
          <w:i/>
          <w:iCs/>
          <w:color w:val="000000"/>
          <w:spacing w:val="-1"/>
          <w:kern w:val="0"/>
          <w:sz w:val="16"/>
          <w:szCs w:val="16"/>
        </w:rPr>
        <w:t>Transpl</w:t>
      </w:r>
      <w:proofErr w:type="spellEnd"/>
      <w:r w:rsidRPr="00C226BB">
        <w:rPr>
          <w:color w:val="000000"/>
          <w:spacing w:val="-1"/>
          <w:kern w:val="0"/>
          <w:sz w:val="16"/>
          <w:szCs w:val="16"/>
        </w:rPr>
        <w:t xml:space="preserve"> 2003; </w:t>
      </w:r>
      <w:r w:rsidRPr="00C226BB">
        <w:rPr>
          <w:b/>
          <w:bCs/>
          <w:color w:val="000000"/>
          <w:spacing w:val="-1"/>
          <w:kern w:val="0"/>
          <w:sz w:val="16"/>
          <w:szCs w:val="16"/>
        </w:rPr>
        <w:t>9</w:t>
      </w:r>
      <w:r w:rsidRPr="00C226BB">
        <w:rPr>
          <w:color w:val="000000"/>
          <w:spacing w:val="-1"/>
          <w:kern w:val="0"/>
          <w:sz w:val="16"/>
          <w:szCs w:val="16"/>
        </w:rPr>
        <w:t>: 1231-1243 [PMID: 14625822 DOI: 10.1016/j.lts.2003.09.018]</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3"/>
          <w:kern w:val="0"/>
          <w:sz w:val="16"/>
          <w:szCs w:val="16"/>
        </w:rPr>
      </w:pPr>
      <w:r w:rsidRPr="00C226BB">
        <w:rPr>
          <w:color w:val="000000"/>
          <w:spacing w:val="-1"/>
          <w:kern w:val="0"/>
          <w:sz w:val="16"/>
          <w:szCs w:val="16"/>
        </w:rPr>
        <w:t>34</w:t>
      </w:r>
      <w:r w:rsidRPr="00C226BB">
        <w:rPr>
          <w:color w:val="000000"/>
          <w:spacing w:val="-1"/>
          <w:kern w:val="0"/>
          <w:sz w:val="16"/>
          <w:szCs w:val="16"/>
        </w:rPr>
        <w:tab/>
      </w:r>
      <w:r w:rsidRPr="00C226BB">
        <w:rPr>
          <w:b/>
          <w:bCs/>
          <w:color w:val="000000"/>
          <w:spacing w:val="-1"/>
          <w:kern w:val="0"/>
          <w:sz w:val="16"/>
          <w:szCs w:val="16"/>
        </w:rPr>
        <w:t>Kim MY</w:t>
      </w:r>
      <w:r w:rsidRPr="00C226BB">
        <w:rPr>
          <w:color w:val="000000"/>
          <w:spacing w:val="-1"/>
          <w:kern w:val="0"/>
          <w:sz w:val="16"/>
          <w:szCs w:val="16"/>
        </w:rPr>
        <w:t xml:space="preserve">, Cho MY, </w:t>
      </w:r>
      <w:proofErr w:type="spellStart"/>
      <w:r w:rsidRPr="00C226BB">
        <w:rPr>
          <w:color w:val="000000"/>
          <w:spacing w:val="-1"/>
          <w:kern w:val="0"/>
          <w:sz w:val="16"/>
          <w:szCs w:val="16"/>
        </w:rPr>
        <w:t>Baik</w:t>
      </w:r>
      <w:proofErr w:type="spellEnd"/>
      <w:r w:rsidRPr="00C226BB">
        <w:rPr>
          <w:color w:val="000000"/>
          <w:spacing w:val="-1"/>
          <w:kern w:val="0"/>
          <w:sz w:val="16"/>
          <w:szCs w:val="16"/>
        </w:rPr>
        <w:t xml:space="preserve"> SK, </w:t>
      </w:r>
      <w:proofErr w:type="spellStart"/>
      <w:r w:rsidRPr="00C226BB">
        <w:rPr>
          <w:color w:val="000000"/>
          <w:spacing w:val="-1"/>
          <w:kern w:val="0"/>
          <w:sz w:val="16"/>
          <w:szCs w:val="16"/>
        </w:rPr>
        <w:t>Jeong</w:t>
      </w:r>
      <w:proofErr w:type="spellEnd"/>
      <w:r w:rsidRPr="00C226BB">
        <w:rPr>
          <w:color w:val="000000"/>
          <w:spacing w:val="-1"/>
          <w:kern w:val="0"/>
          <w:sz w:val="16"/>
          <w:szCs w:val="16"/>
        </w:rPr>
        <w:t xml:space="preserve"> PH, Suk KT, Jang YO, Yea CJ, Kim JW, Kim HS, Kwon SO, </w:t>
      </w:r>
      <w:proofErr w:type="spellStart"/>
      <w:r w:rsidRPr="00C226BB">
        <w:rPr>
          <w:color w:val="000000"/>
          <w:spacing w:val="-1"/>
          <w:kern w:val="0"/>
          <w:sz w:val="16"/>
          <w:szCs w:val="16"/>
        </w:rPr>
        <w:t>Yoo</w:t>
      </w:r>
      <w:proofErr w:type="spellEnd"/>
      <w:r w:rsidRPr="00C226BB">
        <w:rPr>
          <w:color w:val="000000"/>
          <w:spacing w:val="-1"/>
          <w:kern w:val="0"/>
          <w:sz w:val="16"/>
          <w:szCs w:val="16"/>
        </w:rPr>
        <w:t xml:space="preserve"> BS, Kim JY, </w:t>
      </w:r>
      <w:proofErr w:type="spellStart"/>
      <w:r w:rsidRPr="00C226BB">
        <w:rPr>
          <w:color w:val="000000"/>
          <w:spacing w:val="-1"/>
          <w:kern w:val="0"/>
          <w:sz w:val="16"/>
          <w:szCs w:val="16"/>
        </w:rPr>
        <w:t>Eom</w:t>
      </w:r>
      <w:proofErr w:type="spellEnd"/>
      <w:r w:rsidRPr="00C226BB">
        <w:rPr>
          <w:color w:val="000000"/>
          <w:spacing w:val="-1"/>
          <w:kern w:val="0"/>
          <w:sz w:val="16"/>
          <w:szCs w:val="16"/>
        </w:rPr>
        <w:t xml:space="preserve"> MS, Cha SH, Chang SJ. </w:t>
      </w:r>
      <w:proofErr w:type="gramStart"/>
      <w:r w:rsidRPr="00C226BB">
        <w:rPr>
          <w:color w:val="000000"/>
          <w:spacing w:val="-1"/>
          <w:kern w:val="0"/>
          <w:sz w:val="16"/>
          <w:szCs w:val="16"/>
        </w:rPr>
        <w:t>Beneficial effects of candesartan, an angiotensin-blocking agent, on compensated alcoholic liver fibrosis - a randomized open-label controlled study.</w:t>
      </w:r>
      <w:proofErr w:type="gramEnd"/>
      <w:r w:rsidRPr="00C226BB">
        <w:rPr>
          <w:color w:val="000000"/>
          <w:spacing w:val="-1"/>
          <w:kern w:val="0"/>
          <w:sz w:val="16"/>
          <w:szCs w:val="16"/>
        </w:rPr>
        <w:t xml:space="preserve"> </w:t>
      </w:r>
      <w:r w:rsidRPr="00C226BB">
        <w:rPr>
          <w:i/>
          <w:iCs/>
          <w:color w:val="000000"/>
          <w:spacing w:val="-1"/>
          <w:kern w:val="0"/>
          <w:sz w:val="16"/>
          <w:szCs w:val="16"/>
        </w:rPr>
        <w:t xml:space="preserve">Liver </w:t>
      </w:r>
      <w:proofErr w:type="spellStart"/>
      <w:r w:rsidRPr="00C226BB">
        <w:rPr>
          <w:i/>
          <w:iCs/>
          <w:color w:val="000000"/>
          <w:spacing w:val="-1"/>
          <w:kern w:val="0"/>
          <w:sz w:val="16"/>
          <w:szCs w:val="16"/>
        </w:rPr>
        <w:t>Int</w:t>
      </w:r>
      <w:proofErr w:type="spellEnd"/>
      <w:r w:rsidRPr="00C226BB">
        <w:rPr>
          <w:color w:val="000000"/>
          <w:spacing w:val="-1"/>
          <w:kern w:val="0"/>
          <w:sz w:val="16"/>
          <w:szCs w:val="16"/>
        </w:rPr>
        <w:t xml:space="preserve"> 2012; </w:t>
      </w:r>
      <w:r w:rsidRPr="00C226BB">
        <w:rPr>
          <w:b/>
          <w:bCs/>
          <w:color w:val="000000"/>
          <w:spacing w:val="-1"/>
          <w:kern w:val="0"/>
          <w:sz w:val="16"/>
          <w:szCs w:val="16"/>
        </w:rPr>
        <w:t>32</w:t>
      </w:r>
      <w:r w:rsidRPr="00C226BB">
        <w:rPr>
          <w:color w:val="000000"/>
          <w:spacing w:val="-1"/>
          <w:kern w:val="0"/>
          <w:sz w:val="16"/>
          <w:szCs w:val="16"/>
        </w:rPr>
        <w:t xml:space="preserve">: </w:t>
      </w:r>
      <w:r w:rsidRPr="00C226BB">
        <w:rPr>
          <w:color w:val="000000"/>
          <w:spacing w:val="-3"/>
          <w:kern w:val="0"/>
          <w:sz w:val="16"/>
          <w:szCs w:val="16"/>
        </w:rPr>
        <w:t>977-987 [PMID: 22364262 DOI: 10.1111/j.1478-3231.2012.02774.x]</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35</w:t>
      </w:r>
      <w:r w:rsidRPr="00C226BB">
        <w:rPr>
          <w:color w:val="000000"/>
          <w:spacing w:val="-1"/>
          <w:kern w:val="0"/>
          <w:sz w:val="16"/>
          <w:szCs w:val="16"/>
        </w:rPr>
        <w:tab/>
      </w:r>
      <w:proofErr w:type="spellStart"/>
      <w:r w:rsidRPr="00C226BB">
        <w:rPr>
          <w:b/>
          <w:bCs/>
          <w:color w:val="000000"/>
          <w:spacing w:val="-1"/>
          <w:kern w:val="0"/>
          <w:sz w:val="16"/>
          <w:szCs w:val="16"/>
        </w:rPr>
        <w:t>Trabut</w:t>
      </w:r>
      <w:proofErr w:type="spellEnd"/>
      <w:r w:rsidRPr="00C226BB">
        <w:rPr>
          <w:b/>
          <w:bCs/>
          <w:color w:val="000000"/>
          <w:spacing w:val="-1"/>
          <w:kern w:val="0"/>
          <w:sz w:val="16"/>
          <w:szCs w:val="16"/>
        </w:rPr>
        <w:t xml:space="preserve"> JB</w:t>
      </w:r>
      <w:r w:rsidRPr="00C226BB">
        <w:rPr>
          <w:color w:val="000000"/>
          <w:spacing w:val="-1"/>
          <w:kern w:val="0"/>
          <w:sz w:val="16"/>
          <w:szCs w:val="16"/>
        </w:rPr>
        <w:t xml:space="preserve">, Plat </w:t>
      </w:r>
      <w:proofErr w:type="gramStart"/>
      <w:r w:rsidRPr="00C226BB">
        <w:rPr>
          <w:color w:val="000000"/>
          <w:spacing w:val="-1"/>
          <w:kern w:val="0"/>
          <w:sz w:val="16"/>
          <w:szCs w:val="16"/>
        </w:rPr>
        <w:t>A</w:t>
      </w:r>
      <w:proofErr w:type="gramEnd"/>
      <w:r w:rsidRPr="00C226BB">
        <w:rPr>
          <w:color w:val="000000"/>
          <w:spacing w:val="-1"/>
          <w:kern w:val="0"/>
          <w:sz w:val="16"/>
          <w:szCs w:val="16"/>
        </w:rPr>
        <w:t xml:space="preserve">, </w:t>
      </w:r>
      <w:proofErr w:type="spellStart"/>
      <w:r w:rsidRPr="00C226BB">
        <w:rPr>
          <w:color w:val="000000"/>
          <w:spacing w:val="-1"/>
          <w:kern w:val="0"/>
          <w:sz w:val="16"/>
          <w:szCs w:val="16"/>
        </w:rPr>
        <w:t>Thepot</w:t>
      </w:r>
      <w:proofErr w:type="spellEnd"/>
      <w:r w:rsidRPr="00C226BB">
        <w:rPr>
          <w:color w:val="000000"/>
          <w:spacing w:val="-1"/>
          <w:kern w:val="0"/>
          <w:sz w:val="16"/>
          <w:szCs w:val="16"/>
        </w:rPr>
        <w:t xml:space="preserve"> V, Fontaine H, </w:t>
      </w:r>
      <w:proofErr w:type="spellStart"/>
      <w:r w:rsidRPr="00C226BB">
        <w:rPr>
          <w:color w:val="000000"/>
          <w:spacing w:val="-1"/>
          <w:kern w:val="0"/>
          <w:sz w:val="16"/>
          <w:szCs w:val="16"/>
        </w:rPr>
        <w:t>Vallet-Pichard</w:t>
      </w:r>
      <w:proofErr w:type="spellEnd"/>
      <w:r w:rsidRPr="00C226BB">
        <w:rPr>
          <w:color w:val="000000"/>
          <w:spacing w:val="-1"/>
          <w:kern w:val="0"/>
          <w:sz w:val="16"/>
          <w:szCs w:val="16"/>
        </w:rPr>
        <w:t xml:space="preserve"> A, </w:t>
      </w:r>
      <w:proofErr w:type="spellStart"/>
      <w:r w:rsidRPr="00C226BB">
        <w:rPr>
          <w:color w:val="000000"/>
          <w:spacing w:val="-1"/>
          <w:kern w:val="0"/>
          <w:sz w:val="16"/>
          <w:szCs w:val="16"/>
        </w:rPr>
        <w:t>Nalpas</w:t>
      </w:r>
      <w:proofErr w:type="spellEnd"/>
      <w:r w:rsidRPr="00C226BB">
        <w:rPr>
          <w:color w:val="000000"/>
          <w:spacing w:val="-1"/>
          <w:kern w:val="0"/>
          <w:sz w:val="16"/>
          <w:szCs w:val="16"/>
        </w:rPr>
        <w:t xml:space="preserve"> B, Pol S. Influence of liver biopsy on abstinence in alcohol-dependent patients. </w:t>
      </w:r>
      <w:r w:rsidRPr="00C226BB">
        <w:rPr>
          <w:i/>
          <w:iCs/>
          <w:color w:val="000000"/>
          <w:spacing w:val="-1"/>
          <w:kern w:val="0"/>
          <w:sz w:val="16"/>
          <w:szCs w:val="16"/>
        </w:rPr>
        <w:t xml:space="preserve">Alcohol </w:t>
      </w:r>
      <w:proofErr w:type="spellStart"/>
      <w:r w:rsidRPr="00C226BB">
        <w:rPr>
          <w:i/>
          <w:iCs/>
          <w:color w:val="000000"/>
          <w:spacing w:val="-1"/>
          <w:kern w:val="0"/>
          <w:sz w:val="16"/>
          <w:szCs w:val="16"/>
        </w:rPr>
        <w:t>Alcohol</w:t>
      </w:r>
      <w:proofErr w:type="spellEnd"/>
      <w:r w:rsidRPr="00C226BB">
        <w:rPr>
          <w:color w:val="000000"/>
          <w:spacing w:val="-1"/>
          <w:kern w:val="0"/>
          <w:sz w:val="16"/>
          <w:szCs w:val="16"/>
        </w:rPr>
        <w:t xml:space="preserve"> 2008; </w:t>
      </w:r>
      <w:r w:rsidRPr="00C226BB">
        <w:rPr>
          <w:b/>
          <w:bCs/>
          <w:color w:val="000000"/>
          <w:spacing w:val="-1"/>
          <w:kern w:val="0"/>
          <w:sz w:val="16"/>
          <w:szCs w:val="16"/>
        </w:rPr>
        <w:t>43</w:t>
      </w:r>
      <w:r w:rsidRPr="00C226BB">
        <w:rPr>
          <w:color w:val="000000"/>
          <w:spacing w:val="-1"/>
          <w:kern w:val="0"/>
          <w:sz w:val="16"/>
          <w:szCs w:val="16"/>
        </w:rPr>
        <w:t>: 559-563 [PMID: 18621800 DOI: 10.1093/</w:t>
      </w:r>
      <w:proofErr w:type="spellStart"/>
      <w:r w:rsidRPr="00C226BB">
        <w:rPr>
          <w:color w:val="000000"/>
          <w:spacing w:val="-1"/>
          <w:kern w:val="0"/>
          <w:sz w:val="16"/>
          <w:szCs w:val="16"/>
        </w:rPr>
        <w:t>alcalc</w:t>
      </w:r>
      <w:proofErr w:type="spellEnd"/>
      <w:r w:rsidRPr="00C226BB">
        <w:rPr>
          <w:color w:val="000000"/>
          <w:spacing w:val="-1"/>
          <w:kern w:val="0"/>
          <w:sz w:val="16"/>
          <w:szCs w:val="16"/>
        </w:rPr>
        <w:t>/agn046]</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36</w:t>
      </w:r>
      <w:r w:rsidRPr="00C226BB">
        <w:rPr>
          <w:color w:val="000000"/>
          <w:spacing w:val="-1"/>
          <w:kern w:val="0"/>
          <w:sz w:val="16"/>
          <w:szCs w:val="16"/>
        </w:rPr>
        <w:tab/>
      </w:r>
      <w:r w:rsidRPr="00C226BB">
        <w:rPr>
          <w:b/>
          <w:bCs/>
          <w:color w:val="000000"/>
          <w:spacing w:val="-1"/>
          <w:kern w:val="0"/>
          <w:sz w:val="16"/>
          <w:szCs w:val="16"/>
        </w:rPr>
        <w:t>Tome S</w:t>
      </w:r>
      <w:r w:rsidRPr="00C226BB">
        <w:rPr>
          <w:color w:val="000000"/>
          <w:spacing w:val="-1"/>
          <w:kern w:val="0"/>
          <w:sz w:val="16"/>
          <w:szCs w:val="16"/>
        </w:rPr>
        <w:t xml:space="preserve">, </w:t>
      </w:r>
      <w:proofErr w:type="spellStart"/>
      <w:r w:rsidRPr="00C226BB">
        <w:rPr>
          <w:color w:val="000000"/>
          <w:spacing w:val="-1"/>
          <w:kern w:val="0"/>
          <w:sz w:val="16"/>
          <w:szCs w:val="16"/>
        </w:rPr>
        <w:t>Lucey</w:t>
      </w:r>
      <w:proofErr w:type="spellEnd"/>
      <w:r w:rsidRPr="00C226BB">
        <w:rPr>
          <w:color w:val="000000"/>
          <w:spacing w:val="-1"/>
          <w:kern w:val="0"/>
          <w:sz w:val="16"/>
          <w:szCs w:val="16"/>
        </w:rPr>
        <w:t xml:space="preserve"> MR. Review article: current management of alcoholic liver disease. </w:t>
      </w:r>
      <w:r w:rsidRPr="00C226BB">
        <w:rPr>
          <w:i/>
          <w:iCs/>
          <w:color w:val="000000"/>
          <w:spacing w:val="-1"/>
          <w:kern w:val="0"/>
          <w:sz w:val="16"/>
          <w:szCs w:val="16"/>
        </w:rPr>
        <w:t xml:space="preserve">Aliment </w:t>
      </w:r>
      <w:proofErr w:type="spellStart"/>
      <w:r w:rsidRPr="00C226BB">
        <w:rPr>
          <w:i/>
          <w:iCs/>
          <w:color w:val="000000"/>
          <w:spacing w:val="-1"/>
          <w:kern w:val="0"/>
          <w:sz w:val="16"/>
          <w:szCs w:val="16"/>
        </w:rPr>
        <w:t>Pharmacol</w:t>
      </w:r>
      <w:proofErr w:type="spellEnd"/>
      <w:r w:rsidRPr="00C226BB">
        <w:rPr>
          <w:i/>
          <w:iCs/>
          <w:color w:val="000000"/>
          <w:spacing w:val="-1"/>
          <w:kern w:val="0"/>
          <w:sz w:val="16"/>
          <w:szCs w:val="16"/>
        </w:rPr>
        <w:t xml:space="preserve"> </w:t>
      </w:r>
      <w:proofErr w:type="spellStart"/>
      <w:r w:rsidRPr="00C226BB">
        <w:rPr>
          <w:i/>
          <w:iCs/>
          <w:color w:val="000000"/>
          <w:spacing w:val="-1"/>
          <w:kern w:val="0"/>
          <w:sz w:val="16"/>
          <w:szCs w:val="16"/>
        </w:rPr>
        <w:t>Ther</w:t>
      </w:r>
      <w:proofErr w:type="spellEnd"/>
      <w:r w:rsidRPr="00C226BB">
        <w:rPr>
          <w:color w:val="000000"/>
          <w:spacing w:val="-1"/>
          <w:kern w:val="0"/>
          <w:sz w:val="16"/>
          <w:szCs w:val="16"/>
        </w:rPr>
        <w:t xml:space="preserve"> 2004; </w:t>
      </w:r>
      <w:r w:rsidRPr="00C226BB">
        <w:rPr>
          <w:b/>
          <w:bCs/>
          <w:color w:val="000000"/>
          <w:spacing w:val="-1"/>
          <w:kern w:val="0"/>
          <w:sz w:val="16"/>
          <w:szCs w:val="16"/>
        </w:rPr>
        <w:t>19</w:t>
      </w:r>
      <w:r w:rsidRPr="00C226BB">
        <w:rPr>
          <w:color w:val="000000"/>
          <w:spacing w:val="-1"/>
          <w:kern w:val="0"/>
          <w:sz w:val="16"/>
          <w:szCs w:val="16"/>
        </w:rPr>
        <w:t>: 707-714 [PMID: 15043511 DOI: 10.1111/j.1365-2036.2004.01881.x]</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37</w:t>
      </w:r>
      <w:r w:rsidRPr="00C226BB">
        <w:rPr>
          <w:color w:val="000000"/>
          <w:spacing w:val="-1"/>
          <w:kern w:val="0"/>
          <w:sz w:val="16"/>
          <w:szCs w:val="16"/>
        </w:rPr>
        <w:tab/>
      </w:r>
      <w:proofErr w:type="spellStart"/>
      <w:r w:rsidRPr="00C226BB">
        <w:rPr>
          <w:b/>
          <w:bCs/>
          <w:color w:val="000000"/>
          <w:spacing w:val="-1"/>
          <w:kern w:val="0"/>
          <w:sz w:val="16"/>
          <w:szCs w:val="16"/>
        </w:rPr>
        <w:t>Regev</w:t>
      </w:r>
      <w:proofErr w:type="spellEnd"/>
      <w:r w:rsidRPr="00C226BB">
        <w:rPr>
          <w:b/>
          <w:bCs/>
          <w:color w:val="000000"/>
          <w:spacing w:val="-1"/>
          <w:kern w:val="0"/>
          <w:sz w:val="16"/>
          <w:szCs w:val="16"/>
        </w:rPr>
        <w:t xml:space="preserve"> A</w:t>
      </w:r>
      <w:r w:rsidRPr="00C226BB">
        <w:rPr>
          <w:color w:val="000000"/>
          <w:spacing w:val="-1"/>
          <w:kern w:val="0"/>
          <w:sz w:val="16"/>
          <w:szCs w:val="16"/>
        </w:rPr>
        <w:t xml:space="preserve">, </w:t>
      </w:r>
      <w:proofErr w:type="spellStart"/>
      <w:r w:rsidRPr="00C226BB">
        <w:rPr>
          <w:color w:val="000000"/>
          <w:spacing w:val="-1"/>
          <w:kern w:val="0"/>
          <w:sz w:val="16"/>
          <w:szCs w:val="16"/>
        </w:rPr>
        <w:t>Berho</w:t>
      </w:r>
      <w:proofErr w:type="spellEnd"/>
      <w:r w:rsidRPr="00C226BB">
        <w:rPr>
          <w:color w:val="000000"/>
          <w:spacing w:val="-1"/>
          <w:kern w:val="0"/>
          <w:sz w:val="16"/>
          <w:szCs w:val="16"/>
        </w:rPr>
        <w:t xml:space="preserve"> M, Jeffers LJ, </w:t>
      </w:r>
      <w:proofErr w:type="spellStart"/>
      <w:r w:rsidRPr="00C226BB">
        <w:rPr>
          <w:color w:val="000000"/>
          <w:spacing w:val="-1"/>
          <w:kern w:val="0"/>
          <w:sz w:val="16"/>
          <w:szCs w:val="16"/>
        </w:rPr>
        <w:t>Milikowski</w:t>
      </w:r>
      <w:proofErr w:type="spellEnd"/>
      <w:r w:rsidRPr="00C226BB">
        <w:rPr>
          <w:color w:val="000000"/>
          <w:spacing w:val="-1"/>
          <w:kern w:val="0"/>
          <w:sz w:val="16"/>
          <w:szCs w:val="16"/>
        </w:rPr>
        <w:t xml:space="preserve"> C, Molina EG, </w:t>
      </w:r>
      <w:proofErr w:type="spellStart"/>
      <w:r w:rsidRPr="00C226BB">
        <w:rPr>
          <w:color w:val="000000"/>
          <w:spacing w:val="-1"/>
          <w:kern w:val="0"/>
          <w:sz w:val="16"/>
          <w:szCs w:val="16"/>
        </w:rPr>
        <w:t>Pyrsopoulos</w:t>
      </w:r>
      <w:proofErr w:type="spellEnd"/>
      <w:r w:rsidRPr="00C226BB">
        <w:rPr>
          <w:color w:val="000000"/>
          <w:spacing w:val="-1"/>
          <w:kern w:val="0"/>
          <w:sz w:val="16"/>
          <w:szCs w:val="16"/>
        </w:rPr>
        <w:t xml:space="preserve"> NT, </w:t>
      </w:r>
      <w:proofErr w:type="spellStart"/>
      <w:r w:rsidRPr="00C226BB">
        <w:rPr>
          <w:color w:val="000000"/>
          <w:spacing w:val="-1"/>
          <w:kern w:val="0"/>
          <w:sz w:val="16"/>
          <w:szCs w:val="16"/>
        </w:rPr>
        <w:t>Feng</w:t>
      </w:r>
      <w:proofErr w:type="spellEnd"/>
      <w:r w:rsidRPr="00C226BB">
        <w:rPr>
          <w:color w:val="000000"/>
          <w:spacing w:val="-1"/>
          <w:kern w:val="0"/>
          <w:sz w:val="16"/>
          <w:szCs w:val="16"/>
        </w:rPr>
        <w:t xml:space="preserve"> ZZ, Reddy KR, Schiff ER. </w:t>
      </w:r>
      <w:proofErr w:type="gramStart"/>
      <w:r w:rsidRPr="00C226BB">
        <w:rPr>
          <w:color w:val="000000"/>
          <w:spacing w:val="-1"/>
          <w:kern w:val="0"/>
          <w:sz w:val="16"/>
          <w:szCs w:val="16"/>
        </w:rPr>
        <w:t xml:space="preserve">Sampling error and </w:t>
      </w:r>
      <w:proofErr w:type="spellStart"/>
      <w:r w:rsidRPr="00C226BB">
        <w:rPr>
          <w:color w:val="000000"/>
          <w:spacing w:val="-1"/>
          <w:kern w:val="0"/>
          <w:sz w:val="16"/>
          <w:szCs w:val="16"/>
        </w:rPr>
        <w:t>intraobserver</w:t>
      </w:r>
      <w:proofErr w:type="spellEnd"/>
      <w:r w:rsidRPr="00C226BB">
        <w:rPr>
          <w:color w:val="000000"/>
          <w:spacing w:val="-1"/>
          <w:kern w:val="0"/>
          <w:sz w:val="16"/>
          <w:szCs w:val="16"/>
        </w:rPr>
        <w:t xml:space="preserve"> variation in liver biopsy in patients with chronic HCV infection.</w:t>
      </w:r>
      <w:proofErr w:type="gramEnd"/>
      <w:r w:rsidRPr="00C226BB">
        <w:rPr>
          <w:color w:val="000000"/>
          <w:spacing w:val="-1"/>
          <w:kern w:val="0"/>
          <w:sz w:val="16"/>
          <w:szCs w:val="16"/>
        </w:rPr>
        <w:t xml:space="preserve"> </w:t>
      </w:r>
      <w:r w:rsidRPr="00C226BB">
        <w:rPr>
          <w:i/>
          <w:iCs/>
          <w:color w:val="000000"/>
          <w:spacing w:val="-1"/>
          <w:kern w:val="0"/>
          <w:sz w:val="16"/>
          <w:szCs w:val="16"/>
        </w:rPr>
        <w:t xml:space="preserve">Am J </w:t>
      </w:r>
      <w:proofErr w:type="spellStart"/>
      <w:r w:rsidRPr="00C226BB">
        <w:rPr>
          <w:i/>
          <w:iCs/>
          <w:color w:val="000000"/>
          <w:spacing w:val="-1"/>
          <w:kern w:val="0"/>
          <w:sz w:val="16"/>
          <w:szCs w:val="16"/>
        </w:rPr>
        <w:t>Gastroenterol</w:t>
      </w:r>
      <w:proofErr w:type="spellEnd"/>
      <w:r w:rsidRPr="00C226BB">
        <w:rPr>
          <w:color w:val="000000"/>
          <w:spacing w:val="-1"/>
          <w:kern w:val="0"/>
          <w:sz w:val="16"/>
          <w:szCs w:val="16"/>
        </w:rPr>
        <w:t xml:space="preserve"> 2002; </w:t>
      </w:r>
      <w:r w:rsidRPr="00C226BB">
        <w:rPr>
          <w:b/>
          <w:bCs/>
          <w:color w:val="000000"/>
          <w:spacing w:val="-1"/>
          <w:kern w:val="0"/>
          <w:sz w:val="16"/>
          <w:szCs w:val="16"/>
        </w:rPr>
        <w:t>97</w:t>
      </w:r>
      <w:r w:rsidRPr="00C226BB">
        <w:rPr>
          <w:color w:val="000000"/>
          <w:spacing w:val="-1"/>
          <w:kern w:val="0"/>
          <w:sz w:val="16"/>
          <w:szCs w:val="16"/>
        </w:rPr>
        <w:t>: 2614-2618 [PMID: 12385448 DOI: 10.1111/j.1572-0241.2002.06038.x]</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38</w:t>
      </w:r>
      <w:r w:rsidRPr="00C226BB">
        <w:rPr>
          <w:color w:val="000000"/>
          <w:spacing w:val="-1"/>
          <w:kern w:val="0"/>
          <w:sz w:val="16"/>
          <w:szCs w:val="16"/>
        </w:rPr>
        <w:tab/>
      </w:r>
      <w:proofErr w:type="spellStart"/>
      <w:r w:rsidRPr="00C226BB">
        <w:rPr>
          <w:color w:val="000000"/>
          <w:spacing w:val="-1"/>
          <w:kern w:val="0"/>
          <w:sz w:val="16"/>
          <w:szCs w:val="16"/>
        </w:rPr>
        <w:t>Ministerio</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Sanidad</w:t>
      </w:r>
      <w:proofErr w:type="spellEnd"/>
      <w:r w:rsidRPr="00C226BB">
        <w:rPr>
          <w:color w:val="000000"/>
          <w:spacing w:val="-1"/>
          <w:kern w:val="0"/>
          <w:sz w:val="16"/>
          <w:szCs w:val="16"/>
        </w:rPr>
        <w:t xml:space="preserve"> SS e I. </w:t>
      </w:r>
      <w:proofErr w:type="spellStart"/>
      <w:r w:rsidRPr="00C226BB">
        <w:rPr>
          <w:color w:val="000000"/>
          <w:spacing w:val="-1"/>
          <w:kern w:val="0"/>
          <w:sz w:val="16"/>
          <w:szCs w:val="16"/>
        </w:rPr>
        <w:t>Registro</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Altas</w:t>
      </w:r>
      <w:proofErr w:type="spellEnd"/>
      <w:r w:rsidRPr="00C226BB">
        <w:rPr>
          <w:color w:val="000000"/>
          <w:spacing w:val="-1"/>
          <w:kern w:val="0"/>
          <w:sz w:val="16"/>
          <w:szCs w:val="16"/>
        </w:rPr>
        <w:t xml:space="preserve"> de los </w:t>
      </w:r>
      <w:proofErr w:type="spellStart"/>
      <w:r w:rsidRPr="00C226BB">
        <w:rPr>
          <w:color w:val="000000"/>
          <w:spacing w:val="-1"/>
          <w:kern w:val="0"/>
          <w:sz w:val="16"/>
          <w:szCs w:val="16"/>
        </w:rPr>
        <w:t>Hospitales</w:t>
      </w:r>
      <w:proofErr w:type="spellEnd"/>
      <w:r w:rsidRPr="00C226BB">
        <w:rPr>
          <w:color w:val="000000"/>
          <w:spacing w:val="-1"/>
          <w:kern w:val="0"/>
          <w:sz w:val="16"/>
          <w:szCs w:val="16"/>
        </w:rPr>
        <w:t xml:space="preserve"> </w:t>
      </w:r>
      <w:proofErr w:type="spellStart"/>
      <w:r w:rsidRPr="00C226BB">
        <w:rPr>
          <w:color w:val="000000"/>
          <w:spacing w:val="-1"/>
          <w:kern w:val="0"/>
          <w:sz w:val="16"/>
          <w:szCs w:val="16"/>
        </w:rPr>
        <w:t>Generales</w:t>
      </w:r>
      <w:proofErr w:type="spellEnd"/>
      <w:r w:rsidRPr="00C226BB">
        <w:rPr>
          <w:color w:val="000000"/>
          <w:spacing w:val="-1"/>
          <w:kern w:val="0"/>
          <w:sz w:val="16"/>
          <w:szCs w:val="16"/>
        </w:rPr>
        <w:t xml:space="preserve"> </w:t>
      </w:r>
      <w:proofErr w:type="gramStart"/>
      <w:r w:rsidRPr="00C226BB">
        <w:rPr>
          <w:color w:val="000000"/>
          <w:spacing w:val="-1"/>
          <w:kern w:val="0"/>
          <w:sz w:val="16"/>
          <w:szCs w:val="16"/>
        </w:rPr>
        <w:t>del</w:t>
      </w:r>
      <w:proofErr w:type="gramEnd"/>
      <w:r w:rsidRPr="00C226BB">
        <w:rPr>
          <w:color w:val="000000"/>
          <w:spacing w:val="-1"/>
          <w:kern w:val="0"/>
          <w:sz w:val="16"/>
          <w:szCs w:val="16"/>
        </w:rPr>
        <w:t xml:space="preserve"> </w:t>
      </w:r>
      <w:proofErr w:type="spellStart"/>
      <w:r w:rsidRPr="00C226BB">
        <w:rPr>
          <w:color w:val="000000"/>
          <w:spacing w:val="-1"/>
          <w:kern w:val="0"/>
          <w:sz w:val="16"/>
          <w:szCs w:val="16"/>
        </w:rPr>
        <w:t>Sistema</w:t>
      </w:r>
      <w:proofErr w:type="spellEnd"/>
      <w:r w:rsidRPr="00C226BB">
        <w:rPr>
          <w:color w:val="000000"/>
          <w:spacing w:val="-1"/>
          <w:kern w:val="0"/>
          <w:sz w:val="16"/>
          <w:szCs w:val="16"/>
        </w:rPr>
        <w:t xml:space="preserve"> </w:t>
      </w:r>
      <w:proofErr w:type="spellStart"/>
      <w:r w:rsidRPr="00C226BB">
        <w:rPr>
          <w:color w:val="000000"/>
          <w:spacing w:val="-1"/>
          <w:kern w:val="0"/>
          <w:sz w:val="16"/>
          <w:szCs w:val="16"/>
        </w:rPr>
        <w:t>Nacional</w:t>
      </w:r>
      <w:proofErr w:type="spellEnd"/>
      <w:r w:rsidRPr="00C226BB">
        <w:rPr>
          <w:color w:val="000000"/>
          <w:spacing w:val="-1"/>
          <w:kern w:val="0"/>
          <w:sz w:val="16"/>
          <w:szCs w:val="16"/>
        </w:rPr>
        <w:t xml:space="preserve"> de </w:t>
      </w:r>
      <w:proofErr w:type="spellStart"/>
      <w:r w:rsidRPr="00C226BB">
        <w:rPr>
          <w:color w:val="000000"/>
          <w:spacing w:val="-1"/>
          <w:kern w:val="0"/>
          <w:sz w:val="16"/>
          <w:szCs w:val="16"/>
        </w:rPr>
        <w:t>Salud</w:t>
      </w:r>
      <w:proofErr w:type="spellEnd"/>
      <w:r w:rsidRPr="00C226BB">
        <w:rPr>
          <w:color w:val="000000"/>
          <w:spacing w:val="-1"/>
          <w:kern w:val="0"/>
          <w:sz w:val="16"/>
          <w:szCs w:val="16"/>
        </w:rPr>
        <w:t xml:space="preserve">, 2013. </w:t>
      </w:r>
      <w:proofErr w:type="gramStart"/>
      <w:r w:rsidRPr="00C226BB">
        <w:rPr>
          <w:color w:val="000000"/>
          <w:spacing w:val="-1"/>
          <w:kern w:val="0"/>
          <w:sz w:val="16"/>
          <w:szCs w:val="16"/>
        </w:rPr>
        <w:t>Cited 2015-04-21.</w:t>
      </w:r>
      <w:proofErr w:type="gramEnd"/>
      <w:r w:rsidRPr="00C226BB">
        <w:rPr>
          <w:color w:val="000000"/>
          <w:spacing w:val="-1"/>
          <w:kern w:val="0"/>
          <w:sz w:val="16"/>
          <w:szCs w:val="16"/>
        </w:rPr>
        <w:t xml:space="preserve"> Available from: URL: http://www.msssi.gob.es/estadEstudios/estadisticas/cmbd.htm</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C226BB">
        <w:rPr>
          <w:color w:val="000000"/>
          <w:spacing w:val="-1"/>
          <w:kern w:val="0"/>
          <w:sz w:val="16"/>
          <w:szCs w:val="16"/>
        </w:rPr>
        <w:t>39</w:t>
      </w:r>
      <w:r w:rsidRPr="00C226BB">
        <w:rPr>
          <w:color w:val="000000"/>
          <w:spacing w:val="-1"/>
          <w:kern w:val="0"/>
          <w:sz w:val="16"/>
          <w:szCs w:val="16"/>
        </w:rPr>
        <w:tab/>
        <w:t xml:space="preserve">Vidal </w:t>
      </w:r>
      <w:proofErr w:type="spellStart"/>
      <w:r w:rsidRPr="00C226BB">
        <w:rPr>
          <w:color w:val="000000"/>
          <w:spacing w:val="-1"/>
          <w:kern w:val="0"/>
          <w:sz w:val="16"/>
          <w:szCs w:val="16"/>
        </w:rPr>
        <w:t>Vademecum</w:t>
      </w:r>
      <w:proofErr w:type="spellEnd"/>
      <w:r w:rsidRPr="00C226BB">
        <w:rPr>
          <w:color w:val="000000"/>
          <w:spacing w:val="-1"/>
          <w:kern w:val="0"/>
          <w:sz w:val="16"/>
          <w:szCs w:val="16"/>
        </w:rPr>
        <w:t xml:space="preserve"> Spain.</w:t>
      </w:r>
      <w:proofErr w:type="gramEnd"/>
      <w:r w:rsidRPr="00C226BB">
        <w:rPr>
          <w:color w:val="000000"/>
          <w:spacing w:val="-1"/>
          <w:kern w:val="0"/>
          <w:sz w:val="16"/>
          <w:szCs w:val="16"/>
        </w:rPr>
        <w:t xml:space="preserve"> </w:t>
      </w:r>
      <w:proofErr w:type="gramStart"/>
      <w:r w:rsidRPr="00C226BB">
        <w:rPr>
          <w:color w:val="000000"/>
          <w:spacing w:val="-1"/>
          <w:kern w:val="0"/>
          <w:sz w:val="16"/>
          <w:szCs w:val="16"/>
        </w:rPr>
        <w:t>VADEMECUM.</w:t>
      </w:r>
      <w:proofErr w:type="gramEnd"/>
      <w:r w:rsidRPr="00C226BB">
        <w:rPr>
          <w:color w:val="000000"/>
          <w:spacing w:val="-1"/>
          <w:kern w:val="0"/>
          <w:sz w:val="16"/>
          <w:szCs w:val="16"/>
        </w:rPr>
        <w:t xml:space="preserve"> </w:t>
      </w:r>
      <w:proofErr w:type="gramStart"/>
      <w:r w:rsidRPr="00C226BB">
        <w:rPr>
          <w:color w:val="000000"/>
          <w:spacing w:val="-1"/>
          <w:kern w:val="0"/>
          <w:sz w:val="16"/>
          <w:szCs w:val="16"/>
        </w:rPr>
        <w:t>Cited 2015-05-05.</w:t>
      </w:r>
      <w:proofErr w:type="gramEnd"/>
      <w:r w:rsidRPr="00C226BB">
        <w:rPr>
          <w:color w:val="000000"/>
          <w:spacing w:val="-1"/>
          <w:kern w:val="0"/>
          <w:sz w:val="16"/>
          <w:szCs w:val="16"/>
        </w:rPr>
        <w:t xml:space="preserve"> Available from: URL: http://www.vademecum.es/</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40</w:t>
      </w:r>
      <w:r w:rsidRPr="00C226BB">
        <w:rPr>
          <w:color w:val="000000"/>
          <w:spacing w:val="-1"/>
          <w:kern w:val="0"/>
          <w:sz w:val="16"/>
          <w:szCs w:val="16"/>
        </w:rPr>
        <w:tab/>
      </w:r>
      <w:r w:rsidRPr="00C226BB">
        <w:rPr>
          <w:b/>
          <w:bCs/>
          <w:color w:val="000000"/>
          <w:spacing w:val="-1"/>
          <w:kern w:val="0"/>
          <w:sz w:val="16"/>
          <w:szCs w:val="16"/>
        </w:rPr>
        <w:t>Fenwick E</w:t>
      </w:r>
      <w:r w:rsidRPr="00C226BB">
        <w:rPr>
          <w:color w:val="000000"/>
          <w:spacing w:val="-1"/>
          <w:kern w:val="0"/>
          <w:sz w:val="16"/>
          <w:szCs w:val="16"/>
        </w:rPr>
        <w:t xml:space="preserve">, O’Brien BJ, Briggs A. Cost-effectiveness acceptability curves--facts, fallacies and frequently asked questions. </w:t>
      </w:r>
      <w:r w:rsidRPr="00C226BB">
        <w:rPr>
          <w:i/>
          <w:iCs/>
          <w:color w:val="000000"/>
          <w:spacing w:val="-1"/>
          <w:kern w:val="0"/>
          <w:sz w:val="16"/>
          <w:szCs w:val="16"/>
        </w:rPr>
        <w:t>Health Econ</w:t>
      </w:r>
      <w:r w:rsidRPr="00C226BB">
        <w:rPr>
          <w:color w:val="000000"/>
          <w:spacing w:val="-1"/>
          <w:kern w:val="0"/>
          <w:sz w:val="16"/>
          <w:szCs w:val="16"/>
        </w:rPr>
        <w:t xml:space="preserve"> 2004; </w:t>
      </w:r>
      <w:r w:rsidRPr="00C226BB">
        <w:rPr>
          <w:b/>
          <w:bCs/>
          <w:color w:val="000000"/>
          <w:spacing w:val="-1"/>
          <w:kern w:val="0"/>
          <w:sz w:val="16"/>
          <w:szCs w:val="16"/>
        </w:rPr>
        <w:t>13</w:t>
      </w:r>
      <w:r w:rsidRPr="00C226BB">
        <w:rPr>
          <w:color w:val="000000"/>
          <w:spacing w:val="-1"/>
          <w:kern w:val="0"/>
          <w:sz w:val="16"/>
          <w:szCs w:val="16"/>
        </w:rPr>
        <w:t>: 405-415 [PMID: 15127421 DOI: 10.1002/hec.903]</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41</w:t>
      </w:r>
      <w:r w:rsidRPr="00C226BB">
        <w:rPr>
          <w:color w:val="000000"/>
          <w:spacing w:val="-1"/>
          <w:kern w:val="0"/>
          <w:sz w:val="16"/>
          <w:szCs w:val="16"/>
        </w:rPr>
        <w:tab/>
      </w:r>
      <w:proofErr w:type="spellStart"/>
      <w:r w:rsidRPr="00C226BB">
        <w:rPr>
          <w:b/>
          <w:bCs/>
          <w:color w:val="000000"/>
          <w:spacing w:val="-1"/>
          <w:kern w:val="0"/>
          <w:sz w:val="16"/>
          <w:szCs w:val="16"/>
        </w:rPr>
        <w:t>Sacristán</w:t>
      </w:r>
      <w:proofErr w:type="spellEnd"/>
      <w:r w:rsidRPr="00C226BB">
        <w:rPr>
          <w:b/>
          <w:bCs/>
          <w:color w:val="000000"/>
          <w:spacing w:val="-1"/>
          <w:kern w:val="0"/>
          <w:sz w:val="16"/>
          <w:szCs w:val="16"/>
        </w:rPr>
        <w:t xml:space="preserve"> JA</w:t>
      </w:r>
      <w:r w:rsidRPr="00C226BB">
        <w:rPr>
          <w:color w:val="000000"/>
          <w:spacing w:val="-1"/>
          <w:kern w:val="0"/>
          <w:sz w:val="16"/>
          <w:szCs w:val="16"/>
        </w:rPr>
        <w:t xml:space="preserve">, </w:t>
      </w:r>
      <w:proofErr w:type="spellStart"/>
      <w:r w:rsidRPr="00C226BB">
        <w:rPr>
          <w:color w:val="000000"/>
          <w:spacing w:val="-1"/>
          <w:kern w:val="0"/>
          <w:sz w:val="16"/>
          <w:szCs w:val="16"/>
        </w:rPr>
        <w:t>Oliva</w:t>
      </w:r>
      <w:proofErr w:type="spellEnd"/>
      <w:r w:rsidRPr="00C226BB">
        <w:rPr>
          <w:color w:val="000000"/>
          <w:spacing w:val="-1"/>
          <w:kern w:val="0"/>
          <w:sz w:val="16"/>
          <w:szCs w:val="16"/>
        </w:rPr>
        <w:t xml:space="preserve"> J, Del Llano J, </w:t>
      </w:r>
      <w:proofErr w:type="spellStart"/>
      <w:r w:rsidRPr="00C226BB">
        <w:rPr>
          <w:color w:val="000000"/>
          <w:spacing w:val="-1"/>
          <w:kern w:val="0"/>
          <w:sz w:val="16"/>
          <w:szCs w:val="16"/>
        </w:rPr>
        <w:t>Prieto</w:t>
      </w:r>
      <w:proofErr w:type="spellEnd"/>
      <w:r w:rsidRPr="00C226BB">
        <w:rPr>
          <w:color w:val="000000"/>
          <w:spacing w:val="-1"/>
          <w:kern w:val="0"/>
          <w:sz w:val="16"/>
          <w:szCs w:val="16"/>
        </w:rPr>
        <w:t xml:space="preserve"> L, Pinto JL. [What is an efficient health technology in Spain?]. </w:t>
      </w:r>
      <w:proofErr w:type="spellStart"/>
      <w:r w:rsidRPr="00C226BB">
        <w:rPr>
          <w:i/>
          <w:iCs/>
          <w:color w:val="000000"/>
          <w:spacing w:val="-1"/>
          <w:kern w:val="0"/>
          <w:sz w:val="16"/>
          <w:szCs w:val="16"/>
        </w:rPr>
        <w:t>Gac</w:t>
      </w:r>
      <w:proofErr w:type="spellEnd"/>
      <w:r w:rsidRPr="00C226BB">
        <w:rPr>
          <w:i/>
          <w:iCs/>
          <w:color w:val="000000"/>
          <w:spacing w:val="-1"/>
          <w:kern w:val="0"/>
          <w:sz w:val="16"/>
          <w:szCs w:val="16"/>
        </w:rPr>
        <w:t xml:space="preserve"> </w:t>
      </w:r>
      <w:proofErr w:type="spellStart"/>
      <w:r w:rsidRPr="00C226BB">
        <w:rPr>
          <w:i/>
          <w:iCs/>
          <w:color w:val="000000"/>
          <w:spacing w:val="-1"/>
          <w:kern w:val="0"/>
          <w:sz w:val="16"/>
          <w:szCs w:val="16"/>
        </w:rPr>
        <w:t>Sanit</w:t>
      </w:r>
      <w:proofErr w:type="spellEnd"/>
      <w:r w:rsidRPr="00C226BB">
        <w:rPr>
          <w:color w:val="000000"/>
          <w:spacing w:val="-1"/>
          <w:kern w:val="0"/>
          <w:sz w:val="16"/>
          <w:szCs w:val="16"/>
        </w:rPr>
        <w:t xml:space="preserve"> 2002; </w:t>
      </w:r>
      <w:r w:rsidRPr="00C226BB">
        <w:rPr>
          <w:b/>
          <w:bCs/>
          <w:color w:val="000000"/>
          <w:spacing w:val="-1"/>
          <w:kern w:val="0"/>
          <w:sz w:val="16"/>
          <w:szCs w:val="16"/>
        </w:rPr>
        <w:t>16</w:t>
      </w:r>
      <w:r w:rsidRPr="00C226BB">
        <w:rPr>
          <w:color w:val="000000"/>
          <w:spacing w:val="-1"/>
          <w:kern w:val="0"/>
          <w:sz w:val="16"/>
          <w:szCs w:val="16"/>
        </w:rPr>
        <w:t>: 334-343 [PMID: 12113733 DOI: 10.1016/S0213-9111(02)71933-X]</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r w:rsidRPr="00C226BB">
        <w:rPr>
          <w:color w:val="000000"/>
          <w:spacing w:val="-1"/>
          <w:kern w:val="0"/>
          <w:sz w:val="16"/>
          <w:szCs w:val="16"/>
        </w:rPr>
        <w:t>42</w:t>
      </w:r>
      <w:r w:rsidRPr="00C226BB">
        <w:rPr>
          <w:color w:val="000000"/>
          <w:spacing w:val="-1"/>
          <w:kern w:val="0"/>
          <w:sz w:val="16"/>
          <w:szCs w:val="16"/>
        </w:rPr>
        <w:tab/>
      </w:r>
      <w:proofErr w:type="spellStart"/>
      <w:r w:rsidRPr="00C226BB">
        <w:rPr>
          <w:b/>
          <w:bCs/>
          <w:color w:val="000000"/>
          <w:spacing w:val="-1"/>
          <w:kern w:val="0"/>
          <w:sz w:val="16"/>
          <w:szCs w:val="16"/>
        </w:rPr>
        <w:t>Zethraeus</w:t>
      </w:r>
      <w:proofErr w:type="spellEnd"/>
      <w:r w:rsidRPr="00C226BB">
        <w:rPr>
          <w:b/>
          <w:bCs/>
          <w:color w:val="000000"/>
          <w:spacing w:val="-1"/>
          <w:kern w:val="0"/>
          <w:sz w:val="16"/>
          <w:szCs w:val="16"/>
        </w:rPr>
        <w:t xml:space="preserve"> N</w:t>
      </w:r>
      <w:r w:rsidRPr="00C226BB">
        <w:rPr>
          <w:color w:val="000000"/>
          <w:spacing w:val="-1"/>
          <w:kern w:val="0"/>
          <w:sz w:val="16"/>
          <w:szCs w:val="16"/>
        </w:rPr>
        <w:t xml:space="preserve">, </w:t>
      </w:r>
      <w:proofErr w:type="spellStart"/>
      <w:r w:rsidRPr="00C226BB">
        <w:rPr>
          <w:color w:val="000000"/>
          <w:spacing w:val="-1"/>
          <w:kern w:val="0"/>
          <w:sz w:val="16"/>
          <w:szCs w:val="16"/>
        </w:rPr>
        <w:t>Johannesson</w:t>
      </w:r>
      <w:proofErr w:type="spellEnd"/>
      <w:r w:rsidRPr="00C226BB">
        <w:rPr>
          <w:color w:val="000000"/>
          <w:spacing w:val="-1"/>
          <w:kern w:val="0"/>
          <w:sz w:val="16"/>
          <w:szCs w:val="16"/>
        </w:rPr>
        <w:t xml:space="preserve"> M, </w:t>
      </w:r>
      <w:proofErr w:type="spellStart"/>
      <w:r w:rsidRPr="00C226BB">
        <w:rPr>
          <w:color w:val="000000"/>
          <w:spacing w:val="-1"/>
          <w:kern w:val="0"/>
          <w:sz w:val="16"/>
          <w:szCs w:val="16"/>
        </w:rPr>
        <w:t>Jönsson</w:t>
      </w:r>
      <w:proofErr w:type="spellEnd"/>
      <w:r w:rsidRPr="00C226BB">
        <w:rPr>
          <w:color w:val="000000"/>
          <w:spacing w:val="-1"/>
          <w:kern w:val="0"/>
          <w:sz w:val="16"/>
          <w:szCs w:val="16"/>
        </w:rPr>
        <w:t xml:space="preserve"> B, </w:t>
      </w:r>
      <w:proofErr w:type="spellStart"/>
      <w:r w:rsidRPr="00C226BB">
        <w:rPr>
          <w:color w:val="000000"/>
          <w:spacing w:val="-1"/>
          <w:kern w:val="0"/>
          <w:sz w:val="16"/>
          <w:szCs w:val="16"/>
        </w:rPr>
        <w:t>Löthgren</w:t>
      </w:r>
      <w:proofErr w:type="spellEnd"/>
      <w:r w:rsidRPr="00C226BB">
        <w:rPr>
          <w:color w:val="000000"/>
          <w:spacing w:val="-1"/>
          <w:kern w:val="0"/>
          <w:sz w:val="16"/>
          <w:szCs w:val="16"/>
        </w:rPr>
        <w:t xml:space="preserve"> M, Tambour M. Advantages of using the net-benefit approach for </w:t>
      </w:r>
      <w:proofErr w:type="spellStart"/>
      <w:r w:rsidRPr="00C226BB">
        <w:rPr>
          <w:color w:val="000000"/>
          <w:spacing w:val="-1"/>
          <w:kern w:val="0"/>
          <w:sz w:val="16"/>
          <w:szCs w:val="16"/>
        </w:rPr>
        <w:t>analysing</w:t>
      </w:r>
      <w:proofErr w:type="spellEnd"/>
      <w:r w:rsidRPr="00C226BB">
        <w:rPr>
          <w:color w:val="000000"/>
          <w:spacing w:val="-1"/>
          <w:kern w:val="0"/>
          <w:sz w:val="16"/>
          <w:szCs w:val="16"/>
        </w:rPr>
        <w:t xml:space="preserve"> uncertainty in economic evaluation studies. </w:t>
      </w:r>
      <w:proofErr w:type="spellStart"/>
      <w:r w:rsidRPr="00C226BB">
        <w:rPr>
          <w:i/>
          <w:iCs/>
          <w:color w:val="000000"/>
          <w:spacing w:val="-1"/>
          <w:kern w:val="0"/>
          <w:sz w:val="16"/>
          <w:szCs w:val="16"/>
        </w:rPr>
        <w:t>Pharmacoeconomics</w:t>
      </w:r>
      <w:proofErr w:type="spellEnd"/>
      <w:r w:rsidRPr="00C226BB">
        <w:rPr>
          <w:color w:val="000000"/>
          <w:spacing w:val="-1"/>
          <w:kern w:val="0"/>
          <w:sz w:val="16"/>
          <w:szCs w:val="16"/>
        </w:rPr>
        <w:t xml:space="preserve"> 2003; </w:t>
      </w:r>
      <w:r w:rsidRPr="00C226BB">
        <w:rPr>
          <w:b/>
          <w:bCs/>
          <w:color w:val="000000"/>
          <w:spacing w:val="-1"/>
          <w:kern w:val="0"/>
          <w:sz w:val="16"/>
          <w:szCs w:val="16"/>
        </w:rPr>
        <w:t>21</w:t>
      </w:r>
      <w:r w:rsidRPr="00C226BB">
        <w:rPr>
          <w:color w:val="000000"/>
          <w:spacing w:val="-1"/>
          <w:kern w:val="0"/>
          <w:sz w:val="16"/>
          <w:szCs w:val="16"/>
        </w:rPr>
        <w:t>: 39-48 [PMID: 12484802 DOI: 10.2165/00019053-200321010-00003]</w:t>
      </w:r>
    </w:p>
    <w:p w:rsidR="001E4DE6" w:rsidRPr="00C226BB" w:rsidRDefault="001E4DE6" w:rsidP="001E4DE6">
      <w:pPr>
        <w:suppressAutoHyphens/>
        <w:autoSpaceDE w:val="0"/>
        <w:autoSpaceDN w:val="0"/>
        <w:adjustRightInd w:val="0"/>
        <w:spacing w:line="200" w:lineRule="atLeast"/>
        <w:ind w:left="360" w:hanging="360"/>
        <w:textAlignment w:val="center"/>
        <w:rPr>
          <w:color w:val="000000"/>
          <w:spacing w:val="-1"/>
          <w:kern w:val="0"/>
          <w:sz w:val="16"/>
          <w:szCs w:val="16"/>
        </w:rPr>
      </w:pPr>
    </w:p>
    <w:p w:rsidR="001E4DE6" w:rsidRDefault="001E4DE6" w:rsidP="001E4DE6">
      <w:r>
        <w:t>Figure Legends</w:t>
      </w:r>
    </w:p>
    <w:p w:rsidR="001E4DE6" w:rsidRDefault="001E4DE6" w:rsidP="001E4DE6">
      <w:pPr>
        <w:pStyle w:val="8BF4"/>
        <w:rPr>
          <w:b/>
          <w:bCs/>
        </w:rPr>
      </w:pPr>
      <w:r>
        <w:rPr>
          <w:b/>
          <w:bCs/>
          <w:noProof/>
        </w:rPr>
        <w:lastRenderedPageBreak/>
        <w:drawing>
          <wp:inline distT="0" distB="0" distL="0" distR="0">
            <wp:extent cx="1572895" cy="2245995"/>
            <wp:effectExtent l="0" t="0" r="8255" b="1905"/>
            <wp:docPr id="6" name="图片 6" descr="D:\学排版\WJG\组版\WJGv23i17\PMC-17\fig-17\WJG-23-3163-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17\PMC-17\fig-17\WJG-23-3163-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2245995"/>
                    </a:xfrm>
                    <a:prstGeom prst="rect">
                      <a:avLst/>
                    </a:prstGeom>
                    <a:noFill/>
                    <a:ln>
                      <a:noFill/>
                    </a:ln>
                  </pic:spPr>
                </pic:pic>
              </a:graphicData>
            </a:graphic>
          </wp:inline>
        </w:drawing>
      </w:r>
    </w:p>
    <w:p w:rsidR="001E4DE6" w:rsidRDefault="001E4DE6" w:rsidP="001E4DE6">
      <w:pPr>
        <w:pStyle w:val="8BF4"/>
        <w:rPr>
          <w:b/>
          <w:bCs/>
        </w:rPr>
      </w:pPr>
      <w:r>
        <w:rPr>
          <w:b/>
          <w:bCs/>
        </w:rPr>
        <w:t xml:space="preserve">Figure </w:t>
      </w:r>
      <w:proofErr w:type="gramStart"/>
      <w:r>
        <w:rPr>
          <w:b/>
          <w:bCs/>
        </w:rPr>
        <w:t>1  Markov</w:t>
      </w:r>
      <w:proofErr w:type="gramEnd"/>
      <w:r>
        <w:rPr>
          <w:b/>
          <w:bCs/>
        </w:rPr>
        <w:t xml:space="preserve"> models for hepatitis C virus (A) and alcoholic liver disease (B).</w:t>
      </w:r>
    </w:p>
    <w:p w:rsidR="001E4DE6" w:rsidRDefault="001E4DE6" w:rsidP="001E4DE6">
      <w:pPr>
        <w:pStyle w:val="8BF4"/>
        <w:rPr>
          <w:b/>
          <w:bCs/>
        </w:rPr>
      </w:pPr>
      <w:r>
        <w:rPr>
          <w:b/>
          <w:bCs/>
          <w:noProof/>
        </w:rPr>
        <w:drawing>
          <wp:inline distT="0" distB="0" distL="0" distR="0">
            <wp:extent cx="2226947" cy="1602029"/>
            <wp:effectExtent l="0" t="0" r="1905" b="0"/>
            <wp:docPr id="7" name="图片 7" descr="D:\学排版\WJG\组版\WJGv23i17\PMC-17\fig-17\WJG-23-3163-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17\PMC-17\fig-17\WJG-23-3163-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7596" cy="1602496"/>
                    </a:xfrm>
                    <a:prstGeom prst="rect">
                      <a:avLst/>
                    </a:prstGeom>
                    <a:noFill/>
                    <a:ln>
                      <a:noFill/>
                    </a:ln>
                  </pic:spPr>
                </pic:pic>
              </a:graphicData>
            </a:graphic>
          </wp:inline>
        </w:drawing>
      </w:r>
    </w:p>
    <w:p w:rsidR="001E4DE6" w:rsidRDefault="001E4DE6" w:rsidP="001E4DE6">
      <w:pPr>
        <w:pStyle w:val="8BF4"/>
      </w:pPr>
      <w:r>
        <w:rPr>
          <w:b/>
          <w:bCs/>
        </w:rPr>
        <w:t xml:space="preserve">Figure </w:t>
      </w:r>
      <w:proofErr w:type="gramStart"/>
      <w:r>
        <w:rPr>
          <w:b/>
          <w:bCs/>
        </w:rPr>
        <w:t>2  Deterministic</w:t>
      </w:r>
      <w:proofErr w:type="gramEnd"/>
      <w:r>
        <w:rPr>
          <w:b/>
          <w:bCs/>
        </w:rPr>
        <w:t xml:space="preserve"> sensitivity analysis for hepatitis C virus.</w:t>
      </w:r>
      <w:r>
        <w:t xml:space="preserve"> HCV: Hepatitis C virus; QALY: Quality-adjusted life year; ELF: Enhanced liver fibrosis test; LSM: Liver stiffness measurement; HCC: Hepatocellular carcinoma.</w:t>
      </w:r>
    </w:p>
    <w:p w:rsidR="001E4DE6" w:rsidRDefault="001E4DE6" w:rsidP="001E4DE6">
      <w:pPr>
        <w:pStyle w:val="8BF4"/>
        <w:rPr>
          <w:b/>
          <w:bCs/>
        </w:rPr>
      </w:pPr>
      <w:r>
        <w:rPr>
          <w:b/>
          <w:bCs/>
          <w:noProof/>
        </w:rPr>
        <w:drawing>
          <wp:inline distT="0" distB="0" distL="0" distR="0">
            <wp:extent cx="1872973" cy="1360628"/>
            <wp:effectExtent l="0" t="0" r="0" b="0"/>
            <wp:docPr id="8" name="图片 8" descr="D:\学排版\WJG\组版\WJGv23i17\PMC-17\fig-17\WJG-23-3163-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学排版\WJG\组版\WJGv23i17\PMC-17\fig-17\WJG-23-3163-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887" cy="1360565"/>
                    </a:xfrm>
                    <a:prstGeom prst="rect">
                      <a:avLst/>
                    </a:prstGeom>
                    <a:noFill/>
                    <a:ln>
                      <a:noFill/>
                    </a:ln>
                  </pic:spPr>
                </pic:pic>
              </a:graphicData>
            </a:graphic>
          </wp:inline>
        </w:drawing>
      </w:r>
    </w:p>
    <w:p w:rsidR="001E4DE6" w:rsidRDefault="001E4DE6" w:rsidP="001E4DE6">
      <w:pPr>
        <w:pStyle w:val="8BF4"/>
      </w:pPr>
      <w:r>
        <w:rPr>
          <w:b/>
          <w:bCs/>
        </w:rPr>
        <w:t xml:space="preserve">Figure </w:t>
      </w:r>
      <w:proofErr w:type="gramStart"/>
      <w:r>
        <w:rPr>
          <w:b/>
          <w:bCs/>
        </w:rPr>
        <w:t>3  Deterministic</w:t>
      </w:r>
      <w:proofErr w:type="gramEnd"/>
      <w:r>
        <w:rPr>
          <w:b/>
          <w:bCs/>
        </w:rPr>
        <w:t xml:space="preserve"> sensitivity analysis for alcoholic liver disease.</w:t>
      </w:r>
      <w:r>
        <w:t xml:space="preserve"> ALD: Alcoholic liver disease; QALY: Quality-adjusted life year; ELF: Enhanced liver fibrosis test; LSM: Liver stiffness measurement.</w:t>
      </w:r>
    </w:p>
    <w:p w:rsidR="001E4DE6" w:rsidRDefault="001E4DE6" w:rsidP="001E4DE6">
      <w:pPr>
        <w:pStyle w:val="8BF4"/>
        <w:rPr>
          <w:b/>
          <w:bCs/>
        </w:rPr>
      </w:pPr>
      <w:r>
        <w:rPr>
          <w:b/>
          <w:bCs/>
          <w:noProof/>
        </w:rPr>
        <w:drawing>
          <wp:inline distT="0" distB="0" distL="0" distR="0">
            <wp:extent cx="2302598" cy="1448409"/>
            <wp:effectExtent l="0" t="0" r="2540" b="0"/>
            <wp:docPr id="9" name="图片 9" descr="D:\学排版\WJG\组版\WJGv23i17\PMC-17\fig-17\WJG-23-3163-g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排版\WJG\组版\WJGv23i17\PMC-17\fig-17\WJG-23-3163-g004.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142" cy="1448751"/>
                    </a:xfrm>
                    <a:prstGeom prst="rect">
                      <a:avLst/>
                    </a:prstGeom>
                    <a:noFill/>
                    <a:ln>
                      <a:noFill/>
                    </a:ln>
                  </pic:spPr>
                </pic:pic>
              </a:graphicData>
            </a:graphic>
          </wp:inline>
        </w:drawing>
      </w:r>
    </w:p>
    <w:p w:rsidR="001E4DE6" w:rsidRDefault="001E4DE6" w:rsidP="001E4DE6">
      <w:pPr>
        <w:pStyle w:val="8BF4"/>
      </w:pPr>
      <w:r>
        <w:rPr>
          <w:b/>
          <w:bCs/>
        </w:rPr>
        <w:t xml:space="preserve">Figure </w:t>
      </w:r>
      <w:proofErr w:type="gramStart"/>
      <w:r>
        <w:rPr>
          <w:b/>
          <w:bCs/>
        </w:rPr>
        <w:t>4  Cost</w:t>
      </w:r>
      <w:proofErr w:type="gramEnd"/>
      <w:r>
        <w:rPr>
          <w:b/>
          <w:bCs/>
        </w:rPr>
        <w:t>-effectiveness acceptability curves in hepatitis C virus and alcoholic liver disease.</w:t>
      </w:r>
      <w:r>
        <w:t xml:space="preserve"> HCV: Hepatitis C virus; ALD: Alcoholic liver disease; QALY: Quality-adjusted life year; ELF: Enhanced liver fibrosis test; LSM: Liver stiffness measurement.</w:t>
      </w:r>
    </w:p>
    <w:p w:rsidR="001E4DE6" w:rsidRPr="00C226BB" w:rsidRDefault="001E4DE6" w:rsidP="001E4DE6"/>
    <w:p w:rsidR="001E4DE6" w:rsidRDefault="001E4DE6" w:rsidP="001E4DE6">
      <w:r>
        <w:t>Footnotes</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bookmarkStart w:id="0" w:name="OLE_LINK3503"/>
      <w:bookmarkStart w:id="1" w:name="OLE_LINK3504"/>
      <w:bookmarkStart w:id="2" w:name="OLE_LINK3509"/>
      <w:bookmarkStart w:id="3" w:name="OLE_LINK3510"/>
      <w:bookmarkStart w:id="4" w:name="OLE_LINK4019"/>
      <w:bookmarkStart w:id="5" w:name="OLE_LINK4020"/>
      <w:bookmarkStart w:id="6" w:name="OLE_LINK3388"/>
      <w:bookmarkStart w:id="7" w:name="OLE_LINK3389"/>
      <w:bookmarkStart w:id="8" w:name="OLE_LINK3420"/>
      <w:bookmarkStart w:id="9" w:name="OLE_LINK3381"/>
      <w:bookmarkStart w:id="10" w:name="OLE_LINK3382"/>
      <w:bookmarkStart w:id="11" w:name="OLE_LINK3383"/>
      <w:bookmarkStart w:id="12" w:name="OLE_LINK3440"/>
      <w:bookmarkStart w:id="13" w:name="OLE_LINK3441"/>
      <w:bookmarkStart w:id="14" w:name="OLE_LINK3444"/>
      <w:bookmarkStart w:id="15" w:name="OLE_LINK3450"/>
      <w:bookmarkStart w:id="16" w:name="OLE_LINK3465"/>
      <w:bookmarkStart w:id="17" w:name="OLE_LINK3762"/>
      <w:bookmarkStart w:id="18" w:name="OLE_LINK3809"/>
      <w:bookmarkStart w:id="19" w:name="OLE_LINK3550"/>
      <w:bookmarkStart w:id="20" w:name="OLE_LINK3541"/>
      <w:bookmarkStart w:id="21" w:name="OLE_LINK3542"/>
      <w:bookmarkStart w:id="22" w:name="OLE_LINK3551"/>
      <w:bookmarkStart w:id="23" w:name="OLE_LINK3569"/>
      <w:bookmarkStart w:id="24" w:name="OLE_LINK3574"/>
      <w:bookmarkStart w:id="25" w:name="OLE_LINK3582"/>
      <w:bookmarkStart w:id="26" w:name="OLE_LINK3598"/>
      <w:bookmarkStart w:id="27" w:name="OLE_LINK3601"/>
      <w:bookmarkStart w:id="28" w:name="OLE_LINK3602"/>
      <w:bookmarkStart w:id="29" w:name="OLE_LINK3603"/>
      <w:bookmarkStart w:id="30" w:name="OLE_LINK3605"/>
      <w:bookmarkStart w:id="31" w:name="OLE_LINK3600"/>
      <w:bookmarkStart w:id="32" w:name="OLE_LINK3706"/>
      <w:bookmarkStart w:id="33" w:name="OLE_LINK3728"/>
      <w:bookmarkStart w:id="34" w:name="OLE_LINK3711"/>
      <w:bookmarkStart w:id="35" w:name="OLE_LINK3759"/>
      <w:bookmarkStart w:id="36" w:name="OLE_LINK3827"/>
      <w:bookmarkStart w:id="37" w:name="OLE_LINK3834"/>
      <w:bookmarkStart w:id="38" w:name="OLE_LINK3836"/>
      <w:bookmarkStart w:id="39" w:name="OLE_LINK3847"/>
      <w:bookmarkStart w:id="40" w:name="OLE_LINK3861"/>
      <w:bookmarkStart w:id="41" w:name="OLE_LINK3874"/>
      <w:bookmarkStart w:id="42" w:name="OLE_LINK3907"/>
      <w:bookmarkStart w:id="43" w:name="OLE_LINK3922"/>
      <w:bookmarkStart w:id="44" w:name="OLE_LINK3942"/>
      <w:bookmarkStart w:id="45" w:name="OLE_LINK3866"/>
      <w:bookmarkStart w:id="46" w:name="OLE_LINK3924"/>
      <w:bookmarkStart w:id="47" w:name="OLE_LINK3964"/>
      <w:bookmarkStart w:id="48" w:name="OLE_LINK3984"/>
      <w:bookmarkStart w:id="49" w:name="OLE_LINK3905"/>
      <w:bookmarkStart w:id="50" w:name="OLE_LINK3941"/>
      <w:bookmarkStart w:id="51" w:name="OLE_LINK3986"/>
      <w:bookmarkStart w:id="52" w:name="OLE_LINK3980"/>
      <w:bookmarkStart w:id="53" w:name="OLE_LINK4008"/>
      <w:bookmarkStart w:id="54" w:name="OLE_LINK4042"/>
      <w:r w:rsidRPr="00C226BB">
        <w:rPr>
          <w:rFonts w:ascii="Tahoma" w:hAnsi="Tahoma" w:cs="Tahoma"/>
          <w:color w:val="000000"/>
          <w:spacing w:val="-2"/>
          <w:kern w:val="0"/>
          <w:sz w:val="18"/>
          <w:szCs w:val="18"/>
        </w:rPr>
        <w:t>Manuscript source:</w:t>
      </w:r>
      <w:r w:rsidRPr="00C226BB">
        <w:rPr>
          <w:color w:val="000000"/>
          <w:spacing w:val="-2"/>
          <w:kern w:val="0"/>
          <w:sz w:val="18"/>
          <w:szCs w:val="18"/>
        </w:rPr>
        <w:t xml:space="preserve"> Unsolicited manuscript</w:t>
      </w:r>
    </w:p>
    <w:p w:rsidR="001E4DE6" w:rsidRPr="0083504B" w:rsidRDefault="001E4DE6" w:rsidP="001E4DE6">
      <w:pPr>
        <w:adjustRightInd w:val="0"/>
        <w:snapToGrid w:val="0"/>
        <w:spacing w:line="360" w:lineRule="auto"/>
        <w:rPr>
          <w:rFonts w:ascii="Book Antiqua" w:hAnsi="Book Antiqua"/>
          <w:color w:val="000000"/>
          <w:sz w:val="24"/>
        </w:rPr>
      </w:pPr>
      <w:r w:rsidRPr="0083504B">
        <w:rPr>
          <w:rFonts w:ascii="Book Antiqua" w:hAnsi="Book Antiqua"/>
          <w:b/>
          <w:color w:val="000000"/>
          <w:sz w:val="24"/>
        </w:rPr>
        <w:lastRenderedPageBreak/>
        <w:t xml:space="preserve">Specialty type: </w:t>
      </w:r>
      <w:r w:rsidRPr="0083504B">
        <w:rPr>
          <w:rFonts w:ascii="Book Antiqua" w:hAnsi="Book Antiqua"/>
          <w:color w:val="000000"/>
          <w:sz w:val="24"/>
        </w:rPr>
        <w:t xml:space="preserve">Gastroenterology and </w:t>
      </w:r>
      <w:proofErr w:type="spellStart"/>
      <w:r w:rsidRPr="0083504B">
        <w:rPr>
          <w:rFonts w:ascii="Book Antiqua" w:hAnsi="Book Antiqua"/>
          <w:color w:val="000000"/>
          <w:sz w:val="24"/>
        </w:rPr>
        <w:t>hepatology</w:t>
      </w:r>
      <w:proofErr w:type="spellEnd"/>
    </w:p>
    <w:p w:rsidR="001E4DE6" w:rsidRPr="0083504B" w:rsidRDefault="001E4DE6" w:rsidP="001E4DE6">
      <w:pPr>
        <w:adjustRightInd w:val="0"/>
        <w:snapToGrid w:val="0"/>
        <w:spacing w:line="360" w:lineRule="auto"/>
        <w:rPr>
          <w:rFonts w:ascii="Book Antiqua" w:hAnsi="Book Antiqua"/>
          <w:color w:val="000000"/>
          <w:sz w:val="24"/>
        </w:rPr>
      </w:pPr>
      <w:r w:rsidRPr="0083504B">
        <w:rPr>
          <w:rFonts w:ascii="Book Antiqua" w:hAnsi="Book Antiqua"/>
          <w:b/>
          <w:color w:val="000000"/>
          <w:sz w:val="24"/>
        </w:rPr>
        <w:t xml:space="preserve">Country of origin: </w:t>
      </w:r>
      <w:r>
        <w:rPr>
          <w:rFonts w:ascii="Book Antiqua" w:hAnsi="Book Antiqua" w:hint="eastAsia"/>
          <w:color w:val="000000"/>
          <w:sz w:val="24"/>
        </w:rPr>
        <w:t>Spain</w:t>
      </w:r>
    </w:p>
    <w:bookmarkEnd w:id="0"/>
    <w:bookmarkEnd w:id="1"/>
    <w:bookmarkEnd w:id="2"/>
    <w:bookmarkEnd w:id="3"/>
    <w:p w:rsidR="001E4DE6" w:rsidRPr="0083504B" w:rsidRDefault="001E4DE6" w:rsidP="001E4DE6">
      <w:pPr>
        <w:shd w:val="clear" w:color="auto" w:fill="FFFFFF"/>
        <w:spacing w:line="360" w:lineRule="auto"/>
        <w:rPr>
          <w:rFonts w:ascii="Book Antiqua" w:hAnsi="Book Antiqua" w:cs="Helvetica"/>
          <w:b/>
          <w:color w:val="000000"/>
          <w:sz w:val="24"/>
          <w:szCs w:val="24"/>
        </w:rPr>
      </w:pPr>
      <w:r w:rsidRPr="0083504B">
        <w:rPr>
          <w:rFonts w:ascii="Book Antiqua" w:hAnsi="Book Antiqua" w:cs="Helvetica"/>
          <w:b/>
          <w:color w:val="000000"/>
          <w:sz w:val="24"/>
          <w:szCs w:val="24"/>
        </w:rPr>
        <w:t>Peer-review report classification</w:t>
      </w:r>
    </w:p>
    <w:p w:rsidR="001E4DE6" w:rsidRPr="0083504B" w:rsidRDefault="001E4DE6" w:rsidP="001E4DE6">
      <w:pPr>
        <w:shd w:val="clear" w:color="auto" w:fill="FFFFFF"/>
        <w:spacing w:line="360" w:lineRule="auto"/>
        <w:rPr>
          <w:rFonts w:ascii="Book Antiqua" w:hAnsi="Book Antiqua" w:cs="Helvetica"/>
          <w:color w:val="000000"/>
          <w:sz w:val="24"/>
          <w:szCs w:val="24"/>
        </w:rPr>
      </w:pPr>
      <w:r w:rsidRPr="0083504B">
        <w:rPr>
          <w:rFonts w:ascii="Book Antiqua" w:hAnsi="Book Antiqua" w:cs="Helvetica"/>
          <w:color w:val="000000"/>
          <w:sz w:val="24"/>
          <w:szCs w:val="24"/>
        </w:rPr>
        <w:t xml:space="preserve">Grade </w:t>
      </w:r>
      <w:proofErr w:type="gramStart"/>
      <w:r w:rsidRPr="0083504B">
        <w:rPr>
          <w:rFonts w:ascii="Book Antiqua" w:hAnsi="Book Antiqua" w:cs="Helvetica"/>
          <w:color w:val="000000"/>
          <w:sz w:val="24"/>
          <w:szCs w:val="24"/>
        </w:rPr>
        <w:t>A</w:t>
      </w:r>
      <w:proofErr w:type="gramEnd"/>
      <w:r w:rsidRPr="0083504B">
        <w:rPr>
          <w:rFonts w:ascii="Book Antiqua" w:hAnsi="Book Antiqua" w:cs="Helvetica"/>
          <w:color w:val="000000"/>
          <w:sz w:val="24"/>
          <w:szCs w:val="24"/>
        </w:rPr>
        <w:t xml:space="preserve"> (Excellent): </w:t>
      </w:r>
      <w:r w:rsidRPr="0083504B">
        <w:rPr>
          <w:rFonts w:ascii="Book Antiqua" w:hAnsi="Book Antiqua" w:cs="Helvetica" w:hint="eastAsia"/>
          <w:color w:val="000000"/>
          <w:sz w:val="24"/>
          <w:szCs w:val="24"/>
        </w:rPr>
        <w:t>0</w:t>
      </w:r>
    </w:p>
    <w:p w:rsidR="001E4DE6" w:rsidRPr="0083504B" w:rsidRDefault="001E4DE6" w:rsidP="001E4DE6">
      <w:pPr>
        <w:shd w:val="clear" w:color="auto" w:fill="FFFFFF"/>
        <w:spacing w:line="360" w:lineRule="auto"/>
        <w:rPr>
          <w:rFonts w:ascii="Book Antiqua" w:hAnsi="Book Antiqua" w:cs="Helvetica"/>
          <w:color w:val="000000"/>
          <w:sz w:val="24"/>
          <w:szCs w:val="24"/>
        </w:rPr>
      </w:pPr>
      <w:r w:rsidRPr="0083504B">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rsidR="001E4DE6" w:rsidRPr="0083504B" w:rsidRDefault="001E4DE6" w:rsidP="001E4DE6">
      <w:pPr>
        <w:shd w:val="clear" w:color="auto" w:fill="FFFFFF"/>
        <w:spacing w:line="360" w:lineRule="auto"/>
        <w:rPr>
          <w:rFonts w:ascii="Book Antiqua" w:hAnsi="Book Antiqua" w:cs="Helvetica"/>
          <w:color w:val="000000"/>
          <w:sz w:val="24"/>
          <w:szCs w:val="24"/>
        </w:rPr>
      </w:pPr>
      <w:r w:rsidRPr="0083504B">
        <w:rPr>
          <w:rFonts w:ascii="Book Antiqua" w:hAnsi="Book Antiqua" w:cs="Helvetica"/>
          <w:color w:val="000000"/>
          <w:sz w:val="24"/>
          <w:szCs w:val="24"/>
        </w:rPr>
        <w:t xml:space="preserve">Grade C (Good): </w:t>
      </w:r>
      <w:r w:rsidRPr="0083504B">
        <w:rPr>
          <w:rFonts w:ascii="Book Antiqua" w:hAnsi="Book Antiqua" w:cs="Helvetica" w:hint="eastAsia"/>
          <w:color w:val="000000"/>
          <w:sz w:val="24"/>
          <w:szCs w:val="24"/>
        </w:rPr>
        <w:t>C</w:t>
      </w:r>
    </w:p>
    <w:p w:rsidR="001E4DE6" w:rsidRPr="0083504B" w:rsidRDefault="001E4DE6" w:rsidP="001E4DE6">
      <w:pPr>
        <w:shd w:val="clear" w:color="auto" w:fill="FFFFFF"/>
        <w:spacing w:line="360" w:lineRule="auto"/>
        <w:rPr>
          <w:rFonts w:ascii="Book Antiqua" w:hAnsi="Book Antiqua" w:cs="Helvetica"/>
          <w:color w:val="000000"/>
          <w:sz w:val="24"/>
          <w:szCs w:val="24"/>
        </w:rPr>
      </w:pPr>
      <w:r w:rsidRPr="0083504B">
        <w:rPr>
          <w:rFonts w:ascii="Book Antiqua" w:hAnsi="Book Antiqua" w:cs="Helvetica"/>
          <w:color w:val="000000"/>
          <w:sz w:val="24"/>
          <w:szCs w:val="24"/>
        </w:rPr>
        <w:t>Grade D (Fair): 0</w:t>
      </w:r>
    </w:p>
    <w:p w:rsidR="001E4DE6" w:rsidRPr="0083504B" w:rsidRDefault="001E4DE6" w:rsidP="001E4DE6">
      <w:pPr>
        <w:shd w:val="clear" w:color="auto" w:fill="FFFFFF"/>
        <w:spacing w:line="360" w:lineRule="auto"/>
        <w:rPr>
          <w:color w:val="000000"/>
        </w:rPr>
      </w:pPr>
      <w:r w:rsidRPr="0083504B">
        <w:rPr>
          <w:rFonts w:ascii="Book Antiqua" w:hAnsi="Book Antiqua" w:cs="Helvetica"/>
          <w:color w:val="000000"/>
          <w:sz w:val="24"/>
          <w:szCs w:val="24"/>
        </w:rPr>
        <w:t xml:space="preserve">Grade E (Poor): </w:t>
      </w:r>
      <w:bookmarkEnd w:id="4"/>
      <w:bookmarkEnd w:id="5"/>
      <w:r w:rsidRPr="0083504B">
        <w:rPr>
          <w:rFonts w:ascii="Book Antiqua" w:hAnsi="Book Antiqua" w:cs="Helvetica"/>
          <w:color w:val="000000"/>
          <w:sz w:val="24"/>
          <w:szCs w:val="24"/>
        </w:rPr>
        <w:t>0</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lang w:val="it-IT"/>
        </w:rPr>
        <w:t>Conflict-of-interest statement</w:t>
      </w:r>
      <w:r w:rsidRPr="00C226BB">
        <w:rPr>
          <w:rFonts w:ascii="Tahoma" w:hAnsi="Tahoma" w:cs="Tahoma"/>
          <w:color w:val="000000"/>
          <w:spacing w:val="-2"/>
          <w:kern w:val="0"/>
          <w:sz w:val="18"/>
          <w:szCs w:val="18"/>
        </w:rPr>
        <w:t>:</w:t>
      </w:r>
      <w:r w:rsidRPr="00C226BB">
        <w:rPr>
          <w:color w:val="000000"/>
          <w:spacing w:val="-2"/>
          <w:kern w:val="0"/>
          <w:sz w:val="18"/>
          <w:szCs w:val="18"/>
        </w:rPr>
        <w:t xml:space="preserve"> </w:t>
      </w:r>
      <w:proofErr w:type="spellStart"/>
      <w:r w:rsidRPr="00C226BB">
        <w:rPr>
          <w:color w:val="000000"/>
          <w:spacing w:val="-2"/>
          <w:kern w:val="0"/>
          <w:sz w:val="18"/>
          <w:szCs w:val="18"/>
        </w:rPr>
        <w:t>Lasalvia</w:t>
      </w:r>
      <w:proofErr w:type="spellEnd"/>
      <w:r w:rsidRPr="00C226BB">
        <w:rPr>
          <w:color w:val="000000"/>
          <w:spacing w:val="-2"/>
          <w:kern w:val="0"/>
          <w:sz w:val="18"/>
          <w:szCs w:val="18"/>
        </w:rPr>
        <w:t xml:space="preserve"> L owns shares of Siemens and is a Siemens employee. </w:t>
      </w:r>
      <w:proofErr w:type="spellStart"/>
      <w:r w:rsidRPr="00C226BB">
        <w:rPr>
          <w:color w:val="000000"/>
          <w:spacing w:val="-2"/>
          <w:kern w:val="0"/>
          <w:sz w:val="18"/>
          <w:szCs w:val="18"/>
        </w:rPr>
        <w:t>Navasa</w:t>
      </w:r>
      <w:proofErr w:type="spellEnd"/>
      <w:r w:rsidRPr="00C226BB">
        <w:rPr>
          <w:color w:val="000000"/>
          <w:spacing w:val="-2"/>
          <w:kern w:val="0"/>
          <w:sz w:val="18"/>
          <w:szCs w:val="18"/>
        </w:rPr>
        <w:t xml:space="preserve"> M reports grants from Siemens, during the conduct of the study. Jiménez W reports grants from Siemens, prior the conduct of the study. Siemens has issued patents on ELF.</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Open-Access:</w:t>
      </w:r>
      <w:r w:rsidRPr="00C226BB">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Peer-review started:</w:t>
      </w:r>
      <w:r w:rsidRPr="00C226BB">
        <w:rPr>
          <w:color w:val="000000"/>
          <w:spacing w:val="-2"/>
          <w:kern w:val="0"/>
          <w:sz w:val="18"/>
          <w:szCs w:val="18"/>
        </w:rPr>
        <w:t xml:space="preserve"> November 21, 2016</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First decision:</w:t>
      </w:r>
      <w:r w:rsidRPr="00C226BB">
        <w:rPr>
          <w:color w:val="000000"/>
          <w:spacing w:val="-2"/>
          <w:kern w:val="0"/>
          <w:sz w:val="18"/>
          <w:szCs w:val="18"/>
        </w:rPr>
        <w:t xml:space="preserve"> December 28, 2016</w:t>
      </w:r>
    </w:p>
    <w:p w:rsidR="001E4DE6" w:rsidRPr="00C226BB" w:rsidRDefault="001E4DE6" w:rsidP="001E4DE6">
      <w:pPr>
        <w:suppressAutoHyphens/>
        <w:autoSpaceDE w:val="0"/>
        <w:autoSpaceDN w:val="0"/>
        <w:adjustRightInd w:val="0"/>
        <w:spacing w:line="210" w:lineRule="atLeast"/>
        <w:textAlignment w:val="center"/>
        <w:rPr>
          <w:color w:val="000000"/>
          <w:spacing w:val="-2"/>
          <w:kern w:val="0"/>
          <w:sz w:val="18"/>
          <w:szCs w:val="18"/>
        </w:rPr>
      </w:pPr>
      <w:r w:rsidRPr="00C226BB">
        <w:rPr>
          <w:rFonts w:ascii="Tahoma" w:hAnsi="Tahoma" w:cs="Tahoma"/>
          <w:color w:val="000000"/>
          <w:spacing w:val="-2"/>
          <w:kern w:val="0"/>
          <w:sz w:val="18"/>
          <w:szCs w:val="18"/>
        </w:rPr>
        <w:t>Article in press:</w:t>
      </w:r>
      <w:r w:rsidRPr="00C226BB">
        <w:rPr>
          <w:color w:val="000000"/>
          <w:spacing w:val="-2"/>
          <w:kern w:val="0"/>
          <w:sz w:val="18"/>
          <w:szCs w:val="18"/>
        </w:rPr>
        <w:t xml:space="preserve"> March 15, 2017</w:t>
      </w:r>
    </w:p>
    <w:p w:rsidR="001E4DE6" w:rsidRPr="00C226BB" w:rsidRDefault="001E4DE6" w:rsidP="001E4DE6">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C226BB">
        <w:rPr>
          <w:b/>
          <w:bCs/>
          <w:color w:val="000000"/>
          <w:spacing w:val="-1"/>
          <w:kern w:val="0"/>
          <w:sz w:val="16"/>
          <w:szCs w:val="16"/>
        </w:rPr>
        <w:t>P- Reviewer</w:t>
      </w:r>
      <w:r w:rsidRPr="00C226BB">
        <w:rPr>
          <w:color w:val="000000"/>
          <w:kern w:val="0"/>
          <w:sz w:val="16"/>
          <w:szCs w:val="16"/>
        </w:rPr>
        <w:t>:</w:t>
      </w:r>
      <w:r w:rsidRPr="00C226BB">
        <w:rPr>
          <w:color w:val="000000"/>
          <w:spacing w:val="-1"/>
          <w:kern w:val="0"/>
          <w:sz w:val="16"/>
          <w:szCs w:val="16"/>
        </w:rPr>
        <w:t xml:space="preserve"> Snell C, </w:t>
      </w:r>
      <w:proofErr w:type="spellStart"/>
      <w:r w:rsidRPr="00C226BB">
        <w:rPr>
          <w:color w:val="000000"/>
          <w:spacing w:val="-1"/>
          <w:kern w:val="0"/>
          <w:sz w:val="16"/>
          <w:szCs w:val="16"/>
        </w:rPr>
        <w:t>Trabut</w:t>
      </w:r>
      <w:proofErr w:type="spellEnd"/>
      <w:r w:rsidRPr="00C226BB">
        <w:rPr>
          <w:color w:val="000000"/>
          <w:spacing w:val="-1"/>
          <w:kern w:val="0"/>
          <w:sz w:val="16"/>
          <w:szCs w:val="16"/>
        </w:rPr>
        <w:t xml:space="preserve"> JB    </w:t>
      </w:r>
      <w:r w:rsidRPr="00C226BB">
        <w:rPr>
          <w:b/>
          <w:bCs/>
          <w:color w:val="000000"/>
          <w:kern w:val="0"/>
          <w:sz w:val="16"/>
          <w:szCs w:val="16"/>
        </w:rPr>
        <w:t>S- Editor</w:t>
      </w:r>
      <w:r w:rsidRPr="00C226BB">
        <w:rPr>
          <w:color w:val="000000"/>
          <w:kern w:val="0"/>
          <w:sz w:val="16"/>
          <w:szCs w:val="16"/>
        </w:rPr>
        <w:t>:</w:t>
      </w:r>
      <w:r w:rsidRPr="00C226BB">
        <w:rPr>
          <w:b/>
          <w:bCs/>
          <w:color w:val="000000"/>
          <w:kern w:val="0"/>
          <w:sz w:val="16"/>
          <w:szCs w:val="16"/>
        </w:rPr>
        <w:t xml:space="preserve"> </w:t>
      </w:r>
      <w:r w:rsidRPr="00C226BB">
        <w:rPr>
          <w:color w:val="000000"/>
          <w:spacing w:val="-1"/>
          <w:kern w:val="0"/>
          <w:sz w:val="16"/>
          <w:szCs w:val="16"/>
        </w:rPr>
        <w:t>Yu J</w:t>
      </w:r>
      <w:r w:rsidRPr="00C226BB">
        <w:rPr>
          <w:color w:val="000000"/>
          <w:kern w:val="0"/>
          <w:sz w:val="16"/>
          <w:szCs w:val="16"/>
        </w:rPr>
        <w:t xml:space="preserve">    </w:t>
      </w:r>
      <w:r w:rsidRPr="00C226BB">
        <w:rPr>
          <w:b/>
          <w:bCs/>
          <w:color w:val="000000"/>
          <w:kern w:val="0"/>
          <w:sz w:val="16"/>
          <w:szCs w:val="16"/>
        </w:rPr>
        <w:t>L- Editor</w:t>
      </w:r>
      <w:r w:rsidRPr="00C226BB">
        <w:rPr>
          <w:color w:val="000000"/>
          <w:kern w:val="0"/>
          <w:sz w:val="16"/>
          <w:szCs w:val="16"/>
        </w:rPr>
        <w:t xml:space="preserve">: A    </w:t>
      </w:r>
      <w:r w:rsidRPr="00C226BB">
        <w:rPr>
          <w:b/>
          <w:bCs/>
          <w:color w:val="000000"/>
          <w:kern w:val="0"/>
          <w:sz w:val="16"/>
          <w:szCs w:val="16"/>
        </w:rPr>
        <w:t>E- Editor</w:t>
      </w:r>
      <w:r w:rsidRPr="00C226BB">
        <w:rPr>
          <w:color w:val="000000"/>
          <w:kern w:val="0"/>
          <w:sz w:val="16"/>
          <w:szCs w:val="16"/>
        </w:rPr>
        <w:t>:</w:t>
      </w:r>
      <w:r w:rsidRPr="00C226BB">
        <w:rPr>
          <w:b/>
          <w:bCs/>
          <w:color w:val="000000"/>
          <w:kern w:val="0"/>
          <w:sz w:val="16"/>
          <w:szCs w:val="16"/>
        </w:rPr>
        <w:t xml:space="preserve"> </w:t>
      </w:r>
      <w:r w:rsidRPr="00C226BB">
        <w:rPr>
          <w:color w:val="000000"/>
          <w:kern w:val="0"/>
          <w:sz w:val="16"/>
          <w:szCs w:val="16"/>
        </w:rPr>
        <w:t>Zhang FF</w:t>
      </w:r>
      <w:r w:rsidRPr="00C226BB">
        <w:rPr>
          <w:b/>
          <w:bCs/>
          <w:color w:val="000000"/>
          <w:kern w:val="0"/>
          <w:sz w:val="16"/>
          <w:szCs w:val="16"/>
        </w:rPr>
        <w:t xml:space="preserve"> </w:t>
      </w:r>
    </w:p>
    <w:p w:rsidR="001E4DE6" w:rsidRPr="00B74BFB"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Pr="00C226BB" w:rsidRDefault="001E4DE6" w:rsidP="001E4DE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2590800"/>
                <wp:effectExtent l="9525" t="11430" r="12065" b="762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590800"/>
                        </a:xfrm>
                        <a:prstGeom prst="rect">
                          <a:avLst/>
                        </a:prstGeom>
                        <a:solidFill>
                          <a:srgbClr val="FFFFFF"/>
                        </a:solidFill>
                        <a:ln w="9525">
                          <a:solidFill>
                            <a:srgbClr val="000000"/>
                          </a:solidFill>
                          <a:miter lim="800000"/>
                          <a:headEnd/>
                          <a:tailEnd/>
                        </a:ln>
                      </wps:spPr>
                      <wps:txbx>
                        <w:txbxContent>
                          <w:p w:rsidR="001E4DE6" w:rsidRPr="00C226BB" w:rsidRDefault="001E4DE6" w:rsidP="001E4DE6">
                            <w:pPr>
                              <w:rPr>
                                <w:b/>
                                <w:bCs/>
                              </w:rPr>
                            </w:pPr>
                            <w:r w:rsidRPr="00C226BB">
                              <w:rPr>
                                <w:b/>
                                <w:bCs/>
                              </w:rPr>
                              <w:t xml:space="preserve">Table </w:t>
                            </w:r>
                            <w:proofErr w:type="gramStart"/>
                            <w:r w:rsidRPr="00C226BB">
                              <w:rPr>
                                <w:b/>
                                <w:bCs/>
                              </w:rPr>
                              <w:t>1  Test</w:t>
                            </w:r>
                            <w:proofErr w:type="gramEnd"/>
                            <w:r w:rsidRPr="00C226BB">
                              <w:rPr>
                                <w:b/>
                                <w:bCs/>
                              </w:rPr>
                              <w:t xml:space="preserve"> strategies</w:t>
                            </w:r>
                          </w:p>
                          <w:tbl>
                            <w:tblPr>
                              <w:tblW w:w="955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19"/>
                              <w:gridCol w:w="1158"/>
                              <w:gridCol w:w="2938"/>
                              <w:gridCol w:w="1238"/>
                              <w:gridCol w:w="2805"/>
                            </w:tblGrid>
                            <w:tr w:rsidR="001E4DE6" w:rsidRPr="00C226BB" w:rsidTr="00C226BB">
                              <w:trPr>
                                <w:trHeight w:hRule="exact" w:val="407"/>
                              </w:trPr>
                              <w:tc>
                                <w:tcPr>
                                  <w:tcW w:w="1419"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Strategy</w:t>
                                  </w:r>
                                </w:p>
                              </w:tc>
                              <w:tc>
                                <w:tcPr>
                                  <w:tcW w:w="4096" w:type="dxa"/>
                                  <w:gridSpan w:val="2"/>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First test result</w:t>
                                  </w:r>
                                </w:p>
                              </w:tc>
                              <w:tc>
                                <w:tcPr>
                                  <w:tcW w:w="4043" w:type="dxa"/>
                                  <w:gridSpan w:val="2"/>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Confirmation test result</w:t>
                                  </w:r>
                                </w:p>
                              </w:tc>
                            </w:tr>
                            <w:tr w:rsidR="001E4DE6" w:rsidRPr="00C226BB" w:rsidTr="00C226BB">
                              <w:trPr>
                                <w:trHeight w:hRule="exact" w:val="452"/>
                              </w:trPr>
                              <w:tc>
                                <w:tcPr>
                                  <w:tcW w:w="1419" w:type="dxa"/>
                                  <w:vMerge/>
                                  <w:tcBorders>
                                    <w:bottom w:val="single" w:sz="6" w:space="0" w:color="000000"/>
                                  </w:tcBorders>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15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Negative</w:t>
                                  </w:r>
                                </w:p>
                              </w:tc>
                              <w:tc>
                                <w:tcPr>
                                  <w:tcW w:w="293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Positive</w:t>
                                  </w:r>
                                </w:p>
                              </w:tc>
                              <w:tc>
                                <w:tcPr>
                                  <w:tcW w:w="123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Negative</w:t>
                                  </w:r>
                                </w:p>
                              </w:tc>
                              <w:tc>
                                <w:tcPr>
                                  <w:tcW w:w="2805"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Positive</w:t>
                                  </w:r>
                                </w:p>
                              </w:tc>
                            </w:tr>
                            <w:tr w:rsidR="001E4DE6" w:rsidRPr="00C226BB" w:rsidTr="00C226BB">
                              <w:trPr>
                                <w:trHeight w:val="60"/>
                              </w:trPr>
                              <w:tc>
                                <w:tcPr>
                                  <w:tcW w:w="1419" w:type="dxa"/>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 biopsy</w:t>
                                  </w:r>
                                </w:p>
                              </w:tc>
                              <w:tc>
                                <w:tcPr>
                                  <w:tcW w:w="1158" w:type="dxa"/>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action</w:t>
                                  </w:r>
                                </w:p>
                              </w:tc>
                              <w:tc>
                                <w:tcPr>
                                  <w:tcW w:w="2938" w:type="dxa"/>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Treatment + annual screening for HCC and DC if F = 4</w:t>
                                  </w:r>
                                </w:p>
                              </w:tc>
                              <w:tc>
                                <w:tcPr>
                                  <w:tcW w:w="4043" w:type="dxa"/>
                                  <w:gridSpan w:val="2"/>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No confirmation test is performed</w:t>
                                  </w:r>
                                </w:p>
                              </w:tc>
                            </w:tr>
                            <w:tr w:rsidR="001E4DE6" w:rsidRPr="00C226BB" w:rsidTr="00C226BB">
                              <w:trPr>
                                <w:trHeight w:val="60"/>
                              </w:trPr>
                              <w:tc>
                                <w:tcPr>
                                  <w:tcW w:w="1419"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ELF/LSM</w:t>
                                  </w:r>
                                </w:p>
                              </w:tc>
                              <w:tc>
                                <w:tcPr>
                                  <w:tcW w:w="1158"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2938"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LSM</w:t>
                                  </w:r>
                                </w:p>
                              </w:tc>
                              <w:tc>
                                <w:tcPr>
                                  <w:tcW w:w="1238"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2805"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Treatment + annual screening for HCC and DC if F = 4</w:t>
                                  </w:r>
                                </w:p>
                              </w:tc>
                            </w:tr>
                            <w:tr w:rsidR="001E4DE6" w:rsidRPr="00C226BB" w:rsidTr="00C226BB">
                              <w:trPr>
                                <w:trHeight w:val="60"/>
                              </w:trPr>
                              <w:tc>
                                <w:tcPr>
                                  <w:tcW w:w="1419"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115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293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Treatment + annual screening for HCC and DC if F = 4</w:t>
                                  </w:r>
                                </w:p>
                              </w:tc>
                              <w:tc>
                                <w:tcPr>
                                  <w:tcW w:w="4043" w:type="dxa"/>
                                  <w:gridSpan w:val="2"/>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No confirmation test is performed</w:t>
                                  </w:r>
                                </w:p>
                              </w:tc>
                            </w:tr>
                          </w:tbl>
                          <w:p w:rsidR="001E4DE6" w:rsidRPr="004B1827" w:rsidRDefault="001E4DE6" w:rsidP="001E4DE6">
                            <w:pPr>
                              <w:pStyle w:val="af"/>
                            </w:pPr>
                            <w:r w:rsidRPr="00C226BB">
                              <w:rPr>
                                <w:b w:val="0"/>
                              </w:rPr>
                              <w:t>ELF: Enhanced liver fibrosis test; LSM: Liver stiffness measurement; HCC: Hepatocellular carcinoma; DC: Decompensated cirrhosis.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416.05pt;height:2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">
                <v:textbox style="mso-fit-shape-to-text:t">
                  <w:txbxContent>
                    <w:p w:rsidR="001E4DE6" w:rsidRPr="00C226BB" w:rsidRDefault="001E4DE6" w:rsidP="001E4DE6">
                      <w:pPr>
                        <w:rPr>
                          <w:b/>
                          <w:bCs/>
                        </w:rPr>
                      </w:pPr>
                      <w:r w:rsidRPr="00C226BB">
                        <w:rPr>
                          <w:b/>
                          <w:bCs/>
                        </w:rPr>
                        <w:t xml:space="preserve">Table </w:t>
                      </w:r>
                      <w:proofErr w:type="gramStart"/>
                      <w:r w:rsidRPr="00C226BB">
                        <w:rPr>
                          <w:b/>
                          <w:bCs/>
                        </w:rPr>
                        <w:t>1  Test</w:t>
                      </w:r>
                      <w:proofErr w:type="gramEnd"/>
                      <w:r w:rsidRPr="00C226BB">
                        <w:rPr>
                          <w:b/>
                          <w:bCs/>
                        </w:rPr>
                        <w:t xml:space="preserve"> strategies</w:t>
                      </w:r>
                    </w:p>
                    <w:tbl>
                      <w:tblPr>
                        <w:tblW w:w="955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19"/>
                        <w:gridCol w:w="1158"/>
                        <w:gridCol w:w="2938"/>
                        <w:gridCol w:w="1238"/>
                        <w:gridCol w:w="2805"/>
                      </w:tblGrid>
                      <w:tr w:rsidR="001E4DE6" w:rsidRPr="00C226BB" w:rsidTr="00C226BB">
                        <w:trPr>
                          <w:trHeight w:hRule="exact" w:val="407"/>
                        </w:trPr>
                        <w:tc>
                          <w:tcPr>
                            <w:tcW w:w="1419"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Strategy</w:t>
                            </w:r>
                          </w:p>
                        </w:tc>
                        <w:tc>
                          <w:tcPr>
                            <w:tcW w:w="4096" w:type="dxa"/>
                            <w:gridSpan w:val="2"/>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First test result</w:t>
                            </w:r>
                          </w:p>
                        </w:tc>
                        <w:tc>
                          <w:tcPr>
                            <w:tcW w:w="4043" w:type="dxa"/>
                            <w:gridSpan w:val="2"/>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Confirmation test result</w:t>
                            </w:r>
                          </w:p>
                        </w:tc>
                      </w:tr>
                      <w:tr w:rsidR="001E4DE6" w:rsidRPr="00C226BB" w:rsidTr="00C226BB">
                        <w:trPr>
                          <w:trHeight w:hRule="exact" w:val="452"/>
                        </w:trPr>
                        <w:tc>
                          <w:tcPr>
                            <w:tcW w:w="1419" w:type="dxa"/>
                            <w:vMerge/>
                            <w:tcBorders>
                              <w:bottom w:val="single" w:sz="6" w:space="0" w:color="000000"/>
                            </w:tcBorders>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15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Negative</w:t>
                            </w:r>
                          </w:p>
                        </w:tc>
                        <w:tc>
                          <w:tcPr>
                            <w:tcW w:w="293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Positive</w:t>
                            </w:r>
                          </w:p>
                        </w:tc>
                        <w:tc>
                          <w:tcPr>
                            <w:tcW w:w="123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Negative</w:t>
                            </w:r>
                          </w:p>
                        </w:tc>
                        <w:tc>
                          <w:tcPr>
                            <w:tcW w:w="2805"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Positive</w:t>
                            </w:r>
                          </w:p>
                        </w:tc>
                      </w:tr>
                      <w:tr w:rsidR="001E4DE6" w:rsidRPr="00C226BB" w:rsidTr="00C226BB">
                        <w:trPr>
                          <w:trHeight w:val="60"/>
                        </w:trPr>
                        <w:tc>
                          <w:tcPr>
                            <w:tcW w:w="1419" w:type="dxa"/>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 biopsy</w:t>
                            </w:r>
                          </w:p>
                        </w:tc>
                        <w:tc>
                          <w:tcPr>
                            <w:tcW w:w="1158" w:type="dxa"/>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action</w:t>
                            </w:r>
                          </w:p>
                        </w:tc>
                        <w:tc>
                          <w:tcPr>
                            <w:tcW w:w="2938" w:type="dxa"/>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Treatment + annual screening for HCC and DC if F = 4</w:t>
                            </w:r>
                          </w:p>
                        </w:tc>
                        <w:tc>
                          <w:tcPr>
                            <w:tcW w:w="4043" w:type="dxa"/>
                            <w:gridSpan w:val="2"/>
                            <w:tcBorders>
                              <w:top w:val="single" w:sz="6" w:space="0" w:color="000000"/>
                              <w:bottom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No confirmation test is performed</w:t>
                            </w:r>
                          </w:p>
                        </w:tc>
                      </w:tr>
                      <w:tr w:rsidR="001E4DE6" w:rsidRPr="00C226BB" w:rsidTr="00C226BB">
                        <w:trPr>
                          <w:trHeight w:val="60"/>
                        </w:trPr>
                        <w:tc>
                          <w:tcPr>
                            <w:tcW w:w="1419"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ELF/LSM</w:t>
                            </w:r>
                          </w:p>
                        </w:tc>
                        <w:tc>
                          <w:tcPr>
                            <w:tcW w:w="1158"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2938"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LSM</w:t>
                            </w:r>
                          </w:p>
                        </w:tc>
                        <w:tc>
                          <w:tcPr>
                            <w:tcW w:w="1238"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2805" w:type="dxa"/>
                            <w:tcBorders>
                              <w:top w:val="nil"/>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Treatment + annual screening for HCC and DC if F = 4</w:t>
                            </w:r>
                          </w:p>
                        </w:tc>
                      </w:tr>
                      <w:tr w:rsidR="001E4DE6" w:rsidRPr="00C226BB" w:rsidTr="00C226BB">
                        <w:trPr>
                          <w:trHeight w:val="60"/>
                        </w:trPr>
                        <w:tc>
                          <w:tcPr>
                            <w:tcW w:w="1419"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115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 ELF</w:t>
                            </w:r>
                          </w:p>
                        </w:tc>
                        <w:tc>
                          <w:tcPr>
                            <w:tcW w:w="293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Treatment + annual screening for HCC and DC if F = 4</w:t>
                            </w:r>
                          </w:p>
                        </w:tc>
                        <w:tc>
                          <w:tcPr>
                            <w:tcW w:w="4043" w:type="dxa"/>
                            <w:gridSpan w:val="2"/>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No confirmation test is performed</w:t>
                            </w:r>
                          </w:p>
                        </w:tc>
                      </w:tr>
                    </w:tbl>
                    <w:p w:rsidR="001E4DE6" w:rsidRPr="004B1827" w:rsidRDefault="001E4DE6" w:rsidP="001E4DE6">
                      <w:pPr>
                        <w:pStyle w:val="af"/>
                      </w:pPr>
                      <w:r w:rsidRPr="00C226BB">
                        <w:rPr>
                          <w:b w:val="0"/>
                        </w:rPr>
                        <w:t>ELF: Enhanced liver fibrosis test; LSM: Liver stiffness measurement; HCC: Hepatocellular carcinoma; DC: Decompensated cirrhosis.</w:t>
                      </w:r>
                    </w:p>
                  </w:txbxContent>
                </v:textbox>
                <w10:wrap type="square"/>
              </v:shape>
            </w:pict>
          </mc:Fallback>
        </mc:AlternateContent>
      </w:r>
    </w:p>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Pr="00C226BB" w:rsidRDefault="001E4DE6" w:rsidP="001E4DE6">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16073755"/>
                <wp:effectExtent l="9525" t="9525" r="12065" b="1397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6073755"/>
                        </a:xfrm>
                        <a:prstGeom prst="rect">
                          <a:avLst/>
                        </a:prstGeom>
                        <a:solidFill>
                          <a:srgbClr val="FFFFFF"/>
                        </a:solidFill>
                        <a:ln w="9525">
                          <a:solidFill>
                            <a:srgbClr val="000000"/>
                          </a:solidFill>
                          <a:miter lim="800000"/>
                          <a:headEnd/>
                          <a:tailEnd/>
                        </a:ln>
                      </wps:spPr>
                      <wps:txbx>
                        <w:txbxContent>
                          <w:p w:rsidR="001E4DE6" w:rsidRPr="00C226BB" w:rsidRDefault="001E4DE6" w:rsidP="001E4DE6">
                            <w:pPr>
                              <w:rPr>
                                <w:b/>
                                <w:bCs/>
                              </w:rPr>
                            </w:pPr>
                            <w:r w:rsidRPr="00C226BB">
                              <w:rPr>
                                <w:b/>
                                <w:bCs/>
                              </w:rPr>
                              <w:t xml:space="preserve">Table </w:t>
                            </w:r>
                            <w:proofErr w:type="gramStart"/>
                            <w:r w:rsidRPr="00C226BB">
                              <w:rPr>
                                <w:b/>
                                <w:bCs/>
                              </w:rPr>
                              <w:t>2  Transition</w:t>
                            </w:r>
                            <w:proofErr w:type="gramEnd"/>
                            <w:r w:rsidRPr="00C226BB">
                              <w:rPr>
                                <w:b/>
                                <w:bCs/>
                              </w:rPr>
                              <w:t xml:space="preserve"> probabilities, accuracy of tests, and other parameters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02"/>
                              <w:gridCol w:w="1153"/>
                              <w:gridCol w:w="1154"/>
                              <w:gridCol w:w="1188"/>
                              <w:gridCol w:w="1735"/>
                              <w:gridCol w:w="1507"/>
                            </w:tblGrid>
                            <w:tr w:rsidR="001E4DE6" w:rsidRPr="00C226BB" w:rsidTr="00C226BB">
                              <w:trPr>
                                <w:trHeight w:hRule="exact" w:val="408"/>
                              </w:trPr>
                              <w:tc>
                                <w:tcPr>
                                  <w:tcW w:w="2802"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15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1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Baseline</w:t>
                                  </w:r>
                                </w:p>
                              </w:tc>
                              <w:tc>
                                <w:tcPr>
                                  <w:tcW w:w="118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Range</w:t>
                                  </w:r>
                                </w:p>
                              </w:tc>
                              <w:tc>
                                <w:tcPr>
                                  <w:tcW w:w="1735"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PSA distribution</w:t>
                                  </w:r>
                                  <w:r w:rsidRPr="00C226BB">
                                    <w:rPr>
                                      <w:rFonts w:ascii="Albertus-Bold" w:hAnsi="Albertus-Bold" w:cs="Albertus-Bold"/>
                                      <w:b/>
                                      <w:bCs/>
                                      <w:color w:val="000000"/>
                                      <w:kern w:val="0"/>
                                      <w:sz w:val="14"/>
                                      <w:szCs w:val="14"/>
                                      <w:vertAlign w:val="superscript"/>
                                      <w:lang w:val="zh-CN"/>
                                    </w:rPr>
                                    <w:t>1</w:t>
                                  </w:r>
                                </w:p>
                              </w:tc>
                              <w:tc>
                                <w:tcPr>
                                  <w:tcW w:w="1507"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Source</w:t>
                                  </w:r>
                                </w:p>
                              </w:tc>
                            </w:tr>
                            <w:tr w:rsidR="001E4DE6" w:rsidRPr="00C226BB" w:rsidTr="00C226BB">
                              <w:trPr>
                                <w:trHeight w:val="60"/>
                              </w:trPr>
                              <w:tc>
                                <w:tcPr>
                                  <w:tcW w:w="2802" w:type="dxa"/>
                                  <w:tcBorders>
                                    <w:top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Annual transition probabilities in HCV (%)</w:t>
                                  </w:r>
                                </w:p>
                              </w:tc>
                              <w:tc>
                                <w:tcPr>
                                  <w:tcW w:w="115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From</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To</w:t>
                                  </w: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F0-F1</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F2-F3</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2.0-3.1</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(2.5; 0.4)</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F2-F3</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F4</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2.5-5.3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(3.7; 0.7)</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3.1-5.0</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(3.9; 0.5)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[29]</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3.2-4.2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Symbol" w:hAnsi="Symbol" w:cs="Symbol"/>
                                      <w:color w:val="000000"/>
                                      <w:kern w:val="0"/>
                                      <w:sz w:val="14"/>
                                      <w:szCs w:val="14"/>
                                      <w:lang w:val="zh-CN"/>
                                    </w:rPr>
                                    <w:t></w:t>
                                  </w:r>
                                  <w:r w:rsidRPr="00C226BB">
                                    <w:rPr>
                                      <w:rFonts w:ascii="Symbol" w:hAnsi="Symbol" w:cs="Symbol"/>
                                      <w:color w:val="000000"/>
                                      <w:kern w:val="0"/>
                                      <w:sz w:val="14"/>
                                      <w:szCs w:val="14"/>
                                      <w:lang w:val="zh-CN"/>
                                    </w:rPr>
                                    <w:t></w:t>
                                  </w:r>
                                  <w:r w:rsidR="00EA5CFA" w:rsidRPr="00EA5CFA">
                                    <w:rPr>
                                      <w:rFonts w:ascii="Symbol" w:hAnsi="Symbol" w:cs="Symbol"/>
                                      <w:i/>
                                      <w:color w:val="000000"/>
                                      <w:kern w:val="0"/>
                                      <w:sz w:val="14"/>
                                      <w:szCs w:val="14"/>
                                      <w:lang w:val="zh-CN"/>
                                    </w:rPr>
                                    <w:t></w:t>
                                  </w:r>
                                  <w:r w:rsidRPr="00C226BB">
                                    <w:rPr>
                                      <w:rFonts w:ascii="Symbol" w:hAnsi="Symbol" w:cs="Symbol"/>
                                      <w:color w:val="000000"/>
                                      <w:kern w:val="0"/>
                                      <w:sz w:val="14"/>
                                      <w:szCs w:val="14"/>
                                      <w:lang w:val="zh-CN"/>
                                    </w:rPr>
                                    <w:t></w:t>
                                  </w:r>
                                  <w:r w:rsidRPr="00C226BB">
                                    <w:rPr>
                                      <w:rFonts w:ascii="Book Antiqua" w:hAnsi="Book Antiqua" w:cs="Book Antiqua"/>
                                      <w:bCs/>
                                      <w:color w:val="000000"/>
                                      <w:kern w:val="0"/>
                                      <w:sz w:val="14"/>
                                      <w:szCs w:val="14"/>
                                      <w:lang w:val="zh-CN"/>
                                    </w:rPr>
                                    <w:t>(3.7; 0.25)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[30]</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6.8</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[31]</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LTX</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1-21</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 21)</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[12,32]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[31]</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[29]</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18-20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Post-LTX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Response rate to treatment in HCV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F0-F3</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100.0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98.0-100</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(99.4; 0.6)</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97.0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84.2-99.9</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(97.0; 2.9)</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Annual transition probabilities in ALD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From</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To</w:t>
                                  </w: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F0-F1</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F2-F3</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1.1-3.2</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 0.5)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F0-F1 (abstainers)</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F2-F3</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0.01</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F2-F3</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F4</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7-33</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(7; 33)</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F2-F3 (abstainers)</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F0-F1</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10-50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(10; 50)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[34]</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18-29</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(23; 2.75)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1.2-2.2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Symbol" w:hAnsi="Symbol" w:cs="Symbol"/>
                                      <w:color w:val="000000"/>
                                      <w:kern w:val="0"/>
                                      <w:sz w:val="14"/>
                                      <w:szCs w:val="14"/>
                                      <w:lang w:val="zh-CN"/>
                                    </w:rPr>
                                    <w:t></w:t>
                                  </w:r>
                                  <w:r w:rsidR="00EA5CFA" w:rsidRPr="00EA5CFA">
                                    <w:rPr>
                                      <w:rFonts w:ascii="Symbol" w:hAnsi="Symbol" w:cs="Symbol"/>
                                      <w:i/>
                                      <w:color w:val="000000"/>
                                      <w:kern w:val="0"/>
                                      <w:sz w:val="14"/>
                                      <w:szCs w:val="14"/>
                                      <w:lang w:val="zh-CN"/>
                                    </w:rPr>
                                    <w:t></w:t>
                                  </w:r>
                                  <w:r w:rsidRPr="00C226BB">
                                    <w:rPr>
                                      <w:rFonts w:ascii="Symbol" w:hAnsi="Symbol" w:cs="Symbol"/>
                                      <w:color w:val="000000"/>
                                      <w:kern w:val="0"/>
                                      <w:sz w:val="14"/>
                                      <w:szCs w:val="14"/>
                                      <w:lang w:val="zh-CN"/>
                                    </w:rPr>
                                    <w:t></w:t>
                                  </w:r>
                                  <w:r w:rsidRPr="00C226BB">
                                    <w:rPr>
                                      <w:rFonts w:ascii="Book Antiqua" w:hAnsi="Book Antiqua" w:cs="Book Antiqua"/>
                                      <w:bCs/>
                                      <w:color w:val="000000"/>
                                      <w:kern w:val="0"/>
                                      <w:sz w:val="14"/>
                                      <w:szCs w:val="14"/>
                                      <w:lang w:val="zh-CN"/>
                                    </w:rPr>
                                    <w:t>(1.7; 0.25)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[30]</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2.15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LTX</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1-21</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 21)</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[12,32]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17.5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16-19</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(17.5; 0.75)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Assumed as for HCV</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18-20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Post-LTX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Abstinence rate following therapy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If diagnosed F2-F3</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14-43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(27; 7)</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If diagnosed F4</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46-82</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(66; 9)</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Probability of relapse before 12 </w:t>
                                  </w:r>
                                  <w:proofErr w:type="spellStart"/>
                                  <w:proofErr w:type="gramStart"/>
                                  <w:r w:rsidRPr="00C226BB">
                                    <w:rPr>
                                      <w:rFonts w:ascii="Book Antiqua" w:hAnsi="Book Antiqua" w:cs="Book Antiqua"/>
                                      <w:bCs/>
                                      <w:color w:val="000000"/>
                                      <w:kern w:val="0"/>
                                      <w:sz w:val="14"/>
                                      <w:szCs w:val="14"/>
                                    </w:rPr>
                                    <w:t>mo</w:t>
                                  </w:r>
                                  <w:proofErr w:type="spellEnd"/>
                                  <w:proofErr w:type="gramEnd"/>
                                  <w:r w:rsidRPr="00C226BB">
                                    <w:rPr>
                                      <w:rFonts w:ascii="Book Antiqua" w:hAnsi="Book Antiqua" w:cs="Book Antiqua"/>
                                      <w:bCs/>
                                      <w:color w:val="000000"/>
                                      <w:kern w:val="0"/>
                                      <w:sz w:val="14"/>
                                      <w:szCs w:val="14"/>
                                    </w:rPr>
                                    <w:t xml:space="preserve">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F2-F3</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17-77</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(45; 15)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58</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33-88</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(58; 14)</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Test accuracy for F </w:t>
                                  </w:r>
                                  <w:r w:rsidRPr="00C226BB">
                                    <w:rPr>
                                      <w:rFonts w:ascii="宋体" w:hAnsi="Book Antiqua" w:cs="宋体" w:hint="eastAsia"/>
                                      <w:color w:val="000000"/>
                                      <w:kern w:val="0"/>
                                      <w:sz w:val="12"/>
                                      <w:szCs w:val="12"/>
                                    </w:rPr>
                                    <w:t>≥</w:t>
                                  </w:r>
                                  <w:r w:rsidRPr="00C226BB">
                                    <w:rPr>
                                      <w:rFonts w:ascii="Book Antiqua" w:hAnsi="Book Antiqua" w:cs="Book Antiqua"/>
                                      <w:bCs/>
                                      <w:color w:val="000000"/>
                                      <w:kern w:val="0"/>
                                      <w:sz w:val="14"/>
                                      <w:szCs w:val="14"/>
                                    </w:rPr>
                                    <w:t xml:space="preserve"> 2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ELF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(90; 1.9)</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ELF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43-61</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(52; 4.6)</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75-83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(79; 2.0)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84-93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(89; 2.0)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81</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70-88</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(81; 4.5)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76-98</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(92; 5.5)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Test accuracy for F = 4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ELF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84-94</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ELF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46-59</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84</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72-91</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50-92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76-92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74-89</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Other Parameters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Relative risk of mortality for drinkers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1.0-4.0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(1.0; 4.0)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Relative risk of DC for F4 abstainers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0.33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0.33-1.0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(0.33; 1.0)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[36]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Relative risk of HCC for F4 abstainers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0.33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0.33-1.0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(0.33; 1.0)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[36]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Cohort’s initial age (years)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30-50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Symbol" w:hAnsi="Symbol" w:cs="Symbol"/>
                                      <w:color w:val="000000"/>
                                      <w:kern w:val="0"/>
                                      <w:sz w:val="14"/>
                                      <w:szCs w:val="14"/>
                                      <w:lang w:val="zh-CN"/>
                                    </w:rPr>
                                    <w:t></w:t>
                                  </w:r>
                                  <w:r w:rsidRPr="00C226BB">
                                    <w:rPr>
                                      <w:rFonts w:ascii="Book Antiqua" w:hAnsi="Book Antiqua" w:cs="Book Antiqua"/>
                                      <w:bCs/>
                                      <w:color w:val="000000"/>
                                      <w:kern w:val="0"/>
                                      <w:sz w:val="14"/>
                                      <w:szCs w:val="14"/>
                                      <w:lang w:val="zh-CN"/>
                                    </w:rPr>
                                    <w:t xml:space="preserve"> (40; 10)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Prevalence of LF (F </w:t>
                                  </w:r>
                                  <w:r w:rsidRPr="00C226BB">
                                    <w:rPr>
                                      <w:rFonts w:ascii="宋体" w:hAnsi="Book Antiqua" w:cs="宋体" w:hint="eastAsia"/>
                                      <w:color w:val="000000"/>
                                      <w:kern w:val="0"/>
                                      <w:sz w:val="12"/>
                                      <w:szCs w:val="12"/>
                                    </w:rPr>
                                    <w:t>≥</w:t>
                                  </w:r>
                                  <w:r w:rsidRPr="00C226BB">
                                    <w:rPr>
                                      <w:rFonts w:ascii="Book Antiqua" w:hAnsi="Book Antiqua" w:cs="Book Antiqua"/>
                                      <w:bCs/>
                                      <w:color w:val="000000"/>
                                      <w:kern w:val="0"/>
                                      <w:sz w:val="14"/>
                                      <w:szCs w:val="14"/>
                                    </w:rPr>
                                    <w:t xml:space="preserve"> 2)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40-66</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(40; 66)</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Prevalence of cirrhosis (F = 4)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14-27</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(14; 27)</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Death probability related to biopsy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0.09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0.06-0.12</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(0.09; 0.01)</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[28]</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Prob. of nonfatal adverse event related to    Biopsy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0.72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[28]</w:t>
                                  </w:r>
                                </w:p>
                              </w:tc>
                            </w:tr>
                          </w:tbl>
                          <w:p w:rsidR="001E4DE6" w:rsidRPr="0051666B" w:rsidRDefault="001E4DE6" w:rsidP="001E4DE6">
                            <w:pPr>
                              <w:pStyle w:val="af"/>
                              <w:rPr>
                                <w:vertAlign w:val="superscript"/>
                              </w:rPr>
                            </w:pPr>
                            <w:r w:rsidRPr="00C226BB">
                              <w:rPr>
                                <w:b w:val="0"/>
                                <w:vertAlign w:val="superscript"/>
                              </w:rPr>
                              <w:t>1</w:t>
                            </w:r>
                            <w:r w:rsidRPr="00C226BB">
                              <w:rPr>
                                <w:b w:val="0"/>
                              </w:rPr>
                              <w:t xml:space="preserve">PSA: Probabilistic sensitivity analysis; </w:t>
                            </w:r>
                            <w:proofErr w:type="gramStart"/>
                            <w:r w:rsidRPr="00C226BB">
                              <w:rPr>
                                <w:b w:val="0"/>
                              </w:rPr>
                              <w:t>In</w:t>
                            </w:r>
                            <w:proofErr w:type="gramEnd"/>
                            <w:r w:rsidRPr="00C226BB">
                              <w:rPr>
                                <w:b w:val="0"/>
                              </w:rPr>
                              <w:t xml:space="preserve"> beta (</w:t>
                            </w:r>
                            <w:r w:rsidRPr="00C226BB">
                              <w:rPr>
                                <w:rFonts w:ascii="Symbol" w:hAnsi="Symbol" w:cs="Symbol"/>
                                <w:b w:val="0"/>
                                <w:bCs w:val="0"/>
                              </w:rPr>
                              <w:t></w:t>
                            </w:r>
                            <w:r w:rsidRPr="00C226BB">
                              <w:rPr>
                                <w:b w:val="0"/>
                              </w:rPr>
                              <w:t>) and gamma (</w:t>
                            </w:r>
                            <w:r w:rsidRPr="00C226BB">
                              <w:rPr>
                                <w:rFonts w:ascii="Symbol" w:hAnsi="Symbol" w:cs="Symbol"/>
                                <w:b w:val="0"/>
                                <w:bCs w:val="0"/>
                              </w:rPr>
                              <w:t></w:t>
                            </w:r>
                            <w:r w:rsidRPr="00C226BB">
                              <w:rPr>
                                <w:b w:val="0"/>
                              </w:rPr>
                              <w:t>) distributions, parameters correspond to mean and SD; In uniform (</w:t>
                            </w:r>
                            <w:r w:rsidRPr="00C226BB">
                              <w:rPr>
                                <w:b w:val="0"/>
                                <w:bCs w:val="0"/>
                                <w:i/>
                                <w:iCs/>
                              </w:rPr>
                              <w:t>U</w:t>
                            </w:r>
                            <w:r w:rsidRPr="00C226BB">
                              <w:rPr>
                                <w:b w:val="0"/>
                              </w:rPr>
                              <w:t>) distributions, parameters correspond to minimum and maximum values. F0-F1: No fibrosis or mild fibrosis; F2-F3: Moderate or severe fibrosis; F4: Cirrhosis. ELF: Enhanced liver fibrosis test; LSM: Liver stiffness measurement; LF: Liver fibrosis; DC: Decompensated cirrhosis; HCC: Hepatocellular carcinoma; LTX: Liver transplantation.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416.05pt;height:126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">
                <v:textbox style="mso-fit-shape-to-text:t">
                  <w:txbxContent>
                    <w:p w:rsidR="001E4DE6" w:rsidRPr="00C226BB" w:rsidRDefault="001E4DE6" w:rsidP="001E4DE6">
                      <w:pPr>
                        <w:rPr>
                          <w:b/>
                          <w:bCs/>
                        </w:rPr>
                      </w:pPr>
                      <w:r w:rsidRPr="00C226BB">
                        <w:rPr>
                          <w:b/>
                          <w:bCs/>
                        </w:rPr>
                        <w:t xml:space="preserve">Table </w:t>
                      </w:r>
                      <w:proofErr w:type="gramStart"/>
                      <w:r w:rsidRPr="00C226BB">
                        <w:rPr>
                          <w:b/>
                          <w:bCs/>
                        </w:rPr>
                        <w:t>2  Transition</w:t>
                      </w:r>
                      <w:proofErr w:type="gramEnd"/>
                      <w:r w:rsidRPr="00C226BB">
                        <w:rPr>
                          <w:b/>
                          <w:bCs/>
                        </w:rPr>
                        <w:t xml:space="preserve"> probabilities, accuracy of tests, and other parameters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02"/>
                        <w:gridCol w:w="1153"/>
                        <w:gridCol w:w="1154"/>
                        <w:gridCol w:w="1188"/>
                        <w:gridCol w:w="1735"/>
                        <w:gridCol w:w="1507"/>
                      </w:tblGrid>
                      <w:tr w:rsidR="001E4DE6" w:rsidRPr="00C226BB" w:rsidTr="00C226BB">
                        <w:trPr>
                          <w:trHeight w:hRule="exact" w:val="408"/>
                        </w:trPr>
                        <w:tc>
                          <w:tcPr>
                            <w:tcW w:w="2802"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15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1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Baseline</w:t>
                            </w:r>
                          </w:p>
                        </w:tc>
                        <w:tc>
                          <w:tcPr>
                            <w:tcW w:w="1188"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Range</w:t>
                            </w:r>
                          </w:p>
                        </w:tc>
                        <w:tc>
                          <w:tcPr>
                            <w:tcW w:w="1735"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PSA distribution</w:t>
                            </w:r>
                            <w:r w:rsidRPr="00C226BB">
                              <w:rPr>
                                <w:rFonts w:ascii="Albertus-Bold" w:hAnsi="Albertus-Bold" w:cs="Albertus-Bold"/>
                                <w:b/>
                                <w:bCs/>
                                <w:color w:val="000000"/>
                                <w:kern w:val="0"/>
                                <w:sz w:val="14"/>
                                <w:szCs w:val="14"/>
                                <w:vertAlign w:val="superscript"/>
                                <w:lang w:val="zh-CN"/>
                              </w:rPr>
                              <w:t>1</w:t>
                            </w:r>
                          </w:p>
                        </w:tc>
                        <w:tc>
                          <w:tcPr>
                            <w:tcW w:w="1507"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Source</w:t>
                            </w:r>
                          </w:p>
                        </w:tc>
                      </w:tr>
                      <w:tr w:rsidR="001E4DE6" w:rsidRPr="00C226BB" w:rsidTr="00C226BB">
                        <w:trPr>
                          <w:trHeight w:val="60"/>
                        </w:trPr>
                        <w:tc>
                          <w:tcPr>
                            <w:tcW w:w="2802" w:type="dxa"/>
                            <w:tcBorders>
                              <w:top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Annual transition probabilities in HCV (%)</w:t>
                            </w:r>
                          </w:p>
                        </w:tc>
                        <w:tc>
                          <w:tcPr>
                            <w:tcW w:w="115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From</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To</w:t>
                            </w: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F0-F1</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F2-F3</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2.0-3.1</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(2.5; 0.4)</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F2-F3</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F4</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2.5-5.3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(3.7; 0.7)</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3.1-5.0</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(3.9; 0.5)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[29]</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3.2-4.2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Symbol" w:hAnsi="Symbol" w:cs="Symbol"/>
                                <w:color w:val="000000"/>
                                <w:kern w:val="0"/>
                                <w:sz w:val="14"/>
                                <w:szCs w:val="14"/>
                                <w:lang w:val="zh-CN"/>
                              </w:rPr>
                              <w:t></w:t>
                            </w:r>
                            <w:r w:rsidRPr="00C226BB">
                              <w:rPr>
                                <w:rFonts w:ascii="Symbol" w:hAnsi="Symbol" w:cs="Symbol"/>
                                <w:color w:val="000000"/>
                                <w:kern w:val="0"/>
                                <w:sz w:val="14"/>
                                <w:szCs w:val="14"/>
                                <w:lang w:val="zh-CN"/>
                              </w:rPr>
                              <w:t></w:t>
                            </w:r>
                            <w:r w:rsidR="00EA5CFA" w:rsidRPr="00EA5CFA">
                              <w:rPr>
                                <w:rFonts w:ascii="Symbol" w:hAnsi="Symbol" w:cs="Symbol"/>
                                <w:i/>
                                <w:color w:val="000000"/>
                                <w:kern w:val="0"/>
                                <w:sz w:val="14"/>
                                <w:szCs w:val="14"/>
                                <w:lang w:val="zh-CN"/>
                              </w:rPr>
                              <w:t></w:t>
                            </w:r>
                            <w:r w:rsidRPr="00C226BB">
                              <w:rPr>
                                <w:rFonts w:ascii="Symbol" w:hAnsi="Symbol" w:cs="Symbol"/>
                                <w:color w:val="000000"/>
                                <w:kern w:val="0"/>
                                <w:sz w:val="14"/>
                                <w:szCs w:val="14"/>
                                <w:lang w:val="zh-CN"/>
                              </w:rPr>
                              <w:t></w:t>
                            </w:r>
                            <w:r w:rsidRPr="00C226BB">
                              <w:rPr>
                                <w:rFonts w:ascii="Book Antiqua" w:hAnsi="Book Antiqua" w:cs="Book Antiqua"/>
                                <w:bCs/>
                                <w:color w:val="000000"/>
                                <w:kern w:val="0"/>
                                <w:sz w:val="14"/>
                                <w:szCs w:val="14"/>
                                <w:lang w:val="zh-CN"/>
                              </w:rPr>
                              <w:t>(3.7; 0.25)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[30]</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6.8</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[31]</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LTX</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1-21</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 21)</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[12,32]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[31]</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[29]</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18-20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Post-LTX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Response rate to treatment in HCV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F0-F3</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100.0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98.0-100</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(99.4; 0.6)</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97.0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84.2-99.9</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(97.0; 2.9)</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[17]</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Annual transition probabilities in ALD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From</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To</w:t>
                            </w: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F0-F1</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F2-F3</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1.1-3.2</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 0.5)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F0-F1 (abstainers)</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F2-F3</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0.01</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F2-F3</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F4</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7-33</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(7; 33)</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F2-F3 (abstainers)</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F0-F1</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10-50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(10; 50)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[34]</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18-29</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(23; 2.75)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1.2-2.2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Symbol" w:hAnsi="Symbol" w:cs="Symbol"/>
                                <w:color w:val="000000"/>
                                <w:kern w:val="0"/>
                                <w:sz w:val="14"/>
                                <w:szCs w:val="14"/>
                                <w:lang w:val="zh-CN"/>
                              </w:rPr>
                              <w:t></w:t>
                            </w:r>
                            <w:r w:rsidR="00EA5CFA" w:rsidRPr="00EA5CFA">
                              <w:rPr>
                                <w:rFonts w:ascii="Symbol" w:hAnsi="Symbol" w:cs="Symbol"/>
                                <w:i/>
                                <w:color w:val="000000"/>
                                <w:kern w:val="0"/>
                                <w:sz w:val="14"/>
                                <w:szCs w:val="14"/>
                                <w:lang w:val="zh-CN"/>
                              </w:rPr>
                              <w:t></w:t>
                            </w:r>
                            <w:r w:rsidRPr="00C226BB">
                              <w:rPr>
                                <w:rFonts w:ascii="Symbol" w:hAnsi="Symbol" w:cs="Symbol"/>
                                <w:color w:val="000000"/>
                                <w:kern w:val="0"/>
                                <w:sz w:val="14"/>
                                <w:szCs w:val="14"/>
                                <w:lang w:val="zh-CN"/>
                              </w:rPr>
                              <w:t></w:t>
                            </w:r>
                            <w:r w:rsidRPr="00C226BB">
                              <w:rPr>
                                <w:rFonts w:ascii="Book Antiqua" w:hAnsi="Book Antiqua" w:cs="Book Antiqua"/>
                                <w:bCs/>
                                <w:color w:val="000000"/>
                                <w:kern w:val="0"/>
                                <w:sz w:val="14"/>
                                <w:szCs w:val="14"/>
                                <w:lang w:val="zh-CN"/>
                              </w:rPr>
                              <w:t>(1.7; 0.25)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[30]</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HCC</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2.15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LTX</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1-21</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 21)</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[12,32]</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DC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17.5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16-19</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(17.5; 0.75)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HCC</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Assumed as for HCV</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18-20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Post-LTX</w:t>
                            </w:r>
                          </w:p>
                        </w:tc>
                        <w:tc>
                          <w:tcPr>
                            <w:tcW w:w="115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Death</w:t>
                            </w: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[33]</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Abstinence rate following therapy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If diagnosed F2-F3</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14-43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(27; 7)</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If diagnosed F4</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46-82</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(66; 9)</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Probability of relapse before 12 </w:t>
                            </w:r>
                            <w:proofErr w:type="spellStart"/>
                            <w:proofErr w:type="gramStart"/>
                            <w:r w:rsidRPr="00C226BB">
                              <w:rPr>
                                <w:rFonts w:ascii="Book Antiqua" w:hAnsi="Book Antiqua" w:cs="Book Antiqua"/>
                                <w:bCs/>
                                <w:color w:val="000000"/>
                                <w:kern w:val="0"/>
                                <w:sz w:val="14"/>
                                <w:szCs w:val="14"/>
                              </w:rPr>
                              <w:t>mo</w:t>
                            </w:r>
                            <w:proofErr w:type="spellEnd"/>
                            <w:proofErr w:type="gramEnd"/>
                            <w:r w:rsidRPr="00C226BB">
                              <w:rPr>
                                <w:rFonts w:ascii="Book Antiqua" w:hAnsi="Book Antiqua" w:cs="Book Antiqua"/>
                                <w:bCs/>
                                <w:color w:val="000000"/>
                                <w:kern w:val="0"/>
                                <w:sz w:val="14"/>
                                <w:szCs w:val="14"/>
                              </w:rPr>
                              <w:t xml:space="preserve">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F2-F3</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45</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17-77</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(45; 15)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F4</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58</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33-88</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(58; 14)</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Test accuracy for F </w:t>
                            </w:r>
                            <w:r w:rsidRPr="00C226BB">
                              <w:rPr>
                                <w:rFonts w:ascii="宋体" w:hAnsi="Book Antiqua" w:cs="宋体" w:hint="eastAsia"/>
                                <w:color w:val="000000"/>
                                <w:kern w:val="0"/>
                                <w:sz w:val="12"/>
                                <w:szCs w:val="12"/>
                              </w:rPr>
                              <w:t>≥</w:t>
                            </w:r>
                            <w:r w:rsidRPr="00C226BB">
                              <w:rPr>
                                <w:rFonts w:ascii="Book Antiqua" w:hAnsi="Book Antiqua" w:cs="Book Antiqua"/>
                                <w:bCs/>
                                <w:color w:val="000000"/>
                                <w:kern w:val="0"/>
                                <w:sz w:val="14"/>
                                <w:szCs w:val="14"/>
                              </w:rPr>
                              <w:t xml:space="preserve"> 2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ELF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(90; 1.9)</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ELF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43-61</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(52; 4.6)</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75-83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(79; 2.0)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84-93</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(89; 2.0)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81</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70-88</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(81; 4.5)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76-98</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(92; 5.5)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Test accuracy for F = 4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ELF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84-94</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ELF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46-59</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84</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72-91</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(HCV)</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77</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50-92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Sensitivity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86</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76-92</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LSM Specificity (ALD)</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74-89</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Sensitivity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Biopsy Specificity</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90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85-95</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(85; 95)</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[25]</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Other Parameters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88"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35"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507"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Relative risk of mortality for drinkers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1.0-4.0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(1.0; 4.0)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Relative risk of DC for F4 abstainers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0.33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0.33-1.0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(0.33; 1.0)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[36]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Relative risk of HCC for F4 abstainers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0.33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0.33-1.0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(0.33; 1.0)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Based on [36]</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Cohort’s initial age (years)</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30-50</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Symbol" w:hAnsi="Symbol" w:cs="Symbol"/>
                                <w:color w:val="000000"/>
                                <w:kern w:val="0"/>
                                <w:sz w:val="14"/>
                                <w:szCs w:val="14"/>
                                <w:lang w:val="zh-CN"/>
                              </w:rPr>
                              <w:t></w:t>
                            </w:r>
                            <w:r w:rsidRPr="00C226BB">
                              <w:rPr>
                                <w:rFonts w:ascii="Book Antiqua" w:hAnsi="Book Antiqua" w:cs="Book Antiqua"/>
                                <w:bCs/>
                                <w:color w:val="000000"/>
                                <w:kern w:val="0"/>
                                <w:sz w:val="14"/>
                                <w:szCs w:val="14"/>
                                <w:lang w:val="zh-CN"/>
                              </w:rPr>
                              <w:t xml:space="preserve"> (40; 10)</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Prevalence of LF (F </w:t>
                            </w:r>
                            <w:r w:rsidRPr="00C226BB">
                              <w:rPr>
                                <w:rFonts w:ascii="宋体" w:hAnsi="Book Antiqua" w:cs="宋体" w:hint="eastAsia"/>
                                <w:color w:val="000000"/>
                                <w:kern w:val="0"/>
                                <w:sz w:val="12"/>
                                <w:szCs w:val="12"/>
                              </w:rPr>
                              <w:t>≥</w:t>
                            </w:r>
                            <w:r w:rsidRPr="00C226BB">
                              <w:rPr>
                                <w:rFonts w:ascii="Book Antiqua" w:hAnsi="Book Antiqua" w:cs="Book Antiqua"/>
                                <w:bCs/>
                                <w:color w:val="000000"/>
                                <w:kern w:val="0"/>
                                <w:sz w:val="14"/>
                                <w:szCs w:val="14"/>
                              </w:rPr>
                              <w:t xml:space="preserve"> 2)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53</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40-66</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(40; 66)</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Prevalence of cirrhosis (F = 4)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20</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14-27</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i/>
                                <w:iCs/>
                                <w:color w:val="000000"/>
                                <w:kern w:val="0"/>
                                <w:sz w:val="14"/>
                                <w:szCs w:val="14"/>
                                <w:lang w:val="zh-CN"/>
                              </w:rPr>
                              <w:t>U</w:t>
                            </w:r>
                            <w:r w:rsidRPr="00C226BB">
                              <w:rPr>
                                <w:rFonts w:ascii="Book Antiqua" w:hAnsi="Book Antiqua" w:cs="Book Antiqua"/>
                                <w:bCs/>
                                <w:color w:val="000000"/>
                                <w:kern w:val="0"/>
                                <w:sz w:val="14"/>
                                <w:szCs w:val="14"/>
                                <w:lang w:val="zh-CN"/>
                              </w:rPr>
                              <w:t xml:space="preserve"> (14; 27)</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Assumption</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Death probability related to biopsy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0.09</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0.06-0.12</w:t>
                            </w:r>
                          </w:p>
                        </w:tc>
                        <w:tc>
                          <w:tcPr>
                            <w:tcW w:w="1735" w:type="dxa"/>
                            <w:tcMar>
                              <w:top w:w="28" w:type="dxa"/>
                              <w:left w:w="28" w:type="dxa"/>
                              <w:bottom w:w="28" w:type="dxa"/>
                              <w:right w:w="28" w:type="dxa"/>
                            </w:tcMar>
                          </w:tcPr>
                          <w:p w:rsidR="001E4DE6" w:rsidRPr="00C226BB" w:rsidRDefault="00EA5CFA"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EA5CFA">
                              <w:rPr>
                                <w:rFonts w:ascii="Symbol" w:hAnsi="Symbol" w:cs="Symbol"/>
                                <w:i/>
                                <w:color w:val="000000"/>
                                <w:kern w:val="0"/>
                                <w:sz w:val="14"/>
                                <w:szCs w:val="14"/>
                                <w:lang w:val="zh-CN"/>
                              </w:rPr>
                              <w:t></w:t>
                            </w:r>
                            <w:r w:rsidR="001E4DE6" w:rsidRPr="00C226BB">
                              <w:rPr>
                                <w:rFonts w:ascii="Symbol" w:hAnsi="Symbol" w:cs="Symbol"/>
                                <w:color w:val="000000"/>
                                <w:kern w:val="0"/>
                                <w:sz w:val="14"/>
                                <w:szCs w:val="14"/>
                                <w:lang w:val="zh-CN"/>
                              </w:rPr>
                              <w:t></w:t>
                            </w:r>
                            <w:r w:rsidR="001E4DE6" w:rsidRPr="00C226BB">
                              <w:rPr>
                                <w:rFonts w:ascii="Book Antiqua" w:hAnsi="Book Antiqua" w:cs="Book Antiqua"/>
                                <w:bCs/>
                                <w:color w:val="000000"/>
                                <w:kern w:val="0"/>
                                <w:sz w:val="14"/>
                                <w:szCs w:val="14"/>
                                <w:lang w:val="zh-CN"/>
                              </w:rPr>
                              <w:t>(0.09; 0.01)</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[28]</w:t>
                            </w:r>
                          </w:p>
                        </w:tc>
                      </w:tr>
                      <w:tr w:rsidR="001E4DE6" w:rsidRPr="00C226BB" w:rsidTr="00C226BB">
                        <w:trPr>
                          <w:trHeight w:val="60"/>
                        </w:trPr>
                        <w:tc>
                          <w:tcPr>
                            <w:tcW w:w="2802"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226BB">
                              <w:rPr>
                                <w:rFonts w:ascii="Book Antiqua" w:hAnsi="Book Antiqua" w:cs="Book Antiqua"/>
                                <w:bCs/>
                                <w:color w:val="000000"/>
                                <w:kern w:val="0"/>
                                <w:sz w:val="14"/>
                                <w:szCs w:val="14"/>
                              </w:rPr>
                              <w:t xml:space="preserve">   Prob. of nonfatal adverse event related to    Biopsy (%)</w:t>
                            </w:r>
                          </w:p>
                        </w:tc>
                        <w:tc>
                          <w:tcPr>
                            <w:tcW w:w="115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1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rPr>
                              <w:t xml:space="preserve">       </w:t>
                            </w:r>
                            <w:r w:rsidRPr="00C226BB">
                              <w:rPr>
                                <w:rFonts w:ascii="Book Antiqua" w:hAnsi="Book Antiqua" w:cs="Book Antiqua"/>
                                <w:bCs/>
                                <w:color w:val="000000"/>
                                <w:kern w:val="0"/>
                                <w:sz w:val="14"/>
                                <w:szCs w:val="14"/>
                                <w:lang w:val="zh-CN"/>
                              </w:rPr>
                              <w:t>0.72</w:t>
                            </w:r>
                          </w:p>
                        </w:tc>
                        <w:tc>
                          <w:tcPr>
                            <w:tcW w:w="1188"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w:t>
                            </w:r>
                          </w:p>
                        </w:tc>
                        <w:tc>
                          <w:tcPr>
                            <w:tcW w:w="1735"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w:t>
                            </w:r>
                          </w:p>
                        </w:tc>
                        <w:tc>
                          <w:tcPr>
                            <w:tcW w:w="1507"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[28]</w:t>
                            </w:r>
                          </w:p>
                        </w:tc>
                      </w:tr>
                    </w:tbl>
                    <w:p w:rsidR="001E4DE6" w:rsidRPr="0051666B" w:rsidRDefault="001E4DE6" w:rsidP="001E4DE6">
                      <w:pPr>
                        <w:pStyle w:val="af"/>
                        <w:rPr>
                          <w:vertAlign w:val="superscript"/>
                        </w:rPr>
                      </w:pPr>
                      <w:r w:rsidRPr="00C226BB">
                        <w:rPr>
                          <w:b w:val="0"/>
                          <w:vertAlign w:val="superscript"/>
                        </w:rPr>
                        <w:t>1</w:t>
                      </w:r>
                      <w:r w:rsidRPr="00C226BB">
                        <w:rPr>
                          <w:b w:val="0"/>
                        </w:rPr>
                        <w:t xml:space="preserve">PSA: Probabilistic sensitivity analysis; </w:t>
                      </w:r>
                      <w:proofErr w:type="gramStart"/>
                      <w:r w:rsidRPr="00C226BB">
                        <w:rPr>
                          <w:b w:val="0"/>
                        </w:rPr>
                        <w:t>In</w:t>
                      </w:r>
                      <w:proofErr w:type="gramEnd"/>
                      <w:r w:rsidRPr="00C226BB">
                        <w:rPr>
                          <w:b w:val="0"/>
                        </w:rPr>
                        <w:t xml:space="preserve"> beta (</w:t>
                      </w:r>
                      <w:r w:rsidRPr="00C226BB">
                        <w:rPr>
                          <w:rFonts w:ascii="Symbol" w:hAnsi="Symbol" w:cs="Symbol"/>
                          <w:b w:val="0"/>
                          <w:bCs w:val="0"/>
                        </w:rPr>
                        <w:t></w:t>
                      </w:r>
                      <w:r w:rsidRPr="00C226BB">
                        <w:rPr>
                          <w:b w:val="0"/>
                        </w:rPr>
                        <w:t>) and gamma (</w:t>
                      </w:r>
                      <w:r w:rsidRPr="00C226BB">
                        <w:rPr>
                          <w:rFonts w:ascii="Symbol" w:hAnsi="Symbol" w:cs="Symbol"/>
                          <w:b w:val="0"/>
                          <w:bCs w:val="0"/>
                        </w:rPr>
                        <w:t></w:t>
                      </w:r>
                      <w:r w:rsidRPr="00C226BB">
                        <w:rPr>
                          <w:b w:val="0"/>
                        </w:rPr>
                        <w:t>) distributions, parameters correspond to mean and SD; In uniform (</w:t>
                      </w:r>
                      <w:r w:rsidRPr="00C226BB">
                        <w:rPr>
                          <w:b w:val="0"/>
                          <w:bCs w:val="0"/>
                          <w:i/>
                          <w:iCs/>
                        </w:rPr>
                        <w:t>U</w:t>
                      </w:r>
                      <w:r w:rsidRPr="00C226BB">
                        <w:rPr>
                          <w:b w:val="0"/>
                        </w:rPr>
                        <w:t>) distributions, parameters correspond to minimum and maximum values. F0-F1: No fibrosis or mild fibrosis; F2-F3: Moderate or severe fibrosis; F4: Cirrhosis. ELF: Enhanced liver fibrosis test; LSM: Liver stiffness measurement; LF: Liver fibrosis; DC: Decompensated cirrhosis; HCC: Hepatocellular carcinoma; LTX: Liver transplantation.</w:t>
                      </w:r>
                    </w:p>
                  </w:txbxContent>
                </v:textbox>
                <w10:wrap type="square"/>
              </v:shape>
            </w:pict>
          </mc:Fallback>
        </mc:AlternateContent>
      </w:r>
    </w:p>
    <w:p w:rsidR="001E4DE6" w:rsidRDefault="001E4DE6" w:rsidP="001E4DE6"/>
    <w:p w:rsidR="001E4DE6" w:rsidRDefault="001E4DE6" w:rsidP="001E4DE6"/>
    <w:p w:rsidR="001E4DE6" w:rsidRDefault="001E4DE6" w:rsidP="001E4DE6"/>
    <w:p w:rsidR="001E4DE6" w:rsidRDefault="001E4DE6" w:rsidP="001E4DE6">
      <w:bookmarkStart w:id="55" w:name="_GoBack"/>
      <w:bookmarkEnd w:id="55"/>
    </w:p>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Pr="00C226BB" w:rsidRDefault="001E4DE6" w:rsidP="001E4DE6">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6419850"/>
                <wp:effectExtent l="9525" t="7620" r="12065" b="1143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419850"/>
                        </a:xfrm>
                        <a:prstGeom prst="rect">
                          <a:avLst/>
                        </a:prstGeom>
                        <a:solidFill>
                          <a:srgbClr val="FFFFFF"/>
                        </a:solidFill>
                        <a:ln w="9525">
                          <a:solidFill>
                            <a:srgbClr val="000000"/>
                          </a:solidFill>
                          <a:miter lim="800000"/>
                          <a:headEnd/>
                          <a:tailEnd/>
                        </a:ln>
                      </wps:spPr>
                      <wps:txbx>
                        <w:txbxContent>
                          <w:p w:rsidR="001E4DE6" w:rsidRPr="00C226BB" w:rsidRDefault="001E4DE6" w:rsidP="001E4DE6">
                            <w:pPr>
                              <w:rPr>
                                <w:b/>
                                <w:bCs/>
                              </w:rPr>
                            </w:pPr>
                            <w:r w:rsidRPr="00C226BB">
                              <w:rPr>
                                <w:b/>
                                <w:bCs/>
                              </w:rPr>
                              <w:t xml:space="preserve">Table </w:t>
                            </w:r>
                            <w:proofErr w:type="gramStart"/>
                            <w:r w:rsidRPr="00C226BB">
                              <w:rPr>
                                <w:b/>
                                <w:bCs/>
                              </w:rPr>
                              <w:t>3  Diagnostic</w:t>
                            </w:r>
                            <w:proofErr w:type="gramEnd"/>
                            <w:r w:rsidRPr="00C226BB">
                              <w:rPr>
                                <w:b/>
                                <w:bCs/>
                              </w:rPr>
                              <w:t xml:space="preserve"> accuracy, health outcomes and costs in hepatitis C virus patients</w:t>
                            </w:r>
                          </w:p>
                          <w:tbl>
                            <w:tblPr>
                              <w:tblW w:w="955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543"/>
                              <w:gridCol w:w="1754"/>
                              <w:gridCol w:w="1754"/>
                              <w:gridCol w:w="1754"/>
                              <w:gridCol w:w="1754"/>
                            </w:tblGrid>
                            <w:tr w:rsidR="001E4DE6" w:rsidRPr="00C226BB" w:rsidTr="00C226BB">
                              <w:trPr>
                                <w:trHeight w:hRule="exact" w:val="549"/>
                              </w:trPr>
                              <w:tc>
                                <w:tcPr>
                                  <w:tcW w:w="254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Diagnostic accuracy (%)</w:t>
                                  </w:r>
                                  <w:r w:rsidRPr="00C226BB">
                                    <w:rPr>
                                      <w:rFonts w:ascii="Albertus-Bold" w:hAnsi="Albertus-Bold" w:cs="Albertus-Bold"/>
                                      <w:b/>
                                      <w:bCs/>
                                      <w:color w:val="000000"/>
                                      <w:kern w:val="0"/>
                                      <w:sz w:val="14"/>
                                      <w:szCs w:val="14"/>
                                      <w:vertAlign w:val="superscript"/>
                                      <w:lang w:val="zh-CN"/>
                                    </w:rPr>
                                    <w:t>1</w:t>
                                  </w: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Biopsy</w:t>
                                  </w: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ELF/LSM</w:t>
                                  </w: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w:t>
                                  </w:r>
                                </w:p>
                              </w:tc>
                            </w:tr>
                            <w:tr w:rsidR="001E4DE6" w:rsidRPr="00C226BB" w:rsidTr="00C226BB">
                              <w:trPr>
                                <w:trHeight w:val="60"/>
                              </w:trPr>
                              <w:tc>
                                <w:tcPr>
                                  <w:tcW w:w="2543" w:type="dxa"/>
                                  <w:tcBorders>
                                    <w:top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Liver fibrosis (F </w:t>
                                  </w:r>
                                  <w:r w:rsidRPr="00C226BB">
                                    <w:rPr>
                                      <w:rFonts w:ascii="宋体" w:hAnsi="Book Antiqua" w:cs="宋体" w:hint="eastAsia"/>
                                      <w:color w:val="000000"/>
                                      <w:kern w:val="0"/>
                                      <w:sz w:val="12"/>
                                      <w:szCs w:val="12"/>
                                      <w:lang w:val="zh-CN"/>
                                    </w:rPr>
                                    <w:t>≥</w:t>
                                  </w:r>
                                  <w:r w:rsidRPr="00C226BB">
                                    <w:rPr>
                                      <w:rFonts w:ascii="Book Antiqua" w:hAnsi="Book Antiqua" w:cs="Book Antiqua"/>
                                      <w:bCs/>
                                      <w:color w:val="000000"/>
                                      <w:kern w:val="0"/>
                                      <w:sz w:val="14"/>
                                      <w:szCs w:val="14"/>
                                      <w:lang w:val="zh-CN"/>
                                    </w:rPr>
                                    <w:t xml:space="preserve"> 2)</w:t>
                                  </w: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37.7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44.5</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24.4</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2.5</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22.6</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Cirrhosis (F4)</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15.2</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71.9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71.2</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8.0</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37.5</w:t>
                                  </w:r>
                                </w:p>
                              </w:tc>
                            </w:tr>
                            <w:tr w:rsidR="001E4DE6" w:rsidRPr="00C226BB" w:rsidTr="00C226BB">
                              <w:trPr>
                                <w:trHeight w:val="60"/>
                              </w:trPr>
                              <w:tc>
                                <w:tcPr>
                                  <w:tcW w:w="254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Frequency of events (%)</w:t>
                                  </w:r>
                                </w:p>
                              </w:tc>
                              <w:tc>
                                <w:tcPr>
                                  <w:tcW w:w="1754"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54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Compensated cirrhosis (new cases)</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40.4</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16.8</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0.2</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Decompensated cirrhosis</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7.0</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Hepatocellular carcinoma</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25.6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7.2</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Fibrosis-related death</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13.5</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0.2</w:t>
                                  </w:r>
                                </w:p>
                              </w:tc>
                            </w:tr>
                            <w:tr w:rsidR="001E4DE6" w:rsidRPr="00C226BB" w:rsidTr="00C226BB">
                              <w:trPr>
                                <w:trHeight w:val="60"/>
                              </w:trPr>
                              <w:tc>
                                <w:tcPr>
                                  <w:tcW w:w="254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 costs and ICER</w:t>
                                  </w:r>
                                </w:p>
                              </w:tc>
                              <w:tc>
                                <w:tcPr>
                                  <w:tcW w:w="1754"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54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12.36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15.27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16.33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16.75</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Cost per patient (€)</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24 353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43 447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57 691</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60 443</w:t>
                                  </w:r>
                                </w:p>
                              </w:tc>
                            </w:tr>
                            <w:tr w:rsidR="001E4DE6" w:rsidRPr="00C226BB" w:rsidTr="00C226BB">
                              <w:trPr>
                                <w:trHeight w:val="60"/>
                              </w:trPr>
                              <w:tc>
                                <w:tcPr>
                                  <w:tcW w:w="2543" w:type="dxa"/>
                                  <w:tcMar>
                                    <w:top w:w="28" w:type="dxa"/>
                                    <w:left w:w="28" w:type="dxa"/>
                                    <w:bottom w:w="28" w:type="dxa"/>
                                    <w:right w:w="28" w:type="dxa"/>
                                  </w:tcMar>
                                </w:tcPr>
                                <w:p w:rsidR="001E4DE6" w:rsidRPr="00EA5CFA"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EA5CFA">
                                    <w:rPr>
                                      <w:rFonts w:ascii="Book Antiqua" w:hAnsi="Book Antiqua" w:cs="Book Antiqua"/>
                                      <w:bCs/>
                                      <w:color w:val="000000"/>
                                      <w:kern w:val="0"/>
                                      <w:sz w:val="14"/>
                                      <w:szCs w:val="14"/>
                                    </w:rPr>
                                    <w:t>ICER relative to “no testing”</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6 561</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8 397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8 221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ICER relative to biopsy</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13 438</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11 484</w:t>
                                  </w:r>
                                </w:p>
                              </w:tc>
                            </w:tr>
                          </w:tbl>
                          <w:p w:rsidR="001E4DE6" w:rsidRPr="00474C94" w:rsidRDefault="001E4DE6" w:rsidP="001E4DE6">
                            <w:pPr>
                              <w:pStyle w:val="af"/>
                              <w:rPr>
                                <w:vertAlign w:val="superscript"/>
                              </w:rPr>
                            </w:pPr>
                            <w:r w:rsidRPr="00C226BB">
                              <w:rPr>
                                <w:b w:val="0"/>
                                <w:vertAlign w:val="superscript"/>
                              </w:rPr>
                              <w:t>1</w:t>
                            </w:r>
                            <w:r w:rsidRPr="00C226BB">
                              <w:rPr>
                                <w:b w:val="0"/>
                              </w:rPr>
                              <w:t>Percentage of cases detected on first test. Initial prevalence: liver fibrosis = 53%; cirrhosis = 20%. TP: True positives; FN: False negatives; TN: True negatives; FP: False positives; QALY: Quality-adjusted life year; ICER: Incremental cost-effectiveness ratio (€ per QALY); ELF: Enhanced liver fibrosis test; LSM: Liver stiffness measurement.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0;margin-top:0;width:416.05pt;height:5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">
                <v:textbox style="mso-fit-shape-to-text:t">
                  <w:txbxContent>
                    <w:p w:rsidR="001E4DE6" w:rsidRPr="00C226BB" w:rsidRDefault="001E4DE6" w:rsidP="001E4DE6">
                      <w:pPr>
                        <w:rPr>
                          <w:b/>
                          <w:bCs/>
                        </w:rPr>
                      </w:pPr>
                      <w:r w:rsidRPr="00C226BB">
                        <w:rPr>
                          <w:b/>
                          <w:bCs/>
                        </w:rPr>
                        <w:t xml:space="preserve">Table </w:t>
                      </w:r>
                      <w:proofErr w:type="gramStart"/>
                      <w:r w:rsidRPr="00C226BB">
                        <w:rPr>
                          <w:b/>
                          <w:bCs/>
                        </w:rPr>
                        <w:t>3  Diagnostic</w:t>
                      </w:r>
                      <w:proofErr w:type="gramEnd"/>
                      <w:r w:rsidRPr="00C226BB">
                        <w:rPr>
                          <w:b/>
                          <w:bCs/>
                        </w:rPr>
                        <w:t xml:space="preserve"> accuracy, health outcomes and costs in hepatitis C virus patients</w:t>
                      </w:r>
                    </w:p>
                    <w:tbl>
                      <w:tblPr>
                        <w:tblW w:w="955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543"/>
                        <w:gridCol w:w="1754"/>
                        <w:gridCol w:w="1754"/>
                        <w:gridCol w:w="1754"/>
                        <w:gridCol w:w="1754"/>
                      </w:tblGrid>
                      <w:tr w:rsidR="001E4DE6" w:rsidRPr="00C226BB" w:rsidTr="00C226BB">
                        <w:trPr>
                          <w:trHeight w:hRule="exact" w:val="549"/>
                        </w:trPr>
                        <w:tc>
                          <w:tcPr>
                            <w:tcW w:w="254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Diagnostic accuracy (%)</w:t>
                            </w:r>
                            <w:r w:rsidRPr="00C226BB">
                              <w:rPr>
                                <w:rFonts w:ascii="Albertus-Bold" w:hAnsi="Albertus-Bold" w:cs="Albertus-Bold"/>
                                <w:b/>
                                <w:bCs/>
                                <w:color w:val="000000"/>
                                <w:kern w:val="0"/>
                                <w:sz w:val="14"/>
                                <w:szCs w:val="14"/>
                                <w:vertAlign w:val="superscript"/>
                                <w:lang w:val="zh-CN"/>
                              </w:rPr>
                              <w:t>1</w:t>
                            </w: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Biopsy</w:t>
                            </w: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ELF/LSM</w:t>
                            </w:r>
                          </w:p>
                        </w:tc>
                        <w:tc>
                          <w:tcPr>
                            <w:tcW w:w="175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w:t>
                            </w:r>
                          </w:p>
                        </w:tc>
                      </w:tr>
                      <w:tr w:rsidR="001E4DE6" w:rsidRPr="00C226BB" w:rsidTr="00C226BB">
                        <w:trPr>
                          <w:trHeight w:val="60"/>
                        </w:trPr>
                        <w:tc>
                          <w:tcPr>
                            <w:tcW w:w="2543" w:type="dxa"/>
                            <w:tcBorders>
                              <w:top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Liver fibrosis (F </w:t>
                            </w:r>
                            <w:r w:rsidRPr="00C226BB">
                              <w:rPr>
                                <w:rFonts w:ascii="宋体" w:hAnsi="Book Antiqua" w:cs="宋体" w:hint="eastAsia"/>
                                <w:color w:val="000000"/>
                                <w:kern w:val="0"/>
                                <w:sz w:val="12"/>
                                <w:szCs w:val="12"/>
                                <w:lang w:val="zh-CN"/>
                              </w:rPr>
                              <w:t>≥</w:t>
                            </w:r>
                            <w:r w:rsidRPr="00C226BB">
                              <w:rPr>
                                <w:rFonts w:ascii="Book Antiqua" w:hAnsi="Book Antiqua" w:cs="Book Antiqua"/>
                                <w:bCs/>
                                <w:color w:val="000000"/>
                                <w:kern w:val="0"/>
                                <w:sz w:val="14"/>
                                <w:szCs w:val="14"/>
                                <w:lang w:val="zh-CN"/>
                              </w:rPr>
                              <w:t xml:space="preserve"> 2)</w:t>
                            </w: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37.7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44.5</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24.4</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2.5</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22.6</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Cirrhosis (F4)</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15.2</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TN</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71.9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71.2</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FP</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8.0</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37.5</w:t>
                            </w:r>
                          </w:p>
                        </w:tc>
                      </w:tr>
                      <w:tr w:rsidR="001E4DE6" w:rsidRPr="00C226BB" w:rsidTr="00C226BB">
                        <w:trPr>
                          <w:trHeight w:val="60"/>
                        </w:trPr>
                        <w:tc>
                          <w:tcPr>
                            <w:tcW w:w="254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Frequency of events (%)</w:t>
                            </w:r>
                          </w:p>
                        </w:tc>
                        <w:tc>
                          <w:tcPr>
                            <w:tcW w:w="1754"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54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Compensated cirrhosis (new cases)</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40.4</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16.8</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0.2</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Decompensated cirrhosis</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7.0</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Hepatocellular carcinoma</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25.6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7.2</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Fibrosis-related death</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47.9</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13.5</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0.2</w:t>
                            </w:r>
                          </w:p>
                        </w:tc>
                      </w:tr>
                      <w:tr w:rsidR="001E4DE6" w:rsidRPr="00C226BB" w:rsidTr="00C226BB">
                        <w:trPr>
                          <w:trHeight w:val="60"/>
                        </w:trPr>
                        <w:tc>
                          <w:tcPr>
                            <w:tcW w:w="254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 costs and ICER</w:t>
                            </w:r>
                          </w:p>
                        </w:tc>
                        <w:tc>
                          <w:tcPr>
                            <w:tcW w:w="1754"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54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12.36</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15.27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16.33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16.75</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Cost per patient (€)</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24 353</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43 447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57 691</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60 443</w:t>
                            </w:r>
                          </w:p>
                        </w:tc>
                      </w:tr>
                      <w:tr w:rsidR="001E4DE6" w:rsidRPr="00C226BB" w:rsidTr="00C226BB">
                        <w:trPr>
                          <w:trHeight w:val="60"/>
                        </w:trPr>
                        <w:tc>
                          <w:tcPr>
                            <w:tcW w:w="2543" w:type="dxa"/>
                            <w:tcMar>
                              <w:top w:w="28" w:type="dxa"/>
                              <w:left w:w="28" w:type="dxa"/>
                              <w:bottom w:w="28" w:type="dxa"/>
                              <w:right w:w="28" w:type="dxa"/>
                            </w:tcMar>
                          </w:tcPr>
                          <w:p w:rsidR="001E4DE6" w:rsidRPr="00EA5CFA"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EA5CFA">
                              <w:rPr>
                                <w:rFonts w:ascii="Book Antiqua" w:hAnsi="Book Antiqua" w:cs="Book Antiqua"/>
                                <w:bCs/>
                                <w:color w:val="000000"/>
                                <w:kern w:val="0"/>
                                <w:sz w:val="14"/>
                                <w:szCs w:val="14"/>
                              </w:rPr>
                              <w:t>ICER relative to “no testing”</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6 561</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8 397</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8 221</w:t>
                            </w:r>
                          </w:p>
                        </w:tc>
                      </w:tr>
                      <w:tr w:rsidR="001E4DE6" w:rsidRPr="00C226BB" w:rsidTr="00C226BB">
                        <w:trPr>
                          <w:trHeight w:val="60"/>
                        </w:trPr>
                        <w:tc>
                          <w:tcPr>
                            <w:tcW w:w="254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ICER relative to biopsy</w:t>
                            </w: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13 438</w:t>
                            </w:r>
                          </w:p>
                        </w:tc>
                        <w:tc>
                          <w:tcPr>
                            <w:tcW w:w="175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11 484</w:t>
                            </w:r>
                          </w:p>
                        </w:tc>
                      </w:tr>
                    </w:tbl>
                    <w:p w:rsidR="001E4DE6" w:rsidRPr="00474C94" w:rsidRDefault="001E4DE6" w:rsidP="001E4DE6">
                      <w:pPr>
                        <w:pStyle w:val="af"/>
                        <w:rPr>
                          <w:vertAlign w:val="superscript"/>
                        </w:rPr>
                      </w:pPr>
                      <w:r w:rsidRPr="00C226BB">
                        <w:rPr>
                          <w:b w:val="0"/>
                          <w:vertAlign w:val="superscript"/>
                        </w:rPr>
                        <w:t>1</w:t>
                      </w:r>
                      <w:r w:rsidRPr="00C226BB">
                        <w:rPr>
                          <w:b w:val="0"/>
                        </w:rPr>
                        <w:t>Percentage of cases detected on first test. Initial prevalence: liver fibrosis = 53%; cirrhosis = 20%. TP: True positives; FN: False negatives; TN: True negatives; FP: False positives; QALY: Quality-adjusted life year; ICER: Incremental cost-effectiveness ratio (€ per QALY); ELF: Enhanced liver fibrosis test; LSM: Liver stiffness measurement.</w:t>
                      </w:r>
                    </w:p>
                  </w:txbxContent>
                </v:textbox>
                <w10:wrap type="square"/>
              </v:shape>
            </w:pict>
          </mc:Fallback>
        </mc:AlternateContent>
      </w:r>
    </w:p>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Pr="00C226BB" w:rsidRDefault="001E4DE6" w:rsidP="001E4DE6">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6329680"/>
                <wp:effectExtent l="9525" t="5715" r="12065" b="825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329680"/>
                        </a:xfrm>
                        <a:prstGeom prst="rect">
                          <a:avLst/>
                        </a:prstGeom>
                        <a:solidFill>
                          <a:srgbClr val="FFFFFF"/>
                        </a:solidFill>
                        <a:ln w="9525">
                          <a:solidFill>
                            <a:srgbClr val="000000"/>
                          </a:solidFill>
                          <a:miter lim="800000"/>
                          <a:headEnd/>
                          <a:tailEnd/>
                        </a:ln>
                      </wps:spPr>
                      <wps:txbx>
                        <w:txbxContent>
                          <w:p w:rsidR="001E4DE6" w:rsidRPr="00C226BB" w:rsidRDefault="001E4DE6" w:rsidP="001E4DE6">
                            <w:pPr>
                              <w:rPr>
                                <w:b/>
                                <w:bCs/>
                              </w:rPr>
                            </w:pPr>
                            <w:r w:rsidRPr="00C226BB">
                              <w:rPr>
                                <w:b/>
                                <w:bCs/>
                              </w:rPr>
                              <w:t xml:space="preserve">Table </w:t>
                            </w:r>
                            <w:proofErr w:type="gramStart"/>
                            <w:r w:rsidRPr="00C226BB">
                              <w:rPr>
                                <w:b/>
                                <w:bCs/>
                              </w:rPr>
                              <w:t>4  Diagnostic</w:t>
                            </w:r>
                            <w:proofErr w:type="gramEnd"/>
                            <w:r w:rsidRPr="00C226BB">
                              <w:rPr>
                                <w:b/>
                                <w:bCs/>
                              </w:rPr>
                              <w:t xml:space="preserve"> accuracy, health outcomes and costs in alcoholic liver disease patients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46"/>
                              <w:gridCol w:w="1723"/>
                              <w:gridCol w:w="1723"/>
                              <w:gridCol w:w="1723"/>
                              <w:gridCol w:w="1724"/>
                            </w:tblGrid>
                            <w:tr w:rsidR="001E4DE6" w:rsidRPr="00C226BB" w:rsidTr="00C226BB">
                              <w:trPr>
                                <w:trHeight w:hRule="exact" w:val="407"/>
                              </w:trPr>
                              <w:tc>
                                <w:tcPr>
                                  <w:tcW w:w="2646"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Diagnostic accuracy (%)</w:t>
                                  </w:r>
                                  <w:r w:rsidRPr="00C226BB">
                                    <w:rPr>
                                      <w:rFonts w:ascii="Albertus-Bold" w:hAnsi="Albertus-Bold" w:cs="Albertus-Bold"/>
                                      <w:b/>
                                      <w:bCs/>
                                      <w:color w:val="000000"/>
                                      <w:kern w:val="0"/>
                                      <w:sz w:val="14"/>
                                      <w:szCs w:val="14"/>
                                      <w:vertAlign w:val="superscript"/>
                                      <w:lang w:val="zh-CN"/>
                                    </w:rPr>
                                    <w:t>1</w:t>
                                  </w:r>
                                </w:p>
                              </w:tc>
                              <w:tc>
                                <w:tcPr>
                                  <w:tcW w:w="172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72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Biopsy</w:t>
                                  </w:r>
                                </w:p>
                              </w:tc>
                              <w:tc>
                                <w:tcPr>
                                  <w:tcW w:w="172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ELF/LSM</w:t>
                                  </w:r>
                                </w:p>
                              </w:tc>
                              <w:tc>
                                <w:tcPr>
                                  <w:tcW w:w="172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w:t>
                                  </w:r>
                                </w:p>
                              </w:tc>
                            </w:tr>
                            <w:tr w:rsidR="001E4DE6" w:rsidRPr="00C226BB" w:rsidTr="00C226BB">
                              <w:trPr>
                                <w:trHeight w:val="60"/>
                              </w:trPr>
                              <w:tc>
                                <w:tcPr>
                                  <w:tcW w:w="2646" w:type="dxa"/>
                                  <w:tcBorders>
                                    <w:top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Liver fibrosis (F </w:t>
                                  </w:r>
                                  <w:r w:rsidRPr="00C226BB">
                                    <w:rPr>
                                      <w:rFonts w:ascii="宋体" w:hAnsi="Book Antiqua" w:cs="宋体" w:hint="eastAsia"/>
                                      <w:color w:val="000000"/>
                                      <w:kern w:val="0"/>
                                      <w:sz w:val="12"/>
                                      <w:szCs w:val="12"/>
                                      <w:lang w:val="zh-CN"/>
                                    </w:rPr>
                                    <w:t>≥</w:t>
                                  </w:r>
                                  <w:r w:rsidRPr="00C226BB">
                                    <w:rPr>
                                      <w:rFonts w:ascii="Book Antiqua" w:hAnsi="Book Antiqua" w:cs="Book Antiqua"/>
                                      <w:bCs/>
                                      <w:color w:val="000000"/>
                                      <w:kern w:val="0"/>
                                      <w:sz w:val="14"/>
                                      <w:szCs w:val="14"/>
                                      <w:lang w:val="zh-CN"/>
                                    </w:rPr>
                                    <w:t xml:space="preserve"> 2)</w:t>
                                  </w:r>
                                </w:p>
                              </w:tc>
                              <w:tc>
                                <w:tcPr>
                                  <w:tcW w:w="172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38.6</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14.4</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45.2</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24.4</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22.6</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Cirrhosis (F4)</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15.6</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4.5</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71.9</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73.5</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8.0</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6.4</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37.5</w:t>
                                  </w:r>
                                </w:p>
                              </w:tc>
                            </w:tr>
                            <w:tr w:rsidR="001E4DE6" w:rsidRPr="00C226BB" w:rsidTr="00C226BB">
                              <w:trPr>
                                <w:trHeight w:val="60"/>
                              </w:trPr>
                              <w:tc>
                                <w:tcPr>
                                  <w:tcW w:w="2646"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Frequency of events (%)</w:t>
                                  </w:r>
                                </w:p>
                              </w:tc>
                              <w:tc>
                                <w:tcPr>
                                  <w:tcW w:w="172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646"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Compensated cirrhosis (new cases)</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51.8</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49.7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39.0</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27.8</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Decompensated cirrhosis</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64.7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61.4</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38.7</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30.2</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Hepatocellular carcinoma</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10.2</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9.8</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7.3</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5.8</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Fibrosis-related death</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68.8</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66.5</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54.8</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44.4</w:t>
                                  </w:r>
                                </w:p>
                              </w:tc>
                            </w:tr>
                            <w:tr w:rsidR="001E4DE6" w:rsidRPr="00C226BB" w:rsidTr="00C226BB">
                              <w:trPr>
                                <w:trHeight w:val="60"/>
                              </w:trPr>
                              <w:tc>
                                <w:tcPr>
                                  <w:tcW w:w="2646"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 costs and ICER</w:t>
                                  </w:r>
                                </w:p>
                              </w:tc>
                              <w:tc>
                                <w:tcPr>
                                  <w:tcW w:w="172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646"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9.2</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9.55</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10.88</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11.94</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Cost per patient (€)</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13 985</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14 209</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14 581</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14 661</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ICER relative to “no testing”</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640</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355</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247</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ICER relative to biopsy</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280</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189</w:t>
                                  </w:r>
                                </w:p>
                              </w:tc>
                            </w:tr>
                          </w:tbl>
                          <w:p w:rsidR="001E4DE6" w:rsidRPr="005C5A71" w:rsidRDefault="001E4DE6" w:rsidP="001E4DE6">
                            <w:pPr>
                              <w:pStyle w:val="af"/>
                              <w:rPr>
                                <w:vertAlign w:val="superscript"/>
                              </w:rPr>
                            </w:pPr>
                            <w:r w:rsidRPr="00C226BB">
                              <w:rPr>
                                <w:b w:val="0"/>
                                <w:vertAlign w:val="superscript"/>
                              </w:rPr>
                              <w:t>1</w:t>
                            </w:r>
                            <w:r w:rsidRPr="00C226BB">
                              <w:rPr>
                                <w:b w:val="0"/>
                              </w:rPr>
                              <w:t xml:space="preserve">Percentage of cases detected on first test. Initial prevalence: liver fibrosis = 53%; cirrhosis = 20%. TP: True positives, FN: False negatives; TN: True negatives; FP: False positives; QALY: Quality-adjusted life year; ICER: Incremental cost-effectiveness ratio (€ per QALY); ELF: Enhanced liver fibrosis test; LSM: Liver stiffness measurement.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0;margin-top:0;width:416.05pt;height:498.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">
                <v:textbox style="mso-fit-shape-to-text:t">
                  <w:txbxContent>
                    <w:p w:rsidR="001E4DE6" w:rsidRPr="00C226BB" w:rsidRDefault="001E4DE6" w:rsidP="001E4DE6">
                      <w:pPr>
                        <w:rPr>
                          <w:b/>
                          <w:bCs/>
                        </w:rPr>
                      </w:pPr>
                      <w:r w:rsidRPr="00C226BB">
                        <w:rPr>
                          <w:b/>
                          <w:bCs/>
                        </w:rPr>
                        <w:t xml:space="preserve">Table </w:t>
                      </w:r>
                      <w:proofErr w:type="gramStart"/>
                      <w:r w:rsidRPr="00C226BB">
                        <w:rPr>
                          <w:b/>
                          <w:bCs/>
                        </w:rPr>
                        <w:t>4  Diagnostic</w:t>
                      </w:r>
                      <w:proofErr w:type="gramEnd"/>
                      <w:r w:rsidRPr="00C226BB">
                        <w:rPr>
                          <w:b/>
                          <w:bCs/>
                        </w:rPr>
                        <w:t xml:space="preserve"> accuracy, health outcomes and costs in alcoholic liver disease patients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46"/>
                        <w:gridCol w:w="1723"/>
                        <w:gridCol w:w="1723"/>
                        <w:gridCol w:w="1723"/>
                        <w:gridCol w:w="1724"/>
                      </w:tblGrid>
                      <w:tr w:rsidR="001E4DE6" w:rsidRPr="00C226BB" w:rsidTr="00C226BB">
                        <w:trPr>
                          <w:trHeight w:hRule="exact" w:val="407"/>
                        </w:trPr>
                        <w:tc>
                          <w:tcPr>
                            <w:tcW w:w="2646"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Diagnostic accuracy (%)</w:t>
                            </w:r>
                            <w:r w:rsidRPr="00C226BB">
                              <w:rPr>
                                <w:rFonts w:ascii="Albertus-Bold" w:hAnsi="Albertus-Bold" w:cs="Albertus-Bold"/>
                                <w:b/>
                                <w:bCs/>
                                <w:color w:val="000000"/>
                                <w:kern w:val="0"/>
                                <w:sz w:val="14"/>
                                <w:szCs w:val="14"/>
                                <w:vertAlign w:val="superscript"/>
                                <w:lang w:val="zh-CN"/>
                              </w:rPr>
                              <w:t>1</w:t>
                            </w:r>
                          </w:p>
                        </w:tc>
                        <w:tc>
                          <w:tcPr>
                            <w:tcW w:w="172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b/>
                                <w:kern w:val="0"/>
                                <w:sz w:val="24"/>
                                <w:szCs w:val="24"/>
                              </w:rPr>
                            </w:pPr>
                          </w:p>
                        </w:tc>
                        <w:tc>
                          <w:tcPr>
                            <w:tcW w:w="172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Biopsy</w:t>
                            </w:r>
                          </w:p>
                        </w:tc>
                        <w:tc>
                          <w:tcPr>
                            <w:tcW w:w="1723"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ELF/LSM</w:t>
                            </w:r>
                          </w:p>
                        </w:tc>
                        <w:tc>
                          <w:tcPr>
                            <w:tcW w:w="1724" w:type="dxa"/>
                            <w:tcBorders>
                              <w:top w:val="single" w:sz="6" w:space="0" w:color="000000"/>
                              <w:bottom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26BB">
                              <w:rPr>
                                <w:rFonts w:ascii="Albertus-Bold" w:hAnsi="Albertus-Bold" w:cs="Albertus-Bold"/>
                                <w:b/>
                                <w:bCs/>
                                <w:color w:val="000000"/>
                                <w:kern w:val="0"/>
                                <w:sz w:val="14"/>
                                <w:szCs w:val="14"/>
                                <w:lang w:val="zh-CN"/>
                              </w:rPr>
                              <w:t>ELF</w:t>
                            </w:r>
                          </w:p>
                        </w:tc>
                      </w:tr>
                      <w:tr w:rsidR="001E4DE6" w:rsidRPr="00C226BB" w:rsidTr="00C226BB">
                        <w:trPr>
                          <w:trHeight w:val="60"/>
                        </w:trPr>
                        <w:tc>
                          <w:tcPr>
                            <w:tcW w:w="2646" w:type="dxa"/>
                            <w:tcBorders>
                              <w:top w:val="single" w:sz="6" w:space="0" w:color="000000"/>
                            </w:tcBorders>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Liver fibrosis (F </w:t>
                            </w:r>
                            <w:r w:rsidRPr="00C226BB">
                              <w:rPr>
                                <w:rFonts w:ascii="宋体" w:hAnsi="Book Antiqua" w:cs="宋体" w:hint="eastAsia"/>
                                <w:color w:val="000000"/>
                                <w:kern w:val="0"/>
                                <w:sz w:val="12"/>
                                <w:szCs w:val="12"/>
                                <w:lang w:val="zh-CN"/>
                              </w:rPr>
                              <w:t>≥</w:t>
                            </w:r>
                            <w:r w:rsidRPr="00C226BB">
                              <w:rPr>
                                <w:rFonts w:ascii="Book Antiqua" w:hAnsi="Book Antiqua" w:cs="Book Antiqua"/>
                                <w:bCs/>
                                <w:color w:val="000000"/>
                                <w:kern w:val="0"/>
                                <w:sz w:val="14"/>
                                <w:szCs w:val="14"/>
                                <w:lang w:val="zh-CN"/>
                              </w:rPr>
                              <w:t xml:space="preserve"> 2)</w:t>
                            </w:r>
                          </w:p>
                        </w:tc>
                        <w:tc>
                          <w:tcPr>
                            <w:tcW w:w="172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4" w:type="dxa"/>
                            <w:tcBorders>
                              <w:top w:val="single" w:sz="6" w:space="0" w:color="000000"/>
                            </w:tcBorders>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38.6</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47.7</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14.4</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5.3</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45.2</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24.4</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1.8</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22.6</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Cirrhosis (F4)</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4"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15.6</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18.1</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4.5</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2.0</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TN</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71.9</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73.5</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42.3</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FP</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8.0</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6.4</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37.5</w:t>
                            </w:r>
                          </w:p>
                        </w:tc>
                      </w:tr>
                      <w:tr w:rsidR="001E4DE6" w:rsidRPr="00C226BB" w:rsidTr="00C226BB">
                        <w:trPr>
                          <w:trHeight w:val="60"/>
                        </w:trPr>
                        <w:tc>
                          <w:tcPr>
                            <w:tcW w:w="2646"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Frequency of events (%)</w:t>
                            </w:r>
                          </w:p>
                        </w:tc>
                        <w:tc>
                          <w:tcPr>
                            <w:tcW w:w="172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646"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Compensated cirrhosis (new cases)</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51.8</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49.7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39.0</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27.8</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Decompensated cirrhosis</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64.7</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61.4</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38.7</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30.2</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Hepatocellular carcinoma</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10.2</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9.8</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7.3</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5.8</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Fibrosis-related death</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68.8</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66.5</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54.8</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44.4</w:t>
                            </w:r>
                          </w:p>
                        </w:tc>
                      </w:tr>
                      <w:tr w:rsidR="001E4DE6" w:rsidRPr="00C226BB" w:rsidTr="00C226BB">
                        <w:trPr>
                          <w:trHeight w:val="60"/>
                        </w:trPr>
                        <w:tc>
                          <w:tcPr>
                            <w:tcW w:w="2646"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 costs and ICER</w:t>
                            </w:r>
                          </w:p>
                        </w:tc>
                        <w:tc>
                          <w:tcPr>
                            <w:tcW w:w="1723" w:type="dxa"/>
                            <w:vMerge w:val="restart"/>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No testing</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Single</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Annual</w:t>
                            </w:r>
                          </w:p>
                        </w:tc>
                      </w:tr>
                      <w:tr w:rsidR="001E4DE6" w:rsidRPr="00C226BB" w:rsidTr="00C226BB">
                        <w:trPr>
                          <w:trHeight w:val="60"/>
                        </w:trPr>
                        <w:tc>
                          <w:tcPr>
                            <w:tcW w:w="2646"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vMerge/>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Biopsy</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ELF/LSM</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ELF</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QALYs</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9.2</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9.55</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10.88</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 xml:space="preserve">  11.94</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Cost per patient (€)</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13 985</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14 209</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14 581</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14 661</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ICER relative to “no testing”</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640</w:t>
                            </w: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355</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247</w:t>
                            </w:r>
                          </w:p>
                        </w:tc>
                      </w:tr>
                      <w:tr w:rsidR="001E4DE6" w:rsidRPr="00C226BB" w:rsidTr="00C226BB">
                        <w:trPr>
                          <w:trHeight w:val="60"/>
                        </w:trPr>
                        <w:tc>
                          <w:tcPr>
                            <w:tcW w:w="2646"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ICER relative to biopsy</w:t>
                            </w: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autoSpaceDE w:val="0"/>
                              <w:autoSpaceDN w:val="0"/>
                              <w:adjustRightInd w:val="0"/>
                              <w:jc w:val="left"/>
                              <w:rPr>
                                <w:rFonts w:ascii="Albertus-Bold" w:hAnsi="Albertus-Bold"/>
                                <w:kern w:val="0"/>
                                <w:sz w:val="24"/>
                                <w:szCs w:val="24"/>
                              </w:rPr>
                            </w:pPr>
                          </w:p>
                        </w:tc>
                        <w:tc>
                          <w:tcPr>
                            <w:tcW w:w="1723"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280</w:t>
                            </w:r>
                          </w:p>
                        </w:tc>
                        <w:tc>
                          <w:tcPr>
                            <w:tcW w:w="1724" w:type="dxa"/>
                            <w:tcMar>
                              <w:top w:w="28" w:type="dxa"/>
                              <w:left w:w="28" w:type="dxa"/>
                              <w:bottom w:w="28" w:type="dxa"/>
                              <w:right w:w="28" w:type="dxa"/>
                            </w:tcMar>
                          </w:tcPr>
                          <w:p w:rsidR="001E4DE6" w:rsidRPr="00C226BB" w:rsidRDefault="001E4DE6" w:rsidP="00C226B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26BB">
                              <w:rPr>
                                <w:rFonts w:ascii="Book Antiqua" w:hAnsi="Book Antiqua" w:cs="Book Antiqua"/>
                                <w:bCs/>
                                <w:color w:val="000000"/>
                                <w:kern w:val="0"/>
                                <w:sz w:val="14"/>
                                <w:szCs w:val="14"/>
                                <w:lang w:val="zh-CN"/>
                              </w:rPr>
                              <w:t>189</w:t>
                            </w:r>
                          </w:p>
                        </w:tc>
                      </w:tr>
                    </w:tbl>
                    <w:p w:rsidR="001E4DE6" w:rsidRPr="005C5A71" w:rsidRDefault="001E4DE6" w:rsidP="001E4DE6">
                      <w:pPr>
                        <w:pStyle w:val="af"/>
                        <w:rPr>
                          <w:vertAlign w:val="superscript"/>
                        </w:rPr>
                      </w:pPr>
                      <w:r w:rsidRPr="00C226BB">
                        <w:rPr>
                          <w:b w:val="0"/>
                          <w:vertAlign w:val="superscript"/>
                        </w:rPr>
                        <w:t>1</w:t>
                      </w:r>
                      <w:r w:rsidRPr="00C226BB">
                        <w:rPr>
                          <w:b w:val="0"/>
                        </w:rPr>
                        <w:t xml:space="preserve">Percentage of cases detected on first test. Initial prevalence: liver fibrosis = 53%; cirrhosis = 20%. TP: True positives, FN: False negatives; TN: True negatives; FP: False positives; QALY: Quality-adjusted life year; ICER: Incremental cost-effectiveness ratio (€ per QALY); ELF: Enhanced liver fibrosis test; LSM: Liver stiffness measurement. </w:t>
                      </w:r>
                    </w:p>
                  </w:txbxContent>
                </v:textbox>
                <w10:wrap type="square"/>
              </v:shape>
            </w:pict>
          </mc:Fallback>
        </mc:AlternateContent>
      </w:r>
    </w:p>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1E4DE6" w:rsidRDefault="001E4DE6" w:rsidP="001E4DE6"/>
    <w:p w:rsidR="00D23E03" w:rsidRPr="001E4DE6" w:rsidRDefault="00D23E03" w:rsidP="00F50781"/>
    <w:p w:rsidR="00D23E03" w:rsidRDefault="00D23E03" w:rsidP="00F50781"/>
    <w:p w:rsidR="00D23E03" w:rsidRDefault="00D23E03" w:rsidP="00F50781"/>
    <w:p w:rsidR="00D23E03" w:rsidRDefault="00D23E03" w:rsidP="00F50781"/>
    <w:p w:rsidR="00D23E03" w:rsidRPr="000B0D85" w:rsidRDefault="00D23E03" w:rsidP="00F50781"/>
    <w:sectPr w:rsidR="00D23E03" w:rsidRPr="000B0D85">
      <w:footerReference w:type="even"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99" w:rsidRDefault="00E65099">
      <w:r>
        <w:separator/>
      </w:r>
    </w:p>
  </w:endnote>
  <w:endnote w:type="continuationSeparator" w:id="0">
    <w:p w:rsidR="00E65099" w:rsidRDefault="00E6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lbertus-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99" w:rsidRDefault="00E65099">
      <w:r>
        <w:separator/>
      </w:r>
    </w:p>
  </w:footnote>
  <w:footnote w:type="continuationSeparator" w:id="0">
    <w:p w:rsidR="00E65099" w:rsidRDefault="00E6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1E1A0E"/>
    <w:rsid w:val="001E4DE6"/>
    <w:rsid w:val="00200B22"/>
    <w:rsid w:val="002107CC"/>
    <w:rsid w:val="002956C9"/>
    <w:rsid w:val="00295C5F"/>
    <w:rsid w:val="002A32A1"/>
    <w:rsid w:val="002B75DF"/>
    <w:rsid w:val="002D2A10"/>
    <w:rsid w:val="002F45F1"/>
    <w:rsid w:val="00323671"/>
    <w:rsid w:val="003577BA"/>
    <w:rsid w:val="00455B0F"/>
    <w:rsid w:val="00476DB2"/>
    <w:rsid w:val="004D6FBC"/>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02DEB"/>
    <w:rsid w:val="00D21779"/>
    <w:rsid w:val="00D23E03"/>
    <w:rsid w:val="00D34BE3"/>
    <w:rsid w:val="00D55C5E"/>
    <w:rsid w:val="00D676E0"/>
    <w:rsid w:val="00D70213"/>
    <w:rsid w:val="00D743C8"/>
    <w:rsid w:val="00D74442"/>
    <w:rsid w:val="00E65099"/>
    <w:rsid w:val="00E74CF7"/>
    <w:rsid w:val="00EA5CFA"/>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1E4DE6"/>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1E4DE6"/>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1E4DE6"/>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1E4DE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1E4DE6"/>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1E4DE6"/>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1E4DE6"/>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1E4DE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20</Pages>
  <Words>6362</Words>
  <Characters>36267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11</cp:revision>
  <dcterms:created xsi:type="dcterms:W3CDTF">2016-01-15T04:02:00Z</dcterms:created>
  <dcterms:modified xsi:type="dcterms:W3CDTF">2017-05-06T08:03:00Z</dcterms:modified>
</cp:coreProperties>
</file>