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Name of Journal:</w:t>
      </w:r>
      <w:r w:rsidR="00690426">
        <w:rPr>
          <w:rFonts w:ascii="Book Antiqua" w:hAnsi="Book Antiqua"/>
          <w:b/>
        </w:rPr>
        <w:t xml:space="preserve"> </w:t>
      </w:r>
      <w:r w:rsidRPr="00690426">
        <w:rPr>
          <w:rFonts w:ascii="Book Antiqua" w:hAnsi="Book Antiqua"/>
          <w:b/>
          <w:i/>
        </w:rPr>
        <w:t>World Journal of Nephrology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Manuscript NO:</w:t>
      </w:r>
      <w:r w:rsidR="00690426">
        <w:rPr>
          <w:rFonts w:ascii="Book Antiqua" w:hAnsi="Book Antiqua"/>
          <w:b/>
        </w:rPr>
        <w:t xml:space="preserve"> </w:t>
      </w:r>
      <w:r w:rsidR="00C61B09" w:rsidRPr="00690426">
        <w:rPr>
          <w:rFonts w:ascii="Book Antiqua" w:hAnsi="Book Antiqua"/>
          <w:b/>
        </w:rPr>
        <w:t>31294</w:t>
      </w:r>
    </w:p>
    <w:p w:rsidR="00CD4C44" w:rsidRPr="00690426" w:rsidRDefault="00D037C8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690426">
        <w:rPr>
          <w:rFonts w:ascii="Book Antiqua" w:hAnsi="Book Antiqua"/>
          <w:b/>
        </w:rPr>
        <w:t>Manuscript Type</w:t>
      </w:r>
      <w:r w:rsidR="00CD4C44" w:rsidRPr="00690426">
        <w:rPr>
          <w:rFonts w:ascii="Book Antiqua" w:hAnsi="Book Antiqua"/>
          <w:b/>
        </w:rPr>
        <w:t>: Original Article</w:t>
      </w:r>
    </w:p>
    <w:p w:rsidR="00CD4C44" w:rsidRPr="00690426" w:rsidRDefault="00CD4C44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  <w:i/>
        </w:rPr>
      </w:pPr>
      <w:r w:rsidRPr="00690426">
        <w:rPr>
          <w:rFonts w:ascii="Book Antiqua" w:hAnsi="Book Antiqua"/>
          <w:b/>
          <w:i/>
        </w:rPr>
        <w:t>Retrospective Study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  <w:bCs/>
        </w:rPr>
      </w:pPr>
      <w:r w:rsidRPr="00690426">
        <w:rPr>
          <w:rFonts w:ascii="Book Antiqua" w:hAnsi="Book Antiqua"/>
          <w:b/>
          <w:bCs/>
        </w:rPr>
        <w:t>Reproducibility o</w:t>
      </w:r>
      <w:r w:rsidR="00CD4C44" w:rsidRPr="00690426">
        <w:rPr>
          <w:rFonts w:ascii="Book Antiqua" w:hAnsi="Book Antiqua"/>
          <w:b/>
          <w:bCs/>
        </w:rPr>
        <w:t>f serial creatinine excretion measurements in peritoneal dial</w:t>
      </w:r>
      <w:r w:rsidRPr="00690426">
        <w:rPr>
          <w:rFonts w:ascii="Book Antiqua" w:hAnsi="Book Antiqua"/>
          <w:b/>
          <w:bCs/>
        </w:rPr>
        <w:t>ysis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Cs/>
        </w:rPr>
      </w:pPr>
      <w:r w:rsidRPr="00690426">
        <w:rPr>
          <w:rFonts w:ascii="Book Antiqua" w:hAnsi="Book Antiqua"/>
          <w:bCs/>
        </w:rPr>
        <w:t xml:space="preserve">Xu Z </w:t>
      </w:r>
      <w:r w:rsidRPr="00690426">
        <w:rPr>
          <w:rFonts w:ascii="Book Antiqua" w:hAnsi="Book Antiqua"/>
          <w:bCs/>
          <w:i/>
        </w:rPr>
        <w:t>et al</w:t>
      </w:r>
      <w:r w:rsidRPr="00690426">
        <w:rPr>
          <w:rFonts w:ascii="Book Antiqua" w:hAnsi="Book Antiqua"/>
          <w:bCs/>
        </w:rPr>
        <w:t>.</w:t>
      </w:r>
      <w:r w:rsidR="00690426">
        <w:rPr>
          <w:rFonts w:ascii="Book Antiqua" w:hAnsi="Book Antiqua"/>
          <w:bCs/>
        </w:rPr>
        <w:t xml:space="preserve"> </w:t>
      </w:r>
      <w:r w:rsidRPr="00690426">
        <w:rPr>
          <w:rFonts w:ascii="Book Antiqua" w:hAnsi="Book Antiqua"/>
          <w:bCs/>
        </w:rPr>
        <w:t>Creatinine excretion in PD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 xml:space="preserve">Xu </w:t>
      </w:r>
      <w:proofErr w:type="spellStart"/>
      <w:r w:rsidR="00690426">
        <w:rPr>
          <w:rFonts w:ascii="Book Antiqua" w:hAnsi="Book Antiqua"/>
          <w:b/>
        </w:rPr>
        <w:t>Zhi</w:t>
      </w:r>
      <w:proofErr w:type="spellEnd"/>
      <w:r w:rsidR="00690426">
        <w:rPr>
          <w:rFonts w:ascii="Book Antiqua" w:hAnsi="Book Antiqua"/>
          <w:b/>
        </w:rPr>
        <w:t>, Glen H</w:t>
      </w:r>
      <w:r w:rsidR="00690426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690426">
        <w:rPr>
          <w:rFonts w:ascii="Book Antiqua" w:hAnsi="Book Antiqua"/>
          <w:b/>
        </w:rPr>
        <w:t xml:space="preserve">Murata, </w:t>
      </w:r>
      <w:proofErr w:type="spellStart"/>
      <w:r w:rsidRPr="00690426">
        <w:rPr>
          <w:rFonts w:ascii="Book Antiqua" w:hAnsi="Book Antiqua"/>
          <w:b/>
        </w:rPr>
        <w:t>Yijuan</w:t>
      </w:r>
      <w:proofErr w:type="spellEnd"/>
      <w:r w:rsidRPr="00690426">
        <w:rPr>
          <w:rFonts w:ascii="Book Antiqua" w:hAnsi="Book Antiqua"/>
          <w:b/>
        </w:rPr>
        <w:t xml:space="preserve"> Sun, Robert H </w:t>
      </w:r>
      <w:proofErr w:type="spellStart"/>
      <w:r w:rsidRPr="00690426">
        <w:rPr>
          <w:rFonts w:ascii="Book Antiqua" w:hAnsi="Book Antiqua"/>
          <w:b/>
        </w:rPr>
        <w:t>Glew</w:t>
      </w:r>
      <w:proofErr w:type="spellEnd"/>
      <w:r w:rsidRPr="00690426">
        <w:rPr>
          <w:rFonts w:ascii="Book Antiqua" w:hAnsi="Book Antiqua"/>
          <w:b/>
        </w:rPr>
        <w:t xml:space="preserve">, </w:t>
      </w:r>
      <w:r w:rsidR="000657A5" w:rsidRPr="00690426">
        <w:rPr>
          <w:rFonts w:ascii="Book Antiqua" w:hAnsi="Book Antiqua"/>
          <w:b/>
        </w:rPr>
        <w:t xml:space="preserve">Clifford Qualls, </w:t>
      </w:r>
      <w:r w:rsidRPr="00690426">
        <w:rPr>
          <w:rFonts w:ascii="Book Antiqua" w:hAnsi="Book Antiqua"/>
          <w:b/>
        </w:rPr>
        <w:t xml:space="preserve">Darlene Vigil, </w:t>
      </w:r>
      <w:r w:rsidR="00690426">
        <w:rPr>
          <w:rFonts w:ascii="Book Antiqua" w:hAnsi="Book Antiqua"/>
          <w:b/>
        </w:rPr>
        <w:t>Karen S</w:t>
      </w:r>
      <w:r w:rsidR="000F67E2" w:rsidRPr="00690426">
        <w:rPr>
          <w:rFonts w:ascii="Book Antiqua" w:hAnsi="Book Antiqua"/>
          <w:b/>
        </w:rPr>
        <w:t xml:space="preserve"> </w:t>
      </w:r>
      <w:proofErr w:type="spellStart"/>
      <w:r w:rsidR="000F67E2" w:rsidRPr="00690426">
        <w:rPr>
          <w:rFonts w:ascii="Book Antiqua" w:hAnsi="Book Antiqua"/>
          <w:b/>
        </w:rPr>
        <w:t>Servilla</w:t>
      </w:r>
      <w:proofErr w:type="spellEnd"/>
      <w:r w:rsidR="000F67E2" w:rsidRPr="00690426">
        <w:rPr>
          <w:rFonts w:ascii="Book Antiqua" w:hAnsi="Book Antiqua"/>
          <w:b/>
        </w:rPr>
        <w:t>,</w:t>
      </w:r>
      <w:r w:rsidR="00690426">
        <w:rPr>
          <w:rFonts w:ascii="Book Antiqua" w:hAnsi="Book Antiqua"/>
          <w:b/>
        </w:rPr>
        <w:t xml:space="preserve"> Thomas A</w:t>
      </w:r>
      <w:r w:rsidR="00114276" w:rsidRPr="00690426">
        <w:rPr>
          <w:rFonts w:ascii="Book Antiqua" w:hAnsi="Book Antiqua"/>
          <w:b/>
        </w:rPr>
        <w:t xml:space="preserve"> </w:t>
      </w:r>
      <w:proofErr w:type="spellStart"/>
      <w:r w:rsidR="00114276" w:rsidRPr="00690426">
        <w:rPr>
          <w:rFonts w:ascii="Book Antiqua" w:hAnsi="Book Antiqua"/>
          <w:b/>
        </w:rPr>
        <w:t>Golper</w:t>
      </w:r>
      <w:proofErr w:type="spellEnd"/>
      <w:r w:rsidR="00114276" w:rsidRPr="00690426">
        <w:rPr>
          <w:rFonts w:ascii="Book Antiqua" w:hAnsi="Book Antiqua"/>
          <w:b/>
        </w:rPr>
        <w:t xml:space="preserve">, </w:t>
      </w:r>
      <w:proofErr w:type="spellStart"/>
      <w:r w:rsidR="00690426">
        <w:rPr>
          <w:rFonts w:ascii="Book Antiqua" w:hAnsi="Book Antiqua"/>
          <w:b/>
        </w:rPr>
        <w:t>Antonios</w:t>
      </w:r>
      <w:proofErr w:type="spellEnd"/>
      <w:r w:rsidR="00690426">
        <w:rPr>
          <w:rFonts w:ascii="Book Antiqua" w:hAnsi="Book Antiqua"/>
          <w:b/>
        </w:rPr>
        <w:t xml:space="preserve"> H</w:t>
      </w:r>
      <w:r w:rsidRPr="00690426">
        <w:rPr>
          <w:rFonts w:ascii="Book Antiqua" w:hAnsi="Book Antiqua"/>
          <w:b/>
        </w:rPr>
        <w:t xml:space="preserve"> </w:t>
      </w:r>
      <w:proofErr w:type="spellStart"/>
      <w:r w:rsidRPr="00690426">
        <w:rPr>
          <w:rFonts w:ascii="Book Antiqua" w:hAnsi="Book Antiqua"/>
          <w:b/>
        </w:rPr>
        <w:t>Tzamaloukas</w:t>
      </w:r>
      <w:proofErr w:type="spellEnd"/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D037C8" w:rsidRPr="004927B5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90426">
        <w:rPr>
          <w:rFonts w:ascii="Book Antiqua" w:hAnsi="Book Antiqua"/>
          <w:b/>
        </w:rPr>
        <w:t xml:space="preserve">Xu </w:t>
      </w:r>
      <w:proofErr w:type="spellStart"/>
      <w:r w:rsidRPr="00690426">
        <w:rPr>
          <w:rFonts w:ascii="Book Antiqua" w:hAnsi="Book Antiqua"/>
          <w:b/>
        </w:rPr>
        <w:t>Zhi</w:t>
      </w:r>
      <w:proofErr w:type="spellEnd"/>
      <w:r w:rsidRPr="00690426">
        <w:rPr>
          <w:rFonts w:ascii="Book Antiqua" w:hAnsi="Book Antiqua"/>
        </w:rPr>
        <w:t xml:space="preserve">, Nephrology Division, Department of Medicine, University of New Mexico School of Medicine, Albuquerque, </w:t>
      </w:r>
      <w:r w:rsidR="004927B5">
        <w:rPr>
          <w:rFonts w:ascii="Book Antiqua" w:hAnsi="Book Antiqua"/>
        </w:rPr>
        <w:t>N</w:t>
      </w:r>
      <w:r w:rsidRPr="00690426">
        <w:rPr>
          <w:rFonts w:ascii="Book Antiqua" w:hAnsi="Book Antiqua"/>
        </w:rPr>
        <w:t>M</w:t>
      </w:r>
      <w:r w:rsidR="000657A5" w:rsidRPr="00690426">
        <w:rPr>
          <w:rFonts w:ascii="Book Antiqua" w:hAnsi="Book Antiqua"/>
        </w:rPr>
        <w:t xml:space="preserve"> 87131</w:t>
      </w:r>
      <w:r w:rsidRPr="00690426">
        <w:rPr>
          <w:rFonts w:ascii="Book Antiqua" w:hAnsi="Book Antiqua"/>
        </w:rPr>
        <w:t>, U</w:t>
      </w:r>
      <w:r w:rsidR="004927B5">
        <w:rPr>
          <w:rFonts w:ascii="Book Antiqua" w:eastAsiaTheme="minorEastAsia" w:hAnsi="Book Antiqua" w:hint="eastAsia"/>
          <w:lang w:eastAsia="zh-CN"/>
        </w:rPr>
        <w:t>nited States</w:t>
      </w:r>
    </w:p>
    <w:p w:rsidR="004927B5" w:rsidRPr="004927B5" w:rsidRDefault="004927B5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D037C8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90426">
        <w:rPr>
          <w:rFonts w:ascii="Book Antiqua" w:hAnsi="Book Antiqua"/>
          <w:b/>
        </w:rPr>
        <w:t>Glen H Murata</w:t>
      </w:r>
      <w:r w:rsidRPr="00690426">
        <w:rPr>
          <w:rFonts w:ascii="Book Antiqua" w:hAnsi="Book Antiqua"/>
        </w:rPr>
        <w:t xml:space="preserve">, </w:t>
      </w:r>
      <w:r w:rsidR="00A113E9" w:rsidRPr="00690426">
        <w:rPr>
          <w:rFonts w:ascii="Book Antiqua" w:hAnsi="Book Antiqua"/>
          <w:b/>
        </w:rPr>
        <w:t>Clifford Qualls,</w:t>
      </w:r>
      <w:r w:rsidR="00A113E9" w:rsidRPr="00690426">
        <w:rPr>
          <w:rFonts w:ascii="Book Antiqua" w:hAnsi="Book Antiqua"/>
        </w:rPr>
        <w:t xml:space="preserve"> </w:t>
      </w:r>
      <w:r w:rsidR="000657A5" w:rsidRPr="00690426">
        <w:rPr>
          <w:rFonts w:ascii="Book Antiqua" w:hAnsi="Book Antiqua"/>
        </w:rPr>
        <w:t>Research Service</w:t>
      </w:r>
      <w:r w:rsidRPr="00690426">
        <w:rPr>
          <w:rFonts w:ascii="Book Antiqua" w:hAnsi="Book Antiqua"/>
        </w:rPr>
        <w:t>, Raymond G Murphy Veterans Affairs Medical Center</w:t>
      </w:r>
      <w:r w:rsidR="004375E3" w:rsidRPr="00690426">
        <w:rPr>
          <w:rFonts w:ascii="Book Antiqua" w:hAnsi="Book Antiqua"/>
        </w:rPr>
        <w:t xml:space="preserve">, </w:t>
      </w:r>
      <w:r w:rsidR="009E56E9">
        <w:rPr>
          <w:rFonts w:ascii="Book Antiqua" w:hAnsi="Book Antiqua"/>
        </w:rPr>
        <w:t>Albuquerque, N</w:t>
      </w:r>
      <w:r w:rsidRPr="00690426">
        <w:rPr>
          <w:rFonts w:ascii="Book Antiqua" w:hAnsi="Book Antiqua"/>
        </w:rPr>
        <w:t>M</w:t>
      </w:r>
      <w:r w:rsidR="000657A5" w:rsidRPr="00690426">
        <w:rPr>
          <w:rFonts w:ascii="Book Antiqua" w:hAnsi="Book Antiqua"/>
        </w:rPr>
        <w:t xml:space="preserve"> 87108</w:t>
      </w:r>
      <w:r w:rsidRPr="00690426">
        <w:rPr>
          <w:rFonts w:ascii="Book Antiqua" w:hAnsi="Book Antiqua"/>
        </w:rPr>
        <w:t xml:space="preserve">, </w:t>
      </w:r>
      <w:r w:rsidR="004927B5" w:rsidRPr="00690426">
        <w:rPr>
          <w:rFonts w:ascii="Book Antiqua" w:hAnsi="Book Antiqua"/>
        </w:rPr>
        <w:t>U</w:t>
      </w:r>
      <w:r w:rsidR="004927B5">
        <w:rPr>
          <w:rFonts w:ascii="Book Antiqua" w:eastAsiaTheme="minorEastAsia" w:hAnsi="Book Antiqua" w:hint="eastAsia"/>
          <w:lang w:eastAsia="zh-CN"/>
        </w:rPr>
        <w:t>nited States</w:t>
      </w:r>
    </w:p>
    <w:p w:rsidR="004927B5" w:rsidRPr="00690426" w:rsidRDefault="004927B5" w:rsidP="00690426">
      <w:pPr>
        <w:spacing w:line="360" w:lineRule="auto"/>
        <w:jc w:val="both"/>
        <w:rPr>
          <w:rFonts w:ascii="Book Antiqua" w:hAnsi="Book Antiqua"/>
        </w:rPr>
      </w:pPr>
    </w:p>
    <w:p w:rsidR="000657A5" w:rsidRPr="004927B5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proofErr w:type="spellStart"/>
      <w:r w:rsidRPr="00690426">
        <w:rPr>
          <w:rFonts w:ascii="Book Antiqua" w:hAnsi="Book Antiqua"/>
          <w:b/>
        </w:rPr>
        <w:t>Yijuan</w:t>
      </w:r>
      <w:proofErr w:type="spellEnd"/>
      <w:r w:rsidRPr="00690426">
        <w:rPr>
          <w:rFonts w:ascii="Book Antiqua" w:hAnsi="Book Antiqua"/>
          <w:b/>
        </w:rPr>
        <w:t xml:space="preserve"> Sun</w:t>
      </w:r>
      <w:r w:rsidRPr="00690426">
        <w:rPr>
          <w:rFonts w:ascii="Book Antiqua" w:hAnsi="Book Antiqua"/>
        </w:rPr>
        <w:t xml:space="preserve">, </w:t>
      </w:r>
      <w:r w:rsidR="00A113E9" w:rsidRPr="00690426">
        <w:rPr>
          <w:rFonts w:ascii="Book Antiqua" w:hAnsi="Book Antiqua"/>
          <w:b/>
        </w:rPr>
        <w:t>Darlene Vigil</w:t>
      </w:r>
      <w:r w:rsidR="00A113E9" w:rsidRPr="00690426">
        <w:rPr>
          <w:rFonts w:ascii="Book Antiqua" w:hAnsi="Book Antiqua"/>
        </w:rPr>
        <w:t>,</w:t>
      </w:r>
      <w:r w:rsidR="00A113E9">
        <w:rPr>
          <w:rFonts w:ascii="Book Antiqua" w:hAnsi="Book Antiqua"/>
        </w:rPr>
        <w:t xml:space="preserve"> </w:t>
      </w:r>
      <w:r w:rsidR="00A113E9">
        <w:rPr>
          <w:rFonts w:ascii="Book Antiqua" w:hAnsi="Book Antiqua"/>
          <w:b/>
        </w:rPr>
        <w:t>Karen S</w:t>
      </w:r>
      <w:r w:rsidR="00A113E9" w:rsidRPr="00690426">
        <w:rPr>
          <w:rFonts w:ascii="Book Antiqua" w:hAnsi="Book Antiqua"/>
          <w:b/>
        </w:rPr>
        <w:t xml:space="preserve"> </w:t>
      </w:r>
      <w:proofErr w:type="spellStart"/>
      <w:r w:rsidR="00A113E9" w:rsidRPr="00690426">
        <w:rPr>
          <w:rFonts w:ascii="Book Antiqua" w:hAnsi="Book Antiqua"/>
          <w:b/>
        </w:rPr>
        <w:t>Servilla</w:t>
      </w:r>
      <w:proofErr w:type="spellEnd"/>
      <w:r w:rsidR="00A113E9" w:rsidRPr="00690426">
        <w:rPr>
          <w:rFonts w:ascii="Book Antiqua" w:hAnsi="Book Antiqua"/>
          <w:b/>
        </w:rPr>
        <w:t>,</w:t>
      </w:r>
      <w:r w:rsidR="00A113E9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690426">
        <w:rPr>
          <w:rFonts w:ascii="Book Antiqua" w:hAnsi="Book Antiqua"/>
        </w:rPr>
        <w:t xml:space="preserve">Renal Section, Medicine Service, </w:t>
      </w:r>
      <w:r w:rsidR="000657A5" w:rsidRPr="00690426">
        <w:rPr>
          <w:rFonts w:ascii="Book Antiqua" w:hAnsi="Book Antiqua"/>
        </w:rPr>
        <w:t xml:space="preserve">Raymond G. Murphy VA Medical Center and Department of Medicine, University of New Mexico School of Medicine, Albuquerque, NM 87108, </w:t>
      </w:r>
      <w:r w:rsidR="004927B5" w:rsidRPr="00690426">
        <w:rPr>
          <w:rFonts w:ascii="Book Antiqua" w:hAnsi="Book Antiqua"/>
        </w:rPr>
        <w:t>U</w:t>
      </w:r>
      <w:r w:rsidR="004927B5">
        <w:rPr>
          <w:rFonts w:ascii="Book Antiqua" w:eastAsiaTheme="minorEastAsia" w:hAnsi="Book Antiqua" w:hint="eastAsia"/>
          <w:lang w:eastAsia="zh-CN"/>
        </w:rPr>
        <w:t>nited States</w:t>
      </w:r>
    </w:p>
    <w:p w:rsidR="00A113E9" w:rsidRDefault="00A113E9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 xml:space="preserve">Robert H </w:t>
      </w:r>
      <w:proofErr w:type="spellStart"/>
      <w:r w:rsidRPr="00690426">
        <w:rPr>
          <w:rFonts w:ascii="Book Antiqua" w:hAnsi="Book Antiqua"/>
          <w:b/>
        </w:rPr>
        <w:t>Glew</w:t>
      </w:r>
      <w:proofErr w:type="spellEnd"/>
      <w:r w:rsidRPr="00690426">
        <w:rPr>
          <w:rFonts w:ascii="Book Antiqua" w:hAnsi="Book Antiqua"/>
        </w:rPr>
        <w:t>, Department of Surgery, University of New Mexico School of Medicine, Albuquerque, NM</w:t>
      </w:r>
      <w:r w:rsidR="000657A5" w:rsidRPr="00690426">
        <w:rPr>
          <w:rFonts w:ascii="Book Antiqua" w:hAnsi="Book Antiqua"/>
        </w:rPr>
        <w:t xml:space="preserve"> 87131</w:t>
      </w:r>
      <w:r w:rsidRPr="00690426">
        <w:rPr>
          <w:rFonts w:ascii="Book Antiqua" w:hAnsi="Book Antiqua"/>
        </w:rPr>
        <w:t xml:space="preserve">, </w:t>
      </w:r>
      <w:r w:rsidR="00A113E9" w:rsidRPr="00690426">
        <w:rPr>
          <w:rFonts w:ascii="Book Antiqua" w:hAnsi="Book Antiqua"/>
        </w:rPr>
        <w:t>U</w:t>
      </w:r>
      <w:r w:rsidR="00A113E9">
        <w:rPr>
          <w:rFonts w:ascii="Book Antiqua" w:eastAsiaTheme="minorEastAsia" w:hAnsi="Book Antiqua" w:hint="eastAsia"/>
          <w:lang w:eastAsia="zh-CN"/>
        </w:rPr>
        <w:t>nited States</w:t>
      </w:r>
    </w:p>
    <w:p w:rsidR="00A113E9" w:rsidRDefault="00A113E9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114276" w:rsidRPr="00690426" w:rsidRDefault="009E56E9" w:rsidP="006904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Thomas A</w:t>
      </w:r>
      <w:r w:rsidR="00114276" w:rsidRPr="00690426">
        <w:rPr>
          <w:rFonts w:ascii="Book Antiqua" w:hAnsi="Book Antiqua"/>
          <w:b/>
        </w:rPr>
        <w:t xml:space="preserve"> </w:t>
      </w:r>
      <w:proofErr w:type="spellStart"/>
      <w:r w:rsidR="00114276" w:rsidRPr="00690426">
        <w:rPr>
          <w:rFonts w:ascii="Book Antiqua" w:hAnsi="Book Antiqua"/>
          <w:b/>
        </w:rPr>
        <w:t>Golper</w:t>
      </w:r>
      <w:proofErr w:type="spellEnd"/>
      <w:r w:rsidR="00114276" w:rsidRPr="00690426">
        <w:rPr>
          <w:rFonts w:ascii="Book Antiqua" w:hAnsi="Book Antiqua"/>
        </w:rPr>
        <w:t>, Division of Nephrology and Hypertension, Vanderbilt University, Nashville, T</w:t>
      </w:r>
      <w:r>
        <w:rPr>
          <w:rFonts w:ascii="Book Antiqua" w:eastAsiaTheme="minorEastAsia" w:hAnsi="Book Antiqua" w:hint="eastAsia"/>
          <w:lang w:eastAsia="zh-CN"/>
        </w:rPr>
        <w:t>N</w:t>
      </w:r>
      <w:r w:rsidR="00114276" w:rsidRPr="00690426">
        <w:rPr>
          <w:rFonts w:ascii="Book Antiqua" w:hAnsi="Book Antiqua"/>
        </w:rPr>
        <w:t xml:space="preserve"> 37212, </w:t>
      </w:r>
      <w:r w:rsidR="00A113E9" w:rsidRPr="00690426">
        <w:rPr>
          <w:rFonts w:ascii="Book Antiqua" w:hAnsi="Book Antiqua"/>
        </w:rPr>
        <w:t>U</w:t>
      </w:r>
      <w:r w:rsidR="00A113E9">
        <w:rPr>
          <w:rFonts w:ascii="Book Antiqua" w:eastAsiaTheme="minorEastAsia" w:hAnsi="Book Antiqua" w:hint="eastAsia"/>
          <w:lang w:eastAsia="zh-CN"/>
        </w:rPr>
        <w:t>nited States</w:t>
      </w:r>
    </w:p>
    <w:p w:rsidR="00D037C8" w:rsidRPr="00690426" w:rsidRDefault="00CE0E5B" w:rsidP="00690426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lastRenderedPageBreak/>
        <w:t>Antonios</w:t>
      </w:r>
      <w:proofErr w:type="spellEnd"/>
      <w:r>
        <w:rPr>
          <w:rFonts w:ascii="Book Antiqua" w:hAnsi="Book Antiqua"/>
          <w:b/>
        </w:rPr>
        <w:t xml:space="preserve"> H</w:t>
      </w:r>
      <w:r w:rsidR="00D037C8" w:rsidRPr="00690426">
        <w:rPr>
          <w:rFonts w:ascii="Book Antiqua" w:hAnsi="Book Antiqua"/>
          <w:b/>
        </w:rPr>
        <w:t xml:space="preserve"> </w:t>
      </w:r>
      <w:proofErr w:type="spellStart"/>
      <w:r w:rsidR="00D037C8" w:rsidRPr="00690426">
        <w:rPr>
          <w:rFonts w:ascii="Book Antiqua" w:hAnsi="Book Antiqua"/>
          <w:b/>
        </w:rPr>
        <w:t>Tzamaloukas</w:t>
      </w:r>
      <w:proofErr w:type="spellEnd"/>
      <w:r w:rsidR="00D037C8" w:rsidRPr="00690426">
        <w:rPr>
          <w:rFonts w:ascii="Book Antiqua" w:hAnsi="Book Antiqua"/>
        </w:rPr>
        <w:t xml:space="preserve">, </w:t>
      </w:r>
      <w:r w:rsidR="00DE6174" w:rsidRPr="00690426">
        <w:rPr>
          <w:rFonts w:ascii="Book Antiqua" w:hAnsi="Book Antiqua"/>
        </w:rPr>
        <w:t xml:space="preserve">Renal Section and </w:t>
      </w:r>
      <w:r w:rsidR="000F67E2" w:rsidRPr="00690426">
        <w:rPr>
          <w:rFonts w:ascii="Book Antiqua" w:hAnsi="Book Antiqua"/>
        </w:rPr>
        <w:t>Re</w:t>
      </w:r>
      <w:r w:rsidR="000657A5" w:rsidRPr="00690426">
        <w:rPr>
          <w:rFonts w:ascii="Book Antiqua" w:hAnsi="Book Antiqua"/>
        </w:rPr>
        <w:t xml:space="preserve">search </w:t>
      </w:r>
      <w:r w:rsidR="000F67E2" w:rsidRPr="00690426">
        <w:rPr>
          <w:rFonts w:ascii="Book Antiqua" w:hAnsi="Book Antiqua"/>
        </w:rPr>
        <w:t>Service, Raymond G. Murphy VA Medical Center and Department of Medicine, University of New Mexico Sch</w:t>
      </w:r>
      <w:r>
        <w:rPr>
          <w:rFonts w:ascii="Book Antiqua" w:hAnsi="Book Antiqua"/>
        </w:rPr>
        <w:t>ool of Medicine, Albuquerque, N</w:t>
      </w:r>
      <w:r w:rsidR="000F67E2" w:rsidRPr="00690426">
        <w:rPr>
          <w:rFonts w:ascii="Book Antiqua" w:hAnsi="Book Antiqua"/>
        </w:rPr>
        <w:t>M</w:t>
      </w:r>
      <w:r w:rsidR="000657A5" w:rsidRPr="00690426">
        <w:rPr>
          <w:rFonts w:ascii="Book Antiqua" w:hAnsi="Book Antiqua"/>
        </w:rPr>
        <w:t xml:space="preserve"> 87108</w:t>
      </w:r>
      <w:r w:rsidR="000F67E2" w:rsidRPr="00690426">
        <w:rPr>
          <w:rFonts w:ascii="Book Antiqua" w:hAnsi="Book Antiqua"/>
        </w:rPr>
        <w:t xml:space="preserve">, </w:t>
      </w:r>
      <w:r w:rsidRPr="00690426">
        <w:rPr>
          <w:rFonts w:ascii="Book Antiqua" w:hAnsi="Book Antiqua"/>
        </w:rPr>
        <w:t>U</w:t>
      </w:r>
      <w:r>
        <w:rPr>
          <w:rFonts w:ascii="Book Antiqua" w:eastAsiaTheme="minorEastAsia" w:hAnsi="Book Antiqua" w:hint="eastAsia"/>
          <w:lang w:eastAsia="zh-CN"/>
        </w:rPr>
        <w:t>nited States</w:t>
      </w:r>
    </w:p>
    <w:p w:rsidR="000C30E4" w:rsidRPr="000C30E4" w:rsidRDefault="000C30E4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D037C8" w:rsidRPr="002E68A6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90426">
        <w:rPr>
          <w:rFonts w:ascii="Book Antiqua" w:hAnsi="Book Antiqua"/>
          <w:b/>
        </w:rPr>
        <w:t>Author contributions: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Xu Z composed the </w:t>
      </w:r>
      <w:r w:rsidR="00C61B09" w:rsidRPr="00690426">
        <w:rPr>
          <w:rFonts w:ascii="Book Antiqua" w:hAnsi="Book Antiqua"/>
        </w:rPr>
        <w:t xml:space="preserve">largest part of the </w:t>
      </w:r>
      <w:r w:rsidRPr="00690426">
        <w:rPr>
          <w:rFonts w:ascii="Book Antiqua" w:hAnsi="Book Antiqua"/>
        </w:rPr>
        <w:t>first draft of this report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Pr="00690426">
        <w:rPr>
          <w:rFonts w:ascii="Book Antiqua" w:hAnsi="Book Antiqua"/>
        </w:rPr>
        <w:t xml:space="preserve"> Murata G</w:t>
      </w:r>
      <w:r w:rsidR="000C30E4">
        <w:rPr>
          <w:rFonts w:ascii="Book Antiqua" w:eastAsiaTheme="minorEastAsia" w:hAnsi="Book Antiqua" w:hint="eastAsia"/>
          <w:lang w:eastAsia="zh-CN"/>
        </w:rPr>
        <w:t>H</w:t>
      </w:r>
      <w:r w:rsidRPr="00690426">
        <w:rPr>
          <w:rFonts w:ascii="Book Antiqua" w:hAnsi="Book Antiqua"/>
        </w:rPr>
        <w:t xml:space="preserve"> was responsible for </w:t>
      </w:r>
      <w:r w:rsidR="000657A5" w:rsidRPr="00690426">
        <w:rPr>
          <w:rFonts w:ascii="Book Antiqua" w:hAnsi="Book Antiqua"/>
        </w:rPr>
        <w:t xml:space="preserve">part of the </w:t>
      </w:r>
      <w:r w:rsidRPr="00690426">
        <w:rPr>
          <w:rFonts w:ascii="Book Antiqua" w:hAnsi="Book Antiqua"/>
        </w:rPr>
        <w:t xml:space="preserve">statistical analysis and </w:t>
      </w:r>
      <w:r w:rsidR="00DE6174" w:rsidRPr="00690426">
        <w:rPr>
          <w:rFonts w:ascii="Book Antiqua" w:hAnsi="Book Antiqua"/>
        </w:rPr>
        <w:t xml:space="preserve">made </w:t>
      </w:r>
      <w:r w:rsidRPr="00690426">
        <w:rPr>
          <w:rFonts w:ascii="Book Antiqua" w:hAnsi="Book Antiqua"/>
        </w:rPr>
        <w:t>critical changes in the report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Sun Y assisted in the data collection and made critical changes in this report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Glew</w:t>
      </w:r>
      <w:proofErr w:type="spellEnd"/>
      <w:r w:rsidRPr="00690426">
        <w:rPr>
          <w:rFonts w:ascii="Book Antiqua" w:hAnsi="Book Antiqua"/>
        </w:rPr>
        <w:t xml:space="preserve"> R</w:t>
      </w:r>
      <w:r w:rsidR="000C30E4">
        <w:rPr>
          <w:rFonts w:ascii="Book Antiqua" w:eastAsiaTheme="minorEastAsia" w:hAnsi="Book Antiqua" w:hint="eastAsia"/>
          <w:lang w:eastAsia="zh-CN"/>
        </w:rPr>
        <w:t>H</w:t>
      </w:r>
      <w:r w:rsidRPr="00690426">
        <w:rPr>
          <w:rFonts w:ascii="Book Antiqua" w:hAnsi="Book Antiqua"/>
        </w:rPr>
        <w:t xml:space="preserve"> made critical changes in the manuscript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r w:rsidR="000657A5" w:rsidRPr="00690426">
        <w:rPr>
          <w:rFonts w:ascii="Book Antiqua" w:hAnsi="Book Antiqua"/>
        </w:rPr>
        <w:t>Qualls C was responsible for part of the statistical analysis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Vigil D</w:t>
      </w:r>
      <w:r w:rsidR="000F67E2" w:rsidRPr="00690426">
        <w:rPr>
          <w:rFonts w:ascii="Book Antiqua" w:hAnsi="Book Antiqua"/>
        </w:rPr>
        <w:t xml:space="preserve"> made </w:t>
      </w:r>
      <w:r w:rsidR="00116165" w:rsidRPr="00690426">
        <w:rPr>
          <w:rFonts w:ascii="Book Antiqua" w:hAnsi="Book Antiqua"/>
        </w:rPr>
        <w:t>important</w:t>
      </w:r>
      <w:r w:rsidR="000F67E2" w:rsidRPr="00690426">
        <w:rPr>
          <w:rFonts w:ascii="Book Antiqua" w:hAnsi="Book Antiqua"/>
        </w:rPr>
        <w:t xml:space="preserve"> changes in this report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proofErr w:type="spellStart"/>
      <w:r w:rsidR="000F67E2" w:rsidRPr="00690426">
        <w:rPr>
          <w:rFonts w:ascii="Book Antiqua" w:hAnsi="Book Antiqua"/>
        </w:rPr>
        <w:t>Servilla</w:t>
      </w:r>
      <w:proofErr w:type="spellEnd"/>
      <w:r w:rsidR="000F67E2" w:rsidRPr="00690426">
        <w:rPr>
          <w:rFonts w:ascii="Book Antiqua" w:hAnsi="Book Antiqua"/>
        </w:rPr>
        <w:t xml:space="preserve"> K</w:t>
      </w:r>
      <w:r w:rsidR="000C30E4">
        <w:rPr>
          <w:rFonts w:ascii="Book Antiqua" w:eastAsiaTheme="minorEastAsia" w:hAnsi="Book Antiqua" w:hint="eastAsia"/>
          <w:lang w:eastAsia="zh-CN"/>
        </w:rPr>
        <w:t>S</w:t>
      </w:r>
      <w:r w:rsidR="000F67E2" w:rsidRPr="00690426">
        <w:rPr>
          <w:rFonts w:ascii="Book Antiqua" w:hAnsi="Book Antiqua"/>
        </w:rPr>
        <w:t xml:space="preserve"> </w:t>
      </w:r>
      <w:r w:rsidR="00DE6174" w:rsidRPr="00690426">
        <w:rPr>
          <w:rFonts w:ascii="Book Antiqua" w:hAnsi="Book Antiqua"/>
        </w:rPr>
        <w:t xml:space="preserve">assisted in the data collection and </w:t>
      </w:r>
      <w:r w:rsidR="000F67E2" w:rsidRPr="00690426">
        <w:rPr>
          <w:rFonts w:ascii="Book Antiqua" w:hAnsi="Book Antiqua"/>
        </w:rPr>
        <w:t xml:space="preserve">made </w:t>
      </w:r>
      <w:r w:rsidR="00116165" w:rsidRPr="00690426">
        <w:rPr>
          <w:rFonts w:ascii="Book Antiqua" w:hAnsi="Book Antiqua"/>
        </w:rPr>
        <w:t>important</w:t>
      </w:r>
      <w:r w:rsidR="000F67E2" w:rsidRPr="00690426">
        <w:rPr>
          <w:rFonts w:ascii="Book Antiqua" w:hAnsi="Book Antiqua"/>
        </w:rPr>
        <w:t xml:space="preserve"> changes in the manuscript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proofErr w:type="spellStart"/>
      <w:r w:rsidR="00114276" w:rsidRPr="00690426">
        <w:rPr>
          <w:rFonts w:ascii="Book Antiqua" w:hAnsi="Book Antiqua"/>
        </w:rPr>
        <w:t>Golper</w:t>
      </w:r>
      <w:proofErr w:type="spellEnd"/>
      <w:r w:rsidR="00114276" w:rsidRPr="00690426">
        <w:rPr>
          <w:rFonts w:ascii="Book Antiqua" w:hAnsi="Book Antiqua"/>
        </w:rPr>
        <w:t xml:space="preserve"> T</w:t>
      </w:r>
      <w:r w:rsidR="000C30E4">
        <w:rPr>
          <w:rFonts w:ascii="Book Antiqua" w:eastAsiaTheme="minorEastAsia" w:hAnsi="Book Antiqua" w:hint="eastAsia"/>
          <w:lang w:eastAsia="zh-CN"/>
        </w:rPr>
        <w:t>A</w:t>
      </w:r>
      <w:r w:rsidR="00114276" w:rsidRPr="00690426">
        <w:rPr>
          <w:rFonts w:ascii="Book Antiqua" w:hAnsi="Book Antiqua"/>
        </w:rPr>
        <w:t xml:space="preserve"> conceived the study and made </w:t>
      </w:r>
      <w:r w:rsidR="00116165" w:rsidRPr="00690426">
        <w:rPr>
          <w:rFonts w:ascii="Book Antiqua" w:hAnsi="Book Antiqua"/>
        </w:rPr>
        <w:t xml:space="preserve">critical </w:t>
      </w:r>
      <w:r w:rsidR="00114276" w:rsidRPr="00690426">
        <w:rPr>
          <w:rFonts w:ascii="Book Antiqua" w:hAnsi="Book Antiqua"/>
        </w:rPr>
        <w:t>changes in the report</w:t>
      </w:r>
      <w:r w:rsidR="000C30E4">
        <w:rPr>
          <w:rFonts w:ascii="Book Antiqua" w:eastAsiaTheme="minorEastAsia" w:hAnsi="Book Antiqua" w:hint="eastAsia"/>
          <w:lang w:eastAsia="zh-CN"/>
        </w:rPr>
        <w:t>;</w:t>
      </w:r>
      <w:r w:rsidR="00690426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Tzam</w:t>
      </w:r>
      <w:r w:rsidR="00DE6174" w:rsidRPr="00690426">
        <w:rPr>
          <w:rFonts w:ascii="Book Antiqua" w:hAnsi="Book Antiqua"/>
        </w:rPr>
        <w:t>aloukas</w:t>
      </w:r>
      <w:proofErr w:type="spellEnd"/>
      <w:r w:rsidR="00DE6174" w:rsidRPr="00690426">
        <w:rPr>
          <w:rFonts w:ascii="Book Antiqua" w:hAnsi="Book Antiqua"/>
        </w:rPr>
        <w:t xml:space="preserve"> A</w:t>
      </w:r>
      <w:r w:rsidR="000C30E4">
        <w:rPr>
          <w:rFonts w:ascii="Book Antiqua" w:eastAsiaTheme="minorEastAsia" w:hAnsi="Book Antiqua" w:hint="eastAsia"/>
          <w:lang w:eastAsia="zh-CN"/>
        </w:rPr>
        <w:t>H</w:t>
      </w:r>
      <w:r w:rsidR="00DE6174" w:rsidRPr="00690426">
        <w:rPr>
          <w:rFonts w:ascii="Book Antiqua" w:hAnsi="Book Antiqua"/>
        </w:rPr>
        <w:t xml:space="preserve"> design</w:t>
      </w:r>
      <w:r w:rsidR="00E0482F" w:rsidRPr="00690426">
        <w:rPr>
          <w:rFonts w:ascii="Book Antiqua" w:hAnsi="Book Antiqua"/>
        </w:rPr>
        <w:t>ed</w:t>
      </w:r>
      <w:r w:rsidR="00DE6174" w:rsidRPr="00690426">
        <w:rPr>
          <w:rFonts w:ascii="Book Antiqua" w:hAnsi="Book Antiqua"/>
        </w:rPr>
        <w:t xml:space="preserve"> the study</w:t>
      </w:r>
      <w:r w:rsidR="00F16B22" w:rsidRPr="00690426">
        <w:rPr>
          <w:rFonts w:ascii="Book Antiqua" w:hAnsi="Book Antiqua"/>
        </w:rPr>
        <w:t>,</w:t>
      </w:r>
      <w:r w:rsidR="00E0482F" w:rsidRPr="00690426">
        <w:rPr>
          <w:rFonts w:ascii="Book Antiqua" w:hAnsi="Book Antiqua"/>
        </w:rPr>
        <w:t xml:space="preserve"> assisted in </w:t>
      </w:r>
      <w:r w:rsidR="00F16B22" w:rsidRPr="00690426">
        <w:rPr>
          <w:rFonts w:ascii="Book Antiqua" w:hAnsi="Book Antiqua"/>
        </w:rPr>
        <w:t xml:space="preserve">the </w:t>
      </w:r>
      <w:r w:rsidRPr="00690426">
        <w:rPr>
          <w:rFonts w:ascii="Book Antiqua" w:hAnsi="Book Antiqua"/>
        </w:rPr>
        <w:t>collection of data and wr</w:t>
      </w:r>
      <w:r w:rsidR="00C61B09" w:rsidRPr="00690426">
        <w:rPr>
          <w:rFonts w:ascii="Book Antiqua" w:hAnsi="Book Antiqua"/>
        </w:rPr>
        <w:t>o</w:t>
      </w:r>
      <w:r w:rsidRPr="00690426">
        <w:rPr>
          <w:rFonts w:ascii="Book Antiqua" w:hAnsi="Book Antiqua"/>
        </w:rPr>
        <w:t>t</w:t>
      </w:r>
      <w:r w:rsidR="00F16B22" w:rsidRPr="00690426">
        <w:rPr>
          <w:rFonts w:ascii="Book Antiqua" w:hAnsi="Book Antiqua"/>
        </w:rPr>
        <w:t>e</w:t>
      </w:r>
      <w:r w:rsidRPr="00690426">
        <w:rPr>
          <w:rFonts w:ascii="Book Antiqua" w:hAnsi="Book Antiqua"/>
        </w:rPr>
        <w:t xml:space="preserve"> </w:t>
      </w:r>
      <w:r w:rsidR="00F16B22" w:rsidRPr="00690426">
        <w:rPr>
          <w:rFonts w:ascii="Book Antiqua" w:hAnsi="Book Antiqua"/>
        </w:rPr>
        <w:t xml:space="preserve">parts </w:t>
      </w:r>
      <w:r w:rsidRPr="00690426">
        <w:rPr>
          <w:rFonts w:ascii="Book Antiqua" w:hAnsi="Book Antiqua"/>
        </w:rPr>
        <w:t>of the report.</w:t>
      </w:r>
    </w:p>
    <w:p w:rsidR="00D037C8" w:rsidRPr="005913FD" w:rsidRDefault="00D037C8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>Institutional review board statement</w:t>
      </w:r>
      <w:r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This study was reviewed and approved by the Human Research Committee of the Raymond G. Murphy VA Medical Center.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157552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>Informed consent statement</w:t>
      </w:r>
      <w:r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="00157552" w:rsidRPr="00690426">
        <w:rPr>
          <w:rFonts w:ascii="Book Antiqua" w:hAnsi="Book Antiqua"/>
        </w:rPr>
        <w:t>Patients were not required to give informed consent to th</w:t>
      </w:r>
      <w:r w:rsidR="00B40540" w:rsidRPr="00690426">
        <w:rPr>
          <w:rFonts w:ascii="Book Antiqua" w:hAnsi="Book Antiqua"/>
        </w:rPr>
        <w:t>is retrospective</w:t>
      </w:r>
      <w:r w:rsidR="00157552" w:rsidRPr="00690426">
        <w:rPr>
          <w:rFonts w:ascii="Book Antiqua" w:hAnsi="Book Antiqua"/>
        </w:rPr>
        <w:t xml:space="preserve"> study because the study used anonymous clinical data obtained to evaluate adequacy of dialytic treatment.</w:t>
      </w:r>
      <w:r w:rsidR="00690426">
        <w:rPr>
          <w:rFonts w:ascii="Book Antiqua" w:hAnsi="Book Antiqua"/>
        </w:rPr>
        <w:t xml:space="preserve"> </w:t>
      </w:r>
      <w:r w:rsidR="00157552" w:rsidRPr="00690426">
        <w:rPr>
          <w:rFonts w:ascii="Book Antiqua" w:hAnsi="Book Antiqua"/>
        </w:rPr>
        <w:t>Each patient has agreed to the dialytic treatment and the collection of the data used in the study.</w:t>
      </w:r>
      <w:r w:rsidR="00690426">
        <w:rPr>
          <w:rFonts w:ascii="Book Antiqua" w:hAnsi="Book Antiqua"/>
        </w:rPr>
        <w:t xml:space="preserve"> </w:t>
      </w:r>
      <w:r w:rsidR="00157552" w:rsidRPr="00690426">
        <w:rPr>
          <w:rFonts w:ascii="Book Antiqua" w:hAnsi="Book Antiqua"/>
        </w:rPr>
        <w:t>The institutional Human Research Committee approved the use of these data for this study without a signed informed consent.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>Conflict-of-interest statement</w:t>
      </w:r>
      <w:r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We have no financial relationships to disclose.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>Data sharing statement</w:t>
      </w:r>
      <w:r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No additional data are available.</w:t>
      </w:r>
      <w:r w:rsidR="00690426">
        <w:rPr>
          <w:rFonts w:ascii="Book Antiqua" w:hAnsi="Book Antiqua"/>
        </w:rPr>
        <w:t xml:space="preserve"> 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BC75E3" w:rsidRPr="00665E0C" w:rsidRDefault="00BC75E3" w:rsidP="00BC75E3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665E0C">
        <w:rPr>
          <w:rFonts w:ascii="Book Antiqua" w:hAnsi="Book Antiqua"/>
          <w:b/>
          <w:sz w:val="24"/>
          <w:szCs w:val="24"/>
        </w:rPr>
        <w:t xml:space="preserve">Open-Access: </w:t>
      </w:r>
      <w:r w:rsidRPr="00665E0C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</w:t>
      </w:r>
      <w:r w:rsidRPr="00665E0C">
        <w:rPr>
          <w:rFonts w:ascii="Book Antiqua" w:hAnsi="Book Antiqua"/>
          <w:sz w:val="24"/>
          <w:szCs w:val="24"/>
        </w:rPr>
        <w:lastRenderedPageBreak/>
        <w:t>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D037C8" w:rsidRDefault="00D037C8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BC75E3" w:rsidRDefault="00BC75E3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BC75E3">
        <w:rPr>
          <w:rFonts w:ascii="Book Antiqua" w:eastAsiaTheme="minorEastAsia" w:hAnsi="Book Antiqua"/>
          <w:b/>
          <w:lang w:eastAsia="zh-CN"/>
        </w:rPr>
        <w:t xml:space="preserve">Manuscript source: </w:t>
      </w:r>
      <w:r w:rsidRPr="00BC75E3">
        <w:rPr>
          <w:rFonts w:ascii="Book Antiqua" w:eastAsiaTheme="minorEastAsia" w:hAnsi="Book Antiqua"/>
          <w:lang w:eastAsia="zh-CN"/>
        </w:rPr>
        <w:t>Invited manuscript</w:t>
      </w:r>
    </w:p>
    <w:p w:rsidR="00BC75E3" w:rsidRPr="00BC75E3" w:rsidRDefault="00BC75E3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BC75E3" w:rsidRDefault="00D037C8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90426">
        <w:rPr>
          <w:rFonts w:ascii="Book Antiqua" w:hAnsi="Book Antiqua"/>
          <w:b/>
        </w:rPr>
        <w:t>Correspondence to:</w:t>
      </w:r>
      <w:r w:rsidR="00690426">
        <w:rPr>
          <w:rFonts w:ascii="Book Antiqua" w:hAnsi="Book Antiqua"/>
        </w:rPr>
        <w:t xml:space="preserve"> </w:t>
      </w:r>
      <w:proofErr w:type="spellStart"/>
      <w:r w:rsidR="00BC75E3" w:rsidRPr="00BC75E3">
        <w:rPr>
          <w:rFonts w:ascii="Book Antiqua" w:hAnsi="Book Antiqua"/>
          <w:b/>
        </w:rPr>
        <w:t>Antonios</w:t>
      </w:r>
      <w:proofErr w:type="spellEnd"/>
      <w:r w:rsidR="00BC75E3" w:rsidRPr="00BC75E3">
        <w:rPr>
          <w:rFonts w:ascii="Book Antiqua" w:hAnsi="Book Antiqua"/>
          <w:b/>
        </w:rPr>
        <w:t xml:space="preserve"> H</w:t>
      </w:r>
      <w:r w:rsidRPr="00BC75E3">
        <w:rPr>
          <w:rFonts w:ascii="Book Antiqua" w:hAnsi="Book Antiqua"/>
          <w:b/>
        </w:rPr>
        <w:t xml:space="preserve"> </w:t>
      </w:r>
      <w:proofErr w:type="spellStart"/>
      <w:r w:rsidRPr="00BC75E3">
        <w:rPr>
          <w:rFonts w:ascii="Book Antiqua" w:hAnsi="Book Antiqua"/>
          <w:b/>
        </w:rPr>
        <w:t>Tzamaloukas</w:t>
      </w:r>
      <w:proofErr w:type="spellEnd"/>
      <w:r w:rsidRPr="00BC75E3">
        <w:rPr>
          <w:rFonts w:ascii="Book Antiqua" w:hAnsi="Book Antiqua"/>
          <w:b/>
        </w:rPr>
        <w:t xml:space="preserve">, MD, MACP, Physician, </w:t>
      </w:r>
      <w:r w:rsidR="00BC75E3" w:rsidRPr="00690426">
        <w:rPr>
          <w:rFonts w:ascii="Book Antiqua" w:hAnsi="Book Antiqua"/>
        </w:rPr>
        <w:t>Renal Section and Research Service, Raymond G. Murphy VA Medical Center and Department of Medicine, University of New Mexico Sch</w:t>
      </w:r>
      <w:r w:rsidR="00BC75E3">
        <w:rPr>
          <w:rFonts w:ascii="Book Antiqua" w:hAnsi="Book Antiqua"/>
        </w:rPr>
        <w:t xml:space="preserve">ool of Medicine, </w:t>
      </w:r>
      <w:r w:rsidR="00BC75E3" w:rsidRPr="00690426">
        <w:rPr>
          <w:rFonts w:ascii="Book Antiqua" w:hAnsi="Book Antiqua"/>
        </w:rPr>
        <w:t xml:space="preserve">1501 San Pedro, SE, </w:t>
      </w:r>
      <w:r w:rsidR="00BC75E3">
        <w:rPr>
          <w:rFonts w:ascii="Book Antiqua" w:hAnsi="Book Antiqua"/>
        </w:rPr>
        <w:t>Albuquerque, N</w:t>
      </w:r>
      <w:r w:rsidR="00BC75E3" w:rsidRPr="00690426">
        <w:rPr>
          <w:rFonts w:ascii="Book Antiqua" w:hAnsi="Book Antiqua"/>
        </w:rPr>
        <w:t>M 87108, U</w:t>
      </w:r>
      <w:r w:rsidR="00BC75E3">
        <w:rPr>
          <w:rFonts w:ascii="Book Antiqua" w:eastAsiaTheme="minorEastAsia" w:hAnsi="Book Antiqua" w:hint="eastAsia"/>
          <w:lang w:eastAsia="zh-CN"/>
        </w:rPr>
        <w:t xml:space="preserve">nited States. </w:t>
      </w:r>
      <w:r w:rsidR="00BC75E3" w:rsidRPr="00690426">
        <w:rPr>
          <w:rFonts w:ascii="Book Antiqua" w:hAnsi="Book Antiqua"/>
        </w:rPr>
        <w:t>antonios.tzamaloukas@va.gov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BC75E3">
        <w:rPr>
          <w:rFonts w:ascii="Book Antiqua" w:hAnsi="Book Antiqua"/>
          <w:b/>
        </w:rPr>
        <w:t xml:space="preserve">Telephone: </w:t>
      </w:r>
      <w:r w:rsidR="00BC75E3">
        <w:rPr>
          <w:rFonts w:ascii="Book Antiqua" w:eastAsiaTheme="minorEastAsia" w:hAnsi="Book Antiqua" w:hint="eastAsia"/>
          <w:lang w:eastAsia="zh-CN"/>
        </w:rPr>
        <w:t>+1-</w:t>
      </w:r>
      <w:r w:rsidRPr="00690426">
        <w:rPr>
          <w:rFonts w:ascii="Book Antiqua" w:hAnsi="Book Antiqua"/>
        </w:rPr>
        <w:t>505</w:t>
      </w:r>
      <w:r w:rsidR="00BC75E3">
        <w:rPr>
          <w:rFonts w:ascii="Book Antiqua" w:eastAsiaTheme="minorEastAsia" w:hAnsi="Book Antiqua" w:hint="eastAsia"/>
          <w:lang w:eastAsia="zh-CN"/>
        </w:rPr>
        <w:t>-</w:t>
      </w:r>
      <w:r w:rsidR="00BC75E3">
        <w:rPr>
          <w:rFonts w:ascii="Book Antiqua" w:hAnsi="Book Antiqua"/>
        </w:rPr>
        <w:t>265</w:t>
      </w:r>
      <w:r w:rsidRPr="00690426">
        <w:rPr>
          <w:rFonts w:ascii="Book Antiqua" w:hAnsi="Book Antiqua"/>
        </w:rPr>
        <w:t>1711</w:t>
      </w:r>
      <w:r w:rsidR="00BC75E3">
        <w:rPr>
          <w:rFonts w:ascii="Book Antiqua" w:eastAsiaTheme="minorEastAsia" w:hAnsi="Book Antiqua" w:hint="eastAsia"/>
          <w:lang w:eastAsia="zh-CN"/>
        </w:rPr>
        <w:t>-</w:t>
      </w:r>
      <w:r w:rsidRPr="00690426">
        <w:rPr>
          <w:rFonts w:ascii="Book Antiqua" w:hAnsi="Book Antiqua"/>
        </w:rPr>
        <w:t>4733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BC75E3">
        <w:rPr>
          <w:rFonts w:ascii="Book Antiqua" w:hAnsi="Book Antiqua"/>
          <w:b/>
        </w:rPr>
        <w:t>Fax:</w:t>
      </w:r>
      <w:r w:rsidRPr="00690426">
        <w:rPr>
          <w:rFonts w:ascii="Book Antiqua" w:hAnsi="Book Antiqua"/>
        </w:rPr>
        <w:t xml:space="preserve"> </w:t>
      </w:r>
      <w:r w:rsidR="00BC75E3">
        <w:rPr>
          <w:rFonts w:ascii="Book Antiqua" w:eastAsiaTheme="minorEastAsia" w:hAnsi="Book Antiqua" w:hint="eastAsia"/>
          <w:lang w:eastAsia="zh-CN"/>
        </w:rPr>
        <w:t>+1-</w:t>
      </w:r>
      <w:r w:rsidRPr="00690426">
        <w:rPr>
          <w:rFonts w:ascii="Book Antiqua" w:hAnsi="Book Antiqua"/>
        </w:rPr>
        <w:t>505</w:t>
      </w:r>
      <w:r w:rsidR="00BC75E3">
        <w:rPr>
          <w:rFonts w:ascii="Book Antiqua" w:eastAsiaTheme="minorEastAsia" w:hAnsi="Book Antiqua" w:hint="eastAsia"/>
          <w:lang w:eastAsia="zh-CN"/>
        </w:rPr>
        <w:t>-</w:t>
      </w:r>
      <w:r w:rsidR="00BC75E3">
        <w:rPr>
          <w:rFonts w:ascii="Book Antiqua" w:hAnsi="Book Antiqua"/>
        </w:rPr>
        <w:t>256</w:t>
      </w:r>
      <w:r w:rsidRPr="00690426">
        <w:rPr>
          <w:rFonts w:ascii="Book Antiqua" w:hAnsi="Book Antiqua"/>
        </w:rPr>
        <w:t>6441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08754D" w:rsidRPr="0008754D" w:rsidRDefault="0008754D" w:rsidP="0008754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hAnsi="Book Antiqua"/>
          <w:b/>
        </w:rPr>
        <w:t xml:space="preserve">Received: </w:t>
      </w:r>
      <w:r w:rsidRPr="0008754D">
        <w:rPr>
          <w:rFonts w:ascii="Book Antiqua" w:eastAsiaTheme="minorEastAsia" w:hAnsi="Book Antiqua" w:hint="eastAsia"/>
          <w:lang w:eastAsia="zh-CN"/>
        </w:rPr>
        <w:t>November 8, 2017</w:t>
      </w:r>
    </w:p>
    <w:p w:rsidR="0008754D" w:rsidRPr="0008754D" w:rsidRDefault="0008754D" w:rsidP="0008754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67A3A">
        <w:rPr>
          <w:rFonts w:ascii="Book Antiqua" w:hAnsi="Book Antiqua"/>
          <w:b/>
        </w:rPr>
        <w:t>Peer-review started:</w:t>
      </w:r>
      <w:r w:rsidRPr="00BF6679">
        <w:rPr>
          <w:rFonts w:ascii="Book Antiqua" w:eastAsia="宋体" w:hAnsi="Book Antiqua" w:hint="eastAsia"/>
          <w:lang w:eastAsia="zh-CN"/>
        </w:rPr>
        <w:t xml:space="preserve"> </w:t>
      </w:r>
      <w:r w:rsidRPr="0008754D">
        <w:rPr>
          <w:rFonts w:ascii="Book Antiqua" w:eastAsiaTheme="minorEastAsia" w:hAnsi="Book Antiqua" w:hint="eastAsia"/>
          <w:lang w:eastAsia="zh-CN"/>
        </w:rPr>
        <w:t xml:space="preserve">November </w:t>
      </w:r>
      <w:r>
        <w:rPr>
          <w:rFonts w:ascii="Book Antiqua" w:eastAsiaTheme="minorEastAsia" w:hAnsi="Book Antiqua" w:hint="eastAsia"/>
          <w:lang w:eastAsia="zh-CN"/>
        </w:rPr>
        <w:t>10</w:t>
      </w:r>
      <w:r w:rsidRPr="0008754D">
        <w:rPr>
          <w:rFonts w:ascii="Book Antiqua" w:eastAsiaTheme="minorEastAsia" w:hAnsi="Book Antiqua" w:hint="eastAsia"/>
          <w:lang w:eastAsia="zh-CN"/>
        </w:rPr>
        <w:t>, 2017</w:t>
      </w:r>
    </w:p>
    <w:p w:rsidR="0008754D" w:rsidRPr="0008754D" w:rsidRDefault="0008754D" w:rsidP="0008754D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867A3A">
        <w:rPr>
          <w:rFonts w:ascii="Book Antiqua" w:hAnsi="Book Antiqua"/>
          <w:b/>
        </w:rPr>
        <w:t>First decision:</w:t>
      </w:r>
      <w:r w:rsidRPr="00BF6679">
        <w:rPr>
          <w:rFonts w:ascii="Book Antiqua" w:eastAsia="宋体" w:hAnsi="Book Antiqua" w:hint="eastAsia"/>
          <w:b/>
          <w:lang w:eastAsia="zh-CN"/>
        </w:rPr>
        <w:t xml:space="preserve"> </w:t>
      </w:r>
      <w:r w:rsidRPr="0008754D">
        <w:rPr>
          <w:rFonts w:ascii="Book Antiqua" w:eastAsia="宋体" w:hAnsi="Book Antiqua" w:hint="eastAsia"/>
          <w:lang w:eastAsia="zh-CN"/>
        </w:rPr>
        <w:t>March 8, 2017</w:t>
      </w:r>
    </w:p>
    <w:p w:rsidR="0008754D" w:rsidRPr="0008754D" w:rsidRDefault="0008754D" w:rsidP="0008754D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4ED">
        <w:rPr>
          <w:rFonts w:ascii="Book Antiqua" w:hAnsi="Book Antiqua"/>
          <w:b/>
        </w:rPr>
        <w:t xml:space="preserve">Revised: </w:t>
      </w:r>
      <w:r w:rsidRPr="0008754D">
        <w:rPr>
          <w:rFonts w:ascii="Book Antiqua" w:eastAsia="宋体" w:hAnsi="Book Antiqua" w:hint="eastAsia"/>
          <w:lang w:eastAsia="zh-CN"/>
        </w:rPr>
        <w:t xml:space="preserve">March </w:t>
      </w:r>
      <w:r>
        <w:rPr>
          <w:rFonts w:ascii="Book Antiqua" w:eastAsia="宋体" w:hAnsi="Book Antiqua" w:hint="eastAsia"/>
          <w:lang w:eastAsia="zh-CN"/>
        </w:rPr>
        <w:t>21</w:t>
      </w:r>
      <w:r w:rsidRPr="0008754D">
        <w:rPr>
          <w:rFonts w:ascii="Book Antiqua" w:eastAsia="宋体" w:hAnsi="Book Antiqua" w:hint="eastAsia"/>
          <w:lang w:eastAsia="zh-CN"/>
        </w:rPr>
        <w:t>, 2017</w:t>
      </w:r>
    </w:p>
    <w:p w:rsidR="0008754D" w:rsidRPr="00FC7191" w:rsidRDefault="0008754D" w:rsidP="00FC7191">
      <w:pPr>
        <w:rPr>
          <w:rFonts w:ascii="Book Antiqua" w:hAnsi="Book Antiqua"/>
          <w:iCs/>
        </w:rPr>
      </w:pPr>
      <w:r w:rsidRPr="005A74ED">
        <w:rPr>
          <w:rFonts w:ascii="Book Antiqua" w:hAnsi="Book Antiqua"/>
          <w:b/>
        </w:rPr>
        <w:t xml:space="preserve">Accepted: </w:t>
      </w:r>
      <w:r w:rsidR="00FC7191">
        <w:rPr>
          <w:rStyle w:val="Emphasis"/>
        </w:rPr>
        <w:t>May 3</w:t>
      </w:r>
      <w:r w:rsidR="00FC7191">
        <w:rPr>
          <w:rStyle w:val="Emphasis"/>
          <w:rFonts w:cs="宋体"/>
        </w:rPr>
        <w:t>,</w:t>
      </w:r>
      <w:r w:rsidR="00FC7191">
        <w:rPr>
          <w:rStyle w:val="Emphasis"/>
        </w:rPr>
        <w:t xml:space="preserve"> 2017</w:t>
      </w:r>
      <w:bookmarkStart w:id="4" w:name="_GoBack"/>
      <w:bookmarkEnd w:id="4"/>
    </w:p>
    <w:p w:rsidR="0008754D" w:rsidRPr="005A74ED" w:rsidRDefault="0008754D" w:rsidP="0008754D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5A74ED">
        <w:rPr>
          <w:rFonts w:ascii="Book Antiqua" w:hAnsi="Book Antiqua"/>
          <w:b/>
        </w:rPr>
        <w:t>Article in press:</w:t>
      </w:r>
    </w:p>
    <w:p w:rsidR="0008754D" w:rsidRPr="00BF6679" w:rsidRDefault="0008754D" w:rsidP="0008754D">
      <w:pPr>
        <w:widowControl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4ED">
        <w:rPr>
          <w:rFonts w:ascii="Book Antiqua" w:hAnsi="Book Antiqua"/>
          <w:b/>
        </w:rPr>
        <w:t>Published online:</w:t>
      </w:r>
    </w:p>
    <w:p w:rsidR="00D037C8" w:rsidRPr="00690426" w:rsidRDefault="00D037C8" w:rsidP="0008754D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CF76A9" w:rsidRPr="00690426" w:rsidRDefault="00CF76A9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Abstract</w:t>
      </w:r>
    </w:p>
    <w:p w:rsidR="0098182C" w:rsidRPr="0098182C" w:rsidRDefault="0098182C" w:rsidP="00690426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98182C">
        <w:rPr>
          <w:rFonts w:ascii="Book Antiqua" w:hAnsi="Book Antiqua"/>
          <w:b/>
          <w:i/>
        </w:rPr>
        <w:t>AIM</w:t>
      </w:r>
    </w:p>
    <w:p w:rsidR="00D037C8" w:rsidRPr="00690426" w:rsidRDefault="005C63DB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lastRenderedPageBreak/>
        <w:t xml:space="preserve">To test whether muscle mass evaluated by </w:t>
      </w:r>
      <w:r w:rsidR="00C5415B" w:rsidRPr="00690426">
        <w:rPr>
          <w:rFonts w:ascii="Book Antiqua" w:hAnsi="Book Antiqua"/>
        </w:rPr>
        <w:t>creatinine excretion</w:t>
      </w:r>
      <w:r w:rsidR="00C5415B" w:rsidRPr="00690426">
        <w:rPr>
          <w:rFonts w:ascii="Book Antiqua" w:hAnsi="Book Antiqua"/>
          <w:vertAlign w:val="subscript"/>
        </w:rPr>
        <w:t xml:space="preserve"> </w:t>
      </w:r>
      <w:r w:rsidR="00C5415B" w:rsidRPr="00690426">
        <w:rPr>
          <w:rFonts w:ascii="Book Antiqua" w:hAnsi="Book Antiqua"/>
        </w:rPr>
        <w:t>(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="00C5415B" w:rsidRPr="00690426">
        <w:rPr>
          <w:rFonts w:ascii="Book Antiqua" w:hAnsi="Book Antiqua"/>
        </w:rPr>
        <w:t>)</w:t>
      </w:r>
      <w:r w:rsidR="00683D07" w:rsidRPr="00690426">
        <w:rPr>
          <w:rFonts w:ascii="Book Antiqua" w:hAnsi="Book Antiqua"/>
        </w:rPr>
        <w:t xml:space="preserve"> is</w:t>
      </w:r>
      <w:r w:rsidRPr="00690426">
        <w:rPr>
          <w:rFonts w:ascii="Book Antiqua" w:hAnsi="Book Antiqua"/>
        </w:rPr>
        <w:t xml:space="preserve"> maintained in patients with </w:t>
      </w:r>
      <w:r w:rsidR="00C5415B" w:rsidRPr="00690426">
        <w:rPr>
          <w:rFonts w:ascii="Book Antiqua" w:hAnsi="Book Antiqua"/>
        </w:rPr>
        <w:t>end-stage kidney disease (ESKD)</w:t>
      </w:r>
      <w:r w:rsidRPr="00690426">
        <w:rPr>
          <w:rFonts w:ascii="Book Antiqua" w:hAnsi="Book Antiqua"/>
        </w:rPr>
        <w:t xml:space="preserve"> treated by peritoneal dialysis (PD), we evaluated repeated measurements of </w:t>
      </w:r>
      <w:proofErr w:type="spellStart"/>
      <w:r w:rsidR="00683D07" w:rsidRPr="00690426">
        <w:rPr>
          <w:rFonts w:ascii="Book Antiqua" w:hAnsi="Book Antiqua"/>
        </w:rPr>
        <w:t>EX</w:t>
      </w:r>
      <w:r w:rsidR="00683D07" w:rsidRPr="00690426">
        <w:rPr>
          <w:rFonts w:ascii="Book Antiqua" w:hAnsi="Book Antiqua"/>
          <w:vertAlign w:val="subscript"/>
        </w:rPr>
        <w:t>Cr</w:t>
      </w:r>
      <w:proofErr w:type="spellEnd"/>
      <w:r w:rsidR="00683D07" w:rsidRPr="00690426">
        <w:rPr>
          <w:rFonts w:ascii="Book Antiqua" w:hAnsi="Book Antiqua"/>
        </w:rPr>
        <w:t xml:space="preserve"> in</w:t>
      </w:r>
      <w:r w:rsidRPr="00690426">
        <w:rPr>
          <w:rFonts w:ascii="Book Antiqua" w:hAnsi="Book Antiqua"/>
        </w:rPr>
        <w:t xml:space="preserve"> a PD population.</w:t>
      </w:r>
      <w:r w:rsidR="00690426">
        <w:rPr>
          <w:rFonts w:ascii="Book Antiqua" w:hAnsi="Book Antiqua"/>
        </w:rPr>
        <w:t xml:space="preserve"> 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 </w:t>
      </w:r>
    </w:p>
    <w:p w:rsidR="00C5415B" w:rsidRPr="00C5415B" w:rsidRDefault="00C5415B" w:rsidP="00690426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C5415B">
        <w:rPr>
          <w:rFonts w:ascii="Book Antiqua" w:hAnsi="Book Antiqua"/>
          <w:b/>
          <w:i/>
        </w:rPr>
        <w:t>METHODS</w:t>
      </w:r>
    </w:p>
    <w:p w:rsidR="00D037C8" w:rsidRPr="00690426" w:rsidRDefault="00E92299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One hundred and sixty-six</w:t>
      </w:r>
      <w:r w:rsidR="00D037C8" w:rsidRPr="00690426">
        <w:rPr>
          <w:rFonts w:ascii="Book Antiqua" w:hAnsi="Book Antiqua"/>
        </w:rPr>
        <w:t xml:space="preserve"> PD patients (9</w:t>
      </w:r>
      <w:r w:rsidR="00AC0A74" w:rsidRPr="00690426">
        <w:rPr>
          <w:rFonts w:ascii="Book Antiqua" w:hAnsi="Book Antiqua"/>
        </w:rPr>
        <w:t>4</w:t>
      </w:r>
      <w:r w:rsidR="00D037C8" w:rsidRPr="00690426">
        <w:rPr>
          <w:rFonts w:ascii="Book Antiqua" w:hAnsi="Book Antiqua"/>
        </w:rPr>
        <w:t xml:space="preserve"> male, 72 female) receiving the same PD dose for the duration of the study (up to approximately 2.5 years) had repeated determinations of </w:t>
      </w:r>
      <w:r w:rsidRPr="00690426">
        <w:rPr>
          <w:rFonts w:ascii="Book Antiqua" w:hAnsi="Book Antiqua"/>
        </w:rPr>
        <w:t xml:space="preserve">total (in urine plus spent dialysate) 24-h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="00FC5833" w:rsidRPr="00690426">
        <w:rPr>
          <w:rFonts w:ascii="Book Antiqua" w:hAnsi="Book Antiqua"/>
          <w:vertAlign w:val="subscript"/>
        </w:rPr>
        <w:t xml:space="preserve"> </w:t>
      </w:r>
      <w:r w:rsidR="00FC5833" w:rsidRPr="00690426">
        <w:rPr>
          <w:rFonts w:ascii="Book Antiqua" w:hAnsi="Book Antiqua"/>
        </w:rPr>
        <w:t>(</w:t>
      </w:r>
      <w:proofErr w:type="spellStart"/>
      <w:r w:rsidR="00FC5833" w:rsidRPr="00690426">
        <w:rPr>
          <w:rFonts w:ascii="Book Antiqua" w:hAnsi="Book Antiqua"/>
        </w:rPr>
        <w:t>EX</w:t>
      </w:r>
      <w:r w:rsidR="00FC5833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T)</w:t>
      </w:r>
      <w:r w:rsidR="00FC5833" w:rsidRPr="00690426">
        <w:rPr>
          <w:rFonts w:ascii="Book Antiqua" w:hAnsi="Book Antiqua"/>
        </w:rPr>
        <w:t xml:space="preserve"> </w:t>
      </w:r>
      <w:r w:rsidR="00D037C8" w:rsidRPr="00690426">
        <w:rPr>
          <w:rFonts w:ascii="Book Antiqua" w:hAnsi="Book Antiqua"/>
        </w:rPr>
        <w:t>to assess the adequacy of PD by creatinine clearance.</w:t>
      </w:r>
      <w:r w:rsidR="00690426">
        <w:rPr>
          <w:rFonts w:ascii="Book Antiqua" w:hAnsi="Book Antiqua"/>
        </w:rPr>
        <w:t xml:space="preserve"> </w:t>
      </w:r>
      <w:r w:rsidR="00D037C8" w:rsidRPr="00690426">
        <w:rPr>
          <w:rFonts w:ascii="Book Antiqua" w:hAnsi="Book Antiqua"/>
        </w:rPr>
        <w:t xml:space="preserve">All 166 patients had two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93720D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 xml:space="preserve">determinations, 84 of the 166 patients had three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93720D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 xml:space="preserve">determinations and 44 of the 166 patients had four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93720D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>measurements.</w:t>
      </w:r>
      <w:r w:rsidR="00690426">
        <w:rPr>
          <w:rFonts w:ascii="Book Antiqua" w:hAnsi="Book Antiqua"/>
        </w:rPr>
        <w:t xml:space="preserve">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  <w:vertAlign w:val="subscript"/>
        </w:rPr>
        <w:t xml:space="preserve"> </w:t>
      </w:r>
      <w:r w:rsidR="0093720D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>values were compared using the paired t test in the patients who had two studies and by repeated measures ANOVA in those who were studied three or four times.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C5415B" w:rsidRPr="00C5415B" w:rsidRDefault="00C5415B" w:rsidP="00690426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C5415B">
        <w:rPr>
          <w:rFonts w:ascii="Book Antiqua" w:hAnsi="Book Antiqua"/>
          <w:b/>
          <w:i/>
        </w:rPr>
        <w:t>RESULTS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In patients who were studied twice, with the first and second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>measurements performed at 9.2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±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 xml:space="preserve">15.2 </w:t>
      </w:r>
      <w:proofErr w:type="spellStart"/>
      <w:r w:rsidRPr="00690426">
        <w:rPr>
          <w:rFonts w:ascii="Book Antiqua" w:hAnsi="Book Antiqua"/>
        </w:rPr>
        <w:t>mo</w:t>
      </w:r>
      <w:proofErr w:type="spellEnd"/>
      <w:r w:rsidRPr="00690426">
        <w:rPr>
          <w:rFonts w:ascii="Book Antiqua" w:hAnsi="Book Antiqua"/>
        </w:rPr>
        <w:t xml:space="preserve"> and 17.4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±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 xml:space="preserve">15.8 </w:t>
      </w:r>
      <w:proofErr w:type="spellStart"/>
      <w:r w:rsidRPr="00690426">
        <w:rPr>
          <w:rFonts w:ascii="Book Antiqua" w:hAnsi="Book Antiqua"/>
        </w:rPr>
        <w:t>mo</w:t>
      </w:r>
      <w:proofErr w:type="spellEnd"/>
      <w:r w:rsidRPr="00690426">
        <w:rPr>
          <w:rFonts w:ascii="Book Antiqua" w:hAnsi="Book Antiqua"/>
        </w:rPr>
        <w:t xml:space="preserve"> after onset of PD, </w:t>
      </w:r>
      <w:r w:rsidR="006C29D1" w:rsidRPr="00690426">
        <w:rPr>
          <w:rFonts w:ascii="Book Antiqua" w:hAnsi="Book Antiqua"/>
        </w:rPr>
        <w:t xml:space="preserve">respectively,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="006C29D1" w:rsidRPr="00690426">
        <w:rPr>
          <w:rFonts w:ascii="Book Antiqua" w:hAnsi="Book Antiqua"/>
        </w:rPr>
        <w:t xml:space="preserve">did </w:t>
      </w:r>
      <w:r w:rsidRPr="00690426">
        <w:rPr>
          <w:rFonts w:ascii="Book Antiqua" w:hAnsi="Book Antiqua"/>
        </w:rPr>
        <w:t>not differ</w:t>
      </w:r>
      <w:r w:rsidR="006C29D1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between the first and second study.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In patients </w:t>
      </w:r>
      <w:r w:rsidR="006C29D1" w:rsidRPr="00690426">
        <w:rPr>
          <w:rFonts w:ascii="Book Antiqua" w:hAnsi="Book Antiqua"/>
        </w:rPr>
        <w:t xml:space="preserve">studied three times and whose final assessment occurred </w:t>
      </w:r>
      <w:r w:rsidRPr="00690426">
        <w:rPr>
          <w:rFonts w:ascii="Book Antiqua" w:hAnsi="Book Antiqua"/>
        </w:rPr>
        <w:t>24.7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±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 xml:space="preserve">16.3 </w:t>
      </w:r>
      <w:proofErr w:type="spellStart"/>
      <w:r w:rsidRPr="00690426">
        <w:rPr>
          <w:rFonts w:ascii="Book Antiqua" w:hAnsi="Book Antiqua"/>
        </w:rPr>
        <w:t>mo</w:t>
      </w:r>
      <w:proofErr w:type="spellEnd"/>
      <w:r w:rsidRPr="00690426">
        <w:rPr>
          <w:rFonts w:ascii="Book Antiqua" w:hAnsi="Book Antiqua"/>
        </w:rPr>
        <w:t xml:space="preserve"> after </w:t>
      </w:r>
      <w:r w:rsidR="006C29D1" w:rsidRPr="00690426">
        <w:rPr>
          <w:rFonts w:ascii="Book Antiqua" w:hAnsi="Book Antiqua"/>
        </w:rPr>
        <w:t>initiating</w:t>
      </w:r>
      <w:r w:rsidRPr="00690426">
        <w:rPr>
          <w:rFonts w:ascii="Book Antiqua" w:hAnsi="Book Antiqua"/>
        </w:rPr>
        <w:t xml:space="preserve"> PD,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>did not differ between the first and second study, but was significantly lower in the third study compared to the first study.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In patients w</w:t>
      </w:r>
      <w:r w:rsidR="006C29D1" w:rsidRPr="00690426">
        <w:rPr>
          <w:rFonts w:ascii="Book Antiqua" w:hAnsi="Book Antiqua"/>
        </w:rPr>
        <w:t xml:space="preserve">ho were studied four times and whose fourth measurement was taken </w:t>
      </w:r>
      <w:r w:rsidRPr="00690426">
        <w:rPr>
          <w:rFonts w:ascii="Book Antiqua" w:hAnsi="Book Antiqua"/>
        </w:rPr>
        <w:t>31.9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±</w:t>
      </w:r>
      <w:r w:rsidR="00C5415B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 xml:space="preserve">16.8 </w:t>
      </w:r>
      <w:proofErr w:type="spellStart"/>
      <w:r w:rsidRPr="00690426">
        <w:rPr>
          <w:rFonts w:ascii="Book Antiqua" w:hAnsi="Book Antiqua"/>
        </w:rPr>
        <w:t>mo</w:t>
      </w:r>
      <w:proofErr w:type="spellEnd"/>
      <w:r w:rsidRPr="00690426">
        <w:rPr>
          <w:rFonts w:ascii="Book Antiqua" w:hAnsi="Book Antiqua"/>
        </w:rPr>
        <w:t xml:space="preserve"> after onset of PD,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>did not differ between any of the studies.</w:t>
      </w:r>
      <w:r w:rsid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>T</w:t>
      </w:r>
      <w:r w:rsidRPr="00690426">
        <w:rPr>
          <w:rFonts w:ascii="Book Antiqua" w:hAnsi="Book Antiqua"/>
        </w:rPr>
        <w:t xml:space="preserve">he average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 xml:space="preserve">value </w:t>
      </w:r>
      <w:r w:rsidR="006C29D1" w:rsidRPr="00690426">
        <w:rPr>
          <w:rFonts w:ascii="Book Antiqua" w:hAnsi="Book Antiqua"/>
        </w:rPr>
        <w:t>did not change significantly</w:t>
      </w:r>
      <w:r w:rsidRPr="00690426">
        <w:rPr>
          <w:rFonts w:ascii="Book Antiqua" w:hAnsi="Book Antiqua"/>
        </w:rPr>
        <w:t>, with the exception of the third study in the patients studied thrice</w:t>
      </w:r>
      <w:r w:rsidR="003B0372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However, </w:t>
      </w:r>
      <w:r w:rsidRPr="00690426">
        <w:rPr>
          <w:rFonts w:ascii="Book Antiqua" w:hAnsi="Book Antiqua"/>
        </w:rPr>
        <w:t xml:space="preserve">repeated determinations of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 xml:space="preserve">in individuals showed substantial variability, with approximately 50% of the repeated determinations </w:t>
      </w:r>
      <w:r w:rsidR="006C29D1" w:rsidRPr="00690426">
        <w:rPr>
          <w:rFonts w:ascii="Book Antiqua" w:hAnsi="Book Antiqua"/>
        </w:rPr>
        <w:t xml:space="preserve">being </w:t>
      </w:r>
      <w:r w:rsidRPr="00690426">
        <w:rPr>
          <w:rFonts w:ascii="Book Antiqua" w:hAnsi="Book Antiqua"/>
        </w:rPr>
        <w:t>higher or lower than the first determination by 15% or more.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C5415B" w:rsidRPr="00C5415B" w:rsidRDefault="00C5415B" w:rsidP="00690426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>
        <w:rPr>
          <w:rFonts w:ascii="Book Antiqua" w:hAnsi="Book Antiqua"/>
          <w:b/>
          <w:i/>
        </w:rPr>
        <w:t>CONCLUSION</w:t>
      </w:r>
    </w:p>
    <w:p w:rsidR="00D037C8" w:rsidRPr="00690426" w:rsidRDefault="00D05EF9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lastRenderedPageBreak/>
        <w:t>T</w:t>
      </w:r>
      <w:r w:rsidR="00D037C8" w:rsidRPr="00690426">
        <w:rPr>
          <w:rFonts w:ascii="Book Antiqua" w:hAnsi="Book Antiqua"/>
        </w:rPr>
        <w:t xml:space="preserve">he average value of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3B0372" w:rsidRPr="00690426">
        <w:rPr>
          <w:rFonts w:ascii="Book Antiqua" w:hAnsi="Book Antiqua"/>
          <w:vertAlign w:val="subscript"/>
        </w:rPr>
        <w:t xml:space="preserve"> </w:t>
      </w:r>
      <w:r w:rsidR="00F56112" w:rsidRPr="00690426">
        <w:rPr>
          <w:rFonts w:ascii="Book Antiqua" w:hAnsi="Book Antiqua"/>
        </w:rPr>
        <w:t>T</w:t>
      </w:r>
      <w:r w:rsidR="003B0372" w:rsidRPr="00690426">
        <w:rPr>
          <w:rFonts w:ascii="Book Antiqua" w:hAnsi="Book Antiqua"/>
          <w:vertAlign w:val="subscript"/>
        </w:rPr>
        <w:t xml:space="preserve"> </w:t>
      </w:r>
      <w:r w:rsidR="00D037C8" w:rsidRPr="00690426">
        <w:rPr>
          <w:rFonts w:ascii="Book Antiqua" w:hAnsi="Book Antiqua"/>
        </w:rPr>
        <w:t xml:space="preserve">remains </w:t>
      </w:r>
      <w:r w:rsidR="00560AB7" w:rsidRPr="00690426">
        <w:rPr>
          <w:rFonts w:ascii="Book Antiqua" w:hAnsi="Book Antiqua"/>
        </w:rPr>
        <w:t>relatively constant</w:t>
      </w:r>
      <w:r w:rsidR="00D037C8" w:rsidRPr="00690426">
        <w:rPr>
          <w:rFonts w:ascii="Book Antiqua" w:hAnsi="Book Antiqua"/>
        </w:rPr>
        <w:t xml:space="preserve"> for up to 2.5 years of follow-up </w:t>
      </w:r>
      <w:r w:rsidRPr="00690426">
        <w:rPr>
          <w:rFonts w:ascii="Book Antiqua" w:hAnsi="Book Antiqua"/>
        </w:rPr>
        <w:t>i</w:t>
      </w:r>
      <w:r w:rsidR="00D037C8" w:rsidRPr="00690426">
        <w:rPr>
          <w:rFonts w:ascii="Book Antiqua" w:hAnsi="Book Antiqua"/>
        </w:rPr>
        <w:t xml:space="preserve">n </w:t>
      </w:r>
      <w:r w:rsidRPr="00690426">
        <w:rPr>
          <w:rFonts w:ascii="Book Antiqua" w:hAnsi="Book Antiqua"/>
        </w:rPr>
        <w:t xml:space="preserve">PD </w:t>
      </w:r>
      <w:r w:rsidR="00D037C8" w:rsidRPr="00690426">
        <w:rPr>
          <w:rFonts w:ascii="Book Antiqua" w:hAnsi="Book Antiqua"/>
        </w:rPr>
        <w:t xml:space="preserve">patients who </w:t>
      </w:r>
      <w:r w:rsidR="00560AB7" w:rsidRPr="00690426">
        <w:rPr>
          <w:rFonts w:ascii="Book Antiqua" w:hAnsi="Book Antiqua"/>
        </w:rPr>
        <w:t>adhere to</w:t>
      </w:r>
      <w:r w:rsidR="00D037C8" w:rsidRPr="00690426">
        <w:rPr>
          <w:rFonts w:ascii="Book Antiqua" w:hAnsi="Book Antiqua"/>
        </w:rPr>
        <w:t xml:space="preserve"> the same PD schedule.</w:t>
      </w:r>
      <w:r w:rsidR="00690426">
        <w:rPr>
          <w:rFonts w:ascii="Book Antiqua" w:hAnsi="Book Antiqua"/>
        </w:rPr>
        <w:t xml:space="preserve"> </w:t>
      </w:r>
      <w:r w:rsidR="00D037C8" w:rsidRPr="00690426">
        <w:rPr>
          <w:rFonts w:ascii="Book Antiqua" w:hAnsi="Book Antiqua"/>
        </w:rPr>
        <w:t xml:space="preserve">However, </w:t>
      </w:r>
      <w:r w:rsidR="00C932F5" w:rsidRPr="00690426">
        <w:rPr>
          <w:rFonts w:ascii="Book Antiqua" w:hAnsi="Book Antiqua"/>
        </w:rPr>
        <w:t xml:space="preserve">repeated </w:t>
      </w:r>
      <w:r w:rsidR="00D037C8" w:rsidRPr="00690426">
        <w:rPr>
          <w:rFonts w:ascii="Book Antiqua" w:hAnsi="Book Antiqua"/>
        </w:rPr>
        <w:t xml:space="preserve">individual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 xml:space="preserve">values vary considerably in </w:t>
      </w:r>
      <w:r w:rsidR="00560AB7" w:rsidRPr="00690426">
        <w:rPr>
          <w:rFonts w:ascii="Book Antiqua" w:hAnsi="Book Antiqua"/>
        </w:rPr>
        <w:t xml:space="preserve">a large proportion </w:t>
      </w:r>
      <w:r w:rsidR="00D037C8" w:rsidRPr="00690426">
        <w:rPr>
          <w:rFonts w:ascii="Book Antiqua" w:hAnsi="Book Antiqua"/>
        </w:rPr>
        <w:t>of the patients.</w:t>
      </w:r>
      <w:r w:rsidR="00690426">
        <w:rPr>
          <w:rFonts w:ascii="Book Antiqua" w:hAnsi="Book Antiqua"/>
        </w:rPr>
        <w:t xml:space="preserve"> </w:t>
      </w:r>
      <w:r w:rsidR="00D037C8" w:rsidRPr="00690426">
        <w:rPr>
          <w:rFonts w:ascii="Book Antiqua" w:hAnsi="Book Antiqua"/>
        </w:rPr>
        <w:t xml:space="preserve">Further studies are needed to evaluate the clinical significance of varying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="00560AB7" w:rsidRPr="00690426">
        <w:rPr>
          <w:rFonts w:ascii="Book Antiqua" w:hAnsi="Book Antiqua"/>
        </w:rPr>
        <w:t xml:space="preserve">values </w:t>
      </w:r>
      <w:r w:rsidR="00D037C8" w:rsidRPr="00690426">
        <w:rPr>
          <w:rFonts w:ascii="Book Antiqua" w:hAnsi="Book Antiqua"/>
        </w:rPr>
        <w:t xml:space="preserve">and the stability of </w:t>
      </w:r>
      <w:proofErr w:type="spellStart"/>
      <w:r w:rsidR="00D037C8" w:rsidRPr="00690426">
        <w:rPr>
          <w:rFonts w:ascii="Book Antiqua" w:hAnsi="Book Antiqua"/>
        </w:rPr>
        <w:t>EX</w:t>
      </w:r>
      <w:r w:rsidR="00D037C8" w:rsidRPr="00690426">
        <w:rPr>
          <w:rFonts w:ascii="Book Antiqua" w:hAnsi="Book Antiqua"/>
          <w:vertAlign w:val="subscript"/>
        </w:rPr>
        <w:t>Cr</w:t>
      </w:r>
      <w:proofErr w:type="spellEnd"/>
      <w:r w:rsidR="00D037C8" w:rsidRPr="00690426">
        <w:rPr>
          <w:rFonts w:ascii="Book Antiqua" w:hAnsi="Book Antiqua"/>
        </w:rPr>
        <w:t xml:space="preserve"> </w:t>
      </w:r>
      <w:r w:rsidR="003B0372" w:rsidRPr="00690426">
        <w:rPr>
          <w:rFonts w:ascii="Book Antiqua" w:hAnsi="Book Antiqua"/>
        </w:rPr>
        <w:t xml:space="preserve">T </w:t>
      </w:r>
      <w:r w:rsidR="00D037C8" w:rsidRPr="00690426">
        <w:rPr>
          <w:rFonts w:ascii="Book Antiqua" w:hAnsi="Book Antiqua"/>
        </w:rPr>
        <w:t>beyond 2.5 years of PD follow-up.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Key words:</w:t>
      </w:r>
      <w:r w:rsidR="00690426">
        <w:rPr>
          <w:rFonts w:ascii="Book Antiqua" w:hAnsi="Book Antiqua"/>
          <w:b/>
        </w:rPr>
        <w:t xml:space="preserve"> </w:t>
      </w:r>
      <w:r w:rsidRPr="00690426">
        <w:rPr>
          <w:rFonts w:ascii="Book Antiqua" w:hAnsi="Book Antiqua"/>
        </w:rPr>
        <w:t>Creatinine excretion</w:t>
      </w:r>
      <w:r w:rsidR="00C5415B">
        <w:rPr>
          <w:rFonts w:ascii="Book Antiqua" w:eastAsiaTheme="minorEastAsia" w:hAnsi="Book Antiqua" w:hint="eastAsia"/>
          <w:lang w:eastAsia="zh-CN"/>
        </w:rPr>
        <w:t>;</w:t>
      </w:r>
      <w:r w:rsidRPr="00690426">
        <w:rPr>
          <w:rFonts w:ascii="Book Antiqua" w:hAnsi="Book Antiqua"/>
        </w:rPr>
        <w:t xml:space="preserve"> </w:t>
      </w:r>
      <w:r w:rsidR="00C5415B">
        <w:rPr>
          <w:rFonts w:ascii="Book Antiqua" w:eastAsiaTheme="minorEastAsia" w:hAnsi="Book Antiqua" w:hint="eastAsia"/>
          <w:lang w:eastAsia="zh-CN"/>
        </w:rPr>
        <w:t>M</w:t>
      </w:r>
      <w:r w:rsidRPr="00690426">
        <w:rPr>
          <w:rFonts w:ascii="Book Antiqua" w:hAnsi="Book Antiqua"/>
        </w:rPr>
        <w:t>uscle mass</w:t>
      </w:r>
      <w:r w:rsidR="00C5415B">
        <w:rPr>
          <w:rFonts w:ascii="Book Antiqua" w:eastAsiaTheme="minorEastAsia" w:hAnsi="Book Antiqua" w:hint="eastAsia"/>
          <w:lang w:eastAsia="zh-CN"/>
        </w:rPr>
        <w:t>;</w:t>
      </w:r>
      <w:r w:rsidRPr="00690426">
        <w:rPr>
          <w:rFonts w:ascii="Book Antiqua" w:hAnsi="Book Antiqua"/>
        </w:rPr>
        <w:t xml:space="preserve"> </w:t>
      </w:r>
      <w:r w:rsidR="00C5415B">
        <w:rPr>
          <w:rFonts w:ascii="Book Antiqua" w:eastAsiaTheme="minorEastAsia" w:hAnsi="Book Antiqua" w:hint="eastAsia"/>
          <w:lang w:eastAsia="zh-CN"/>
        </w:rPr>
        <w:t>P</w:t>
      </w:r>
      <w:r w:rsidRPr="00690426">
        <w:rPr>
          <w:rFonts w:ascii="Book Antiqua" w:hAnsi="Book Antiqua"/>
        </w:rPr>
        <w:t>eritoneal dialysis</w:t>
      </w:r>
      <w:r w:rsidR="00C5415B">
        <w:rPr>
          <w:rFonts w:ascii="Book Antiqua" w:eastAsiaTheme="minorEastAsia" w:hAnsi="Book Antiqua" w:hint="eastAsia"/>
          <w:lang w:eastAsia="zh-CN"/>
        </w:rPr>
        <w:t>;</w:t>
      </w:r>
      <w:r w:rsidRPr="00690426">
        <w:rPr>
          <w:rFonts w:ascii="Book Antiqua" w:hAnsi="Book Antiqua"/>
        </w:rPr>
        <w:t xml:space="preserve"> </w:t>
      </w:r>
      <w:r w:rsidR="00C5415B">
        <w:rPr>
          <w:rFonts w:ascii="Book Antiqua" w:eastAsiaTheme="minorEastAsia" w:hAnsi="Book Antiqua" w:hint="eastAsia"/>
          <w:lang w:eastAsia="zh-CN"/>
        </w:rPr>
        <w:t>L</w:t>
      </w:r>
      <w:r w:rsidRPr="00690426">
        <w:rPr>
          <w:rFonts w:ascii="Book Antiqua" w:hAnsi="Book Antiqua"/>
        </w:rPr>
        <w:t>ean body mass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C5415B" w:rsidRPr="00BF6679" w:rsidRDefault="00C5415B" w:rsidP="00C5415B">
      <w:pPr>
        <w:widowControl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proofErr w:type="gramStart"/>
      <w:r w:rsidRPr="008F219B">
        <w:rPr>
          <w:rFonts w:ascii="Book Antiqua" w:hAnsi="Book Antiqua"/>
          <w:b/>
          <w:bCs/>
        </w:rPr>
        <w:t>© The Author(s) 201</w:t>
      </w:r>
      <w:r w:rsidRPr="004D63BD">
        <w:rPr>
          <w:rFonts w:ascii="Book Antiqua" w:eastAsia="宋体" w:hAnsi="Book Antiqua" w:hint="eastAsia"/>
          <w:b/>
          <w:bCs/>
          <w:lang w:eastAsia="zh-CN"/>
        </w:rPr>
        <w:t>7</w:t>
      </w:r>
      <w:r w:rsidRPr="008F219B">
        <w:rPr>
          <w:rFonts w:ascii="Book Antiqua" w:hAnsi="Book Antiqua"/>
          <w:b/>
          <w:bCs/>
        </w:rPr>
        <w:t>.</w:t>
      </w:r>
      <w:proofErr w:type="gramEnd"/>
      <w:r w:rsidRPr="008F219B">
        <w:rPr>
          <w:rFonts w:ascii="Book Antiqua" w:hAnsi="Book Antiqua"/>
          <w:b/>
          <w:bCs/>
        </w:rPr>
        <w:t xml:space="preserve"> </w:t>
      </w:r>
      <w:r w:rsidRPr="008F219B">
        <w:rPr>
          <w:rFonts w:ascii="Book Antiqua" w:hAnsi="Book Antiqua"/>
          <w:bCs/>
        </w:rPr>
        <w:t xml:space="preserve">Published by </w:t>
      </w:r>
      <w:proofErr w:type="spellStart"/>
      <w:r w:rsidRPr="008F219B">
        <w:rPr>
          <w:rFonts w:ascii="Book Antiqua" w:hAnsi="Book Antiqua"/>
          <w:bCs/>
        </w:rPr>
        <w:t>Baishideng</w:t>
      </w:r>
      <w:proofErr w:type="spellEnd"/>
      <w:r w:rsidRPr="008F219B">
        <w:rPr>
          <w:rFonts w:ascii="Book Antiqua" w:hAnsi="Book Antiqua"/>
          <w:bCs/>
        </w:rPr>
        <w:t xml:space="preserve"> Publishing Group Inc. All rights reserved.</w:t>
      </w:r>
    </w:p>
    <w:p w:rsidR="00D037C8" w:rsidRPr="00690426" w:rsidRDefault="00D037C8" w:rsidP="00690426">
      <w:pPr>
        <w:spacing w:line="360" w:lineRule="auto"/>
        <w:jc w:val="both"/>
        <w:rPr>
          <w:rFonts w:ascii="Book Antiqua" w:hAnsi="Book Antiqua"/>
        </w:rPr>
      </w:pPr>
    </w:p>
    <w:p w:rsidR="004B1CA7" w:rsidRPr="00690426" w:rsidRDefault="004B1CA7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  <w:b/>
        </w:rPr>
        <w:t xml:space="preserve">Core tip: </w:t>
      </w:r>
      <w:r w:rsidRPr="00690426">
        <w:rPr>
          <w:rFonts w:ascii="Book Antiqua" w:hAnsi="Book Antiqua"/>
        </w:rPr>
        <w:t>Total</w:t>
      </w:r>
      <w:r w:rsidRPr="00690426">
        <w:rPr>
          <w:rFonts w:ascii="Book Antiqua" w:hAnsi="Book Antiqua"/>
          <w:b/>
        </w:rPr>
        <w:t xml:space="preserve"> </w:t>
      </w:r>
      <w:r w:rsidR="00D06688" w:rsidRPr="00690426">
        <w:rPr>
          <w:rFonts w:ascii="Book Antiqua" w:hAnsi="Book Antiqua"/>
        </w:rPr>
        <w:t xml:space="preserve">creatinine excretion </w:t>
      </w:r>
      <w:r w:rsidR="00C5415B" w:rsidRPr="00690426">
        <w:rPr>
          <w:rFonts w:ascii="Book Antiqua" w:hAnsi="Book Antiqua"/>
        </w:rPr>
        <w:t>(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="00C5415B" w:rsidRPr="00690426">
        <w:rPr>
          <w:rFonts w:ascii="Book Antiqua" w:hAnsi="Book Antiqua"/>
        </w:rPr>
        <w:t>)</w:t>
      </w:r>
      <w:r w:rsidRPr="00690426">
        <w:rPr>
          <w:rFonts w:ascii="Book Antiqua" w:hAnsi="Book Antiqua"/>
        </w:rPr>
        <w:t xml:space="preserve"> in urine and in the used peritoneal dialysis</w:t>
      </w:r>
      <w:r w:rsidR="00C5415B">
        <w:rPr>
          <w:rFonts w:ascii="Book Antiqua" w:eastAsiaTheme="minorEastAsia" w:hAnsi="Book Antiqua" w:hint="eastAsia"/>
          <w:lang w:eastAsia="zh-CN"/>
        </w:rPr>
        <w:t xml:space="preserve"> (PD)</w:t>
      </w:r>
      <w:r w:rsidRPr="00690426">
        <w:rPr>
          <w:rFonts w:ascii="Book Antiqua" w:hAnsi="Book Antiqua"/>
        </w:rPr>
        <w:t xml:space="preserve"> fluid is correlated with muscle mass and has been shown to predict survival and morbidity of patients on </w:t>
      </w:r>
      <w:r w:rsidR="00C5415B">
        <w:rPr>
          <w:rFonts w:ascii="Book Antiqua" w:eastAsiaTheme="minorEastAsia" w:hAnsi="Book Antiqua" w:hint="eastAsia"/>
          <w:lang w:eastAsia="zh-CN"/>
        </w:rPr>
        <w:t>PD</w:t>
      </w:r>
      <w:r w:rsidRPr="00690426">
        <w:rPr>
          <w:rFonts w:ascii="Book Antiqua" w:hAnsi="Book Antiqua"/>
        </w:rPr>
        <w:t xml:space="preserve">. This retrospective study evaluated the long-term constancy of 24-h excretion of creatinine in urine and spent peritoneal dialysate from patients with end-stage kidney disease treated by </w:t>
      </w:r>
      <w:r w:rsidR="00C5415B">
        <w:rPr>
          <w:rFonts w:ascii="Book Antiqua" w:eastAsiaTheme="minorEastAsia" w:hAnsi="Book Antiqua" w:hint="eastAsia"/>
          <w:lang w:eastAsia="zh-CN"/>
        </w:rPr>
        <w:t>PD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Over a period of 2.5 years, the average value of total 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in the study population did not change significantly.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However, in individuals there was a substantial variation of repeated measurements of total 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above or below its initial value. Approximately half of those studied repeatedly exhibited total 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above or below its initial value.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Further studies are needed to evaluate changes, both increase and decrease, of 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in </w:t>
      </w:r>
      <w:r w:rsidR="00C5415B">
        <w:rPr>
          <w:rFonts w:ascii="Book Antiqua" w:eastAsiaTheme="minorEastAsia" w:hAnsi="Book Antiqua" w:hint="eastAsia"/>
          <w:lang w:eastAsia="zh-CN"/>
        </w:rPr>
        <w:t>PD</w:t>
      </w:r>
      <w:r w:rsidRPr="00690426">
        <w:rPr>
          <w:rFonts w:ascii="Book Antiqua" w:hAnsi="Book Antiqua"/>
        </w:rPr>
        <w:t xml:space="preserve"> patients and the constancy of </w:t>
      </w:r>
      <w:proofErr w:type="spellStart"/>
      <w:r w:rsidR="00C5415B" w:rsidRPr="00690426">
        <w:rPr>
          <w:rFonts w:ascii="Book Antiqua" w:hAnsi="Book Antiqua"/>
        </w:rPr>
        <w:t>EX</w:t>
      </w:r>
      <w:r w:rsidR="00C5415B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in patients on </w:t>
      </w:r>
      <w:r w:rsidR="00C5415B">
        <w:rPr>
          <w:rFonts w:ascii="Book Antiqua" w:eastAsiaTheme="minorEastAsia" w:hAnsi="Book Antiqua" w:hint="eastAsia"/>
          <w:lang w:eastAsia="zh-CN"/>
        </w:rPr>
        <w:t>PD</w:t>
      </w:r>
      <w:r w:rsidRPr="00690426">
        <w:rPr>
          <w:rFonts w:ascii="Book Antiqua" w:hAnsi="Book Antiqua"/>
        </w:rPr>
        <w:t xml:space="preserve"> for more than 2.5 years.</w:t>
      </w:r>
      <w:r w:rsidR="00690426">
        <w:rPr>
          <w:rFonts w:ascii="Book Antiqua" w:hAnsi="Book Antiqua"/>
        </w:rPr>
        <w:t xml:space="preserve"> </w:t>
      </w:r>
    </w:p>
    <w:p w:rsidR="00BC32BD" w:rsidRPr="00690426" w:rsidRDefault="00BC32BD" w:rsidP="00690426">
      <w:pPr>
        <w:spacing w:line="360" w:lineRule="auto"/>
        <w:jc w:val="both"/>
        <w:rPr>
          <w:rFonts w:ascii="Book Antiqua" w:hAnsi="Book Antiqua"/>
        </w:rPr>
      </w:pPr>
    </w:p>
    <w:p w:rsidR="005D2AAA" w:rsidRPr="005D2AAA" w:rsidRDefault="00D037C8" w:rsidP="005D2AAA">
      <w:pPr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5D2AAA">
        <w:rPr>
          <w:rFonts w:ascii="Book Antiqua" w:hAnsi="Book Antiqua"/>
        </w:rPr>
        <w:t xml:space="preserve">Xu Z, Murata GH, </w:t>
      </w:r>
      <w:r w:rsidR="00CF76A9" w:rsidRPr="005D2AAA">
        <w:rPr>
          <w:rFonts w:ascii="Book Antiqua" w:hAnsi="Book Antiqua"/>
        </w:rPr>
        <w:t xml:space="preserve">Sun Y, </w:t>
      </w:r>
      <w:proofErr w:type="spellStart"/>
      <w:r w:rsidRPr="005D2AAA">
        <w:rPr>
          <w:rFonts w:ascii="Book Antiqua" w:hAnsi="Book Antiqua"/>
        </w:rPr>
        <w:t>Glew</w:t>
      </w:r>
      <w:proofErr w:type="spellEnd"/>
      <w:r w:rsidRPr="005D2AAA">
        <w:rPr>
          <w:rFonts w:ascii="Book Antiqua" w:hAnsi="Book Antiqua"/>
        </w:rPr>
        <w:t xml:space="preserve"> RH, </w:t>
      </w:r>
      <w:r w:rsidR="00CF76A9" w:rsidRPr="005D2AAA">
        <w:rPr>
          <w:rFonts w:ascii="Book Antiqua" w:hAnsi="Book Antiqua"/>
        </w:rPr>
        <w:t xml:space="preserve">Qualls C, Vigil D, </w:t>
      </w:r>
      <w:proofErr w:type="spellStart"/>
      <w:r w:rsidR="00C47DFC" w:rsidRPr="005D2AAA">
        <w:rPr>
          <w:rFonts w:ascii="Book Antiqua" w:hAnsi="Book Antiqua"/>
        </w:rPr>
        <w:t>Servilla</w:t>
      </w:r>
      <w:proofErr w:type="spellEnd"/>
      <w:r w:rsidR="00CF76A9" w:rsidRPr="005D2AAA">
        <w:rPr>
          <w:rFonts w:ascii="Book Antiqua" w:hAnsi="Book Antiqua"/>
        </w:rPr>
        <w:t xml:space="preserve"> KS, </w:t>
      </w:r>
      <w:proofErr w:type="spellStart"/>
      <w:r w:rsidR="00CF76A9" w:rsidRPr="005D2AAA">
        <w:rPr>
          <w:rFonts w:ascii="Book Antiqua" w:hAnsi="Book Antiqua"/>
        </w:rPr>
        <w:t>Golper</w:t>
      </w:r>
      <w:proofErr w:type="spellEnd"/>
      <w:r w:rsidR="00CF76A9" w:rsidRPr="005D2AAA">
        <w:rPr>
          <w:rFonts w:ascii="Book Antiqua" w:hAnsi="Book Antiqua"/>
        </w:rPr>
        <w:t xml:space="preserve"> TA, </w:t>
      </w:r>
      <w:proofErr w:type="spellStart"/>
      <w:r w:rsidRPr="005D2AAA">
        <w:rPr>
          <w:rFonts w:ascii="Book Antiqua" w:hAnsi="Book Antiqua"/>
        </w:rPr>
        <w:t>Tzamaloukas</w:t>
      </w:r>
      <w:proofErr w:type="spellEnd"/>
      <w:r w:rsidRPr="005D2AAA">
        <w:rPr>
          <w:rFonts w:ascii="Book Antiqua" w:hAnsi="Book Antiqua"/>
        </w:rPr>
        <w:t xml:space="preserve"> AH.</w:t>
      </w:r>
      <w:r w:rsidR="00690426" w:rsidRPr="005D2AAA">
        <w:rPr>
          <w:rFonts w:ascii="Book Antiqua" w:hAnsi="Book Antiqua"/>
        </w:rPr>
        <w:t xml:space="preserve"> </w:t>
      </w:r>
      <w:proofErr w:type="gramStart"/>
      <w:r w:rsidR="005D2AAA" w:rsidRPr="005D2AAA">
        <w:rPr>
          <w:rFonts w:ascii="Book Antiqua" w:hAnsi="Book Antiqua"/>
          <w:bCs/>
        </w:rPr>
        <w:t>Reproducibility of serial creatinine excretion measurements in peritoneal dialysis</w:t>
      </w:r>
      <w:r w:rsidR="005D2AAA" w:rsidRPr="005D2AAA">
        <w:rPr>
          <w:rFonts w:ascii="Book Antiqua" w:eastAsiaTheme="minorEastAsia" w:hAnsi="Book Antiqua" w:hint="eastAsia"/>
          <w:bCs/>
          <w:lang w:eastAsia="zh-CN"/>
        </w:rPr>
        <w:t>.</w:t>
      </w:r>
      <w:proofErr w:type="gramEnd"/>
      <w:r w:rsidR="005D2AAA" w:rsidRPr="005D2AAA">
        <w:rPr>
          <w:rFonts w:ascii="Book Antiqua" w:eastAsiaTheme="minorEastAsia" w:hAnsi="Book Antiqua" w:hint="eastAsia"/>
          <w:bCs/>
          <w:lang w:eastAsia="zh-CN"/>
        </w:rPr>
        <w:t xml:space="preserve"> </w:t>
      </w:r>
      <w:r w:rsidR="005D2AAA" w:rsidRPr="00C341A0">
        <w:rPr>
          <w:rFonts w:ascii="Book Antiqua" w:hAnsi="Book Antiqua"/>
          <w:i/>
          <w:iCs/>
        </w:rPr>
        <w:t xml:space="preserve">World J </w:t>
      </w:r>
      <w:proofErr w:type="spellStart"/>
      <w:r w:rsidR="005D2AAA" w:rsidRPr="00C341A0">
        <w:rPr>
          <w:rFonts w:ascii="Book Antiqua" w:hAnsi="Book Antiqua"/>
          <w:i/>
          <w:iCs/>
        </w:rPr>
        <w:t>Nephrol</w:t>
      </w:r>
      <w:proofErr w:type="spellEnd"/>
      <w:r w:rsidR="005D2AAA">
        <w:rPr>
          <w:rFonts w:ascii="Book Antiqua" w:eastAsiaTheme="minorEastAsia" w:hAnsi="Book Antiqua" w:hint="eastAsia"/>
          <w:i/>
          <w:iCs/>
          <w:lang w:eastAsia="zh-CN"/>
        </w:rPr>
        <w:t xml:space="preserve"> </w:t>
      </w:r>
      <w:r w:rsidR="005D2AAA" w:rsidRPr="005D2AAA">
        <w:rPr>
          <w:rFonts w:ascii="Book Antiqua" w:eastAsiaTheme="minorEastAsia" w:hAnsi="Book Antiqua" w:hint="eastAsia"/>
          <w:iCs/>
          <w:lang w:eastAsia="zh-CN"/>
        </w:rPr>
        <w:t xml:space="preserve">2017; </w:t>
      </w:r>
      <w:proofErr w:type="gramStart"/>
      <w:r w:rsidR="005D2AAA" w:rsidRPr="005D2AAA">
        <w:rPr>
          <w:rFonts w:ascii="Book Antiqua" w:eastAsiaTheme="minorEastAsia" w:hAnsi="Book Antiqua" w:hint="eastAsia"/>
          <w:iCs/>
          <w:lang w:eastAsia="zh-CN"/>
        </w:rPr>
        <w:t>In</w:t>
      </w:r>
      <w:proofErr w:type="gramEnd"/>
      <w:r w:rsidR="005D2AAA" w:rsidRPr="005D2AAA">
        <w:rPr>
          <w:rFonts w:ascii="Book Antiqua" w:eastAsiaTheme="minorEastAsia" w:hAnsi="Book Antiqua" w:hint="eastAsia"/>
          <w:iCs/>
          <w:lang w:eastAsia="zh-CN"/>
        </w:rPr>
        <w:t xml:space="preserve"> press</w:t>
      </w:r>
    </w:p>
    <w:p w:rsidR="00157552" w:rsidRPr="00690426" w:rsidRDefault="00157552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0E156A" w:rsidRPr="00690426" w:rsidRDefault="000E156A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I</w:t>
      </w:r>
      <w:r w:rsidR="008522E0" w:rsidRPr="00690426">
        <w:rPr>
          <w:rFonts w:ascii="Book Antiqua" w:hAnsi="Book Antiqua"/>
          <w:b/>
        </w:rPr>
        <w:t>NTRODUCTION</w:t>
      </w:r>
    </w:p>
    <w:p w:rsidR="00A36C4B" w:rsidRPr="00690426" w:rsidRDefault="00C656B3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An elevated </w:t>
      </w:r>
      <w:r w:rsidR="000E156A" w:rsidRPr="00690426">
        <w:rPr>
          <w:rFonts w:ascii="Book Antiqua" w:hAnsi="Book Antiqua"/>
        </w:rPr>
        <w:t>serum creatinine concentration ([</w:t>
      </w:r>
      <w:proofErr w:type="gramStart"/>
      <w:r w:rsidR="000E156A" w:rsidRPr="00690426">
        <w:rPr>
          <w:rFonts w:ascii="Book Antiqua" w:hAnsi="Book Antiqua"/>
        </w:rPr>
        <w:t>Cr]</w:t>
      </w:r>
      <w:r w:rsidR="000E156A" w:rsidRPr="00690426">
        <w:rPr>
          <w:rFonts w:ascii="Book Antiqua" w:hAnsi="Book Antiqua"/>
          <w:vertAlign w:val="subscript"/>
        </w:rPr>
        <w:t>S</w:t>
      </w:r>
      <w:proofErr w:type="gramEnd"/>
      <w:r w:rsidR="000E156A" w:rsidRPr="00690426">
        <w:rPr>
          <w:rFonts w:ascii="Book Antiqua" w:hAnsi="Book Antiqua"/>
        </w:rPr>
        <w:t xml:space="preserve">) </w:t>
      </w:r>
      <w:r w:rsidR="00FE78A0" w:rsidRPr="00690426">
        <w:rPr>
          <w:rFonts w:ascii="Book Antiqua" w:hAnsi="Book Antiqua"/>
        </w:rPr>
        <w:t>is a</w:t>
      </w:r>
      <w:r w:rsidR="000E156A" w:rsidRPr="00690426">
        <w:rPr>
          <w:rFonts w:ascii="Book Antiqua" w:hAnsi="Book Antiqua"/>
        </w:rPr>
        <w:t xml:space="preserve"> predictor of prolonged survival in patients </w:t>
      </w:r>
      <w:r w:rsidR="00FE78A0" w:rsidRPr="00690426">
        <w:rPr>
          <w:rFonts w:ascii="Book Antiqua" w:hAnsi="Book Antiqua"/>
        </w:rPr>
        <w:t>undergoing</w:t>
      </w:r>
      <w:r w:rsidR="000E156A" w:rsidRPr="00690426">
        <w:rPr>
          <w:rFonts w:ascii="Book Antiqua" w:hAnsi="Book Antiqua"/>
        </w:rPr>
        <w:t xml:space="preserve"> c</w:t>
      </w:r>
      <w:r w:rsidR="007C4CFF">
        <w:rPr>
          <w:rFonts w:ascii="Book Antiqua" w:hAnsi="Book Antiqua"/>
        </w:rPr>
        <w:t>hronic peritoneal dialysis (PD)</w:t>
      </w:r>
      <w:r w:rsidR="000E156A" w:rsidRPr="00690426">
        <w:rPr>
          <w:rFonts w:ascii="Book Antiqua" w:hAnsi="Book Antiqua"/>
          <w:vertAlign w:val="superscript"/>
        </w:rPr>
        <w:t>[1]</w:t>
      </w:r>
      <w:r w:rsidR="000E156A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9B7320" w:rsidRPr="00690426">
        <w:rPr>
          <w:rFonts w:ascii="Book Antiqua" w:hAnsi="Book Antiqua"/>
        </w:rPr>
        <w:t>[Cr]</w:t>
      </w:r>
      <w:r w:rsidR="009B7320" w:rsidRPr="00690426">
        <w:rPr>
          <w:rFonts w:ascii="Book Antiqua" w:hAnsi="Book Antiqua"/>
          <w:vertAlign w:val="subscript"/>
        </w:rPr>
        <w:t>S</w:t>
      </w:r>
      <w:r w:rsidR="009B7320" w:rsidRPr="00690426">
        <w:rPr>
          <w:rFonts w:ascii="Book Antiqua" w:hAnsi="Book Antiqua"/>
        </w:rPr>
        <w:t xml:space="preserve"> </w:t>
      </w:r>
      <w:r w:rsidR="00FE78A0" w:rsidRPr="00690426">
        <w:rPr>
          <w:rFonts w:ascii="Book Antiqua" w:hAnsi="Book Antiqua"/>
        </w:rPr>
        <w:t xml:space="preserve">is largely a function of </w:t>
      </w:r>
      <w:r w:rsidR="009B7320" w:rsidRPr="00690426">
        <w:rPr>
          <w:rFonts w:ascii="Book Antiqua" w:hAnsi="Book Antiqua"/>
        </w:rPr>
        <w:lastRenderedPageBreak/>
        <w:t xml:space="preserve">muscle mass and is </w:t>
      </w:r>
      <w:r w:rsidR="00FE78A0" w:rsidRPr="00690426">
        <w:rPr>
          <w:rFonts w:ascii="Book Antiqua" w:hAnsi="Book Antiqua"/>
        </w:rPr>
        <w:t xml:space="preserve">widely regarded as a reliable </w:t>
      </w:r>
      <w:r w:rsidR="009B7320" w:rsidRPr="00690426">
        <w:rPr>
          <w:rFonts w:ascii="Book Antiqua" w:hAnsi="Book Antiqua"/>
        </w:rPr>
        <w:t>indicator of somatic nutrition.</w:t>
      </w:r>
      <w:r w:rsidR="00690426">
        <w:rPr>
          <w:rFonts w:ascii="Book Antiqua" w:hAnsi="Book Antiqua"/>
        </w:rPr>
        <w:t xml:space="preserve"> </w:t>
      </w:r>
      <w:r w:rsidR="00116165" w:rsidRPr="00690426">
        <w:rPr>
          <w:rFonts w:ascii="Book Antiqua" w:hAnsi="Book Antiqua"/>
        </w:rPr>
        <w:t xml:space="preserve">Exercising muscles secrete a variety of </w:t>
      </w:r>
      <w:proofErr w:type="spellStart"/>
      <w:r w:rsidR="00116165" w:rsidRPr="00690426">
        <w:rPr>
          <w:rFonts w:ascii="Book Antiqua" w:hAnsi="Book Antiqua"/>
        </w:rPr>
        <w:t>myokines</w:t>
      </w:r>
      <w:proofErr w:type="spellEnd"/>
      <w:r w:rsidR="00116165" w:rsidRPr="00690426">
        <w:rPr>
          <w:rFonts w:ascii="Book Antiqua" w:hAnsi="Book Antiqua"/>
        </w:rPr>
        <w:t xml:space="preserve"> with beneficial effects on various organ systems, including </w:t>
      </w:r>
      <w:r w:rsidR="00C47DFC" w:rsidRPr="00690426">
        <w:rPr>
          <w:rFonts w:ascii="Book Antiqua" w:hAnsi="Book Antiqua"/>
        </w:rPr>
        <w:t>anti-inflammatory</w:t>
      </w:r>
      <w:r w:rsidR="00116165" w:rsidRPr="00690426">
        <w:rPr>
          <w:rFonts w:ascii="Book Antiqua" w:hAnsi="Book Antiqua"/>
        </w:rPr>
        <w:t xml:space="preserve"> </w:t>
      </w:r>
      <w:proofErr w:type="gramStart"/>
      <w:r w:rsidR="00116165" w:rsidRPr="00690426">
        <w:rPr>
          <w:rFonts w:ascii="Book Antiqua" w:hAnsi="Book Antiqua"/>
        </w:rPr>
        <w:t>effect</w:t>
      </w:r>
      <w:r w:rsidR="00E0482F" w:rsidRPr="00690426">
        <w:rPr>
          <w:rFonts w:ascii="Book Antiqua" w:hAnsi="Book Antiqua"/>
        </w:rPr>
        <w:t>s</w:t>
      </w:r>
      <w:r w:rsidR="00116165" w:rsidRPr="00690426">
        <w:rPr>
          <w:rFonts w:ascii="Book Antiqua" w:hAnsi="Book Antiqua"/>
          <w:vertAlign w:val="superscript"/>
        </w:rPr>
        <w:t>[</w:t>
      </w:r>
      <w:proofErr w:type="gramEnd"/>
      <w:r w:rsidR="00116165" w:rsidRPr="00690426">
        <w:rPr>
          <w:rFonts w:ascii="Book Antiqua" w:hAnsi="Book Antiqua"/>
          <w:vertAlign w:val="superscript"/>
        </w:rPr>
        <w:t>2]</w:t>
      </w:r>
      <w:r w:rsidR="00116165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7D2541" w:rsidRPr="00690426">
        <w:rPr>
          <w:rFonts w:ascii="Book Antiqua" w:hAnsi="Book Antiqua"/>
        </w:rPr>
        <w:t>Physical inactivity leads to altered pattern of myocyte secretion prom</w:t>
      </w:r>
      <w:r w:rsidR="007C4CFF">
        <w:rPr>
          <w:rFonts w:ascii="Book Antiqua" w:hAnsi="Book Antiqua"/>
        </w:rPr>
        <w:t xml:space="preserve">oting obesity and </w:t>
      </w:r>
      <w:proofErr w:type="spellStart"/>
      <w:proofErr w:type="gramStart"/>
      <w:r w:rsidR="007C4CFF">
        <w:rPr>
          <w:rFonts w:ascii="Book Antiqua" w:hAnsi="Book Antiqua"/>
        </w:rPr>
        <w:t>atherogenesis</w:t>
      </w:r>
      <w:proofErr w:type="spellEnd"/>
      <w:r w:rsidR="007D2541" w:rsidRPr="00690426">
        <w:rPr>
          <w:rFonts w:ascii="Book Antiqua" w:hAnsi="Book Antiqua"/>
          <w:vertAlign w:val="superscript"/>
        </w:rPr>
        <w:t>[</w:t>
      </w:r>
      <w:proofErr w:type="gramEnd"/>
      <w:r w:rsidR="007D2541" w:rsidRPr="00690426">
        <w:rPr>
          <w:rFonts w:ascii="Book Antiqua" w:hAnsi="Book Antiqua"/>
          <w:vertAlign w:val="superscript"/>
        </w:rPr>
        <w:t>2]</w:t>
      </w:r>
      <w:r w:rsidR="007D254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7D2541" w:rsidRPr="00690426">
        <w:rPr>
          <w:rFonts w:ascii="Book Antiqua" w:hAnsi="Book Antiqua"/>
        </w:rPr>
        <w:t>Inactivity is prominent among patients treated by chronic dialysis.</w:t>
      </w:r>
      <w:r w:rsidR="00690426">
        <w:rPr>
          <w:rFonts w:ascii="Book Antiqua" w:hAnsi="Book Antiqua"/>
        </w:rPr>
        <w:t xml:space="preserve"> </w:t>
      </w:r>
      <w:r w:rsidR="00BC5A61" w:rsidRPr="00690426">
        <w:rPr>
          <w:rFonts w:ascii="Book Antiqua" w:hAnsi="Book Antiqua"/>
        </w:rPr>
        <w:t xml:space="preserve">McIntyre and collaborators reported a tendency to muscle mass </w:t>
      </w:r>
      <w:r w:rsidR="00FE78A0" w:rsidRPr="00690426">
        <w:rPr>
          <w:rFonts w:ascii="Book Antiqua" w:hAnsi="Book Antiqua"/>
        </w:rPr>
        <w:t xml:space="preserve">depletion </w:t>
      </w:r>
      <w:r w:rsidR="00BC5A61" w:rsidRPr="00690426">
        <w:rPr>
          <w:rFonts w:ascii="Book Antiqua" w:hAnsi="Book Antiqua"/>
        </w:rPr>
        <w:t xml:space="preserve">in </w:t>
      </w:r>
      <w:r w:rsidR="00E0482F" w:rsidRPr="00690426">
        <w:rPr>
          <w:rFonts w:ascii="Book Antiqua" w:hAnsi="Book Antiqua"/>
        </w:rPr>
        <w:t xml:space="preserve">this </w:t>
      </w:r>
      <w:r w:rsidR="00BC5A61" w:rsidRPr="00690426">
        <w:rPr>
          <w:rFonts w:ascii="Book Antiqua" w:hAnsi="Book Antiqua"/>
        </w:rPr>
        <w:t>patient</w:t>
      </w:r>
      <w:r w:rsidR="00E0482F" w:rsidRPr="00690426">
        <w:rPr>
          <w:rFonts w:ascii="Book Antiqua" w:hAnsi="Book Antiqua"/>
        </w:rPr>
        <w:t xml:space="preserve"> </w:t>
      </w:r>
      <w:proofErr w:type="gramStart"/>
      <w:r w:rsidR="00E0482F" w:rsidRPr="00690426">
        <w:rPr>
          <w:rFonts w:ascii="Book Antiqua" w:hAnsi="Book Antiqua"/>
        </w:rPr>
        <w:t>group</w:t>
      </w:r>
      <w:r w:rsidR="00BC5A61" w:rsidRPr="00690426">
        <w:rPr>
          <w:rFonts w:ascii="Book Antiqua" w:hAnsi="Book Antiqua"/>
          <w:vertAlign w:val="superscript"/>
        </w:rPr>
        <w:t>[</w:t>
      </w:r>
      <w:proofErr w:type="gramEnd"/>
      <w:r w:rsidR="007D2541" w:rsidRPr="00690426">
        <w:rPr>
          <w:rFonts w:ascii="Book Antiqua" w:hAnsi="Book Antiqua"/>
          <w:vertAlign w:val="superscript"/>
        </w:rPr>
        <w:t>3</w:t>
      </w:r>
      <w:r w:rsidR="00BC5A61" w:rsidRPr="00690426">
        <w:rPr>
          <w:rFonts w:ascii="Book Antiqua" w:hAnsi="Book Antiqua"/>
          <w:vertAlign w:val="superscript"/>
        </w:rPr>
        <w:t>]</w:t>
      </w:r>
      <w:r w:rsidR="00BC5A6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FE78A0" w:rsidRPr="00690426">
        <w:rPr>
          <w:rFonts w:ascii="Book Antiqua" w:hAnsi="Book Antiqua"/>
        </w:rPr>
        <w:t>However, a significant</w:t>
      </w:r>
      <w:r w:rsidR="009B7320" w:rsidRPr="00690426">
        <w:rPr>
          <w:rFonts w:ascii="Book Antiqua" w:hAnsi="Book Antiqua"/>
        </w:rPr>
        <w:t xml:space="preserve"> limitation of [</w:t>
      </w:r>
      <w:proofErr w:type="gramStart"/>
      <w:r w:rsidR="009B7320" w:rsidRPr="00690426">
        <w:rPr>
          <w:rFonts w:ascii="Book Antiqua" w:hAnsi="Book Antiqua"/>
        </w:rPr>
        <w:t>Cr]</w:t>
      </w:r>
      <w:r w:rsidR="009B7320" w:rsidRPr="00690426">
        <w:rPr>
          <w:rFonts w:ascii="Book Antiqua" w:hAnsi="Book Antiqua"/>
          <w:vertAlign w:val="subscript"/>
        </w:rPr>
        <w:t>S</w:t>
      </w:r>
      <w:proofErr w:type="gramEnd"/>
      <w:r w:rsidR="009B7320" w:rsidRPr="00690426">
        <w:rPr>
          <w:rFonts w:ascii="Book Antiqua" w:hAnsi="Book Antiqua"/>
        </w:rPr>
        <w:t xml:space="preserve"> as an indicator of somatic nutrition is </w:t>
      </w:r>
      <w:r w:rsidR="00FE78A0" w:rsidRPr="00690426">
        <w:rPr>
          <w:rFonts w:ascii="Book Antiqua" w:hAnsi="Book Antiqua"/>
        </w:rPr>
        <w:t xml:space="preserve">reliance on this parameter as the sole determinant of </w:t>
      </w:r>
      <w:r w:rsidR="000A1F9E" w:rsidRPr="00690426">
        <w:rPr>
          <w:rFonts w:ascii="Book Antiqua" w:hAnsi="Book Antiqua"/>
        </w:rPr>
        <w:t>muscle mass</w:t>
      </w:r>
      <w:r w:rsidR="00FE78A0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  <w:vertAlign w:val="subscript"/>
        </w:rPr>
        <w:t xml:space="preserve"> </w:t>
      </w:r>
      <w:r w:rsidR="000A1F9E" w:rsidRPr="00690426">
        <w:rPr>
          <w:rFonts w:ascii="Book Antiqua" w:hAnsi="Book Antiqua"/>
        </w:rPr>
        <w:t>In the steady state</w:t>
      </w:r>
      <w:r w:rsidR="00710A0D" w:rsidRPr="00690426">
        <w:rPr>
          <w:rFonts w:ascii="Book Antiqua" w:hAnsi="Book Antiqua"/>
        </w:rPr>
        <w:t xml:space="preserve">, which is </w:t>
      </w:r>
      <w:r w:rsidR="009B7320" w:rsidRPr="00690426">
        <w:rPr>
          <w:rFonts w:ascii="Book Antiqua" w:hAnsi="Book Antiqua"/>
        </w:rPr>
        <w:t xml:space="preserve">defined as </w:t>
      </w:r>
      <w:r w:rsidR="00AD3BA2" w:rsidRPr="00690426">
        <w:rPr>
          <w:rFonts w:ascii="Book Antiqua" w:hAnsi="Book Antiqua"/>
        </w:rPr>
        <w:t xml:space="preserve">equal rates of creatinine production and </w:t>
      </w:r>
      <w:r w:rsidR="00FE78A0" w:rsidRPr="00690426">
        <w:rPr>
          <w:rFonts w:ascii="Book Antiqua" w:hAnsi="Book Antiqua"/>
        </w:rPr>
        <w:t>elimination</w:t>
      </w:r>
      <w:r w:rsidR="00C966DB" w:rsidRPr="00690426">
        <w:rPr>
          <w:rFonts w:ascii="Book Antiqua" w:hAnsi="Book Antiqua"/>
        </w:rPr>
        <w:t>,</w:t>
      </w:r>
      <w:r w:rsidR="00AD3BA2" w:rsidRPr="00690426">
        <w:rPr>
          <w:rFonts w:ascii="Book Antiqua" w:hAnsi="Book Antiqua"/>
        </w:rPr>
        <w:t xml:space="preserve"> </w:t>
      </w:r>
      <w:r w:rsidR="000A1F9E" w:rsidRPr="00690426">
        <w:rPr>
          <w:rFonts w:ascii="Book Antiqua" w:hAnsi="Book Antiqua"/>
        </w:rPr>
        <w:t>[Cr]</w:t>
      </w:r>
      <w:r w:rsidR="000A1F9E" w:rsidRPr="00690426">
        <w:rPr>
          <w:rFonts w:ascii="Book Antiqua" w:hAnsi="Book Antiqua"/>
          <w:vertAlign w:val="subscript"/>
        </w:rPr>
        <w:t>S</w:t>
      </w:r>
      <w:r w:rsidR="000A1F9E" w:rsidRPr="00690426">
        <w:rPr>
          <w:rFonts w:ascii="Book Antiqua" w:hAnsi="Book Antiqua"/>
        </w:rPr>
        <w:t xml:space="preserve"> has two </w:t>
      </w:r>
      <w:r w:rsidR="00FE78A0" w:rsidRPr="00690426">
        <w:rPr>
          <w:rFonts w:ascii="Book Antiqua" w:hAnsi="Book Antiqua"/>
        </w:rPr>
        <w:t xml:space="preserve">physiological </w:t>
      </w:r>
      <w:r w:rsidR="000A1F9E" w:rsidRPr="00690426">
        <w:rPr>
          <w:rFonts w:ascii="Book Antiqua" w:hAnsi="Book Antiqua"/>
        </w:rPr>
        <w:t xml:space="preserve">determinants, the rate of production of creatinine </w:t>
      </w:r>
      <w:r w:rsidR="00A42D47" w:rsidRPr="00690426">
        <w:rPr>
          <w:rFonts w:ascii="Book Antiqua" w:hAnsi="Book Antiqua"/>
        </w:rPr>
        <w:t>(</w:t>
      </w:r>
      <w:proofErr w:type="spellStart"/>
      <w:r w:rsidR="00A42D47" w:rsidRPr="00690426">
        <w:rPr>
          <w:rFonts w:ascii="Book Antiqua" w:hAnsi="Book Antiqua"/>
        </w:rPr>
        <w:t>P</w:t>
      </w:r>
      <w:r w:rsidR="00A42D47" w:rsidRPr="00690426">
        <w:rPr>
          <w:rFonts w:ascii="Book Antiqua" w:hAnsi="Book Antiqua"/>
          <w:vertAlign w:val="subscript"/>
        </w:rPr>
        <w:t>Cr</w:t>
      </w:r>
      <w:proofErr w:type="spellEnd"/>
      <w:r w:rsidR="00A42D47" w:rsidRPr="00690426">
        <w:rPr>
          <w:rFonts w:ascii="Book Antiqua" w:hAnsi="Book Antiqua"/>
        </w:rPr>
        <w:t xml:space="preserve">) </w:t>
      </w:r>
      <w:r w:rsidR="000A1F9E" w:rsidRPr="00690426">
        <w:rPr>
          <w:rFonts w:ascii="Book Antiqua" w:hAnsi="Book Antiqua"/>
        </w:rPr>
        <w:t xml:space="preserve">which is a function of muscle mass, and the rate of </w:t>
      </w:r>
      <w:r w:rsidR="00917870" w:rsidRPr="00690426">
        <w:rPr>
          <w:rFonts w:ascii="Book Antiqua" w:hAnsi="Book Antiqua"/>
        </w:rPr>
        <w:t xml:space="preserve">removal of creatinine from body fluids, </w:t>
      </w:r>
      <w:r w:rsidRPr="00690426">
        <w:rPr>
          <w:rFonts w:ascii="Book Antiqua" w:hAnsi="Book Antiqua"/>
        </w:rPr>
        <w:t>which is expressed as</w:t>
      </w:r>
      <w:r w:rsidR="00917870" w:rsidRPr="00690426">
        <w:rPr>
          <w:rFonts w:ascii="Book Antiqua" w:hAnsi="Book Antiqua"/>
        </w:rPr>
        <w:t xml:space="preserve"> creatinine clearance (</w:t>
      </w:r>
      <w:proofErr w:type="spellStart"/>
      <w:r w:rsidR="00917870" w:rsidRPr="00690426">
        <w:rPr>
          <w:rFonts w:ascii="Book Antiqua" w:hAnsi="Book Antiqua"/>
        </w:rPr>
        <w:t>C</w:t>
      </w:r>
      <w:r w:rsidR="00917870" w:rsidRPr="00690426">
        <w:rPr>
          <w:rFonts w:ascii="Book Antiqua" w:hAnsi="Book Antiqua"/>
          <w:vertAlign w:val="subscript"/>
        </w:rPr>
        <w:t>Cr</w:t>
      </w:r>
      <w:proofErr w:type="spellEnd"/>
      <w:r w:rsidR="00917870" w:rsidRPr="00690426">
        <w:rPr>
          <w:rFonts w:ascii="Book Antiqua" w:hAnsi="Book Antiqua"/>
        </w:rPr>
        <w:t>).</w:t>
      </w:r>
      <w:r w:rsidR="00690426">
        <w:rPr>
          <w:rFonts w:ascii="Book Antiqua" w:hAnsi="Book Antiqua"/>
        </w:rPr>
        <w:t xml:space="preserve"> </w:t>
      </w:r>
      <w:r w:rsidR="00A42D47" w:rsidRPr="00690426">
        <w:rPr>
          <w:rFonts w:ascii="Book Antiqua" w:hAnsi="Book Antiqua"/>
        </w:rPr>
        <w:t>Th</w:t>
      </w:r>
      <w:r w:rsidR="00FE78A0" w:rsidRPr="00690426">
        <w:rPr>
          <w:rFonts w:ascii="Book Antiqua" w:hAnsi="Book Antiqua"/>
        </w:rPr>
        <w:t>is</w:t>
      </w:r>
      <w:r w:rsidR="00A42D47" w:rsidRPr="00690426">
        <w:rPr>
          <w:rFonts w:ascii="Book Antiqua" w:hAnsi="Book Antiqua"/>
        </w:rPr>
        <w:t xml:space="preserve"> relation is expressed as [</w:t>
      </w:r>
      <w:proofErr w:type="gramStart"/>
      <w:r w:rsidR="00A42D47" w:rsidRPr="00690426">
        <w:rPr>
          <w:rFonts w:ascii="Book Antiqua" w:hAnsi="Book Antiqua"/>
        </w:rPr>
        <w:t>Cr]</w:t>
      </w:r>
      <w:r w:rsidR="00A42D47" w:rsidRPr="00690426">
        <w:rPr>
          <w:rFonts w:ascii="Book Antiqua" w:hAnsi="Book Antiqua"/>
          <w:vertAlign w:val="subscript"/>
        </w:rPr>
        <w:t>S</w:t>
      </w:r>
      <w:proofErr w:type="gramEnd"/>
      <w:r w:rsidR="00A42D47" w:rsidRPr="00690426">
        <w:rPr>
          <w:rFonts w:ascii="Book Antiqua" w:hAnsi="Book Antiqua"/>
        </w:rPr>
        <w:t xml:space="preserve"> = </w:t>
      </w:r>
      <w:proofErr w:type="spellStart"/>
      <w:r w:rsidR="00A42D47" w:rsidRPr="00690426">
        <w:rPr>
          <w:rFonts w:ascii="Book Antiqua" w:hAnsi="Book Antiqua"/>
        </w:rPr>
        <w:t>P</w:t>
      </w:r>
      <w:r w:rsidR="00A42D47" w:rsidRPr="00690426">
        <w:rPr>
          <w:rFonts w:ascii="Book Antiqua" w:hAnsi="Book Antiqua"/>
          <w:vertAlign w:val="subscript"/>
        </w:rPr>
        <w:t>Cr</w:t>
      </w:r>
      <w:proofErr w:type="spellEnd"/>
      <w:r w:rsidR="00A42D47" w:rsidRPr="00690426">
        <w:rPr>
          <w:rFonts w:ascii="Book Antiqua" w:hAnsi="Book Antiqua"/>
        </w:rPr>
        <w:t>/</w:t>
      </w:r>
      <w:proofErr w:type="spellStart"/>
      <w:r w:rsidR="00A42D47" w:rsidRPr="00690426">
        <w:rPr>
          <w:rFonts w:ascii="Book Antiqua" w:hAnsi="Book Antiqua"/>
        </w:rPr>
        <w:t>C</w:t>
      </w:r>
      <w:r w:rsidR="00A42D47" w:rsidRPr="00690426">
        <w:rPr>
          <w:rFonts w:ascii="Book Antiqua" w:hAnsi="Book Antiqua"/>
          <w:vertAlign w:val="subscript"/>
        </w:rPr>
        <w:t>Cr</w:t>
      </w:r>
      <w:proofErr w:type="spellEnd"/>
      <w:r w:rsidR="00A42D47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A42D47" w:rsidRPr="00690426">
        <w:rPr>
          <w:rFonts w:ascii="Book Antiqua" w:hAnsi="Book Antiqua"/>
        </w:rPr>
        <w:t>Consequently</w:t>
      </w:r>
      <w:r w:rsidR="00FE78A0" w:rsidRPr="00690426">
        <w:rPr>
          <w:rFonts w:ascii="Book Antiqua" w:hAnsi="Book Antiqua"/>
        </w:rPr>
        <w:t>,</w:t>
      </w:r>
      <w:r w:rsidR="00A42D47" w:rsidRPr="00690426">
        <w:rPr>
          <w:rFonts w:ascii="Book Antiqua" w:hAnsi="Book Antiqua"/>
        </w:rPr>
        <w:t xml:space="preserve"> v</w:t>
      </w:r>
      <w:r w:rsidR="00A36C4B" w:rsidRPr="00690426">
        <w:rPr>
          <w:rFonts w:ascii="Book Antiqua" w:hAnsi="Book Antiqua"/>
        </w:rPr>
        <w:t xml:space="preserve">ariations in </w:t>
      </w:r>
      <w:proofErr w:type="spellStart"/>
      <w:r w:rsidR="00917870" w:rsidRPr="00690426">
        <w:rPr>
          <w:rFonts w:ascii="Book Antiqua" w:hAnsi="Book Antiqua"/>
        </w:rPr>
        <w:t>C</w:t>
      </w:r>
      <w:r w:rsidR="00A36C4B" w:rsidRPr="00690426">
        <w:rPr>
          <w:rFonts w:ascii="Book Antiqua" w:hAnsi="Book Antiqua"/>
          <w:vertAlign w:val="subscript"/>
        </w:rPr>
        <w:t>Cr</w:t>
      </w:r>
      <w:proofErr w:type="spellEnd"/>
      <w:r w:rsidR="00917870" w:rsidRPr="00690426">
        <w:rPr>
          <w:rFonts w:ascii="Book Antiqua" w:hAnsi="Book Antiqua"/>
        </w:rPr>
        <w:t xml:space="preserve"> </w:t>
      </w:r>
      <w:r w:rsidR="00A36C4B" w:rsidRPr="00690426">
        <w:rPr>
          <w:rFonts w:ascii="Book Antiqua" w:hAnsi="Book Antiqua"/>
        </w:rPr>
        <w:t>i</w:t>
      </w:r>
      <w:r w:rsidR="00917870" w:rsidRPr="00690426">
        <w:rPr>
          <w:rFonts w:ascii="Book Antiqua" w:hAnsi="Book Antiqua"/>
        </w:rPr>
        <w:t xml:space="preserve">n patients on PD </w:t>
      </w:r>
      <w:r w:rsidR="00A36C4B" w:rsidRPr="00690426">
        <w:rPr>
          <w:rFonts w:ascii="Book Antiqua" w:hAnsi="Book Antiqua"/>
        </w:rPr>
        <w:t>ca</w:t>
      </w:r>
      <w:r w:rsidR="00FE78A0" w:rsidRPr="00690426">
        <w:rPr>
          <w:rFonts w:ascii="Book Antiqua" w:hAnsi="Book Antiqua"/>
        </w:rPr>
        <w:t xml:space="preserve">n result in </w:t>
      </w:r>
      <w:r w:rsidR="00917870" w:rsidRPr="00690426">
        <w:rPr>
          <w:rFonts w:ascii="Book Antiqua" w:hAnsi="Book Antiqua"/>
        </w:rPr>
        <w:t>variations in [Cr]</w:t>
      </w:r>
      <w:r w:rsidR="00917870" w:rsidRPr="00690426">
        <w:rPr>
          <w:rFonts w:ascii="Book Antiqua" w:hAnsi="Book Antiqua"/>
          <w:vertAlign w:val="subscript"/>
        </w:rPr>
        <w:t>S</w:t>
      </w:r>
      <w:r w:rsidR="00917870" w:rsidRPr="00690426">
        <w:rPr>
          <w:rFonts w:ascii="Book Antiqua" w:hAnsi="Book Antiqua"/>
        </w:rPr>
        <w:t xml:space="preserve"> that are </w:t>
      </w:r>
      <w:r w:rsidR="00FE78A0" w:rsidRPr="00690426">
        <w:rPr>
          <w:rFonts w:ascii="Book Antiqua" w:hAnsi="Book Antiqua"/>
        </w:rPr>
        <w:t>un</w:t>
      </w:r>
      <w:r w:rsidR="00917870" w:rsidRPr="00690426">
        <w:rPr>
          <w:rFonts w:ascii="Book Antiqua" w:hAnsi="Book Antiqua"/>
        </w:rPr>
        <w:t>related to muscle mass</w:t>
      </w:r>
      <w:r w:rsidR="00917870" w:rsidRPr="00690426">
        <w:rPr>
          <w:rFonts w:ascii="Book Antiqua" w:hAnsi="Book Antiqua"/>
          <w:vertAlign w:val="superscript"/>
        </w:rPr>
        <w:t>[</w:t>
      </w:r>
      <w:r w:rsidR="007D2541" w:rsidRPr="00690426">
        <w:rPr>
          <w:rFonts w:ascii="Book Antiqua" w:hAnsi="Book Antiqua"/>
          <w:vertAlign w:val="superscript"/>
        </w:rPr>
        <w:t>4</w:t>
      </w:r>
      <w:r w:rsidR="00917870" w:rsidRPr="00690426">
        <w:rPr>
          <w:rFonts w:ascii="Book Antiqua" w:hAnsi="Book Antiqua"/>
          <w:vertAlign w:val="superscript"/>
        </w:rPr>
        <w:t>]</w:t>
      </w:r>
      <w:r w:rsidR="00917870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130472" w:rsidRPr="00690426" w:rsidRDefault="00A36C4B" w:rsidP="007C4CF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In the steady state, the </w:t>
      </w:r>
      <w:r w:rsidR="00CC0107" w:rsidRPr="00690426">
        <w:rPr>
          <w:rFonts w:ascii="Book Antiqua" w:hAnsi="Book Antiqua"/>
        </w:rPr>
        <w:t xml:space="preserve">total </w:t>
      </w:r>
      <w:r w:rsidRPr="00690426">
        <w:rPr>
          <w:rFonts w:ascii="Book Antiqua" w:hAnsi="Book Antiqua"/>
        </w:rPr>
        <w:t xml:space="preserve">amount of creatinine excreted </w:t>
      </w:r>
      <w:r w:rsidR="00F40D1E" w:rsidRPr="00690426">
        <w:rPr>
          <w:rFonts w:ascii="Book Antiqua" w:hAnsi="Book Antiqua"/>
        </w:rPr>
        <w:t xml:space="preserve">in spent PD dialysate plus urine </w:t>
      </w:r>
      <w:r w:rsidRPr="00690426">
        <w:rPr>
          <w:rFonts w:ascii="Book Antiqua" w:hAnsi="Book Antiqua"/>
        </w:rPr>
        <w:t xml:space="preserve">over </w:t>
      </w:r>
      <w:r w:rsidR="00976494" w:rsidRPr="00690426">
        <w:rPr>
          <w:rFonts w:ascii="Book Antiqua" w:hAnsi="Book Antiqua"/>
        </w:rPr>
        <w:t xml:space="preserve">a </w:t>
      </w:r>
      <w:r w:rsidR="001F2C91" w:rsidRPr="00690426">
        <w:rPr>
          <w:rFonts w:ascii="Book Antiqua" w:hAnsi="Book Antiqua"/>
        </w:rPr>
        <w:t xml:space="preserve">certain </w:t>
      </w:r>
      <w:r w:rsidRPr="00690426">
        <w:rPr>
          <w:rFonts w:ascii="Book Antiqua" w:hAnsi="Book Antiqua"/>
        </w:rPr>
        <w:t>time period</w:t>
      </w:r>
      <w:r w:rsidR="00A87C80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(</w:t>
      </w:r>
      <w:proofErr w:type="spellStart"/>
      <w:r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="00690426">
        <w:rPr>
          <w:rFonts w:ascii="Book Antiqua" w:hAnsi="Book Antiqua"/>
          <w:vertAlign w:val="subscript"/>
        </w:rPr>
        <w:t xml:space="preserve"> </w:t>
      </w:r>
      <w:r w:rsidR="00CC0107" w:rsidRPr="00690426">
        <w:rPr>
          <w:rFonts w:ascii="Book Antiqua" w:hAnsi="Book Antiqua"/>
        </w:rPr>
        <w:t>T</w:t>
      </w:r>
      <w:r w:rsidRPr="00690426">
        <w:rPr>
          <w:rFonts w:ascii="Book Antiqua" w:hAnsi="Book Antiqua"/>
        </w:rPr>
        <w:t>)</w:t>
      </w:r>
      <w:r w:rsidR="00F40D1E" w:rsidRPr="00690426">
        <w:rPr>
          <w:rFonts w:ascii="Book Antiqua" w:hAnsi="Book Antiqua"/>
        </w:rPr>
        <w:t xml:space="preserve"> </w:t>
      </w:r>
      <w:r w:rsidR="00A42D47" w:rsidRPr="00690426">
        <w:rPr>
          <w:rFonts w:ascii="Book Antiqua" w:hAnsi="Book Antiqua"/>
        </w:rPr>
        <w:t>is in general a better index of muscle mass than [Cr]</w:t>
      </w:r>
      <w:r w:rsidR="00A42D47" w:rsidRPr="00690426">
        <w:rPr>
          <w:rFonts w:ascii="Book Antiqua" w:hAnsi="Book Antiqua"/>
          <w:vertAlign w:val="subscript"/>
        </w:rPr>
        <w:t>S</w:t>
      </w:r>
      <w:r w:rsidR="00A42D47" w:rsidRPr="00690426">
        <w:rPr>
          <w:rFonts w:ascii="Book Antiqua" w:hAnsi="Book Antiqua"/>
        </w:rPr>
        <w:t>. Condition</w:t>
      </w:r>
      <w:r w:rsidR="0078221A" w:rsidRPr="00690426">
        <w:rPr>
          <w:rFonts w:ascii="Book Antiqua" w:hAnsi="Book Antiqua"/>
        </w:rPr>
        <w:t>s</w:t>
      </w:r>
      <w:r w:rsidR="00A42D47" w:rsidRPr="00690426">
        <w:rPr>
          <w:rFonts w:ascii="Book Antiqua" w:hAnsi="Book Antiqua"/>
        </w:rPr>
        <w:t xml:space="preserve"> in which </w:t>
      </w:r>
      <w:proofErr w:type="spellStart"/>
      <w:r w:rsidR="00A42D47" w:rsidRPr="00690426">
        <w:rPr>
          <w:rFonts w:ascii="Book Antiqua" w:hAnsi="Book Antiqua"/>
        </w:rPr>
        <w:t>EX</w:t>
      </w:r>
      <w:r w:rsidR="00A42D47" w:rsidRPr="00690426">
        <w:rPr>
          <w:rFonts w:ascii="Book Antiqua" w:hAnsi="Book Antiqua"/>
          <w:vertAlign w:val="subscript"/>
        </w:rPr>
        <w:t>Cr</w:t>
      </w:r>
      <w:proofErr w:type="spellEnd"/>
      <w:r w:rsidR="00A42D47" w:rsidRPr="00690426">
        <w:rPr>
          <w:rFonts w:ascii="Book Antiqua" w:hAnsi="Book Antiqua"/>
        </w:rPr>
        <w:t xml:space="preserve"> </w:t>
      </w:r>
      <w:r w:rsidR="00CC0107" w:rsidRPr="00690426">
        <w:rPr>
          <w:rFonts w:ascii="Book Antiqua" w:hAnsi="Book Antiqua"/>
        </w:rPr>
        <w:t xml:space="preserve">T </w:t>
      </w:r>
      <w:r w:rsidR="00A42D47" w:rsidRPr="00690426">
        <w:rPr>
          <w:rFonts w:ascii="Book Antiqua" w:hAnsi="Book Antiqua"/>
        </w:rPr>
        <w:t xml:space="preserve">does not reflect muscle mass are </w:t>
      </w:r>
      <w:r w:rsidR="001F2C91" w:rsidRPr="00690426">
        <w:rPr>
          <w:rFonts w:ascii="Book Antiqua" w:hAnsi="Book Antiqua"/>
        </w:rPr>
        <w:t xml:space="preserve">addressed </w:t>
      </w:r>
      <w:r w:rsidRPr="00690426">
        <w:rPr>
          <w:rFonts w:ascii="Book Antiqua" w:hAnsi="Book Antiqua"/>
        </w:rPr>
        <w:t>in the Discussion</w:t>
      </w:r>
      <w:r w:rsidR="00576AB4" w:rsidRPr="00690426">
        <w:rPr>
          <w:rFonts w:ascii="Book Antiqua" w:hAnsi="Book Antiqua"/>
        </w:rPr>
        <w:t xml:space="preserve"> section of this report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="00A87C80" w:rsidRPr="00690426">
        <w:rPr>
          <w:rFonts w:ascii="Book Antiqua" w:hAnsi="Book Antiqua"/>
          <w:vertAlign w:val="subscript"/>
        </w:rPr>
        <w:t xml:space="preserve"> </w:t>
      </w:r>
      <w:r w:rsidR="00CC0107" w:rsidRPr="00690426">
        <w:rPr>
          <w:rFonts w:ascii="Book Antiqua" w:hAnsi="Book Antiqua"/>
        </w:rPr>
        <w:t>T</w:t>
      </w:r>
      <w:r w:rsidR="00CC0107" w:rsidRPr="00690426">
        <w:rPr>
          <w:rFonts w:ascii="Book Antiqua" w:hAnsi="Book Antiqua"/>
          <w:vertAlign w:val="subscript"/>
        </w:rPr>
        <w:t xml:space="preserve"> </w:t>
      </w:r>
      <w:r w:rsidR="00A87C80" w:rsidRPr="00690426">
        <w:rPr>
          <w:rFonts w:ascii="Book Antiqua" w:hAnsi="Book Antiqua"/>
        </w:rPr>
        <w:t>over 24 h</w:t>
      </w:r>
      <w:r w:rsidR="00A42D47" w:rsidRPr="00690426">
        <w:rPr>
          <w:rFonts w:ascii="Book Antiqua" w:hAnsi="Book Antiqua"/>
        </w:rPr>
        <w:t xml:space="preserve"> was</w:t>
      </w:r>
      <w:r w:rsidR="00FC3759" w:rsidRPr="00690426">
        <w:rPr>
          <w:rFonts w:ascii="Book Antiqua" w:hAnsi="Book Antiqua"/>
        </w:rPr>
        <w:t xml:space="preserve"> been proposed </w:t>
      </w:r>
      <w:r w:rsidR="007C4CFF">
        <w:rPr>
          <w:rFonts w:ascii="Book Antiqua" w:hAnsi="Book Antiqua"/>
        </w:rPr>
        <w:t xml:space="preserve">by </w:t>
      </w:r>
      <w:proofErr w:type="gramStart"/>
      <w:r w:rsidR="007C4CFF">
        <w:rPr>
          <w:rFonts w:ascii="Book Antiqua" w:hAnsi="Book Antiqua"/>
        </w:rPr>
        <w:t>Walser</w:t>
      </w:r>
      <w:r w:rsidR="00BC5A61" w:rsidRPr="00690426">
        <w:rPr>
          <w:rFonts w:ascii="Book Antiqua" w:hAnsi="Book Antiqua"/>
          <w:vertAlign w:val="superscript"/>
        </w:rPr>
        <w:t>[</w:t>
      </w:r>
      <w:proofErr w:type="gramEnd"/>
      <w:r w:rsidR="007D2541" w:rsidRPr="00690426">
        <w:rPr>
          <w:rFonts w:ascii="Book Antiqua" w:hAnsi="Book Antiqua"/>
          <w:vertAlign w:val="superscript"/>
        </w:rPr>
        <w:t>5</w:t>
      </w:r>
      <w:r w:rsidR="00344435" w:rsidRPr="00690426">
        <w:rPr>
          <w:rFonts w:ascii="Book Antiqua" w:hAnsi="Book Antiqua"/>
          <w:vertAlign w:val="superscript"/>
        </w:rPr>
        <w:t>]</w:t>
      </w:r>
      <w:r w:rsidR="00344435" w:rsidRPr="00690426">
        <w:rPr>
          <w:rFonts w:ascii="Book Antiqua" w:hAnsi="Book Antiqua"/>
        </w:rPr>
        <w:t xml:space="preserve"> </w:t>
      </w:r>
      <w:r w:rsidR="00FC3759" w:rsidRPr="00690426">
        <w:rPr>
          <w:rFonts w:ascii="Book Antiqua" w:hAnsi="Book Antiqua"/>
        </w:rPr>
        <w:t>a</w:t>
      </w:r>
      <w:r w:rsidR="00344435" w:rsidRPr="00690426">
        <w:rPr>
          <w:rFonts w:ascii="Book Antiqua" w:hAnsi="Book Antiqua"/>
        </w:rPr>
        <w:t>s</w:t>
      </w:r>
      <w:r w:rsidR="00FC3759" w:rsidRPr="00690426">
        <w:rPr>
          <w:rFonts w:ascii="Book Antiqua" w:hAnsi="Book Antiqua"/>
        </w:rPr>
        <w:t xml:space="preserve"> an index of </w:t>
      </w:r>
      <w:r w:rsidR="00A42D47" w:rsidRPr="00690426">
        <w:rPr>
          <w:rFonts w:ascii="Book Antiqua" w:hAnsi="Book Antiqua"/>
        </w:rPr>
        <w:t xml:space="preserve">somatic </w:t>
      </w:r>
      <w:r w:rsidR="00FC3759" w:rsidRPr="00690426">
        <w:rPr>
          <w:rFonts w:ascii="Book Antiqua" w:hAnsi="Book Antiqua"/>
        </w:rPr>
        <w:t xml:space="preserve">nutrition </w:t>
      </w:r>
      <w:r w:rsidR="00A42D47" w:rsidRPr="00690426">
        <w:rPr>
          <w:rFonts w:ascii="Book Antiqua" w:hAnsi="Book Antiqua"/>
        </w:rPr>
        <w:t>in the general adult population and has been evaluated in PD populations.</w:t>
      </w:r>
      <w:r w:rsidR="00690426">
        <w:rPr>
          <w:rFonts w:ascii="Book Antiqua" w:hAnsi="Book Antiqua"/>
        </w:rPr>
        <w:t xml:space="preserve"> </w:t>
      </w:r>
      <w:r w:rsidR="00576AB4" w:rsidRPr="00690426">
        <w:rPr>
          <w:rFonts w:ascii="Book Antiqua" w:hAnsi="Book Antiqua"/>
        </w:rPr>
        <w:t>Whereas h</w:t>
      </w:r>
      <w:r w:rsidR="00563A67" w:rsidRPr="00690426">
        <w:rPr>
          <w:rFonts w:ascii="Book Antiqua" w:hAnsi="Book Antiqua"/>
        </w:rPr>
        <w:t xml:space="preserve">igh </w:t>
      </w:r>
      <w:proofErr w:type="spellStart"/>
      <w:r w:rsidR="00563A67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563A67" w:rsidRPr="00690426">
        <w:rPr>
          <w:rFonts w:ascii="Book Antiqua" w:hAnsi="Book Antiqua"/>
          <w:vertAlign w:val="subscript"/>
        </w:rPr>
        <w:t>Cr</w:t>
      </w:r>
      <w:proofErr w:type="spellEnd"/>
      <w:r w:rsidR="00563A67" w:rsidRPr="00690426">
        <w:rPr>
          <w:rFonts w:ascii="Book Antiqua" w:hAnsi="Book Antiqua"/>
        </w:rPr>
        <w:t xml:space="preserve"> </w:t>
      </w:r>
      <w:r w:rsidR="00CC0107" w:rsidRPr="00690426">
        <w:rPr>
          <w:rFonts w:ascii="Book Antiqua" w:hAnsi="Book Antiqua"/>
        </w:rPr>
        <w:t xml:space="preserve">T </w:t>
      </w:r>
      <w:r w:rsidR="001F2C91" w:rsidRPr="00690426">
        <w:rPr>
          <w:rFonts w:ascii="Book Antiqua" w:hAnsi="Book Antiqua"/>
        </w:rPr>
        <w:t>values</w:t>
      </w:r>
      <w:r w:rsidR="00563A67" w:rsidRPr="00690426">
        <w:rPr>
          <w:rFonts w:ascii="Book Antiqua" w:hAnsi="Book Antiqua"/>
        </w:rPr>
        <w:t xml:space="preserve"> </w:t>
      </w:r>
      <w:r w:rsidR="00200D76" w:rsidRPr="00690426">
        <w:rPr>
          <w:rFonts w:ascii="Book Antiqua" w:hAnsi="Book Antiqua"/>
        </w:rPr>
        <w:t>are</w:t>
      </w:r>
      <w:r w:rsidR="00563A67" w:rsidRPr="00690426">
        <w:rPr>
          <w:rFonts w:ascii="Book Antiqua" w:hAnsi="Book Antiqua"/>
        </w:rPr>
        <w:t xml:space="preserve"> associated with favorable outcomes</w:t>
      </w:r>
      <w:r w:rsidR="00491AF0" w:rsidRPr="00690426">
        <w:rPr>
          <w:rFonts w:ascii="Book Antiqua" w:hAnsi="Book Antiqua"/>
        </w:rPr>
        <w:t xml:space="preserve">, including survival and </w:t>
      </w:r>
      <w:r w:rsidR="0078221A" w:rsidRPr="00690426">
        <w:rPr>
          <w:rFonts w:ascii="Book Antiqua" w:hAnsi="Book Antiqua"/>
        </w:rPr>
        <w:t>continued success</w:t>
      </w:r>
      <w:r w:rsidR="00491AF0" w:rsidRPr="00690426">
        <w:rPr>
          <w:rFonts w:ascii="Book Antiqua" w:hAnsi="Book Antiqua"/>
        </w:rPr>
        <w:t xml:space="preserve"> </w:t>
      </w:r>
      <w:r w:rsidR="007C4CFF">
        <w:rPr>
          <w:rFonts w:ascii="Book Antiqua" w:hAnsi="Book Antiqua"/>
        </w:rPr>
        <w:t xml:space="preserve">of </w:t>
      </w:r>
      <w:proofErr w:type="gramStart"/>
      <w:r w:rsidR="007C4CFF">
        <w:rPr>
          <w:rFonts w:ascii="Book Antiqua" w:hAnsi="Book Antiqua"/>
        </w:rPr>
        <w:t>PD</w:t>
      </w:r>
      <w:r w:rsidR="00941542" w:rsidRPr="00690426">
        <w:rPr>
          <w:rFonts w:ascii="Book Antiqua" w:hAnsi="Book Antiqua"/>
          <w:vertAlign w:val="superscript"/>
        </w:rPr>
        <w:t>[</w:t>
      </w:r>
      <w:proofErr w:type="gramEnd"/>
      <w:r w:rsidR="00941542" w:rsidRPr="00690426">
        <w:rPr>
          <w:rFonts w:ascii="Book Antiqua" w:hAnsi="Book Antiqua"/>
          <w:vertAlign w:val="superscript"/>
        </w:rPr>
        <w:t>6</w:t>
      </w:r>
      <w:r w:rsidR="007C4CFF">
        <w:rPr>
          <w:rFonts w:ascii="Book Antiqua" w:hAnsi="Book Antiqua"/>
          <w:vertAlign w:val="superscript"/>
        </w:rPr>
        <w:t>,</w:t>
      </w:r>
      <w:r w:rsidR="007D2541" w:rsidRPr="00690426">
        <w:rPr>
          <w:rFonts w:ascii="Book Antiqua" w:hAnsi="Book Antiqua"/>
          <w:vertAlign w:val="superscript"/>
        </w:rPr>
        <w:t>7</w:t>
      </w:r>
      <w:r w:rsidR="00563A67" w:rsidRPr="00690426">
        <w:rPr>
          <w:rFonts w:ascii="Book Antiqua" w:hAnsi="Book Antiqua"/>
          <w:vertAlign w:val="superscript"/>
        </w:rPr>
        <w:t>]</w:t>
      </w:r>
      <w:r w:rsidR="00576AB4" w:rsidRPr="00690426">
        <w:rPr>
          <w:rFonts w:ascii="Book Antiqua" w:hAnsi="Book Antiqua"/>
        </w:rPr>
        <w:t>,</w:t>
      </w:r>
      <w:r w:rsidR="00563A67" w:rsidRPr="00690426">
        <w:rPr>
          <w:rFonts w:ascii="Book Antiqua" w:hAnsi="Book Antiqua"/>
        </w:rPr>
        <w:t xml:space="preserve"> </w:t>
      </w:r>
      <w:r w:rsidR="00576AB4" w:rsidRPr="00690426">
        <w:rPr>
          <w:rFonts w:ascii="Book Antiqua" w:hAnsi="Book Antiqua"/>
        </w:rPr>
        <w:t>l</w:t>
      </w:r>
      <w:r w:rsidR="00976494" w:rsidRPr="00690426">
        <w:rPr>
          <w:rFonts w:ascii="Book Antiqua" w:hAnsi="Book Antiqua"/>
        </w:rPr>
        <w:t xml:space="preserve">ow values of </w:t>
      </w:r>
      <w:proofErr w:type="spellStart"/>
      <w:r w:rsidR="00976494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976494" w:rsidRPr="00690426">
        <w:rPr>
          <w:rFonts w:ascii="Book Antiqua" w:hAnsi="Book Antiqua"/>
          <w:vertAlign w:val="subscript"/>
        </w:rPr>
        <w:t>Cr</w:t>
      </w:r>
      <w:proofErr w:type="spellEnd"/>
      <w:r w:rsidR="00976494" w:rsidRPr="00690426">
        <w:rPr>
          <w:rFonts w:ascii="Book Antiqua" w:hAnsi="Book Antiqua"/>
        </w:rPr>
        <w:t xml:space="preserve"> </w:t>
      </w:r>
      <w:r w:rsidR="00CC0107" w:rsidRPr="00690426">
        <w:rPr>
          <w:rFonts w:ascii="Book Antiqua" w:hAnsi="Book Antiqua"/>
        </w:rPr>
        <w:t xml:space="preserve">T </w:t>
      </w:r>
      <w:r w:rsidR="001F2C91" w:rsidRPr="00690426">
        <w:rPr>
          <w:rFonts w:ascii="Book Antiqua" w:hAnsi="Book Antiqua"/>
        </w:rPr>
        <w:t>are associated with</w:t>
      </w:r>
      <w:r w:rsidR="00976494" w:rsidRPr="00690426">
        <w:rPr>
          <w:rFonts w:ascii="Book Antiqua" w:hAnsi="Book Antiqua"/>
        </w:rPr>
        <w:t xml:space="preserve"> a high risk </w:t>
      </w:r>
      <w:r w:rsidR="001F2C91" w:rsidRPr="00690426">
        <w:rPr>
          <w:rFonts w:ascii="Book Antiqua" w:hAnsi="Book Antiqua"/>
        </w:rPr>
        <w:t>o</w:t>
      </w:r>
      <w:r w:rsidR="00976494" w:rsidRPr="00690426">
        <w:rPr>
          <w:rFonts w:ascii="Book Antiqua" w:hAnsi="Book Antiqua"/>
        </w:rPr>
        <w:t>f peritonitis and P</w:t>
      </w:r>
      <w:r w:rsidR="00FC3759" w:rsidRPr="00690426">
        <w:rPr>
          <w:rFonts w:ascii="Book Antiqua" w:hAnsi="Book Antiqua"/>
        </w:rPr>
        <w:t>D catheter-related infections</w:t>
      </w:r>
      <w:r w:rsidR="00491AF0" w:rsidRPr="00690426">
        <w:rPr>
          <w:rFonts w:ascii="Book Antiqua" w:hAnsi="Book Antiqua"/>
          <w:vertAlign w:val="superscript"/>
        </w:rPr>
        <w:t>[</w:t>
      </w:r>
      <w:r w:rsidR="007D2541" w:rsidRPr="00690426">
        <w:rPr>
          <w:rFonts w:ascii="Book Antiqua" w:hAnsi="Book Antiqua"/>
          <w:vertAlign w:val="superscript"/>
        </w:rPr>
        <w:t>8</w:t>
      </w:r>
      <w:r w:rsidR="00976494" w:rsidRPr="00690426">
        <w:rPr>
          <w:rFonts w:ascii="Book Antiqua" w:hAnsi="Book Antiqua"/>
          <w:vertAlign w:val="superscript"/>
        </w:rPr>
        <w:t>]</w:t>
      </w:r>
      <w:r w:rsidR="00976494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24265E" w:rsidRPr="00690426" w:rsidRDefault="007E16E3" w:rsidP="007C4CF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The lean body mass formula from creatinine production (</w:t>
      </w:r>
      <w:proofErr w:type="spellStart"/>
      <w:r w:rsidR="00450DC0" w:rsidRPr="00690426">
        <w:rPr>
          <w:rFonts w:ascii="Book Antiqua" w:hAnsi="Book Antiqua"/>
        </w:rPr>
        <w:t>LBM</w:t>
      </w:r>
      <w:r w:rsidR="00450DC0" w:rsidRPr="00690426">
        <w:rPr>
          <w:rFonts w:ascii="Book Antiqua" w:hAnsi="Book Antiqua"/>
          <w:vertAlign w:val="subscript"/>
        </w:rPr>
        <w:t>Cr</w:t>
      </w:r>
      <w:proofErr w:type="spellEnd"/>
      <w:r w:rsidR="007C4CFF">
        <w:rPr>
          <w:rFonts w:ascii="Book Antiqua" w:hAnsi="Book Antiqua"/>
        </w:rPr>
        <w:t>) in PD patients</w:t>
      </w:r>
      <w:r w:rsidR="007D2541" w:rsidRPr="00690426">
        <w:rPr>
          <w:rFonts w:ascii="Book Antiqua" w:hAnsi="Book Antiqua"/>
          <w:vertAlign w:val="superscript"/>
        </w:rPr>
        <w:t>[9</w:t>
      </w:r>
      <w:r w:rsidR="00CC0107" w:rsidRPr="00690426">
        <w:rPr>
          <w:rFonts w:ascii="Book Antiqua" w:hAnsi="Book Antiqua"/>
          <w:vertAlign w:val="superscript"/>
        </w:rPr>
        <w:t>]</w:t>
      </w:r>
      <w:r w:rsidR="00CC0107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takes into account </w:t>
      </w:r>
      <w:proofErr w:type="spellStart"/>
      <w:r w:rsidR="00953F26" w:rsidRPr="00690426">
        <w:rPr>
          <w:rFonts w:ascii="Book Antiqua" w:hAnsi="Book Antiqua"/>
        </w:rPr>
        <w:t>EX</w:t>
      </w:r>
      <w:r w:rsidR="00953F26" w:rsidRPr="00690426">
        <w:rPr>
          <w:rFonts w:ascii="Book Antiqua" w:hAnsi="Book Antiqua"/>
          <w:vertAlign w:val="subscript"/>
        </w:rPr>
        <w:t>Cr</w:t>
      </w:r>
      <w:proofErr w:type="spellEnd"/>
      <w:r w:rsidR="00953F26" w:rsidRPr="00690426">
        <w:rPr>
          <w:rFonts w:ascii="Book Antiqua" w:hAnsi="Book Antiqua"/>
        </w:rPr>
        <w:t xml:space="preserve"> T and creatinine eliminated though </w:t>
      </w:r>
      <w:r w:rsidR="00BC5A61" w:rsidRPr="00690426">
        <w:rPr>
          <w:rFonts w:ascii="Book Antiqua" w:hAnsi="Book Antiqua"/>
        </w:rPr>
        <w:t xml:space="preserve">metabolic creatinine degradation </w:t>
      </w:r>
      <w:r w:rsidR="00953F26" w:rsidRPr="00690426">
        <w:rPr>
          <w:rFonts w:ascii="Book Antiqua" w:hAnsi="Book Antiqua"/>
        </w:rPr>
        <w:t>(MCD)</w:t>
      </w:r>
      <w:r w:rsidR="008314F1" w:rsidRPr="00690426">
        <w:rPr>
          <w:rFonts w:ascii="Book Antiqua" w:hAnsi="Book Antiqua"/>
        </w:rPr>
        <w:t>, the second variable</w:t>
      </w:r>
      <w:r w:rsidR="00953F26" w:rsidRPr="00690426">
        <w:rPr>
          <w:rFonts w:ascii="Book Antiqua" w:hAnsi="Book Antiqua"/>
        </w:rPr>
        <w:t xml:space="preserve"> at a clearance of 0.</w:t>
      </w:r>
      <w:r w:rsidR="007C4CFF">
        <w:rPr>
          <w:rFonts w:ascii="Book Antiqua" w:hAnsi="Book Antiqua"/>
        </w:rPr>
        <w:t>038 L/kg</w:t>
      </w:r>
      <w:r w:rsidR="00E8093D" w:rsidRPr="00690426">
        <w:rPr>
          <w:rFonts w:ascii="Book Antiqua" w:hAnsi="Book Antiqua"/>
          <w:vertAlign w:val="superscript"/>
        </w:rPr>
        <w:t>[</w:t>
      </w:r>
      <w:r w:rsidR="007D2541" w:rsidRPr="00690426">
        <w:rPr>
          <w:rFonts w:ascii="Book Antiqua" w:hAnsi="Book Antiqua"/>
          <w:vertAlign w:val="superscript"/>
        </w:rPr>
        <w:t>10</w:t>
      </w:r>
      <w:r w:rsidR="00E8093D" w:rsidRPr="00690426">
        <w:rPr>
          <w:rFonts w:ascii="Book Antiqua" w:hAnsi="Book Antiqua"/>
          <w:vertAlign w:val="superscript"/>
        </w:rPr>
        <w:t>]</w:t>
      </w:r>
      <w:r w:rsidR="00E8093D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E8093D" w:rsidRPr="00690426">
        <w:rPr>
          <w:rFonts w:ascii="Book Antiqua" w:hAnsi="Book Antiqua"/>
        </w:rPr>
        <w:t>M</w:t>
      </w:r>
      <w:r w:rsidR="00953F26" w:rsidRPr="00690426">
        <w:rPr>
          <w:rFonts w:ascii="Book Antiqua" w:hAnsi="Book Antiqua"/>
        </w:rPr>
        <w:t>CD</w:t>
      </w:r>
      <w:r w:rsidR="00E8093D" w:rsidRPr="00690426">
        <w:rPr>
          <w:rFonts w:ascii="Book Antiqua" w:hAnsi="Book Antiqua"/>
        </w:rPr>
        <w:t xml:space="preserve"> per 24-h is calculated as 0.038</w:t>
      </w:r>
      <m:oMath>
        <m:r>
          <w:rPr>
            <w:rFonts w:ascii="Cambria Math" w:hAnsi="Cambria Math"/>
          </w:rPr>
          <m:t>×</m:t>
        </m:r>
      </m:oMath>
      <w:r w:rsidR="00E8093D" w:rsidRPr="00690426">
        <w:rPr>
          <w:rFonts w:ascii="Book Antiqua" w:hAnsi="Book Antiqua"/>
        </w:rPr>
        <w:t>[</w:t>
      </w:r>
      <w:proofErr w:type="gramStart"/>
      <w:r w:rsidR="00E8093D" w:rsidRPr="00690426">
        <w:rPr>
          <w:rFonts w:ascii="Book Antiqua" w:hAnsi="Book Antiqua"/>
        </w:rPr>
        <w:t>Cr]</w:t>
      </w:r>
      <w:r w:rsidR="00E8093D" w:rsidRPr="00690426">
        <w:rPr>
          <w:rFonts w:ascii="Book Antiqua" w:hAnsi="Book Antiqua"/>
          <w:vertAlign w:val="subscript"/>
        </w:rPr>
        <w:t>S</w:t>
      </w:r>
      <w:proofErr w:type="gramEnd"/>
      <m:oMath>
        <m:r>
          <m:rPr>
            <m:sty m:val="p"/>
          </m:rPr>
          <w:rPr>
            <w:rFonts w:ascii="Cambria Math" w:hAnsi="Cambria Math"/>
            <w:vertAlign w:val="subscript"/>
          </w:rPr>
          <m:t>(</m:t>
        </m:r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mg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dL</m:t>
            </m:r>
          </m:den>
        </m:f>
        <m:r>
          <m:rPr>
            <m:sty m:val="p"/>
          </m:rPr>
          <w:rPr>
            <w:rFonts w:ascii="Cambria Math" w:hAnsi="Cambria Math"/>
            <w:vertAlign w:val="subscript"/>
          </w:rPr>
          <m:t>)</m:t>
        </m:r>
        <m:r>
          <w:rPr>
            <w:rFonts w:ascii="Cambria Math" w:hAnsi="Cambria Math"/>
          </w:rPr>
          <m:t>×</m:t>
        </m:r>
      </m:oMath>
      <w:r w:rsidR="00E8093D" w:rsidRPr="00690426">
        <w:rPr>
          <w:rFonts w:ascii="Book Antiqua" w:hAnsi="Book Antiqua"/>
        </w:rPr>
        <w:t>10</w:t>
      </w:r>
      <m:oMath>
        <m:r>
          <w:rPr>
            <w:rFonts w:ascii="Cambria Math" w:hAnsi="Cambria Math"/>
          </w:rPr>
          <m:t>×</m:t>
        </m:r>
      </m:oMath>
      <w:r w:rsidR="005A6064" w:rsidRPr="00690426">
        <w:rPr>
          <w:rFonts w:ascii="Book Antiqua" w:hAnsi="Book Antiqua"/>
        </w:rPr>
        <w:t>Weight</w:t>
      </w:r>
      <w:r w:rsidR="005D19E5" w:rsidRPr="00690426">
        <w:rPr>
          <w:rFonts w:ascii="Book Antiqua" w:hAnsi="Book Antiqua"/>
        </w:rPr>
        <w:t>(kg)</w:t>
      </w:r>
      <w:r w:rsidR="00E8093D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proofErr w:type="spellStart"/>
      <w:r w:rsidR="00AD3BA2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854643" w:rsidRPr="00690426">
        <w:rPr>
          <w:rFonts w:ascii="Book Antiqua" w:hAnsi="Book Antiqua"/>
          <w:vertAlign w:val="subscript"/>
        </w:rPr>
        <w:t>Cr</w:t>
      </w:r>
      <w:proofErr w:type="spellEnd"/>
      <w:r w:rsidR="00492AC1" w:rsidRPr="00690426">
        <w:rPr>
          <w:rFonts w:ascii="Book Antiqua" w:hAnsi="Book Antiqua"/>
          <w:vertAlign w:val="subscript"/>
        </w:rPr>
        <w:t xml:space="preserve"> </w:t>
      </w:r>
      <w:r w:rsidR="005A6064" w:rsidRPr="00690426">
        <w:rPr>
          <w:rFonts w:ascii="Book Antiqua" w:hAnsi="Book Antiqua"/>
        </w:rPr>
        <w:t xml:space="preserve">T </w:t>
      </w:r>
      <w:r w:rsidR="00492AC1" w:rsidRPr="00690426">
        <w:rPr>
          <w:rFonts w:ascii="Book Antiqua" w:hAnsi="Book Antiqua"/>
        </w:rPr>
        <w:t xml:space="preserve">is </w:t>
      </w:r>
      <w:r w:rsidR="001A5892" w:rsidRPr="00690426">
        <w:rPr>
          <w:rFonts w:ascii="Book Antiqua" w:hAnsi="Book Antiqua"/>
        </w:rPr>
        <w:t xml:space="preserve">invariably </w:t>
      </w:r>
      <w:r w:rsidR="00492AC1" w:rsidRPr="00690426">
        <w:rPr>
          <w:rFonts w:ascii="Book Antiqua" w:hAnsi="Book Antiqua"/>
        </w:rPr>
        <w:t>the large</w:t>
      </w:r>
      <w:r w:rsidR="0051660A" w:rsidRPr="00690426">
        <w:rPr>
          <w:rFonts w:ascii="Book Antiqua" w:hAnsi="Book Antiqua"/>
        </w:rPr>
        <w:t>r</w:t>
      </w:r>
      <w:r w:rsidR="00492AC1" w:rsidRPr="00690426">
        <w:rPr>
          <w:rFonts w:ascii="Book Antiqua" w:hAnsi="Book Antiqua"/>
        </w:rPr>
        <w:t xml:space="preserve"> </w:t>
      </w:r>
      <w:r w:rsidR="00BC5A61" w:rsidRPr="00690426">
        <w:rPr>
          <w:rFonts w:ascii="Book Antiqua" w:hAnsi="Book Antiqua"/>
        </w:rPr>
        <w:t xml:space="preserve">of the two </w:t>
      </w:r>
      <w:r w:rsidR="00450DC0" w:rsidRPr="00690426">
        <w:rPr>
          <w:rFonts w:ascii="Book Antiqua" w:hAnsi="Book Antiqua"/>
        </w:rPr>
        <w:t xml:space="preserve">determinants of </w:t>
      </w:r>
      <w:proofErr w:type="spellStart"/>
      <w:r w:rsidR="00450DC0" w:rsidRPr="00690426">
        <w:rPr>
          <w:rFonts w:ascii="Book Antiqua" w:hAnsi="Book Antiqua"/>
        </w:rPr>
        <w:t>LBM</w:t>
      </w:r>
      <w:r w:rsidR="00450DC0" w:rsidRPr="00690426">
        <w:rPr>
          <w:rFonts w:ascii="Book Antiqua" w:hAnsi="Book Antiqua"/>
          <w:vertAlign w:val="subscript"/>
        </w:rPr>
        <w:t>Cr</w:t>
      </w:r>
      <w:proofErr w:type="spellEnd"/>
      <w:r w:rsidR="00492AC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CF1838" w:rsidRPr="00690426">
        <w:rPr>
          <w:rFonts w:ascii="Book Antiqua" w:hAnsi="Book Antiqua"/>
        </w:rPr>
        <w:t xml:space="preserve">For example, </w:t>
      </w:r>
      <w:r w:rsidR="001572B3" w:rsidRPr="00690426">
        <w:rPr>
          <w:rFonts w:ascii="Book Antiqua" w:hAnsi="Book Antiqua"/>
        </w:rPr>
        <w:t xml:space="preserve">in a </w:t>
      </w:r>
      <w:r w:rsidR="00130472" w:rsidRPr="00690426">
        <w:rPr>
          <w:rFonts w:ascii="Book Antiqua" w:hAnsi="Book Antiqua"/>
        </w:rPr>
        <w:t xml:space="preserve">53-year old </w:t>
      </w:r>
      <w:r w:rsidR="001572B3" w:rsidRPr="00690426">
        <w:rPr>
          <w:rFonts w:ascii="Book Antiqua" w:hAnsi="Book Antiqua"/>
        </w:rPr>
        <w:t xml:space="preserve">PD patient </w:t>
      </w:r>
      <w:r w:rsidR="0051660A" w:rsidRPr="00690426">
        <w:rPr>
          <w:rFonts w:ascii="Book Antiqua" w:hAnsi="Book Antiqua"/>
        </w:rPr>
        <w:t>who weighs</w:t>
      </w:r>
      <w:r w:rsidR="001572B3" w:rsidRPr="00690426">
        <w:rPr>
          <w:rFonts w:ascii="Book Antiqua" w:hAnsi="Book Antiqua"/>
        </w:rPr>
        <w:t xml:space="preserve"> 70 kg and ha</w:t>
      </w:r>
      <w:r w:rsidR="0051660A" w:rsidRPr="00690426">
        <w:rPr>
          <w:rFonts w:ascii="Book Antiqua" w:hAnsi="Book Antiqua"/>
        </w:rPr>
        <w:t>s</w:t>
      </w:r>
      <w:r w:rsidR="00AA1E20" w:rsidRPr="00690426">
        <w:rPr>
          <w:rFonts w:ascii="Book Antiqua" w:hAnsi="Book Antiqua"/>
        </w:rPr>
        <w:t xml:space="preserve"> </w:t>
      </w:r>
      <w:r w:rsidR="001572B3" w:rsidRPr="00690426">
        <w:rPr>
          <w:rFonts w:ascii="Book Antiqua" w:hAnsi="Book Antiqua"/>
        </w:rPr>
        <w:t>a [Cr]</w:t>
      </w:r>
      <w:r w:rsidR="001572B3" w:rsidRPr="00690426">
        <w:rPr>
          <w:rFonts w:ascii="Book Antiqua" w:hAnsi="Book Antiqua"/>
          <w:vertAlign w:val="subscript"/>
        </w:rPr>
        <w:t>S</w:t>
      </w:r>
      <w:r w:rsidR="001572B3" w:rsidRPr="00690426">
        <w:rPr>
          <w:rFonts w:ascii="Book Antiqua" w:hAnsi="Book Antiqua"/>
        </w:rPr>
        <w:t xml:space="preserve"> value of </w:t>
      </w:r>
      <w:r w:rsidR="00130472" w:rsidRPr="00690426">
        <w:rPr>
          <w:rFonts w:ascii="Book Antiqua" w:hAnsi="Book Antiqua"/>
        </w:rPr>
        <w:t>9.5</w:t>
      </w:r>
      <w:r w:rsidR="001572B3" w:rsidRPr="00690426">
        <w:rPr>
          <w:rFonts w:ascii="Book Antiqua" w:hAnsi="Book Antiqua"/>
        </w:rPr>
        <w:t xml:space="preserve"> mg/</w:t>
      </w:r>
      <w:proofErr w:type="spellStart"/>
      <w:r w:rsidR="001572B3" w:rsidRPr="00690426">
        <w:rPr>
          <w:rFonts w:ascii="Book Antiqua" w:hAnsi="Book Antiqua"/>
        </w:rPr>
        <w:t>dL</w:t>
      </w:r>
      <w:proofErr w:type="spellEnd"/>
      <w:r w:rsidR="001572B3" w:rsidRPr="00690426">
        <w:rPr>
          <w:rFonts w:ascii="Book Antiqua" w:hAnsi="Book Antiqua"/>
        </w:rPr>
        <w:t xml:space="preserve">, estimated </w:t>
      </w:r>
      <w:r w:rsidR="00953F26" w:rsidRPr="00690426">
        <w:rPr>
          <w:rFonts w:ascii="Book Antiqua" w:hAnsi="Book Antiqua"/>
        </w:rPr>
        <w:t>MCD</w:t>
      </w:r>
      <w:r w:rsidR="001572B3" w:rsidRPr="00690426">
        <w:rPr>
          <w:rFonts w:ascii="Book Antiqua" w:hAnsi="Book Antiqua"/>
        </w:rPr>
        <w:t xml:space="preserve"> </w:t>
      </w:r>
      <w:r w:rsidR="0051660A" w:rsidRPr="00690426">
        <w:rPr>
          <w:rFonts w:ascii="Book Antiqua" w:hAnsi="Book Antiqua"/>
        </w:rPr>
        <w:t xml:space="preserve">rate </w:t>
      </w:r>
      <w:r w:rsidR="001572B3" w:rsidRPr="00690426">
        <w:rPr>
          <w:rFonts w:ascii="Book Antiqua" w:hAnsi="Book Antiqua"/>
        </w:rPr>
        <w:t>will be 2</w:t>
      </w:r>
      <w:r w:rsidR="00130472" w:rsidRPr="00690426">
        <w:rPr>
          <w:rFonts w:ascii="Book Antiqua" w:hAnsi="Book Antiqua"/>
        </w:rPr>
        <w:t>53</w:t>
      </w:r>
      <w:r w:rsidR="001572B3" w:rsidRPr="00690426">
        <w:rPr>
          <w:rFonts w:ascii="Book Antiqua" w:hAnsi="Book Antiqua"/>
        </w:rPr>
        <w:t xml:space="preserve"> mg/24-h</w:t>
      </w:r>
      <w:r w:rsidR="00130472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9926F8" w:rsidRPr="00690426">
        <w:rPr>
          <w:rFonts w:ascii="Book Antiqua" w:hAnsi="Book Antiqua"/>
        </w:rPr>
        <w:t>Applying a</w:t>
      </w:r>
      <w:r w:rsidR="00953F26" w:rsidRPr="00690426">
        <w:rPr>
          <w:rFonts w:ascii="Book Antiqua" w:hAnsi="Book Antiqua"/>
        </w:rPr>
        <w:t xml:space="preserve"> PD</w:t>
      </w:r>
      <w:r w:rsidR="009926F8" w:rsidRPr="00690426">
        <w:rPr>
          <w:rFonts w:ascii="Book Antiqua" w:hAnsi="Book Antiqua"/>
        </w:rPr>
        <w:t xml:space="preserve"> population</w:t>
      </w:r>
      <w:r w:rsidR="001A5892" w:rsidRPr="00690426">
        <w:rPr>
          <w:rFonts w:ascii="Book Antiqua" w:hAnsi="Book Antiqua"/>
        </w:rPr>
        <w:t>-</w:t>
      </w:r>
      <w:r w:rsidR="009926F8" w:rsidRPr="00690426">
        <w:rPr>
          <w:rFonts w:ascii="Book Antiqua" w:hAnsi="Book Antiqua"/>
        </w:rPr>
        <w:t xml:space="preserve">specific </w:t>
      </w:r>
      <w:r w:rsidR="00953F26" w:rsidRPr="00690426">
        <w:rPr>
          <w:rFonts w:ascii="Book Antiqua" w:hAnsi="Book Antiqua"/>
        </w:rPr>
        <w:t xml:space="preserve">formula </w:t>
      </w:r>
      <w:r w:rsidR="009926F8" w:rsidRPr="00690426">
        <w:rPr>
          <w:rFonts w:ascii="Book Antiqua" w:hAnsi="Book Antiqua"/>
        </w:rPr>
        <w:t>predict</w:t>
      </w:r>
      <w:r w:rsidR="00953F26" w:rsidRPr="00690426">
        <w:rPr>
          <w:rFonts w:ascii="Book Antiqua" w:hAnsi="Book Antiqua"/>
        </w:rPr>
        <w:t xml:space="preserve">ing </w:t>
      </w:r>
      <w:proofErr w:type="spellStart"/>
      <w:r w:rsidR="00953F26" w:rsidRPr="00690426">
        <w:rPr>
          <w:rFonts w:ascii="Book Antiqua" w:hAnsi="Book Antiqua"/>
        </w:rPr>
        <w:t>EX</w:t>
      </w:r>
      <w:r w:rsidR="00953F26" w:rsidRPr="00690426">
        <w:rPr>
          <w:rFonts w:ascii="Book Antiqua" w:hAnsi="Book Antiqua"/>
          <w:vertAlign w:val="subscript"/>
        </w:rPr>
        <w:t>Cr</w:t>
      </w:r>
      <w:proofErr w:type="spellEnd"/>
      <w:r w:rsidR="007C4CFF">
        <w:rPr>
          <w:rFonts w:ascii="Book Antiqua" w:hAnsi="Book Antiqua"/>
        </w:rPr>
        <w:t xml:space="preserve"> T</w:t>
      </w:r>
      <w:r w:rsidR="00953F26" w:rsidRPr="00690426">
        <w:rPr>
          <w:rFonts w:ascii="Book Antiqua" w:hAnsi="Book Antiqua"/>
          <w:vertAlign w:val="superscript"/>
        </w:rPr>
        <w:t>[11]</w:t>
      </w:r>
      <w:r w:rsidR="009926F8" w:rsidRPr="00690426">
        <w:rPr>
          <w:rFonts w:ascii="Book Antiqua" w:hAnsi="Book Antiqua"/>
        </w:rPr>
        <w:t xml:space="preserve"> to this illustrative example</w:t>
      </w:r>
      <w:r w:rsidR="00AA1E20" w:rsidRPr="00690426">
        <w:rPr>
          <w:rFonts w:ascii="Book Antiqua" w:hAnsi="Book Antiqua"/>
        </w:rPr>
        <w:t xml:space="preserve">, </w:t>
      </w:r>
      <w:r w:rsidR="00AA1E20" w:rsidRPr="00690426">
        <w:rPr>
          <w:rFonts w:ascii="Book Antiqua" w:hAnsi="Book Antiqua"/>
        </w:rPr>
        <w:lastRenderedPageBreak/>
        <w:t xml:space="preserve">average estimates of </w:t>
      </w:r>
      <w:proofErr w:type="spellStart"/>
      <w:r w:rsidR="001572B3" w:rsidRPr="00690426">
        <w:rPr>
          <w:rFonts w:ascii="Book Antiqua" w:hAnsi="Book Antiqua"/>
        </w:rPr>
        <w:t>EX</w:t>
      </w:r>
      <w:r w:rsidR="001572B3" w:rsidRPr="00690426">
        <w:rPr>
          <w:rFonts w:ascii="Book Antiqua" w:hAnsi="Book Antiqua"/>
          <w:vertAlign w:val="subscript"/>
        </w:rPr>
        <w:t>Cr</w:t>
      </w:r>
      <w:proofErr w:type="spellEnd"/>
      <w:r w:rsidR="001572B3" w:rsidRPr="00690426">
        <w:rPr>
          <w:rFonts w:ascii="Book Antiqua" w:hAnsi="Book Antiqua"/>
        </w:rPr>
        <w:t xml:space="preserve"> </w:t>
      </w:r>
      <w:r w:rsidR="00CC0107" w:rsidRPr="00690426">
        <w:rPr>
          <w:rFonts w:ascii="Book Antiqua" w:hAnsi="Book Antiqua"/>
        </w:rPr>
        <w:t>T</w:t>
      </w:r>
      <w:r w:rsidR="000F3F02" w:rsidRPr="00690426">
        <w:rPr>
          <w:rFonts w:ascii="Book Antiqua" w:hAnsi="Book Antiqua"/>
        </w:rPr>
        <w:t>,</w:t>
      </w:r>
      <w:r w:rsidR="00CC0107" w:rsidRPr="00690426">
        <w:rPr>
          <w:rFonts w:ascii="Book Antiqua" w:hAnsi="Book Antiqua"/>
        </w:rPr>
        <w:t xml:space="preserve"> </w:t>
      </w:r>
      <w:r w:rsidR="000F3F02" w:rsidRPr="00690426">
        <w:rPr>
          <w:rFonts w:ascii="Book Antiqua" w:hAnsi="Book Antiqua"/>
        </w:rPr>
        <w:t xml:space="preserve">in mg/24-h, </w:t>
      </w:r>
      <w:r w:rsidR="00AA1E20" w:rsidRPr="00690426">
        <w:rPr>
          <w:rFonts w:ascii="Book Antiqua" w:hAnsi="Book Antiqua"/>
        </w:rPr>
        <w:t>are</w:t>
      </w:r>
      <w:r w:rsidR="001572B3" w:rsidRPr="00690426">
        <w:rPr>
          <w:rFonts w:ascii="Book Antiqua" w:hAnsi="Book Antiqua"/>
        </w:rPr>
        <w:t xml:space="preserve"> 1</w:t>
      </w:r>
      <w:r w:rsidR="00130472" w:rsidRPr="00690426">
        <w:rPr>
          <w:rFonts w:ascii="Book Antiqua" w:hAnsi="Book Antiqua"/>
        </w:rPr>
        <w:t>062 if th</w:t>
      </w:r>
      <w:r w:rsidR="00AA1E20" w:rsidRPr="00690426">
        <w:rPr>
          <w:rFonts w:ascii="Book Antiqua" w:hAnsi="Book Antiqua"/>
        </w:rPr>
        <w:t>e</w:t>
      </w:r>
      <w:r w:rsidR="00130472" w:rsidRPr="00690426">
        <w:rPr>
          <w:rFonts w:ascii="Book Antiqua" w:hAnsi="Book Antiqua"/>
        </w:rPr>
        <w:t xml:space="preserve"> patient is male and non-diabetic, 1023 if the patient</w:t>
      </w:r>
      <w:r w:rsidR="00BA6BDD" w:rsidRPr="00690426">
        <w:rPr>
          <w:rFonts w:ascii="Book Antiqua" w:hAnsi="Book Antiqua"/>
        </w:rPr>
        <w:t xml:space="preserve"> </w:t>
      </w:r>
      <w:r w:rsidR="00130472" w:rsidRPr="00690426">
        <w:rPr>
          <w:rFonts w:ascii="Book Antiqua" w:hAnsi="Book Antiqua"/>
        </w:rPr>
        <w:t>is male and diabetic, 892</w:t>
      </w:r>
      <w:r w:rsidR="00690426">
        <w:rPr>
          <w:rFonts w:ascii="Book Antiqua" w:hAnsi="Book Antiqua"/>
        </w:rPr>
        <w:t xml:space="preserve"> </w:t>
      </w:r>
      <w:r w:rsidR="00130472" w:rsidRPr="00690426">
        <w:rPr>
          <w:rFonts w:ascii="Book Antiqua" w:hAnsi="Book Antiqua"/>
        </w:rPr>
        <w:t>if the patient is female and no</w:t>
      </w:r>
      <w:r w:rsidR="00BA6BDD" w:rsidRPr="00690426">
        <w:rPr>
          <w:rFonts w:ascii="Book Antiqua" w:hAnsi="Book Antiqua"/>
        </w:rPr>
        <w:t>n</w:t>
      </w:r>
      <w:r w:rsidR="00130472" w:rsidRPr="00690426">
        <w:rPr>
          <w:rFonts w:ascii="Book Antiqua" w:hAnsi="Book Antiqua"/>
        </w:rPr>
        <w:t>-diabetic and 852 if the patient is female and diabetic.</w:t>
      </w:r>
      <w:r w:rsidR="00690426">
        <w:rPr>
          <w:rFonts w:ascii="Book Antiqua" w:hAnsi="Book Antiqua"/>
        </w:rPr>
        <w:t xml:space="preserve"> </w:t>
      </w:r>
      <w:r w:rsidR="0024265E" w:rsidRPr="00690426">
        <w:rPr>
          <w:rFonts w:ascii="Book Antiqua" w:hAnsi="Book Antiqua"/>
        </w:rPr>
        <w:t xml:space="preserve">High </w:t>
      </w:r>
      <w:proofErr w:type="spellStart"/>
      <w:r w:rsidR="0024265E" w:rsidRPr="00690426">
        <w:rPr>
          <w:rFonts w:ascii="Book Antiqua" w:hAnsi="Book Antiqua"/>
        </w:rPr>
        <w:t>LBM</w:t>
      </w:r>
      <w:r w:rsidR="00E26D94" w:rsidRPr="00690426">
        <w:rPr>
          <w:rFonts w:ascii="Book Antiqua" w:hAnsi="Book Antiqua"/>
          <w:vertAlign w:val="subscript"/>
        </w:rPr>
        <w:t>Cr</w:t>
      </w:r>
      <w:proofErr w:type="spellEnd"/>
      <w:r w:rsidR="0024265E" w:rsidRPr="00690426">
        <w:rPr>
          <w:rFonts w:ascii="Book Antiqua" w:hAnsi="Book Antiqua"/>
          <w:vertAlign w:val="subscript"/>
        </w:rPr>
        <w:t xml:space="preserve"> </w:t>
      </w:r>
      <w:r w:rsidR="00A87C80" w:rsidRPr="00690426">
        <w:rPr>
          <w:rFonts w:ascii="Book Antiqua" w:hAnsi="Book Antiqua"/>
        </w:rPr>
        <w:t>values predict</w:t>
      </w:r>
      <w:r w:rsidR="0024265E" w:rsidRPr="00690426">
        <w:rPr>
          <w:rFonts w:ascii="Book Antiqua" w:hAnsi="Book Antiqua"/>
        </w:rPr>
        <w:t xml:space="preserve"> long survi</w:t>
      </w:r>
      <w:r w:rsidR="007C4CFF">
        <w:rPr>
          <w:rFonts w:ascii="Book Antiqua" w:hAnsi="Book Antiqua"/>
        </w:rPr>
        <w:t xml:space="preserve">val of PD </w:t>
      </w:r>
      <w:proofErr w:type="gramStart"/>
      <w:r w:rsidR="007C4CFF">
        <w:rPr>
          <w:rFonts w:ascii="Book Antiqua" w:hAnsi="Book Antiqua"/>
        </w:rPr>
        <w:t>patients</w:t>
      </w:r>
      <w:r w:rsidR="0024265E" w:rsidRPr="00690426">
        <w:rPr>
          <w:rFonts w:ascii="Book Antiqua" w:hAnsi="Book Antiqua"/>
          <w:vertAlign w:val="superscript"/>
        </w:rPr>
        <w:t>[</w:t>
      </w:r>
      <w:proofErr w:type="gramEnd"/>
      <w:r w:rsidR="00BC5A61" w:rsidRPr="00690426">
        <w:rPr>
          <w:rFonts w:ascii="Book Antiqua" w:hAnsi="Book Antiqua"/>
          <w:vertAlign w:val="superscript"/>
        </w:rPr>
        <w:t>1</w:t>
      </w:r>
      <w:r w:rsidR="007D2541" w:rsidRPr="00690426">
        <w:rPr>
          <w:rFonts w:ascii="Book Antiqua" w:hAnsi="Book Antiqua"/>
          <w:vertAlign w:val="superscript"/>
        </w:rPr>
        <w:t>2</w:t>
      </w:r>
      <w:r w:rsidR="00B938D8" w:rsidRPr="00690426">
        <w:rPr>
          <w:rFonts w:ascii="Book Antiqua" w:hAnsi="Book Antiqua"/>
          <w:vertAlign w:val="superscript"/>
        </w:rPr>
        <w:t>-</w:t>
      </w:r>
      <w:r w:rsidR="00130472" w:rsidRPr="00690426">
        <w:rPr>
          <w:rFonts w:ascii="Book Antiqua" w:hAnsi="Book Antiqua"/>
          <w:vertAlign w:val="superscript"/>
        </w:rPr>
        <w:t>1</w:t>
      </w:r>
      <w:r w:rsidR="007D2541" w:rsidRPr="00690426">
        <w:rPr>
          <w:rFonts w:ascii="Book Antiqua" w:hAnsi="Book Antiqua"/>
          <w:vertAlign w:val="superscript"/>
        </w:rPr>
        <w:t>4</w:t>
      </w:r>
      <w:r w:rsidR="0024265E" w:rsidRPr="00690426">
        <w:rPr>
          <w:rFonts w:ascii="Book Antiqua" w:hAnsi="Book Antiqua"/>
          <w:vertAlign w:val="superscript"/>
        </w:rPr>
        <w:t>]</w:t>
      </w:r>
      <w:r w:rsidR="0024265E" w:rsidRPr="00690426">
        <w:rPr>
          <w:rFonts w:ascii="Book Antiqua" w:hAnsi="Book Antiqua"/>
        </w:rPr>
        <w:t>.</w:t>
      </w:r>
    </w:p>
    <w:p w:rsidR="009A403A" w:rsidRPr="00690426" w:rsidRDefault="00190309" w:rsidP="007C4CF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The </w:t>
      </w:r>
      <w:r w:rsidR="00976494" w:rsidRPr="00690426">
        <w:rPr>
          <w:rFonts w:ascii="Book Antiqua" w:hAnsi="Book Antiqua"/>
        </w:rPr>
        <w:t>short</w:t>
      </w:r>
      <w:r w:rsidR="007A5E48" w:rsidRPr="00690426">
        <w:rPr>
          <w:rFonts w:ascii="Book Antiqua" w:hAnsi="Book Antiqua"/>
        </w:rPr>
        <w:t>-</w:t>
      </w:r>
      <w:r w:rsidR="00976494" w:rsidRPr="00690426">
        <w:rPr>
          <w:rFonts w:ascii="Book Antiqua" w:hAnsi="Book Antiqua"/>
        </w:rPr>
        <w:t xml:space="preserve">term reproducibility </w:t>
      </w:r>
      <w:r w:rsidRPr="00690426">
        <w:rPr>
          <w:rFonts w:ascii="Book Antiqua" w:hAnsi="Book Antiqua"/>
        </w:rPr>
        <w:t xml:space="preserve">of </w:t>
      </w:r>
      <w:proofErr w:type="spellStart"/>
      <w:r w:rsidR="006B6310" w:rsidRPr="00690426">
        <w:rPr>
          <w:rFonts w:ascii="Book Antiqua" w:hAnsi="Book Antiqua"/>
        </w:rPr>
        <w:t>EX</w:t>
      </w:r>
      <w:r w:rsidR="006B6310" w:rsidRPr="00690426">
        <w:rPr>
          <w:rFonts w:ascii="Book Antiqua" w:hAnsi="Book Antiqua"/>
          <w:vertAlign w:val="subscript"/>
        </w:rPr>
        <w:t>Cr</w:t>
      </w:r>
      <w:proofErr w:type="spellEnd"/>
      <w:r w:rsidR="006B6310" w:rsidRPr="00690426">
        <w:rPr>
          <w:rFonts w:ascii="Book Antiqua" w:hAnsi="Book Antiqua"/>
        </w:rPr>
        <w:t xml:space="preserve"> T </w:t>
      </w:r>
      <w:r w:rsidRPr="00690426">
        <w:rPr>
          <w:rFonts w:ascii="Book Antiqua" w:hAnsi="Book Antiqua"/>
        </w:rPr>
        <w:t xml:space="preserve">in PD </w:t>
      </w:r>
      <w:r w:rsidR="00976494" w:rsidRPr="00690426">
        <w:rPr>
          <w:rFonts w:ascii="Book Antiqua" w:hAnsi="Book Antiqua"/>
        </w:rPr>
        <w:t>was studied by Lo and coauthors</w:t>
      </w:r>
      <w:r w:rsidR="00874CF3" w:rsidRPr="00690426">
        <w:rPr>
          <w:rFonts w:ascii="Book Antiqua" w:hAnsi="Book Antiqua"/>
        </w:rPr>
        <w:t>, who obtained two to four 24-h collections of urine and spent dialysate over a one</w:t>
      </w:r>
      <w:r w:rsidR="007E1DB7" w:rsidRPr="00690426">
        <w:rPr>
          <w:rFonts w:ascii="Book Antiqua" w:hAnsi="Book Antiqua"/>
        </w:rPr>
        <w:t>-</w:t>
      </w:r>
      <w:r w:rsidR="00874CF3" w:rsidRPr="00690426">
        <w:rPr>
          <w:rFonts w:ascii="Book Antiqua" w:hAnsi="Book Antiqua"/>
        </w:rPr>
        <w:t xml:space="preserve">week </w:t>
      </w:r>
      <w:r w:rsidR="007E1DB7" w:rsidRPr="00690426">
        <w:rPr>
          <w:rFonts w:ascii="Book Antiqua" w:hAnsi="Book Antiqua"/>
        </w:rPr>
        <w:t xml:space="preserve">interval </w:t>
      </w:r>
      <w:r w:rsidR="0078221A" w:rsidRPr="00690426">
        <w:rPr>
          <w:rFonts w:ascii="Book Antiqua" w:hAnsi="Book Antiqua"/>
        </w:rPr>
        <w:t>from f</w:t>
      </w:r>
      <w:r w:rsidR="00874CF3" w:rsidRPr="00690426">
        <w:rPr>
          <w:rFonts w:ascii="Book Antiqua" w:hAnsi="Book Antiqua"/>
        </w:rPr>
        <w:t xml:space="preserve">ive patients </w:t>
      </w:r>
      <w:r w:rsidR="007A5E48" w:rsidRPr="00690426">
        <w:rPr>
          <w:rFonts w:ascii="Book Antiqua" w:hAnsi="Book Antiqua"/>
        </w:rPr>
        <w:t xml:space="preserve">undergoing </w:t>
      </w:r>
      <w:r w:rsidR="007C4CFF">
        <w:rPr>
          <w:rFonts w:ascii="Book Antiqua" w:hAnsi="Book Antiqua"/>
        </w:rPr>
        <w:t>PD</w:t>
      </w:r>
      <w:r w:rsidR="00874CF3" w:rsidRPr="00690426">
        <w:rPr>
          <w:rFonts w:ascii="Book Antiqua" w:hAnsi="Book Antiqua"/>
          <w:vertAlign w:val="superscript"/>
        </w:rPr>
        <w:t>[</w:t>
      </w:r>
      <w:r w:rsidR="00FC3759" w:rsidRPr="00690426">
        <w:rPr>
          <w:rFonts w:ascii="Book Antiqua" w:hAnsi="Book Antiqua"/>
          <w:vertAlign w:val="superscript"/>
        </w:rPr>
        <w:t>1</w:t>
      </w:r>
      <w:r w:rsidR="007D2541" w:rsidRPr="00690426">
        <w:rPr>
          <w:rFonts w:ascii="Book Antiqua" w:hAnsi="Book Antiqua"/>
          <w:vertAlign w:val="superscript"/>
        </w:rPr>
        <w:t>5</w:t>
      </w:r>
      <w:r w:rsidR="00874CF3" w:rsidRPr="00690426">
        <w:rPr>
          <w:rFonts w:ascii="Book Antiqua" w:hAnsi="Book Antiqua"/>
          <w:vertAlign w:val="superscript"/>
        </w:rPr>
        <w:t>]</w:t>
      </w:r>
      <w:r w:rsidR="00874CF3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874CF3" w:rsidRPr="00690426">
        <w:rPr>
          <w:rFonts w:ascii="Book Antiqua" w:hAnsi="Book Antiqua"/>
        </w:rPr>
        <w:t xml:space="preserve">These authors reported </w:t>
      </w:r>
      <w:r w:rsidR="001833AF" w:rsidRPr="00690426">
        <w:rPr>
          <w:rFonts w:ascii="Book Antiqua" w:hAnsi="Book Antiqua"/>
        </w:rPr>
        <w:t xml:space="preserve">maximal variations of </w:t>
      </w:r>
      <w:proofErr w:type="spellStart"/>
      <w:r w:rsidR="001833AF" w:rsidRPr="00690426">
        <w:rPr>
          <w:rFonts w:ascii="Book Antiqua" w:hAnsi="Book Antiqua"/>
        </w:rPr>
        <w:t>EX</w:t>
      </w:r>
      <w:r w:rsidR="00874CF3" w:rsidRPr="00690426">
        <w:rPr>
          <w:rFonts w:ascii="Book Antiqua" w:hAnsi="Book Antiqua"/>
          <w:vertAlign w:val="subscript"/>
        </w:rPr>
        <w:t>Cr</w:t>
      </w:r>
      <w:proofErr w:type="spellEnd"/>
      <w:r w:rsidR="00874CF3" w:rsidRPr="00690426">
        <w:rPr>
          <w:rFonts w:ascii="Book Antiqua" w:hAnsi="Book Antiqua"/>
        </w:rPr>
        <w:t xml:space="preserve"> </w:t>
      </w:r>
      <w:r w:rsidR="009926F8" w:rsidRPr="00690426">
        <w:rPr>
          <w:rFonts w:ascii="Book Antiqua" w:hAnsi="Book Antiqua"/>
        </w:rPr>
        <w:t xml:space="preserve">T </w:t>
      </w:r>
      <w:r w:rsidR="00874CF3" w:rsidRPr="00690426">
        <w:rPr>
          <w:rFonts w:ascii="Book Antiqua" w:hAnsi="Book Antiqua"/>
        </w:rPr>
        <w:t xml:space="preserve">from the mean </w:t>
      </w:r>
      <w:r w:rsidR="007E1DB7" w:rsidRPr="00690426">
        <w:rPr>
          <w:rFonts w:ascii="Book Antiqua" w:hAnsi="Book Antiqua"/>
        </w:rPr>
        <w:t xml:space="preserve">ranging </w:t>
      </w:r>
      <w:r w:rsidR="00874CF3" w:rsidRPr="00690426">
        <w:rPr>
          <w:rFonts w:ascii="Book Antiqua" w:hAnsi="Book Antiqua"/>
        </w:rPr>
        <w:t>between 0.32% and 19.88%.</w:t>
      </w:r>
      <w:r w:rsidR="00690426">
        <w:rPr>
          <w:rFonts w:ascii="Book Antiqua" w:hAnsi="Book Antiqua"/>
        </w:rPr>
        <w:t xml:space="preserve"> </w:t>
      </w:r>
      <w:r w:rsidR="009A403A" w:rsidRPr="00690426">
        <w:rPr>
          <w:rFonts w:ascii="Book Antiqua" w:hAnsi="Book Antiqua"/>
        </w:rPr>
        <w:t>T</w:t>
      </w:r>
      <w:r w:rsidR="00A62D11" w:rsidRPr="00690426">
        <w:rPr>
          <w:rFonts w:ascii="Book Antiqua" w:hAnsi="Book Antiqua"/>
        </w:rPr>
        <w:t>he purpose of th</w:t>
      </w:r>
      <w:r w:rsidR="00BA6BDD" w:rsidRPr="00690426">
        <w:rPr>
          <w:rFonts w:ascii="Book Antiqua" w:hAnsi="Book Antiqua"/>
        </w:rPr>
        <w:t xml:space="preserve">e present </w:t>
      </w:r>
      <w:r w:rsidR="007A5E48" w:rsidRPr="00690426">
        <w:rPr>
          <w:rFonts w:ascii="Book Antiqua" w:hAnsi="Book Antiqua"/>
        </w:rPr>
        <w:t xml:space="preserve">study </w:t>
      </w:r>
      <w:r w:rsidR="00A62D11" w:rsidRPr="00690426">
        <w:rPr>
          <w:rFonts w:ascii="Book Antiqua" w:hAnsi="Book Antiqua"/>
        </w:rPr>
        <w:t xml:space="preserve">was to </w:t>
      </w:r>
      <w:r w:rsidR="007A5E48" w:rsidRPr="00690426">
        <w:rPr>
          <w:rFonts w:ascii="Book Antiqua" w:hAnsi="Book Antiqua"/>
        </w:rPr>
        <w:t>investigate</w:t>
      </w:r>
      <w:r w:rsidR="009A403A" w:rsidRPr="00690426">
        <w:rPr>
          <w:rFonts w:ascii="Book Antiqua" w:hAnsi="Book Antiqua"/>
        </w:rPr>
        <w:t xml:space="preserve"> the </w:t>
      </w:r>
      <w:r w:rsidR="00A62D11" w:rsidRPr="00690426">
        <w:rPr>
          <w:rFonts w:ascii="Book Antiqua" w:hAnsi="Book Antiqua"/>
        </w:rPr>
        <w:t xml:space="preserve">reproducibility of </w:t>
      </w:r>
      <w:proofErr w:type="spellStart"/>
      <w:r w:rsidR="00A62D11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A62D11" w:rsidRPr="00690426">
        <w:rPr>
          <w:rFonts w:ascii="Book Antiqua" w:hAnsi="Book Antiqua"/>
          <w:vertAlign w:val="subscript"/>
        </w:rPr>
        <w:t>Cr</w:t>
      </w:r>
      <w:proofErr w:type="spellEnd"/>
      <w:r w:rsidR="00A62D11" w:rsidRPr="00690426">
        <w:rPr>
          <w:rFonts w:ascii="Book Antiqua" w:hAnsi="Book Antiqua"/>
        </w:rPr>
        <w:t xml:space="preserve"> </w:t>
      </w:r>
      <w:r w:rsidR="009926F8" w:rsidRPr="00690426">
        <w:rPr>
          <w:rFonts w:ascii="Book Antiqua" w:hAnsi="Book Antiqua"/>
        </w:rPr>
        <w:t xml:space="preserve">T </w:t>
      </w:r>
      <w:r w:rsidR="00A62D11" w:rsidRPr="00690426">
        <w:rPr>
          <w:rFonts w:ascii="Book Antiqua" w:hAnsi="Book Antiqua"/>
        </w:rPr>
        <w:t>in patients on long-term PD.</w:t>
      </w:r>
      <w:r w:rsidR="00690426">
        <w:rPr>
          <w:rFonts w:ascii="Book Antiqua" w:hAnsi="Book Antiqua"/>
        </w:rPr>
        <w:t xml:space="preserve"> </w:t>
      </w:r>
      <w:r w:rsidR="00C204F5" w:rsidRPr="00690426">
        <w:rPr>
          <w:rFonts w:ascii="Book Antiqua" w:hAnsi="Book Antiqua"/>
        </w:rPr>
        <w:t>Changes in renal function or peritoneal transport characteristics will change the amount of creatinine removed through each route.</w:t>
      </w:r>
      <w:r w:rsidR="00690426">
        <w:rPr>
          <w:rFonts w:ascii="Book Antiqua" w:hAnsi="Book Antiqua"/>
        </w:rPr>
        <w:t xml:space="preserve"> </w:t>
      </w:r>
      <w:r w:rsidR="00C204F5" w:rsidRPr="00690426">
        <w:rPr>
          <w:rFonts w:ascii="Book Antiqua" w:hAnsi="Book Antiqua"/>
        </w:rPr>
        <w:t>However, r</w:t>
      </w:r>
      <w:r w:rsidR="00953F26" w:rsidRPr="00690426">
        <w:rPr>
          <w:rFonts w:ascii="Book Antiqua" w:hAnsi="Book Antiqua"/>
        </w:rPr>
        <w:t xml:space="preserve">egardless of </w:t>
      </w:r>
      <w:r w:rsidR="00C204F5" w:rsidRPr="00690426">
        <w:rPr>
          <w:rFonts w:ascii="Book Antiqua" w:hAnsi="Book Antiqua"/>
        </w:rPr>
        <w:t xml:space="preserve">such </w:t>
      </w:r>
      <w:r w:rsidR="00953F26" w:rsidRPr="00690426">
        <w:rPr>
          <w:rFonts w:ascii="Book Antiqua" w:hAnsi="Book Antiqua"/>
        </w:rPr>
        <w:t>changes steady state l</w:t>
      </w:r>
      <w:r w:rsidR="007A5E48" w:rsidRPr="00690426">
        <w:rPr>
          <w:rFonts w:ascii="Book Antiqua" w:hAnsi="Book Antiqua"/>
        </w:rPr>
        <w:t xml:space="preserve">ong-term </w:t>
      </w:r>
      <w:r w:rsidR="007E1DB7" w:rsidRPr="00690426">
        <w:rPr>
          <w:rFonts w:ascii="Book Antiqua" w:hAnsi="Book Antiqua"/>
        </w:rPr>
        <w:t>constancy</w:t>
      </w:r>
      <w:r w:rsidR="007A5E48" w:rsidRPr="00690426">
        <w:rPr>
          <w:rFonts w:ascii="Book Antiqua" w:hAnsi="Book Antiqua"/>
        </w:rPr>
        <w:t xml:space="preserve"> of </w:t>
      </w:r>
      <w:proofErr w:type="spellStart"/>
      <w:r w:rsidR="007A5E48" w:rsidRPr="00690426">
        <w:rPr>
          <w:rFonts w:ascii="Book Antiqua" w:hAnsi="Book Antiqua"/>
        </w:rPr>
        <w:t>EX</w:t>
      </w:r>
      <w:r w:rsidR="007A5E48" w:rsidRPr="00690426">
        <w:rPr>
          <w:rFonts w:ascii="Book Antiqua" w:hAnsi="Book Antiqua"/>
          <w:vertAlign w:val="subscript"/>
        </w:rPr>
        <w:t>Cr</w:t>
      </w:r>
      <w:proofErr w:type="spellEnd"/>
      <w:r w:rsidR="007A5E48" w:rsidRPr="00690426">
        <w:rPr>
          <w:rFonts w:ascii="Book Antiqua" w:hAnsi="Book Antiqua"/>
        </w:rPr>
        <w:t xml:space="preserve"> </w:t>
      </w:r>
      <w:r w:rsidR="009926F8" w:rsidRPr="00690426">
        <w:rPr>
          <w:rFonts w:ascii="Book Antiqua" w:hAnsi="Book Antiqua"/>
        </w:rPr>
        <w:t xml:space="preserve">T </w:t>
      </w:r>
      <w:r w:rsidR="00C204F5" w:rsidRPr="00690426">
        <w:rPr>
          <w:rFonts w:ascii="Book Antiqua" w:hAnsi="Book Antiqua"/>
        </w:rPr>
        <w:t>is</w:t>
      </w:r>
      <w:r w:rsidR="007A5E48" w:rsidRPr="00690426">
        <w:rPr>
          <w:rFonts w:ascii="Book Antiqua" w:hAnsi="Book Antiqua"/>
        </w:rPr>
        <w:t xml:space="preserve"> consistent with preservation of muscle mass in PD patients.</w:t>
      </w:r>
      <w:r w:rsidR="00690426">
        <w:rPr>
          <w:rFonts w:ascii="Book Antiqua" w:hAnsi="Book Antiqua"/>
        </w:rPr>
        <w:t xml:space="preserve"> </w:t>
      </w:r>
      <w:r w:rsidR="007A5E48" w:rsidRPr="00690426">
        <w:rPr>
          <w:rFonts w:ascii="Book Antiqua" w:hAnsi="Book Antiqua"/>
        </w:rPr>
        <w:t>In contrast, a</w:t>
      </w:r>
      <w:r w:rsidR="00A62D11" w:rsidRPr="00690426">
        <w:rPr>
          <w:rFonts w:ascii="Book Antiqua" w:hAnsi="Book Antiqua"/>
        </w:rPr>
        <w:t xml:space="preserve"> progressive decrease in </w:t>
      </w:r>
      <w:proofErr w:type="spellStart"/>
      <w:r w:rsidR="00A62D11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A62D11" w:rsidRPr="00690426">
        <w:rPr>
          <w:rFonts w:ascii="Book Antiqua" w:hAnsi="Book Antiqua"/>
          <w:vertAlign w:val="subscript"/>
        </w:rPr>
        <w:t>Cr</w:t>
      </w:r>
      <w:proofErr w:type="spellEnd"/>
      <w:r w:rsidR="00A62D11" w:rsidRPr="00690426">
        <w:rPr>
          <w:rFonts w:ascii="Book Antiqua" w:hAnsi="Book Antiqua"/>
        </w:rPr>
        <w:t xml:space="preserve"> </w:t>
      </w:r>
      <w:r w:rsidR="009926F8" w:rsidRPr="00690426">
        <w:rPr>
          <w:rFonts w:ascii="Book Antiqua" w:hAnsi="Book Antiqua"/>
        </w:rPr>
        <w:t xml:space="preserve">T </w:t>
      </w:r>
      <w:r w:rsidR="00A62D11" w:rsidRPr="00690426">
        <w:rPr>
          <w:rFonts w:ascii="Book Antiqua" w:hAnsi="Book Antiqua"/>
        </w:rPr>
        <w:t>during PD would indicate progressive loss of muscle mass</w:t>
      </w:r>
      <w:r w:rsidR="007A5E48" w:rsidRPr="00690426">
        <w:rPr>
          <w:rFonts w:ascii="Book Antiqua" w:hAnsi="Book Antiqua"/>
        </w:rPr>
        <w:t xml:space="preserve"> and deterioration of somatic nutrition</w:t>
      </w:r>
      <w:r w:rsidR="00A62D11" w:rsidRPr="00690426">
        <w:rPr>
          <w:rFonts w:ascii="Book Antiqua" w:hAnsi="Book Antiqua"/>
        </w:rPr>
        <w:t>.</w:t>
      </w:r>
    </w:p>
    <w:p w:rsidR="00492AC1" w:rsidRPr="00690426" w:rsidRDefault="00492AC1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A62D11" w:rsidRPr="00690426" w:rsidRDefault="00A62D11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M</w:t>
      </w:r>
      <w:r w:rsidR="00492AC1" w:rsidRPr="00690426">
        <w:rPr>
          <w:rFonts w:ascii="Book Antiqua" w:hAnsi="Book Antiqua"/>
          <w:b/>
        </w:rPr>
        <w:t>ATERIALS AND METHODS</w:t>
      </w:r>
    </w:p>
    <w:p w:rsidR="00C932F5" w:rsidRPr="00690426" w:rsidRDefault="00A62D11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We analyzed creatinine excretion data </w:t>
      </w:r>
      <w:r w:rsidR="000B67CE" w:rsidRPr="00690426">
        <w:rPr>
          <w:rFonts w:ascii="Book Antiqua" w:hAnsi="Book Antiqua"/>
        </w:rPr>
        <w:t>collected</w:t>
      </w:r>
      <w:r w:rsidRPr="00690426">
        <w:rPr>
          <w:rFonts w:ascii="Book Antiqua" w:hAnsi="Book Antiqua"/>
        </w:rPr>
        <w:t xml:space="preserve"> </w:t>
      </w:r>
      <w:r w:rsidR="00F40D1E" w:rsidRPr="00690426">
        <w:rPr>
          <w:rFonts w:ascii="Book Antiqua" w:hAnsi="Book Antiqua"/>
        </w:rPr>
        <w:t>during</w:t>
      </w:r>
      <w:r w:rsidRPr="00690426">
        <w:rPr>
          <w:rFonts w:ascii="Book Antiqua" w:hAnsi="Book Antiqua"/>
        </w:rPr>
        <w:t xml:space="preserve"> routine clearance measurements </w:t>
      </w:r>
      <w:r w:rsidR="006F4B20" w:rsidRPr="00690426">
        <w:rPr>
          <w:rFonts w:ascii="Book Antiqua" w:hAnsi="Book Antiqua"/>
        </w:rPr>
        <w:t xml:space="preserve">for assessment of the adequacy of </w:t>
      </w:r>
      <w:r w:rsidR="000B67CE" w:rsidRPr="00690426">
        <w:rPr>
          <w:rFonts w:ascii="Book Antiqua" w:hAnsi="Book Antiqua"/>
        </w:rPr>
        <w:t>PD.</w:t>
      </w:r>
      <w:r w:rsidR="00690426">
        <w:rPr>
          <w:rFonts w:ascii="Book Antiqua" w:hAnsi="Book Antiqua"/>
        </w:rPr>
        <w:t xml:space="preserve"> </w:t>
      </w:r>
      <w:r w:rsidR="000B67CE" w:rsidRPr="00690426">
        <w:rPr>
          <w:rFonts w:ascii="Book Antiqua" w:hAnsi="Book Antiqua"/>
        </w:rPr>
        <w:t>Patients included in this study were followed in Albuquerque during the years 199</w:t>
      </w:r>
      <w:r w:rsidR="00CD11ED" w:rsidRPr="00690426">
        <w:rPr>
          <w:rFonts w:ascii="Book Antiqua" w:hAnsi="Book Antiqua"/>
        </w:rPr>
        <w:t>2</w:t>
      </w:r>
      <w:r w:rsidR="000B67CE" w:rsidRPr="00690426">
        <w:rPr>
          <w:rFonts w:ascii="Book Antiqua" w:hAnsi="Book Antiqua"/>
        </w:rPr>
        <w:t xml:space="preserve"> to 2002.</w:t>
      </w:r>
      <w:r w:rsidR="00690426">
        <w:rPr>
          <w:rFonts w:ascii="Book Antiqua" w:hAnsi="Book Antiqua"/>
        </w:rPr>
        <w:t xml:space="preserve"> </w:t>
      </w:r>
      <w:r w:rsidR="000B67CE" w:rsidRPr="00690426">
        <w:rPr>
          <w:rFonts w:ascii="Book Antiqua" w:hAnsi="Book Antiqua"/>
        </w:rPr>
        <w:t xml:space="preserve">Only patients in whom the prescribed dose of PD did not change during the observation period were </w:t>
      </w:r>
      <w:r w:rsidR="009C2AEB" w:rsidRPr="00690426">
        <w:rPr>
          <w:rFonts w:ascii="Book Antiqua" w:hAnsi="Book Antiqua"/>
        </w:rPr>
        <w:t>included in</w:t>
      </w:r>
      <w:r w:rsidR="000B67CE" w:rsidRPr="00690426">
        <w:rPr>
          <w:rFonts w:ascii="Book Antiqua" w:hAnsi="Book Antiqua"/>
        </w:rPr>
        <w:t xml:space="preserve"> the study.</w:t>
      </w:r>
      <w:r w:rsidR="00690426">
        <w:rPr>
          <w:rFonts w:ascii="Book Antiqua" w:hAnsi="Book Antiqua"/>
        </w:rPr>
        <w:t xml:space="preserve"> </w:t>
      </w:r>
      <w:r w:rsidR="000B67CE" w:rsidRPr="00690426">
        <w:rPr>
          <w:rFonts w:ascii="Book Antiqua" w:hAnsi="Book Antiqua"/>
        </w:rPr>
        <w:t xml:space="preserve">Approximately 40% of the patients were receiving </w:t>
      </w:r>
      <w:r w:rsidRPr="00690426">
        <w:rPr>
          <w:rFonts w:ascii="Book Antiqua" w:hAnsi="Book Antiqua"/>
        </w:rPr>
        <w:t xml:space="preserve">continuous ambulatory peritoneal dialysis (CAPD) with four </w:t>
      </w:r>
      <w:r w:rsidR="0088200A" w:rsidRPr="00690426">
        <w:rPr>
          <w:rFonts w:ascii="Book Antiqua" w:hAnsi="Book Antiqua"/>
        </w:rPr>
        <w:t xml:space="preserve">or five </w:t>
      </w:r>
      <w:r w:rsidRPr="00690426">
        <w:rPr>
          <w:rFonts w:ascii="Book Antiqua" w:hAnsi="Book Antiqua"/>
        </w:rPr>
        <w:t>daily exchanges and 2</w:t>
      </w:r>
      <w:r w:rsidR="0088200A" w:rsidRPr="00690426">
        <w:rPr>
          <w:rFonts w:ascii="Book Antiqua" w:hAnsi="Book Antiqua"/>
        </w:rPr>
        <w:t>.0</w:t>
      </w:r>
      <w:r w:rsidR="00344435" w:rsidRPr="00690426">
        <w:rPr>
          <w:rFonts w:ascii="Book Antiqua" w:hAnsi="Book Antiqua"/>
        </w:rPr>
        <w:t>-L or 2.5</w:t>
      </w:r>
      <w:r w:rsidR="006F4B20" w:rsidRPr="00690426">
        <w:rPr>
          <w:rFonts w:ascii="Book Antiqua" w:hAnsi="Book Antiqua"/>
        </w:rPr>
        <w:t>-L fill</w:t>
      </w:r>
      <w:r w:rsidR="00DA1765" w:rsidRPr="00690426">
        <w:rPr>
          <w:rFonts w:ascii="Book Antiqua" w:hAnsi="Book Antiqua"/>
        </w:rPr>
        <w:t xml:space="preserve"> volume</w:t>
      </w:r>
      <w:r w:rsidR="000B67CE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0B67CE" w:rsidRPr="00690426">
        <w:rPr>
          <w:rFonts w:ascii="Book Antiqua" w:hAnsi="Book Antiqua"/>
        </w:rPr>
        <w:t>The remaining patients rece</w:t>
      </w:r>
      <w:r w:rsidR="009C2AEB" w:rsidRPr="00690426">
        <w:rPr>
          <w:rFonts w:ascii="Book Antiqua" w:hAnsi="Book Antiqua"/>
        </w:rPr>
        <w:t>ived</w:t>
      </w:r>
      <w:r w:rsidR="000B67CE" w:rsidRPr="00690426">
        <w:rPr>
          <w:rFonts w:ascii="Book Antiqua" w:hAnsi="Book Antiqua"/>
        </w:rPr>
        <w:t xml:space="preserve"> </w:t>
      </w:r>
      <w:r w:rsidR="00344435" w:rsidRPr="00690426">
        <w:rPr>
          <w:rFonts w:ascii="Book Antiqua" w:hAnsi="Book Antiqua"/>
        </w:rPr>
        <w:t xml:space="preserve">nocturnal automatic PD with 8-10 L fill volume </w:t>
      </w:r>
      <w:r w:rsidR="00DA1765" w:rsidRPr="00690426">
        <w:rPr>
          <w:rFonts w:ascii="Book Antiqua" w:hAnsi="Book Antiqua"/>
        </w:rPr>
        <w:t>plus</w:t>
      </w:r>
      <w:r w:rsidR="000B67CE" w:rsidRPr="00690426">
        <w:rPr>
          <w:rFonts w:ascii="Book Antiqua" w:hAnsi="Book Antiqua"/>
        </w:rPr>
        <w:t xml:space="preserve"> </w:t>
      </w:r>
      <w:r w:rsidR="00344435" w:rsidRPr="00690426">
        <w:rPr>
          <w:rFonts w:ascii="Book Antiqua" w:hAnsi="Book Antiqua"/>
        </w:rPr>
        <w:t>one or two daytime</w:t>
      </w:r>
      <w:r w:rsidR="00B938D8" w:rsidRPr="00690426">
        <w:rPr>
          <w:rFonts w:ascii="Book Antiqua" w:hAnsi="Book Antiqua"/>
        </w:rPr>
        <w:t xml:space="preserve"> </w:t>
      </w:r>
      <w:r w:rsidR="00344435" w:rsidRPr="00690426">
        <w:rPr>
          <w:rFonts w:ascii="Book Antiqua" w:hAnsi="Book Antiqua"/>
        </w:rPr>
        <w:t>PD exchanges with 2.0 L fill volume.</w:t>
      </w:r>
      <w:r w:rsidR="00690426">
        <w:rPr>
          <w:rFonts w:ascii="Book Antiqua" w:hAnsi="Book Antiqua"/>
        </w:rPr>
        <w:t xml:space="preserve"> </w:t>
      </w:r>
      <w:r w:rsidR="002D0809" w:rsidRPr="00690426">
        <w:rPr>
          <w:rFonts w:ascii="Book Antiqua" w:hAnsi="Book Antiqua"/>
        </w:rPr>
        <w:t xml:space="preserve">Serum </w:t>
      </w:r>
      <w:r w:rsidR="007C4CFF" w:rsidRPr="00690426">
        <w:rPr>
          <w:rFonts w:ascii="Book Antiqua" w:hAnsi="Book Antiqua"/>
        </w:rPr>
        <w:t>([</w:t>
      </w:r>
      <w:proofErr w:type="gramStart"/>
      <w:r w:rsidR="007C4CFF" w:rsidRPr="00690426">
        <w:rPr>
          <w:rFonts w:ascii="Book Antiqua" w:hAnsi="Book Antiqua"/>
        </w:rPr>
        <w:t>Cr]</w:t>
      </w:r>
      <w:r w:rsidR="007C4CFF" w:rsidRPr="00690426">
        <w:rPr>
          <w:rFonts w:ascii="Book Antiqua" w:hAnsi="Book Antiqua"/>
          <w:vertAlign w:val="subscript"/>
        </w:rPr>
        <w:t>S</w:t>
      </w:r>
      <w:proofErr w:type="gramEnd"/>
      <w:r w:rsidR="007C4CFF" w:rsidRPr="00690426">
        <w:rPr>
          <w:rFonts w:ascii="Book Antiqua" w:hAnsi="Book Antiqua"/>
        </w:rPr>
        <w:t>)</w:t>
      </w:r>
      <w:r w:rsidR="002D0809" w:rsidRPr="00690426">
        <w:rPr>
          <w:rFonts w:ascii="Book Antiqua" w:hAnsi="Book Antiqua"/>
        </w:rPr>
        <w:t xml:space="preserve"> at the study differed from the preceding or following monthly value by </w:t>
      </w:r>
      <w:r w:rsidR="008945A1" w:rsidRPr="00690426">
        <w:rPr>
          <w:rFonts w:ascii="Book Antiqua" w:hAnsi="Book Antiqua"/>
        </w:rPr>
        <w:t xml:space="preserve">&lt; </w:t>
      </w:r>
      <w:r w:rsidR="002D0809" w:rsidRPr="00690426">
        <w:rPr>
          <w:rFonts w:ascii="Book Antiqua" w:hAnsi="Book Antiqua"/>
        </w:rPr>
        <w:t>0.3</w:t>
      </w:r>
      <w:r w:rsidR="008945A1" w:rsidRPr="00690426">
        <w:rPr>
          <w:rFonts w:ascii="Book Antiqua" w:hAnsi="Book Antiqua"/>
        </w:rPr>
        <w:t>0</w:t>
      </w:r>
      <w:r w:rsidR="002D0809" w:rsidRPr="00690426">
        <w:rPr>
          <w:rFonts w:ascii="Book Antiqua" w:hAnsi="Book Antiqua"/>
        </w:rPr>
        <w:t xml:space="preserve"> mg/</w:t>
      </w:r>
      <w:proofErr w:type="spellStart"/>
      <w:r w:rsidR="002D0809" w:rsidRPr="00690426">
        <w:rPr>
          <w:rFonts w:ascii="Book Antiqua" w:hAnsi="Book Antiqua"/>
        </w:rPr>
        <w:t>dL</w:t>
      </w:r>
      <w:proofErr w:type="spellEnd"/>
      <w:r w:rsidR="002D0809" w:rsidRPr="00690426">
        <w:rPr>
          <w:rFonts w:ascii="Book Antiqua" w:hAnsi="Book Antiqua"/>
        </w:rPr>
        <w:t xml:space="preserve"> </w:t>
      </w:r>
      <w:r w:rsidR="00450DC0" w:rsidRPr="00690426">
        <w:rPr>
          <w:rFonts w:ascii="Book Antiqua" w:hAnsi="Book Antiqua"/>
        </w:rPr>
        <w:t>in</w:t>
      </w:r>
      <w:r w:rsidR="002D0809" w:rsidRPr="00690426">
        <w:rPr>
          <w:rFonts w:ascii="Book Antiqua" w:hAnsi="Book Antiqua"/>
        </w:rPr>
        <w:t xml:space="preserve"> all patients.</w:t>
      </w:r>
      <w:r w:rsidR="00690426">
        <w:rPr>
          <w:rFonts w:ascii="Book Antiqua" w:hAnsi="Book Antiqua"/>
        </w:rPr>
        <w:t xml:space="preserve"> </w:t>
      </w:r>
      <w:r w:rsidR="00450DC0" w:rsidRPr="00690426">
        <w:rPr>
          <w:rFonts w:ascii="Book Antiqua" w:hAnsi="Book Antiqua"/>
        </w:rPr>
        <w:t>None of the p</w:t>
      </w:r>
      <w:r w:rsidR="00953F26" w:rsidRPr="00690426">
        <w:rPr>
          <w:rFonts w:ascii="Book Antiqua" w:hAnsi="Book Antiqua"/>
        </w:rPr>
        <w:t xml:space="preserve">atients </w:t>
      </w:r>
      <w:r w:rsidR="00450DC0" w:rsidRPr="00690426">
        <w:rPr>
          <w:rFonts w:ascii="Book Antiqua" w:hAnsi="Book Antiqua"/>
        </w:rPr>
        <w:t xml:space="preserve">were </w:t>
      </w:r>
      <w:r w:rsidR="00953F26" w:rsidRPr="00690426">
        <w:rPr>
          <w:rFonts w:ascii="Book Antiqua" w:hAnsi="Book Antiqua"/>
        </w:rPr>
        <w:t>receiving drugs causing increased creatinine production (</w:t>
      </w:r>
      <w:r w:rsidR="00953F26" w:rsidRPr="007C4CFF">
        <w:rPr>
          <w:rFonts w:ascii="Book Antiqua" w:hAnsi="Book Antiqua"/>
          <w:i/>
        </w:rPr>
        <w:t>e.g.</w:t>
      </w:r>
      <w:r w:rsidR="00865BB7" w:rsidRPr="00690426">
        <w:rPr>
          <w:rFonts w:ascii="Book Antiqua" w:hAnsi="Book Antiqua"/>
        </w:rPr>
        <w:t>,</w:t>
      </w:r>
      <w:r w:rsidR="00953F26" w:rsidRPr="00690426">
        <w:rPr>
          <w:rFonts w:ascii="Book Antiqua" w:hAnsi="Book Antiqua"/>
        </w:rPr>
        <w:t xml:space="preserve"> </w:t>
      </w:r>
      <w:proofErr w:type="spellStart"/>
      <w:r w:rsidR="00953F26" w:rsidRPr="00690426">
        <w:rPr>
          <w:rFonts w:ascii="Book Antiqua" w:hAnsi="Book Antiqua"/>
        </w:rPr>
        <w:t>fenofibrate</w:t>
      </w:r>
      <w:proofErr w:type="spellEnd"/>
      <w:r w:rsidR="00953F26" w:rsidRPr="00690426">
        <w:rPr>
          <w:rFonts w:ascii="Book Antiqua" w:hAnsi="Book Antiqua"/>
        </w:rPr>
        <w:t>)</w:t>
      </w:r>
      <w:r w:rsidR="002D0809" w:rsidRPr="00690426">
        <w:rPr>
          <w:rFonts w:ascii="Book Antiqua" w:hAnsi="Book Antiqua"/>
        </w:rPr>
        <w:t>.</w:t>
      </w:r>
      <w:r w:rsidR="00344435" w:rsidRPr="00690426">
        <w:rPr>
          <w:rFonts w:ascii="Book Antiqua" w:hAnsi="Book Antiqua"/>
        </w:rPr>
        <w:t xml:space="preserve"> </w:t>
      </w:r>
    </w:p>
    <w:p w:rsidR="00C932F5" w:rsidRPr="00690426" w:rsidRDefault="006B6310" w:rsidP="007C4CF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The focus of the study was on detecting a statistically significant decline in </w:t>
      </w:r>
      <w:proofErr w:type="spellStart"/>
      <w:r w:rsidR="00C16E80" w:rsidRPr="00690426">
        <w:rPr>
          <w:rFonts w:ascii="Book Antiqua" w:hAnsi="Book Antiqua"/>
        </w:rPr>
        <w:t>EX</w:t>
      </w:r>
      <w:r w:rsidR="00C16E80" w:rsidRPr="00690426">
        <w:rPr>
          <w:rFonts w:ascii="Book Antiqua" w:hAnsi="Book Antiqua"/>
          <w:vertAlign w:val="subscript"/>
        </w:rPr>
        <w:t>Cr</w:t>
      </w:r>
      <w:proofErr w:type="spellEnd"/>
      <w:r w:rsidR="00C16E80" w:rsidRPr="00690426">
        <w:rPr>
          <w:rFonts w:ascii="Book Antiqua" w:hAnsi="Book Antiqua"/>
        </w:rPr>
        <w:t xml:space="preserve"> T.</w:t>
      </w:r>
      <w:r w:rsidR="00690426">
        <w:rPr>
          <w:rFonts w:ascii="Book Antiqua" w:hAnsi="Book Antiqua"/>
        </w:rPr>
        <w:t xml:space="preserve"> </w:t>
      </w:r>
      <w:r w:rsidR="00C932F5" w:rsidRPr="00690426">
        <w:rPr>
          <w:rFonts w:ascii="Book Antiqua" w:hAnsi="Book Antiqua"/>
        </w:rPr>
        <w:t xml:space="preserve">The minimal number of </w:t>
      </w:r>
      <w:r w:rsidRPr="00690426">
        <w:rPr>
          <w:rFonts w:ascii="Book Antiqua" w:hAnsi="Book Antiqua"/>
        </w:rPr>
        <w:t>patients</w:t>
      </w:r>
      <w:r w:rsidR="00C16E80" w:rsidRPr="00690426">
        <w:rPr>
          <w:rFonts w:ascii="Book Antiqua" w:hAnsi="Book Antiqua"/>
        </w:rPr>
        <w:t xml:space="preserve"> required to detect a 15% reduction in </w:t>
      </w:r>
      <w:proofErr w:type="spellStart"/>
      <w:r w:rsidR="00C16E80" w:rsidRPr="00690426">
        <w:rPr>
          <w:rFonts w:ascii="Book Antiqua" w:hAnsi="Book Antiqua"/>
        </w:rPr>
        <w:t>EX</w:t>
      </w:r>
      <w:r w:rsidR="00C16E80" w:rsidRPr="00690426">
        <w:rPr>
          <w:rFonts w:ascii="Book Antiqua" w:hAnsi="Book Antiqua"/>
          <w:vertAlign w:val="subscript"/>
        </w:rPr>
        <w:t>Cr</w:t>
      </w:r>
      <w:proofErr w:type="spellEnd"/>
      <w:r w:rsidR="00C16E80" w:rsidRPr="00690426">
        <w:rPr>
          <w:rFonts w:ascii="Book Antiqua" w:hAnsi="Book Antiqua"/>
        </w:rPr>
        <w:t xml:space="preserve"> T over time was calculated by power analysis. For a simple power analysis, we considered repeated </w:t>
      </w:r>
      <w:r w:rsidR="00C16E80" w:rsidRPr="00690426">
        <w:rPr>
          <w:rFonts w:ascii="Book Antiqua" w:hAnsi="Book Antiqua"/>
        </w:rPr>
        <w:lastRenderedPageBreak/>
        <w:t xml:space="preserve">measurements at two points in time and assumed a correlation of 0.7 between these two samples and a standard deviation of </w:t>
      </w:r>
      <w:proofErr w:type="spellStart"/>
      <w:r w:rsidR="00C16E80" w:rsidRPr="00690426">
        <w:rPr>
          <w:rFonts w:ascii="Book Antiqua" w:hAnsi="Book Antiqua"/>
        </w:rPr>
        <w:t>EX</w:t>
      </w:r>
      <w:r w:rsidR="00C16E80" w:rsidRPr="00690426">
        <w:rPr>
          <w:rFonts w:ascii="Book Antiqua" w:hAnsi="Book Antiqua"/>
          <w:vertAlign w:val="subscript"/>
        </w:rPr>
        <w:t>Cr</w:t>
      </w:r>
      <w:proofErr w:type="spellEnd"/>
      <w:r w:rsidR="00C16E80" w:rsidRPr="00690426">
        <w:rPr>
          <w:rFonts w:ascii="Book Antiqua" w:hAnsi="Book Antiqua"/>
        </w:rPr>
        <w:t xml:space="preserve"> T equal to 450 mg/24-h (see Tables in Results).</w:t>
      </w:r>
      <w:r w:rsidR="00690426">
        <w:rPr>
          <w:rFonts w:ascii="Book Antiqua" w:hAnsi="Book Antiqua"/>
        </w:rPr>
        <w:t xml:space="preserve"> </w:t>
      </w:r>
      <w:r w:rsidR="00C16E80" w:rsidRPr="00690426">
        <w:rPr>
          <w:rFonts w:ascii="Book Antiqua" w:hAnsi="Book Antiqua"/>
        </w:rPr>
        <w:t xml:space="preserve">The power </w:t>
      </w:r>
      <w:r w:rsidR="00D05EF9" w:rsidRPr="00690426">
        <w:rPr>
          <w:rFonts w:ascii="Book Antiqua" w:hAnsi="Book Antiqua"/>
        </w:rPr>
        <w:t xml:space="preserve">and α value </w:t>
      </w:r>
      <w:r w:rsidR="00C16E80" w:rsidRPr="00690426">
        <w:rPr>
          <w:rFonts w:ascii="Book Antiqua" w:hAnsi="Book Antiqua"/>
        </w:rPr>
        <w:t>of the study w</w:t>
      </w:r>
      <w:r w:rsidR="00D05EF9" w:rsidRPr="00690426">
        <w:rPr>
          <w:rFonts w:ascii="Book Antiqua" w:hAnsi="Book Antiqua"/>
        </w:rPr>
        <w:t>ere</w:t>
      </w:r>
      <w:r w:rsidR="00C16E80" w:rsidRPr="00690426">
        <w:rPr>
          <w:rFonts w:ascii="Book Antiqua" w:hAnsi="Book Antiqua"/>
        </w:rPr>
        <w:t xml:space="preserve"> set at 80% and 0.05</w:t>
      </w:r>
      <w:r w:rsidR="00D05EF9" w:rsidRPr="00690426">
        <w:rPr>
          <w:rFonts w:ascii="Book Antiqua" w:hAnsi="Book Antiqua"/>
        </w:rPr>
        <w:t xml:space="preserve"> respectively</w:t>
      </w:r>
      <w:r w:rsidR="00C16E80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670B8E" w:rsidRPr="00690426" w:rsidRDefault="00F132D3" w:rsidP="007C4CF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Between the sequential clearance studies w</w:t>
      </w:r>
      <w:r w:rsidR="000F3BB7" w:rsidRPr="00690426">
        <w:rPr>
          <w:rFonts w:ascii="Book Antiqua" w:hAnsi="Book Antiqua"/>
        </w:rPr>
        <w:t xml:space="preserve">e compared </w:t>
      </w:r>
      <w:r w:rsidRPr="00690426">
        <w:rPr>
          <w:rFonts w:ascii="Book Antiqua" w:hAnsi="Book Antiqua"/>
        </w:rPr>
        <w:t>the following variables</w:t>
      </w:r>
      <w:r w:rsidR="000F3BB7"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="000F3BB7" w:rsidRPr="00690426">
        <w:rPr>
          <w:rFonts w:ascii="Book Antiqua" w:hAnsi="Book Antiqua"/>
        </w:rPr>
        <w:t>Urine volume (V</w:t>
      </w:r>
      <w:r w:rsidR="000F3BB7" w:rsidRPr="00690426">
        <w:rPr>
          <w:rFonts w:ascii="Book Antiqua" w:hAnsi="Book Antiqua"/>
          <w:vertAlign w:val="subscript"/>
        </w:rPr>
        <w:t>U</w:t>
      </w:r>
      <w:r w:rsidR="000F3BB7" w:rsidRPr="00690426">
        <w:rPr>
          <w:rFonts w:ascii="Book Antiqua" w:hAnsi="Book Antiqua"/>
        </w:rPr>
        <w:t>), drain volume (V</w:t>
      </w:r>
      <w:r w:rsidR="000F3BB7" w:rsidRPr="00690426">
        <w:rPr>
          <w:rFonts w:ascii="Book Antiqua" w:hAnsi="Book Antiqua"/>
          <w:vertAlign w:val="subscript"/>
        </w:rPr>
        <w:t>D</w:t>
      </w:r>
      <w:r w:rsidR="000F3BB7" w:rsidRPr="00690426">
        <w:rPr>
          <w:rFonts w:ascii="Book Antiqua" w:hAnsi="Book Antiqua"/>
        </w:rPr>
        <w:t xml:space="preserve">), weekly </w:t>
      </w:r>
      <w:proofErr w:type="spellStart"/>
      <w:r w:rsidR="000F3BB7" w:rsidRPr="00690426">
        <w:rPr>
          <w:rFonts w:ascii="Book Antiqua" w:hAnsi="Book Antiqua"/>
        </w:rPr>
        <w:t>Kt</w:t>
      </w:r>
      <w:proofErr w:type="spellEnd"/>
      <w:r w:rsidR="000F3BB7" w:rsidRPr="00690426">
        <w:rPr>
          <w:rFonts w:ascii="Book Antiqua" w:hAnsi="Book Antiqua"/>
        </w:rPr>
        <w:t xml:space="preserve">/V urea, weekly </w:t>
      </w:r>
      <w:proofErr w:type="spellStart"/>
      <w:r w:rsidR="000F3BB7" w:rsidRPr="00690426">
        <w:rPr>
          <w:rFonts w:ascii="Book Antiqua" w:hAnsi="Book Antiqua"/>
        </w:rPr>
        <w:t>C</w:t>
      </w:r>
      <w:r w:rsidR="000F3BB7" w:rsidRPr="00690426">
        <w:rPr>
          <w:rFonts w:ascii="Book Antiqua" w:hAnsi="Book Antiqua"/>
          <w:vertAlign w:val="subscript"/>
        </w:rPr>
        <w:t>Cr</w:t>
      </w:r>
      <w:proofErr w:type="spellEnd"/>
      <w:r w:rsidR="002350EC" w:rsidRPr="00690426">
        <w:rPr>
          <w:rFonts w:ascii="Book Antiqua" w:hAnsi="Book Antiqua"/>
        </w:rPr>
        <w:t>,</w:t>
      </w:r>
      <w:r w:rsidR="00690426">
        <w:rPr>
          <w:rFonts w:ascii="Book Antiqua" w:hAnsi="Book Antiqua"/>
          <w:vertAlign w:val="subscript"/>
        </w:rPr>
        <w:t xml:space="preserve"> </w:t>
      </w:r>
      <w:r w:rsidR="000F3BB7" w:rsidRPr="00690426">
        <w:rPr>
          <w:rFonts w:ascii="Book Antiqua" w:hAnsi="Book Antiqua"/>
        </w:rPr>
        <w:t>serum urea nitrogen level (SUN), [Cr]</w:t>
      </w:r>
      <w:r w:rsidR="000F3BB7" w:rsidRPr="00690426">
        <w:rPr>
          <w:rFonts w:ascii="Book Antiqua" w:hAnsi="Book Antiqua"/>
          <w:vertAlign w:val="subscript"/>
        </w:rPr>
        <w:t>S</w:t>
      </w:r>
      <w:r w:rsidR="000F3BB7" w:rsidRPr="00690426">
        <w:rPr>
          <w:rFonts w:ascii="Book Antiqua" w:hAnsi="Book Antiqua"/>
        </w:rPr>
        <w:t xml:space="preserve">, </w:t>
      </w:r>
      <w:proofErr w:type="spellStart"/>
      <w:r w:rsidR="00670B8E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670B8E" w:rsidRPr="00690426">
        <w:rPr>
          <w:rFonts w:ascii="Book Antiqua" w:hAnsi="Book Antiqua"/>
          <w:vertAlign w:val="subscript"/>
        </w:rPr>
        <w:t>Cr</w:t>
      </w:r>
      <w:proofErr w:type="spellEnd"/>
      <w:r w:rsidR="00670B8E" w:rsidRPr="00690426">
        <w:rPr>
          <w:rFonts w:ascii="Book Antiqua" w:hAnsi="Book Antiqua"/>
        </w:rPr>
        <w:t xml:space="preserve"> in urine (</w:t>
      </w:r>
      <w:proofErr w:type="spellStart"/>
      <w:r w:rsidR="00670B8E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670B8E" w:rsidRPr="00690426">
        <w:rPr>
          <w:rFonts w:ascii="Book Antiqua" w:hAnsi="Book Antiqua"/>
          <w:vertAlign w:val="subscript"/>
        </w:rPr>
        <w:t>Cr</w:t>
      </w:r>
      <w:proofErr w:type="spellEnd"/>
      <w:r w:rsidR="00670B8E" w:rsidRPr="00690426">
        <w:rPr>
          <w:rFonts w:ascii="Book Antiqua" w:hAnsi="Book Antiqua"/>
        </w:rPr>
        <w:t xml:space="preserve"> U), </w:t>
      </w:r>
      <w:proofErr w:type="spellStart"/>
      <w:r w:rsidR="00670B8E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670B8E" w:rsidRPr="00690426">
        <w:rPr>
          <w:rFonts w:ascii="Book Antiqua" w:hAnsi="Book Antiqua"/>
          <w:vertAlign w:val="subscript"/>
        </w:rPr>
        <w:t>Cr</w:t>
      </w:r>
      <w:proofErr w:type="spellEnd"/>
      <w:r w:rsidR="00670B8E" w:rsidRPr="00690426">
        <w:rPr>
          <w:rFonts w:ascii="Book Antiqua" w:hAnsi="Book Antiqua"/>
        </w:rPr>
        <w:t xml:space="preserve"> in dialysate (</w:t>
      </w:r>
      <w:proofErr w:type="spellStart"/>
      <w:r w:rsidR="00670B8E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670B8E" w:rsidRPr="00690426">
        <w:rPr>
          <w:rFonts w:ascii="Book Antiqua" w:hAnsi="Book Antiqua"/>
          <w:vertAlign w:val="subscript"/>
        </w:rPr>
        <w:t>Cr</w:t>
      </w:r>
      <w:proofErr w:type="spellEnd"/>
      <w:r w:rsidR="00670B8E" w:rsidRPr="00690426">
        <w:rPr>
          <w:rFonts w:ascii="Book Antiqua" w:hAnsi="Book Antiqua"/>
        </w:rPr>
        <w:t xml:space="preserve"> </w:t>
      </w:r>
      <w:r w:rsidR="001833AF" w:rsidRPr="00690426">
        <w:rPr>
          <w:rFonts w:ascii="Book Antiqua" w:hAnsi="Book Antiqua"/>
        </w:rPr>
        <w:t xml:space="preserve">D),and total </w:t>
      </w:r>
      <w:r w:rsidR="00CD11ED" w:rsidRPr="00690426">
        <w:rPr>
          <w:rFonts w:ascii="Book Antiqua" w:hAnsi="Book Antiqua"/>
        </w:rPr>
        <w:t xml:space="preserve">creatinine excretion </w:t>
      </w:r>
      <w:r w:rsidR="00670B8E" w:rsidRPr="00690426">
        <w:rPr>
          <w:rFonts w:ascii="Book Antiqua" w:hAnsi="Book Antiqua"/>
        </w:rPr>
        <w:t>in urine plus dialysate (</w:t>
      </w:r>
      <w:proofErr w:type="spellStart"/>
      <w:r w:rsidR="00670B8E" w:rsidRPr="00690426">
        <w:rPr>
          <w:rFonts w:ascii="Book Antiqua" w:hAnsi="Book Antiqua"/>
        </w:rPr>
        <w:t>E</w:t>
      </w:r>
      <w:r w:rsidR="001833AF" w:rsidRPr="00690426">
        <w:rPr>
          <w:rFonts w:ascii="Book Antiqua" w:hAnsi="Book Antiqua"/>
        </w:rPr>
        <w:t>X</w:t>
      </w:r>
      <w:r w:rsidR="00670B8E" w:rsidRPr="00690426">
        <w:rPr>
          <w:rFonts w:ascii="Book Antiqua" w:hAnsi="Book Antiqua"/>
          <w:vertAlign w:val="subscript"/>
        </w:rPr>
        <w:t>Cr</w:t>
      </w:r>
      <w:proofErr w:type="spellEnd"/>
      <w:r w:rsidR="00670B8E" w:rsidRPr="00690426">
        <w:rPr>
          <w:rFonts w:ascii="Book Antiqua" w:hAnsi="Book Antiqua"/>
          <w:vertAlign w:val="subscript"/>
        </w:rPr>
        <w:t xml:space="preserve"> </w:t>
      </w:r>
      <w:r w:rsidR="00670B8E" w:rsidRPr="00690426">
        <w:rPr>
          <w:rFonts w:ascii="Book Antiqua" w:hAnsi="Book Antiqua"/>
        </w:rPr>
        <w:t>T).</w:t>
      </w:r>
      <w:r w:rsidR="00690426">
        <w:rPr>
          <w:rFonts w:ascii="Book Antiqua" w:hAnsi="Book Antiqua"/>
        </w:rPr>
        <w:t xml:space="preserve"> </w:t>
      </w:r>
    </w:p>
    <w:p w:rsidR="008B4309" w:rsidRDefault="008B4309" w:rsidP="008B430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8B4309" w:rsidRDefault="008B4309" w:rsidP="008B430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82915">
        <w:rPr>
          <w:rFonts w:ascii="Book Antiqua" w:hAnsi="Book Antiqua" w:cs="Arial"/>
          <w:b/>
          <w:i/>
        </w:rPr>
        <w:t>Statistical analysis</w:t>
      </w:r>
    </w:p>
    <w:p w:rsidR="00670B8E" w:rsidRPr="00690426" w:rsidRDefault="00B964F6" w:rsidP="008B4309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R</w:t>
      </w:r>
      <w:r w:rsidR="00670B8E" w:rsidRPr="00690426">
        <w:rPr>
          <w:rFonts w:ascii="Book Antiqua" w:hAnsi="Book Antiqua"/>
        </w:rPr>
        <w:t xml:space="preserve">esults are reported as </w:t>
      </w:r>
      <w:r w:rsidRPr="00690426">
        <w:rPr>
          <w:rFonts w:ascii="Book Antiqua" w:hAnsi="Book Antiqua"/>
        </w:rPr>
        <w:t>m</w:t>
      </w:r>
      <w:r w:rsidR="00670B8E" w:rsidRPr="00690426">
        <w:rPr>
          <w:rFonts w:ascii="Book Antiqua" w:hAnsi="Book Antiqua"/>
        </w:rPr>
        <w:t xml:space="preserve">ean ± </w:t>
      </w:r>
      <w:r w:rsidR="008B4309">
        <w:rPr>
          <w:rFonts w:ascii="Book Antiqua" w:eastAsiaTheme="minorEastAsia" w:hAnsi="Book Antiqua" w:hint="eastAsia"/>
          <w:lang w:eastAsia="zh-CN"/>
        </w:rPr>
        <w:t>SD</w:t>
      </w:r>
      <w:r w:rsidR="00670B8E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451FBB" w:rsidRPr="00690426">
        <w:rPr>
          <w:rFonts w:ascii="Book Antiqua" w:hAnsi="Book Antiqua"/>
        </w:rPr>
        <w:t>S</w:t>
      </w:r>
      <w:r w:rsidR="00670B8E" w:rsidRPr="00690426">
        <w:rPr>
          <w:rFonts w:ascii="Book Antiqua" w:hAnsi="Book Antiqua"/>
        </w:rPr>
        <w:t>tatistical comparison</w:t>
      </w:r>
      <w:r w:rsidR="00AF0D8B" w:rsidRPr="00690426">
        <w:rPr>
          <w:rFonts w:ascii="Book Antiqua" w:hAnsi="Book Antiqua"/>
        </w:rPr>
        <w:t>s</w:t>
      </w:r>
      <w:r w:rsidR="00670B8E" w:rsidRPr="00690426">
        <w:rPr>
          <w:rFonts w:ascii="Book Antiqua" w:hAnsi="Book Antiqua"/>
        </w:rPr>
        <w:t xml:space="preserve"> w</w:t>
      </w:r>
      <w:r w:rsidR="00AF0D8B" w:rsidRPr="00690426">
        <w:rPr>
          <w:rFonts w:ascii="Book Antiqua" w:hAnsi="Book Antiqua"/>
        </w:rPr>
        <w:t>ere</w:t>
      </w:r>
      <w:r w:rsidR="00670B8E" w:rsidRPr="00690426">
        <w:rPr>
          <w:rFonts w:ascii="Book Antiqua" w:hAnsi="Book Antiqua"/>
        </w:rPr>
        <w:t xml:space="preserve"> carried out </w:t>
      </w:r>
      <w:r w:rsidRPr="00690426">
        <w:rPr>
          <w:rFonts w:ascii="Book Antiqua" w:hAnsi="Book Antiqua"/>
        </w:rPr>
        <w:t xml:space="preserve">using </w:t>
      </w:r>
      <w:r w:rsidR="00670B8E" w:rsidRPr="00690426">
        <w:rPr>
          <w:rFonts w:ascii="Book Antiqua" w:hAnsi="Book Antiqua"/>
        </w:rPr>
        <w:t>the two</w:t>
      </w:r>
      <w:r w:rsidR="00AF0D8B" w:rsidRPr="00690426">
        <w:rPr>
          <w:rFonts w:ascii="Book Antiqua" w:hAnsi="Book Antiqua"/>
        </w:rPr>
        <w:t>-</w:t>
      </w:r>
      <w:r w:rsidR="00670B8E" w:rsidRPr="00690426">
        <w:rPr>
          <w:rFonts w:ascii="Book Antiqua" w:hAnsi="Book Antiqua"/>
        </w:rPr>
        <w:t xml:space="preserve">tailed paired </w:t>
      </w:r>
      <w:r w:rsidR="00670B8E" w:rsidRPr="007E2F52">
        <w:rPr>
          <w:rFonts w:ascii="Book Antiqua" w:hAnsi="Book Antiqua"/>
          <w:i/>
        </w:rPr>
        <w:t>t</w:t>
      </w:r>
      <w:r w:rsidR="00670B8E" w:rsidRPr="00690426">
        <w:rPr>
          <w:rFonts w:ascii="Book Antiqua" w:hAnsi="Book Antiqua"/>
        </w:rPr>
        <w:t xml:space="preserve"> test for patients wi</w:t>
      </w:r>
      <w:r w:rsidRPr="00690426">
        <w:rPr>
          <w:rFonts w:ascii="Book Antiqua" w:hAnsi="Book Antiqua"/>
        </w:rPr>
        <w:t xml:space="preserve">th two clearance studies and </w:t>
      </w:r>
      <w:r w:rsidR="00670B8E" w:rsidRPr="00690426">
        <w:rPr>
          <w:rFonts w:ascii="Book Antiqua" w:hAnsi="Book Antiqua"/>
        </w:rPr>
        <w:t>the repeated measures ANOVA for patients w</w:t>
      </w:r>
      <w:r w:rsidRPr="00690426">
        <w:rPr>
          <w:rFonts w:ascii="Book Antiqua" w:hAnsi="Book Antiqua"/>
        </w:rPr>
        <w:t xml:space="preserve">ho </w:t>
      </w:r>
      <w:r w:rsidR="00AF0D8B" w:rsidRPr="00690426">
        <w:rPr>
          <w:rFonts w:ascii="Book Antiqua" w:hAnsi="Book Antiqua"/>
        </w:rPr>
        <w:t xml:space="preserve">had three </w:t>
      </w:r>
      <w:r w:rsidR="00670B8E" w:rsidRPr="00690426">
        <w:rPr>
          <w:rFonts w:ascii="Book Antiqua" w:hAnsi="Book Antiqua"/>
        </w:rPr>
        <w:t>or four clearance studies.</w:t>
      </w:r>
      <w:r w:rsidR="00690426">
        <w:rPr>
          <w:rFonts w:ascii="Book Antiqua" w:hAnsi="Book Antiqua"/>
        </w:rPr>
        <w:t xml:space="preserve"> </w:t>
      </w:r>
      <w:r w:rsidR="005A631D" w:rsidRPr="00690426">
        <w:rPr>
          <w:rFonts w:ascii="Book Antiqua" w:hAnsi="Book Antiqua"/>
        </w:rPr>
        <w:t>Statistical analysis was performed using SAS version 9.4.</w:t>
      </w:r>
    </w:p>
    <w:p w:rsidR="00AF0D8B" w:rsidRPr="00690426" w:rsidRDefault="00AF0D8B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670B8E" w:rsidRPr="00690426" w:rsidRDefault="00670B8E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R</w:t>
      </w:r>
      <w:r w:rsidR="00492AC1" w:rsidRPr="00690426">
        <w:rPr>
          <w:rFonts w:ascii="Book Antiqua" w:hAnsi="Book Antiqua"/>
          <w:b/>
        </w:rPr>
        <w:t>ESULTS</w:t>
      </w:r>
    </w:p>
    <w:p w:rsidR="00821619" w:rsidRPr="00690426" w:rsidRDefault="00C16E80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Power analysis computed a </w:t>
      </w:r>
      <w:r w:rsidR="00D07764" w:rsidRPr="00690426">
        <w:rPr>
          <w:rFonts w:ascii="Book Antiqua" w:hAnsi="Book Antiqua"/>
        </w:rPr>
        <w:t xml:space="preserve">minimal </w:t>
      </w:r>
      <w:r w:rsidRPr="00690426">
        <w:rPr>
          <w:rFonts w:ascii="Book Antiqua" w:hAnsi="Book Antiqua"/>
        </w:rPr>
        <w:t xml:space="preserve">sample size of 37 patients for detecting a 15% decline in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T.</w:t>
      </w:r>
      <w:r w:rsidR="00690426">
        <w:rPr>
          <w:rFonts w:ascii="Book Antiqua" w:hAnsi="Book Antiqua"/>
        </w:rPr>
        <w:t xml:space="preserve"> </w:t>
      </w:r>
      <w:r w:rsidR="00EB426D" w:rsidRPr="00690426">
        <w:rPr>
          <w:rFonts w:ascii="Book Antiqua" w:hAnsi="Book Antiqua"/>
        </w:rPr>
        <w:t>A total of 166 PD patients who had been subjected to at least two clearance studies comprised the initial study group.</w:t>
      </w:r>
      <w:r w:rsidR="00690426">
        <w:rPr>
          <w:rFonts w:ascii="Book Antiqua" w:hAnsi="Book Antiqua"/>
        </w:rPr>
        <w:t xml:space="preserve"> </w:t>
      </w:r>
      <w:r w:rsidR="00EB426D" w:rsidRPr="00690426">
        <w:rPr>
          <w:rFonts w:ascii="Book Antiqua" w:hAnsi="Book Antiqua"/>
        </w:rPr>
        <w:t>Among these patients, 84 patients had three clearance studies and 44 patients had four clearance studies.</w:t>
      </w:r>
      <w:r w:rsidR="00690426">
        <w:rPr>
          <w:rFonts w:ascii="Book Antiqua" w:hAnsi="Book Antiqua"/>
        </w:rPr>
        <w:t xml:space="preserve"> </w:t>
      </w:r>
      <w:r w:rsidR="00EB426D" w:rsidRPr="00690426">
        <w:rPr>
          <w:rFonts w:ascii="Book Antiqua" w:hAnsi="Book Antiqua"/>
        </w:rPr>
        <w:t>Small number of patients, eight or less, underwent five or more studies.</w:t>
      </w:r>
      <w:r w:rsidR="00690426">
        <w:rPr>
          <w:rFonts w:ascii="Book Antiqua" w:hAnsi="Book Antiqua"/>
        </w:rPr>
        <w:t xml:space="preserve"> </w:t>
      </w:r>
      <w:r w:rsidR="00EB426D" w:rsidRPr="00690426">
        <w:rPr>
          <w:rFonts w:ascii="Book Antiqua" w:hAnsi="Book Antiqua"/>
        </w:rPr>
        <w:t xml:space="preserve">Consequently, this study includes </w:t>
      </w:r>
      <w:r w:rsidR="00DA1765" w:rsidRPr="00690426">
        <w:rPr>
          <w:rFonts w:ascii="Book Antiqua" w:hAnsi="Book Antiqua"/>
        </w:rPr>
        <w:t>patients who had two, three and four clearance studies.</w:t>
      </w:r>
      <w:r w:rsidR="00690426">
        <w:rPr>
          <w:rFonts w:ascii="Book Antiqua" w:hAnsi="Book Antiqua"/>
        </w:rPr>
        <w:t xml:space="preserve"> </w:t>
      </w:r>
    </w:p>
    <w:p w:rsidR="00A37CCC" w:rsidRPr="00690426" w:rsidRDefault="0078221A" w:rsidP="007E2F5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Table </w:t>
      </w:r>
      <w:r w:rsidR="00EE7D72">
        <w:rPr>
          <w:rFonts w:ascii="Book Antiqua" w:eastAsiaTheme="minorEastAsia" w:hAnsi="Book Antiqua" w:hint="eastAsia"/>
          <w:lang w:eastAsia="zh-CN"/>
        </w:rPr>
        <w:t xml:space="preserve">1 </w:t>
      </w:r>
      <w:r w:rsidRPr="00690426">
        <w:rPr>
          <w:rFonts w:ascii="Book Antiqua" w:hAnsi="Book Antiqua"/>
        </w:rPr>
        <w:t>s</w:t>
      </w:r>
      <w:r w:rsidR="00A37CCC" w:rsidRPr="00690426">
        <w:rPr>
          <w:rFonts w:ascii="Book Antiqua" w:hAnsi="Book Antiqua"/>
        </w:rPr>
        <w:t>ummarizes</w:t>
      </w:r>
      <w:r w:rsidRPr="00690426">
        <w:rPr>
          <w:rFonts w:ascii="Book Antiqua" w:hAnsi="Book Antiqua"/>
        </w:rPr>
        <w:t xml:space="preserve"> relevant </w:t>
      </w:r>
      <w:r w:rsidR="00455B73" w:rsidRPr="00690426">
        <w:rPr>
          <w:rFonts w:ascii="Book Antiqua" w:hAnsi="Book Antiqua"/>
        </w:rPr>
        <w:t>features</w:t>
      </w:r>
      <w:r w:rsidRPr="00690426">
        <w:rPr>
          <w:rFonts w:ascii="Book Antiqua" w:hAnsi="Book Antiqua"/>
        </w:rPr>
        <w:t xml:space="preserve"> of the </w:t>
      </w:r>
      <w:r w:rsidR="00455B73" w:rsidRPr="00690426">
        <w:rPr>
          <w:rFonts w:ascii="Book Antiqua" w:hAnsi="Book Antiqua"/>
        </w:rPr>
        <w:t xml:space="preserve">patients </w:t>
      </w:r>
      <w:r w:rsidR="007D46CF" w:rsidRPr="00690426">
        <w:rPr>
          <w:rFonts w:ascii="Book Antiqua" w:hAnsi="Book Antiqua"/>
        </w:rPr>
        <w:t>included in the report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ED3FCD" w:rsidRPr="00690426">
        <w:rPr>
          <w:rFonts w:ascii="Book Antiqua" w:hAnsi="Book Antiqua"/>
        </w:rPr>
        <w:t xml:space="preserve">There were no significant differences between the </w:t>
      </w:r>
      <w:r w:rsidR="00A37CCC" w:rsidRPr="00690426">
        <w:rPr>
          <w:rFonts w:ascii="Book Antiqua" w:hAnsi="Book Antiqua"/>
        </w:rPr>
        <w:t>three sub</w:t>
      </w:r>
      <w:r w:rsidR="00AB6191" w:rsidRPr="00690426">
        <w:rPr>
          <w:rFonts w:ascii="Book Antiqua" w:hAnsi="Book Antiqua"/>
        </w:rPr>
        <w:t>groups</w:t>
      </w:r>
      <w:r w:rsidR="00ED3FCD" w:rsidRPr="00690426">
        <w:rPr>
          <w:rFonts w:ascii="Book Antiqua" w:hAnsi="Book Antiqua"/>
        </w:rPr>
        <w:t xml:space="preserve"> in </w:t>
      </w:r>
      <w:r w:rsidR="006A647B" w:rsidRPr="00690426">
        <w:rPr>
          <w:rFonts w:ascii="Book Antiqua" w:hAnsi="Book Antiqua"/>
        </w:rPr>
        <w:t xml:space="preserve">terms of the </w:t>
      </w:r>
      <w:r w:rsidR="00ED3FCD" w:rsidRPr="00690426">
        <w:rPr>
          <w:rFonts w:ascii="Book Antiqua" w:hAnsi="Book Antiqua"/>
        </w:rPr>
        <w:t>a</w:t>
      </w:r>
      <w:r w:rsidR="00670B8E" w:rsidRPr="00690426">
        <w:rPr>
          <w:rFonts w:ascii="Book Antiqua" w:hAnsi="Book Antiqua"/>
        </w:rPr>
        <w:t xml:space="preserve">ge of patients at the onset of </w:t>
      </w:r>
      <w:r w:rsidR="00ED3FCD" w:rsidRPr="00690426">
        <w:rPr>
          <w:rFonts w:ascii="Book Antiqua" w:hAnsi="Book Antiqua"/>
        </w:rPr>
        <w:t xml:space="preserve">PD, percent of males and females </w:t>
      </w:r>
      <w:r w:rsidR="00A37CCC" w:rsidRPr="00690426">
        <w:rPr>
          <w:rFonts w:ascii="Book Antiqua" w:hAnsi="Book Antiqua"/>
        </w:rPr>
        <w:t>or</w:t>
      </w:r>
      <w:r w:rsidR="00ED3FCD" w:rsidRPr="00690426">
        <w:rPr>
          <w:rFonts w:ascii="Book Antiqua" w:hAnsi="Book Antiqua"/>
        </w:rPr>
        <w:t xml:space="preserve"> percent of patients with end-stage renal disease secondary to diabetic nephropathy.</w:t>
      </w:r>
      <w:r w:rsidR="00690426">
        <w:rPr>
          <w:rFonts w:ascii="Book Antiqua" w:hAnsi="Book Antiqua"/>
        </w:rPr>
        <w:t xml:space="preserve"> </w:t>
      </w:r>
    </w:p>
    <w:p w:rsidR="007629DF" w:rsidRPr="00690426" w:rsidRDefault="00A37CCC" w:rsidP="007E2F5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 </w:t>
      </w:r>
      <w:r w:rsidR="007629DF" w:rsidRPr="00690426">
        <w:rPr>
          <w:rFonts w:ascii="Book Antiqua" w:hAnsi="Book Antiqua"/>
        </w:rPr>
        <w:t xml:space="preserve">Table </w:t>
      </w:r>
      <w:r w:rsidR="00EE7D72">
        <w:rPr>
          <w:rFonts w:ascii="Book Antiqua" w:eastAsiaTheme="minorEastAsia" w:hAnsi="Book Antiqua" w:hint="eastAsia"/>
          <w:lang w:eastAsia="zh-CN"/>
        </w:rPr>
        <w:t>2</w:t>
      </w:r>
      <w:r w:rsidR="007629DF" w:rsidRPr="00690426">
        <w:rPr>
          <w:rFonts w:ascii="Book Antiqua" w:hAnsi="Book Antiqua"/>
        </w:rPr>
        <w:t xml:space="preserve"> compar</w:t>
      </w:r>
      <w:r w:rsidR="00455B73" w:rsidRPr="00690426">
        <w:rPr>
          <w:rFonts w:ascii="Book Antiqua" w:hAnsi="Book Antiqua"/>
        </w:rPr>
        <w:t xml:space="preserve">es </w:t>
      </w:r>
      <w:r w:rsidR="007629DF" w:rsidRPr="00690426">
        <w:rPr>
          <w:rFonts w:ascii="Book Antiqua" w:hAnsi="Book Antiqua"/>
        </w:rPr>
        <w:t xml:space="preserve">variables </w:t>
      </w:r>
      <w:r w:rsidR="00451FBB" w:rsidRPr="00690426">
        <w:rPr>
          <w:rFonts w:ascii="Book Antiqua" w:hAnsi="Book Antiqua"/>
        </w:rPr>
        <w:t xml:space="preserve">related to creatinine excretion </w:t>
      </w:r>
      <w:r w:rsidR="007629DF" w:rsidRPr="00690426">
        <w:rPr>
          <w:rFonts w:ascii="Book Antiqua" w:hAnsi="Book Antiqua"/>
        </w:rPr>
        <w:t xml:space="preserve">in patients with two </w:t>
      </w:r>
      <w:r w:rsidR="00ED3FCD" w:rsidRPr="00690426">
        <w:rPr>
          <w:rFonts w:ascii="Book Antiqua" w:hAnsi="Book Antiqua"/>
        </w:rPr>
        <w:t xml:space="preserve">clearance </w:t>
      </w:r>
      <w:r w:rsidR="007629DF" w:rsidRPr="00690426">
        <w:rPr>
          <w:rFonts w:ascii="Book Antiqua" w:hAnsi="Book Antiqua"/>
        </w:rPr>
        <w:t>studies.</w:t>
      </w:r>
      <w:r w:rsidR="00690426">
        <w:rPr>
          <w:rFonts w:ascii="Book Antiqua" w:hAnsi="Book Antiqua"/>
        </w:rPr>
        <w:t xml:space="preserve"> </w:t>
      </w:r>
      <w:r w:rsidR="00AB242F" w:rsidRPr="00690426">
        <w:rPr>
          <w:rFonts w:ascii="Book Antiqua" w:hAnsi="Book Antiqua"/>
        </w:rPr>
        <w:t>Between the first and second clearance stud</w:t>
      </w:r>
      <w:r w:rsidR="00344435" w:rsidRPr="00690426">
        <w:rPr>
          <w:rFonts w:ascii="Book Antiqua" w:hAnsi="Book Antiqua"/>
        </w:rPr>
        <w:t>y</w:t>
      </w:r>
      <w:r w:rsidR="00AB242F" w:rsidRP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V</w:t>
      </w:r>
      <w:r w:rsidR="00C56A16" w:rsidRPr="00690426">
        <w:rPr>
          <w:rFonts w:ascii="Book Antiqua" w:hAnsi="Book Antiqua"/>
          <w:vertAlign w:val="subscript"/>
        </w:rPr>
        <w:t>U</w:t>
      </w:r>
      <w:r w:rsidR="00AB242F" w:rsidRPr="00690426">
        <w:rPr>
          <w:rFonts w:ascii="Book Antiqua" w:hAnsi="Book Antiqua"/>
        </w:rPr>
        <w:t xml:space="preserve">, </w:t>
      </w:r>
      <w:r w:rsidR="00DD4764" w:rsidRPr="00690426">
        <w:rPr>
          <w:rFonts w:ascii="Book Antiqua" w:hAnsi="Book Antiqua"/>
        </w:rPr>
        <w:t xml:space="preserve">total </w:t>
      </w:r>
      <w:proofErr w:type="spellStart"/>
      <w:r w:rsidR="00AB242F" w:rsidRPr="00690426">
        <w:rPr>
          <w:rFonts w:ascii="Book Antiqua" w:hAnsi="Book Antiqua"/>
        </w:rPr>
        <w:t>Kt</w:t>
      </w:r>
      <w:proofErr w:type="spellEnd"/>
      <w:r w:rsidR="00AB242F" w:rsidRPr="00690426">
        <w:rPr>
          <w:rFonts w:ascii="Book Antiqua" w:hAnsi="Book Antiqua"/>
        </w:rPr>
        <w:t xml:space="preserve">/V urea, total </w:t>
      </w:r>
      <w:proofErr w:type="spellStart"/>
      <w:r w:rsidR="00451FBB" w:rsidRPr="00690426">
        <w:rPr>
          <w:rFonts w:ascii="Book Antiqua" w:hAnsi="Book Antiqua"/>
        </w:rPr>
        <w:t>C</w:t>
      </w:r>
      <w:r w:rsidR="00451FBB" w:rsidRPr="00690426">
        <w:rPr>
          <w:rFonts w:ascii="Book Antiqua" w:hAnsi="Book Antiqua"/>
          <w:vertAlign w:val="subscript"/>
        </w:rPr>
        <w:t>Cr</w:t>
      </w:r>
      <w:proofErr w:type="spellEnd"/>
      <w:r w:rsidR="00AB242F" w:rsidRPr="00690426">
        <w:rPr>
          <w:rFonts w:ascii="Book Antiqua" w:hAnsi="Book Antiqua"/>
        </w:rPr>
        <w:t xml:space="preserve">, and </w:t>
      </w:r>
      <w:proofErr w:type="spellStart"/>
      <w:r w:rsidR="00451FBB" w:rsidRPr="00690426">
        <w:rPr>
          <w:rFonts w:ascii="Book Antiqua" w:hAnsi="Book Antiqua"/>
        </w:rPr>
        <w:t>EX</w:t>
      </w:r>
      <w:r w:rsidR="00451FBB" w:rsidRPr="00690426">
        <w:rPr>
          <w:rFonts w:ascii="Book Antiqua" w:hAnsi="Book Antiqua"/>
          <w:vertAlign w:val="subscript"/>
        </w:rPr>
        <w:t>Cr</w:t>
      </w:r>
      <w:proofErr w:type="spellEnd"/>
      <w:r w:rsidR="00451FBB" w:rsidRPr="00690426">
        <w:rPr>
          <w:rFonts w:ascii="Book Antiqua" w:hAnsi="Book Antiqua"/>
        </w:rPr>
        <w:t xml:space="preserve"> U</w:t>
      </w:r>
      <w:r w:rsidR="00AB242F" w:rsidRPr="00690426">
        <w:rPr>
          <w:rFonts w:ascii="Book Antiqua" w:hAnsi="Book Antiqua"/>
        </w:rPr>
        <w:t xml:space="preserve"> decreased, </w:t>
      </w:r>
      <w:r w:rsidR="00451FBB" w:rsidRPr="00690426">
        <w:rPr>
          <w:rFonts w:ascii="Book Antiqua" w:hAnsi="Book Antiqua"/>
        </w:rPr>
        <w:t>[</w:t>
      </w:r>
      <w:proofErr w:type="gramStart"/>
      <w:r w:rsidR="00451FBB" w:rsidRPr="00690426">
        <w:rPr>
          <w:rFonts w:ascii="Book Antiqua" w:hAnsi="Book Antiqua"/>
        </w:rPr>
        <w:t>Cr]</w:t>
      </w:r>
      <w:r w:rsidR="00451FBB" w:rsidRPr="00690426">
        <w:rPr>
          <w:rFonts w:ascii="Book Antiqua" w:hAnsi="Book Antiqua"/>
          <w:vertAlign w:val="subscript"/>
        </w:rPr>
        <w:t>S</w:t>
      </w:r>
      <w:proofErr w:type="gramEnd"/>
      <w:r w:rsidR="00AB242F" w:rsidRPr="00690426">
        <w:rPr>
          <w:rFonts w:ascii="Book Antiqua" w:hAnsi="Book Antiqua"/>
        </w:rPr>
        <w:t xml:space="preserve"> and </w:t>
      </w:r>
      <w:proofErr w:type="spellStart"/>
      <w:r w:rsidR="00451FBB" w:rsidRPr="00690426">
        <w:rPr>
          <w:rFonts w:ascii="Book Antiqua" w:hAnsi="Book Antiqua"/>
        </w:rPr>
        <w:t>EX</w:t>
      </w:r>
      <w:r w:rsidR="00451FBB" w:rsidRPr="00690426">
        <w:rPr>
          <w:rFonts w:ascii="Book Antiqua" w:hAnsi="Book Antiqua"/>
          <w:vertAlign w:val="subscript"/>
        </w:rPr>
        <w:t>Cr</w:t>
      </w:r>
      <w:proofErr w:type="spellEnd"/>
      <w:r w:rsidR="00451FBB" w:rsidRPr="00690426">
        <w:rPr>
          <w:rFonts w:ascii="Book Antiqua" w:hAnsi="Book Antiqua"/>
        </w:rPr>
        <w:t xml:space="preserve"> D </w:t>
      </w:r>
      <w:r w:rsidR="00AB242F" w:rsidRPr="00690426">
        <w:rPr>
          <w:rFonts w:ascii="Book Antiqua" w:hAnsi="Book Antiqua"/>
        </w:rPr>
        <w:t xml:space="preserve">increased, while </w:t>
      </w:r>
      <w:r w:rsidR="00C56A16" w:rsidRPr="00690426">
        <w:rPr>
          <w:rFonts w:ascii="Book Antiqua" w:hAnsi="Book Antiqua"/>
        </w:rPr>
        <w:t>V</w:t>
      </w:r>
      <w:r w:rsidR="00C56A16" w:rsidRPr="00690426">
        <w:rPr>
          <w:rFonts w:ascii="Book Antiqua" w:hAnsi="Book Antiqua"/>
          <w:vertAlign w:val="subscript"/>
        </w:rPr>
        <w:t>D</w:t>
      </w:r>
      <w:r w:rsidR="00AB242F" w:rsidRPr="00690426">
        <w:rPr>
          <w:rFonts w:ascii="Book Antiqua" w:hAnsi="Book Antiqua"/>
        </w:rPr>
        <w:t xml:space="preserve">, </w:t>
      </w:r>
      <w:r w:rsidR="00451FBB" w:rsidRPr="00690426">
        <w:rPr>
          <w:rFonts w:ascii="Book Antiqua" w:hAnsi="Book Antiqua"/>
        </w:rPr>
        <w:t xml:space="preserve">SUN </w:t>
      </w:r>
      <w:r w:rsidR="00AB242F" w:rsidRPr="00690426">
        <w:rPr>
          <w:rFonts w:ascii="Book Antiqua" w:hAnsi="Book Antiqua"/>
        </w:rPr>
        <w:t xml:space="preserve">and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T d</w:t>
      </w:r>
      <w:r w:rsidR="00AB242F" w:rsidRPr="00690426">
        <w:rPr>
          <w:rFonts w:ascii="Book Antiqua" w:hAnsi="Book Antiqua"/>
        </w:rPr>
        <w:t>id not change significantly.</w:t>
      </w:r>
      <w:r w:rsidR="00690426">
        <w:rPr>
          <w:rFonts w:ascii="Book Antiqua" w:hAnsi="Book Antiqua"/>
        </w:rPr>
        <w:t xml:space="preserve"> </w:t>
      </w:r>
      <w:r w:rsidR="00565C67" w:rsidRPr="00690426">
        <w:rPr>
          <w:rFonts w:ascii="Book Antiqua" w:hAnsi="Book Antiqua"/>
        </w:rPr>
        <w:t xml:space="preserve">Peritoneal </w:t>
      </w:r>
      <w:proofErr w:type="spellStart"/>
      <w:r w:rsidR="00565C67" w:rsidRPr="00690426">
        <w:rPr>
          <w:rFonts w:ascii="Book Antiqua" w:hAnsi="Book Antiqua"/>
        </w:rPr>
        <w:t>C</w:t>
      </w:r>
      <w:r w:rsidR="00565C67" w:rsidRPr="00690426">
        <w:rPr>
          <w:rFonts w:ascii="Book Antiqua" w:hAnsi="Book Antiqua"/>
          <w:vertAlign w:val="subscript"/>
        </w:rPr>
        <w:t>Cr</w:t>
      </w:r>
      <w:proofErr w:type="spellEnd"/>
      <w:r w:rsidR="00565C67" w:rsidRPr="00690426">
        <w:rPr>
          <w:rFonts w:ascii="Book Antiqua" w:hAnsi="Book Antiqua"/>
        </w:rPr>
        <w:t xml:space="preserve"> did not change while renal </w:t>
      </w:r>
      <w:proofErr w:type="spellStart"/>
      <w:r w:rsidR="00565C67" w:rsidRPr="00690426">
        <w:rPr>
          <w:rFonts w:ascii="Book Antiqua" w:hAnsi="Book Antiqua"/>
        </w:rPr>
        <w:t>C</w:t>
      </w:r>
      <w:r w:rsidR="00565C67" w:rsidRPr="00690426">
        <w:rPr>
          <w:rFonts w:ascii="Book Antiqua" w:hAnsi="Book Antiqua"/>
          <w:vertAlign w:val="subscript"/>
        </w:rPr>
        <w:t>Cr</w:t>
      </w:r>
      <w:proofErr w:type="spellEnd"/>
      <w:r w:rsidR="00565C67" w:rsidRPr="00690426">
        <w:rPr>
          <w:rFonts w:ascii="Book Antiqua" w:hAnsi="Book Antiqua"/>
        </w:rPr>
        <w:t xml:space="preserve"> decreased from the first to the second study.</w:t>
      </w:r>
      <w:r w:rsidR="00690426">
        <w:rPr>
          <w:rFonts w:ascii="Book Antiqua" w:hAnsi="Book Antiqua"/>
        </w:rPr>
        <w:t xml:space="preserve"> </w:t>
      </w:r>
      <w:r w:rsidR="004F52C5" w:rsidRPr="00690426">
        <w:rPr>
          <w:rFonts w:ascii="Book Antiqua" w:hAnsi="Book Antiqua"/>
        </w:rPr>
        <w:t>Average p</w:t>
      </w:r>
      <w:r w:rsidR="00AC0A74" w:rsidRPr="00690426">
        <w:rPr>
          <w:rFonts w:ascii="Book Antiqua" w:hAnsi="Book Antiqua"/>
        </w:rPr>
        <w:t xml:space="preserve">eritoneal </w:t>
      </w:r>
      <w:r w:rsidR="00AA1F64" w:rsidRPr="00690426">
        <w:rPr>
          <w:rFonts w:ascii="Book Antiqua" w:hAnsi="Book Antiqua"/>
        </w:rPr>
        <w:t>(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P) </w:t>
      </w:r>
      <w:r w:rsidR="00AC0A74" w:rsidRPr="00690426">
        <w:rPr>
          <w:rFonts w:ascii="Book Antiqua" w:hAnsi="Book Antiqua"/>
        </w:rPr>
        <w:t xml:space="preserve">and renal </w:t>
      </w:r>
      <w:r w:rsidR="00AA1F64" w:rsidRPr="00690426">
        <w:rPr>
          <w:rFonts w:ascii="Book Antiqua" w:hAnsi="Book Antiqua"/>
        </w:rPr>
        <w:t>(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R) </w:t>
      </w:r>
      <w:r w:rsidR="003949D9" w:rsidRPr="00690426">
        <w:rPr>
          <w:rFonts w:ascii="Book Antiqua" w:hAnsi="Book Antiqua"/>
        </w:rPr>
        <w:t xml:space="preserve">weekly </w:t>
      </w:r>
      <w:proofErr w:type="spellStart"/>
      <w:r w:rsidR="00565C67" w:rsidRPr="00690426">
        <w:rPr>
          <w:rFonts w:ascii="Book Antiqua" w:hAnsi="Book Antiqua"/>
        </w:rPr>
        <w:lastRenderedPageBreak/>
        <w:t>C</w:t>
      </w:r>
      <w:r w:rsidR="00565C67" w:rsidRPr="00690426">
        <w:rPr>
          <w:rFonts w:ascii="Book Antiqua" w:hAnsi="Book Antiqua"/>
          <w:vertAlign w:val="subscript"/>
        </w:rPr>
        <w:t>Cr</w:t>
      </w:r>
      <w:proofErr w:type="spellEnd"/>
      <w:r w:rsidR="004F52C5" w:rsidRPr="00690426">
        <w:rPr>
          <w:rFonts w:ascii="Book Antiqua" w:hAnsi="Book Antiqua"/>
        </w:rPr>
        <w:t>, expressed in L/1.73 m</w:t>
      </w:r>
      <w:r w:rsidR="004F52C5" w:rsidRPr="00690426">
        <w:rPr>
          <w:rFonts w:ascii="Book Antiqua" w:hAnsi="Book Antiqua"/>
          <w:vertAlign w:val="superscript"/>
        </w:rPr>
        <w:t>2</w:t>
      </w:r>
      <w:r w:rsidR="004F52C5" w:rsidRPr="00690426">
        <w:rPr>
          <w:rFonts w:ascii="Book Antiqua" w:hAnsi="Book Antiqua"/>
        </w:rPr>
        <w:t xml:space="preserve"> </w:t>
      </w:r>
      <w:proofErr w:type="spellStart"/>
      <w:r w:rsidR="004F52C5" w:rsidRPr="00690426">
        <w:rPr>
          <w:rFonts w:ascii="Book Antiqua" w:hAnsi="Book Antiqua"/>
        </w:rPr>
        <w:t>thoughout</w:t>
      </w:r>
      <w:proofErr w:type="spellEnd"/>
      <w:r w:rsidR="004F52C5" w:rsidRPr="00690426">
        <w:rPr>
          <w:rFonts w:ascii="Book Antiqua" w:hAnsi="Book Antiqua"/>
        </w:rPr>
        <w:t xml:space="preserve"> this report, </w:t>
      </w:r>
      <w:r w:rsidR="003949D9" w:rsidRPr="00690426">
        <w:rPr>
          <w:rFonts w:ascii="Book Antiqua" w:hAnsi="Book Antiqua"/>
        </w:rPr>
        <w:t>values</w:t>
      </w:r>
      <w:r w:rsidR="00565C67" w:rsidRPr="00690426">
        <w:rPr>
          <w:rFonts w:ascii="Book Antiqua" w:hAnsi="Book Antiqua"/>
        </w:rPr>
        <w:t xml:space="preserve"> were as follows:</w:t>
      </w:r>
      <w:r w:rsidR="00690426">
        <w:rPr>
          <w:rFonts w:ascii="Book Antiqua" w:hAnsi="Book Antiqua"/>
        </w:rPr>
        <w:t xml:space="preserve"> </w:t>
      </w:r>
      <w:proofErr w:type="spellStart"/>
      <w:r w:rsidR="00565C67" w:rsidRPr="00690426">
        <w:rPr>
          <w:rFonts w:ascii="Book Antiqua" w:hAnsi="Book Antiqua"/>
        </w:rPr>
        <w:t>C</w:t>
      </w:r>
      <w:r w:rsidR="00565C67" w:rsidRPr="00690426">
        <w:rPr>
          <w:rFonts w:ascii="Book Antiqua" w:hAnsi="Book Antiqua"/>
          <w:vertAlign w:val="subscript"/>
        </w:rPr>
        <w:t>Cr</w:t>
      </w:r>
      <w:proofErr w:type="spellEnd"/>
      <w:r w:rsidR="00565C67" w:rsidRPr="00690426">
        <w:rPr>
          <w:rFonts w:ascii="Book Antiqua" w:hAnsi="Book Antiqua"/>
        </w:rPr>
        <w:t xml:space="preserve"> </w:t>
      </w:r>
      <w:r w:rsidR="00294E89" w:rsidRPr="00690426">
        <w:rPr>
          <w:rFonts w:ascii="Book Antiqua" w:hAnsi="Book Antiqua"/>
        </w:rPr>
        <w:t>P</w:t>
      </w:r>
      <w:r w:rsidR="00AA1F64" w:rsidRPr="00690426">
        <w:rPr>
          <w:rFonts w:ascii="Book Antiqua" w:hAnsi="Book Antiqua"/>
        </w:rPr>
        <w:t xml:space="preserve"> </w:t>
      </w:r>
      <w:r w:rsidR="00565C67" w:rsidRPr="00690426">
        <w:rPr>
          <w:rFonts w:ascii="Book Antiqua" w:hAnsi="Book Antiqua"/>
        </w:rPr>
        <w:t>48.7 in the first and 49.5</w:t>
      </w:r>
      <w:r w:rsidR="00690426">
        <w:rPr>
          <w:rFonts w:ascii="Book Antiqua" w:hAnsi="Book Antiqua"/>
        </w:rPr>
        <w:t xml:space="preserve"> </w:t>
      </w:r>
      <w:r w:rsidR="00565C67" w:rsidRPr="00690426">
        <w:rPr>
          <w:rFonts w:ascii="Book Antiqua" w:hAnsi="Book Antiqua"/>
        </w:rPr>
        <w:t>in the</w:t>
      </w:r>
      <w:r w:rsidR="00565C67" w:rsidRPr="00690426">
        <w:rPr>
          <w:rFonts w:ascii="Book Antiqua" w:hAnsi="Book Antiqua"/>
          <w:vertAlign w:val="superscript"/>
        </w:rPr>
        <w:t xml:space="preserve"> </w:t>
      </w:r>
      <w:r w:rsidR="00565C67" w:rsidRPr="00690426">
        <w:rPr>
          <w:rFonts w:ascii="Book Antiqua" w:hAnsi="Book Antiqua"/>
        </w:rPr>
        <w:t>second study</w:t>
      </w:r>
      <w:proofErr w:type="gramStart"/>
      <w:r w:rsidR="00565C67" w:rsidRPr="00690426">
        <w:rPr>
          <w:rFonts w:ascii="Book Antiqua" w:hAnsi="Book Antiqua"/>
        </w:rPr>
        <w:t>;</w:t>
      </w:r>
      <w:proofErr w:type="gramEnd"/>
      <w:r w:rsidR="00565C67" w:rsidRPr="00690426">
        <w:rPr>
          <w:rFonts w:ascii="Book Antiqua" w:hAnsi="Book Antiqua"/>
        </w:rPr>
        <w:t xml:space="preserve"> </w:t>
      </w:r>
      <w:proofErr w:type="spellStart"/>
      <w:r w:rsidR="003949D9" w:rsidRPr="00690426">
        <w:rPr>
          <w:rFonts w:ascii="Book Antiqua" w:hAnsi="Book Antiqua"/>
        </w:rPr>
        <w:t>C</w:t>
      </w:r>
      <w:r w:rsidR="003949D9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  <w:vertAlign w:val="subscript"/>
        </w:rPr>
        <w:t xml:space="preserve"> </w:t>
      </w:r>
      <w:r w:rsidR="00AA1F64" w:rsidRPr="00690426">
        <w:rPr>
          <w:rFonts w:ascii="Book Antiqua" w:hAnsi="Book Antiqua"/>
        </w:rPr>
        <w:t>R</w:t>
      </w:r>
      <w:r w:rsidR="00A864F1" w:rsidRPr="00690426">
        <w:rPr>
          <w:rFonts w:ascii="Book Antiqua" w:hAnsi="Book Antiqua"/>
        </w:rPr>
        <w:t xml:space="preserve"> </w:t>
      </w:r>
      <w:r w:rsidR="003949D9" w:rsidRPr="00690426">
        <w:rPr>
          <w:rFonts w:ascii="Book Antiqua" w:hAnsi="Book Antiqua"/>
        </w:rPr>
        <w:t>29.1 in the first and 18.4 in the second study.</w:t>
      </w:r>
    </w:p>
    <w:p w:rsidR="00670B8E" w:rsidRPr="00690426" w:rsidRDefault="000C1F94" w:rsidP="007E2F5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Table </w:t>
      </w:r>
      <w:r w:rsidR="00EE7D72">
        <w:rPr>
          <w:rFonts w:ascii="Book Antiqua" w:eastAsiaTheme="minorEastAsia" w:hAnsi="Book Antiqua" w:hint="eastAsia"/>
          <w:lang w:eastAsia="zh-CN"/>
        </w:rPr>
        <w:t>3</w:t>
      </w:r>
      <w:r w:rsidRPr="00690426">
        <w:rPr>
          <w:rFonts w:ascii="Book Antiqua" w:hAnsi="Book Antiqua"/>
        </w:rPr>
        <w:t xml:space="preserve"> </w:t>
      </w:r>
      <w:r w:rsidR="00344435" w:rsidRPr="00690426">
        <w:rPr>
          <w:rFonts w:ascii="Book Antiqua" w:hAnsi="Book Antiqua"/>
        </w:rPr>
        <w:t>compar</w:t>
      </w:r>
      <w:r w:rsidR="00455B73" w:rsidRPr="00690426">
        <w:rPr>
          <w:rFonts w:ascii="Book Antiqua" w:hAnsi="Book Antiqua"/>
        </w:rPr>
        <w:t>es</w:t>
      </w:r>
      <w:r w:rsidR="00344435" w:rsidRPr="00690426">
        <w:rPr>
          <w:rFonts w:ascii="Book Antiqua" w:hAnsi="Book Antiqua"/>
        </w:rPr>
        <w:t xml:space="preserve"> variables in </w:t>
      </w:r>
      <w:r w:rsidRPr="00690426">
        <w:rPr>
          <w:rFonts w:ascii="Book Antiqua" w:hAnsi="Book Antiqua"/>
        </w:rPr>
        <w:t>patients w</w:t>
      </w:r>
      <w:r w:rsidR="005D5D24" w:rsidRPr="00690426">
        <w:rPr>
          <w:rFonts w:ascii="Book Antiqua" w:hAnsi="Book Antiqua"/>
        </w:rPr>
        <w:t>ho were studied three times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V</w:t>
      </w:r>
      <w:r w:rsidR="00DD4764" w:rsidRPr="00690426">
        <w:rPr>
          <w:rFonts w:ascii="Book Antiqua" w:hAnsi="Book Antiqua"/>
          <w:vertAlign w:val="subscript"/>
        </w:rPr>
        <w:t>U</w:t>
      </w:r>
      <w:r w:rsidR="00C56A16" w:rsidRPr="00690426">
        <w:rPr>
          <w:rFonts w:ascii="Book Antiqua" w:hAnsi="Book Antiqua"/>
        </w:rPr>
        <w:t xml:space="preserve">, </w:t>
      </w:r>
      <w:r w:rsidR="00DD4764" w:rsidRPr="00690426">
        <w:rPr>
          <w:rFonts w:ascii="Book Antiqua" w:hAnsi="Book Antiqua"/>
        </w:rPr>
        <w:t xml:space="preserve">total </w:t>
      </w:r>
      <w:proofErr w:type="spellStart"/>
      <w:r w:rsidR="00DD4764" w:rsidRPr="00690426">
        <w:rPr>
          <w:rFonts w:ascii="Book Antiqua" w:hAnsi="Book Antiqua"/>
        </w:rPr>
        <w:t>Kt</w:t>
      </w:r>
      <w:proofErr w:type="spellEnd"/>
      <w:r w:rsidR="00DD4764" w:rsidRPr="00690426">
        <w:rPr>
          <w:rFonts w:ascii="Book Antiqua" w:hAnsi="Book Antiqua"/>
        </w:rPr>
        <w:t xml:space="preserve">/V urea, total </w:t>
      </w:r>
      <w:proofErr w:type="spellStart"/>
      <w:r w:rsidR="00C56A16" w:rsidRPr="00690426">
        <w:rPr>
          <w:rFonts w:ascii="Book Antiqua" w:hAnsi="Book Antiqua"/>
        </w:rPr>
        <w:t>C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DD4764" w:rsidRPr="00690426">
        <w:rPr>
          <w:rFonts w:ascii="Book Antiqua" w:hAnsi="Book Antiqua"/>
        </w:rPr>
        <w:t xml:space="preserve"> and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U</w:t>
      </w:r>
      <w:r w:rsidR="00DD4764" w:rsidRPr="00690426">
        <w:rPr>
          <w:rFonts w:ascii="Book Antiqua" w:hAnsi="Book Antiqua"/>
        </w:rPr>
        <w:t xml:space="preserve"> decreased progressively </w:t>
      </w:r>
      <w:r w:rsidR="00344435" w:rsidRPr="00690426">
        <w:rPr>
          <w:rFonts w:ascii="Book Antiqua" w:hAnsi="Book Antiqua"/>
        </w:rPr>
        <w:t>from</w:t>
      </w:r>
      <w:r w:rsidR="00DD4764" w:rsidRPr="00690426">
        <w:rPr>
          <w:rFonts w:ascii="Book Antiqua" w:hAnsi="Book Antiqua"/>
        </w:rPr>
        <w:t xml:space="preserve"> the first </w:t>
      </w:r>
      <w:r w:rsidR="00344435" w:rsidRPr="00690426">
        <w:rPr>
          <w:rFonts w:ascii="Book Antiqua" w:hAnsi="Book Antiqua"/>
        </w:rPr>
        <w:t>to the</w:t>
      </w:r>
      <w:r w:rsidR="00DD4764" w:rsidRPr="00690426">
        <w:rPr>
          <w:rFonts w:ascii="Book Antiqua" w:hAnsi="Book Antiqua"/>
        </w:rPr>
        <w:t xml:space="preserve"> third </w:t>
      </w:r>
      <w:r w:rsidR="002E1313" w:rsidRPr="00690426">
        <w:rPr>
          <w:rFonts w:ascii="Book Antiqua" w:hAnsi="Book Antiqua"/>
        </w:rPr>
        <w:t>measurement</w:t>
      </w:r>
      <w:r w:rsidR="00DD4764" w:rsidRPr="00690426">
        <w:rPr>
          <w:rFonts w:ascii="Book Antiqua" w:hAnsi="Book Antiqua"/>
        </w:rPr>
        <w:t xml:space="preserve">, while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T</w:t>
      </w:r>
      <w:r w:rsidR="00DD4764" w:rsidRPr="00690426">
        <w:rPr>
          <w:rFonts w:ascii="Book Antiqua" w:hAnsi="Book Antiqua"/>
        </w:rPr>
        <w:t xml:space="preserve"> </w:t>
      </w:r>
      <w:r w:rsidR="00E8093D" w:rsidRPr="00690426">
        <w:rPr>
          <w:rFonts w:ascii="Book Antiqua" w:hAnsi="Book Antiqua"/>
        </w:rPr>
        <w:t xml:space="preserve">was </w:t>
      </w:r>
      <w:r w:rsidR="00DD4764" w:rsidRPr="00690426">
        <w:rPr>
          <w:rFonts w:ascii="Book Antiqua" w:hAnsi="Book Antiqua"/>
        </w:rPr>
        <w:t>significantly</w:t>
      </w:r>
      <w:r w:rsidR="00E8093D" w:rsidRPr="00690426">
        <w:rPr>
          <w:rFonts w:ascii="Book Antiqua" w:hAnsi="Book Antiqua"/>
        </w:rPr>
        <w:t xml:space="preserve"> lower in the</w:t>
      </w:r>
      <w:r w:rsidR="00DD4764" w:rsidRPr="00690426">
        <w:rPr>
          <w:rFonts w:ascii="Book Antiqua" w:hAnsi="Book Antiqua"/>
        </w:rPr>
        <w:t xml:space="preserve"> third study</w:t>
      </w:r>
      <w:r w:rsidR="00E8093D" w:rsidRPr="00690426">
        <w:rPr>
          <w:rFonts w:ascii="Book Antiqua" w:hAnsi="Book Antiqua"/>
        </w:rPr>
        <w:t xml:space="preserve"> than in the first study</w:t>
      </w:r>
      <w:r w:rsidR="00DD4764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V</w:t>
      </w:r>
      <w:r w:rsidR="00C56A16" w:rsidRPr="00690426">
        <w:rPr>
          <w:rFonts w:ascii="Book Antiqua" w:hAnsi="Book Antiqua"/>
          <w:vertAlign w:val="subscript"/>
        </w:rPr>
        <w:t>D</w:t>
      </w:r>
      <w:r w:rsidR="00DD4764" w:rsidRPr="00690426">
        <w:rPr>
          <w:rFonts w:ascii="Book Antiqua" w:hAnsi="Book Antiqua"/>
        </w:rPr>
        <w:t xml:space="preserve"> and SUN did not change, while </w:t>
      </w:r>
      <w:r w:rsidR="00451FBB" w:rsidRPr="00690426">
        <w:rPr>
          <w:rFonts w:ascii="Book Antiqua" w:hAnsi="Book Antiqua"/>
        </w:rPr>
        <w:t>[</w:t>
      </w:r>
      <w:proofErr w:type="gramStart"/>
      <w:r w:rsidR="00451FBB" w:rsidRPr="00690426">
        <w:rPr>
          <w:rFonts w:ascii="Book Antiqua" w:hAnsi="Book Antiqua"/>
        </w:rPr>
        <w:t>Cr]</w:t>
      </w:r>
      <w:r w:rsidR="00451FBB" w:rsidRPr="00690426">
        <w:rPr>
          <w:rFonts w:ascii="Book Antiqua" w:hAnsi="Book Antiqua"/>
          <w:vertAlign w:val="subscript"/>
        </w:rPr>
        <w:t>S</w:t>
      </w:r>
      <w:proofErr w:type="gramEnd"/>
      <w:r w:rsidR="00DD4764" w:rsidRPr="00690426">
        <w:rPr>
          <w:rFonts w:ascii="Book Antiqua" w:hAnsi="Book Antiqua"/>
        </w:rPr>
        <w:t xml:space="preserve"> increased</w:t>
      </w:r>
      <w:r w:rsidR="002E1313" w:rsidRPr="00690426">
        <w:rPr>
          <w:rFonts w:ascii="Book Antiqua" w:hAnsi="Book Antiqua"/>
        </w:rPr>
        <w:t xml:space="preserve">; however, the increasing </w:t>
      </w:r>
      <w:r w:rsidR="00CC2F99" w:rsidRPr="00690426">
        <w:rPr>
          <w:rFonts w:ascii="Book Antiqua" w:hAnsi="Book Antiqua"/>
        </w:rPr>
        <w:t xml:space="preserve">trend in </w:t>
      </w:r>
      <w:proofErr w:type="spellStart"/>
      <w:r w:rsidR="00CC2F99" w:rsidRPr="00690426">
        <w:rPr>
          <w:rFonts w:ascii="Book Antiqua" w:hAnsi="Book Antiqua"/>
        </w:rPr>
        <w:t>EX</w:t>
      </w:r>
      <w:r w:rsidR="00CC2F99" w:rsidRPr="00690426">
        <w:rPr>
          <w:rFonts w:ascii="Book Antiqua" w:hAnsi="Book Antiqua"/>
          <w:vertAlign w:val="subscript"/>
        </w:rPr>
        <w:t>Cr</w:t>
      </w:r>
      <w:proofErr w:type="spellEnd"/>
      <w:r w:rsidR="00CC2F99" w:rsidRPr="00690426">
        <w:rPr>
          <w:rFonts w:ascii="Book Antiqua" w:hAnsi="Book Antiqua"/>
        </w:rPr>
        <w:t xml:space="preserve"> D did not reach statistical significance.</w:t>
      </w:r>
      <w:r w:rsidR="00690426">
        <w:rPr>
          <w:rFonts w:ascii="Book Antiqua" w:hAnsi="Book Antiqua"/>
        </w:rPr>
        <w:t xml:space="preserve"> </w:t>
      </w:r>
      <w:r w:rsidR="00A864F1" w:rsidRPr="00690426">
        <w:rPr>
          <w:rFonts w:ascii="Book Antiqua" w:hAnsi="Book Antiqua"/>
        </w:rPr>
        <w:t xml:space="preserve">Peritoneal </w:t>
      </w:r>
      <w:proofErr w:type="spellStart"/>
      <w:r w:rsidR="00A864F1" w:rsidRPr="00690426">
        <w:rPr>
          <w:rFonts w:ascii="Book Antiqua" w:hAnsi="Book Antiqua"/>
        </w:rPr>
        <w:t>C</w:t>
      </w:r>
      <w:r w:rsidR="00A864F1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did not change while renal </w:t>
      </w:r>
      <w:proofErr w:type="spellStart"/>
      <w:r w:rsidR="00A864F1" w:rsidRPr="00690426">
        <w:rPr>
          <w:rFonts w:ascii="Book Antiqua" w:hAnsi="Book Antiqua"/>
        </w:rPr>
        <w:t>C</w:t>
      </w:r>
      <w:r w:rsidR="00A864F1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decreased progressively from the first to the third study.</w:t>
      </w:r>
      <w:r w:rsidR="00690426">
        <w:rPr>
          <w:rFonts w:ascii="Book Antiqua" w:hAnsi="Book Antiqua"/>
        </w:rPr>
        <w:t xml:space="preserve"> </w:t>
      </w:r>
      <w:r w:rsidR="00A864F1" w:rsidRPr="00690426">
        <w:rPr>
          <w:rFonts w:ascii="Book Antiqua" w:hAnsi="Book Antiqua"/>
        </w:rPr>
        <w:t xml:space="preserve">Average weekly 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P and 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</w:t>
      </w:r>
      <w:r w:rsidR="00BF1FC3" w:rsidRPr="00690426">
        <w:rPr>
          <w:rFonts w:ascii="Book Antiqua" w:hAnsi="Book Antiqua"/>
        </w:rPr>
        <w:t>R</w:t>
      </w:r>
      <w:r w:rsidR="00AA1F64" w:rsidRPr="00690426">
        <w:rPr>
          <w:rFonts w:ascii="Book Antiqua" w:hAnsi="Book Antiqua"/>
        </w:rPr>
        <w:t xml:space="preserve"> </w:t>
      </w:r>
      <w:r w:rsidR="00A864F1" w:rsidRPr="00690426">
        <w:rPr>
          <w:rFonts w:ascii="Book Antiqua" w:hAnsi="Book Antiqua"/>
        </w:rPr>
        <w:t>values were as follows:</w:t>
      </w:r>
      <w:r w:rsidR="00690426">
        <w:rPr>
          <w:rFonts w:ascii="Book Antiqua" w:hAnsi="Book Antiqua"/>
        </w:rPr>
        <w:t xml:space="preserve"> </w:t>
      </w:r>
      <w:proofErr w:type="spellStart"/>
      <w:r w:rsidR="00565C67" w:rsidRPr="00690426">
        <w:rPr>
          <w:rFonts w:ascii="Book Antiqua" w:hAnsi="Book Antiqua"/>
        </w:rPr>
        <w:t>C</w:t>
      </w:r>
      <w:r w:rsidR="00565C67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P</w:t>
      </w:r>
      <w:r w:rsidR="00565C67" w:rsidRPr="00690426">
        <w:rPr>
          <w:rFonts w:ascii="Book Antiqua" w:hAnsi="Book Antiqua"/>
        </w:rPr>
        <w:t xml:space="preserve"> 50.5 in the first, 48.2</w:t>
      </w:r>
      <w:r w:rsidR="00690426">
        <w:rPr>
          <w:rFonts w:ascii="Book Antiqua" w:hAnsi="Book Antiqua"/>
        </w:rPr>
        <w:t xml:space="preserve"> </w:t>
      </w:r>
      <w:r w:rsidR="00565C67" w:rsidRPr="00690426">
        <w:rPr>
          <w:rFonts w:ascii="Book Antiqua" w:hAnsi="Book Antiqua"/>
        </w:rPr>
        <w:t xml:space="preserve">in the second and </w:t>
      </w:r>
      <w:r w:rsidR="00612CF9" w:rsidRPr="00690426">
        <w:rPr>
          <w:rFonts w:ascii="Book Antiqua" w:hAnsi="Book Antiqua"/>
        </w:rPr>
        <w:t>49.7</w:t>
      </w:r>
      <w:r w:rsidR="00565C67" w:rsidRPr="00690426">
        <w:rPr>
          <w:rFonts w:ascii="Book Antiqua" w:hAnsi="Book Antiqua"/>
        </w:rPr>
        <w:t xml:space="preserve"> in the third study;</w:t>
      </w:r>
      <w:r w:rsidR="003949D9" w:rsidRPr="00690426">
        <w:rPr>
          <w:rFonts w:ascii="Book Antiqua" w:hAnsi="Book Antiqua"/>
        </w:rPr>
        <w:t xml:space="preserve"> </w:t>
      </w:r>
      <w:proofErr w:type="spellStart"/>
      <w:r w:rsidR="003949D9" w:rsidRPr="00690426">
        <w:rPr>
          <w:rFonts w:ascii="Book Antiqua" w:hAnsi="Book Antiqua"/>
        </w:rPr>
        <w:t>C</w:t>
      </w:r>
      <w:r w:rsidR="003949D9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</w:t>
      </w:r>
      <w:r w:rsidR="00AA1F64" w:rsidRPr="00690426">
        <w:rPr>
          <w:rFonts w:ascii="Book Antiqua" w:hAnsi="Book Antiqua"/>
        </w:rPr>
        <w:t xml:space="preserve">R </w:t>
      </w:r>
      <w:r w:rsidR="003949D9" w:rsidRPr="00690426">
        <w:rPr>
          <w:rFonts w:ascii="Book Antiqua" w:hAnsi="Book Antiqua"/>
        </w:rPr>
        <w:t xml:space="preserve">28.8 in the first, 23.2 in the second </w:t>
      </w:r>
      <w:r w:rsidR="00B623DF" w:rsidRPr="00690426">
        <w:rPr>
          <w:rFonts w:ascii="Book Antiqua" w:hAnsi="Book Antiqua"/>
        </w:rPr>
        <w:t>and 18.3 L/1.73 m</w:t>
      </w:r>
      <w:r w:rsidR="00B623DF" w:rsidRPr="00690426">
        <w:rPr>
          <w:rFonts w:ascii="Book Antiqua" w:hAnsi="Book Antiqua"/>
          <w:vertAlign w:val="superscript"/>
        </w:rPr>
        <w:t>2</w:t>
      </w:r>
      <w:r w:rsidR="00B623DF" w:rsidRPr="00690426">
        <w:rPr>
          <w:rFonts w:ascii="Book Antiqua" w:hAnsi="Book Antiqua"/>
        </w:rPr>
        <w:t xml:space="preserve"> </w:t>
      </w:r>
      <w:r w:rsidR="003949D9" w:rsidRPr="00690426">
        <w:rPr>
          <w:rFonts w:ascii="Book Antiqua" w:hAnsi="Book Antiqua"/>
        </w:rPr>
        <w:t>in the thirst study.</w:t>
      </w:r>
    </w:p>
    <w:p w:rsidR="00A732E2" w:rsidRPr="00690426" w:rsidRDefault="006B5BCB" w:rsidP="007E2F5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Table </w:t>
      </w:r>
      <w:r w:rsidR="00EE7D72">
        <w:rPr>
          <w:rFonts w:ascii="Book Antiqua" w:eastAsiaTheme="minorEastAsia" w:hAnsi="Book Antiqua" w:hint="eastAsia"/>
          <w:lang w:eastAsia="zh-CN"/>
        </w:rPr>
        <w:t>4</w:t>
      </w:r>
      <w:r w:rsidRPr="00690426">
        <w:rPr>
          <w:rFonts w:ascii="Book Antiqua" w:hAnsi="Book Antiqua"/>
        </w:rPr>
        <w:t xml:space="preserve"> compar</w:t>
      </w:r>
      <w:r w:rsidR="00455B73" w:rsidRPr="00690426">
        <w:rPr>
          <w:rFonts w:ascii="Book Antiqua" w:hAnsi="Book Antiqua"/>
        </w:rPr>
        <w:t>es</w:t>
      </w:r>
      <w:r w:rsidRPr="00690426">
        <w:rPr>
          <w:rFonts w:ascii="Book Antiqua" w:hAnsi="Book Antiqua"/>
        </w:rPr>
        <w:t xml:space="preserve"> </w:t>
      </w:r>
      <w:r w:rsidR="00B43E1A" w:rsidRPr="00690426">
        <w:rPr>
          <w:rFonts w:ascii="Book Antiqua" w:hAnsi="Book Antiqua"/>
        </w:rPr>
        <w:t xml:space="preserve">clearances and creatinine excretion parameters </w:t>
      </w:r>
      <w:r w:rsidRPr="00690426">
        <w:rPr>
          <w:rFonts w:ascii="Book Antiqua" w:hAnsi="Book Antiqua"/>
        </w:rPr>
        <w:t>in patients w</w:t>
      </w:r>
      <w:r w:rsidR="00B43E1A" w:rsidRPr="00690426">
        <w:rPr>
          <w:rFonts w:ascii="Book Antiqua" w:hAnsi="Book Antiqua"/>
        </w:rPr>
        <w:t>ho</w:t>
      </w:r>
      <w:r w:rsidR="00CC30F2" w:rsidRPr="00690426">
        <w:rPr>
          <w:rFonts w:ascii="Book Antiqua" w:hAnsi="Book Antiqua"/>
        </w:rPr>
        <w:t xml:space="preserve"> </w:t>
      </w:r>
      <w:r w:rsidR="00B43E1A" w:rsidRPr="00690426">
        <w:rPr>
          <w:rFonts w:ascii="Book Antiqua" w:hAnsi="Book Antiqua"/>
        </w:rPr>
        <w:t xml:space="preserve">had </w:t>
      </w:r>
      <w:r w:rsidRPr="00690426">
        <w:rPr>
          <w:rFonts w:ascii="Book Antiqua" w:hAnsi="Book Antiqua"/>
        </w:rPr>
        <w:t xml:space="preserve">four </w:t>
      </w:r>
      <w:r w:rsidR="00B43E1A" w:rsidRPr="00690426">
        <w:rPr>
          <w:rFonts w:ascii="Book Antiqua" w:hAnsi="Book Antiqua"/>
        </w:rPr>
        <w:t xml:space="preserve">clearance </w:t>
      </w:r>
      <w:r w:rsidRPr="00690426">
        <w:rPr>
          <w:rFonts w:ascii="Book Antiqua" w:hAnsi="Book Antiqua"/>
        </w:rPr>
        <w:t>studies</w:t>
      </w:r>
      <w:r w:rsidR="00344435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U</w:t>
      </w:r>
      <w:r w:rsidR="00C56A16" w:rsidRPr="00690426">
        <w:rPr>
          <w:rFonts w:ascii="Book Antiqua" w:hAnsi="Book Antiqua"/>
        </w:rPr>
        <w:t xml:space="preserve">, </w:t>
      </w:r>
      <w:r w:rsidRPr="00690426">
        <w:rPr>
          <w:rFonts w:ascii="Book Antiqua" w:hAnsi="Book Antiqua"/>
        </w:rPr>
        <w:t xml:space="preserve">total </w:t>
      </w:r>
      <w:proofErr w:type="spellStart"/>
      <w:r w:rsidRPr="00690426">
        <w:rPr>
          <w:rFonts w:ascii="Book Antiqua" w:hAnsi="Book Antiqua"/>
        </w:rPr>
        <w:t>Kt</w:t>
      </w:r>
      <w:proofErr w:type="spellEnd"/>
      <w:r w:rsidRPr="00690426">
        <w:rPr>
          <w:rFonts w:ascii="Book Antiqua" w:hAnsi="Book Antiqua"/>
        </w:rPr>
        <w:t xml:space="preserve">/V urea and total </w:t>
      </w:r>
      <w:proofErr w:type="spellStart"/>
      <w:r w:rsidR="00C56A16" w:rsidRPr="00690426">
        <w:rPr>
          <w:rFonts w:ascii="Book Antiqua" w:hAnsi="Book Antiqua"/>
        </w:rPr>
        <w:t>C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B43E1A" w:rsidRPr="00690426">
        <w:rPr>
          <w:rFonts w:ascii="Book Antiqua" w:hAnsi="Book Antiqua"/>
        </w:rPr>
        <w:t xml:space="preserve"> decreased progressively from </w:t>
      </w:r>
      <w:r w:rsidRPr="00690426">
        <w:rPr>
          <w:rFonts w:ascii="Book Antiqua" w:hAnsi="Book Antiqua"/>
        </w:rPr>
        <w:t xml:space="preserve">the first to the fourth </w:t>
      </w:r>
      <w:r w:rsidR="00A732E2" w:rsidRPr="00690426">
        <w:rPr>
          <w:rFonts w:ascii="Book Antiqua" w:hAnsi="Book Antiqua"/>
        </w:rPr>
        <w:t>determination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U</w:t>
      </w:r>
      <w:r w:rsidRPr="00690426">
        <w:rPr>
          <w:rFonts w:ascii="Book Antiqua" w:hAnsi="Book Antiqua"/>
        </w:rPr>
        <w:t xml:space="preserve"> decreased significantly </w:t>
      </w:r>
      <w:r w:rsidR="00B43E1A" w:rsidRPr="00690426">
        <w:rPr>
          <w:rFonts w:ascii="Book Antiqua" w:hAnsi="Book Antiqua"/>
        </w:rPr>
        <w:t>between the first and</w:t>
      </w:r>
      <w:r w:rsidRPr="00690426">
        <w:rPr>
          <w:rFonts w:ascii="Book Antiqua" w:hAnsi="Book Antiqua"/>
        </w:rPr>
        <w:t xml:space="preserve"> </w:t>
      </w:r>
      <w:r w:rsidR="00A478BC" w:rsidRPr="00690426">
        <w:rPr>
          <w:rFonts w:ascii="Book Antiqua" w:hAnsi="Book Antiqua"/>
        </w:rPr>
        <w:t>third</w:t>
      </w:r>
      <w:r w:rsidRPr="00690426">
        <w:rPr>
          <w:rFonts w:ascii="Book Antiqua" w:hAnsi="Book Antiqua"/>
        </w:rPr>
        <w:t xml:space="preserve"> stud</w:t>
      </w:r>
      <w:r w:rsidR="00B43E1A" w:rsidRPr="00690426">
        <w:rPr>
          <w:rFonts w:ascii="Book Antiqua" w:hAnsi="Book Antiqua"/>
        </w:rPr>
        <w:t>ies</w:t>
      </w:r>
      <w:r w:rsidRPr="00690426">
        <w:rPr>
          <w:rFonts w:ascii="Book Antiqua" w:hAnsi="Book Antiqua"/>
        </w:rPr>
        <w:t>, but re</w:t>
      </w:r>
      <w:r w:rsidR="00455B73" w:rsidRPr="00690426">
        <w:rPr>
          <w:rFonts w:ascii="Book Antiqua" w:hAnsi="Book Antiqua"/>
        </w:rPr>
        <w:t xml:space="preserve">ached a stable mean between </w:t>
      </w:r>
      <w:r w:rsidRPr="00690426">
        <w:rPr>
          <w:rFonts w:ascii="Book Antiqua" w:hAnsi="Book Antiqua"/>
        </w:rPr>
        <w:t xml:space="preserve">the </w:t>
      </w:r>
      <w:r w:rsidR="00A478BC" w:rsidRPr="00690426">
        <w:rPr>
          <w:rFonts w:ascii="Book Antiqua" w:hAnsi="Book Antiqua"/>
        </w:rPr>
        <w:t>third</w:t>
      </w:r>
      <w:r w:rsidRPr="00690426">
        <w:rPr>
          <w:rFonts w:ascii="Book Antiqua" w:hAnsi="Book Antiqua"/>
        </w:rPr>
        <w:t xml:space="preserve"> and fourth studies.</w:t>
      </w:r>
      <w:r w:rsidR="00690426">
        <w:rPr>
          <w:rFonts w:ascii="Book Antiqua" w:hAnsi="Book Antiqua"/>
        </w:rPr>
        <w:t xml:space="preserve"> </w:t>
      </w:r>
      <w:r w:rsidR="00451FBB" w:rsidRPr="00690426">
        <w:rPr>
          <w:rFonts w:ascii="Book Antiqua" w:hAnsi="Book Antiqua"/>
        </w:rPr>
        <w:t>[Cr]</w:t>
      </w:r>
      <w:r w:rsidR="00451FBB" w:rsidRPr="00690426">
        <w:rPr>
          <w:rFonts w:ascii="Book Antiqua" w:hAnsi="Book Antiqua"/>
          <w:vertAlign w:val="subscript"/>
        </w:rPr>
        <w:t>S</w:t>
      </w:r>
      <w:r w:rsidR="00451FBB" w:rsidRPr="00690426">
        <w:rPr>
          <w:rFonts w:ascii="Book Antiqua" w:hAnsi="Book Antiqua"/>
        </w:rPr>
        <w:t xml:space="preserve"> </w:t>
      </w:r>
      <w:r w:rsidR="00C93F15" w:rsidRPr="00690426">
        <w:rPr>
          <w:rFonts w:ascii="Book Antiqua" w:hAnsi="Book Antiqua"/>
        </w:rPr>
        <w:t xml:space="preserve">increased </w:t>
      </w:r>
      <w:r w:rsidR="007C1917" w:rsidRPr="00690426">
        <w:rPr>
          <w:rFonts w:ascii="Book Antiqua" w:hAnsi="Book Antiqua"/>
        </w:rPr>
        <w:t>progressively</w:t>
      </w:r>
      <w:r w:rsidR="00C93F15" w:rsidRPr="00690426">
        <w:rPr>
          <w:rFonts w:ascii="Book Antiqua" w:hAnsi="Book Antiqua"/>
        </w:rPr>
        <w:t xml:space="preserve"> from the first to the third study</w:t>
      </w:r>
      <w:r w:rsidR="00A732E2" w:rsidRPr="00690426">
        <w:rPr>
          <w:rFonts w:ascii="Book Antiqua" w:hAnsi="Book Antiqua"/>
        </w:rPr>
        <w:t xml:space="preserve">; however, the </w:t>
      </w:r>
      <w:r w:rsidR="00B43E1A" w:rsidRPr="00690426">
        <w:rPr>
          <w:rFonts w:ascii="Book Antiqua" w:hAnsi="Book Antiqua"/>
        </w:rPr>
        <w:t xml:space="preserve">mean values were </w:t>
      </w:r>
      <w:r w:rsidR="00A732E2" w:rsidRPr="00690426">
        <w:rPr>
          <w:rFonts w:ascii="Book Antiqua" w:hAnsi="Book Antiqua"/>
        </w:rPr>
        <w:t>not different between</w:t>
      </w:r>
      <w:r w:rsidR="00C93F15" w:rsidRPr="00690426">
        <w:rPr>
          <w:rFonts w:ascii="Book Antiqua" w:hAnsi="Book Antiqua"/>
        </w:rPr>
        <w:t xml:space="preserve"> in the third and fourth studies.</w:t>
      </w:r>
      <w:r w:rsid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V</w:t>
      </w:r>
      <w:r w:rsidR="00C56A16" w:rsidRPr="00690426">
        <w:rPr>
          <w:rFonts w:ascii="Book Antiqua" w:hAnsi="Book Antiqua"/>
          <w:vertAlign w:val="subscript"/>
        </w:rPr>
        <w:t>D</w:t>
      </w:r>
      <w:r w:rsidR="00C56A16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and SUN were essentially the same in the four studies</w:t>
      </w:r>
      <w:r w:rsidR="00C93F15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D </w:t>
      </w:r>
      <w:r w:rsidR="00C93F15" w:rsidRPr="00690426">
        <w:rPr>
          <w:rFonts w:ascii="Book Antiqua" w:hAnsi="Book Antiqua"/>
        </w:rPr>
        <w:t>increased progressively from the first to the fourth study, wh</w:t>
      </w:r>
      <w:r w:rsidR="00B43E1A" w:rsidRPr="00690426">
        <w:rPr>
          <w:rFonts w:ascii="Book Antiqua" w:hAnsi="Book Antiqua"/>
        </w:rPr>
        <w:t>ereas</w:t>
      </w:r>
      <w:r w:rsidR="00C93F15" w:rsidRPr="00690426">
        <w:rPr>
          <w:rFonts w:ascii="Book Antiqua" w:hAnsi="Book Antiqua"/>
        </w:rPr>
        <w:t xml:space="preserve"> </w:t>
      </w:r>
      <w:proofErr w:type="spellStart"/>
      <w:r w:rsidR="00C56A16" w:rsidRPr="00690426">
        <w:rPr>
          <w:rFonts w:ascii="Book Antiqua" w:hAnsi="Book Antiqua"/>
        </w:rPr>
        <w:t>EX</w:t>
      </w:r>
      <w:r w:rsidR="00C56A16" w:rsidRPr="00690426">
        <w:rPr>
          <w:rFonts w:ascii="Book Antiqua" w:hAnsi="Book Antiqua"/>
          <w:vertAlign w:val="subscript"/>
        </w:rPr>
        <w:t>Cr</w:t>
      </w:r>
      <w:proofErr w:type="spellEnd"/>
      <w:r w:rsidR="00C56A16" w:rsidRPr="00690426">
        <w:rPr>
          <w:rFonts w:ascii="Book Antiqua" w:hAnsi="Book Antiqua"/>
        </w:rPr>
        <w:t xml:space="preserve"> T</w:t>
      </w:r>
      <w:r w:rsidR="00C93F15" w:rsidRPr="00690426">
        <w:rPr>
          <w:rFonts w:ascii="Book Antiqua" w:hAnsi="Book Antiqua"/>
        </w:rPr>
        <w:t xml:space="preserve"> did not change significantly </w:t>
      </w:r>
      <w:r w:rsidR="00B43E1A" w:rsidRPr="00690426">
        <w:rPr>
          <w:rFonts w:ascii="Book Antiqua" w:hAnsi="Book Antiqua"/>
        </w:rPr>
        <w:t xml:space="preserve">throughout </w:t>
      </w:r>
      <w:r w:rsidR="00C93F15" w:rsidRPr="00690426">
        <w:rPr>
          <w:rFonts w:ascii="Book Antiqua" w:hAnsi="Book Antiqua"/>
        </w:rPr>
        <w:t>the study.</w:t>
      </w:r>
      <w:r w:rsidR="00690426">
        <w:rPr>
          <w:rFonts w:ascii="Book Antiqua" w:hAnsi="Book Antiqua"/>
        </w:rPr>
        <w:t xml:space="preserve"> </w:t>
      </w:r>
      <w:r w:rsidR="00A864F1" w:rsidRPr="00690426">
        <w:rPr>
          <w:rFonts w:ascii="Book Antiqua" w:hAnsi="Book Antiqua"/>
        </w:rPr>
        <w:t xml:space="preserve">Peritoneal </w:t>
      </w:r>
      <w:proofErr w:type="spellStart"/>
      <w:r w:rsidR="00A864F1" w:rsidRPr="00690426">
        <w:rPr>
          <w:rFonts w:ascii="Book Antiqua" w:hAnsi="Book Antiqua"/>
        </w:rPr>
        <w:t>C</w:t>
      </w:r>
      <w:r w:rsidR="00A864F1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did not change while renal </w:t>
      </w:r>
      <w:proofErr w:type="spellStart"/>
      <w:r w:rsidR="00A864F1" w:rsidRPr="00690426">
        <w:rPr>
          <w:rFonts w:ascii="Book Antiqua" w:hAnsi="Book Antiqua"/>
        </w:rPr>
        <w:t>C</w:t>
      </w:r>
      <w:r w:rsidR="00A864F1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decreased progressively from the first to the fourth study.</w:t>
      </w:r>
      <w:r w:rsidR="00690426">
        <w:rPr>
          <w:rFonts w:ascii="Book Antiqua" w:hAnsi="Book Antiqua"/>
        </w:rPr>
        <w:t xml:space="preserve"> </w:t>
      </w:r>
      <w:r w:rsidR="00A864F1" w:rsidRPr="00690426">
        <w:rPr>
          <w:rFonts w:ascii="Book Antiqua" w:hAnsi="Book Antiqua"/>
        </w:rPr>
        <w:t xml:space="preserve">Average weekly 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P and </w:t>
      </w:r>
      <w:proofErr w:type="spellStart"/>
      <w:r w:rsidR="00AA1F64" w:rsidRPr="00690426">
        <w:rPr>
          <w:rFonts w:ascii="Book Antiqua" w:hAnsi="Book Antiqua"/>
        </w:rPr>
        <w:t>C</w:t>
      </w:r>
      <w:r w:rsidR="00AA1F64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</w:rPr>
        <w:t xml:space="preserve"> R </w:t>
      </w:r>
      <w:r w:rsidR="00A864F1" w:rsidRPr="00690426">
        <w:rPr>
          <w:rFonts w:ascii="Book Antiqua" w:hAnsi="Book Antiqua"/>
        </w:rPr>
        <w:t>values were as follows:</w:t>
      </w:r>
      <w:r w:rsidR="00690426">
        <w:rPr>
          <w:rFonts w:ascii="Book Antiqua" w:hAnsi="Book Antiqua"/>
        </w:rPr>
        <w:t xml:space="preserve"> </w:t>
      </w:r>
      <w:proofErr w:type="spellStart"/>
      <w:r w:rsidR="00A864F1" w:rsidRPr="00690426">
        <w:rPr>
          <w:rFonts w:ascii="Book Antiqua" w:hAnsi="Book Antiqua"/>
        </w:rPr>
        <w:t>C</w:t>
      </w:r>
      <w:r w:rsidR="00A864F1" w:rsidRPr="00690426">
        <w:rPr>
          <w:rFonts w:ascii="Book Antiqua" w:hAnsi="Book Antiqua"/>
          <w:vertAlign w:val="subscript"/>
        </w:rPr>
        <w:t>Cr</w:t>
      </w:r>
      <w:proofErr w:type="spellEnd"/>
      <w:r w:rsidR="00AA1F64" w:rsidRPr="00690426">
        <w:rPr>
          <w:rFonts w:ascii="Book Antiqua" w:hAnsi="Book Antiqua"/>
          <w:vertAlign w:val="subscript"/>
        </w:rPr>
        <w:t xml:space="preserve"> </w:t>
      </w:r>
      <w:r w:rsidR="00AA1F64" w:rsidRPr="00690426">
        <w:rPr>
          <w:rFonts w:ascii="Book Antiqua" w:hAnsi="Book Antiqua"/>
        </w:rPr>
        <w:t>P</w:t>
      </w:r>
      <w:r w:rsidR="009E34E2" w:rsidRPr="00690426">
        <w:rPr>
          <w:rFonts w:ascii="Book Antiqua" w:hAnsi="Book Antiqua"/>
        </w:rPr>
        <w:t xml:space="preserve"> 50.2</w:t>
      </w:r>
      <w:r w:rsidR="00A864F1" w:rsidRPr="00690426">
        <w:rPr>
          <w:rFonts w:ascii="Book Antiqua" w:hAnsi="Book Antiqua"/>
        </w:rPr>
        <w:t xml:space="preserve"> in the first, 47.4 in the second, 51.2 in the third and 49.</w:t>
      </w:r>
      <w:r w:rsidR="007B3863" w:rsidRPr="00690426">
        <w:rPr>
          <w:rFonts w:ascii="Book Antiqua" w:hAnsi="Book Antiqua"/>
        </w:rPr>
        <w:t>7</w:t>
      </w:r>
      <w:r w:rsidR="00A864F1" w:rsidRPr="00690426">
        <w:rPr>
          <w:rFonts w:ascii="Book Antiqua" w:hAnsi="Book Antiqua"/>
        </w:rPr>
        <w:t xml:space="preserve"> in the fourth study; </w:t>
      </w:r>
      <w:proofErr w:type="spellStart"/>
      <w:r w:rsidR="003949D9" w:rsidRPr="00690426">
        <w:rPr>
          <w:rFonts w:ascii="Book Antiqua" w:hAnsi="Book Antiqua"/>
        </w:rPr>
        <w:t>C</w:t>
      </w:r>
      <w:r w:rsidR="003949D9" w:rsidRPr="00690426">
        <w:rPr>
          <w:rFonts w:ascii="Book Antiqua" w:hAnsi="Book Antiqua"/>
          <w:vertAlign w:val="subscript"/>
        </w:rPr>
        <w:t>Cr</w:t>
      </w:r>
      <w:proofErr w:type="spellEnd"/>
      <w:r w:rsidR="00A864F1" w:rsidRPr="00690426">
        <w:rPr>
          <w:rFonts w:ascii="Book Antiqua" w:hAnsi="Book Antiqua"/>
        </w:rPr>
        <w:t xml:space="preserve"> </w:t>
      </w:r>
      <w:r w:rsidR="00AA1F64" w:rsidRPr="00690426">
        <w:rPr>
          <w:rFonts w:ascii="Book Antiqua" w:hAnsi="Book Antiqua"/>
        </w:rPr>
        <w:t xml:space="preserve">R </w:t>
      </w:r>
      <w:r w:rsidR="003949D9" w:rsidRPr="00690426">
        <w:rPr>
          <w:rFonts w:ascii="Book Antiqua" w:hAnsi="Book Antiqua"/>
        </w:rPr>
        <w:t>27.3 in the first, 23.0 in the second, 17.3 in the thirst and 16.</w:t>
      </w:r>
      <w:r w:rsidR="007B3863" w:rsidRPr="00690426">
        <w:rPr>
          <w:rFonts w:ascii="Book Antiqua" w:hAnsi="Book Antiqua"/>
        </w:rPr>
        <w:t>4</w:t>
      </w:r>
      <w:r w:rsidR="003949D9" w:rsidRPr="00690426">
        <w:rPr>
          <w:rFonts w:ascii="Book Antiqua" w:hAnsi="Book Antiqua"/>
        </w:rPr>
        <w:t xml:space="preserve"> L/1.73 m</w:t>
      </w:r>
      <w:r w:rsidR="003949D9" w:rsidRPr="00690426">
        <w:rPr>
          <w:rFonts w:ascii="Book Antiqua" w:hAnsi="Book Antiqua"/>
          <w:vertAlign w:val="superscript"/>
        </w:rPr>
        <w:t>2</w:t>
      </w:r>
      <w:r w:rsidR="003949D9" w:rsidRPr="00690426">
        <w:rPr>
          <w:rFonts w:ascii="Book Antiqua" w:hAnsi="Book Antiqua"/>
        </w:rPr>
        <w:t xml:space="preserve"> in the fourth study.</w:t>
      </w:r>
    </w:p>
    <w:p w:rsidR="00C93F15" w:rsidRPr="00690426" w:rsidRDefault="00C93F15" w:rsidP="007E2F5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Table </w:t>
      </w:r>
      <w:r w:rsidR="00EE7D72">
        <w:rPr>
          <w:rFonts w:ascii="Book Antiqua" w:eastAsiaTheme="minorEastAsia" w:hAnsi="Book Antiqua" w:hint="eastAsia"/>
          <w:lang w:eastAsia="zh-CN"/>
        </w:rPr>
        <w:t>5</w:t>
      </w:r>
      <w:r w:rsidRPr="00690426">
        <w:rPr>
          <w:rFonts w:ascii="Book Antiqua" w:hAnsi="Book Antiqua"/>
        </w:rPr>
        <w:t xml:space="preserve"> shows </w:t>
      </w:r>
      <w:r w:rsidR="00D1024A" w:rsidRPr="00690426">
        <w:rPr>
          <w:rFonts w:ascii="Book Antiqua" w:hAnsi="Book Antiqua"/>
        </w:rPr>
        <w:t xml:space="preserve">the </w:t>
      </w:r>
      <w:r w:rsidR="00E77C34" w:rsidRPr="00690426">
        <w:rPr>
          <w:rFonts w:ascii="Book Antiqua" w:hAnsi="Book Antiqua"/>
        </w:rPr>
        <w:t>results (</w:t>
      </w:r>
      <w:r w:rsidRPr="00690426">
        <w:rPr>
          <w:rFonts w:ascii="Book Antiqua" w:hAnsi="Book Antiqua"/>
        </w:rPr>
        <w:t>number and percent</w:t>
      </w:r>
      <w:r w:rsidR="00E77C34" w:rsidRPr="00690426">
        <w:rPr>
          <w:rFonts w:ascii="Book Antiqua" w:hAnsi="Book Antiqua"/>
        </w:rPr>
        <w:t>)</w:t>
      </w:r>
      <w:r w:rsidRPr="00690426">
        <w:rPr>
          <w:rFonts w:ascii="Book Antiqua" w:hAnsi="Book Antiqua"/>
        </w:rPr>
        <w:t xml:space="preserve"> of the second, third and fourth studies </w:t>
      </w:r>
      <w:r w:rsidR="00A67094" w:rsidRPr="00690426">
        <w:rPr>
          <w:rFonts w:ascii="Book Antiqua" w:hAnsi="Book Antiqua"/>
        </w:rPr>
        <w:t>where</w:t>
      </w:r>
      <w:r w:rsidRPr="00690426">
        <w:rPr>
          <w:rFonts w:ascii="Book Antiqua" w:hAnsi="Book Antiqua"/>
        </w:rPr>
        <w:t xml:space="preserve">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602790" w:rsidRPr="00690426">
        <w:rPr>
          <w:rFonts w:ascii="Book Antiqua" w:hAnsi="Book Antiqua"/>
        </w:rPr>
        <w:t xml:space="preserve"> </w:t>
      </w:r>
      <w:r w:rsidR="00C56A16" w:rsidRPr="00690426">
        <w:rPr>
          <w:rFonts w:ascii="Book Antiqua" w:hAnsi="Book Antiqua"/>
        </w:rPr>
        <w:t>T</w:t>
      </w:r>
      <w:r w:rsidRPr="00690426">
        <w:rPr>
          <w:rFonts w:ascii="Book Antiqua" w:hAnsi="Book Antiqua"/>
        </w:rPr>
        <w:t xml:space="preserve"> differ</w:t>
      </w:r>
      <w:r w:rsidR="00A67094" w:rsidRPr="00690426">
        <w:rPr>
          <w:rFonts w:ascii="Book Antiqua" w:hAnsi="Book Antiqua"/>
        </w:rPr>
        <w:t>ed</w:t>
      </w:r>
      <w:r w:rsidRPr="00690426">
        <w:rPr>
          <w:rFonts w:ascii="Book Antiqua" w:hAnsi="Book Antiqua"/>
        </w:rPr>
        <w:t xml:space="preserve"> from </w:t>
      </w:r>
      <w:r w:rsidR="00D971AD" w:rsidRPr="00690426">
        <w:rPr>
          <w:rFonts w:ascii="Book Antiqua" w:hAnsi="Book Antiqua"/>
        </w:rPr>
        <w:t xml:space="preserve">the </w:t>
      </w:r>
      <w:proofErr w:type="spellStart"/>
      <w:r w:rsidR="00D971AD" w:rsidRPr="00690426">
        <w:rPr>
          <w:rFonts w:ascii="Book Antiqua" w:hAnsi="Book Antiqua"/>
        </w:rPr>
        <w:t>EX</w:t>
      </w:r>
      <w:r w:rsidR="00D971AD" w:rsidRPr="00690426">
        <w:rPr>
          <w:rFonts w:ascii="Book Antiqua" w:hAnsi="Book Antiqua"/>
          <w:vertAlign w:val="subscript"/>
        </w:rPr>
        <w:t>Cr</w:t>
      </w:r>
      <w:proofErr w:type="spellEnd"/>
      <w:r w:rsidR="00D971AD" w:rsidRPr="00690426">
        <w:rPr>
          <w:rFonts w:ascii="Book Antiqua" w:hAnsi="Book Antiqua"/>
        </w:rPr>
        <w:t xml:space="preserve"> T of the first study by </w:t>
      </w:r>
      <w:r w:rsidR="00E77C34" w:rsidRPr="00690426">
        <w:rPr>
          <w:rFonts w:ascii="Book Antiqua" w:hAnsi="Book Antiqua"/>
        </w:rPr>
        <w:t>less than</w:t>
      </w:r>
      <w:r w:rsidRPr="00690426">
        <w:rPr>
          <w:rFonts w:ascii="Book Antiqua" w:hAnsi="Book Antiqua"/>
        </w:rPr>
        <w:t xml:space="preserve"> 15%</w:t>
      </w:r>
      <w:r w:rsidR="00A67094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A67094" w:rsidRPr="00690426">
        <w:rPr>
          <w:rFonts w:ascii="Book Antiqua" w:hAnsi="Book Antiqua"/>
        </w:rPr>
        <w:t>The</w:t>
      </w:r>
      <w:r w:rsidR="00E77C34" w:rsidRPr="00690426">
        <w:rPr>
          <w:rFonts w:ascii="Book Antiqua" w:hAnsi="Book Antiqua"/>
        </w:rPr>
        <w:t xml:space="preserve"> same t</w:t>
      </w:r>
      <w:r w:rsidR="00A67094" w:rsidRPr="00690426">
        <w:rPr>
          <w:rFonts w:ascii="Book Antiqua" w:hAnsi="Book Antiqua"/>
        </w:rPr>
        <w:t xml:space="preserve">able also shows the number and percent of </w:t>
      </w:r>
      <w:r w:rsidRPr="00690426">
        <w:rPr>
          <w:rFonts w:ascii="Book Antiqua" w:hAnsi="Book Antiqua"/>
        </w:rPr>
        <w:t xml:space="preserve">studies with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602790" w:rsidRPr="00690426">
        <w:rPr>
          <w:rFonts w:ascii="Book Antiqua" w:hAnsi="Book Antiqua"/>
        </w:rPr>
        <w:t xml:space="preserve"> T </w:t>
      </w:r>
      <w:r w:rsidR="00D971AD" w:rsidRPr="00690426">
        <w:rPr>
          <w:rFonts w:ascii="Book Antiqua" w:hAnsi="Book Antiqua"/>
        </w:rPr>
        <w:t xml:space="preserve">higher or lower than the </w:t>
      </w:r>
      <w:proofErr w:type="spellStart"/>
      <w:r w:rsidR="00D971AD" w:rsidRPr="00690426">
        <w:rPr>
          <w:rFonts w:ascii="Book Antiqua" w:hAnsi="Book Antiqua"/>
        </w:rPr>
        <w:t>EX</w:t>
      </w:r>
      <w:r w:rsidR="00D971AD" w:rsidRPr="00690426">
        <w:rPr>
          <w:rFonts w:ascii="Book Antiqua" w:hAnsi="Book Antiqua"/>
          <w:vertAlign w:val="subscript"/>
        </w:rPr>
        <w:t>Cr</w:t>
      </w:r>
      <w:proofErr w:type="spellEnd"/>
      <w:r w:rsidR="00D971AD" w:rsidRPr="00690426">
        <w:rPr>
          <w:rFonts w:ascii="Book Antiqua" w:hAnsi="Book Antiqua"/>
        </w:rPr>
        <w:t xml:space="preserve"> T of the first study by 15%</w:t>
      </w:r>
      <w:r w:rsidR="00E77C34" w:rsidRPr="00690426">
        <w:rPr>
          <w:rFonts w:ascii="Book Antiqua" w:hAnsi="Book Antiqua"/>
        </w:rPr>
        <w:t xml:space="preserve"> or more</w:t>
      </w:r>
      <w:r w:rsidR="00D971AD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In a</w:t>
      </w:r>
      <w:r w:rsidR="00E77C34" w:rsidRPr="00690426">
        <w:rPr>
          <w:rFonts w:ascii="Book Antiqua" w:hAnsi="Book Antiqua"/>
        </w:rPr>
        <w:t>pproximately</w:t>
      </w:r>
      <w:r w:rsidRPr="00690426">
        <w:rPr>
          <w:rFonts w:ascii="Book Antiqua" w:hAnsi="Book Antiqua"/>
        </w:rPr>
        <w:t xml:space="preserve"> </w:t>
      </w:r>
      <w:r w:rsidR="00D971AD" w:rsidRPr="00690426">
        <w:rPr>
          <w:rFonts w:ascii="Book Antiqua" w:hAnsi="Book Antiqua"/>
        </w:rPr>
        <w:t>half</w:t>
      </w:r>
      <w:r w:rsidRPr="00690426">
        <w:rPr>
          <w:rFonts w:ascii="Book Antiqua" w:hAnsi="Book Antiqua"/>
        </w:rPr>
        <w:t xml:space="preserve"> of the second, third and fourth studies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602790" w:rsidRPr="00690426">
        <w:rPr>
          <w:rFonts w:ascii="Book Antiqua" w:hAnsi="Book Antiqua"/>
        </w:rPr>
        <w:t xml:space="preserve"> T </w:t>
      </w:r>
      <w:r w:rsidRPr="00690426">
        <w:rPr>
          <w:rFonts w:ascii="Book Antiqua" w:hAnsi="Book Antiqua"/>
        </w:rPr>
        <w:t xml:space="preserve">differed </w:t>
      </w:r>
      <w:r w:rsidR="00FB49A3" w:rsidRPr="00690426">
        <w:rPr>
          <w:rFonts w:ascii="Book Antiqua" w:hAnsi="Book Antiqua"/>
        </w:rPr>
        <w:t xml:space="preserve">from the first study </w:t>
      </w:r>
      <w:r w:rsidRPr="00690426">
        <w:rPr>
          <w:rFonts w:ascii="Book Antiqua" w:hAnsi="Book Antiqua"/>
        </w:rPr>
        <w:t>by less than</w:t>
      </w:r>
      <w:r w:rsidR="00ED3FCD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15%.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In 25.0%-33.3% of the </w:t>
      </w:r>
      <w:r w:rsidR="006D754F" w:rsidRPr="00690426">
        <w:rPr>
          <w:rFonts w:ascii="Book Antiqua" w:hAnsi="Book Antiqua"/>
        </w:rPr>
        <w:t>patients</w:t>
      </w:r>
      <w:r w:rsidR="00E77C34" w:rsidRPr="00690426">
        <w:rPr>
          <w:rFonts w:ascii="Book Antiqua" w:hAnsi="Book Antiqua"/>
        </w:rPr>
        <w:t>,</w:t>
      </w:r>
      <w:r w:rsidRPr="00690426">
        <w:rPr>
          <w:rFonts w:ascii="Book Antiqua" w:hAnsi="Book Antiqua"/>
        </w:rPr>
        <w:t xml:space="preserve">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602790" w:rsidRPr="00690426">
        <w:rPr>
          <w:rFonts w:ascii="Book Antiqua" w:hAnsi="Book Antiqua"/>
          <w:vertAlign w:val="subscript"/>
        </w:rPr>
        <w:t xml:space="preserve"> </w:t>
      </w:r>
      <w:r w:rsidR="00602790" w:rsidRPr="00690426">
        <w:rPr>
          <w:rFonts w:ascii="Book Antiqua" w:hAnsi="Book Antiqua"/>
        </w:rPr>
        <w:t xml:space="preserve">T </w:t>
      </w:r>
      <w:r w:rsidR="00D971AD" w:rsidRPr="00690426">
        <w:rPr>
          <w:rFonts w:ascii="Book Antiqua" w:hAnsi="Book Antiqua"/>
        </w:rPr>
        <w:t xml:space="preserve">values </w:t>
      </w:r>
      <w:r w:rsidR="006D754F" w:rsidRPr="00690426">
        <w:rPr>
          <w:rFonts w:ascii="Book Antiqua" w:hAnsi="Book Antiqua"/>
        </w:rPr>
        <w:t xml:space="preserve">in subsequent studies </w:t>
      </w:r>
      <w:r w:rsidRPr="00690426">
        <w:rPr>
          <w:rFonts w:ascii="Book Antiqua" w:hAnsi="Book Antiqua"/>
        </w:rPr>
        <w:t>w</w:t>
      </w:r>
      <w:r w:rsidR="00D971AD" w:rsidRPr="00690426">
        <w:rPr>
          <w:rFonts w:ascii="Book Antiqua" w:hAnsi="Book Antiqua"/>
        </w:rPr>
        <w:t>ere</w:t>
      </w:r>
      <w:r w:rsidRPr="00690426">
        <w:rPr>
          <w:rFonts w:ascii="Book Antiqua" w:hAnsi="Book Antiqua"/>
        </w:rPr>
        <w:t xml:space="preserve"> higher </w:t>
      </w:r>
      <w:r w:rsidR="007C1917" w:rsidRPr="00690426">
        <w:rPr>
          <w:rFonts w:ascii="Book Antiqua" w:hAnsi="Book Antiqua"/>
        </w:rPr>
        <w:t>than</w:t>
      </w:r>
      <w:r w:rsidRPr="00690426">
        <w:rPr>
          <w:rFonts w:ascii="Book Antiqua" w:hAnsi="Book Antiqua"/>
        </w:rPr>
        <w:t xml:space="preserve"> the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602790" w:rsidRPr="00690426">
        <w:rPr>
          <w:rFonts w:ascii="Book Antiqua" w:hAnsi="Book Antiqua"/>
        </w:rPr>
        <w:t xml:space="preserve">T </w:t>
      </w:r>
      <w:r w:rsidR="00D971AD" w:rsidRPr="00690426">
        <w:rPr>
          <w:rFonts w:ascii="Book Antiqua" w:hAnsi="Book Antiqua"/>
        </w:rPr>
        <w:lastRenderedPageBreak/>
        <w:t xml:space="preserve">value found </w:t>
      </w:r>
      <w:r w:rsidRPr="00690426">
        <w:rPr>
          <w:rFonts w:ascii="Book Antiqua" w:hAnsi="Book Antiqua"/>
        </w:rPr>
        <w:t>in the first study by more than 15%.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In </w:t>
      </w:r>
      <w:r w:rsidR="006D754F" w:rsidRPr="00690426">
        <w:rPr>
          <w:rFonts w:ascii="Book Antiqua" w:hAnsi="Book Antiqua"/>
        </w:rPr>
        <w:t>19.1%-2</w:t>
      </w:r>
      <w:r w:rsidR="007B3863" w:rsidRPr="00690426">
        <w:rPr>
          <w:rFonts w:ascii="Book Antiqua" w:hAnsi="Book Antiqua"/>
        </w:rPr>
        <w:t>1</w:t>
      </w:r>
      <w:r w:rsidR="006D754F" w:rsidRPr="00690426">
        <w:rPr>
          <w:rFonts w:ascii="Book Antiqua" w:hAnsi="Book Antiqua"/>
        </w:rPr>
        <w:t>.</w:t>
      </w:r>
      <w:r w:rsidR="007B3863" w:rsidRPr="00690426">
        <w:rPr>
          <w:rFonts w:ascii="Book Antiqua" w:hAnsi="Book Antiqua"/>
        </w:rPr>
        <w:t>1</w:t>
      </w:r>
      <w:r w:rsidR="006D754F" w:rsidRPr="00690426">
        <w:rPr>
          <w:rFonts w:ascii="Book Antiqua" w:hAnsi="Book Antiqua"/>
        </w:rPr>
        <w:t>% of the patients</w:t>
      </w:r>
      <w:r w:rsidR="00E77C34" w:rsidRPr="00690426">
        <w:rPr>
          <w:rFonts w:ascii="Book Antiqua" w:hAnsi="Book Antiqua"/>
        </w:rPr>
        <w:t>,</w:t>
      </w:r>
      <w:r w:rsidR="006D754F" w:rsidRPr="00690426">
        <w:rPr>
          <w:rFonts w:ascii="Book Antiqua" w:hAnsi="Book Antiqua"/>
        </w:rPr>
        <w:t xml:space="preserve">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602790" w:rsidRPr="00690426">
        <w:rPr>
          <w:rFonts w:ascii="Book Antiqua" w:hAnsi="Book Antiqua"/>
        </w:rPr>
        <w:t xml:space="preserve"> T i</w:t>
      </w:r>
      <w:r w:rsidR="006D754F" w:rsidRPr="00690426">
        <w:rPr>
          <w:rFonts w:ascii="Book Antiqua" w:hAnsi="Book Antiqua"/>
        </w:rPr>
        <w:t xml:space="preserve">n subsequent studies was lower </w:t>
      </w:r>
      <w:r w:rsidR="007C1917" w:rsidRPr="00690426">
        <w:rPr>
          <w:rFonts w:ascii="Book Antiqua" w:hAnsi="Book Antiqua"/>
        </w:rPr>
        <w:t xml:space="preserve">than the </w:t>
      </w:r>
      <w:proofErr w:type="spellStart"/>
      <w:r w:rsidR="00602790" w:rsidRPr="00690426">
        <w:rPr>
          <w:rFonts w:ascii="Book Antiqua" w:hAnsi="Book Antiqua"/>
        </w:rPr>
        <w:t>EX</w:t>
      </w:r>
      <w:r w:rsidR="00602790" w:rsidRPr="00690426">
        <w:rPr>
          <w:rFonts w:ascii="Book Antiqua" w:hAnsi="Book Antiqua"/>
          <w:vertAlign w:val="subscript"/>
        </w:rPr>
        <w:t>Cr</w:t>
      </w:r>
      <w:proofErr w:type="spellEnd"/>
      <w:r w:rsidR="007C1917" w:rsidRPr="00690426">
        <w:rPr>
          <w:rFonts w:ascii="Book Antiqua" w:hAnsi="Book Antiqua"/>
        </w:rPr>
        <w:t xml:space="preserve"> </w:t>
      </w:r>
      <w:r w:rsidR="00602790" w:rsidRPr="00690426">
        <w:rPr>
          <w:rFonts w:ascii="Book Antiqua" w:hAnsi="Book Antiqua"/>
        </w:rPr>
        <w:t xml:space="preserve">T </w:t>
      </w:r>
      <w:r w:rsidR="007C1917" w:rsidRPr="00690426">
        <w:rPr>
          <w:rFonts w:ascii="Book Antiqua" w:hAnsi="Book Antiqua"/>
        </w:rPr>
        <w:t xml:space="preserve">in the first study </w:t>
      </w:r>
      <w:r w:rsidR="006D754F" w:rsidRPr="00690426">
        <w:rPr>
          <w:rFonts w:ascii="Book Antiqua" w:hAnsi="Book Antiqua"/>
        </w:rPr>
        <w:t xml:space="preserve">by more than 15%. </w:t>
      </w:r>
    </w:p>
    <w:p w:rsidR="00E77C34" w:rsidRPr="00690426" w:rsidRDefault="00E77C34" w:rsidP="00690426">
      <w:pPr>
        <w:spacing w:line="360" w:lineRule="auto"/>
        <w:jc w:val="both"/>
        <w:rPr>
          <w:rFonts w:ascii="Book Antiqua" w:hAnsi="Book Antiqua"/>
          <w:b/>
        </w:rPr>
      </w:pPr>
    </w:p>
    <w:p w:rsidR="000F3BB7" w:rsidRPr="00690426" w:rsidRDefault="006D754F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D</w:t>
      </w:r>
      <w:r w:rsidR="00492AC1" w:rsidRPr="00690426">
        <w:rPr>
          <w:rFonts w:ascii="Book Antiqua" w:hAnsi="Book Antiqua"/>
          <w:b/>
        </w:rPr>
        <w:t>ISCUSSION</w:t>
      </w:r>
    </w:p>
    <w:p w:rsidR="0012731A" w:rsidRPr="00690426" w:rsidRDefault="009D7163" w:rsidP="00690426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This </w:t>
      </w:r>
      <w:r w:rsidR="00CC30F2" w:rsidRPr="00690426">
        <w:rPr>
          <w:rFonts w:ascii="Book Antiqua" w:hAnsi="Book Antiqua"/>
        </w:rPr>
        <w:t>study</w:t>
      </w:r>
      <w:r w:rsidRPr="00690426">
        <w:rPr>
          <w:rFonts w:ascii="Book Antiqua" w:hAnsi="Book Antiqua"/>
        </w:rPr>
        <w:t xml:space="preserve"> had two important </w:t>
      </w:r>
      <w:r w:rsidR="00CC30F2" w:rsidRPr="00690426">
        <w:rPr>
          <w:rFonts w:ascii="Book Antiqua" w:hAnsi="Book Antiqua"/>
        </w:rPr>
        <w:t>findings</w:t>
      </w:r>
      <w:r w:rsidR="007C1917" w:rsidRPr="00690426">
        <w:rPr>
          <w:rFonts w:ascii="Book Antiqua" w:hAnsi="Book Antiqua"/>
        </w:rPr>
        <w:t>:</w:t>
      </w:r>
      <w:r w:rsidR="00690426">
        <w:rPr>
          <w:rFonts w:ascii="Book Antiqua" w:hAnsi="Book Antiqua"/>
        </w:rPr>
        <w:t xml:space="preserve"> </w:t>
      </w:r>
      <w:r w:rsidR="009F36A3" w:rsidRPr="00690426">
        <w:rPr>
          <w:rFonts w:ascii="Book Antiqua" w:hAnsi="Book Antiqua"/>
        </w:rPr>
        <w:t>First the</w:t>
      </w:r>
      <w:r w:rsidR="007C1917" w:rsidRPr="00690426">
        <w:rPr>
          <w:rFonts w:ascii="Book Antiqua" w:hAnsi="Book Antiqua"/>
        </w:rPr>
        <w:t xml:space="preserve"> </w:t>
      </w:r>
      <w:r w:rsidR="009F36A3" w:rsidRPr="00690426">
        <w:rPr>
          <w:rFonts w:ascii="Book Antiqua" w:hAnsi="Book Antiqua"/>
        </w:rPr>
        <w:t>m</w:t>
      </w:r>
      <w:r w:rsidR="007C1917" w:rsidRPr="00690426">
        <w:rPr>
          <w:rFonts w:ascii="Book Antiqua" w:hAnsi="Book Antiqua"/>
        </w:rPr>
        <w:t xml:space="preserve">ean </w:t>
      </w:r>
      <w:proofErr w:type="spellStart"/>
      <w:r w:rsidR="00792DBF" w:rsidRPr="00690426">
        <w:rPr>
          <w:rFonts w:ascii="Book Antiqua" w:hAnsi="Book Antiqua"/>
        </w:rPr>
        <w:t>EX</w:t>
      </w:r>
      <w:r w:rsidR="00792DBF" w:rsidRPr="00690426">
        <w:rPr>
          <w:rFonts w:ascii="Book Antiqua" w:hAnsi="Book Antiqua"/>
          <w:vertAlign w:val="subscript"/>
        </w:rPr>
        <w:t>Cr</w:t>
      </w:r>
      <w:proofErr w:type="spellEnd"/>
      <w:r w:rsidR="00792DBF" w:rsidRPr="00690426">
        <w:rPr>
          <w:rFonts w:ascii="Book Antiqua" w:hAnsi="Book Antiqua"/>
        </w:rPr>
        <w:t xml:space="preserve"> </w:t>
      </w:r>
      <w:r w:rsidR="00BD4181" w:rsidRPr="00690426">
        <w:rPr>
          <w:rFonts w:ascii="Book Antiqua" w:hAnsi="Book Antiqua"/>
        </w:rPr>
        <w:t xml:space="preserve">T </w:t>
      </w:r>
      <w:r w:rsidR="009F36A3" w:rsidRPr="00690426">
        <w:rPr>
          <w:rFonts w:ascii="Book Antiqua" w:hAnsi="Book Antiqua"/>
        </w:rPr>
        <w:t xml:space="preserve">value </w:t>
      </w:r>
      <w:r w:rsidR="007C1917" w:rsidRPr="00690426">
        <w:rPr>
          <w:rFonts w:ascii="Book Antiqua" w:hAnsi="Book Antiqua"/>
        </w:rPr>
        <w:t>did not change significantly in 2.5 years of follow-up of patients</w:t>
      </w:r>
      <w:r w:rsidR="00B57848" w:rsidRPr="00690426">
        <w:rPr>
          <w:rFonts w:ascii="Book Antiqua" w:hAnsi="Book Antiqua"/>
        </w:rPr>
        <w:t xml:space="preserve"> who were on the same PD schedule for the duration of the study</w:t>
      </w:r>
      <w:r w:rsidR="001E04FD" w:rsidRPr="00690426">
        <w:rPr>
          <w:rFonts w:ascii="Book Antiqua" w:hAnsi="Book Antiqua"/>
        </w:rPr>
        <w:t xml:space="preserve">, with the exception of a lower mean </w:t>
      </w:r>
      <w:proofErr w:type="spellStart"/>
      <w:r w:rsidR="001E04FD" w:rsidRPr="00690426">
        <w:rPr>
          <w:rFonts w:ascii="Book Antiqua" w:hAnsi="Book Antiqua"/>
        </w:rPr>
        <w:t>EX</w:t>
      </w:r>
      <w:r w:rsidR="001E04FD" w:rsidRPr="00690426">
        <w:rPr>
          <w:rFonts w:ascii="Book Antiqua" w:hAnsi="Book Antiqua"/>
          <w:vertAlign w:val="subscript"/>
        </w:rPr>
        <w:t>Cr</w:t>
      </w:r>
      <w:proofErr w:type="spellEnd"/>
      <w:r w:rsidR="001E04FD" w:rsidRPr="00690426">
        <w:rPr>
          <w:rFonts w:ascii="Book Antiqua" w:hAnsi="Book Antiqua"/>
        </w:rPr>
        <w:t xml:space="preserve"> </w:t>
      </w:r>
      <w:r w:rsidR="00BD4181" w:rsidRPr="00690426">
        <w:rPr>
          <w:rFonts w:ascii="Book Antiqua" w:hAnsi="Book Antiqua"/>
        </w:rPr>
        <w:t xml:space="preserve">T </w:t>
      </w:r>
      <w:r w:rsidR="00D71968" w:rsidRPr="00690426">
        <w:rPr>
          <w:rFonts w:ascii="Book Antiqua" w:hAnsi="Book Antiqua"/>
        </w:rPr>
        <w:t xml:space="preserve">in the third study </w:t>
      </w:r>
      <w:r w:rsidR="001E04FD" w:rsidRPr="00690426">
        <w:rPr>
          <w:rFonts w:ascii="Book Antiqua" w:hAnsi="Book Antiqua"/>
        </w:rPr>
        <w:t xml:space="preserve">than </w:t>
      </w:r>
      <w:r w:rsidR="00D71968" w:rsidRPr="00690426">
        <w:rPr>
          <w:rFonts w:ascii="Book Antiqua" w:hAnsi="Book Antiqua"/>
        </w:rPr>
        <w:t xml:space="preserve">in </w:t>
      </w:r>
      <w:r w:rsidR="001E04FD" w:rsidRPr="00690426">
        <w:rPr>
          <w:rFonts w:ascii="Book Antiqua" w:hAnsi="Book Antiqua"/>
        </w:rPr>
        <w:t xml:space="preserve">the first </w:t>
      </w:r>
      <w:r w:rsidR="00D1024A" w:rsidRPr="00690426">
        <w:rPr>
          <w:rFonts w:ascii="Book Antiqua" w:hAnsi="Book Antiqua"/>
        </w:rPr>
        <w:t>s</w:t>
      </w:r>
      <w:r w:rsidR="001E04FD" w:rsidRPr="00690426">
        <w:rPr>
          <w:rFonts w:ascii="Book Antiqua" w:hAnsi="Book Antiqua"/>
        </w:rPr>
        <w:t xml:space="preserve">tudy </w:t>
      </w:r>
      <w:r w:rsidRPr="00690426">
        <w:rPr>
          <w:rFonts w:ascii="Book Antiqua" w:hAnsi="Book Antiqua"/>
        </w:rPr>
        <w:t xml:space="preserve">in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data analyzed thrice.</w:t>
      </w:r>
      <w:r w:rsidR="00690426">
        <w:rPr>
          <w:rFonts w:ascii="Book Antiqua" w:hAnsi="Book Antiqua"/>
        </w:rPr>
        <w:t xml:space="preserve"> </w:t>
      </w:r>
      <w:r w:rsidR="001E04FD" w:rsidRPr="00690426">
        <w:rPr>
          <w:rFonts w:ascii="Book Antiqua" w:hAnsi="Book Antiqua"/>
        </w:rPr>
        <w:t xml:space="preserve">The </w:t>
      </w:r>
      <w:r w:rsidRPr="00690426">
        <w:rPr>
          <w:rFonts w:ascii="Book Antiqua" w:hAnsi="Book Antiqua"/>
        </w:rPr>
        <w:t xml:space="preserve">constancy </w:t>
      </w:r>
      <w:r w:rsidR="001E04FD" w:rsidRPr="00690426">
        <w:rPr>
          <w:rFonts w:ascii="Book Antiqua" w:hAnsi="Book Antiqua"/>
        </w:rPr>
        <w:t xml:space="preserve">of </w:t>
      </w:r>
      <w:r w:rsidRPr="00690426">
        <w:rPr>
          <w:rFonts w:ascii="Book Antiqua" w:hAnsi="Book Antiqua"/>
        </w:rPr>
        <w:t xml:space="preserve">the </w:t>
      </w:r>
      <w:r w:rsidR="00792DBF" w:rsidRPr="00690426">
        <w:rPr>
          <w:rFonts w:ascii="Book Antiqua" w:hAnsi="Book Antiqua"/>
        </w:rPr>
        <w:t xml:space="preserve">mean </w:t>
      </w:r>
      <w:proofErr w:type="spellStart"/>
      <w:r w:rsidR="00792DBF" w:rsidRPr="00690426">
        <w:rPr>
          <w:rFonts w:ascii="Book Antiqua" w:hAnsi="Book Antiqua"/>
        </w:rPr>
        <w:t>EX</w:t>
      </w:r>
      <w:r w:rsidR="00792DBF" w:rsidRPr="00690426">
        <w:rPr>
          <w:rFonts w:ascii="Book Antiqua" w:hAnsi="Book Antiqua"/>
          <w:vertAlign w:val="subscript"/>
        </w:rPr>
        <w:t>Cr</w:t>
      </w:r>
      <w:proofErr w:type="spellEnd"/>
      <w:r w:rsidR="00792DBF" w:rsidRPr="00690426">
        <w:rPr>
          <w:rFonts w:ascii="Book Antiqua" w:hAnsi="Book Antiqua"/>
        </w:rPr>
        <w:t xml:space="preserve"> </w:t>
      </w:r>
      <w:r w:rsidR="00BD4181" w:rsidRPr="00690426">
        <w:rPr>
          <w:rFonts w:ascii="Book Antiqua" w:hAnsi="Book Antiqua"/>
        </w:rPr>
        <w:t xml:space="preserve">T </w:t>
      </w:r>
      <w:r w:rsidR="001E04FD" w:rsidRPr="00690426">
        <w:rPr>
          <w:rFonts w:ascii="Book Antiqua" w:hAnsi="Book Antiqua"/>
        </w:rPr>
        <w:t xml:space="preserve">was maintained despite a progressive decrease in urinary volume, </w:t>
      </w:r>
      <w:r w:rsidR="00792DBF" w:rsidRPr="00690426">
        <w:rPr>
          <w:rFonts w:ascii="Book Antiqua" w:hAnsi="Book Antiqua"/>
        </w:rPr>
        <w:t xml:space="preserve">urinary </w:t>
      </w:r>
      <w:proofErr w:type="spellStart"/>
      <w:r w:rsidR="001E04FD" w:rsidRPr="00690426">
        <w:rPr>
          <w:rFonts w:ascii="Book Antiqua" w:hAnsi="Book Antiqua"/>
        </w:rPr>
        <w:t>C</w:t>
      </w:r>
      <w:r w:rsidR="001E04FD" w:rsidRPr="00690426">
        <w:rPr>
          <w:rFonts w:ascii="Book Antiqua" w:hAnsi="Book Antiqua"/>
          <w:vertAlign w:val="subscript"/>
        </w:rPr>
        <w:t>Cr</w:t>
      </w:r>
      <w:proofErr w:type="spellEnd"/>
      <w:r w:rsidR="001E04FD" w:rsidRPr="00690426">
        <w:rPr>
          <w:rFonts w:ascii="Book Antiqua" w:hAnsi="Book Antiqua"/>
        </w:rPr>
        <w:t xml:space="preserve"> and </w:t>
      </w:r>
      <w:r w:rsidR="00792DBF" w:rsidRPr="00690426">
        <w:rPr>
          <w:rFonts w:ascii="Book Antiqua" w:hAnsi="Book Antiqua"/>
        </w:rPr>
        <w:t xml:space="preserve">urinary </w:t>
      </w:r>
      <w:proofErr w:type="spellStart"/>
      <w:r w:rsidR="001E04FD" w:rsidRPr="00690426">
        <w:rPr>
          <w:rFonts w:ascii="Book Antiqua" w:hAnsi="Book Antiqua"/>
        </w:rPr>
        <w:t>EX</w:t>
      </w:r>
      <w:r w:rsidR="001E04FD" w:rsidRPr="00690426">
        <w:rPr>
          <w:rFonts w:ascii="Book Antiqua" w:hAnsi="Book Antiqua"/>
          <w:vertAlign w:val="subscript"/>
        </w:rPr>
        <w:t>Cr</w:t>
      </w:r>
      <w:proofErr w:type="spellEnd"/>
      <w:r w:rsidR="007C1917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Increa</w:t>
      </w:r>
      <w:r w:rsidR="007C1917" w:rsidRPr="00690426">
        <w:rPr>
          <w:rFonts w:ascii="Book Antiqua" w:hAnsi="Book Antiqua"/>
        </w:rPr>
        <w:t xml:space="preserve">ses in peritoneal </w:t>
      </w:r>
      <w:proofErr w:type="spellStart"/>
      <w:r w:rsidR="007C1917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7C1917" w:rsidRPr="00690426">
        <w:rPr>
          <w:rFonts w:ascii="Book Antiqua" w:hAnsi="Book Antiqua"/>
          <w:vertAlign w:val="subscript"/>
        </w:rPr>
        <w:t>Cr</w:t>
      </w:r>
      <w:proofErr w:type="spellEnd"/>
      <w:r w:rsidR="007C1917" w:rsidRPr="00690426">
        <w:rPr>
          <w:rFonts w:ascii="Book Antiqua" w:hAnsi="Book Antiqua"/>
        </w:rPr>
        <w:t xml:space="preserve"> associated with parallel rises in [</w:t>
      </w:r>
      <w:proofErr w:type="gramStart"/>
      <w:r w:rsidR="007C1917" w:rsidRPr="00690426">
        <w:rPr>
          <w:rFonts w:ascii="Book Antiqua" w:hAnsi="Book Antiqua"/>
        </w:rPr>
        <w:t>Cr]</w:t>
      </w:r>
      <w:r w:rsidR="007C1917" w:rsidRPr="00690426">
        <w:rPr>
          <w:rFonts w:ascii="Book Antiqua" w:hAnsi="Book Antiqua"/>
          <w:vertAlign w:val="subscript"/>
        </w:rPr>
        <w:t>S</w:t>
      </w:r>
      <w:proofErr w:type="gramEnd"/>
      <w:r w:rsidR="007C1917" w:rsidRPr="00690426">
        <w:rPr>
          <w:rFonts w:ascii="Book Antiqua" w:hAnsi="Book Antiqua"/>
        </w:rPr>
        <w:t xml:space="preserve"> offset the </w:t>
      </w:r>
      <w:r w:rsidRPr="00690426">
        <w:rPr>
          <w:rFonts w:ascii="Book Antiqua" w:hAnsi="Book Antiqua"/>
        </w:rPr>
        <w:t>declines</w:t>
      </w:r>
      <w:r w:rsidR="007C1917" w:rsidRPr="00690426">
        <w:rPr>
          <w:rFonts w:ascii="Book Antiqua" w:hAnsi="Book Antiqua"/>
        </w:rPr>
        <w:t xml:space="preserve"> in renal </w:t>
      </w:r>
      <w:proofErr w:type="spellStart"/>
      <w:r w:rsidR="007C1917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7C1917" w:rsidRPr="00690426">
        <w:rPr>
          <w:rFonts w:ascii="Book Antiqua" w:hAnsi="Book Antiqua"/>
          <w:vertAlign w:val="subscript"/>
        </w:rPr>
        <w:t>Cr</w:t>
      </w:r>
      <w:proofErr w:type="spellEnd"/>
      <w:r w:rsidR="007C1917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9F36A3" w:rsidRPr="00690426">
        <w:rPr>
          <w:rFonts w:ascii="Book Antiqua" w:hAnsi="Book Antiqua"/>
        </w:rPr>
        <w:t xml:space="preserve">Second, </w:t>
      </w:r>
      <w:r w:rsidRPr="00690426">
        <w:rPr>
          <w:rFonts w:ascii="Book Antiqua" w:hAnsi="Book Antiqua"/>
        </w:rPr>
        <w:t xml:space="preserve">in about half of the patients, </w:t>
      </w:r>
      <w:r w:rsidR="0012731A" w:rsidRPr="00690426">
        <w:rPr>
          <w:rFonts w:ascii="Book Antiqua" w:hAnsi="Book Antiqua"/>
        </w:rPr>
        <w:t xml:space="preserve">individual values of </w:t>
      </w:r>
      <w:proofErr w:type="spellStart"/>
      <w:r w:rsidR="0012731A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12731A" w:rsidRPr="00690426">
        <w:rPr>
          <w:rFonts w:ascii="Book Antiqua" w:hAnsi="Book Antiqua"/>
          <w:vertAlign w:val="subscript"/>
        </w:rPr>
        <w:t>Cr</w:t>
      </w:r>
      <w:proofErr w:type="spellEnd"/>
      <w:r w:rsidR="0012731A" w:rsidRPr="00690426">
        <w:rPr>
          <w:rFonts w:ascii="Book Antiqua" w:hAnsi="Book Antiqua"/>
        </w:rPr>
        <w:t xml:space="preserve"> </w:t>
      </w:r>
      <w:r w:rsidR="00BD4181" w:rsidRPr="00690426">
        <w:rPr>
          <w:rFonts w:ascii="Book Antiqua" w:hAnsi="Book Antiqua"/>
        </w:rPr>
        <w:t xml:space="preserve">T </w:t>
      </w:r>
      <w:r w:rsidR="0012731A" w:rsidRPr="00690426">
        <w:rPr>
          <w:rFonts w:ascii="Book Antiqua" w:hAnsi="Book Antiqua"/>
        </w:rPr>
        <w:t xml:space="preserve">varied substantially in clearance studies following the </w:t>
      </w:r>
      <w:r w:rsidRPr="00690426">
        <w:rPr>
          <w:rFonts w:ascii="Book Antiqua" w:hAnsi="Book Antiqua"/>
        </w:rPr>
        <w:t>initial</w:t>
      </w:r>
      <w:r w:rsidR="0012731A" w:rsidRPr="00690426">
        <w:rPr>
          <w:rFonts w:ascii="Book Antiqua" w:hAnsi="Book Antiqua"/>
        </w:rPr>
        <w:t xml:space="preserve"> study.</w:t>
      </w:r>
      <w:r w:rsidR="00690426">
        <w:rPr>
          <w:rFonts w:ascii="Book Antiqua" w:hAnsi="Book Antiqua"/>
        </w:rPr>
        <w:t xml:space="preserve"> </w:t>
      </w:r>
      <w:r w:rsidR="00A67B23" w:rsidRPr="00690426">
        <w:rPr>
          <w:rFonts w:ascii="Book Antiqua" w:hAnsi="Book Antiqua"/>
        </w:rPr>
        <w:t>These</w:t>
      </w:r>
      <w:r w:rsidR="0012731A" w:rsidRPr="00690426">
        <w:rPr>
          <w:rFonts w:ascii="Book Antiqua" w:hAnsi="Book Antiqua"/>
        </w:rPr>
        <w:t xml:space="preserve"> findings have important clinical implications</w:t>
      </w:r>
      <w:r w:rsidR="00A67B23" w:rsidRPr="00690426">
        <w:rPr>
          <w:rFonts w:ascii="Book Antiqua" w:hAnsi="Book Antiqua"/>
        </w:rPr>
        <w:t>.</w:t>
      </w:r>
    </w:p>
    <w:p w:rsidR="00077F50" w:rsidRPr="00690426" w:rsidRDefault="0012731A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The finding of unchanged </w:t>
      </w:r>
      <w:proofErr w:type="spellStart"/>
      <w:r w:rsidR="00384C82" w:rsidRPr="00690426">
        <w:rPr>
          <w:rFonts w:ascii="Book Antiqua" w:hAnsi="Book Antiqua"/>
        </w:rPr>
        <w:t>EX</w:t>
      </w:r>
      <w:r w:rsidR="00384C82" w:rsidRPr="00690426">
        <w:rPr>
          <w:rFonts w:ascii="Book Antiqua" w:hAnsi="Book Antiqua"/>
          <w:vertAlign w:val="subscript"/>
        </w:rPr>
        <w:t>Cr</w:t>
      </w:r>
      <w:proofErr w:type="spellEnd"/>
      <w:r w:rsidR="00384C82" w:rsidRPr="00690426">
        <w:rPr>
          <w:rFonts w:ascii="Book Antiqua" w:hAnsi="Book Antiqua"/>
        </w:rPr>
        <w:t xml:space="preserve"> T </w:t>
      </w:r>
      <w:r w:rsidRPr="00690426">
        <w:rPr>
          <w:rFonts w:ascii="Book Antiqua" w:hAnsi="Book Antiqua"/>
        </w:rPr>
        <w:t xml:space="preserve">suggests that the muscle mass of the average patient </w:t>
      </w:r>
      <w:r w:rsidR="00E81F9F" w:rsidRPr="00690426">
        <w:rPr>
          <w:rFonts w:ascii="Book Antiqua" w:hAnsi="Book Antiqua"/>
        </w:rPr>
        <w:t xml:space="preserve">who remains on PD for 2.5 years </w:t>
      </w:r>
      <w:r w:rsidRPr="00690426">
        <w:rPr>
          <w:rFonts w:ascii="Book Antiqua" w:hAnsi="Book Antiqua"/>
        </w:rPr>
        <w:t>is preserved.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This </w:t>
      </w:r>
      <w:r w:rsidR="009F19D2" w:rsidRPr="00690426">
        <w:rPr>
          <w:rFonts w:ascii="Book Antiqua" w:hAnsi="Book Antiqua"/>
        </w:rPr>
        <w:t>observation points to stable creatinine production, and preserved muscle mass</w:t>
      </w:r>
      <w:r w:rsidR="00C56730" w:rsidRPr="00690426">
        <w:rPr>
          <w:rFonts w:ascii="Book Antiqua" w:hAnsi="Book Antiqua"/>
        </w:rPr>
        <w:t>,</w:t>
      </w:r>
      <w:r w:rsidR="009F19D2" w:rsidRPr="00690426">
        <w:rPr>
          <w:rFonts w:ascii="Book Antiqua" w:hAnsi="Book Antiqua"/>
        </w:rPr>
        <w:t xml:space="preserve"> as favorable predictor</w:t>
      </w:r>
      <w:r w:rsidR="00C56730" w:rsidRPr="00690426">
        <w:rPr>
          <w:rFonts w:ascii="Book Antiqua" w:hAnsi="Book Antiqua"/>
        </w:rPr>
        <w:t>s</w:t>
      </w:r>
      <w:r w:rsidR="009F19D2" w:rsidRPr="00690426">
        <w:rPr>
          <w:rFonts w:ascii="Book Antiqua" w:hAnsi="Book Antiqua"/>
        </w:rPr>
        <w:t xml:space="preserve"> </w:t>
      </w:r>
      <w:r w:rsidR="00020135" w:rsidRPr="00690426">
        <w:rPr>
          <w:rFonts w:ascii="Book Antiqua" w:hAnsi="Book Antiqua"/>
        </w:rPr>
        <w:t>of outcomes of PD</w:t>
      </w:r>
      <w:r w:rsidR="00C56730" w:rsidRPr="00690426">
        <w:rPr>
          <w:rFonts w:ascii="Book Antiqua" w:hAnsi="Book Antiqua"/>
        </w:rPr>
        <w:t xml:space="preserve">; however, </w:t>
      </w:r>
      <w:r w:rsidR="00020135" w:rsidRPr="00690426">
        <w:rPr>
          <w:rFonts w:ascii="Book Antiqua" w:hAnsi="Book Antiqua"/>
        </w:rPr>
        <w:t>th</w:t>
      </w:r>
      <w:r w:rsidR="00C56730" w:rsidRPr="00690426">
        <w:rPr>
          <w:rFonts w:ascii="Book Antiqua" w:hAnsi="Book Antiqua"/>
        </w:rPr>
        <w:t>is</w:t>
      </w:r>
      <w:r w:rsidR="00020135" w:rsidRPr="00690426">
        <w:rPr>
          <w:rFonts w:ascii="Book Antiqua" w:hAnsi="Book Antiqua"/>
        </w:rPr>
        <w:t xml:space="preserve"> issue will </w:t>
      </w:r>
      <w:r w:rsidRPr="00690426">
        <w:rPr>
          <w:rFonts w:ascii="Book Antiqua" w:hAnsi="Book Antiqua"/>
        </w:rPr>
        <w:t xml:space="preserve">require further </w:t>
      </w:r>
      <w:r w:rsidR="00020135" w:rsidRPr="00690426">
        <w:rPr>
          <w:rFonts w:ascii="Book Antiqua" w:hAnsi="Book Antiqua"/>
        </w:rPr>
        <w:t>investigation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The finding of </w:t>
      </w:r>
      <w:r w:rsidR="00493EBC" w:rsidRPr="00690426">
        <w:rPr>
          <w:rFonts w:ascii="Book Antiqua" w:hAnsi="Book Antiqua"/>
        </w:rPr>
        <w:t>great</w:t>
      </w:r>
      <w:r w:rsidRPr="00690426">
        <w:rPr>
          <w:rFonts w:ascii="Book Antiqua" w:hAnsi="Book Antiqua"/>
        </w:rPr>
        <w:t xml:space="preserve"> </w:t>
      </w:r>
      <w:r w:rsidR="00493EBC" w:rsidRPr="00690426">
        <w:rPr>
          <w:rFonts w:ascii="Book Antiqua" w:hAnsi="Book Antiqua"/>
        </w:rPr>
        <w:t xml:space="preserve">variation of individual </w:t>
      </w:r>
      <w:proofErr w:type="spellStart"/>
      <w:r w:rsidR="00493EBC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493EBC" w:rsidRPr="00690426">
        <w:rPr>
          <w:rFonts w:ascii="Book Antiqua" w:hAnsi="Book Antiqua"/>
          <w:vertAlign w:val="subscript"/>
        </w:rPr>
        <w:t>Cr</w:t>
      </w:r>
      <w:proofErr w:type="spellEnd"/>
      <w:r w:rsidR="00493EBC" w:rsidRPr="00690426">
        <w:rPr>
          <w:rFonts w:ascii="Book Antiqua" w:hAnsi="Book Antiqua"/>
        </w:rPr>
        <w:t xml:space="preserve"> </w:t>
      </w:r>
      <w:r w:rsidR="00384C82" w:rsidRPr="00690426">
        <w:rPr>
          <w:rFonts w:ascii="Book Antiqua" w:hAnsi="Book Antiqua"/>
        </w:rPr>
        <w:t xml:space="preserve">T </w:t>
      </w:r>
      <w:r w:rsidR="00493EBC" w:rsidRPr="00690426">
        <w:rPr>
          <w:rFonts w:ascii="Book Antiqua" w:hAnsi="Book Antiqua"/>
        </w:rPr>
        <w:t>values on repeated measurement</w:t>
      </w:r>
      <w:r w:rsidR="00B638F1" w:rsidRPr="00690426">
        <w:rPr>
          <w:rFonts w:ascii="Book Antiqua" w:hAnsi="Book Antiqua"/>
        </w:rPr>
        <w:t>s</w:t>
      </w:r>
      <w:r w:rsidR="00493EBC" w:rsidRPr="00690426">
        <w:rPr>
          <w:rFonts w:ascii="Book Antiqua" w:hAnsi="Book Antiqua"/>
        </w:rPr>
        <w:t xml:space="preserve"> </w:t>
      </w:r>
      <w:r w:rsidR="00C56730" w:rsidRPr="00690426">
        <w:rPr>
          <w:rFonts w:ascii="Book Antiqua" w:hAnsi="Book Antiqua"/>
        </w:rPr>
        <w:t>should prompt</w:t>
      </w:r>
      <w:r w:rsidR="00493EBC" w:rsidRPr="00690426">
        <w:rPr>
          <w:rFonts w:ascii="Book Antiqua" w:hAnsi="Book Antiqua"/>
        </w:rPr>
        <w:t xml:space="preserve"> </w:t>
      </w:r>
      <w:r w:rsidR="00C56730" w:rsidRPr="00690426">
        <w:rPr>
          <w:rFonts w:ascii="Book Antiqua" w:hAnsi="Book Antiqua"/>
        </w:rPr>
        <w:t>investigation</w:t>
      </w:r>
      <w:r w:rsidR="00493EBC" w:rsidRPr="00690426">
        <w:rPr>
          <w:rFonts w:ascii="Book Antiqua" w:hAnsi="Book Antiqua"/>
        </w:rPr>
        <w:t xml:space="preserve"> of the factors affecting </w:t>
      </w:r>
      <w:proofErr w:type="spellStart"/>
      <w:r w:rsidR="00493EBC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493EBC" w:rsidRPr="00690426">
        <w:rPr>
          <w:rFonts w:ascii="Book Antiqua" w:hAnsi="Book Antiqua"/>
          <w:vertAlign w:val="subscript"/>
        </w:rPr>
        <w:t>Cr</w:t>
      </w:r>
      <w:proofErr w:type="spellEnd"/>
      <w:r w:rsidR="00493EBC" w:rsidRPr="00690426">
        <w:rPr>
          <w:rFonts w:ascii="Book Antiqua" w:hAnsi="Book Antiqua"/>
        </w:rPr>
        <w:t xml:space="preserve"> </w:t>
      </w:r>
      <w:r w:rsidR="00384C82" w:rsidRPr="00690426">
        <w:rPr>
          <w:rFonts w:ascii="Book Antiqua" w:hAnsi="Book Antiqua"/>
        </w:rPr>
        <w:t xml:space="preserve">T </w:t>
      </w:r>
      <w:r w:rsidR="00493EBC" w:rsidRPr="00690426">
        <w:rPr>
          <w:rFonts w:ascii="Book Antiqua" w:hAnsi="Book Antiqua"/>
        </w:rPr>
        <w:t>in PD</w:t>
      </w:r>
      <w:r w:rsidR="00B638F1" w:rsidRPr="00690426">
        <w:rPr>
          <w:rFonts w:ascii="Book Antiqua" w:hAnsi="Book Antiqua"/>
        </w:rPr>
        <w:t xml:space="preserve"> in addition to changes in the muscle mass</w:t>
      </w:r>
      <w:r w:rsidR="00493EBC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A67B23" w:rsidRPr="00690426" w:rsidRDefault="00493EBC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One factor </w:t>
      </w:r>
      <w:r w:rsidR="003E20A6" w:rsidRPr="00690426">
        <w:rPr>
          <w:rFonts w:ascii="Book Antiqua" w:hAnsi="Book Antiqua"/>
        </w:rPr>
        <w:t>that can affect</w:t>
      </w:r>
      <w:r w:rsidRPr="00690426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384C82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 xml:space="preserve">is a change in total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Mitch and Walser computed a</w:t>
      </w:r>
      <w:r w:rsidR="00602790" w:rsidRPr="00690426">
        <w:rPr>
          <w:rFonts w:ascii="Book Antiqua" w:hAnsi="Book Antiqua"/>
        </w:rPr>
        <w:t xml:space="preserve"> “metabolic”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  <w:vertAlign w:val="subscript"/>
        </w:rPr>
        <w:t xml:space="preserve"> </w:t>
      </w:r>
      <w:r w:rsidR="00077F50" w:rsidRPr="00690426">
        <w:rPr>
          <w:rFonts w:ascii="Book Antiqua" w:hAnsi="Book Antiqua"/>
        </w:rPr>
        <w:t>equal to</w:t>
      </w:r>
      <w:r w:rsidRPr="00690426">
        <w:rPr>
          <w:rFonts w:ascii="Book Antiqua" w:hAnsi="Book Antiqua"/>
        </w:rPr>
        <w:t xml:space="preserve"> 0.</w:t>
      </w:r>
      <w:r w:rsidR="00077F50" w:rsidRPr="00690426">
        <w:rPr>
          <w:rFonts w:ascii="Book Antiqua" w:hAnsi="Book Antiqua"/>
        </w:rPr>
        <w:t>038</w:t>
      </w:r>
      <w:r w:rsidRPr="00690426">
        <w:rPr>
          <w:rFonts w:ascii="Book Antiqua" w:hAnsi="Book Antiqua"/>
        </w:rPr>
        <w:t xml:space="preserve"> L/kg per 24-h</w:t>
      </w:r>
      <w:r w:rsidR="007C1917" w:rsidRPr="00690426">
        <w:rPr>
          <w:rFonts w:ascii="Book Antiqua" w:hAnsi="Book Antiqua"/>
        </w:rPr>
        <w:t xml:space="preserve"> </w:t>
      </w:r>
      <w:r w:rsidR="001C74A0" w:rsidRPr="00690426">
        <w:rPr>
          <w:rFonts w:ascii="Book Antiqua" w:hAnsi="Book Antiqua"/>
        </w:rPr>
        <w:t xml:space="preserve">in patients with </w:t>
      </w:r>
      <w:r w:rsidR="00B638F1" w:rsidRPr="00690426">
        <w:rPr>
          <w:rFonts w:ascii="Book Antiqua" w:hAnsi="Book Antiqua"/>
        </w:rPr>
        <w:t>renal failure</w:t>
      </w:r>
      <w:r w:rsidR="00455B73" w:rsidRPr="00690426">
        <w:rPr>
          <w:rFonts w:ascii="Book Antiqua" w:hAnsi="Book Antiqua"/>
        </w:rPr>
        <w:t xml:space="preserve"> mediated</w:t>
      </w:r>
      <w:r w:rsidR="003E20A6" w:rsidRPr="00690426">
        <w:rPr>
          <w:rFonts w:ascii="Book Antiqua" w:hAnsi="Book Antiqua"/>
        </w:rPr>
        <w:t xml:space="preserve"> primarily </w:t>
      </w:r>
      <w:r w:rsidR="00455B73" w:rsidRPr="00690426">
        <w:rPr>
          <w:rFonts w:ascii="Book Antiqua" w:hAnsi="Book Antiqua"/>
        </w:rPr>
        <w:t xml:space="preserve">by </w:t>
      </w:r>
      <w:r w:rsidR="003E20A6" w:rsidRPr="00690426">
        <w:rPr>
          <w:rFonts w:ascii="Book Antiqua" w:hAnsi="Book Antiqua"/>
        </w:rPr>
        <w:t xml:space="preserve">creatinine elimination through </w:t>
      </w:r>
      <w:r w:rsidR="00455B73" w:rsidRPr="00690426">
        <w:rPr>
          <w:rFonts w:ascii="Book Antiqua" w:hAnsi="Book Antiqua"/>
        </w:rPr>
        <w:t>the gastrointestinal tract</w:t>
      </w:r>
      <w:r w:rsidRPr="00690426">
        <w:rPr>
          <w:rFonts w:ascii="Book Antiqua" w:hAnsi="Book Antiqua"/>
          <w:vertAlign w:val="superscript"/>
        </w:rPr>
        <w:t>[1</w:t>
      </w:r>
      <w:r w:rsidR="007D2541" w:rsidRPr="00690426">
        <w:rPr>
          <w:rFonts w:ascii="Book Antiqua" w:hAnsi="Book Antiqua"/>
          <w:vertAlign w:val="superscript"/>
        </w:rPr>
        <w:t>6</w:t>
      </w:r>
      <w:r w:rsidRPr="00690426">
        <w:rPr>
          <w:rFonts w:ascii="Book Antiqua" w:hAnsi="Book Antiqua"/>
          <w:vertAlign w:val="superscript"/>
        </w:rPr>
        <w:t>]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1C74A0" w:rsidRPr="00690426">
        <w:rPr>
          <w:rFonts w:ascii="Book Antiqua" w:hAnsi="Book Antiqua"/>
        </w:rPr>
        <w:t>As [</w:t>
      </w:r>
      <w:proofErr w:type="gramStart"/>
      <w:r w:rsidR="001C74A0" w:rsidRPr="00690426">
        <w:rPr>
          <w:rFonts w:ascii="Book Antiqua" w:hAnsi="Book Antiqua"/>
        </w:rPr>
        <w:t>Cr]</w:t>
      </w:r>
      <w:r w:rsidR="001C74A0" w:rsidRPr="00690426">
        <w:rPr>
          <w:rFonts w:ascii="Book Antiqua" w:hAnsi="Book Antiqua"/>
          <w:vertAlign w:val="subscript"/>
        </w:rPr>
        <w:t>S</w:t>
      </w:r>
      <w:proofErr w:type="gramEnd"/>
      <w:r w:rsidR="001C74A0" w:rsidRPr="00690426">
        <w:rPr>
          <w:rFonts w:ascii="Book Antiqua" w:hAnsi="Book Antiqua"/>
        </w:rPr>
        <w:t xml:space="preserve"> levels increase progressively in advancing renal failure, the </w:t>
      </w:r>
      <w:r w:rsidRPr="00690426">
        <w:rPr>
          <w:rFonts w:ascii="Book Antiqua" w:hAnsi="Book Antiqua"/>
        </w:rPr>
        <w:t>amount of creatinine</w:t>
      </w:r>
      <w:r w:rsidR="00602790" w:rsidRPr="00690426">
        <w:rPr>
          <w:rFonts w:ascii="Book Antiqua" w:hAnsi="Book Antiqua"/>
        </w:rPr>
        <w:t xml:space="preserve"> removed through the </w:t>
      </w:r>
      <w:r w:rsidR="00B57848" w:rsidRPr="00690426">
        <w:rPr>
          <w:rFonts w:ascii="Book Antiqua" w:hAnsi="Book Antiqua"/>
        </w:rPr>
        <w:t>metabolic-</w:t>
      </w:r>
      <w:r w:rsidRPr="00690426">
        <w:rPr>
          <w:rFonts w:ascii="Book Antiqua" w:hAnsi="Book Antiqua"/>
        </w:rPr>
        <w:t xml:space="preserve">route </w:t>
      </w:r>
      <w:r w:rsidR="001C74A0" w:rsidRPr="00690426">
        <w:rPr>
          <w:rFonts w:ascii="Book Antiqua" w:hAnsi="Book Antiqua"/>
        </w:rPr>
        <w:t xml:space="preserve">increases progressively with a concomitant decrease in the measured renal </w:t>
      </w:r>
      <w:proofErr w:type="spellStart"/>
      <w:r w:rsidR="001C74A0" w:rsidRPr="00690426">
        <w:rPr>
          <w:rFonts w:ascii="Book Antiqua" w:hAnsi="Book Antiqua"/>
        </w:rPr>
        <w:t>EX</w:t>
      </w:r>
      <w:r w:rsidR="001C74A0" w:rsidRPr="00690426">
        <w:rPr>
          <w:rFonts w:ascii="Book Antiqua" w:hAnsi="Book Antiqua"/>
          <w:vertAlign w:val="subscript"/>
        </w:rPr>
        <w:t>Cr</w:t>
      </w:r>
      <w:proofErr w:type="spellEnd"/>
      <w:r w:rsidR="00C8289E" w:rsidRPr="00690426">
        <w:rPr>
          <w:rFonts w:ascii="Book Antiqua" w:hAnsi="Book Antiqua"/>
          <w:vertAlign w:val="superscript"/>
        </w:rPr>
        <w:t>[1</w:t>
      </w:r>
      <w:r w:rsidR="007D2541" w:rsidRPr="00690426">
        <w:rPr>
          <w:rFonts w:ascii="Book Antiqua" w:hAnsi="Book Antiqua"/>
          <w:vertAlign w:val="superscript"/>
        </w:rPr>
        <w:t>6</w:t>
      </w:r>
      <w:r w:rsidR="00077F50" w:rsidRPr="00690426">
        <w:rPr>
          <w:rFonts w:ascii="Book Antiqua" w:hAnsi="Book Antiqua"/>
          <w:vertAlign w:val="superscript"/>
        </w:rPr>
        <w:t>]</w:t>
      </w:r>
      <w:r w:rsidR="00077F50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7C1917" w:rsidRPr="00690426" w:rsidRDefault="00A67B23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Large increases in total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in PD patients lead </w:t>
      </w:r>
      <w:r w:rsidR="008E0D3C" w:rsidRPr="00690426">
        <w:rPr>
          <w:rFonts w:ascii="Book Antiqua" w:hAnsi="Book Antiqua"/>
        </w:rPr>
        <w:t xml:space="preserve">in the steady state </w:t>
      </w:r>
      <w:r w:rsidRPr="00690426">
        <w:rPr>
          <w:rFonts w:ascii="Book Antiqua" w:hAnsi="Book Antiqua"/>
        </w:rPr>
        <w:t>to drop in [</w:t>
      </w:r>
      <w:proofErr w:type="gramStart"/>
      <w:r w:rsidRPr="00690426">
        <w:rPr>
          <w:rFonts w:ascii="Book Antiqua" w:hAnsi="Book Antiqua"/>
        </w:rPr>
        <w:t>Cr]</w:t>
      </w:r>
      <w:r w:rsidRPr="00690426">
        <w:rPr>
          <w:rFonts w:ascii="Book Antiqua" w:hAnsi="Book Antiqua"/>
          <w:vertAlign w:val="subscript"/>
        </w:rPr>
        <w:t>S</w:t>
      </w:r>
      <w:proofErr w:type="gramEnd"/>
      <w:r w:rsidRPr="00690426">
        <w:rPr>
          <w:rFonts w:ascii="Book Antiqua" w:hAnsi="Book Antiqua"/>
        </w:rPr>
        <w:t xml:space="preserve"> and in creatinine removal by the “metabolic” route and increase in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T.</w:t>
      </w:r>
      <w:r w:rsidR="00690426">
        <w:rPr>
          <w:rFonts w:ascii="Book Antiqua" w:hAnsi="Book Antiqua"/>
        </w:rPr>
        <w:t xml:space="preserve"> </w:t>
      </w:r>
      <w:r w:rsidR="00077F50" w:rsidRPr="00690426">
        <w:rPr>
          <w:rFonts w:ascii="Book Antiqua" w:hAnsi="Book Antiqua"/>
        </w:rPr>
        <w:t xml:space="preserve">In a previous study, we </w:t>
      </w:r>
      <w:r w:rsidR="003E20A6" w:rsidRPr="00690426">
        <w:rPr>
          <w:rFonts w:ascii="Book Antiqua" w:hAnsi="Book Antiqua"/>
        </w:rPr>
        <w:t>noted</w:t>
      </w:r>
      <w:r w:rsidR="00077F50" w:rsidRPr="00690426">
        <w:rPr>
          <w:rFonts w:ascii="Book Antiqua" w:hAnsi="Book Antiqua"/>
        </w:rPr>
        <w:t xml:space="preserve"> an increase in </w:t>
      </w:r>
      <w:proofErr w:type="spellStart"/>
      <w:r w:rsidR="00077F50" w:rsidRPr="00690426">
        <w:rPr>
          <w:rFonts w:ascii="Book Antiqua" w:hAnsi="Book Antiqua"/>
        </w:rPr>
        <w:t>E</w:t>
      </w:r>
      <w:r w:rsidR="00602790" w:rsidRPr="00690426">
        <w:rPr>
          <w:rFonts w:ascii="Book Antiqua" w:hAnsi="Book Antiqua"/>
        </w:rPr>
        <w:t>X</w:t>
      </w:r>
      <w:r w:rsidR="00077F50" w:rsidRPr="00690426">
        <w:rPr>
          <w:rFonts w:ascii="Book Antiqua" w:hAnsi="Book Antiqua"/>
          <w:vertAlign w:val="subscript"/>
        </w:rPr>
        <w:t>Cr</w:t>
      </w:r>
      <w:proofErr w:type="spellEnd"/>
      <w:r w:rsidR="00077F50" w:rsidRPr="00690426">
        <w:rPr>
          <w:rFonts w:ascii="Book Antiqua" w:hAnsi="Book Antiqua"/>
        </w:rPr>
        <w:t xml:space="preserve"> </w:t>
      </w:r>
      <w:r w:rsidR="003E2B5C" w:rsidRPr="00690426">
        <w:rPr>
          <w:rFonts w:ascii="Book Antiqua" w:hAnsi="Book Antiqua"/>
        </w:rPr>
        <w:t xml:space="preserve">T </w:t>
      </w:r>
      <w:r w:rsidR="00077F50" w:rsidRPr="00690426">
        <w:rPr>
          <w:rFonts w:ascii="Book Antiqua" w:hAnsi="Book Antiqua"/>
        </w:rPr>
        <w:t xml:space="preserve">in PD patients whose </w:t>
      </w:r>
      <w:r w:rsidR="003E2B5C" w:rsidRPr="00690426">
        <w:rPr>
          <w:rFonts w:ascii="Book Antiqua" w:hAnsi="Book Antiqua"/>
        </w:rPr>
        <w:t xml:space="preserve">measured </w:t>
      </w:r>
      <w:r w:rsidR="00077F50" w:rsidRPr="00690426">
        <w:rPr>
          <w:rFonts w:ascii="Book Antiqua" w:hAnsi="Book Antiqua"/>
        </w:rPr>
        <w:t xml:space="preserve">total </w:t>
      </w:r>
      <w:r w:rsidR="003E2B5C" w:rsidRPr="00690426">
        <w:rPr>
          <w:rFonts w:ascii="Book Antiqua" w:hAnsi="Book Antiqua"/>
        </w:rPr>
        <w:t xml:space="preserve">(peritoneal plus renal) </w:t>
      </w:r>
      <w:proofErr w:type="spellStart"/>
      <w:r w:rsidR="00077F50" w:rsidRPr="00690426">
        <w:rPr>
          <w:rFonts w:ascii="Book Antiqua" w:hAnsi="Book Antiqua"/>
        </w:rPr>
        <w:t>C</w:t>
      </w:r>
      <w:r w:rsidR="00077F50" w:rsidRPr="00690426">
        <w:rPr>
          <w:rFonts w:ascii="Book Antiqua" w:hAnsi="Book Antiqua"/>
          <w:vertAlign w:val="subscript"/>
        </w:rPr>
        <w:t>Cr</w:t>
      </w:r>
      <w:proofErr w:type="spellEnd"/>
      <w:r w:rsidR="00077F50" w:rsidRPr="00690426">
        <w:rPr>
          <w:rFonts w:ascii="Book Antiqua" w:hAnsi="Book Antiqua"/>
        </w:rPr>
        <w:t xml:space="preserve"> was increased</w:t>
      </w:r>
      <w:r w:rsidRPr="00690426">
        <w:rPr>
          <w:rFonts w:ascii="Book Antiqua" w:hAnsi="Book Antiqua"/>
        </w:rPr>
        <w:t>, with proportional decrease in [</w:t>
      </w:r>
      <w:proofErr w:type="gramStart"/>
      <w:r w:rsidRPr="00690426">
        <w:rPr>
          <w:rFonts w:ascii="Book Antiqua" w:hAnsi="Book Antiqua"/>
        </w:rPr>
        <w:t>Cr]</w:t>
      </w:r>
      <w:r w:rsidRPr="00690426">
        <w:rPr>
          <w:rFonts w:ascii="Book Antiqua" w:hAnsi="Book Antiqua"/>
          <w:vertAlign w:val="subscript"/>
        </w:rPr>
        <w:t>S</w:t>
      </w:r>
      <w:proofErr w:type="gramEnd"/>
      <w:r w:rsidR="008E0D3C" w:rsidRPr="00690426">
        <w:rPr>
          <w:rFonts w:ascii="Book Antiqua" w:hAnsi="Book Antiqua"/>
        </w:rPr>
        <w:t xml:space="preserve">, </w:t>
      </w:r>
      <w:r w:rsidRPr="00690426">
        <w:rPr>
          <w:rFonts w:ascii="Book Antiqua" w:hAnsi="Book Antiqua"/>
        </w:rPr>
        <w:t xml:space="preserve">following prescribed </w:t>
      </w:r>
      <w:r w:rsidRPr="00690426">
        <w:rPr>
          <w:rFonts w:ascii="Book Antiqua" w:hAnsi="Book Antiqua"/>
        </w:rPr>
        <w:lastRenderedPageBreak/>
        <w:t xml:space="preserve">increases in the PD </w:t>
      </w:r>
      <w:r w:rsidR="00941542" w:rsidRPr="00690426">
        <w:rPr>
          <w:rFonts w:ascii="Book Antiqua" w:hAnsi="Book Antiqua"/>
        </w:rPr>
        <w:t>dose</w:t>
      </w:r>
      <w:r w:rsidR="00941542" w:rsidRPr="00690426">
        <w:rPr>
          <w:rFonts w:ascii="Book Antiqua" w:hAnsi="Book Antiqua"/>
          <w:vertAlign w:val="superscript"/>
        </w:rPr>
        <w:t>[</w:t>
      </w:r>
      <w:r w:rsidR="00077F50" w:rsidRPr="00690426">
        <w:rPr>
          <w:rFonts w:ascii="Book Antiqua" w:hAnsi="Book Antiqua"/>
          <w:vertAlign w:val="superscript"/>
        </w:rPr>
        <w:t>1</w:t>
      </w:r>
      <w:r w:rsidR="007D2541" w:rsidRPr="00690426">
        <w:rPr>
          <w:rFonts w:ascii="Book Antiqua" w:hAnsi="Book Antiqua"/>
          <w:vertAlign w:val="superscript"/>
        </w:rPr>
        <w:t>7</w:t>
      </w:r>
      <w:r w:rsidR="00077F50" w:rsidRPr="00690426">
        <w:rPr>
          <w:rFonts w:ascii="Book Antiqua" w:hAnsi="Book Antiqua"/>
          <w:vertAlign w:val="superscript"/>
        </w:rPr>
        <w:t>]</w:t>
      </w:r>
      <w:r w:rsidR="00077F50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902B71" w:rsidRPr="00690426">
        <w:rPr>
          <w:rFonts w:ascii="Book Antiqua" w:hAnsi="Book Antiqua"/>
        </w:rPr>
        <w:t>This was the reason for includ</w:t>
      </w:r>
      <w:r w:rsidR="00C966DB" w:rsidRPr="00690426">
        <w:rPr>
          <w:rFonts w:ascii="Book Antiqua" w:hAnsi="Book Antiqua"/>
        </w:rPr>
        <w:t>ing</w:t>
      </w:r>
      <w:r w:rsidR="00902B71" w:rsidRPr="00690426">
        <w:rPr>
          <w:rFonts w:ascii="Book Antiqua" w:hAnsi="Book Antiqua"/>
        </w:rPr>
        <w:t xml:space="preserve"> in the present stud</w:t>
      </w:r>
      <w:r w:rsidR="00B57848" w:rsidRPr="00690426">
        <w:rPr>
          <w:rFonts w:ascii="Book Antiqua" w:hAnsi="Book Antiqua"/>
        </w:rPr>
        <w:t>y</w:t>
      </w:r>
      <w:r w:rsidR="00902B71" w:rsidRPr="00690426">
        <w:rPr>
          <w:rFonts w:ascii="Book Antiqua" w:hAnsi="Book Antiqua"/>
        </w:rPr>
        <w:t xml:space="preserve"> only patients with unchanged PD schedules.</w:t>
      </w:r>
      <w:r w:rsidR="00690426">
        <w:rPr>
          <w:rFonts w:ascii="Book Antiqua" w:hAnsi="Book Antiqua"/>
        </w:rPr>
        <w:t xml:space="preserve"> </w:t>
      </w:r>
      <w:r w:rsidR="00835882" w:rsidRPr="00690426">
        <w:rPr>
          <w:rFonts w:ascii="Book Antiqua" w:hAnsi="Book Antiqua"/>
        </w:rPr>
        <w:t xml:space="preserve">No effect </w:t>
      </w:r>
      <w:r w:rsidR="00D1024A" w:rsidRPr="00690426">
        <w:rPr>
          <w:rFonts w:ascii="Book Antiqua" w:hAnsi="Book Antiqua"/>
        </w:rPr>
        <w:t xml:space="preserve">of the decrease in total </w:t>
      </w:r>
      <w:proofErr w:type="spellStart"/>
      <w:r w:rsidR="00D1024A" w:rsidRPr="00690426">
        <w:rPr>
          <w:rFonts w:ascii="Book Antiqua" w:hAnsi="Book Antiqua"/>
        </w:rPr>
        <w:t>C</w:t>
      </w:r>
      <w:r w:rsidR="00D1024A" w:rsidRPr="00690426">
        <w:rPr>
          <w:rFonts w:ascii="Book Antiqua" w:hAnsi="Book Antiqua"/>
          <w:vertAlign w:val="subscript"/>
        </w:rPr>
        <w:t>Cr</w:t>
      </w:r>
      <w:proofErr w:type="spellEnd"/>
      <w:r w:rsidR="00D1024A" w:rsidRPr="00690426">
        <w:rPr>
          <w:rFonts w:ascii="Book Antiqua" w:hAnsi="Book Antiqua"/>
        </w:rPr>
        <w:t xml:space="preserve"> through loss of renal function </w:t>
      </w:r>
      <w:r w:rsidR="00792DBF" w:rsidRPr="00690426">
        <w:rPr>
          <w:rFonts w:ascii="Book Antiqua" w:hAnsi="Book Antiqua"/>
        </w:rPr>
        <w:t xml:space="preserve">on </w:t>
      </w:r>
      <w:proofErr w:type="spellStart"/>
      <w:r w:rsidR="00792DBF" w:rsidRPr="00690426">
        <w:rPr>
          <w:rFonts w:ascii="Book Antiqua" w:hAnsi="Book Antiqua"/>
        </w:rPr>
        <w:t>EX</w:t>
      </w:r>
      <w:r w:rsidR="00792DBF" w:rsidRPr="00690426">
        <w:rPr>
          <w:rFonts w:ascii="Book Antiqua" w:hAnsi="Book Antiqua"/>
          <w:vertAlign w:val="subscript"/>
        </w:rPr>
        <w:t>C</w:t>
      </w:r>
      <w:r w:rsidR="00792DBF" w:rsidRPr="00690426">
        <w:rPr>
          <w:rFonts w:ascii="Book Antiqua" w:hAnsi="Book Antiqua"/>
        </w:rPr>
        <w:t>r</w:t>
      </w:r>
      <w:proofErr w:type="spellEnd"/>
      <w:r w:rsidR="00792DBF" w:rsidRPr="00690426">
        <w:rPr>
          <w:rFonts w:ascii="Book Antiqua" w:hAnsi="Book Antiqua"/>
        </w:rPr>
        <w:t xml:space="preserve"> </w:t>
      </w:r>
      <w:r w:rsidR="003E2B5C" w:rsidRPr="00690426">
        <w:rPr>
          <w:rFonts w:ascii="Book Antiqua" w:hAnsi="Book Antiqua"/>
        </w:rPr>
        <w:t xml:space="preserve">T </w:t>
      </w:r>
      <w:r w:rsidR="00602790" w:rsidRPr="00690426">
        <w:rPr>
          <w:rFonts w:ascii="Book Antiqua" w:hAnsi="Book Antiqua"/>
        </w:rPr>
        <w:t xml:space="preserve">was </w:t>
      </w:r>
      <w:r w:rsidR="003E20A6" w:rsidRPr="00690426">
        <w:rPr>
          <w:rFonts w:ascii="Book Antiqua" w:hAnsi="Book Antiqua"/>
        </w:rPr>
        <w:t>seen</w:t>
      </w:r>
      <w:r w:rsidR="00602790" w:rsidRPr="00690426">
        <w:rPr>
          <w:rFonts w:ascii="Book Antiqua" w:hAnsi="Book Antiqua"/>
        </w:rPr>
        <w:t xml:space="preserve"> in this study</w:t>
      </w:r>
      <w:r w:rsidR="00507978" w:rsidRPr="00690426">
        <w:rPr>
          <w:rFonts w:ascii="Book Antiqua" w:hAnsi="Book Antiqua"/>
        </w:rPr>
        <w:t xml:space="preserve"> </w:t>
      </w:r>
      <w:r w:rsidR="003E20A6" w:rsidRPr="00690426">
        <w:rPr>
          <w:rFonts w:ascii="Book Antiqua" w:hAnsi="Book Antiqua"/>
        </w:rPr>
        <w:t>even when</w:t>
      </w:r>
      <w:r w:rsidR="00507978" w:rsidRPr="00690426">
        <w:rPr>
          <w:rFonts w:ascii="Book Antiqua" w:hAnsi="Book Antiqua"/>
        </w:rPr>
        <w:t xml:space="preserve"> total </w:t>
      </w:r>
      <w:proofErr w:type="spellStart"/>
      <w:r w:rsidR="00507978" w:rsidRPr="00690426">
        <w:rPr>
          <w:rFonts w:ascii="Book Antiqua" w:hAnsi="Book Antiqua"/>
        </w:rPr>
        <w:t>C</w:t>
      </w:r>
      <w:r w:rsidR="00507978" w:rsidRPr="00690426">
        <w:rPr>
          <w:rFonts w:ascii="Book Antiqua" w:hAnsi="Book Antiqua"/>
          <w:vertAlign w:val="subscript"/>
        </w:rPr>
        <w:t>Cr</w:t>
      </w:r>
      <w:proofErr w:type="spellEnd"/>
      <w:r w:rsidR="00507978" w:rsidRPr="00690426">
        <w:rPr>
          <w:rFonts w:ascii="Book Antiqua" w:hAnsi="Book Antiqua"/>
        </w:rPr>
        <w:t xml:space="preserve"> decreased by 11.4 L/1.73 m</w:t>
      </w:r>
      <w:r w:rsidR="00507978" w:rsidRPr="00690426">
        <w:rPr>
          <w:rFonts w:ascii="Book Antiqua" w:hAnsi="Book Antiqua"/>
          <w:vertAlign w:val="superscript"/>
        </w:rPr>
        <w:t>2</w:t>
      </w:r>
      <w:r w:rsidR="00507978" w:rsidRPr="00690426">
        <w:rPr>
          <w:rFonts w:ascii="Book Antiqua" w:hAnsi="Book Antiqua"/>
        </w:rPr>
        <w:t xml:space="preserve"> weekly, on the average, between the </w:t>
      </w:r>
      <w:r w:rsidR="003E28E9" w:rsidRPr="00690426">
        <w:rPr>
          <w:rFonts w:ascii="Book Antiqua" w:hAnsi="Book Antiqua"/>
        </w:rPr>
        <w:t>first and fourth measurements</w:t>
      </w:r>
      <w:r w:rsidR="00507978" w:rsidRPr="00690426">
        <w:rPr>
          <w:rFonts w:ascii="Book Antiqua" w:hAnsi="Book Antiqua"/>
        </w:rPr>
        <w:t xml:space="preserve"> (Table </w:t>
      </w:r>
      <w:r w:rsidR="00EE7D72">
        <w:rPr>
          <w:rFonts w:ascii="Book Antiqua" w:eastAsiaTheme="minorEastAsia" w:hAnsi="Book Antiqua" w:hint="eastAsia"/>
          <w:lang w:eastAsia="zh-CN"/>
        </w:rPr>
        <w:t>4</w:t>
      </w:r>
      <w:r w:rsidR="00507978" w:rsidRPr="00690426">
        <w:rPr>
          <w:rFonts w:ascii="Book Antiqua" w:hAnsi="Book Antiqua"/>
        </w:rPr>
        <w:t>).</w:t>
      </w:r>
      <w:r w:rsidR="00690426">
        <w:rPr>
          <w:rFonts w:ascii="Book Antiqua" w:hAnsi="Book Antiqua"/>
        </w:rPr>
        <w:t xml:space="preserve"> </w:t>
      </w:r>
      <w:r w:rsidR="00602790" w:rsidRPr="00690426">
        <w:rPr>
          <w:rFonts w:ascii="Book Antiqua" w:hAnsi="Book Antiqua"/>
        </w:rPr>
        <w:t xml:space="preserve">We suggest that the </w:t>
      </w:r>
      <w:r w:rsidR="00792DBF" w:rsidRPr="00690426">
        <w:rPr>
          <w:rFonts w:ascii="Book Antiqua" w:hAnsi="Book Antiqua"/>
        </w:rPr>
        <w:t>increase</w:t>
      </w:r>
      <w:r w:rsidR="00507978" w:rsidRPr="00690426">
        <w:rPr>
          <w:rFonts w:ascii="Book Antiqua" w:hAnsi="Book Antiqua"/>
        </w:rPr>
        <w:t xml:space="preserve"> in the amount of creatinine removed by the metabolic route due to the rise in [</w:t>
      </w:r>
      <w:proofErr w:type="gramStart"/>
      <w:r w:rsidR="00507978" w:rsidRPr="00690426">
        <w:rPr>
          <w:rFonts w:ascii="Book Antiqua" w:hAnsi="Book Antiqua"/>
        </w:rPr>
        <w:t>Cr]</w:t>
      </w:r>
      <w:r w:rsidR="00507978" w:rsidRPr="00690426">
        <w:rPr>
          <w:rFonts w:ascii="Book Antiqua" w:hAnsi="Book Antiqua"/>
          <w:vertAlign w:val="subscript"/>
        </w:rPr>
        <w:t>S</w:t>
      </w:r>
      <w:proofErr w:type="gramEnd"/>
      <w:r w:rsidR="00507978" w:rsidRPr="00690426">
        <w:rPr>
          <w:rFonts w:ascii="Book Antiqua" w:hAnsi="Book Antiqua"/>
        </w:rPr>
        <w:t xml:space="preserve"> </w:t>
      </w:r>
      <w:r w:rsidR="00792DBF" w:rsidRPr="00690426">
        <w:rPr>
          <w:rFonts w:ascii="Book Antiqua" w:hAnsi="Book Antiqua"/>
        </w:rPr>
        <w:t>between the</w:t>
      </w:r>
      <w:r w:rsidR="003E28E9" w:rsidRPr="00690426">
        <w:rPr>
          <w:rFonts w:ascii="Book Antiqua" w:hAnsi="Book Antiqua"/>
        </w:rPr>
        <w:t>se two measurements</w:t>
      </w:r>
      <w:r w:rsidR="00792DBF" w:rsidRPr="00690426">
        <w:rPr>
          <w:rFonts w:ascii="Book Antiqua" w:hAnsi="Book Antiqua"/>
        </w:rPr>
        <w:t xml:space="preserve"> </w:t>
      </w:r>
      <w:r w:rsidR="00507978" w:rsidRPr="00690426">
        <w:rPr>
          <w:rFonts w:ascii="Book Antiqua" w:hAnsi="Book Antiqua"/>
        </w:rPr>
        <w:t>w</w:t>
      </w:r>
      <w:r w:rsidR="003E20A6" w:rsidRPr="00690426">
        <w:rPr>
          <w:rFonts w:ascii="Book Antiqua" w:hAnsi="Book Antiqua"/>
        </w:rPr>
        <w:t>as too small to be detected by our</w:t>
      </w:r>
      <w:r w:rsidR="00507978" w:rsidRPr="00690426">
        <w:rPr>
          <w:rFonts w:ascii="Book Antiqua" w:hAnsi="Book Antiqua"/>
        </w:rPr>
        <w:t xml:space="preserve"> statistical analysis.</w:t>
      </w:r>
      <w:r w:rsidR="00690426">
        <w:rPr>
          <w:rFonts w:ascii="Book Antiqua" w:hAnsi="Book Antiqua"/>
        </w:rPr>
        <w:t xml:space="preserve"> </w:t>
      </w:r>
      <w:r w:rsidR="007F04AB" w:rsidRPr="00690426">
        <w:rPr>
          <w:rFonts w:ascii="Book Antiqua" w:hAnsi="Book Antiqua"/>
        </w:rPr>
        <w:t>On average</w:t>
      </w:r>
      <w:r w:rsidR="003E28E9" w:rsidRPr="00690426">
        <w:rPr>
          <w:rFonts w:ascii="Book Antiqua" w:hAnsi="Book Antiqua"/>
        </w:rPr>
        <w:t>,</w:t>
      </w:r>
      <w:r w:rsidR="007F04AB" w:rsidRPr="00690426">
        <w:rPr>
          <w:rFonts w:ascii="Book Antiqua" w:hAnsi="Book Antiqua"/>
        </w:rPr>
        <w:t xml:space="preserve"> </w:t>
      </w:r>
      <w:r w:rsidR="00602790" w:rsidRPr="00690426">
        <w:rPr>
          <w:rFonts w:ascii="Book Antiqua" w:hAnsi="Book Antiqua"/>
        </w:rPr>
        <w:t>[</w:t>
      </w:r>
      <w:proofErr w:type="gramStart"/>
      <w:r w:rsidR="00602790" w:rsidRPr="00690426">
        <w:rPr>
          <w:rFonts w:ascii="Book Antiqua" w:hAnsi="Book Antiqua"/>
        </w:rPr>
        <w:t>Cr</w:t>
      </w:r>
      <w:r w:rsidR="00507978" w:rsidRPr="00690426">
        <w:rPr>
          <w:rFonts w:ascii="Book Antiqua" w:hAnsi="Book Antiqua"/>
        </w:rPr>
        <w:t>]</w:t>
      </w:r>
      <w:r w:rsidR="00507978" w:rsidRPr="00690426">
        <w:rPr>
          <w:rFonts w:ascii="Book Antiqua" w:hAnsi="Book Antiqua"/>
          <w:vertAlign w:val="subscript"/>
        </w:rPr>
        <w:t>S</w:t>
      </w:r>
      <w:proofErr w:type="gramEnd"/>
      <w:r w:rsidR="00507978" w:rsidRPr="00690426">
        <w:rPr>
          <w:rFonts w:ascii="Book Antiqua" w:hAnsi="Book Antiqua"/>
        </w:rPr>
        <w:t xml:space="preserve"> rose</w:t>
      </w:r>
      <w:r w:rsidR="00602790" w:rsidRPr="00690426">
        <w:rPr>
          <w:rFonts w:ascii="Book Antiqua" w:hAnsi="Book Antiqua"/>
        </w:rPr>
        <w:t xml:space="preserve"> </w:t>
      </w:r>
      <w:r w:rsidR="00507978" w:rsidRPr="00690426">
        <w:rPr>
          <w:rFonts w:ascii="Book Antiqua" w:hAnsi="Book Antiqua"/>
        </w:rPr>
        <w:t>by 1.0 mg/</w:t>
      </w:r>
      <w:proofErr w:type="spellStart"/>
      <w:r w:rsidR="00507978" w:rsidRPr="00690426">
        <w:rPr>
          <w:rFonts w:ascii="Book Antiqua" w:hAnsi="Book Antiqua"/>
        </w:rPr>
        <w:t>dL</w:t>
      </w:r>
      <w:proofErr w:type="spellEnd"/>
      <w:r w:rsidR="007F04AB" w:rsidRPr="00690426">
        <w:rPr>
          <w:rFonts w:ascii="Book Antiqua" w:hAnsi="Book Antiqua"/>
        </w:rPr>
        <w:t xml:space="preserve"> </w:t>
      </w:r>
      <w:r w:rsidR="00507978" w:rsidRPr="00690426">
        <w:rPr>
          <w:rFonts w:ascii="Book Antiqua" w:hAnsi="Book Antiqua"/>
        </w:rPr>
        <w:t xml:space="preserve">between the </w:t>
      </w:r>
      <w:r w:rsidR="003E28E9" w:rsidRPr="00690426">
        <w:rPr>
          <w:rFonts w:ascii="Book Antiqua" w:hAnsi="Book Antiqua"/>
        </w:rPr>
        <w:t>first</w:t>
      </w:r>
      <w:r w:rsidR="00507978" w:rsidRPr="00690426">
        <w:rPr>
          <w:rFonts w:ascii="Book Antiqua" w:hAnsi="Book Antiqua"/>
        </w:rPr>
        <w:t xml:space="preserve"> and </w:t>
      </w:r>
      <w:r w:rsidR="003E28E9" w:rsidRPr="00690426">
        <w:rPr>
          <w:rFonts w:ascii="Book Antiqua" w:hAnsi="Book Antiqua"/>
        </w:rPr>
        <w:t>fourth</w:t>
      </w:r>
      <w:r w:rsidR="00507978" w:rsidRPr="00690426">
        <w:rPr>
          <w:rFonts w:ascii="Book Antiqua" w:hAnsi="Book Antiqua"/>
        </w:rPr>
        <w:t xml:space="preserve"> clearance study (Table </w:t>
      </w:r>
      <w:r w:rsidR="00EE7D72">
        <w:rPr>
          <w:rFonts w:ascii="Book Antiqua" w:eastAsiaTheme="minorEastAsia" w:hAnsi="Book Antiqua" w:hint="eastAsia"/>
          <w:lang w:eastAsia="zh-CN"/>
        </w:rPr>
        <w:t>4</w:t>
      </w:r>
      <w:r w:rsidR="00507978" w:rsidRPr="00690426">
        <w:rPr>
          <w:rFonts w:ascii="Book Antiqua" w:hAnsi="Book Antiqua"/>
        </w:rPr>
        <w:t>).</w:t>
      </w:r>
      <w:r w:rsidR="00690426">
        <w:rPr>
          <w:rFonts w:ascii="Book Antiqua" w:hAnsi="Book Antiqua"/>
        </w:rPr>
        <w:t xml:space="preserve"> </w:t>
      </w:r>
      <w:r w:rsidR="003E28E9" w:rsidRPr="00690426">
        <w:rPr>
          <w:rFonts w:ascii="Book Antiqua" w:hAnsi="Book Antiqua"/>
        </w:rPr>
        <w:t xml:space="preserve">With this degree of increase </w:t>
      </w:r>
      <w:r w:rsidR="00E4735C" w:rsidRPr="00690426">
        <w:rPr>
          <w:rFonts w:ascii="Book Antiqua" w:hAnsi="Book Antiqua"/>
        </w:rPr>
        <w:t>in [Cr]</w:t>
      </w:r>
      <w:r w:rsidR="00E4735C" w:rsidRPr="00690426">
        <w:rPr>
          <w:rFonts w:ascii="Book Antiqua" w:hAnsi="Book Antiqua"/>
          <w:vertAlign w:val="subscript"/>
        </w:rPr>
        <w:t>S</w:t>
      </w:r>
      <w:r w:rsidR="00E4735C" w:rsidRPr="00690426">
        <w:rPr>
          <w:rFonts w:ascii="Book Antiqua" w:hAnsi="Book Antiqua"/>
        </w:rPr>
        <w:t>, t</w:t>
      </w:r>
      <w:r w:rsidR="00507978" w:rsidRPr="00690426">
        <w:rPr>
          <w:rFonts w:ascii="Book Antiqua" w:hAnsi="Book Antiqua"/>
        </w:rPr>
        <w:t>he rise</w:t>
      </w:r>
      <w:r w:rsidR="00835882" w:rsidRPr="00690426">
        <w:rPr>
          <w:rFonts w:ascii="Book Antiqua" w:hAnsi="Book Antiqua"/>
        </w:rPr>
        <w:t xml:space="preserve"> in the amount of creatinine </w:t>
      </w:r>
      <w:r w:rsidR="00507978" w:rsidRPr="00690426">
        <w:rPr>
          <w:rFonts w:ascii="Book Antiqua" w:hAnsi="Book Antiqua"/>
        </w:rPr>
        <w:t>removed through</w:t>
      </w:r>
      <w:r w:rsidR="00835882" w:rsidRPr="00690426">
        <w:rPr>
          <w:rFonts w:ascii="Book Antiqua" w:hAnsi="Book Antiqua"/>
        </w:rPr>
        <w:t xml:space="preserve"> </w:t>
      </w:r>
      <w:r w:rsidR="00507978" w:rsidRPr="00690426">
        <w:rPr>
          <w:rFonts w:ascii="Book Antiqua" w:hAnsi="Book Antiqua"/>
        </w:rPr>
        <w:t xml:space="preserve">the metabolic route at a </w:t>
      </w:r>
      <w:proofErr w:type="spellStart"/>
      <w:r w:rsidR="00507978" w:rsidRPr="00690426">
        <w:rPr>
          <w:rFonts w:ascii="Book Antiqua" w:hAnsi="Book Antiqua"/>
        </w:rPr>
        <w:t>C</w:t>
      </w:r>
      <w:r w:rsidR="00507978" w:rsidRPr="00690426">
        <w:rPr>
          <w:rFonts w:ascii="Book Antiqua" w:hAnsi="Book Antiqua"/>
          <w:vertAlign w:val="subscript"/>
        </w:rPr>
        <w:t>Cr</w:t>
      </w:r>
      <w:proofErr w:type="spellEnd"/>
      <w:r w:rsidR="00507978" w:rsidRPr="00690426">
        <w:rPr>
          <w:rFonts w:ascii="Book Antiqua" w:hAnsi="Book Antiqua"/>
        </w:rPr>
        <w:t xml:space="preserve"> of 0.038 L/kg per 24-h would be only </w:t>
      </w:r>
      <w:r w:rsidR="00835882" w:rsidRPr="00690426">
        <w:rPr>
          <w:rFonts w:ascii="Book Antiqua" w:hAnsi="Book Antiqua"/>
        </w:rPr>
        <w:t>26.6 mg/24-h in a</w:t>
      </w:r>
      <w:r w:rsidR="003E28E9" w:rsidRPr="00690426">
        <w:rPr>
          <w:rFonts w:ascii="Book Antiqua" w:hAnsi="Book Antiqua"/>
        </w:rPr>
        <w:t>n individual</w:t>
      </w:r>
      <w:r w:rsidR="00690426">
        <w:rPr>
          <w:rFonts w:ascii="Book Antiqua" w:hAnsi="Book Antiqua"/>
        </w:rPr>
        <w:t xml:space="preserve"> </w:t>
      </w:r>
      <w:r w:rsidR="003E28E9" w:rsidRPr="00690426">
        <w:rPr>
          <w:rFonts w:ascii="Book Antiqua" w:hAnsi="Book Antiqua"/>
        </w:rPr>
        <w:t xml:space="preserve">weighing </w:t>
      </w:r>
      <w:r w:rsidR="00835882" w:rsidRPr="00690426">
        <w:rPr>
          <w:rFonts w:ascii="Book Antiqua" w:hAnsi="Book Antiqua"/>
        </w:rPr>
        <w:t>70 kg</w:t>
      </w:r>
      <w:r w:rsidR="00FD1E71" w:rsidRPr="00690426">
        <w:rPr>
          <w:rFonts w:ascii="Book Antiqua" w:hAnsi="Book Antiqua"/>
        </w:rPr>
        <w:t xml:space="preserve">. </w:t>
      </w:r>
    </w:p>
    <w:p w:rsidR="00FD1E71" w:rsidRPr="00690426" w:rsidRDefault="003E28E9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Creatinine is </w:t>
      </w:r>
      <w:r w:rsidR="00BB0811" w:rsidRPr="00690426">
        <w:rPr>
          <w:rFonts w:ascii="Book Antiqua" w:hAnsi="Book Antiqua"/>
        </w:rPr>
        <w:t xml:space="preserve">formed by non-enzymatic breakdown of </w:t>
      </w:r>
      <w:proofErr w:type="spellStart"/>
      <w:r w:rsidR="00BB0811" w:rsidRPr="00690426">
        <w:rPr>
          <w:rFonts w:ascii="Book Antiqua" w:hAnsi="Book Antiqua"/>
        </w:rPr>
        <w:t>creatine</w:t>
      </w:r>
      <w:proofErr w:type="spellEnd"/>
      <w:r w:rsidR="00BB0811" w:rsidRPr="00690426">
        <w:rPr>
          <w:rFonts w:ascii="Book Antiqua" w:hAnsi="Book Antiqua"/>
        </w:rPr>
        <w:t xml:space="preserve">-phosphate. </w:t>
      </w:r>
      <w:r w:rsidR="00B57848" w:rsidRPr="00690426">
        <w:rPr>
          <w:rFonts w:ascii="Book Antiqua" w:hAnsi="Book Antiqua"/>
        </w:rPr>
        <w:t xml:space="preserve">Variations in </w:t>
      </w:r>
      <w:r w:rsidR="00116611" w:rsidRPr="00690426">
        <w:rPr>
          <w:rFonts w:ascii="Book Antiqua" w:hAnsi="Book Antiqua"/>
        </w:rPr>
        <w:t xml:space="preserve">the rate of </w:t>
      </w:r>
      <w:proofErr w:type="spellStart"/>
      <w:r w:rsidR="00B57848" w:rsidRPr="00690426">
        <w:rPr>
          <w:rFonts w:ascii="Book Antiqua" w:hAnsi="Book Antiqua"/>
        </w:rPr>
        <w:t>creatine</w:t>
      </w:r>
      <w:proofErr w:type="spellEnd"/>
      <w:r w:rsidR="00BB0811" w:rsidRPr="00690426">
        <w:rPr>
          <w:rFonts w:ascii="Book Antiqua" w:hAnsi="Book Antiqua"/>
        </w:rPr>
        <w:t>-phosphate</w:t>
      </w:r>
      <w:r w:rsidR="00B57848" w:rsidRPr="00690426">
        <w:rPr>
          <w:rFonts w:ascii="Book Antiqua" w:hAnsi="Book Antiqua"/>
        </w:rPr>
        <w:t xml:space="preserve"> </w:t>
      </w:r>
      <w:r w:rsidR="00C44A4F" w:rsidRPr="00690426">
        <w:rPr>
          <w:rFonts w:ascii="Book Antiqua" w:hAnsi="Book Antiqua"/>
        </w:rPr>
        <w:t>conversion</w:t>
      </w:r>
      <w:r w:rsidR="00116611" w:rsidRPr="00690426">
        <w:rPr>
          <w:rFonts w:ascii="Book Antiqua" w:hAnsi="Book Antiqua"/>
        </w:rPr>
        <w:t xml:space="preserve"> to </w:t>
      </w:r>
      <w:r w:rsidR="00EC28D3" w:rsidRPr="00690426">
        <w:rPr>
          <w:rFonts w:ascii="Book Antiqua" w:hAnsi="Book Antiqua"/>
        </w:rPr>
        <w:t xml:space="preserve">creatinine </w:t>
      </w:r>
      <w:r w:rsidR="00116611" w:rsidRPr="00690426">
        <w:rPr>
          <w:rFonts w:ascii="Book Antiqua" w:hAnsi="Book Antiqua"/>
        </w:rPr>
        <w:t xml:space="preserve">may </w:t>
      </w:r>
      <w:r w:rsidR="00EC28D3" w:rsidRPr="00690426">
        <w:rPr>
          <w:rFonts w:ascii="Book Antiqua" w:hAnsi="Book Antiqua"/>
        </w:rPr>
        <w:t xml:space="preserve">cause changes in </w:t>
      </w:r>
      <w:proofErr w:type="spellStart"/>
      <w:r w:rsidR="00B57848" w:rsidRPr="00690426">
        <w:rPr>
          <w:rFonts w:ascii="Book Antiqua" w:hAnsi="Book Antiqua"/>
        </w:rPr>
        <w:t>E</w:t>
      </w:r>
      <w:r w:rsidR="00507978" w:rsidRPr="00690426">
        <w:rPr>
          <w:rFonts w:ascii="Book Antiqua" w:hAnsi="Book Antiqua"/>
        </w:rPr>
        <w:t>X</w:t>
      </w:r>
      <w:r w:rsidR="00B57848" w:rsidRPr="00690426">
        <w:rPr>
          <w:rFonts w:ascii="Book Antiqua" w:hAnsi="Book Antiqua"/>
          <w:vertAlign w:val="subscript"/>
        </w:rPr>
        <w:t>Cr</w:t>
      </w:r>
      <w:proofErr w:type="spellEnd"/>
      <w:r w:rsidR="00EC28D3" w:rsidRPr="00690426">
        <w:rPr>
          <w:rFonts w:ascii="Book Antiqua" w:hAnsi="Book Antiqua"/>
        </w:rPr>
        <w:t xml:space="preserve"> </w:t>
      </w:r>
      <w:r w:rsidR="00DD06B6" w:rsidRPr="00690426">
        <w:rPr>
          <w:rFonts w:ascii="Book Antiqua" w:hAnsi="Book Antiqua"/>
        </w:rPr>
        <w:t xml:space="preserve">T </w:t>
      </w:r>
      <w:r w:rsidR="00BB0811" w:rsidRPr="00690426">
        <w:rPr>
          <w:rFonts w:ascii="Book Antiqua" w:hAnsi="Book Antiqua"/>
        </w:rPr>
        <w:t xml:space="preserve">that are independent of changes </w:t>
      </w:r>
      <w:r w:rsidR="00EC28D3" w:rsidRPr="00690426">
        <w:rPr>
          <w:rFonts w:ascii="Book Antiqua" w:hAnsi="Book Antiqua"/>
        </w:rPr>
        <w:t>in muscle mass.</w:t>
      </w:r>
      <w:r w:rsidR="00690426">
        <w:rPr>
          <w:rFonts w:ascii="Book Antiqua" w:hAnsi="Book Antiqua"/>
        </w:rPr>
        <w:t xml:space="preserve"> </w:t>
      </w:r>
      <w:r w:rsidR="00EA6FE5">
        <w:rPr>
          <w:rFonts w:ascii="Book Antiqua" w:hAnsi="Book Antiqua"/>
        </w:rPr>
        <w:t xml:space="preserve">Neuromuscular </w:t>
      </w:r>
      <w:proofErr w:type="gramStart"/>
      <w:r w:rsidR="00EA6FE5">
        <w:rPr>
          <w:rFonts w:ascii="Book Antiqua" w:hAnsi="Book Antiqua"/>
        </w:rPr>
        <w:t>diseases</w:t>
      </w:r>
      <w:r w:rsidR="00B938D8" w:rsidRPr="00690426">
        <w:rPr>
          <w:rFonts w:ascii="Book Antiqua" w:hAnsi="Book Antiqua"/>
          <w:vertAlign w:val="superscript"/>
        </w:rPr>
        <w:t>[</w:t>
      </w:r>
      <w:proofErr w:type="gramEnd"/>
      <w:r w:rsidR="00B938D8" w:rsidRPr="00690426">
        <w:rPr>
          <w:rFonts w:ascii="Book Antiqua" w:hAnsi="Book Antiqua"/>
          <w:vertAlign w:val="superscript"/>
        </w:rPr>
        <w:t>1</w:t>
      </w:r>
      <w:r w:rsidR="007D2541" w:rsidRPr="00690426">
        <w:rPr>
          <w:rFonts w:ascii="Book Antiqua" w:hAnsi="Book Antiqua"/>
          <w:vertAlign w:val="superscript"/>
        </w:rPr>
        <w:t>8</w:t>
      </w:r>
      <w:r w:rsidR="00116611" w:rsidRPr="00690426">
        <w:rPr>
          <w:rFonts w:ascii="Book Antiqua" w:hAnsi="Book Antiqua"/>
          <w:vertAlign w:val="superscript"/>
        </w:rPr>
        <w:t>]</w:t>
      </w:r>
      <w:r w:rsidR="00116611" w:rsidRPr="00690426">
        <w:rPr>
          <w:rFonts w:ascii="Book Antiqua" w:hAnsi="Book Antiqua"/>
        </w:rPr>
        <w:t xml:space="preserve"> </w:t>
      </w:r>
      <w:r w:rsidR="00EC28D3" w:rsidRPr="00690426">
        <w:rPr>
          <w:rFonts w:ascii="Book Antiqua" w:hAnsi="Book Antiqua"/>
        </w:rPr>
        <w:t>and the stage of rec</w:t>
      </w:r>
      <w:r w:rsidR="00EA6FE5">
        <w:rPr>
          <w:rFonts w:ascii="Book Antiqua" w:hAnsi="Book Antiqua"/>
        </w:rPr>
        <w:t>overy from protein malnutrition</w:t>
      </w:r>
      <w:r w:rsidR="00116611" w:rsidRPr="00690426">
        <w:rPr>
          <w:rFonts w:ascii="Book Antiqua" w:hAnsi="Book Antiqua"/>
          <w:vertAlign w:val="superscript"/>
        </w:rPr>
        <w:t>[1</w:t>
      </w:r>
      <w:r w:rsidR="007D2541" w:rsidRPr="00690426">
        <w:rPr>
          <w:rFonts w:ascii="Book Antiqua" w:hAnsi="Book Antiqua"/>
          <w:vertAlign w:val="superscript"/>
        </w:rPr>
        <w:t>9</w:t>
      </w:r>
      <w:r w:rsidR="00116611" w:rsidRPr="00690426">
        <w:rPr>
          <w:rFonts w:ascii="Book Antiqua" w:hAnsi="Book Antiqua"/>
          <w:vertAlign w:val="superscript"/>
        </w:rPr>
        <w:t>]</w:t>
      </w:r>
      <w:r w:rsidR="00116611" w:rsidRPr="00690426">
        <w:rPr>
          <w:rFonts w:ascii="Book Antiqua" w:hAnsi="Book Antiqua"/>
        </w:rPr>
        <w:t xml:space="preserve"> </w:t>
      </w:r>
      <w:r w:rsidR="00EC28D3" w:rsidRPr="00690426">
        <w:rPr>
          <w:rFonts w:ascii="Book Antiqua" w:hAnsi="Book Antiqua"/>
        </w:rPr>
        <w:t xml:space="preserve">are examples of conditions </w:t>
      </w:r>
      <w:r w:rsidR="00FB49A3" w:rsidRPr="00690426">
        <w:rPr>
          <w:rFonts w:ascii="Book Antiqua" w:hAnsi="Book Antiqua"/>
        </w:rPr>
        <w:t xml:space="preserve">characterized </w:t>
      </w:r>
      <w:r w:rsidR="00BB0811" w:rsidRPr="00690426">
        <w:rPr>
          <w:rFonts w:ascii="Book Antiqua" w:hAnsi="Book Antiqua"/>
        </w:rPr>
        <w:t xml:space="preserve">by </w:t>
      </w:r>
      <w:r w:rsidR="00AB6191" w:rsidRPr="00690426">
        <w:rPr>
          <w:rFonts w:ascii="Book Antiqua" w:hAnsi="Book Antiqua"/>
        </w:rPr>
        <w:t xml:space="preserve">abnormal </w:t>
      </w:r>
      <w:proofErr w:type="spellStart"/>
      <w:r w:rsidR="00AB6191" w:rsidRPr="00690426">
        <w:rPr>
          <w:rFonts w:ascii="Book Antiqua" w:hAnsi="Book Antiqua"/>
        </w:rPr>
        <w:t>creatine</w:t>
      </w:r>
      <w:proofErr w:type="spellEnd"/>
      <w:r w:rsidR="00AB6191" w:rsidRPr="00690426">
        <w:rPr>
          <w:rFonts w:ascii="Book Antiqua" w:hAnsi="Book Antiqua"/>
        </w:rPr>
        <w:t xml:space="preserve"> metabolism which leads to </w:t>
      </w:r>
      <w:r w:rsidR="00EC28D3" w:rsidRPr="00690426">
        <w:rPr>
          <w:rFonts w:ascii="Book Antiqua" w:hAnsi="Book Antiqua"/>
        </w:rPr>
        <w:t xml:space="preserve">dissociation between creatinine production and </w:t>
      </w:r>
      <w:r w:rsidR="00973D76" w:rsidRPr="00690426">
        <w:rPr>
          <w:rFonts w:ascii="Book Antiqua" w:hAnsi="Book Antiqua"/>
        </w:rPr>
        <w:t>muscle mass</w:t>
      </w:r>
      <w:r w:rsidR="0011661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116611" w:rsidRPr="00690426">
        <w:rPr>
          <w:rFonts w:ascii="Book Antiqua" w:hAnsi="Book Antiqua"/>
        </w:rPr>
        <w:t>In addition, neuromuscular disease</w:t>
      </w:r>
      <w:r w:rsidR="007F04AB" w:rsidRPr="00690426">
        <w:rPr>
          <w:rFonts w:ascii="Book Antiqua" w:hAnsi="Book Antiqua"/>
        </w:rPr>
        <w:t>s</w:t>
      </w:r>
      <w:r w:rsidR="00116611" w:rsidRPr="00690426">
        <w:rPr>
          <w:rFonts w:ascii="Book Antiqua" w:hAnsi="Book Antiqua"/>
        </w:rPr>
        <w:t xml:space="preserve"> affect creatinine production and excretion through t</w:t>
      </w:r>
      <w:r w:rsidR="007F04AB" w:rsidRPr="00690426">
        <w:rPr>
          <w:rFonts w:ascii="Book Antiqua" w:hAnsi="Book Antiqua"/>
        </w:rPr>
        <w:t>heir</w:t>
      </w:r>
      <w:r w:rsidR="00116611" w:rsidRPr="00690426">
        <w:rPr>
          <w:rFonts w:ascii="Book Antiqua" w:hAnsi="Book Antiqua"/>
        </w:rPr>
        <w:t xml:space="preserve"> effect on muscle mass</w:t>
      </w:r>
      <w:r w:rsidR="00015F74" w:rsidRPr="00690426">
        <w:rPr>
          <w:rFonts w:ascii="Book Antiqua" w:hAnsi="Book Antiqua"/>
        </w:rPr>
        <w:t xml:space="preserve"> homeostasis</w:t>
      </w:r>
      <w:r w:rsidR="0011661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015F74" w:rsidRPr="00690426">
        <w:rPr>
          <w:rFonts w:ascii="Book Antiqua" w:hAnsi="Book Antiqua"/>
        </w:rPr>
        <w:t xml:space="preserve">The loss of muscle mass </w:t>
      </w:r>
      <w:r w:rsidR="00116611" w:rsidRPr="00690426">
        <w:rPr>
          <w:rFonts w:ascii="Book Antiqua" w:hAnsi="Book Antiqua"/>
        </w:rPr>
        <w:t xml:space="preserve">secondary to chronic neuromuscular disease </w:t>
      </w:r>
      <w:r w:rsidR="005E07C8" w:rsidRPr="00690426">
        <w:rPr>
          <w:rFonts w:ascii="Book Antiqua" w:hAnsi="Book Antiqua"/>
        </w:rPr>
        <w:t xml:space="preserve">is one of the major causes of </w:t>
      </w:r>
      <w:r w:rsidR="00116611" w:rsidRPr="00690426">
        <w:rPr>
          <w:rFonts w:ascii="Book Antiqua" w:hAnsi="Book Antiqua"/>
        </w:rPr>
        <w:t>decrease</w:t>
      </w:r>
      <w:r w:rsidR="00015F74" w:rsidRPr="00690426">
        <w:rPr>
          <w:rFonts w:ascii="Book Antiqua" w:hAnsi="Book Antiqua"/>
        </w:rPr>
        <w:t>s</w:t>
      </w:r>
      <w:r w:rsidR="00116611" w:rsidRPr="00690426">
        <w:rPr>
          <w:rFonts w:ascii="Book Antiqua" w:hAnsi="Book Antiqua"/>
        </w:rPr>
        <w:t xml:space="preserve"> in </w:t>
      </w:r>
      <w:r w:rsidR="00B938D8" w:rsidRPr="00690426">
        <w:rPr>
          <w:rFonts w:ascii="Book Antiqua" w:hAnsi="Book Antiqua"/>
        </w:rPr>
        <w:t xml:space="preserve">creatinine production and </w:t>
      </w:r>
      <w:proofErr w:type="spellStart"/>
      <w:r w:rsidR="00116611" w:rsidRPr="00690426">
        <w:rPr>
          <w:rFonts w:ascii="Book Antiqua" w:hAnsi="Book Antiqua"/>
        </w:rPr>
        <w:t>E</w:t>
      </w:r>
      <w:r w:rsidR="002835CA" w:rsidRPr="00690426">
        <w:rPr>
          <w:rFonts w:ascii="Book Antiqua" w:hAnsi="Book Antiqua"/>
        </w:rPr>
        <w:t>X</w:t>
      </w:r>
      <w:r w:rsidR="00116611" w:rsidRPr="00690426">
        <w:rPr>
          <w:rFonts w:ascii="Book Antiqua" w:hAnsi="Book Antiqua"/>
          <w:vertAlign w:val="subscript"/>
        </w:rPr>
        <w:t>Cr</w:t>
      </w:r>
      <w:proofErr w:type="spellEnd"/>
      <w:r w:rsidR="00DD06B6" w:rsidRPr="00690426">
        <w:rPr>
          <w:rFonts w:ascii="Book Antiqua" w:hAnsi="Book Antiqua"/>
          <w:vertAlign w:val="subscript"/>
        </w:rPr>
        <w:t xml:space="preserve"> </w:t>
      </w:r>
      <w:r w:rsidR="00DD06B6" w:rsidRPr="00690426">
        <w:rPr>
          <w:rFonts w:ascii="Book Antiqua" w:hAnsi="Book Antiqua"/>
        </w:rPr>
        <w:t>T</w:t>
      </w:r>
      <w:r w:rsidR="0011661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334A0A" w:rsidRPr="00690426">
        <w:rPr>
          <w:rFonts w:ascii="Book Antiqua" w:hAnsi="Book Antiqua"/>
        </w:rPr>
        <w:t>Acute muscular disease</w:t>
      </w:r>
      <w:r w:rsidR="00015F74" w:rsidRPr="00690426">
        <w:rPr>
          <w:rFonts w:ascii="Book Antiqua" w:hAnsi="Book Antiqua"/>
        </w:rPr>
        <w:t>,</w:t>
      </w:r>
      <w:r w:rsidR="00334A0A" w:rsidRPr="00690426">
        <w:rPr>
          <w:rFonts w:ascii="Book Antiqua" w:hAnsi="Book Antiqua"/>
        </w:rPr>
        <w:t xml:space="preserve"> </w:t>
      </w:r>
      <w:r w:rsidR="00C44A4F" w:rsidRPr="00690426">
        <w:rPr>
          <w:rFonts w:ascii="Book Antiqua" w:hAnsi="Book Antiqua"/>
        </w:rPr>
        <w:t>(</w:t>
      </w:r>
      <w:r w:rsidR="00CC30F2" w:rsidRPr="00EA6FE5">
        <w:rPr>
          <w:rFonts w:ascii="Book Antiqua" w:hAnsi="Book Antiqua"/>
          <w:i/>
        </w:rPr>
        <w:t>e.g.</w:t>
      </w:r>
      <w:r w:rsidR="00EA6FE5">
        <w:rPr>
          <w:rFonts w:ascii="Book Antiqua" w:eastAsiaTheme="minorEastAsia" w:hAnsi="Book Antiqua" w:hint="eastAsia"/>
          <w:lang w:eastAsia="zh-CN"/>
        </w:rPr>
        <w:t>,</w:t>
      </w:r>
      <w:r w:rsidR="00BB0811" w:rsidRPr="00690426">
        <w:rPr>
          <w:rFonts w:ascii="Book Antiqua" w:hAnsi="Book Antiqua"/>
        </w:rPr>
        <w:t xml:space="preserve"> </w:t>
      </w:r>
      <w:r w:rsidR="00C44A4F" w:rsidRPr="00690426">
        <w:rPr>
          <w:rFonts w:ascii="Book Antiqua" w:hAnsi="Book Antiqua"/>
        </w:rPr>
        <w:t xml:space="preserve">rhabdomyolysis) </w:t>
      </w:r>
      <w:r w:rsidR="00334A0A" w:rsidRPr="00690426">
        <w:rPr>
          <w:rFonts w:ascii="Book Antiqua" w:hAnsi="Book Antiqua"/>
        </w:rPr>
        <w:t>however, increase</w:t>
      </w:r>
      <w:r w:rsidR="00BB0811" w:rsidRPr="00690426">
        <w:rPr>
          <w:rFonts w:ascii="Book Antiqua" w:hAnsi="Book Antiqua"/>
        </w:rPr>
        <w:t>s</w:t>
      </w:r>
      <w:r w:rsidR="00334A0A" w:rsidRPr="00690426">
        <w:rPr>
          <w:rFonts w:ascii="Book Antiqua" w:hAnsi="Book Antiqua"/>
        </w:rPr>
        <w:t xml:space="preserve"> </w:t>
      </w:r>
      <w:r w:rsidR="00015F74" w:rsidRPr="00690426">
        <w:rPr>
          <w:rFonts w:ascii="Book Antiqua" w:hAnsi="Book Antiqua"/>
        </w:rPr>
        <w:t xml:space="preserve">creatinine </w:t>
      </w:r>
      <w:r w:rsidR="00334A0A" w:rsidRPr="00690426">
        <w:rPr>
          <w:rFonts w:ascii="Book Antiqua" w:hAnsi="Book Antiqua"/>
        </w:rPr>
        <w:t>production</w:t>
      </w:r>
      <w:r w:rsidR="0025029B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5029B" w:rsidRPr="00690426">
        <w:rPr>
          <w:rFonts w:ascii="Book Antiqua" w:hAnsi="Book Antiqua"/>
        </w:rPr>
        <w:t>R</w:t>
      </w:r>
      <w:r w:rsidR="00334A0A" w:rsidRPr="00690426">
        <w:rPr>
          <w:rFonts w:ascii="Book Antiqua" w:hAnsi="Book Antiqua"/>
        </w:rPr>
        <w:t>habdomyolysis</w:t>
      </w:r>
      <w:r w:rsidR="0025029B" w:rsidRPr="00690426">
        <w:rPr>
          <w:rFonts w:ascii="Book Antiqua" w:hAnsi="Book Antiqua"/>
        </w:rPr>
        <w:t xml:space="preserve"> </w:t>
      </w:r>
      <w:r w:rsidR="00C44A4F" w:rsidRPr="00690426">
        <w:rPr>
          <w:rFonts w:ascii="Book Antiqua" w:hAnsi="Book Antiqua"/>
        </w:rPr>
        <w:t xml:space="preserve">can result from </w:t>
      </w:r>
      <w:r w:rsidR="0025029B" w:rsidRPr="00690426">
        <w:rPr>
          <w:rFonts w:ascii="Book Antiqua" w:hAnsi="Book Antiqua"/>
        </w:rPr>
        <w:t xml:space="preserve">disease, poisons </w:t>
      </w:r>
      <w:r w:rsidR="00C44A4F" w:rsidRPr="00690426">
        <w:rPr>
          <w:rFonts w:ascii="Book Antiqua" w:hAnsi="Book Antiqua"/>
        </w:rPr>
        <w:t xml:space="preserve">and </w:t>
      </w:r>
      <w:r w:rsidR="00334A0A" w:rsidRPr="00690426">
        <w:rPr>
          <w:rFonts w:ascii="Book Antiqua" w:hAnsi="Book Antiqua"/>
        </w:rPr>
        <w:t xml:space="preserve">medications exemplified by lipid-lowering </w:t>
      </w:r>
      <w:proofErr w:type="gramStart"/>
      <w:r w:rsidR="00334A0A" w:rsidRPr="00690426">
        <w:rPr>
          <w:rFonts w:ascii="Book Antiqua" w:hAnsi="Book Antiqua"/>
        </w:rPr>
        <w:t>agents</w:t>
      </w:r>
      <w:r w:rsidR="00B938D8" w:rsidRPr="00690426">
        <w:rPr>
          <w:rFonts w:ascii="Book Antiqua" w:hAnsi="Book Antiqua"/>
          <w:vertAlign w:val="superscript"/>
        </w:rPr>
        <w:t>[</w:t>
      </w:r>
      <w:proofErr w:type="gramEnd"/>
      <w:r w:rsidR="007D2541" w:rsidRPr="00690426">
        <w:rPr>
          <w:rFonts w:ascii="Book Antiqua" w:hAnsi="Book Antiqua"/>
          <w:vertAlign w:val="superscript"/>
        </w:rPr>
        <w:t>20</w:t>
      </w:r>
      <w:r w:rsidR="00334A0A" w:rsidRPr="00690426">
        <w:rPr>
          <w:rFonts w:ascii="Book Antiqua" w:hAnsi="Book Antiqua"/>
          <w:vertAlign w:val="superscript"/>
        </w:rPr>
        <w:t>]</w:t>
      </w:r>
      <w:r w:rsidR="00C44A4F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C44A4F" w:rsidRPr="00690426">
        <w:rPr>
          <w:rFonts w:ascii="Book Antiqua" w:hAnsi="Book Antiqua"/>
        </w:rPr>
        <w:t xml:space="preserve">Other conditions causing increases in creatinine production and </w:t>
      </w:r>
      <w:proofErr w:type="spellStart"/>
      <w:r w:rsidR="00C44A4F" w:rsidRPr="00690426">
        <w:rPr>
          <w:rFonts w:ascii="Book Antiqua" w:hAnsi="Book Antiqua"/>
        </w:rPr>
        <w:t>EX</w:t>
      </w:r>
      <w:r w:rsidR="00C44A4F" w:rsidRPr="00690426">
        <w:rPr>
          <w:rFonts w:ascii="Book Antiqua" w:hAnsi="Book Antiqua"/>
          <w:vertAlign w:val="subscript"/>
        </w:rPr>
        <w:t>Cr</w:t>
      </w:r>
      <w:proofErr w:type="spellEnd"/>
      <w:r w:rsidR="00C44A4F" w:rsidRPr="00690426">
        <w:rPr>
          <w:rFonts w:ascii="Book Antiqua" w:hAnsi="Book Antiqua"/>
        </w:rPr>
        <w:t xml:space="preserve"> </w:t>
      </w:r>
      <w:r w:rsidR="00DD06B6" w:rsidRPr="00690426">
        <w:rPr>
          <w:rFonts w:ascii="Book Antiqua" w:hAnsi="Book Antiqua"/>
        </w:rPr>
        <w:t xml:space="preserve">T </w:t>
      </w:r>
      <w:r w:rsidR="00C44A4F" w:rsidRPr="00690426">
        <w:rPr>
          <w:rFonts w:ascii="Book Antiqua" w:hAnsi="Book Antiqua"/>
        </w:rPr>
        <w:t xml:space="preserve">include </w:t>
      </w:r>
      <w:proofErr w:type="gramStart"/>
      <w:r w:rsidR="00EA6FE5">
        <w:rPr>
          <w:rFonts w:ascii="Book Antiqua" w:hAnsi="Book Antiqua"/>
        </w:rPr>
        <w:t>pregnancy</w:t>
      </w:r>
      <w:r w:rsidR="0090003B" w:rsidRPr="00690426">
        <w:rPr>
          <w:rFonts w:ascii="Book Antiqua" w:hAnsi="Book Antiqua"/>
          <w:vertAlign w:val="superscript"/>
        </w:rPr>
        <w:t>[</w:t>
      </w:r>
      <w:proofErr w:type="gramEnd"/>
      <w:r w:rsidR="00B938D8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1</w:t>
      </w:r>
      <w:r w:rsidR="0090003B" w:rsidRPr="00690426">
        <w:rPr>
          <w:rFonts w:ascii="Book Antiqua" w:hAnsi="Book Antiqua"/>
          <w:vertAlign w:val="superscript"/>
        </w:rPr>
        <w:t>]</w:t>
      </w:r>
      <w:r w:rsidR="0090003B" w:rsidRPr="00690426">
        <w:rPr>
          <w:rFonts w:ascii="Book Antiqua" w:hAnsi="Book Antiqua"/>
        </w:rPr>
        <w:t xml:space="preserve">, consumption of meat and </w:t>
      </w:r>
      <w:r w:rsidR="00BB0811" w:rsidRPr="00690426">
        <w:rPr>
          <w:rFonts w:ascii="Book Antiqua" w:hAnsi="Book Antiqua"/>
        </w:rPr>
        <w:t>intense</w:t>
      </w:r>
      <w:r w:rsidR="0090003B" w:rsidRPr="00690426">
        <w:rPr>
          <w:rFonts w:ascii="Book Antiqua" w:hAnsi="Book Antiqua"/>
        </w:rPr>
        <w:t xml:space="preserve"> exercise</w:t>
      </w:r>
      <w:r w:rsidR="0090003B" w:rsidRPr="00690426">
        <w:rPr>
          <w:rFonts w:ascii="Book Antiqua" w:hAnsi="Book Antiqua"/>
          <w:vertAlign w:val="superscript"/>
        </w:rPr>
        <w:t>[</w:t>
      </w:r>
      <w:r w:rsidR="00B938D8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2</w:t>
      </w:r>
      <w:r w:rsidR="0090003B" w:rsidRPr="00690426">
        <w:rPr>
          <w:rFonts w:ascii="Book Antiqua" w:hAnsi="Book Antiqua"/>
          <w:vertAlign w:val="superscript"/>
        </w:rPr>
        <w:t>]</w:t>
      </w:r>
      <w:r w:rsidR="00334A0A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</w:p>
    <w:p w:rsidR="00FB49A3" w:rsidRPr="00690426" w:rsidRDefault="00C44A4F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C</w:t>
      </w:r>
      <w:r w:rsidR="00D52D81" w:rsidRPr="00690426">
        <w:rPr>
          <w:rFonts w:ascii="Book Antiqua" w:hAnsi="Book Antiqua"/>
        </w:rPr>
        <w:t>ircumstance</w:t>
      </w:r>
      <w:r w:rsidRPr="00690426">
        <w:rPr>
          <w:rFonts w:ascii="Book Antiqua" w:hAnsi="Book Antiqua"/>
        </w:rPr>
        <w:t xml:space="preserve">s that </w:t>
      </w:r>
      <w:r w:rsidR="00E81F9F" w:rsidRPr="00690426">
        <w:rPr>
          <w:rFonts w:ascii="Book Antiqua" w:hAnsi="Book Antiqua"/>
        </w:rPr>
        <w:t>raise</w:t>
      </w:r>
      <w:r w:rsidRPr="00690426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  <w:vertAlign w:val="subscript"/>
        </w:rPr>
        <w:t xml:space="preserve"> </w:t>
      </w:r>
      <w:r w:rsidR="00DD06B6" w:rsidRPr="00690426">
        <w:rPr>
          <w:rFonts w:ascii="Book Antiqua" w:hAnsi="Book Antiqua"/>
        </w:rPr>
        <w:t>T</w:t>
      </w:r>
      <w:r w:rsidRPr="00690426">
        <w:rPr>
          <w:rFonts w:ascii="Book Antiqua" w:hAnsi="Book Antiqua"/>
        </w:rPr>
        <w:t xml:space="preserve"> without affecting creatinine production include errors in the collection of urine and spent dialysate and </w:t>
      </w:r>
      <w:r w:rsidR="00FB49A3" w:rsidRPr="00690426">
        <w:rPr>
          <w:rFonts w:ascii="Book Antiqua" w:hAnsi="Book Antiqua"/>
        </w:rPr>
        <w:t>t</w:t>
      </w:r>
      <w:r w:rsidR="0025029B" w:rsidRPr="00690426">
        <w:rPr>
          <w:rFonts w:ascii="Book Antiqua" w:hAnsi="Book Antiqua"/>
        </w:rPr>
        <w:t xml:space="preserve">he presence of </w:t>
      </w:r>
      <w:r w:rsidR="00A547FE" w:rsidRPr="00690426">
        <w:rPr>
          <w:rFonts w:ascii="Book Antiqua" w:hAnsi="Book Antiqua"/>
        </w:rPr>
        <w:t xml:space="preserve">a </w:t>
      </w:r>
      <w:r w:rsidR="0025029B" w:rsidRPr="00690426">
        <w:rPr>
          <w:rFonts w:ascii="Book Antiqua" w:hAnsi="Book Antiqua"/>
        </w:rPr>
        <w:t>non-steady state</w:t>
      </w:r>
      <w:r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5029B" w:rsidRPr="00690426">
        <w:rPr>
          <w:rFonts w:ascii="Book Antiqua" w:hAnsi="Book Antiqua"/>
        </w:rPr>
        <w:t>Non-steady state f</w:t>
      </w:r>
      <w:r w:rsidR="00D1024A" w:rsidRPr="00690426">
        <w:rPr>
          <w:rFonts w:ascii="Book Antiqua" w:hAnsi="Book Antiqua"/>
        </w:rPr>
        <w:t>ollowing a</w:t>
      </w:r>
      <w:r w:rsidR="0025029B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rapid</w:t>
      </w:r>
      <w:r w:rsidR="0025029B" w:rsidRPr="00690426">
        <w:rPr>
          <w:rFonts w:ascii="Book Antiqua" w:hAnsi="Book Antiqua"/>
        </w:rPr>
        <w:t xml:space="preserve"> rise </w:t>
      </w:r>
      <w:r w:rsidR="00FB24B1" w:rsidRPr="00690426">
        <w:rPr>
          <w:rFonts w:ascii="Book Antiqua" w:hAnsi="Book Antiqua"/>
        </w:rPr>
        <w:t xml:space="preserve">in </w:t>
      </w:r>
      <w:proofErr w:type="spellStart"/>
      <w:r w:rsidR="002835CA" w:rsidRPr="00690426">
        <w:rPr>
          <w:rFonts w:ascii="Book Antiqua" w:hAnsi="Book Antiqua"/>
        </w:rPr>
        <w:t>C</w:t>
      </w:r>
      <w:r w:rsidR="002835CA" w:rsidRPr="00690426">
        <w:rPr>
          <w:rFonts w:ascii="Book Antiqua" w:hAnsi="Book Antiqua"/>
          <w:vertAlign w:val="subscript"/>
        </w:rPr>
        <w:t>Cr</w:t>
      </w:r>
      <w:proofErr w:type="spellEnd"/>
      <w:r w:rsidR="002835CA" w:rsidRPr="00690426">
        <w:rPr>
          <w:rFonts w:ascii="Book Antiqua" w:hAnsi="Book Antiqua"/>
        </w:rPr>
        <w:t xml:space="preserve"> will </w:t>
      </w:r>
      <w:r w:rsidRPr="00690426">
        <w:rPr>
          <w:rFonts w:ascii="Book Antiqua" w:hAnsi="Book Antiqua"/>
        </w:rPr>
        <w:t>i</w:t>
      </w:r>
      <w:r w:rsidR="002835CA" w:rsidRPr="00690426">
        <w:rPr>
          <w:rFonts w:ascii="Book Antiqua" w:hAnsi="Book Antiqua"/>
        </w:rPr>
        <w:t xml:space="preserve">ncrease </w:t>
      </w:r>
      <w:proofErr w:type="spellStart"/>
      <w:r w:rsidR="002835CA" w:rsidRPr="00690426">
        <w:rPr>
          <w:rFonts w:ascii="Book Antiqua" w:hAnsi="Book Antiqua"/>
        </w:rPr>
        <w:t>EX</w:t>
      </w:r>
      <w:r w:rsidR="002835CA" w:rsidRPr="00690426">
        <w:rPr>
          <w:rFonts w:ascii="Book Antiqua" w:hAnsi="Book Antiqua"/>
          <w:vertAlign w:val="subscript"/>
        </w:rPr>
        <w:t>Cr</w:t>
      </w:r>
      <w:proofErr w:type="spellEnd"/>
      <w:r w:rsidR="002835CA" w:rsidRPr="00690426">
        <w:rPr>
          <w:rFonts w:ascii="Book Antiqua" w:hAnsi="Book Antiqua"/>
        </w:rPr>
        <w:t xml:space="preserve"> </w:t>
      </w:r>
      <w:r w:rsidR="00C16F43" w:rsidRPr="00690426">
        <w:rPr>
          <w:rFonts w:ascii="Book Antiqua" w:hAnsi="Book Antiqua"/>
        </w:rPr>
        <w:t xml:space="preserve">T </w:t>
      </w:r>
      <w:r w:rsidR="002835CA" w:rsidRPr="00690426">
        <w:rPr>
          <w:rFonts w:ascii="Book Antiqua" w:hAnsi="Book Antiqua"/>
        </w:rPr>
        <w:t xml:space="preserve">and </w:t>
      </w:r>
      <w:r w:rsidRPr="00690426">
        <w:rPr>
          <w:rFonts w:ascii="Book Antiqua" w:hAnsi="Book Antiqua"/>
        </w:rPr>
        <w:t>decrease</w:t>
      </w:r>
      <w:r w:rsidR="0025029B" w:rsidRPr="00690426">
        <w:rPr>
          <w:rFonts w:ascii="Book Antiqua" w:hAnsi="Book Antiqua"/>
        </w:rPr>
        <w:t xml:space="preserve"> [</w:t>
      </w:r>
      <w:proofErr w:type="gramStart"/>
      <w:r w:rsidR="0025029B" w:rsidRPr="00690426">
        <w:rPr>
          <w:rFonts w:ascii="Book Antiqua" w:hAnsi="Book Antiqua"/>
        </w:rPr>
        <w:t>Cr]</w:t>
      </w:r>
      <w:r w:rsidR="0025029B" w:rsidRPr="00690426">
        <w:rPr>
          <w:rFonts w:ascii="Book Antiqua" w:hAnsi="Book Antiqua"/>
          <w:vertAlign w:val="subscript"/>
        </w:rPr>
        <w:t>S</w:t>
      </w:r>
      <w:proofErr w:type="gramEnd"/>
      <w:r w:rsidR="0025029B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835CA" w:rsidRPr="00690426">
        <w:rPr>
          <w:rFonts w:ascii="Book Antiqua" w:hAnsi="Book Antiqua"/>
        </w:rPr>
        <w:t xml:space="preserve">A hemodialysis session represents </w:t>
      </w:r>
      <w:r w:rsidRPr="00690426">
        <w:rPr>
          <w:rFonts w:ascii="Book Antiqua" w:hAnsi="Book Antiqua"/>
        </w:rPr>
        <w:t xml:space="preserve">such a </w:t>
      </w:r>
      <w:r w:rsidR="002835CA" w:rsidRPr="00690426">
        <w:rPr>
          <w:rFonts w:ascii="Book Antiqua" w:hAnsi="Book Antiqua"/>
        </w:rPr>
        <w:t>non-steady state</w:t>
      </w:r>
      <w:r w:rsidRPr="00690426">
        <w:rPr>
          <w:rFonts w:ascii="Book Antiqua" w:hAnsi="Book Antiqua"/>
        </w:rPr>
        <w:t xml:space="preserve"> condition</w:t>
      </w:r>
      <w:r w:rsidR="002835CA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5029B" w:rsidRPr="00690426">
        <w:rPr>
          <w:rFonts w:ascii="Book Antiqua" w:hAnsi="Book Antiqua"/>
        </w:rPr>
        <w:t>PD patients</w:t>
      </w:r>
      <w:r w:rsidR="00FB49A3" w:rsidRPr="00690426">
        <w:rPr>
          <w:rFonts w:ascii="Book Antiqua" w:hAnsi="Book Antiqua"/>
        </w:rPr>
        <w:t>,</w:t>
      </w:r>
      <w:r w:rsidR="0025029B" w:rsidRPr="00690426">
        <w:rPr>
          <w:rFonts w:ascii="Book Antiqua" w:hAnsi="Book Antiqua"/>
        </w:rPr>
        <w:t xml:space="preserve"> who are non-compliant with the</w:t>
      </w:r>
      <w:r w:rsidRPr="00690426">
        <w:rPr>
          <w:rFonts w:ascii="Book Antiqua" w:hAnsi="Book Antiqua"/>
        </w:rPr>
        <w:t>ir</w:t>
      </w:r>
      <w:r w:rsidR="0025029B" w:rsidRPr="00690426">
        <w:rPr>
          <w:rFonts w:ascii="Book Antiqua" w:hAnsi="Book Antiqua"/>
        </w:rPr>
        <w:t xml:space="preserve"> PD prescription and resume the prescribed PD schedule on the day of a clearance </w:t>
      </w:r>
      <w:proofErr w:type="gramStart"/>
      <w:r w:rsidR="0025029B" w:rsidRPr="00690426">
        <w:rPr>
          <w:rFonts w:ascii="Book Antiqua" w:hAnsi="Book Antiqua"/>
        </w:rPr>
        <w:t>study</w:t>
      </w:r>
      <w:proofErr w:type="gramEnd"/>
      <w:r w:rsidR="0025029B" w:rsidRP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will manifest</w:t>
      </w:r>
      <w:r w:rsidR="002835CA" w:rsidRPr="00690426">
        <w:rPr>
          <w:rFonts w:ascii="Book Antiqua" w:hAnsi="Book Antiqua"/>
        </w:rPr>
        <w:t xml:space="preserve"> </w:t>
      </w:r>
      <w:r w:rsidR="00AF47CF" w:rsidRPr="00690426">
        <w:rPr>
          <w:rFonts w:ascii="Book Antiqua" w:hAnsi="Book Antiqua"/>
        </w:rPr>
        <w:t xml:space="preserve">a </w:t>
      </w:r>
      <w:r w:rsidR="002835CA" w:rsidRPr="00690426">
        <w:rPr>
          <w:rFonts w:ascii="Book Antiqua" w:hAnsi="Book Antiqua"/>
        </w:rPr>
        <w:t>similar non-</w:t>
      </w:r>
      <w:r w:rsidR="00AF47CF" w:rsidRPr="00690426">
        <w:rPr>
          <w:rFonts w:ascii="Book Antiqua" w:hAnsi="Book Antiqua"/>
        </w:rPr>
        <w:t>steady st</w:t>
      </w:r>
      <w:r w:rsidR="002835CA" w:rsidRPr="00690426">
        <w:rPr>
          <w:rFonts w:ascii="Book Antiqua" w:hAnsi="Book Antiqua"/>
        </w:rPr>
        <w:t>ate.</w:t>
      </w:r>
      <w:r w:rsidR="00690426">
        <w:rPr>
          <w:rFonts w:ascii="Book Antiqua" w:hAnsi="Book Antiqua"/>
        </w:rPr>
        <w:t xml:space="preserve"> </w:t>
      </w:r>
      <w:r w:rsidR="002835CA" w:rsidRPr="00690426">
        <w:rPr>
          <w:rFonts w:ascii="Book Antiqua" w:hAnsi="Book Antiqua"/>
        </w:rPr>
        <w:t xml:space="preserve">A high value of measured </w:t>
      </w:r>
      <w:proofErr w:type="spellStart"/>
      <w:r w:rsidR="002835CA" w:rsidRPr="00690426">
        <w:rPr>
          <w:rFonts w:ascii="Book Antiqua" w:hAnsi="Book Antiqua"/>
        </w:rPr>
        <w:t>EX</w:t>
      </w:r>
      <w:r w:rsidR="00AF47CF" w:rsidRPr="00690426">
        <w:rPr>
          <w:rFonts w:ascii="Book Antiqua" w:hAnsi="Book Antiqua"/>
          <w:vertAlign w:val="subscript"/>
        </w:rPr>
        <w:t>Cr</w:t>
      </w:r>
      <w:proofErr w:type="spellEnd"/>
      <w:r w:rsidR="00AF47CF" w:rsidRPr="00690426">
        <w:rPr>
          <w:rFonts w:ascii="Book Antiqua" w:hAnsi="Book Antiqua"/>
          <w:vertAlign w:val="subscript"/>
        </w:rPr>
        <w:t xml:space="preserve"> </w:t>
      </w:r>
      <w:r w:rsidR="00C16F43" w:rsidRPr="00690426">
        <w:rPr>
          <w:rFonts w:ascii="Book Antiqua" w:hAnsi="Book Antiqua"/>
        </w:rPr>
        <w:t xml:space="preserve">T </w:t>
      </w:r>
      <w:r w:rsidR="00AF47CF" w:rsidRPr="00690426">
        <w:rPr>
          <w:rFonts w:ascii="Book Antiqua" w:hAnsi="Book Antiqua"/>
        </w:rPr>
        <w:t xml:space="preserve">over </w:t>
      </w:r>
      <w:r w:rsidR="002835CA" w:rsidRPr="00690426">
        <w:rPr>
          <w:rFonts w:ascii="Book Antiqua" w:hAnsi="Book Antiqua"/>
        </w:rPr>
        <w:t xml:space="preserve">the </w:t>
      </w:r>
      <w:proofErr w:type="spellStart"/>
      <w:r w:rsidR="00AF47CF" w:rsidRPr="00690426">
        <w:rPr>
          <w:rFonts w:ascii="Book Antiqua" w:hAnsi="Book Antiqua"/>
        </w:rPr>
        <w:t>E</w:t>
      </w:r>
      <w:r w:rsidR="002835CA" w:rsidRPr="00690426">
        <w:rPr>
          <w:rFonts w:ascii="Book Antiqua" w:hAnsi="Book Antiqua"/>
        </w:rPr>
        <w:t>X</w:t>
      </w:r>
      <w:r w:rsidR="00C16F43" w:rsidRPr="00690426">
        <w:rPr>
          <w:rFonts w:ascii="Book Antiqua" w:hAnsi="Book Antiqua"/>
          <w:vertAlign w:val="subscript"/>
        </w:rPr>
        <w:t>C</w:t>
      </w:r>
      <w:r w:rsidR="00AF47CF" w:rsidRPr="00690426">
        <w:rPr>
          <w:rFonts w:ascii="Book Antiqua" w:hAnsi="Book Antiqua"/>
          <w:vertAlign w:val="subscript"/>
        </w:rPr>
        <w:t>r</w:t>
      </w:r>
      <w:proofErr w:type="spellEnd"/>
      <w:r w:rsidR="00AF47CF" w:rsidRPr="00690426">
        <w:rPr>
          <w:rFonts w:ascii="Book Antiqua" w:hAnsi="Book Antiqua"/>
          <w:vertAlign w:val="subscript"/>
        </w:rPr>
        <w:t xml:space="preserve"> </w:t>
      </w:r>
      <w:r w:rsidR="00C16F43" w:rsidRPr="00690426">
        <w:rPr>
          <w:rFonts w:ascii="Book Antiqua" w:hAnsi="Book Antiqua"/>
        </w:rPr>
        <w:t xml:space="preserve">T </w:t>
      </w:r>
      <w:r w:rsidR="00AF47CF" w:rsidRPr="00690426">
        <w:rPr>
          <w:rFonts w:ascii="Book Antiqua" w:hAnsi="Book Antiqua"/>
        </w:rPr>
        <w:t>predicted b</w:t>
      </w:r>
      <w:r w:rsidR="0090003B" w:rsidRPr="00690426">
        <w:rPr>
          <w:rFonts w:ascii="Book Antiqua" w:hAnsi="Book Antiqua"/>
        </w:rPr>
        <w:t xml:space="preserve">y the </w:t>
      </w:r>
      <w:proofErr w:type="spellStart"/>
      <w:r w:rsidR="0090003B" w:rsidRPr="00690426">
        <w:rPr>
          <w:rFonts w:ascii="Book Antiqua" w:hAnsi="Book Antiqua"/>
        </w:rPr>
        <w:t>Cockroft-Gault</w:t>
      </w:r>
      <w:proofErr w:type="spellEnd"/>
      <w:r w:rsidR="0090003B" w:rsidRPr="00690426">
        <w:rPr>
          <w:rFonts w:ascii="Book Antiqua" w:hAnsi="Book Antiqua"/>
        </w:rPr>
        <w:t xml:space="preserve"> </w:t>
      </w:r>
      <w:proofErr w:type="gramStart"/>
      <w:r w:rsidR="0090003B" w:rsidRPr="00690426">
        <w:rPr>
          <w:rFonts w:ascii="Book Antiqua" w:hAnsi="Book Antiqua"/>
        </w:rPr>
        <w:t>formula</w:t>
      </w:r>
      <w:r w:rsidR="0090003B" w:rsidRPr="00690426">
        <w:rPr>
          <w:rFonts w:ascii="Book Antiqua" w:hAnsi="Book Antiqua"/>
          <w:vertAlign w:val="superscript"/>
        </w:rPr>
        <w:t>[</w:t>
      </w:r>
      <w:proofErr w:type="gramEnd"/>
      <w:r w:rsidR="00C8289E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3</w:t>
      </w:r>
      <w:r w:rsidR="00AF47CF" w:rsidRPr="00690426">
        <w:rPr>
          <w:rFonts w:ascii="Book Antiqua" w:hAnsi="Book Antiqua"/>
          <w:vertAlign w:val="superscript"/>
        </w:rPr>
        <w:t>]</w:t>
      </w:r>
      <w:r w:rsidR="00AF47CF" w:rsidRPr="00690426">
        <w:rPr>
          <w:rFonts w:ascii="Book Antiqua" w:hAnsi="Book Antiqua"/>
        </w:rPr>
        <w:t xml:space="preserve"> </w:t>
      </w:r>
      <w:r w:rsidR="009148DE" w:rsidRPr="00690426">
        <w:rPr>
          <w:rFonts w:ascii="Book Antiqua" w:hAnsi="Book Antiqua"/>
        </w:rPr>
        <w:t>(M/</w:t>
      </w:r>
      <w:proofErr w:type="spellStart"/>
      <w:r w:rsidR="00B25DE2" w:rsidRPr="00690426">
        <w:rPr>
          <w:rFonts w:ascii="Book Antiqua" w:hAnsi="Book Antiqua"/>
        </w:rPr>
        <w:t>P</w:t>
      </w:r>
      <w:r w:rsidR="00B25DE2" w:rsidRPr="00690426">
        <w:rPr>
          <w:rFonts w:ascii="Book Antiqua" w:hAnsi="Book Antiqua"/>
          <w:vertAlign w:val="subscript"/>
        </w:rPr>
        <w:t>Cr</w:t>
      </w:r>
      <w:proofErr w:type="spellEnd"/>
      <w:r w:rsidR="00B25DE2" w:rsidRPr="00690426">
        <w:rPr>
          <w:rFonts w:ascii="Book Antiqua" w:hAnsi="Book Antiqua"/>
        </w:rPr>
        <w:t xml:space="preserve">) </w:t>
      </w:r>
      <w:r w:rsidR="00AF47CF" w:rsidRPr="00690426">
        <w:rPr>
          <w:rFonts w:ascii="Book Antiqua" w:hAnsi="Book Antiqua"/>
        </w:rPr>
        <w:lastRenderedPageBreak/>
        <w:t xml:space="preserve">was proposed as a means of </w:t>
      </w:r>
      <w:r w:rsidR="00D52D81" w:rsidRPr="00690426">
        <w:rPr>
          <w:rFonts w:ascii="Book Antiqua" w:hAnsi="Book Antiqua"/>
        </w:rPr>
        <w:t>identify</w:t>
      </w:r>
      <w:r w:rsidR="00AF47CF" w:rsidRPr="00690426">
        <w:rPr>
          <w:rFonts w:ascii="Book Antiqua" w:hAnsi="Book Antiqua"/>
        </w:rPr>
        <w:t xml:space="preserve">ing </w:t>
      </w:r>
      <w:r w:rsidR="00A64DC3" w:rsidRPr="00690426">
        <w:rPr>
          <w:rFonts w:ascii="Book Antiqua" w:hAnsi="Book Antiqua"/>
        </w:rPr>
        <w:t xml:space="preserve">non-compliance </w:t>
      </w:r>
      <w:r w:rsidR="002835CA" w:rsidRPr="00690426">
        <w:rPr>
          <w:rFonts w:ascii="Book Antiqua" w:hAnsi="Book Antiqua"/>
        </w:rPr>
        <w:t>in PD</w:t>
      </w:r>
      <w:r w:rsidR="00AF47CF" w:rsidRPr="00690426">
        <w:rPr>
          <w:rFonts w:ascii="Book Antiqua" w:hAnsi="Book Antiqua"/>
          <w:vertAlign w:val="superscript"/>
        </w:rPr>
        <w:t>[</w:t>
      </w:r>
      <w:r w:rsidR="00C8289E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4</w:t>
      </w:r>
      <w:r w:rsidR="00AF47CF" w:rsidRPr="00690426">
        <w:rPr>
          <w:rFonts w:ascii="Book Antiqua" w:hAnsi="Book Antiqua"/>
          <w:vertAlign w:val="superscript"/>
        </w:rPr>
        <w:t>]</w:t>
      </w:r>
      <w:r w:rsidR="00AF47CF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AE0477" w:rsidRPr="00690426">
        <w:rPr>
          <w:rFonts w:ascii="Book Antiqua" w:hAnsi="Book Antiqua"/>
        </w:rPr>
        <w:t>Although s</w:t>
      </w:r>
      <w:r w:rsidR="00D52D81" w:rsidRPr="00690426">
        <w:rPr>
          <w:rFonts w:ascii="Book Antiqua" w:hAnsi="Book Antiqua"/>
        </w:rPr>
        <w:t xml:space="preserve">ome </w:t>
      </w:r>
      <w:r w:rsidRPr="00690426">
        <w:rPr>
          <w:rFonts w:ascii="Book Antiqua" w:hAnsi="Book Antiqua"/>
        </w:rPr>
        <w:t>studies</w:t>
      </w:r>
      <w:r w:rsidR="00B25DE2" w:rsidRPr="00690426">
        <w:rPr>
          <w:rFonts w:ascii="Book Antiqua" w:hAnsi="Book Antiqua"/>
        </w:rPr>
        <w:t xml:space="preserve"> supported the use of the M/</w:t>
      </w:r>
      <w:proofErr w:type="spellStart"/>
      <w:r w:rsidR="00B25DE2" w:rsidRPr="00690426">
        <w:rPr>
          <w:rFonts w:ascii="Book Antiqua" w:hAnsi="Book Antiqua"/>
        </w:rPr>
        <w:t>P</w:t>
      </w:r>
      <w:r w:rsidR="00B25DE2" w:rsidRPr="00690426">
        <w:rPr>
          <w:rFonts w:ascii="Book Antiqua" w:hAnsi="Book Antiqua"/>
          <w:vertAlign w:val="subscript"/>
        </w:rPr>
        <w:t>Cr</w:t>
      </w:r>
      <w:proofErr w:type="spellEnd"/>
      <w:r w:rsidR="00B25DE2" w:rsidRPr="00690426">
        <w:rPr>
          <w:rFonts w:ascii="Book Antiqua" w:hAnsi="Book Antiqua"/>
        </w:rPr>
        <w:t xml:space="preserve"> ratio as a means of detecting </w:t>
      </w:r>
      <w:r w:rsidR="00596BF6" w:rsidRPr="00690426">
        <w:rPr>
          <w:rFonts w:ascii="Book Antiqua" w:hAnsi="Book Antiqua"/>
        </w:rPr>
        <w:t xml:space="preserve">PD </w:t>
      </w:r>
      <w:r w:rsidR="00B25DE2" w:rsidRPr="00690426">
        <w:rPr>
          <w:rFonts w:ascii="Book Antiqua" w:hAnsi="Book Antiqua"/>
        </w:rPr>
        <w:t>non-</w:t>
      </w:r>
      <w:proofErr w:type="gramStart"/>
      <w:r w:rsidR="00B25DE2" w:rsidRPr="00690426">
        <w:rPr>
          <w:rFonts w:ascii="Book Antiqua" w:hAnsi="Book Antiqua"/>
        </w:rPr>
        <w:t>compliance</w:t>
      </w:r>
      <w:r w:rsidR="00B25DE2" w:rsidRPr="00690426">
        <w:rPr>
          <w:rFonts w:ascii="Book Antiqua" w:hAnsi="Book Antiqua"/>
          <w:vertAlign w:val="superscript"/>
        </w:rPr>
        <w:t>[</w:t>
      </w:r>
      <w:proofErr w:type="gramEnd"/>
      <w:r w:rsidR="00B25DE2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5</w:t>
      </w:r>
      <w:r w:rsidR="00EA6FE5">
        <w:rPr>
          <w:rFonts w:ascii="Book Antiqua" w:hAnsi="Book Antiqua"/>
          <w:vertAlign w:val="superscript"/>
        </w:rPr>
        <w:t>,</w:t>
      </w:r>
      <w:r w:rsidR="0090003B" w:rsidRPr="00690426">
        <w:rPr>
          <w:rFonts w:ascii="Book Antiqua" w:hAnsi="Book Antiqua"/>
          <w:vertAlign w:val="superscript"/>
        </w:rPr>
        <w:t>2</w:t>
      </w:r>
      <w:r w:rsidR="007D2541" w:rsidRPr="00690426">
        <w:rPr>
          <w:rFonts w:ascii="Book Antiqua" w:hAnsi="Book Antiqua"/>
          <w:vertAlign w:val="superscript"/>
        </w:rPr>
        <w:t>6</w:t>
      </w:r>
      <w:r w:rsidR="00B25DE2" w:rsidRPr="00690426">
        <w:rPr>
          <w:rFonts w:ascii="Book Antiqua" w:hAnsi="Book Antiqua"/>
          <w:vertAlign w:val="superscript"/>
        </w:rPr>
        <w:t>]</w:t>
      </w:r>
      <w:r w:rsidR="00AE0477" w:rsidRPr="00690426">
        <w:rPr>
          <w:rFonts w:ascii="Book Antiqua" w:hAnsi="Book Antiqua"/>
        </w:rPr>
        <w:t>,</w:t>
      </w:r>
      <w:r w:rsidR="00AE0477" w:rsidRPr="00690426">
        <w:rPr>
          <w:rFonts w:ascii="Book Antiqua" w:hAnsi="Book Antiqua"/>
          <w:vertAlign w:val="superscript"/>
        </w:rPr>
        <w:t xml:space="preserve"> </w:t>
      </w:r>
      <w:r w:rsidR="00AE0477" w:rsidRPr="00690426">
        <w:rPr>
          <w:rFonts w:ascii="Book Antiqua" w:hAnsi="Book Antiqua"/>
        </w:rPr>
        <w:t>several reports confirmed that the s</w:t>
      </w:r>
      <w:r w:rsidR="00EA6FE5">
        <w:rPr>
          <w:rFonts w:ascii="Book Antiqua" w:hAnsi="Book Antiqua"/>
        </w:rPr>
        <w:t>ensitivity of this test is poor</w:t>
      </w:r>
      <w:r w:rsidR="00AE0477" w:rsidRPr="00690426">
        <w:rPr>
          <w:rFonts w:ascii="Book Antiqua" w:hAnsi="Book Antiqua"/>
          <w:vertAlign w:val="superscript"/>
        </w:rPr>
        <w:t>[27-32]</w:t>
      </w:r>
      <w:r w:rsidR="00B25DE2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AE0477" w:rsidRPr="00690426">
        <w:rPr>
          <w:rFonts w:ascii="Book Antiqua" w:hAnsi="Book Antiqua"/>
        </w:rPr>
        <w:t xml:space="preserve">Nevertheless, noncompliance will invariably increase </w:t>
      </w:r>
      <w:proofErr w:type="spellStart"/>
      <w:r w:rsidR="00AE0477" w:rsidRPr="00690426">
        <w:rPr>
          <w:rFonts w:ascii="Book Antiqua" w:hAnsi="Book Antiqua"/>
        </w:rPr>
        <w:t>EX</w:t>
      </w:r>
      <w:r w:rsidR="00AE0477" w:rsidRPr="00690426">
        <w:rPr>
          <w:rFonts w:ascii="Book Antiqua" w:hAnsi="Book Antiqua"/>
          <w:vertAlign w:val="subscript"/>
        </w:rPr>
        <w:t>Cr</w:t>
      </w:r>
      <w:proofErr w:type="spellEnd"/>
      <w:r w:rsidR="00AE0477" w:rsidRPr="00690426">
        <w:rPr>
          <w:rFonts w:ascii="Book Antiqua" w:hAnsi="Book Antiqua"/>
        </w:rPr>
        <w:t xml:space="preserve"> T on the first day of resumptio</w:t>
      </w:r>
      <w:r w:rsidR="00EA6FE5">
        <w:rPr>
          <w:rFonts w:ascii="Book Antiqua" w:hAnsi="Book Antiqua"/>
        </w:rPr>
        <w:t xml:space="preserve">n of the prescribed PD </w:t>
      </w:r>
      <w:proofErr w:type="gramStart"/>
      <w:r w:rsidR="00EA6FE5">
        <w:rPr>
          <w:rFonts w:ascii="Book Antiqua" w:hAnsi="Book Antiqua"/>
        </w:rPr>
        <w:t>schedule</w:t>
      </w:r>
      <w:r w:rsidR="00AE0477" w:rsidRPr="00690426">
        <w:rPr>
          <w:rFonts w:ascii="Book Antiqua" w:hAnsi="Book Antiqua"/>
          <w:vertAlign w:val="superscript"/>
        </w:rPr>
        <w:t>[</w:t>
      </w:r>
      <w:proofErr w:type="gramEnd"/>
      <w:r w:rsidR="00AE0477" w:rsidRPr="00690426">
        <w:rPr>
          <w:rFonts w:ascii="Book Antiqua" w:hAnsi="Book Antiqua"/>
          <w:vertAlign w:val="superscript"/>
        </w:rPr>
        <w:t>28]</w:t>
      </w:r>
      <w:r w:rsidR="00AE0477" w:rsidRPr="00690426">
        <w:rPr>
          <w:rFonts w:ascii="Book Antiqua" w:hAnsi="Book Antiqua"/>
        </w:rPr>
        <w:t xml:space="preserve"> and can be an important cause of the variation of </w:t>
      </w:r>
      <w:proofErr w:type="spellStart"/>
      <w:r w:rsidR="00AE0477" w:rsidRPr="00690426">
        <w:rPr>
          <w:rFonts w:ascii="Book Antiqua" w:hAnsi="Book Antiqua"/>
        </w:rPr>
        <w:t>EX</w:t>
      </w:r>
      <w:r w:rsidR="00AE0477" w:rsidRPr="00690426">
        <w:rPr>
          <w:rFonts w:ascii="Book Antiqua" w:hAnsi="Book Antiqua"/>
          <w:vertAlign w:val="subscript"/>
        </w:rPr>
        <w:t>Cr</w:t>
      </w:r>
      <w:proofErr w:type="spellEnd"/>
      <w:r w:rsidR="00AE0477" w:rsidRPr="00690426">
        <w:rPr>
          <w:rFonts w:ascii="Book Antiqua" w:hAnsi="Book Antiqua"/>
          <w:vertAlign w:val="subscript"/>
        </w:rPr>
        <w:t xml:space="preserve"> </w:t>
      </w:r>
      <w:r w:rsidR="00AE0477" w:rsidRPr="00690426">
        <w:rPr>
          <w:rFonts w:ascii="Book Antiqua" w:hAnsi="Book Antiqua"/>
        </w:rPr>
        <w:t>T.</w:t>
      </w:r>
      <w:r w:rsidR="00690426">
        <w:rPr>
          <w:rFonts w:ascii="Book Antiqua" w:hAnsi="Book Antiqua"/>
        </w:rPr>
        <w:t xml:space="preserve"> </w:t>
      </w:r>
    </w:p>
    <w:p w:rsidR="00E81F9F" w:rsidRPr="00690426" w:rsidRDefault="00E81F9F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Conditions that can potentially lead to low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 values include decreased production of creatinine, urine and dialysate collection errors</w:t>
      </w:r>
      <w:r w:rsidR="00983450" w:rsidRPr="00690426">
        <w:rPr>
          <w:rFonts w:ascii="Book Antiqua" w:hAnsi="Book Antiqua"/>
        </w:rPr>
        <w:t>,</w:t>
      </w:r>
      <w:r w:rsidRPr="00690426">
        <w:rPr>
          <w:rFonts w:ascii="Book Antiqua" w:hAnsi="Book Antiqua"/>
        </w:rPr>
        <w:t xml:space="preserve"> and </w:t>
      </w:r>
      <w:proofErr w:type="spellStart"/>
      <w:r w:rsidRPr="00690426">
        <w:rPr>
          <w:rFonts w:ascii="Book Antiqua" w:hAnsi="Book Antiqua"/>
        </w:rPr>
        <w:t>intercurrent</w:t>
      </w:r>
      <w:proofErr w:type="spellEnd"/>
      <w:r w:rsidRPr="00690426">
        <w:rPr>
          <w:rFonts w:ascii="Book Antiqua" w:hAnsi="Book Antiqua"/>
        </w:rPr>
        <w:t xml:space="preserve"> acute illnesses.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This last category has not been studied adequately in PD patients.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In acute illness, creatinine production could be temporally increased because of muscle disease or decreased because of loss of muscle mass.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In one study</w:t>
      </w:r>
      <w:r w:rsidR="003F1E8C" w:rsidRPr="00690426">
        <w:rPr>
          <w:rFonts w:ascii="Book Antiqua" w:hAnsi="Book Antiqua"/>
        </w:rPr>
        <w:t xml:space="preserve">, </w:t>
      </w:r>
      <w:r w:rsidRPr="00690426">
        <w:rPr>
          <w:rFonts w:ascii="Book Antiqua" w:hAnsi="Book Antiqua"/>
        </w:rPr>
        <w:t>PD-associated peritonitis</w:t>
      </w:r>
      <w:r w:rsidR="003F1E8C" w:rsidRPr="00690426">
        <w:rPr>
          <w:rFonts w:ascii="Book Antiqua" w:hAnsi="Book Antiqua"/>
        </w:rPr>
        <w:t xml:space="preserve"> with routine course resulted in a 2.3% drop in body weight and 7.8% drop in [</w:t>
      </w:r>
      <w:proofErr w:type="gramStart"/>
      <w:r w:rsidR="003F1E8C" w:rsidRPr="00690426">
        <w:rPr>
          <w:rFonts w:ascii="Book Antiqua" w:hAnsi="Book Antiqua"/>
        </w:rPr>
        <w:t>Cr]</w:t>
      </w:r>
      <w:r w:rsidR="003F1E8C" w:rsidRPr="00690426">
        <w:rPr>
          <w:rFonts w:ascii="Book Antiqua" w:hAnsi="Book Antiqua"/>
          <w:vertAlign w:val="subscript"/>
        </w:rPr>
        <w:t>S</w:t>
      </w:r>
      <w:proofErr w:type="gramEnd"/>
      <w:r w:rsidR="003F1E8C" w:rsidRPr="00690426">
        <w:rPr>
          <w:rFonts w:ascii="Book Antiqua" w:hAnsi="Book Antiqua"/>
        </w:rPr>
        <w:t>, while peritonitis with a protracted course resulted in a 7.2% drop in body weight and 25.0% drop in [Cr]</w:t>
      </w:r>
      <w:r w:rsidR="003F1E8C" w:rsidRPr="00690426">
        <w:rPr>
          <w:rFonts w:ascii="Book Antiqua" w:hAnsi="Book Antiqua"/>
          <w:vertAlign w:val="subscript"/>
        </w:rPr>
        <w:t>S</w:t>
      </w:r>
      <w:r w:rsidR="003F1E8C" w:rsidRPr="00690426">
        <w:rPr>
          <w:rFonts w:ascii="Book Antiqua" w:hAnsi="Book Antiqua"/>
          <w:vertAlign w:val="superscript"/>
        </w:rPr>
        <w:t>[3</w:t>
      </w:r>
      <w:r w:rsidR="00AE0477" w:rsidRPr="00690426">
        <w:rPr>
          <w:rFonts w:ascii="Book Antiqua" w:hAnsi="Book Antiqua"/>
          <w:vertAlign w:val="superscript"/>
        </w:rPr>
        <w:t>3</w:t>
      </w:r>
      <w:r w:rsidR="003F1E8C" w:rsidRPr="00690426">
        <w:rPr>
          <w:rFonts w:ascii="Book Antiqua" w:hAnsi="Book Antiqua"/>
          <w:vertAlign w:val="superscript"/>
        </w:rPr>
        <w:t>]</w:t>
      </w:r>
      <w:r w:rsidR="003F1E8C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3F1E8C" w:rsidRPr="00690426">
        <w:rPr>
          <w:rFonts w:ascii="Book Antiqua" w:hAnsi="Book Antiqua"/>
        </w:rPr>
        <w:t>These findings suggest a loss of muscle mass proportional to the duration of peritonitis.</w:t>
      </w:r>
      <w:r w:rsidR="00690426">
        <w:rPr>
          <w:rFonts w:ascii="Book Antiqua" w:hAnsi="Book Antiqua"/>
        </w:rPr>
        <w:t xml:space="preserve"> </w:t>
      </w:r>
      <w:r w:rsidR="003F1E8C" w:rsidRPr="00690426">
        <w:rPr>
          <w:rFonts w:ascii="Book Antiqua" w:hAnsi="Book Antiqua"/>
        </w:rPr>
        <w:t xml:space="preserve">However, an increase in peritoneal </w:t>
      </w:r>
      <w:proofErr w:type="spellStart"/>
      <w:r w:rsidR="003F1E8C" w:rsidRPr="00690426">
        <w:rPr>
          <w:rFonts w:ascii="Book Antiqua" w:hAnsi="Book Antiqua"/>
        </w:rPr>
        <w:t>C</w:t>
      </w:r>
      <w:r w:rsidR="003F1E8C" w:rsidRPr="00690426">
        <w:rPr>
          <w:rFonts w:ascii="Book Antiqua" w:hAnsi="Book Antiqua"/>
          <w:vertAlign w:val="subscript"/>
        </w:rPr>
        <w:t>Cr</w:t>
      </w:r>
      <w:proofErr w:type="spellEnd"/>
      <w:r w:rsidR="003F1E8C" w:rsidRPr="00690426">
        <w:rPr>
          <w:rFonts w:ascii="Book Antiqua" w:hAnsi="Book Antiqua"/>
        </w:rPr>
        <w:t xml:space="preserve"> secondary to peritoneal membrane inflammation could also</w:t>
      </w:r>
      <w:r w:rsidR="008E19DE" w:rsidRPr="00690426">
        <w:rPr>
          <w:rFonts w:ascii="Book Antiqua" w:hAnsi="Book Antiqua"/>
        </w:rPr>
        <w:t xml:space="preserve"> cause a drop in [</w:t>
      </w:r>
      <w:proofErr w:type="gramStart"/>
      <w:r w:rsidR="008E19DE" w:rsidRPr="00690426">
        <w:rPr>
          <w:rFonts w:ascii="Book Antiqua" w:hAnsi="Book Antiqua"/>
        </w:rPr>
        <w:t>Cr]</w:t>
      </w:r>
      <w:r w:rsidR="008E19DE" w:rsidRPr="00690426">
        <w:rPr>
          <w:rFonts w:ascii="Book Antiqua" w:hAnsi="Book Antiqua"/>
          <w:vertAlign w:val="subscript"/>
        </w:rPr>
        <w:t>S</w:t>
      </w:r>
      <w:proofErr w:type="gramEnd"/>
      <w:r w:rsidR="008E19DE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proofErr w:type="spellStart"/>
      <w:r w:rsidR="003F1E8C" w:rsidRPr="00690426">
        <w:rPr>
          <w:rFonts w:ascii="Book Antiqua" w:hAnsi="Book Antiqua"/>
        </w:rPr>
        <w:t>EX</w:t>
      </w:r>
      <w:r w:rsidR="003F1E8C" w:rsidRPr="00690426">
        <w:rPr>
          <w:rFonts w:ascii="Book Antiqua" w:hAnsi="Book Antiqua"/>
          <w:vertAlign w:val="subscript"/>
        </w:rPr>
        <w:t>Cr</w:t>
      </w:r>
      <w:proofErr w:type="spellEnd"/>
      <w:r w:rsidR="003F1E8C" w:rsidRPr="00690426">
        <w:rPr>
          <w:rFonts w:ascii="Book Antiqua" w:hAnsi="Book Antiqua"/>
        </w:rPr>
        <w:t xml:space="preserve"> data</w:t>
      </w:r>
      <w:r w:rsidR="008E19DE" w:rsidRPr="00690426">
        <w:rPr>
          <w:rFonts w:ascii="Book Antiqua" w:hAnsi="Book Antiqua"/>
        </w:rPr>
        <w:t xml:space="preserve">, which would allow differentiation between a rise in </w:t>
      </w:r>
      <w:proofErr w:type="spellStart"/>
      <w:r w:rsidR="008E19DE" w:rsidRPr="00690426">
        <w:rPr>
          <w:rFonts w:ascii="Book Antiqua" w:hAnsi="Book Antiqua"/>
        </w:rPr>
        <w:t>C</w:t>
      </w:r>
      <w:r w:rsidR="008E19DE" w:rsidRPr="00690426">
        <w:rPr>
          <w:rFonts w:ascii="Book Antiqua" w:hAnsi="Book Antiqua"/>
          <w:vertAlign w:val="subscript"/>
        </w:rPr>
        <w:t>Cr</w:t>
      </w:r>
      <w:proofErr w:type="spellEnd"/>
      <w:r w:rsidR="008E19DE" w:rsidRPr="00690426">
        <w:rPr>
          <w:rFonts w:ascii="Book Antiqua" w:hAnsi="Book Antiqua"/>
        </w:rPr>
        <w:t xml:space="preserve"> and a loss of muscle mass as the cause of the decrease in [Cr</w:t>
      </w:r>
      <w:r w:rsidR="00EA6FE5">
        <w:rPr>
          <w:rFonts w:ascii="Book Antiqua" w:eastAsiaTheme="minorEastAsia" w:hAnsi="Book Antiqua" w:hint="eastAsia"/>
          <w:lang w:eastAsia="zh-CN"/>
        </w:rPr>
        <w:t>]</w:t>
      </w:r>
      <w:r w:rsidR="008E19DE" w:rsidRPr="00690426">
        <w:rPr>
          <w:rFonts w:ascii="Book Antiqua" w:hAnsi="Book Antiqua"/>
          <w:vertAlign w:val="subscript"/>
        </w:rPr>
        <w:t>S</w:t>
      </w:r>
      <w:r w:rsidR="008E19DE" w:rsidRPr="00690426">
        <w:rPr>
          <w:rFonts w:ascii="Book Antiqua" w:hAnsi="Book Antiqua"/>
        </w:rPr>
        <w:t xml:space="preserve"> </w:t>
      </w:r>
      <w:r w:rsidR="003F1E8C" w:rsidRPr="00690426">
        <w:rPr>
          <w:rFonts w:ascii="Book Antiqua" w:hAnsi="Book Antiqua"/>
        </w:rPr>
        <w:t>were not provided in this study</w:t>
      </w:r>
      <w:r w:rsidR="008E19DE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8E19DE" w:rsidRPr="00690426">
        <w:rPr>
          <w:rFonts w:ascii="Book Antiqua" w:hAnsi="Book Antiqua"/>
        </w:rPr>
        <w:t xml:space="preserve">The effects of acute illness on </w:t>
      </w:r>
      <w:proofErr w:type="spellStart"/>
      <w:r w:rsidR="008E19DE" w:rsidRPr="00690426">
        <w:rPr>
          <w:rFonts w:ascii="Book Antiqua" w:hAnsi="Book Antiqua"/>
        </w:rPr>
        <w:t>EX</w:t>
      </w:r>
      <w:r w:rsidR="008E19DE" w:rsidRPr="00690426">
        <w:rPr>
          <w:rFonts w:ascii="Book Antiqua" w:hAnsi="Book Antiqua"/>
          <w:vertAlign w:val="subscript"/>
        </w:rPr>
        <w:t>Cr</w:t>
      </w:r>
      <w:proofErr w:type="spellEnd"/>
      <w:r w:rsidR="008E19DE" w:rsidRPr="00690426">
        <w:rPr>
          <w:rFonts w:ascii="Book Antiqua" w:hAnsi="Book Antiqua"/>
        </w:rPr>
        <w:t xml:space="preserve"> in PD will need further studies.</w:t>
      </w:r>
    </w:p>
    <w:p w:rsidR="00281469" w:rsidRPr="00690426" w:rsidRDefault="00E26D94" w:rsidP="00EA6FE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A final consequence of all the </w:t>
      </w:r>
      <w:r w:rsidR="00D47062" w:rsidRPr="00690426">
        <w:rPr>
          <w:rFonts w:ascii="Book Antiqua" w:hAnsi="Book Antiqua"/>
        </w:rPr>
        <w:t>aforementioned</w:t>
      </w:r>
      <w:r w:rsidRPr="00690426">
        <w:rPr>
          <w:rFonts w:ascii="Book Antiqua" w:hAnsi="Book Antiqua"/>
        </w:rPr>
        <w:t xml:space="preserve"> influences on </w:t>
      </w:r>
      <w:proofErr w:type="spellStart"/>
      <w:r w:rsidRPr="00690426">
        <w:rPr>
          <w:rFonts w:ascii="Book Antiqua" w:hAnsi="Book Antiqua"/>
        </w:rPr>
        <w:t>E</w:t>
      </w:r>
      <w:r w:rsidR="00974F51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C75B88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>is their effect on the estimation of</w:t>
      </w:r>
      <w:r w:rsidR="0024426F" w:rsidRPr="00690426">
        <w:rPr>
          <w:rFonts w:ascii="Book Antiqua" w:hAnsi="Book Antiqua"/>
        </w:rPr>
        <w:t xml:space="preserve"> </w:t>
      </w:r>
      <w:proofErr w:type="spellStart"/>
      <w:r w:rsidR="0024426F" w:rsidRPr="00690426">
        <w:rPr>
          <w:rFonts w:ascii="Book Antiqua" w:hAnsi="Book Antiqua"/>
        </w:rPr>
        <w:t>LBM</w:t>
      </w:r>
      <w:r w:rsidR="0024426F" w:rsidRPr="00690426">
        <w:rPr>
          <w:rFonts w:ascii="Book Antiqua" w:hAnsi="Book Antiqua"/>
          <w:vertAlign w:val="subscript"/>
        </w:rPr>
        <w:t>Cr</w:t>
      </w:r>
      <w:proofErr w:type="spellEnd"/>
      <w:r w:rsidR="00974F5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4426F" w:rsidRPr="00690426">
        <w:rPr>
          <w:rFonts w:ascii="Book Antiqua" w:hAnsi="Book Antiqua"/>
        </w:rPr>
        <w:t xml:space="preserve">Two studies reported agreement between </w:t>
      </w:r>
      <w:proofErr w:type="spellStart"/>
      <w:r w:rsidR="0024426F" w:rsidRPr="00690426">
        <w:rPr>
          <w:rFonts w:ascii="Book Antiqua" w:hAnsi="Book Antiqua"/>
        </w:rPr>
        <w:t>LBM</w:t>
      </w:r>
      <w:r w:rsidR="0024426F" w:rsidRPr="00690426">
        <w:rPr>
          <w:rFonts w:ascii="Book Antiqua" w:hAnsi="Book Antiqua"/>
          <w:vertAlign w:val="subscript"/>
        </w:rPr>
        <w:t>Cr</w:t>
      </w:r>
      <w:proofErr w:type="spellEnd"/>
      <w:r w:rsidR="0024426F" w:rsidRPr="00690426">
        <w:rPr>
          <w:rFonts w:ascii="Book Antiqua" w:hAnsi="Book Antiqua"/>
        </w:rPr>
        <w:t xml:space="preserve"> and estimation of lean body mass by </w:t>
      </w:r>
      <w:r w:rsidR="00AE0477" w:rsidRPr="00690426">
        <w:rPr>
          <w:rFonts w:ascii="Book Antiqua" w:hAnsi="Book Antiqua"/>
        </w:rPr>
        <w:t xml:space="preserve">research </w:t>
      </w:r>
      <w:proofErr w:type="gramStart"/>
      <w:r w:rsidR="00AE0477" w:rsidRPr="00690426">
        <w:rPr>
          <w:rFonts w:ascii="Book Antiqua" w:hAnsi="Book Antiqua"/>
        </w:rPr>
        <w:t>methodologies</w:t>
      </w:r>
      <w:r w:rsidR="0024426F" w:rsidRPr="00690426">
        <w:rPr>
          <w:rFonts w:ascii="Book Antiqua" w:hAnsi="Book Antiqua"/>
          <w:vertAlign w:val="superscript"/>
        </w:rPr>
        <w:t>[</w:t>
      </w:r>
      <w:proofErr w:type="gramEnd"/>
      <w:r w:rsidR="0024426F" w:rsidRPr="00690426">
        <w:rPr>
          <w:rFonts w:ascii="Book Antiqua" w:hAnsi="Book Antiqua"/>
          <w:vertAlign w:val="superscript"/>
        </w:rPr>
        <w:t>3</w:t>
      </w:r>
      <w:r w:rsidR="00EA6FE5">
        <w:rPr>
          <w:rFonts w:ascii="Book Antiqua" w:hAnsi="Book Antiqua"/>
          <w:vertAlign w:val="superscript"/>
        </w:rPr>
        <w:t>4,</w:t>
      </w:r>
      <w:r w:rsidR="00AE0477" w:rsidRPr="00690426">
        <w:rPr>
          <w:rFonts w:ascii="Book Antiqua" w:hAnsi="Book Antiqua"/>
          <w:vertAlign w:val="superscript"/>
        </w:rPr>
        <w:t>35]</w:t>
      </w:r>
      <w:r w:rsidR="0024426F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D47062" w:rsidRPr="00690426">
        <w:rPr>
          <w:rFonts w:ascii="Book Antiqua" w:hAnsi="Book Antiqua"/>
        </w:rPr>
        <w:t>Another</w:t>
      </w:r>
      <w:r w:rsidR="0024426F" w:rsidRPr="00690426">
        <w:rPr>
          <w:rFonts w:ascii="Book Antiqua" w:hAnsi="Book Antiqua"/>
        </w:rPr>
        <w:t xml:space="preserve"> study suggested that determination of lean body mass as </w:t>
      </w:r>
      <w:proofErr w:type="spellStart"/>
      <w:r w:rsidR="0024426F" w:rsidRPr="00690426">
        <w:rPr>
          <w:rFonts w:ascii="Book Antiqua" w:hAnsi="Book Antiqua"/>
        </w:rPr>
        <w:t>LBM</w:t>
      </w:r>
      <w:r w:rsidR="0024426F" w:rsidRPr="00690426">
        <w:rPr>
          <w:rFonts w:ascii="Book Antiqua" w:hAnsi="Book Antiqua"/>
          <w:vertAlign w:val="subscript"/>
        </w:rPr>
        <w:t>Cr</w:t>
      </w:r>
      <w:proofErr w:type="spellEnd"/>
      <w:r w:rsidR="0024426F" w:rsidRPr="00690426">
        <w:rPr>
          <w:rFonts w:ascii="Book Antiqua" w:hAnsi="Book Antiqua"/>
        </w:rPr>
        <w:t xml:space="preserve"> has advantages over </w:t>
      </w:r>
      <w:r w:rsidR="002B31D4" w:rsidRPr="00690426">
        <w:rPr>
          <w:rFonts w:ascii="Book Antiqua" w:hAnsi="Book Antiqua"/>
        </w:rPr>
        <w:t xml:space="preserve">its determination by </w:t>
      </w:r>
      <w:proofErr w:type="spellStart"/>
      <w:r w:rsidR="002B31D4" w:rsidRPr="00690426">
        <w:rPr>
          <w:rFonts w:ascii="Book Antiqua" w:hAnsi="Book Antiqua"/>
        </w:rPr>
        <w:t>bioimpedance</w:t>
      </w:r>
      <w:proofErr w:type="spellEnd"/>
      <w:r w:rsidR="002B31D4" w:rsidRPr="00690426">
        <w:rPr>
          <w:rFonts w:ascii="Book Antiqua" w:hAnsi="Book Antiqua"/>
        </w:rPr>
        <w:t xml:space="preserve"> or dual energy </w:t>
      </w:r>
      <w:r w:rsidR="00EA6FE5">
        <w:rPr>
          <w:rFonts w:ascii="Book Antiqua" w:eastAsiaTheme="minorEastAsia" w:hAnsi="Book Antiqua" w:hint="eastAsia"/>
          <w:lang w:eastAsia="zh-CN"/>
        </w:rPr>
        <w:t>X</w:t>
      </w:r>
      <w:r w:rsidR="002B31D4" w:rsidRPr="00690426">
        <w:rPr>
          <w:rFonts w:ascii="Book Antiqua" w:hAnsi="Book Antiqua"/>
        </w:rPr>
        <w:t>-ray absorptiome</w:t>
      </w:r>
      <w:r w:rsidR="00EA6FE5">
        <w:rPr>
          <w:rFonts w:ascii="Book Antiqua" w:hAnsi="Book Antiqua"/>
        </w:rPr>
        <w:t xml:space="preserve">try in overhydrated PD </w:t>
      </w:r>
      <w:proofErr w:type="gramStart"/>
      <w:r w:rsidR="00EA6FE5">
        <w:rPr>
          <w:rFonts w:ascii="Book Antiqua" w:hAnsi="Book Antiqua"/>
        </w:rPr>
        <w:t>patients</w:t>
      </w:r>
      <w:r w:rsidR="002B31D4" w:rsidRPr="00690426">
        <w:rPr>
          <w:rFonts w:ascii="Book Antiqua" w:hAnsi="Book Antiqua"/>
          <w:vertAlign w:val="superscript"/>
        </w:rPr>
        <w:t>[</w:t>
      </w:r>
      <w:proofErr w:type="gramEnd"/>
      <w:r w:rsidR="002B31D4" w:rsidRPr="00690426">
        <w:rPr>
          <w:rFonts w:ascii="Book Antiqua" w:hAnsi="Book Antiqua"/>
          <w:vertAlign w:val="superscript"/>
        </w:rPr>
        <w:t>3</w:t>
      </w:r>
      <w:r w:rsidR="0096064B" w:rsidRPr="00690426">
        <w:rPr>
          <w:rFonts w:ascii="Book Antiqua" w:hAnsi="Book Antiqua"/>
          <w:vertAlign w:val="superscript"/>
        </w:rPr>
        <w:t>6</w:t>
      </w:r>
      <w:r w:rsidR="002B31D4" w:rsidRPr="00690426">
        <w:rPr>
          <w:rFonts w:ascii="Book Antiqua" w:hAnsi="Book Antiqua"/>
          <w:vertAlign w:val="superscript"/>
        </w:rPr>
        <w:t>]</w:t>
      </w:r>
      <w:r w:rsidR="002B31D4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B31D4" w:rsidRPr="00690426">
        <w:rPr>
          <w:rFonts w:ascii="Book Antiqua" w:hAnsi="Book Antiqua"/>
        </w:rPr>
        <w:t xml:space="preserve">However, several </w:t>
      </w:r>
      <w:r w:rsidRPr="00690426">
        <w:rPr>
          <w:rFonts w:ascii="Book Antiqua" w:hAnsi="Book Antiqua"/>
        </w:rPr>
        <w:t xml:space="preserve">studies </w:t>
      </w:r>
      <w:r w:rsidR="00D47062" w:rsidRPr="00690426">
        <w:rPr>
          <w:rFonts w:ascii="Book Antiqua" w:hAnsi="Book Antiqua"/>
        </w:rPr>
        <w:t xml:space="preserve">have </w:t>
      </w:r>
      <w:r w:rsidRPr="00690426">
        <w:rPr>
          <w:rFonts w:ascii="Book Antiqua" w:hAnsi="Book Antiqua"/>
        </w:rPr>
        <w:t xml:space="preserve">reported </w:t>
      </w:r>
      <w:r w:rsidR="00434D96" w:rsidRPr="00690426">
        <w:rPr>
          <w:rFonts w:ascii="Book Antiqua" w:hAnsi="Book Antiqua"/>
        </w:rPr>
        <w:t xml:space="preserve">substantial differences between </w:t>
      </w:r>
      <w:proofErr w:type="spellStart"/>
      <w:r w:rsidR="00434D96" w:rsidRPr="00690426">
        <w:rPr>
          <w:rFonts w:ascii="Book Antiqua" w:hAnsi="Book Antiqua"/>
        </w:rPr>
        <w:t>LBM</w:t>
      </w:r>
      <w:r w:rsidR="00434D96" w:rsidRPr="00690426">
        <w:rPr>
          <w:rFonts w:ascii="Book Antiqua" w:hAnsi="Book Antiqua"/>
          <w:vertAlign w:val="subscript"/>
        </w:rPr>
        <w:t>Cr</w:t>
      </w:r>
      <w:proofErr w:type="spellEnd"/>
      <w:r w:rsidR="00434D96" w:rsidRPr="00690426">
        <w:rPr>
          <w:rFonts w:ascii="Book Antiqua" w:hAnsi="Book Antiqua"/>
        </w:rPr>
        <w:t xml:space="preserve"> and other methods </w:t>
      </w:r>
      <w:r w:rsidR="00E83851" w:rsidRPr="00690426">
        <w:rPr>
          <w:rFonts w:ascii="Book Antiqua" w:hAnsi="Book Antiqua"/>
        </w:rPr>
        <w:t>used to assess</w:t>
      </w:r>
      <w:r w:rsidR="00434D96" w:rsidRPr="00690426">
        <w:rPr>
          <w:rFonts w:ascii="Book Antiqua" w:hAnsi="Book Antiqua"/>
        </w:rPr>
        <w:t xml:space="preserve"> muscle mass </w:t>
      </w:r>
      <w:r w:rsidR="00B846F2" w:rsidRPr="00690426">
        <w:rPr>
          <w:rFonts w:ascii="Book Antiqua" w:hAnsi="Book Antiqua"/>
        </w:rPr>
        <w:t xml:space="preserve">and between </w:t>
      </w:r>
      <w:proofErr w:type="spellStart"/>
      <w:r w:rsidR="00B846F2" w:rsidRPr="00690426">
        <w:rPr>
          <w:rFonts w:ascii="Book Antiqua" w:hAnsi="Book Antiqua"/>
        </w:rPr>
        <w:t>LBM</w:t>
      </w:r>
      <w:r w:rsidR="00B846F2" w:rsidRPr="00690426">
        <w:rPr>
          <w:rFonts w:ascii="Book Antiqua" w:hAnsi="Book Antiqua"/>
          <w:vertAlign w:val="subscript"/>
        </w:rPr>
        <w:t>Cr</w:t>
      </w:r>
      <w:proofErr w:type="spellEnd"/>
      <w:r w:rsidR="00B846F2" w:rsidRPr="00690426">
        <w:rPr>
          <w:rFonts w:ascii="Book Antiqua" w:hAnsi="Book Antiqua"/>
        </w:rPr>
        <w:t xml:space="preserve"> and</w:t>
      </w:r>
      <w:r w:rsidR="00A937D9" w:rsidRPr="00690426">
        <w:rPr>
          <w:rFonts w:ascii="Book Antiqua" w:hAnsi="Book Antiqua"/>
        </w:rPr>
        <w:t xml:space="preserve"> other indices of nutrition </w:t>
      </w:r>
      <w:r w:rsidR="008A55CE">
        <w:rPr>
          <w:rFonts w:ascii="Book Antiqua" w:hAnsi="Book Antiqua"/>
        </w:rPr>
        <w:t xml:space="preserve">in PD </w:t>
      </w:r>
      <w:proofErr w:type="gramStart"/>
      <w:r w:rsidR="008A55CE">
        <w:rPr>
          <w:rFonts w:ascii="Book Antiqua" w:hAnsi="Book Antiqua"/>
        </w:rPr>
        <w:t>patients</w:t>
      </w:r>
      <w:r w:rsidR="00434D96" w:rsidRPr="00690426">
        <w:rPr>
          <w:rFonts w:ascii="Book Antiqua" w:hAnsi="Book Antiqua"/>
          <w:vertAlign w:val="superscript"/>
        </w:rPr>
        <w:t>[</w:t>
      </w:r>
      <w:proofErr w:type="gramEnd"/>
      <w:r w:rsidR="00F6177F">
        <w:rPr>
          <w:rFonts w:ascii="Book Antiqua" w:eastAsiaTheme="minorEastAsia" w:hAnsi="Book Antiqua" w:hint="eastAsia"/>
          <w:vertAlign w:val="superscript"/>
          <w:lang w:eastAsia="zh-CN"/>
        </w:rPr>
        <w:t>35,</w:t>
      </w:r>
      <w:r w:rsidR="0090003B" w:rsidRPr="00690426">
        <w:rPr>
          <w:rFonts w:ascii="Book Antiqua" w:hAnsi="Book Antiqua"/>
          <w:vertAlign w:val="superscript"/>
        </w:rPr>
        <w:t>3</w:t>
      </w:r>
      <w:r w:rsidR="0096064B" w:rsidRPr="00690426">
        <w:rPr>
          <w:rFonts w:ascii="Book Antiqua" w:hAnsi="Book Antiqua"/>
          <w:vertAlign w:val="superscript"/>
        </w:rPr>
        <w:t>7</w:t>
      </w:r>
      <w:r w:rsidR="00434D96" w:rsidRPr="00690426">
        <w:rPr>
          <w:rFonts w:ascii="Book Antiqua" w:hAnsi="Book Antiqua"/>
          <w:vertAlign w:val="superscript"/>
        </w:rPr>
        <w:t>-</w:t>
      </w:r>
      <w:r w:rsidR="002B31D4" w:rsidRPr="00690426">
        <w:rPr>
          <w:rFonts w:ascii="Book Antiqua" w:hAnsi="Book Antiqua"/>
          <w:vertAlign w:val="superscript"/>
        </w:rPr>
        <w:t>4</w:t>
      </w:r>
      <w:r w:rsidR="00F6177F">
        <w:rPr>
          <w:rFonts w:ascii="Book Antiqua" w:eastAsiaTheme="minorEastAsia" w:hAnsi="Book Antiqua" w:hint="eastAsia"/>
          <w:vertAlign w:val="superscript"/>
          <w:lang w:eastAsia="zh-CN"/>
        </w:rPr>
        <w:t>2</w:t>
      </w:r>
      <w:r w:rsidR="00B846F2" w:rsidRPr="00690426">
        <w:rPr>
          <w:rFonts w:ascii="Book Antiqua" w:hAnsi="Book Antiqua"/>
          <w:vertAlign w:val="superscript"/>
        </w:rPr>
        <w:t>]</w:t>
      </w:r>
      <w:r w:rsidR="00B846F2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B846F2" w:rsidRPr="00690426">
        <w:rPr>
          <w:rFonts w:ascii="Book Antiqua" w:hAnsi="Book Antiqua"/>
        </w:rPr>
        <w:t xml:space="preserve">Nevertheless, one of these studies </w:t>
      </w:r>
      <w:r w:rsidR="00D47062" w:rsidRPr="00690426">
        <w:rPr>
          <w:rFonts w:ascii="Book Antiqua" w:hAnsi="Book Antiqua"/>
        </w:rPr>
        <w:t xml:space="preserve">did </w:t>
      </w:r>
      <w:r w:rsidR="00B846F2" w:rsidRPr="00690426">
        <w:rPr>
          <w:rFonts w:ascii="Book Antiqua" w:hAnsi="Book Antiqua"/>
        </w:rPr>
        <w:t xml:space="preserve">support </w:t>
      </w:r>
      <w:r w:rsidR="00E83851" w:rsidRPr="00690426">
        <w:rPr>
          <w:rFonts w:ascii="Book Antiqua" w:hAnsi="Book Antiqua"/>
        </w:rPr>
        <w:t xml:space="preserve">the </w:t>
      </w:r>
      <w:r w:rsidR="00B846F2" w:rsidRPr="00690426">
        <w:rPr>
          <w:rFonts w:ascii="Book Antiqua" w:hAnsi="Book Antiqua"/>
        </w:rPr>
        <w:t xml:space="preserve">monitoring of </w:t>
      </w:r>
      <w:proofErr w:type="spellStart"/>
      <w:r w:rsidR="00B846F2" w:rsidRPr="00690426">
        <w:rPr>
          <w:rFonts w:ascii="Book Antiqua" w:hAnsi="Book Antiqua"/>
        </w:rPr>
        <w:t>E</w:t>
      </w:r>
      <w:r w:rsidR="00974F51" w:rsidRPr="00690426">
        <w:rPr>
          <w:rFonts w:ascii="Book Antiqua" w:hAnsi="Book Antiqua"/>
        </w:rPr>
        <w:t>X</w:t>
      </w:r>
      <w:r w:rsidR="00B846F2" w:rsidRPr="00690426">
        <w:rPr>
          <w:rFonts w:ascii="Book Antiqua" w:hAnsi="Book Antiqua"/>
          <w:vertAlign w:val="subscript"/>
        </w:rPr>
        <w:t>Cr</w:t>
      </w:r>
      <w:proofErr w:type="spellEnd"/>
      <w:r w:rsidR="00B846F2" w:rsidRPr="00690426">
        <w:rPr>
          <w:rFonts w:ascii="Book Antiqua" w:hAnsi="Book Antiqua"/>
        </w:rPr>
        <w:t xml:space="preserve"> </w:t>
      </w:r>
      <w:r w:rsidR="00C75B88" w:rsidRPr="00690426">
        <w:rPr>
          <w:rFonts w:ascii="Book Antiqua" w:hAnsi="Book Antiqua"/>
        </w:rPr>
        <w:t xml:space="preserve">T </w:t>
      </w:r>
      <w:r w:rsidR="00B846F2" w:rsidRPr="00690426">
        <w:rPr>
          <w:rFonts w:ascii="Book Antiqua" w:hAnsi="Book Antiqua"/>
        </w:rPr>
        <w:t xml:space="preserve">as a means of </w:t>
      </w:r>
      <w:r w:rsidR="00D47062" w:rsidRPr="00690426">
        <w:rPr>
          <w:rFonts w:ascii="Book Antiqua" w:hAnsi="Book Antiqua"/>
        </w:rPr>
        <w:t xml:space="preserve">assessing </w:t>
      </w:r>
      <w:r w:rsidR="00974F51" w:rsidRPr="00690426">
        <w:rPr>
          <w:rFonts w:ascii="Book Antiqua" w:hAnsi="Book Antiqua"/>
        </w:rPr>
        <w:t xml:space="preserve">changes in </w:t>
      </w:r>
      <w:r w:rsidR="008A55CE">
        <w:rPr>
          <w:rFonts w:ascii="Book Antiqua" w:hAnsi="Book Antiqua"/>
        </w:rPr>
        <w:t xml:space="preserve">muscle </w:t>
      </w:r>
      <w:proofErr w:type="gramStart"/>
      <w:r w:rsidR="008A55CE">
        <w:rPr>
          <w:rFonts w:ascii="Book Antiqua" w:hAnsi="Book Antiqua"/>
        </w:rPr>
        <w:t>mass</w:t>
      </w:r>
      <w:r w:rsidR="00B846F2" w:rsidRPr="00690426">
        <w:rPr>
          <w:rFonts w:ascii="Book Antiqua" w:hAnsi="Book Antiqua"/>
          <w:vertAlign w:val="superscript"/>
        </w:rPr>
        <w:t>[</w:t>
      </w:r>
      <w:proofErr w:type="gramEnd"/>
      <w:r w:rsidR="0090003B" w:rsidRPr="00690426">
        <w:rPr>
          <w:rFonts w:ascii="Book Antiqua" w:hAnsi="Book Antiqua"/>
          <w:vertAlign w:val="superscript"/>
        </w:rPr>
        <w:t>3</w:t>
      </w:r>
      <w:r w:rsidR="0096064B" w:rsidRPr="00690426">
        <w:rPr>
          <w:rFonts w:ascii="Book Antiqua" w:hAnsi="Book Antiqua"/>
          <w:vertAlign w:val="superscript"/>
        </w:rPr>
        <w:t>7</w:t>
      </w:r>
      <w:r w:rsidR="00B846F2" w:rsidRPr="00690426">
        <w:rPr>
          <w:rFonts w:ascii="Book Antiqua" w:hAnsi="Book Antiqua"/>
          <w:vertAlign w:val="superscript"/>
        </w:rPr>
        <w:t>]</w:t>
      </w:r>
      <w:r w:rsidR="00B846F2" w:rsidRPr="00690426">
        <w:rPr>
          <w:rFonts w:ascii="Book Antiqua" w:hAnsi="Book Antiqua"/>
        </w:rPr>
        <w:t>.</w:t>
      </w:r>
    </w:p>
    <w:p w:rsidR="00DB32B0" w:rsidRPr="00690426" w:rsidRDefault="00B846F2" w:rsidP="008A55C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>Our study ha</w:t>
      </w:r>
      <w:r w:rsidR="00231213" w:rsidRPr="00690426">
        <w:rPr>
          <w:rFonts w:ascii="Book Antiqua" w:hAnsi="Book Antiqua"/>
        </w:rPr>
        <w:t>s</w:t>
      </w:r>
      <w:r w:rsidRPr="00690426">
        <w:rPr>
          <w:rFonts w:ascii="Book Antiqua" w:hAnsi="Book Antiqua"/>
        </w:rPr>
        <w:t xml:space="preserve"> limitations: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 xml:space="preserve">First, </w:t>
      </w:r>
      <w:r w:rsidR="00677ABB" w:rsidRPr="00690426">
        <w:rPr>
          <w:rFonts w:ascii="Book Antiqua" w:hAnsi="Book Antiqua"/>
        </w:rPr>
        <w:t>selection bias could have led to the finding of stable creatinine excretion with stable patients remaining on PD for longer time.</w:t>
      </w:r>
      <w:r w:rsidR="00690426">
        <w:rPr>
          <w:rFonts w:ascii="Book Antiqua" w:hAnsi="Book Antiqua"/>
        </w:rPr>
        <w:t xml:space="preserve"> </w:t>
      </w:r>
      <w:r w:rsidR="00B66154" w:rsidRPr="00690426">
        <w:rPr>
          <w:rFonts w:ascii="Book Antiqua" w:hAnsi="Book Antiqua"/>
        </w:rPr>
        <w:t>R</w:t>
      </w:r>
      <w:r w:rsidR="00677ABB" w:rsidRPr="00690426">
        <w:rPr>
          <w:rFonts w:ascii="Book Antiqua" w:hAnsi="Book Antiqua"/>
        </w:rPr>
        <w:t xml:space="preserve">elated to </w:t>
      </w:r>
      <w:r w:rsidR="00677ABB" w:rsidRPr="00690426">
        <w:rPr>
          <w:rFonts w:ascii="Book Antiqua" w:hAnsi="Book Antiqua"/>
        </w:rPr>
        <w:lastRenderedPageBreak/>
        <w:t xml:space="preserve">this limitation, </w:t>
      </w:r>
      <w:r w:rsidRPr="00690426">
        <w:rPr>
          <w:rFonts w:ascii="Book Antiqua" w:hAnsi="Book Antiqua"/>
        </w:rPr>
        <w:t xml:space="preserve">clinical </w:t>
      </w:r>
      <w:r w:rsidR="000A19CB" w:rsidRPr="00690426">
        <w:rPr>
          <w:rFonts w:ascii="Book Antiqua" w:hAnsi="Book Antiqua"/>
        </w:rPr>
        <w:t>information</w:t>
      </w:r>
      <w:r w:rsidRPr="00690426">
        <w:rPr>
          <w:rFonts w:ascii="Book Antiqua" w:hAnsi="Book Antiqua"/>
        </w:rPr>
        <w:t xml:space="preserve"> and data on other indices of nutrition associated with the observed changes in </w:t>
      </w:r>
      <w:proofErr w:type="spellStart"/>
      <w:r w:rsidRPr="00690426">
        <w:rPr>
          <w:rFonts w:ascii="Book Antiqua" w:hAnsi="Book Antiqua"/>
        </w:rPr>
        <w:t>E</w:t>
      </w:r>
      <w:r w:rsidR="00974F51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C75B88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>were not available for analysis.</w:t>
      </w:r>
      <w:r w:rsidR="00690426">
        <w:rPr>
          <w:rFonts w:ascii="Book Antiqua" w:hAnsi="Book Antiqua"/>
        </w:rPr>
        <w:t xml:space="preserve"> </w:t>
      </w:r>
      <w:r w:rsidR="00231213" w:rsidRPr="00690426">
        <w:rPr>
          <w:rFonts w:ascii="Book Antiqua" w:hAnsi="Book Antiqua"/>
        </w:rPr>
        <w:t xml:space="preserve">Second, the data available to us do not allow </w:t>
      </w:r>
      <w:r w:rsidR="000A19CB" w:rsidRPr="00690426">
        <w:rPr>
          <w:rFonts w:ascii="Book Antiqua" w:hAnsi="Book Antiqua"/>
        </w:rPr>
        <w:t xml:space="preserve">us to </w:t>
      </w:r>
      <w:r w:rsidR="00231213" w:rsidRPr="00690426">
        <w:rPr>
          <w:rFonts w:ascii="Book Antiqua" w:hAnsi="Book Antiqua"/>
        </w:rPr>
        <w:t xml:space="preserve">address whether any of the known determinants of creatinine excretion in patients treated by PD (body weight, age, gender, </w:t>
      </w:r>
      <w:r w:rsidR="00333B5E" w:rsidRPr="00690426">
        <w:rPr>
          <w:rFonts w:ascii="Book Antiqua" w:hAnsi="Book Antiqua"/>
        </w:rPr>
        <w:t>and diabetic</w:t>
      </w:r>
      <w:r w:rsidR="00231213" w:rsidRPr="00690426">
        <w:rPr>
          <w:rFonts w:ascii="Book Antiqua" w:hAnsi="Book Antiqua"/>
        </w:rPr>
        <w:t xml:space="preserve"> status) </w:t>
      </w:r>
      <w:r w:rsidR="000A19CB" w:rsidRPr="00690426">
        <w:rPr>
          <w:rFonts w:ascii="Book Antiqua" w:hAnsi="Book Antiqua"/>
        </w:rPr>
        <w:t xml:space="preserve">can predict a </w:t>
      </w:r>
      <w:r w:rsidR="00231213" w:rsidRPr="00690426">
        <w:rPr>
          <w:rFonts w:ascii="Book Antiqua" w:hAnsi="Book Antiqua"/>
        </w:rPr>
        <w:t xml:space="preserve">decrease or increase </w:t>
      </w:r>
      <w:r w:rsidR="000A19CB" w:rsidRPr="00690426">
        <w:rPr>
          <w:rFonts w:ascii="Book Antiqua" w:hAnsi="Book Antiqua"/>
        </w:rPr>
        <w:t xml:space="preserve">in </w:t>
      </w:r>
      <w:r w:rsidR="00231213" w:rsidRPr="00690426">
        <w:rPr>
          <w:rFonts w:ascii="Book Antiqua" w:hAnsi="Book Antiqua"/>
        </w:rPr>
        <w:t xml:space="preserve">their </w:t>
      </w:r>
      <w:proofErr w:type="spellStart"/>
      <w:r w:rsidR="00231213" w:rsidRPr="00690426">
        <w:rPr>
          <w:rFonts w:ascii="Book Antiqua" w:hAnsi="Book Antiqua"/>
        </w:rPr>
        <w:t>EX</w:t>
      </w:r>
      <w:r w:rsidR="00231213" w:rsidRPr="00690426">
        <w:rPr>
          <w:rFonts w:ascii="Book Antiqua" w:hAnsi="Book Antiqua"/>
          <w:vertAlign w:val="subscript"/>
        </w:rPr>
        <w:t>Cr</w:t>
      </w:r>
      <w:proofErr w:type="spellEnd"/>
      <w:r w:rsidR="00C75B88" w:rsidRPr="00690426">
        <w:rPr>
          <w:rFonts w:ascii="Book Antiqua" w:hAnsi="Book Antiqua"/>
          <w:vertAlign w:val="subscript"/>
        </w:rPr>
        <w:t xml:space="preserve"> </w:t>
      </w:r>
      <w:r w:rsidR="00C75B88" w:rsidRPr="00690426">
        <w:rPr>
          <w:rFonts w:ascii="Book Antiqua" w:hAnsi="Book Antiqua"/>
        </w:rPr>
        <w:t>T</w:t>
      </w:r>
      <w:r w:rsidR="00231213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0A19CB" w:rsidRPr="00690426">
        <w:rPr>
          <w:rFonts w:ascii="Book Antiqua" w:hAnsi="Book Antiqua"/>
        </w:rPr>
        <w:t xml:space="preserve">Finally, </w:t>
      </w:r>
      <w:r w:rsidRPr="00690426">
        <w:rPr>
          <w:rFonts w:ascii="Book Antiqua" w:hAnsi="Book Antiqua"/>
        </w:rPr>
        <w:t xml:space="preserve">monitoring of </w:t>
      </w:r>
      <w:proofErr w:type="spellStart"/>
      <w:r w:rsidRPr="00690426">
        <w:rPr>
          <w:rFonts w:ascii="Book Antiqua" w:hAnsi="Book Antiqua"/>
        </w:rPr>
        <w:t>E</w:t>
      </w:r>
      <w:r w:rsidR="00974F51" w:rsidRPr="00690426">
        <w:rPr>
          <w:rFonts w:ascii="Book Antiqua" w:hAnsi="Book Antiqua"/>
        </w:rPr>
        <w:t>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</w:t>
      </w:r>
      <w:r w:rsidR="00C75B88" w:rsidRPr="00690426">
        <w:rPr>
          <w:rFonts w:ascii="Book Antiqua" w:hAnsi="Book Antiqua"/>
        </w:rPr>
        <w:t xml:space="preserve">T </w:t>
      </w:r>
      <w:r w:rsidRPr="00690426">
        <w:rPr>
          <w:rFonts w:ascii="Book Antiqua" w:hAnsi="Book Antiqua"/>
        </w:rPr>
        <w:t xml:space="preserve">beyond 2.5 years </w:t>
      </w:r>
      <w:r w:rsidR="00D1024A" w:rsidRPr="00690426">
        <w:rPr>
          <w:rFonts w:ascii="Book Antiqua" w:hAnsi="Book Antiqua"/>
        </w:rPr>
        <w:t xml:space="preserve">after </w:t>
      </w:r>
      <w:r w:rsidRPr="00690426">
        <w:rPr>
          <w:rFonts w:ascii="Book Antiqua" w:hAnsi="Book Antiqua"/>
        </w:rPr>
        <w:t xml:space="preserve">initiation of PD was not performed because of the small number of </w:t>
      </w:r>
      <w:r w:rsidR="000A19CB" w:rsidRPr="00690426">
        <w:rPr>
          <w:rFonts w:ascii="Book Antiqua" w:hAnsi="Book Antiqua"/>
        </w:rPr>
        <w:t xml:space="preserve">such </w:t>
      </w:r>
      <w:r w:rsidRPr="00690426">
        <w:rPr>
          <w:rFonts w:ascii="Book Antiqua" w:hAnsi="Book Antiqua"/>
        </w:rPr>
        <w:t>subjects.</w:t>
      </w:r>
      <w:r w:rsidR="00690426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Future studies sh</w:t>
      </w:r>
      <w:r w:rsidR="00CD693A" w:rsidRPr="00690426">
        <w:rPr>
          <w:rFonts w:ascii="Book Antiqua" w:hAnsi="Book Antiqua"/>
        </w:rPr>
        <w:t>ould address these limitations.</w:t>
      </w:r>
    </w:p>
    <w:p w:rsidR="00DB32B0" w:rsidRPr="00690426" w:rsidRDefault="00CD693A" w:rsidP="008A55C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In conclusion, </w:t>
      </w:r>
      <w:r w:rsidR="005C63C7" w:rsidRPr="00690426">
        <w:rPr>
          <w:rFonts w:ascii="Book Antiqua" w:hAnsi="Book Antiqua"/>
        </w:rPr>
        <w:t xml:space="preserve">average </w:t>
      </w:r>
      <w:proofErr w:type="spellStart"/>
      <w:r w:rsidR="00FB49A3" w:rsidRPr="00690426">
        <w:rPr>
          <w:rFonts w:ascii="Book Antiqua" w:hAnsi="Book Antiqua"/>
        </w:rPr>
        <w:t>EX</w:t>
      </w:r>
      <w:r w:rsidR="00DB32B0" w:rsidRPr="00690426">
        <w:rPr>
          <w:rFonts w:ascii="Book Antiqua" w:hAnsi="Book Antiqua"/>
          <w:vertAlign w:val="subscript"/>
        </w:rPr>
        <w:t>Cr</w:t>
      </w:r>
      <w:proofErr w:type="spellEnd"/>
      <w:r w:rsidR="00FB49A3" w:rsidRPr="00690426">
        <w:rPr>
          <w:rFonts w:ascii="Book Antiqua" w:hAnsi="Book Antiqua"/>
        </w:rPr>
        <w:t xml:space="preserve"> T</w:t>
      </w:r>
      <w:r w:rsidR="00DB32B0" w:rsidRPr="00690426">
        <w:rPr>
          <w:rFonts w:ascii="Book Antiqua" w:hAnsi="Book Antiqua"/>
        </w:rPr>
        <w:t xml:space="preserve"> remain</w:t>
      </w:r>
      <w:r w:rsidR="00974F51" w:rsidRPr="00690426">
        <w:rPr>
          <w:rFonts w:ascii="Book Antiqua" w:hAnsi="Book Antiqua"/>
        </w:rPr>
        <w:t>s</w:t>
      </w:r>
      <w:r w:rsidR="00DB32B0" w:rsidRPr="00690426">
        <w:rPr>
          <w:rFonts w:ascii="Book Antiqua" w:hAnsi="Book Antiqua"/>
        </w:rPr>
        <w:t xml:space="preserve"> stable</w:t>
      </w:r>
      <w:r w:rsidR="005C63C7" w:rsidRPr="00690426">
        <w:rPr>
          <w:rFonts w:ascii="Book Antiqua" w:hAnsi="Book Antiqua"/>
        </w:rPr>
        <w:t xml:space="preserve"> </w:t>
      </w:r>
      <w:r w:rsidR="00DB32B0" w:rsidRPr="00690426">
        <w:rPr>
          <w:rFonts w:ascii="Book Antiqua" w:hAnsi="Book Antiqua"/>
        </w:rPr>
        <w:t xml:space="preserve">for up to 2.5 years in patients </w:t>
      </w:r>
      <w:r w:rsidR="0000063F" w:rsidRPr="00690426">
        <w:rPr>
          <w:rFonts w:ascii="Book Antiqua" w:hAnsi="Book Antiqua"/>
        </w:rPr>
        <w:t xml:space="preserve">who are maintained </w:t>
      </w:r>
      <w:r w:rsidR="00DB32B0" w:rsidRPr="00690426">
        <w:rPr>
          <w:rFonts w:ascii="Book Antiqua" w:hAnsi="Book Antiqua"/>
        </w:rPr>
        <w:t>on the same PD schedule, despite a progressive loss of residual renal function which cause</w:t>
      </w:r>
      <w:r w:rsidR="00974F51" w:rsidRPr="00690426">
        <w:rPr>
          <w:rFonts w:ascii="Book Antiqua" w:hAnsi="Book Antiqua"/>
        </w:rPr>
        <w:t>s</w:t>
      </w:r>
      <w:r w:rsidR="00DB32B0" w:rsidRPr="00690426">
        <w:rPr>
          <w:rFonts w:ascii="Book Antiqua" w:hAnsi="Book Antiqua"/>
        </w:rPr>
        <w:t xml:space="preserve"> a progressive decline in </w:t>
      </w:r>
      <w:r w:rsidR="00746B21" w:rsidRPr="00690426">
        <w:rPr>
          <w:rFonts w:ascii="Book Antiqua" w:hAnsi="Book Antiqua"/>
        </w:rPr>
        <w:t xml:space="preserve">urinary </w:t>
      </w:r>
      <w:r w:rsidR="00B66154" w:rsidRPr="00690426">
        <w:rPr>
          <w:rFonts w:ascii="Book Antiqua" w:hAnsi="Book Antiqua"/>
        </w:rPr>
        <w:t xml:space="preserve">flow rate, </w:t>
      </w:r>
      <w:proofErr w:type="spellStart"/>
      <w:r w:rsidR="00B66154" w:rsidRPr="00690426">
        <w:rPr>
          <w:rFonts w:ascii="Book Antiqua" w:hAnsi="Book Antiqua"/>
        </w:rPr>
        <w:t>C</w:t>
      </w:r>
      <w:r w:rsidR="00B66154" w:rsidRPr="00690426">
        <w:rPr>
          <w:rFonts w:ascii="Book Antiqua" w:hAnsi="Book Antiqua"/>
          <w:vertAlign w:val="subscript"/>
        </w:rPr>
        <w:t>Cr</w:t>
      </w:r>
      <w:proofErr w:type="spellEnd"/>
      <w:r w:rsidR="00B66154" w:rsidRPr="00690426">
        <w:rPr>
          <w:rFonts w:ascii="Book Antiqua" w:hAnsi="Book Antiqua"/>
        </w:rPr>
        <w:t xml:space="preserve"> and </w:t>
      </w:r>
      <w:proofErr w:type="spellStart"/>
      <w:r w:rsidR="00FB49A3" w:rsidRPr="00690426">
        <w:rPr>
          <w:rFonts w:ascii="Book Antiqua" w:hAnsi="Book Antiqua"/>
        </w:rPr>
        <w:t>E</w:t>
      </w:r>
      <w:r w:rsidR="0000063F" w:rsidRPr="00690426">
        <w:rPr>
          <w:rFonts w:ascii="Book Antiqua" w:hAnsi="Book Antiqua"/>
        </w:rPr>
        <w:t>X</w:t>
      </w:r>
      <w:r w:rsidR="00FB49A3" w:rsidRPr="00690426">
        <w:rPr>
          <w:rFonts w:ascii="Book Antiqua" w:hAnsi="Book Antiqua"/>
          <w:vertAlign w:val="subscript"/>
        </w:rPr>
        <w:t>Cr</w:t>
      </w:r>
      <w:proofErr w:type="spellEnd"/>
      <w:r w:rsidR="00746B2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00063F" w:rsidRPr="00690426">
        <w:rPr>
          <w:rFonts w:ascii="Book Antiqua" w:hAnsi="Book Antiqua"/>
        </w:rPr>
        <w:t xml:space="preserve">This finding suggests that the muscle mass of the average patient </w:t>
      </w:r>
      <w:r w:rsidR="00B66154" w:rsidRPr="00690426">
        <w:rPr>
          <w:rFonts w:ascii="Book Antiqua" w:hAnsi="Book Antiqua"/>
        </w:rPr>
        <w:t xml:space="preserve">who remains on </w:t>
      </w:r>
      <w:r w:rsidR="0000063F" w:rsidRPr="00690426">
        <w:rPr>
          <w:rFonts w:ascii="Book Antiqua" w:hAnsi="Book Antiqua"/>
        </w:rPr>
        <w:t xml:space="preserve">PD </w:t>
      </w:r>
      <w:r w:rsidR="00B66154" w:rsidRPr="00690426">
        <w:rPr>
          <w:rFonts w:ascii="Book Antiqua" w:hAnsi="Book Antiqua"/>
        </w:rPr>
        <w:t xml:space="preserve">during this same time period </w:t>
      </w:r>
      <w:r w:rsidR="0000063F" w:rsidRPr="00690426">
        <w:rPr>
          <w:rFonts w:ascii="Book Antiqua" w:hAnsi="Book Antiqua"/>
        </w:rPr>
        <w:t>is preserved.</w:t>
      </w:r>
      <w:r w:rsidR="00690426">
        <w:rPr>
          <w:rFonts w:ascii="Book Antiqua" w:hAnsi="Book Antiqua"/>
        </w:rPr>
        <w:t xml:space="preserve"> </w:t>
      </w:r>
      <w:r w:rsidR="00DB32B0" w:rsidRPr="00690426">
        <w:rPr>
          <w:rFonts w:ascii="Book Antiqua" w:hAnsi="Book Antiqua"/>
        </w:rPr>
        <w:t xml:space="preserve">However, </w:t>
      </w:r>
      <w:r w:rsidR="0000063F" w:rsidRPr="00690426">
        <w:rPr>
          <w:rFonts w:ascii="Book Antiqua" w:hAnsi="Book Antiqua"/>
        </w:rPr>
        <w:t>many</w:t>
      </w:r>
      <w:r w:rsidR="00974F51" w:rsidRPr="00690426">
        <w:rPr>
          <w:rFonts w:ascii="Book Antiqua" w:hAnsi="Book Antiqua"/>
        </w:rPr>
        <w:t xml:space="preserve"> patients exhibit substantial variability of </w:t>
      </w:r>
      <w:proofErr w:type="spellStart"/>
      <w:r w:rsidR="00FB49A3" w:rsidRPr="00690426">
        <w:rPr>
          <w:rFonts w:ascii="Book Antiqua" w:hAnsi="Book Antiqua"/>
        </w:rPr>
        <w:t>EX</w:t>
      </w:r>
      <w:r w:rsidR="00FB49A3" w:rsidRPr="00690426">
        <w:rPr>
          <w:rFonts w:ascii="Book Antiqua" w:hAnsi="Book Antiqua"/>
          <w:vertAlign w:val="subscript"/>
        </w:rPr>
        <w:t>C</w:t>
      </w:r>
      <w:r w:rsidR="00974F51" w:rsidRPr="00690426">
        <w:rPr>
          <w:rFonts w:ascii="Book Antiqua" w:hAnsi="Book Antiqua"/>
          <w:vertAlign w:val="subscript"/>
        </w:rPr>
        <w:t>r</w:t>
      </w:r>
      <w:proofErr w:type="spellEnd"/>
      <w:r w:rsidR="00FB49A3" w:rsidRPr="00690426">
        <w:rPr>
          <w:rFonts w:ascii="Book Antiqua" w:hAnsi="Book Antiqua"/>
        </w:rPr>
        <w:t xml:space="preserve"> T</w:t>
      </w:r>
      <w:r w:rsidR="00974F51" w:rsidRPr="00690426">
        <w:rPr>
          <w:rFonts w:ascii="Book Antiqua" w:hAnsi="Book Antiqua"/>
        </w:rPr>
        <w:t xml:space="preserve"> in </w:t>
      </w:r>
      <w:r w:rsidR="00DB32B0" w:rsidRPr="00690426">
        <w:rPr>
          <w:rFonts w:ascii="Book Antiqua" w:hAnsi="Book Antiqua"/>
        </w:rPr>
        <w:t>sequential measurements</w:t>
      </w:r>
      <w:r w:rsidR="00974F51" w:rsidRPr="00690426">
        <w:rPr>
          <w:rFonts w:ascii="Book Antiqua" w:hAnsi="Book Antiqua"/>
        </w:rPr>
        <w:t>.</w:t>
      </w:r>
      <w:r w:rsidR="00690426">
        <w:rPr>
          <w:rFonts w:ascii="Book Antiqua" w:hAnsi="Book Antiqua"/>
        </w:rPr>
        <w:t xml:space="preserve"> </w:t>
      </w:r>
      <w:r w:rsidR="00231213" w:rsidRPr="00690426">
        <w:rPr>
          <w:rFonts w:ascii="Book Antiqua" w:hAnsi="Book Antiqua"/>
        </w:rPr>
        <w:t>Both increases and decreases</w:t>
      </w:r>
      <w:r w:rsidR="0000063F" w:rsidRPr="00690426">
        <w:rPr>
          <w:rFonts w:ascii="Book Antiqua" w:hAnsi="Book Antiqua"/>
        </w:rPr>
        <w:t xml:space="preserve"> in </w:t>
      </w:r>
      <w:proofErr w:type="spellStart"/>
      <w:r w:rsidR="0000063F" w:rsidRPr="00690426">
        <w:rPr>
          <w:rFonts w:ascii="Book Antiqua" w:hAnsi="Book Antiqua"/>
        </w:rPr>
        <w:t>EX</w:t>
      </w:r>
      <w:r w:rsidR="0000063F" w:rsidRPr="00690426">
        <w:rPr>
          <w:rFonts w:ascii="Book Antiqua" w:hAnsi="Book Antiqua"/>
          <w:vertAlign w:val="subscript"/>
        </w:rPr>
        <w:t>Cr</w:t>
      </w:r>
      <w:proofErr w:type="spellEnd"/>
      <w:r w:rsidR="0000063F" w:rsidRPr="00690426">
        <w:rPr>
          <w:rFonts w:ascii="Book Antiqua" w:hAnsi="Book Antiqua"/>
        </w:rPr>
        <w:t xml:space="preserve"> </w:t>
      </w:r>
      <w:r w:rsidR="00746B21" w:rsidRPr="00690426">
        <w:rPr>
          <w:rFonts w:ascii="Book Antiqua" w:hAnsi="Book Antiqua"/>
        </w:rPr>
        <w:t xml:space="preserve">T </w:t>
      </w:r>
      <w:r w:rsidR="0000063F" w:rsidRPr="00690426">
        <w:rPr>
          <w:rFonts w:ascii="Book Antiqua" w:hAnsi="Book Antiqua"/>
        </w:rPr>
        <w:t xml:space="preserve">of individual patients </w:t>
      </w:r>
      <w:r w:rsidR="00231213" w:rsidRPr="00690426">
        <w:rPr>
          <w:rFonts w:ascii="Book Antiqua" w:hAnsi="Book Antiqua"/>
        </w:rPr>
        <w:t xml:space="preserve">managed by PD </w:t>
      </w:r>
      <w:r w:rsidR="0000063F" w:rsidRPr="00690426">
        <w:rPr>
          <w:rFonts w:ascii="Book Antiqua" w:hAnsi="Book Antiqua"/>
        </w:rPr>
        <w:t xml:space="preserve">call for a systematic search </w:t>
      </w:r>
      <w:r w:rsidR="00231213" w:rsidRPr="00690426">
        <w:rPr>
          <w:rFonts w:ascii="Book Antiqua" w:hAnsi="Book Antiqua"/>
        </w:rPr>
        <w:t>for</w:t>
      </w:r>
      <w:r w:rsidR="0000063F" w:rsidRPr="00690426">
        <w:rPr>
          <w:rFonts w:ascii="Book Antiqua" w:hAnsi="Book Antiqua"/>
        </w:rPr>
        <w:t xml:space="preserve"> the conditions </w:t>
      </w:r>
      <w:r w:rsidR="0000663A" w:rsidRPr="00690426">
        <w:rPr>
          <w:rFonts w:ascii="Book Antiqua" w:hAnsi="Book Antiqua"/>
        </w:rPr>
        <w:t>responsible for</w:t>
      </w:r>
      <w:r w:rsidR="0000063F" w:rsidRPr="00690426">
        <w:rPr>
          <w:rFonts w:ascii="Book Antiqua" w:hAnsi="Book Antiqua"/>
        </w:rPr>
        <w:t xml:space="preserve"> these changes.</w:t>
      </w:r>
      <w:r w:rsidR="00690426">
        <w:rPr>
          <w:rFonts w:ascii="Book Antiqua" w:hAnsi="Book Antiqua"/>
        </w:rPr>
        <w:t xml:space="preserve"> </w:t>
      </w:r>
      <w:r w:rsidR="00DB32B0" w:rsidRPr="00690426">
        <w:rPr>
          <w:rFonts w:ascii="Book Antiqua" w:hAnsi="Book Antiqua"/>
        </w:rPr>
        <w:t xml:space="preserve">Further studies are </w:t>
      </w:r>
      <w:r w:rsidR="0000663A" w:rsidRPr="00690426">
        <w:rPr>
          <w:rFonts w:ascii="Book Antiqua" w:hAnsi="Book Antiqua"/>
        </w:rPr>
        <w:t xml:space="preserve">also </w:t>
      </w:r>
      <w:r w:rsidR="00DB32B0" w:rsidRPr="00690426">
        <w:rPr>
          <w:rFonts w:ascii="Book Antiqua" w:hAnsi="Book Antiqua"/>
        </w:rPr>
        <w:t xml:space="preserve">needed to evaluate the stability of </w:t>
      </w:r>
      <w:proofErr w:type="spellStart"/>
      <w:r w:rsidR="00FB49A3" w:rsidRPr="00690426">
        <w:rPr>
          <w:rFonts w:ascii="Book Antiqua" w:hAnsi="Book Antiqua"/>
        </w:rPr>
        <w:t>EX</w:t>
      </w:r>
      <w:r w:rsidR="00FB49A3" w:rsidRPr="00690426">
        <w:rPr>
          <w:rFonts w:ascii="Book Antiqua" w:hAnsi="Book Antiqua"/>
          <w:vertAlign w:val="subscript"/>
        </w:rPr>
        <w:t>Cr</w:t>
      </w:r>
      <w:proofErr w:type="spellEnd"/>
      <w:r w:rsidR="00FB49A3" w:rsidRPr="00690426">
        <w:rPr>
          <w:rFonts w:ascii="Book Antiqua" w:hAnsi="Book Antiqua"/>
        </w:rPr>
        <w:t xml:space="preserve"> T</w:t>
      </w:r>
      <w:r w:rsidR="00DB32B0" w:rsidRPr="00690426">
        <w:rPr>
          <w:rFonts w:ascii="Book Antiqua" w:hAnsi="Book Antiqua"/>
        </w:rPr>
        <w:t xml:space="preserve"> beyond 2.5 years of PD and the potential associations of changes in </w:t>
      </w:r>
      <w:proofErr w:type="spellStart"/>
      <w:r w:rsidR="00FB49A3" w:rsidRPr="00690426">
        <w:rPr>
          <w:rFonts w:ascii="Book Antiqua" w:hAnsi="Book Antiqua"/>
        </w:rPr>
        <w:t>EX</w:t>
      </w:r>
      <w:r w:rsidR="00FB49A3" w:rsidRPr="00690426">
        <w:rPr>
          <w:rFonts w:ascii="Book Antiqua" w:hAnsi="Book Antiqua"/>
          <w:vertAlign w:val="subscript"/>
        </w:rPr>
        <w:t>C</w:t>
      </w:r>
      <w:r w:rsidR="00DB32B0" w:rsidRPr="00690426">
        <w:rPr>
          <w:rFonts w:ascii="Book Antiqua" w:hAnsi="Book Antiqua"/>
          <w:vertAlign w:val="subscript"/>
        </w:rPr>
        <w:t>r</w:t>
      </w:r>
      <w:proofErr w:type="spellEnd"/>
      <w:r w:rsidR="00FB49A3" w:rsidRPr="00690426">
        <w:rPr>
          <w:rFonts w:ascii="Book Antiqua" w:hAnsi="Book Antiqua"/>
        </w:rPr>
        <w:t xml:space="preserve"> T</w:t>
      </w:r>
      <w:r w:rsidR="00C9542B" w:rsidRPr="00690426">
        <w:rPr>
          <w:rFonts w:ascii="Book Antiqua" w:hAnsi="Book Antiqua"/>
        </w:rPr>
        <w:t xml:space="preserve"> </w:t>
      </w:r>
      <w:r w:rsidR="00DB32B0" w:rsidRPr="00690426">
        <w:rPr>
          <w:rFonts w:ascii="Book Antiqua" w:hAnsi="Book Antiqua"/>
        </w:rPr>
        <w:t xml:space="preserve">with clinical </w:t>
      </w:r>
      <w:r w:rsidR="007F04AB" w:rsidRPr="00690426">
        <w:rPr>
          <w:rFonts w:ascii="Book Antiqua" w:hAnsi="Book Antiqua"/>
        </w:rPr>
        <w:t>outcomes</w:t>
      </w:r>
      <w:r w:rsidR="00DB32B0" w:rsidRPr="00690426">
        <w:rPr>
          <w:rFonts w:ascii="Book Antiqua" w:hAnsi="Book Antiqua"/>
        </w:rPr>
        <w:t xml:space="preserve"> and other indices of nutrition.</w:t>
      </w:r>
    </w:p>
    <w:p w:rsidR="00436CFE" w:rsidRDefault="00436CFE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8A55CE" w:rsidRPr="008A55CE" w:rsidRDefault="008A55CE" w:rsidP="000C30E4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690426">
        <w:rPr>
          <w:rFonts w:ascii="Book Antiqua" w:hAnsi="Book Antiqua"/>
          <w:b/>
        </w:rPr>
        <w:t>ACKNOWLEDGEMENTS</w:t>
      </w:r>
    </w:p>
    <w:p w:rsidR="000C30E4" w:rsidRPr="00690426" w:rsidRDefault="000C30E4" w:rsidP="000C30E4">
      <w:pPr>
        <w:spacing w:line="360" w:lineRule="auto"/>
        <w:jc w:val="both"/>
        <w:rPr>
          <w:rFonts w:ascii="Book Antiqua" w:hAnsi="Book Antiqua"/>
        </w:rPr>
      </w:pPr>
      <w:r w:rsidRPr="00690426">
        <w:rPr>
          <w:rFonts w:ascii="Book Antiqua" w:hAnsi="Book Antiqua"/>
        </w:rPr>
        <w:t xml:space="preserve">We thank the Research Service of the Raymond G. Murphy VA Medical Center for clerical and administrative support of this study. </w:t>
      </w:r>
    </w:p>
    <w:p w:rsidR="000C30E4" w:rsidRPr="000C30E4" w:rsidRDefault="000C30E4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00063F" w:rsidRPr="00690426" w:rsidRDefault="009A2292" w:rsidP="00690426">
      <w:pPr>
        <w:spacing w:line="360" w:lineRule="auto"/>
        <w:jc w:val="both"/>
        <w:rPr>
          <w:rFonts w:ascii="Book Antiqua" w:hAnsi="Book Antiqua"/>
          <w:b/>
        </w:rPr>
      </w:pPr>
      <w:r w:rsidRPr="00690426">
        <w:rPr>
          <w:rFonts w:ascii="Book Antiqua" w:hAnsi="Book Antiqua"/>
          <w:b/>
        </w:rPr>
        <w:t>COMMENTS</w:t>
      </w:r>
    </w:p>
    <w:p w:rsidR="009A2292" w:rsidRPr="008A55CE" w:rsidRDefault="009A2292" w:rsidP="008A55CE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sz w:val="24"/>
          <w:szCs w:val="24"/>
        </w:rPr>
      </w:pPr>
      <w:r w:rsidRPr="008A55CE">
        <w:rPr>
          <w:rFonts w:ascii="Book Antiqua" w:hAnsi="Book Antiqua"/>
          <w:b/>
          <w:i/>
          <w:sz w:val="24"/>
          <w:szCs w:val="24"/>
        </w:rPr>
        <w:t>Background</w:t>
      </w:r>
    </w:p>
    <w:p w:rsidR="00004EFD" w:rsidRPr="00690426" w:rsidRDefault="009A2292" w:rsidP="00690426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90426">
        <w:rPr>
          <w:rFonts w:ascii="Book Antiqua" w:hAnsi="Book Antiqua"/>
          <w:sz w:val="24"/>
          <w:szCs w:val="24"/>
        </w:rPr>
        <w:t xml:space="preserve">In the steady state, defined as equal </w:t>
      </w:r>
      <w:r w:rsidR="003A268D" w:rsidRPr="00690426">
        <w:rPr>
          <w:rFonts w:ascii="Book Antiqua" w:hAnsi="Book Antiqua"/>
          <w:sz w:val="24"/>
          <w:szCs w:val="24"/>
        </w:rPr>
        <w:t>rates of production and removal</w:t>
      </w:r>
      <w:r w:rsidRPr="00690426">
        <w:rPr>
          <w:rFonts w:ascii="Book Antiqua" w:hAnsi="Book Antiqua"/>
          <w:sz w:val="24"/>
          <w:szCs w:val="24"/>
        </w:rPr>
        <w:t>, creatinine excretion reflects muscle mass.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Pr="00690426">
        <w:rPr>
          <w:rFonts w:ascii="Book Antiqua" w:hAnsi="Book Antiqua"/>
          <w:sz w:val="24"/>
          <w:szCs w:val="24"/>
        </w:rPr>
        <w:t>Loss of muscle mass has adverse effects on the outcomes of patients with chronic diseases, including patients with end-stage kidney disease treated by peritoneal dialysis (PD).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Pr="00690426">
        <w:rPr>
          <w:rFonts w:ascii="Book Antiqua" w:hAnsi="Book Antiqua"/>
          <w:sz w:val="24"/>
          <w:szCs w:val="24"/>
        </w:rPr>
        <w:t>High levels of creatinine excretion are associated with favorable outcomes in this patient population.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="00004EFD" w:rsidRPr="00690426">
        <w:rPr>
          <w:rFonts w:ascii="Book Antiqua" w:hAnsi="Book Antiqua"/>
          <w:sz w:val="24"/>
          <w:szCs w:val="24"/>
        </w:rPr>
        <w:t>The prevalence of adverse influences (</w:t>
      </w:r>
      <w:r w:rsidR="00004EFD" w:rsidRPr="008A55CE">
        <w:rPr>
          <w:rFonts w:ascii="Book Antiqua" w:hAnsi="Book Antiqua"/>
          <w:i/>
          <w:sz w:val="24"/>
          <w:szCs w:val="24"/>
        </w:rPr>
        <w:t>e.g.</w:t>
      </w:r>
      <w:r w:rsidR="00004EFD" w:rsidRPr="00690426">
        <w:rPr>
          <w:rFonts w:ascii="Book Antiqua" w:hAnsi="Book Antiqua"/>
          <w:sz w:val="24"/>
          <w:szCs w:val="24"/>
        </w:rPr>
        <w:t xml:space="preserve">, inactivity, chronic inflammatory state) in PD populations </w:t>
      </w:r>
      <w:r w:rsidRPr="00690426">
        <w:rPr>
          <w:rFonts w:ascii="Book Antiqua" w:hAnsi="Book Antiqua"/>
          <w:sz w:val="24"/>
          <w:szCs w:val="24"/>
        </w:rPr>
        <w:t>suggest</w:t>
      </w:r>
      <w:r w:rsidR="00983450" w:rsidRPr="00690426">
        <w:rPr>
          <w:rFonts w:ascii="Book Antiqua" w:hAnsi="Book Antiqua"/>
          <w:sz w:val="24"/>
          <w:szCs w:val="24"/>
        </w:rPr>
        <w:t xml:space="preserve">s </w:t>
      </w:r>
      <w:r w:rsidRPr="00690426">
        <w:rPr>
          <w:rFonts w:ascii="Book Antiqua" w:hAnsi="Book Antiqua"/>
          <w:sz w:val="24"/>
          <w:szCs w:val="24"/>
        </w:rPr>
        <w:t xml:space="preserve">loss </w:t>
      </w:r>
      <w:r w:rsidRPr="00690426">
        <w:rPr>
          <w:rFonts w:ascii="Book Antiqua" w:hAnsi="Book Antiqua"/>
          <w:sz w:val="24"/>
          <w:szCs w:val="24"/>
        </w:rPr>
        <w:lastRenderedPageBreak/>
        <w:t xml:space="preserve">of muscle </w:t>
      </w:r>
      <w:r w:rsidR="00004EFD" w:rsidRPr="00690426">
        <w:rPr>
          <w:rFonts w:ascii="Book Antiqua" w:hAnsi="Book Antiqua"/>
          <w:sz w:val="24"/>
          <w:szCs w:val="24"/>
        </w:rPr>
        <w:t>mass in long-term PD.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="00004EFD" w:rsidRPr="00690426">
        <w:rPr>
          <w:rFonts w:ascii="Book Antiqua" w:hAnsi="Book Antiqua"/>
          <w:sz w:val="24"/>
          <w:szCs w:val="24"/>
        </w:rPr>
        <w:t>Repeated measurement of creatinine excretion in patients on long-term PD, which represents a steady state, provide a means of monitoring muscle mass.</w:t>
      </w:r>
    </w:p>
    <w:p w:rsidR="008A55CE" w:rsidRDefault="008A55CE" w:rsidP="008A55CE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004EFD" w:rsidRPr="008A55CE" w:rsidRDefault="00004EFD" w:rsidP="008A55CE">
      <w:pPr>
        <w:pStyle w:val="ListParagraph"/>
        <w:spacing w:after="0" w:line="360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 w:rsidRPr="008A55CE">
        <w:rPr>
          <w:rFonts w:ascii="Book Antiqua" w:hAnsi="Book Antiqua"/>
          <w:b/>
          <w:i/>
          <w:sz w:val="24"/>
          <w:szCs w:val="24"/>
        </w:rPr>
        <w:t>Research frontiers</w:t>
      </w:r>
    </w:p>
    <w:p w:rsidR="00004EFD" w:rsidRPr="00690426" w:rsidRDefault="00004EFD" w:rsidP="00690426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90426">
        <w:rPr>
          <w:rFonts w:ascii="Book Antiqua" w:hAnsi="Book Antiqua"/>
          <w:sz w:val="24"/>
          <w:szCs w:val="24"/>
        </w:rPr>
        <w:t>Muscle mass can be evaluated by several research methods.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Pr="00690426">
        <w:rPr>
          <w:rFonts w:ascii="Book Antiqua" w:hAnsi="Book Antiqua"/>
          <w:sz w:val="24"/>
          <w:szCs w:val="24"/>
        </w:rPr>
        <w:t xml:space="preserve">These methods require expenses and </w:t>
      </w:r>
      <w:r w:rsidR="00983450" w:rsidRPr="00690426">
        <w:rPr>
          <w:rFonts w:ascii="Book Antiqua" w:hAnsi="Book Antiqua"/>
          <w:sz w:val="24"/>
          <w:szCs w:val="24"/>
        </w:rPr>
        <w:t xml:space="preserve">added </w:t>
      </w:r>
      <w:r w:rsidRPr="00690426">
        <w:rPr>
          <w:rFonts w:ascii="Book Antiqua" w:hAnsi="Book Antiqua"/>
          <w:sz w:val="24"/>
          <w:szCs w:val="24"/>
        </w:rPr>
        <w:t>expertise of the research personnel and, therefore, are not suitable for routine monitoring of PD populations.</w:t>
      </w:r>
    </w:p>
    <w:p w:rsidR="008A55CE" w:rsidRDefault="008A55CE" w:rsidP="008A55CE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004EFD" w:rsidRPr="008A55CE" w:rsidRDefault="00004EFD" w:rsidP="008A55CE">
      <w:pPr>
        <w:pStyle w:val="ListParagraph"/>
        <w:spacing w:after="0" w:line="360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 w:rsidRPr="008A55CE">
        <w:rPr>
          <w:rFonts w:ascii="Book Antiqua" w:hAnsi="Book Antiqua"/>
          <w:b/>
          <w:i/>
          <w:sz w:val="24"/>
          <w:szCs w:val="24"/>
        </w:rPr>
        <w:t>Innovations and breakthroughs</w:t>
      </w:r>
    </w:p>
    <w:p w:rsidR="003C2273" w:rsidRPr="00690426" w:rsidRDefault="003C2273" w:rsidP="00690426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90426">
        <w:rPr>
          <w:rFonts w:ascii="Book Antiqua" w:hAnsi="Book Antiqua"/>
          <w:sz w:val="24"/>
          <w:szCs w:val="24"/>
        </w:rPr>
        <w:t xml:space="preserve">Repeated measuring of total </w:t>
      </w:r>
      <w:r w:rsidR="00C6472B" w:rsidRPr="00690426">
        <w:rPr>
          <w:rFonts w:ascii="Book Antiqua" w:hAnsi="Book Antiqua"/>
          <w:sz w:val="24"/>
          <w:szCs w:val="24"/>
        </w:rPr>
        <w:t xml:space="preserve">excretion of creatinine </w:t>
      </w:r>
      <w:r w:rsidRPr="00690426">
        <w:rPr>
          <w:rFonts w:ascii="Book Antiqua" w:hAnsi="Book Antiqua"/>
          <w:sz w:val="24"/>
          <w:szCs w:val="24"/>
        </w:rPr>
        <w:t>in spent peritoneal dialysate and urine offers a way of monitoring muscle mass in PD patients.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Pr="00690426">
        <w:rPr>
          <w:rFonts w:ascii="Book Antiqua" w:hAnsi="Book Antiqua"/>
          <w:sz w:val="24"/>
          <w:szCs w:val="24"/>
        </w:rPr>
        <w:t xml:space="preserve">Creatinine excretion measurements have been performed as part of monitoring adequacy of </w:t>
      </w:r>
      <w:proofErr w:type="spellStart"/>
      <w:r w:rsidRPr="00690426">
        <w:rPr>
          <w:rFonts w:ascii="Book Antiqua" w:hAnsi="Book Antiqua"/>
          <w:sz w:val="24"/>
          <w:szCs w:val="24"/>
        </w:rPr>
        <w:t>azotemic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indices removal in PD.</w:t>
      </w:r>
      <w:r w:rsidR="00690426">
        <w:rPr>
          <w:rFonts w:ascii="Book Antiqua" w:hAnsi="Book Antiqua"/>
          <w:sz w:val="24"/>
          <w:szCs w:val="24"/>
        </w:rPr>
        <w:t xml:space="preserve"> </w:t>
      </w:r>
      <w:r w:rsidRPr="00690426">
        <w:rPr>
          <w:rFonts w:ascii="Book Antiqua" w:hAnsi="Book Antiqua"/>
          <w:sz w:val="24"/>
          <w:szCs w:val="24"/>
        </w:rPr>
        <w:t>Comparison of subsequent creatinine excretion measurements to the first measurement</w:t>
      </w:r>
      <w:r w:rsidR="00983450" w:rsidRPr="00690426">
        <w:rPr>
          <w:rFonts w:ascii="Book Antiqua" w:hAnsi="Book Antiqua"/>
          <w:sz w:val="24"/>
          <w:szCs w:val="24"/>
        </w:rPr>
        <w:t xml:space="preserve">, as </w:t>
      </w:r>
      <w:r w:rsidRPr="00690426">
        <w:rPr>
          <w:rFonts w:ascii="Book Antiqua" w:hAnsi="Book Antiqua"/>
          <w:sz w:val="24"/>
          <w:szCs w:val="24"/>
        </w:rPr>
        <w:t>used in this study</w:t>
      </w:r>
      <w:r w:rsidR="00983450" w:rsidRPr="00690426">
        <w:rPr>
          <w:rFonts w:ascii="Book Antiqua" w:hAnsi="Book Antiqua"/>
          <w:sz w:val="24"/>
          <w:szCs w:val="24"/>
        </w:rPr>
        <w:t xml:space="preserve">, </w:t>
      </w:r>
      <w:r w:rsidRPr="00690426">
        <w:rPr>
          <w:rFonts w:ascii="Book Antiqua" w:hAnsi="Book Antiqua"/>
          <w:sz w:val="24"/>
          <w:szCs w:val="24"/>
        </w:rPr>
        <w:t>is simple and does not require added expenses.</w:t>
      </w:r>
    </w:p>
    <w:p w:rsidR="008A55CE" w:rsidRDefault="008A55CE" w:rsidP="008A55CE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3C2273" w:rsidRPr="008A55CE" w:rsidRDefault="003C2273" w:rsidP="008A55CE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sz w:val="24"/>
          <w:szCs w:val="24"/>
        </w:rPr>
      </w:pPr>
      <w:r w:rsidRPr="008A55CE">
        <w:rPr>
          <w:rFonts w:ascii="Book Antiqua" w:hAnsi="Book Antiqua"/>
          <w:b/>
          <w:i/>
          <w:sz w:val="24"/>
          <w:szCs w:val="24"/>
        </w:rPr>
        <w:t>Applications</w:t>
      </w:r>
    </w:p>
    <w:p w:rsidR="003C2273" w:rsidRPr="00690426" w:rsidRDefault="003C2273" w:rsidP="00690426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90426">
        <w:rPr>
          <w:rFonts w:ascii="Book Antiqua" w:hAnsi="Book Antiqua"/>
          <w:sz w:val="24"/>
          <w:szCs w:val="24"/>
        </w:rPr>
        <w:t xml:space="preserve">The methodology explored in this report is appropriate for monitoring patients on long-term PD and </w:t>
      </w:r>
      <w:r w:rsidR="00983450" w:rsidRPr="00690426">
        <w:rPr>
          <w:rFonts w:ascii="Book Antiqua" w:hAnsi="Book Antiqua"/>
          <w:sz w:val="24"/>
          <w:szCs w:val="24"/>
        </w:rPr>
        <w:t xml:space="preserve">for evaluating </w:t>
      </w:r>
      <w:r w:rsidRPr="00690426">
        <w:rPr>
          <w:rFonts w:ascii="Book Antiqua" w:hAnsi="Book Antiqua"/>
          <w:sz w:val="24"/>
          <w:szCs w:val="24"/>
        </w:rPr>
        <w:t>interventions (</w:t>
      </w:r>
      <w:r w:rsidRPr="008A55CE">
        <w:rPr>
          <w:rFonts w:ascii="Book Antiqua" w:hAnsi="Book Antiqua"/>
          <w:i/>
          <w:sz w:val="24"/>
          <w:szCs w:val="24"/>
        </w:rPr>
        <w:t>e.g.</w:t>
      </w:r>
      <w:r w:rsidRPr="00690426">
        <w:rPr>
          <w:rFonts w:ascii="Book Antiqua" w:hAnsi="Book Antiqua"/>
          <w:sz w:val="24"/>
          <w:szCs w:val="24"/>
        </w:rPr>
        <w:t>, exercise, diet</w:t>
      </w:r>
      <w:r w:rsidR="00436CFE" w:rsidRPr="00690426">
        <w:rPr>
          <w:rFonts w:ascii="Book Antiqua" w:hAnsi="Book Antiqua"/>
          <w:sz w:val="24"/>
          <w:szCs w:val="24"/>
        </w:rPr>
        <w:t xml:space="preserve">) </w:t>
      </w:r>
      <w:r w:rsidRPr="00690426">
        <w:rPr>
          <w:rFonts w:ascii="Book Antiqua" w:hAnsi="Book Antiqua"/>
          <w:sz w:val="24"/>
          <w:szCs w:val="24"/>
        </w:rPr>
        <w:t xml:space="preserve">directed towards preserving or </w:t>
      </w:r>
      <w:r w:rsidR="00436CFE" w:rsidRPr="00690426">
        <w:rPr>
          <w:rFonts w:ascii="Book Antiqua" w:hAnsi="Book Antiqua"/>
          <w:sz w:val="24"/>
          <w:szCs w:val="24"/>
        </w:rPr>
        <w:t>improving muscle mass in these patients.</w:t>
      </w:r>
    </w:p>
    <w:p w:rsidR="008A55CE" w:rsidRDefault="008A55CE" w:rsidP="008A55CE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436CFE" w:rsidRPr="008A55CE" w:rsidRDefault="00436CFE" w:rsidP="008A55CE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sz w:val="24"/>
          <w:szCs w:val="24"/>
        </w:rPr>
      </w:pPr>
      <w:r w:rsidRPr="008A55CE">
        <w:rPr>
          <w:rFonts w:ascii="Book Antiqua" w:hAnsi="Book Antiqua"/>
          <w:b/>
          <w:i/>
          <w:sz w:val="24"/>
          <w:szCs w:val="24"/>
        </w:rPr>
        <w:t>Terminology</w:t>
      </w:r>
    </w:p>
    <w:p w:rsidR="00436CFE" w:rsidRPr="00690426" w:rsidRDefault="00436CFE" w:rsidP="00690426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90426">
        <w:rPr>
          <w:rFonts w:ascii="Book Antiqua" w:hAnsi="Book Antiqua"/>
          <w:sz w:val="24"/>
          <w:szCs w:val="24"/>
        </w:rPr>
        <w:t>The following abbreviations express the technique for monitoring creatinine excretion in PD:</w:t>
      </w:r>
      <w:r w:rsidR="006904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0426">
        <w:rPr>
          <w:rFonts w:ascii="Book Antiqua" w:hAnsi="Book Antiqua"/>
          <w:sz w:val="24"/>
          <w:szCs w:val="24"/>
        </w:rPr>
        <w:t>Ex</w:t>
      </w:r>
      <w:r w:rsidRPr="00690426">
        <w:rPr>
          <w:rFonts w:ascii="Book Antiqua" w:hAnsi="Book Antiqua"/>
          <w:sz w:val="24"/>
          <w:szCs w:val="24"/>
          <w:vertAlign w:val="subscript"/>
        </w:rPr>
        <w:t>Cr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U = urinary creatinine excretion, mg/24-h;</w:t>
      </w:r>
      <w:r w:rsidR="006904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0426">
        <w:rPr>
          <w:rFonts w:ascii="Book Antiqua" w:hAnsi="Book Antiqua"/>
          <w:sz w:val="24"/>
          <w:szCs w:val="24"/>
        </w:rPr>
        <w:t>Ex</w:t>
      </w:r>
      <w:r w:rsidRPr="00690426">
        <w:rPr>
          <w:rFonts w:ascii="Book Antiqua" w:hAnsi="Book Antiqua"/>
          <w:sz w:val="24"/>
          <w:szCs w:val="24"/>
          <w:vertAlign w:val="subscript"/>
        </w:rPr>
        <w:t>Cr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D = creatinine excretion in spent peritoneal dialysate, mg/24h; </w:t>
      </w:r>
      <w:proofErr w:type="spellStart"/>
      <w:r w:rsidRPr="00690426">
        <w:rPr>
          <w:rFonts w:ascii="Book Antiqua" w:hAnsi="Book Antiqua"/>
          <w:sz w:val="24"/>
          <w:szCs w:val="24"/>
        </w:rPr>
        <w:t>Ex</w:t>
      </w:r>
      <w:r w:rsidRPr="00690426">
        <w:rPr>
          <w:rFonts w:ascii="Book Antiqua" w:hAnsi="Book Antiqua"/>
          <w:sz w:val="24"/>
          <w:szCs w:val="24"/>
          <w:vertAlign w:val="subscript"/>
        </w:rPr>
        <w:t>Cr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T = </w:t>
      </w:r>
      <w:proofErr w:type="spellStart"/>
      <w:r w:rsidRPr="00690426">
        <w:rPr>
          <w:rFonts w:ascii="Book Antiqua" w:hAnsi="Book Antiqua"/>
          <w:sz w:val="24"/>
          <w:szCs w:val="24"/>
        </w:rPr>
        <w:t>Ex</w:t>
      </w:r>
      <w:r w:rsidRPr="00690426">
        <w:rPr>
          <w:rFonts w:ascii="Book Antiqua" w:hAnsi="Book Antiqua"/>
          <w:sz w:val="24"/>
          <w:szCs w:val="24"/>
          <w:vertAlign w:val="subscript"/>
        </w:rPr>
        <w:t>Cr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U + </w:t>
      </w:r>
      <w:proofErr w:type="spellStart"/>
      <w:r w:rsidRPr="00690426">
        <w:rPr>
          <w:rFonts w:ascii="Book Antiqua" w:hAnsi="Book Antiqua"/>
          <w:sz w:val="24"/>
          <w:szCs w:val="24"/>
        </w:rPr>
        <w:t>Ex</w:t>
      </w:r>
      <w:r w:rsidRPr="00690426">
        <w:rPr>
          <w:rFonts w:ascii="Book Antiqua" w:hAnsi="Book Antiqua"/>
          <w:sz w:val="24"/>
          <w:szCs w:val="24"/>
          <w:vertAlign w:val="subscript"/>
        </w:rPr>
        <w:t>Cr</w:t>
      </w:r>
      <w:proofErr w:type="spellEnd"/>
      <w:r w:rsidRPr="00690426">
        <w:rPr>
          <w:rFonts w:ascii="Book Antiqua" w:hAnsi="Book Antiqua"/>
          <w:sz w:val="24"/>
          <w:szCs w:val="24"/>
        </w:rPr>
        <w:t xml:space="preserve"> D. </w:t>
      </w:r>
    </w:p>
    <w:p w:rsidR="009A2292" w:rsidRDefault="00690426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8A55CE" w:rsidRPr="008A55CE" w:rsidRDefault="008A55CE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b/>
          <w:i/>
          <w:sz w:val="24"/>
          <w:szCs w:val="24"/>
          <w:lang w:eastAsia="zh-CN"/>
        </w:rPr>
      </w:pPr>
      <w:r w:rsidRPr="008A55CE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Peer-review</w:t>
      </w:r>
    </w:p>
    <w:p w:rsidR="008A55CE" w:rsidRPr="008A55CE" w:rsidRDefault="008A55CE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>
        <w:rPr>
          <w:rFonts w:ascii="Book Antiqua" w:hAnsi="Book Antiqua"/>
        </w:rPr>
        <w:t>In this manuscript, the authors describe the reproducibility of serial creatinine excretion measurements in peritoneal dialysis (PD) patients. They concluded that the average total creatinine excretion in urine plus dialysate (</w:t>
      </w:r>
      <w:proofErr w:type="spellStart"/>
      <w:r>
        <w:rPr>
          <w:rFonts w:ascii="Book Antiqua" w:hAnsi="Book Antiqua"/>
        </w:rPr>
        <w:t>EXcr</w:t>
      </w:r>
      <w:proofErr w:type="spellEnd"/>
      <w:r>
        <w:rPr>
          <w:rFonts w:ascii="Book Antiqua" w:hAnsi="Book Antiqua"/>
        </w:rPr>
        <w:t xml:space="preserve"> T) remains stable for up to 2.5 years in patients </w:t>
      </w:r>
      <w:r>
        <w:rPr>
          <w:rFonts w:ascii="Book Antiqua" w:hAnsi="Book Antiqua"/>
        </w:rPr>
        <w:lastRenderedPageBreak/>
        <w:t>who are maintained on the same PD schedule, despite the progressive loss of residual renal function which causes a progressive decline in the urinary flow rate, renal plus peritoneal creatinine clearance (</w:t>
      </w:r>
      <w:proofErr w:type="spellStart"/>
      <w:r>
        <w:rPr>
          <w:rFonts w:ascii="Book Antiqua" w:hAnsi="Book Antiqua"/>
        </w:rPr>
        <w:t>Ccr</w:t>
      </w:r>
      <w:proofErr w:type="spellEnd"/>
      <w:r>
        <w:rPr>
          <w:rFonts w:ascii="Book Antiqua" w:hAnsi="Book Antiqua"/>
        </w:rPr>
        <w:t>), and creatinine excretion (</w:t>
      </w:r>
      <w:proofErr w:type="spellStart"/>
      <w:r>
        <w:rPr>
          <w:rFonts w:ascii="Book Antiqua" w:hAnsi="Book Antiqua"/>
        </w:rPr>
        <w:t>EXcr</w:t>
      </w:r>
      <w:proofErr w:type="spellEnd"/>
      <w:r>
        <w:rPr>
          <w:rFonts w:ascii="Book Antiqua" w:hAnsi="Book Antiqua"/>
        </w:rPr>
        <w:t>). They also suggested that the muscle mass was preserved in the average patient who remained on PD during this time period. This paper is clinically interesting</w:t>
      </w:r>
      <w:r>
        <w:rPr>
          <w:rFonts w:ascii="Book Antiqua" w:eastAsiaTheme="minorEastAsia" w:hAnsi="Book Antiqua" w:hint="eastAsia"/>
          <w:lang w:eastAsia="zh-CN"/>
        </w:rPr>
        <w:t>.</w:t>
      </w:r>
    </w:p>
    <w:p w:rsidR="00983450" w:rsidRDefault="00983450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F6177F" w:rsidRPr="00F6177F" w:rsidRDefault="00F6177F" w:rsidP="00690426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0E156A" w:rsidRPr="00022D72" w:rsidRDefault="0024265E" w:rsidP="00022D72">
      <w:pPr>
        <w:spacing w:line="360" w:lineRule="auto"/>
        <w:jc w:val="both"/>
        <w:rPr>
          <w:rFonts w:ascii="Book Antiqua" w:hAnsi="Book Antiqua"/>
        </w:rPr>
      </w:pPr>
      <w:r w:rsidRPr="00022D72">
        <w:rPr>
          <w:rFonts w:ascii="Book Antiqua" w:hAnsi="Book Antiqua"/>
          <w:b/>
        </w:rPr>
        <w:t>R</w:t>
      </w:r>
      <w:r w:rsidR="00CD693A" w:rsidRPr="00022D72">
        <w:rPr>
          <w:rFonts w:ascii="Book Antiqua" w:hAnsi="Book Antiqua"/>
          <w:b/>
        </w:rPr>
        <w:t>EFERENCES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1 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Park J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Mehrotra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R, Rhee CM, Molnar MZ,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Lukowsky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LR, Patel SS,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Nissenson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AR, Kopple JD,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Kovesdy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CP,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Kalantar-Zadeh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K. Serum creatinine level, a surrogate of muscle mass, predicts mortality in peritoneal dialysis patients.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Transplant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28</w:t>
      </w:r>
      <w:r w:rsidRPr="00022D72">
        <w:rPr>
          <w:rFonts w:ascii="Book Antiqua" w:eastAsia="宋体" w:hAnsi="Book Antiqua" w:cs="宋体"/>
          <w:color w:val="000000"/>
          <w:lang w:eastAsia="zh-CN"/>
        </w:rPr>
        <w:t>: 2146-2155 [PMID: 23743018 DOI: 10.1093/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ndt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/gft213]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Pedersen BK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Febbraio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MA. Muscles, exercise and obesity: skeletal muscle as a secretory organ.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Nat Rev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Endocrinol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022D72">
        <w:rPr>
          <w:rFonts w:ascii="Book Antiqua" w:eastAsia="宋体" w:hAnsi="Book Antiqua" w:cs="宋体"/>
          <w:color w:val="000000"/>
          <w:lang w:eastAsia="zh-CN"/>
        </w:rPr>
        <w:t>: 457-465 [PMID: 22473333 DOI: 10.1038/nrendo.2012.49]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McIntyre CW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Selby NM,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Sigrist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M, Pearce LE, Mercer TH,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Naish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PF. Patients receiving maintenance dialysis have more severe functionally significant skeletal muscle wasting than patients with dialysis-independent chronic kidney disease.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Transplant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2006;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21</w:t>
      </w:r>
      <w:r w:rsidRPr="00022D72">
        <w:rPr>
          <w:rFonts w:ascii="Book Antiqua" w:eastAsia="宋体" w:hAnsi="Book Antiqua" w:cs="宋体"/>
          <w:color w:val="000000"/>
          <w:lang w:eastAsia="zh-CN"/>
        </w:rPr>
        <w:t>: 2210-2216 [PMID: 16504974 DOI: 10.1093/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ndt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/gfl064]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4 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AH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Murata GH,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Piraino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Rao 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Bernardini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J, Malhotra D,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Oreopoulos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DG. Peritoneal urea and creatinine clearances in continuous peritoneal dialysis patients with different types of peritoneal solute transport.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1998;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53</w:t>
      </w:r>
      <w:r w:rsidRPr="00022D72">
        <w:rPr>
          <w:rFonts w:ascii="Book Antiqua" w:eastAsia="宋体" w:hAnsi="Book Antiqua" w:cs="宋体"/>
          <w:color w:val="000000"/>
          <w:lang w:eastAsia="zh-CN"/>
        </w:rPr>
        <w:t>: 1405-1411 [PMID: 9573559 DOI: 10.1046/j.1523-1755.1998.00896.x]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lastRenderedPageBreak/>
        <w:t>5 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Walser M</w:t>
      </w:r>
      <w:r w:rsidRPr="00022D72">
        <w:rPr>
          <w:rFonts w:ascii="Book Antiqua" w:eastAsia="宋体" w:hAnsi="Book Antiqua" w:cs="宋体"/>
          <w:color w:val="000000"/>
          <w:lang w:eastAsia="zh-CN"/>
        </w:rPr>
        <w:t>. Creatinine excretion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as a measure of protein nutrition in adults of varying age.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JPEN J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Parenter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Enteral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Nutr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1987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11</w:t>
      </w:r>
      <w:r w:rsidRPr="00022D72">
        <w:rPr>
          <w:rFonts w:ascii="Book Antiqua" w:eastAsia="宋体" w:hAnsi="Book Antiqua" w:cs="宋体"/>
          <w:color w:val="000000"/>
          <w:lang w:eastAsia="zh-CN"/>
        </w:rPr>
        <w:t>: 73S-78S [PMID: 3312696 DOI: 10.1177/014860718701100510]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6 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Jager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KJ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Merkus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MP, Dekker FW,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Boeschoten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EW,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Tijssen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JG, Stevens 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Bos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WJ,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Krediet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RT. Mortality and technique failure in patients starting chronic peritoneal dialysis: results of The Netherlands Cooperative Study on the Adequacy of Dialysis. NECOSAD Study Group.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1999;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55</w:t>
      </w:r>
      <w:r w:rsidRPr="00022D72">
        <w:rPr>
          <w:rFonts w:ascii="Book Antiqua" w:eastAsia="宋体" w:hAnsi="Book Antiqua" w:cs="宋体"/>
          <w:color w:val="000000"/>
          <w:lang w:eastAsia="zh-CN"/>
        </w:rPr>
        <w:t>: 1476-1485 [PMID: 10201013 DOI: 10.1046/j.1523-1755.1999.00353.x]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7 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Perez RA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Blake PG, Spanner E, Patel M, McMurray S,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Heidenheim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P, Lindsay RM. High creatinine excretion ratio predicts a good outcome in peritoneal dialysis patients.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Am J Kidney Dis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2000;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36</w:t>
      </w:r>
      <w:r w:rsidRPr="00022D72">
        <w:rPr>
          <w:rFonts w:ascii="Book Antiqua" w:eastAsia="宋体" w:hAnsi="Book Antiqua" w:cs="宋体"/>
          <w:color w:val="000000"/>
          <w:lang w:eastAsia="zh-CN"/>
        </w:rPr>
        <w:t>: 362-367 [PMID: 10922315 DOI: 10.053/ajkd.2000.8987]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8 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Wu CH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Huang CC, Wu MS, Yang CW, Huang JY, Fang JT,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Leu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ML. Total creatinine appearance as indicator of risk of infectious complication in peritoneal dialysis.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2000;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16</w:t>
      </w:r>
      <w:r w:rsidRPr="00022D72">
        <w:rPr>
          <w:rFonts w:ascii="Book Antiqua" w:eastAsia="宋体" w:hAnsi="Book Antiqua" w:cs="宋体"/>
          <w:color w:val="000000"/>
          <w:lang w:eastAsia="zh-CN"/>
        </w:rPr>
        <w:t>: 219-222 [PMID: 11045298]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9 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Keshaviah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PR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Nolph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KD, Moore HL,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Prowant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Emerson PF, Meyer M,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Twardowski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ZJ, Khanna R,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Ponferrada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L, Collins A. Lean body mass estimation by creatinine kinetics.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Soc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1994;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4</w:t>
      </w:r>
      <w:r w:rsidRPr="00022D72">
        <w:rPr>
          <w:rFonts w:ascii="Book Antiqua" w:eastAsia="宋体" w:hAnsi="Book Antiqua" w:cs="宋体"/>
          <w:color w:val="000000"/>
          <w:lang w:eastAsia="zh-CN"/>
        </w:rPr>
        <w:t>: 1475-1485 [PMID: 8161729]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10 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Mitch WE</w:t>
      </w:r>
      <w:r w:rsidRPr="00022D72">
        <w:rPr>
          <w:rFonts w:ascii="Book Antiqua" w:eastAsia="宋体" w:hAnsi="Book Antiqua" w:cs="宋体"/>
          <w:color w:val="000000"/>
          <w:lang w:eastAsia="zh-CN"/>
        </w:rPr>
        <w:t>, Collier VU, Walser M. Creatinine metabolism in chronic renal failure.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(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Lond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)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1980;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58</w:t>
      </w:r>
      <w:r w:rsidRPr="00022D72">
        <w:rPr>
          <w:rFonts w:ascii="Book Antiqua" w:eastAsia="宋体" w:hAnsi="Book Antiqua" w:cs="宋体"/>
          <w:color w:val="000000"/>
          <w:lang w:eastAsia="zh-CN"/>
        </w:rPr>
        <w:t>: 327-335 [PMID: 7379458 DOI: 10.1042/cs0580327]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11 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AH</w:t>
      </w:r>
      <w:r w:rsidRPr="00022D72">
        <w:rPr>
          <w:rFonts w:ascii="Book Antiqua" w:eastAsia="宋体" w:hAnsi="Book Antiqua" w:cs="宋体"/>
          <w:color w:val="000000"/>
          <w:lang w:eastAsia="zh-CN"/>
        </w:rPr>
        <w:t>, Murata GH.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A population-specific formula predicting creatinine excretion in continuous peritoneal dialysis.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2002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22</w:t>
      </w:r>
      <w:r w:rsidRPr="00022D72">
        <w:rPr>
          <w:rFonts w:ascii="Book Antiqua" w:eastAsia="宋体" w:hAnsi="Book Antiqua" w:cs="宋体"/>
          <w:color w:val="000000"/>
          <w:lang w:eastAsia="zh-CN"/>
        </w:rPr>
        <w:t>: 67-72 [PMID: 11929147]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12 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Chung SH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Lindholm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Lee HB.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Influence of initial nutritional status on continuous ambulatory peritoneal dialysis patient survival.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2000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20</w:t>
      </w:r>
      <w:r w:rsidRPr="00022D72">
        <w:rPr>
          <w:rFonts w:ascii="Book Antiqua" w:eastAsia="宋体" w:hAnsi="Book Antiqua" w:cs="宋体"/>
          <w:color w:val="000000"/>
          <w:lang w:eastAsia="zh-CN"/>
        </w:rPr>
        <w:t>: 19-26 [PMID: 10716579]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13 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Dong J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Li YJ, Lu XH,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Gan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HP,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Zuo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L, Wang HY. Correlations of lean body mass with nutritional indicators and mortality in patients on peritoneal dialysis.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2008;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73</w:t>
      </w:r>
      <w:r w:rsidRPr="00022D72">
        <w:rPr>
          <w:rFonts w:ascii="Book Antiqua" w:eastAsia="宋体" w:hAnsi="Book Antiqua" w:cs="宋体"/>
          <w:color w:val="000000"/>
          <w:lang w:eastAsia="zh-CN"/>
        </w:rPr>
        <w:t>: 334-340 [PMID: 18033246 DOI: 10.1038/sj.ki.5002644]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14 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Huang JW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Lien YC, Wu HY, Yen CJ, Pan CC, Hung TW, Su CT, Chiang CK, Cheng HT, Hung KY. Lean body mass predicts long-term survival in Chinese patients on </w:t>
      </w:r>
      <w:r w:rsidRPr="00022D72">
        <w:rPr>
          <w:rFonts w:ascii="Book Antiqua" w:eastAsia="宋体" w:hAnsi="Book Antiqua" w:cs="宋体"/>
          <w:color w:val="000000"/>
          <w:lang w:eastAsia="zh-CN"/>
        </w:rPr>
        <w:lastRenderedPageBreak/>
        <w:t>peritoneal dialysis.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PLoS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One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022D72">
        <w:rPr>
          <w:rFonts w:ascii="Book Antiqua" w:eastAsia="宋体" w:hAnsi="Book Antiqua" w:cs="宋体"/>
          <w:color w:val="000000"/>
          <w:lang w:eastAsia="zh-CN"/>
        </w:rPr>
        <w:t>: e54976 [PMID: 23372806 DOI: 10.1371/journal.pone.0054976]</w:t>
      </w:r>
    </w:p>
    <w:p w:rsidR="00022D72" w:rsidRPr="00022D72" w:rsidRDefault="009A176C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lang w:eastAsia="zh-CN"/>
        </w:rPr>
        <w:t xml:space="preserve">15 </w:t>
      </w:r>
      <w:r w:rsidR="00022D72" w:rsidRPr="00022D72">
        <w:rPr>
          <w:rFonts w:ascii="Book Antiqua" w:eastAsia="宋体" w:hAnsi="Book Antiqua" w:cs="宋体"/>
          <w:b/>
          <w:color w:val="000000"/>
          <w:lang w:eastAsia="zh-CN"/>
        </w:rPr>
        <w:t>Lo WK,</w:t>
      </w:r>
      <w:r w:rsidR="00022D72" w:rsidRPr="00022D7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="00022D72" w:rsidRPr="00022D72">
        <w:rPr>
          <w:rFonts w:ascii="Book Antiqua" w:eastAsia="宋体" w:hAnsi="Book Antiqua" w:cs="宋体"/>
          <w:color w:val="000000"/>
          <w:lang w:eastAsia="zh-CN"/>
        </w:rPr>
        <w:t>Prowant</w:t>
      </w:r>
      <w:proofErr w:type="spellEnd"/>
      <w:r w:rsidR="00022D72" w:rsidRPr="00022D72">
        <w:rPr>
          <w:rFonts w:ascii="Book Antiqua" w:eastAsia="宋体" w:hAnsi="Book Antiqua" w:cs="宋体"/>
          <w:color w:val="000000"/>
          <w:lang w:eastAsia="zh-CN"/>
        </w:rPr>
        <w:t xml:space="preserve"> BF, </w:t>
      </w:r>
      <w:proofErr w:type="spellStart"/>
      <w:r w:rsidR="00022D72" w:rsidRPr="00022D72">
        <w:rPr>
          <w:rFonts w:ascii="Book Antiqua" w:eastAsia="宋体" w:hAnsi="Book Antiqua" w:cs="宋体"/>
          <w:color w:val="000000"/>
          <w:lang w:eastAsia="zh-CN"/>
        </w:rPr>
        <w:t>Gamboa</w:t>
      </w:r>
      <w:proofErr w:type="spellEnd"/>
      <w:r w:rsidR="00022D72" w:rsidRPr="00022D72">
        <w:rPr>
          <w:rFonts w:ascii="Book Antiqua" w:eastAsia="宋体" w:hAnsi="Book Antiqua" w:cs="宋体"/>
          <w:color w:val="000000"/>
          <w:lang w:eastAsia="zh-CN"/>
        </w:rPr>
        <w:t xml:space="preserve"> SB, Moore HL, </w:t>
      </w:r>
      <w:proofErr w:type="spellStart"/>
      <w:r w:rsidR="00022D72" w:rsidRPr="00022D72">
        <w:rPr>
          <w:rFonts w:ascii="Book Antiqua" w:eastAsia="宋体" w:hAnsi="Book Antiqua" w:cs="宋体"/>
          <w:color w:val="000000"/>
          <w:lang w:eastAsia="zh-CN"/>
        </w:rPr>
        <w:t>Nolph</w:t>
      </w:r>
      <w:proofErr w:type="spellEnd"/>
      <w:r w:rsidR="00022D72" w:rsidRPr="00022D72">
        <w:rPr>
          <w:rFonts w:ascii="Book Antiqua" w:eastAsia="宋体" w:hAnsi="Book Antiqua" w:cs="宋体"/>
          <w:color w:val="000000"/>
          <w:lang w:eastAsia="zh-CN"/>
        </w:rPr>
        <w:t xml:space="preserve"> KD.</w:t>
      </w:r>
      <w:proofErr w:type="gramEnd"/>
      <w:r w:rsidR="00022D72" w:rsidRPr="00022D72">
        <w:rPr>
          <w:rFonts w:ascii="Book Antiqua" w:eastAsia="宋体" w:hAnsi="Book Antiqua" w:cs="宋体"/>
          <w:color w:val="000000"/>
          <w:lang w:eastAsia="zh-CN"/>
        </w:rPr>
        <w:t xml:space="preserve"> How reproducible is daily creatinine recovery in chronic peritoneal dialysis? </w:t>
      </w:r>
      <w:proofErr w:type="spellStart"/>
      <w:r w:rsidR="00022D72" w:rsidRPr="00022D72">
        <w:rPr>
          <w:rFonts w:ascii="Book Antiqua" w:eastAsia="宋体" w:hAnsi="Book Antiqua" w:cs="宋体"/>
          <w:i/>
          <w:color w:val="000000"/>
          <w:lang w:eastAsia="zh-CN"/>
        </w:rPr>
        <w:t>Perit</w:t>
      </w:r>
      <w:proofErr w:type="spellEnd"/>
      <w:r w:rsidR="00022D72" w:rsidRPr="00022D72">
        <w:rPr>
          <w:rFonts w:ascii="Book Antiqua" w:eastAsia="宋体" w:hAnsi="Book Antiqua" w:cs="宋体"/>
          <w:i/>
          <w:color w:val="000000"/>
          <w:lang w:eastAsia="zh-CN"/>
        </w:rPr>
        <w:t xml:space="preserve"> Dial </w:t>
      </w:r>
      <w:proofErr w:type="spellStart"/>
      <w:r w:rsidR="00022D72" w:rsidRPr="00022D72">
        <w:rPr>
          <w:rFonts w:ascii="Book Antiqua" w:eastAsia="宋体" w:hAnsi="Book Antiqua" w:cs="宋体"/>
          <w:i/>
          <w:color w:val="000000"/>
          <w:lang w:eastAsia="zh-CN"/>
        </w:rPr>
        <w:t>Int</w:t>
      </w:r>
      <w:proofErr w:type="spellEnd"/>
      <w:r w:rsidR="00022D72" w:rsidRPr="00022D72">
        <w:rPr>
          <w:rFonts w:ascii="Book Antiqua" w:eastAsia="宋体" w:hAnsi="Book Antiqua" w:cs="宋体"/>
          <w:i/>
          <w:color w:val="000000"/>
          <w:lang w:eastAsia="zh-CN"/>
        </w:rPr>
        <w:t xml:space="preserve"> </w:t>
      </w:r>
      <w:r>
        <w:rPr>
          <w:rFonts w:ascii="Book Antiqua" w:eastAsia="宋体" w:hAnsi="Book Antiqua" w:cs="宋体"/>
          <w:color w:val="000000"/>
          <w:lang w:eastAsia="zh-CN"/>
        </w:rPr>
        <w:t xml:space="preserve">1994; </w:t>
      </w:r>
      <w:r w:rsidRPr="009A176C">
        <w:rPr>
          <w:rFonts w:ascii="Book Antiqua" w:eastAsia="宋体" w:hAnsi="Book Antiqua" w:cs="宋体"/>
          <w:b/>
          <w:color w:val="000000"/>
          <w:lang w:eastAsia="zh-CN"/>
        </w:rPr>
        <w:t>14:</w:t>
      </w:r>
      <w:r>
        <w:rPr>
          <w:rFonts w:ascii="Book Antiqua" w:eastAsia="宋体" w:hAnsi="Book Antiqua" w:cs="宋体"/>
          <w:color w:val="000000"/>
          <w:lang w:eastAsia="zh-CN"/>
        </w:rPr>
        <w:t xml:space="preserve"> 286-288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16 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Mitch WE</w:t>
      </w:r>
      <w:r w:rsidRPr="00022D72">
        <w:rPr>
          <w:rFonts w:ascii="Book Antiqua" w:eastAsia="宋体" w:hAnsi="Book Antiqua" w:cs="宋体"/>
          <w:color w:val="000000"/>
          <w:lang w:eastAsia="zh-CN"/>
        </w:rPr>
        <w:t>, Walser M.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 proposed mechanism for reduced creatinine excretion in severe chronic renal failure.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Nephron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1978;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21</w:t>
      </w:r>
      <w:r w:rsidRPr="00022D72">
        <w:rPr>
          <w:rFonts w:ascii="Book Antiqua" w:eastAsia="宋体" w:hAnsi="Book Antiqua" w:cs="宋体"/>
          <w:color w:val="000000"/>
          <w:lang w:eastAsia="zh-CN"/>
        </w:rPr>
        <w:t>: 248-254 [PMID: 714198 DOI: 10.1159/000181400]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17 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AH</w:t>
      </w:r>
      <w:r w:rsidRPr="00022D72">
        <w:rPr>
          <w:rFonts w:ascii="Book Antiqua" w:eastAsia="宋体" w:hAnsi="Book Antiqua" w:cs="宋体"/>
          <w:color w:val="000000"/>
          <w:lang w:eastAsia="zh-CN"/>
        </w:rPr>
        <w:t>, Braun M, Malhotra D, Murata GH.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Estimated versus predicted creatinine generation as an indicator of compliance with the prescribed dose of continuous peritoneal dialysis.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Artif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Organs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1996;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022D72">
        <w:rPr>
          <w:rFonts w:ascii="Book Antiqua" w:eastAsia="宋体" w:hAnsi="Book Antiqua" w:cs="宋体"/>
          <w:color w:val="000000"/>
          <w:lang w:eastAsia="zh-CN"/>
        </w:rPr>
        <w:t>: 151-155 [PMID: 8675358]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18 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F</w:t>
      </w:r>
      <w:r w:rsidR="009A176C"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itch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CD</w:t>
      </w:r>
      <w:r w:rsidRPr="00022D72">
        <w:rPr>
          <w:rFonts w:ascii="Book Antiqua" w:eastAsia="宋体" w:hAnsi="Book Antiqua" w:cs="宋体"/>
          <w:color w:val="000000"/>
          <w:lang w:eastAsia="zh-CN"/>
        </w:rPr>
        <w:t>, S</w:t>
      </w:r>
      <w:r w:rsidR="009A176C" w:rsidRPr="00022D72">
        <w:rPr>
          <w:rFonts w:ascii="Book Antiqua" w:eastAsia="宋体" w:hAnsi="Book Antiqua" w:cs="宋体"/>
          <w:color w:val="000000"/>
          <w:lang w:eastAsia="zh-CN"/>
        </w:rPr>
        <w:t>inton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DW.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A </w:t>
      </w:r>
      <w:r w:rsidR="009A176C" w:rsidRPr="00022D72">
        <w:rPr>
          <w:rFonts w:ascii="Book Antiqua" w:eastAsia="宋体" w:hAnsi="Book Antiqua" w:cs="宋体"/>
          <w:color w:val="000000"/>
          <w:lang w:eastAsia="zh-CN"/>
        </w:rPr>
        <w:t xml:space="preserve">study of </w:t>
      </w:r>
      <w:proofErr w:type="spellStart"/>
      <w:r w:rsidR="009A176C" w:rsidRPr="00022D72">
        <w:rPr>
          <w:rFonts w:ascii="Book Antiqua" w:eastAsia="宋体" w:hAnsi="Book Antiqua" w:cs="宋体"/>
          <w:color w:val="000000"/>
          <w:lang w:eastAsia="zh-CN"/>
        </w:rPr>
        <w:t>creatine</w:t>
      </w:r>
      <w:proofErr w:type="spellEnd"/>
      <w:r w:rsidR="009A176C" w:rsidRPr="00022D72">
        <w:rPr>
          <w:rFonts w:ascii="Book Antiqua" w:eastAsia="宋体" w:hAnsi="Book Antiqua" w:cs="宋体"/>
          <w:color w:val="000000"/>
          <w:lang w:eastAsia="zh-CN"/>
        </w:rPr>
        <w:t xml:space="preserve"> metabolism in diseases causing muscle wasting</w:t>
      </w:r>
      <w:r w:rsidRPr="00022D72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Invest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1964;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43</w:t>
      </w:r>
      <w:r w:rsidRPr="00022D72">
        <w:rPr>
          <w:rFonts w:ascii="Book Antiqua" w:eastAsia="宋体" w:hAnsi="Book Antiqua" w:cs="宋体"/>
          <w:color w:val="000000"/>
          <w:lang w:eastAsia="zh-CN"/>
        </w:rPr>
        <w:t>: 444-452 [PMID: 14135495 DOI: 10.1172/JCI104929]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19 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Picou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D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Reeds PJ, Jackson 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Poulter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N.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The measurement of muscle mass in children using [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15N]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creatine</w:t>
      </w:r>
      <w:proofErr w:type="spellEnd"/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Res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1976;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10</w:t>
      </w:r>
      <w:r w:rsidRPr="00022D72">
        <w:rPr>
          <w:rFonts w:ascii="Book Antiqua" w:eastAsia="宋体" w:hAnsi="Book Antiqua" w:cs="宋体"/>
          <w:color w:val="000000"/>
          <w:lang w:eastAsia="zh-CN"/>
        </w:rPr>
        <w:t>: 184-188 [PMID: 765941 DOI: 10.1203/00006450-197603000-00008]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20 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Xu Z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Gabaldon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D, Wiggins B,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Rondon-Berrios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VanderJagt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DJ,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AH. Increase in serum creatinine in a patient on continuous peritoneal dialysis: potential mechanisms and management.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28</w:t>
      </w:r>
      <w:r w:rsidRPr="00022D72">
        <w:rPr>
          <w:rFonts w:ascii="Book Antiqua" w:eastAsia="宋体" w:hAnsi="Book Antiqua" w:cs="宋体"/>
          <w:color w:val="000000"/>
          <w:lang w:eastAsia="zh-CN"/>
        </w:rPr>
        <w:t>: 32-36 [PMID: 23311210]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21 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Lew SQ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Watson JA.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Urea and creatinine generation and removal in a pregnant patient receiving peritoneal dialysis.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1992;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022D72">
        <w:rPr>
          <w:rFonts w:ascii="Book Antiqua" w:eastAsia="宋体" w:hAnsi="Book Antiqua" w:cs="宋体"/>
          <w:color w:val="000000"/>
          <w:lang w:eastAsia="zh-CN"/>
        </w:rPr>
        <w:t>: 131-135 [PMID: 1361769]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22 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BLEILER RE</w:t>
      </w:r>
      <w:r w:rsidRPr="00022D72">
        <w:rPr>
          <w:rFonts w:ascii="Book Antiqua" w:eastAsia="宋体" w:hAnsi="Book Antiqua" w:cs="宋体"/>
          <w:color w:val="000000"/>
          <w:lang w:eastAsia="zh-CN"/>
        </w:rPr>
        <w:t>, SCHEDL HP. Creatinine excretion: variability and relationships to diet and body size.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Lab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Med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1962;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59</w:t>
      </w:r>
      <w:r w:rsidRPr="00022D72">
        <w:rPr>
          <w:rFonts w:ascii="Book Antiqua" w:eastAsia="宋体" w:hAnsi="Book Antiqua" w:cs="宋体"/>
          <w:color w:val="000000"/>
          <w:lang w:eastAsia="zh-CN"/>
        </w:rPr>
        <w:t>: 945-955 [PMID: 13869979]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23 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Cockcroft DW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Gault MH.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Prediction of creatinine clearance from serum creatinine.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Nephron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1976;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16</w:t>
      </w:r>
      <w:r w:rsidRPr="00022D72">
        <w:rPr>
          <w:rFonts w:ascii="Book Antiqua" w:eastAsia="宋体" w:hAnsi="Book Antiqua" w:cs="宋体"/>
          <w:color w:val="000000"/>
          <w:lang w:eastAsia="zh-CN"/>
        </w:rPr>
        <w:t>: 31-41 [PMID: 1244564 DOI: 10.1159/000180580]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24 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Keen M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Lipps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Gotch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F. The measured creatinine generation rate in CAPD suggests only 78% of prescribed dialysis is delivered.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1993;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022D72">
        <w:rPr>
          <w:rFonts w:ascii="Book Antiqua" w:eastAsia="宋体" w:hAnsi="Book Antiqua" w:cs="宋体"/>
          <w:color w:val="000000"/>
          <w:lang w:eastAsia="zh-CN"/>
        </w:rPr>
        <w:t>: 73-75 [PMID: 8105967]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25 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Warren PJ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Brandes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JC.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Compliance with the peritoneal dialysis prescription is poor.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Soc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1994;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4</w:t>
      </w:r>
      <w:r w:rsidRPr="00022D72">
        <w:rPr>
          <w:rFonts w:ascii="Book Antiqua" w:eastAsia="宋体" w:hAnsi="Book Antiqua" w:cs="宋体"/>
          <w:color w:val="000000"/>
          <w:lang w:eastAsia="zh-CN"/>
        </w:rPr>
        <w:t>: 1627-1629 [PMID: 8025237]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lastRenderedPageBreak/>
        <w:t>26 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Nolph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KD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Twardowski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ZJ, Khanna R, Moore HL,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Prowant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BF.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Predicted and measured daily creatinine production in CAPD: identifying noncompliance.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1995;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15</w:t>
      </w:r>
      <w:r w:rsidRPr="00022D72">
        <w:rPr>
          <w:rFonts w:ascii="Book Antiqua" w:eastAsia="宋体" w:hAnsi="Book Antiqua" w:cs="宋体"/>
          <w:color w:val="000000"/>
          <w:lang w:eastAsia="zh-CN"/>
        </w:rPr>
        <w:t>: 22-25 [PMID: 7734556]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27 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Fischer A</w:t>
      </w:r>
      <w:r w:rsidRPr="00022D72">
        <w:rPr>
          <w:rFonts w:ascii="Book Antiqua" w:eastAsia="宋体" w:hAnsi="Book Antiqua" w:cs="宋体"/>
          <w:color w:val="000000"/>
          <w:lang w:eastAsia="zh-CN"/>
        </w:rPr>
        <w:t>, Bock A, Brunner FP. Three consecutive day collection of dialysate and urine to identify non-compliance in CAPD patients.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Transplant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1997;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12</w:t>
      </w:r>
      <w:r w:rsidRPr="00022D72">
        <w:rPr>
          <w:rFonts w:ascii="Book Antiqua" w:eastAsia="宋体" w:hAnsi="Book Antiqua" w:cs="宋体"/>
          <w:color w:val="000000"/>
          <w:lang w:eastAsia="zh-CN"/>
        </w:rPr>
        <w:t>: 570-573 [PMID: 9075143 DOI: 10.1093/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ndt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/12.3.570]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28 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AH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Pharmacokinetic analysis of creatinine generation discrepancy as an index of noncompliance in CAPD.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1996;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12</w:t>
      </w:r>
      <w:r w:rsidRPr="00022D72">
        <w:rPr>
          <w:rFonts w:ascii="Book Antiqua" w:eastAsia="宋体" w:hAnsi="Book Antiqua" w:cs="宋体"/>
          <w:color w:val="000000"/>
          <w:lang w:eastAsia="zh-CN"/>
        </w:rPr>
        <w:t>: 61-65 [PMID: 8865875]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29 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Blake PG</w:t>
      </w:r>
      <w:r w:rsidRPr="00022D72">
        <w:rPr>
          <w:rFonts w:ascii="Book Antiqua" w:eastAsia="宋体" w:hAnsi="Book Antiqua" w:cs="宋体"/>
          <w:color w:val="000000"/>
          <w:lang w:eastAsia="zh-CN"/>
        </w:rPr>
        <w:t>, Spanner E, McMurray S, Lindsay RM, Ferguson E. Comparison of measured and predicted creatinine excretion is an unreliable index of compliance in PD patients.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1996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16</w:t>
      </w:r>
      <w:r w:rsidRPr="00022D72">
        <w:rPr>
          <w:rFonts w:ascii="Book Antiqua" w:eastAsia="宋体" w:hAnsi="Book Antiqua" w:cs="宋体"/>
          <w:color w:val="000000"/>
          <w:lang w:eastAsia="zh-CN"/>
        </w:rPr>
        <w:t>: 147-153 [PMID: 9147548]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30 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Burkart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JM</w:t>
      </w:r>
      <w:r w:rsidRPr="00022D72">
        <w:rPr>
          <w:rFonts w:ascii="Book Antiqua" w:eastAsia="宋体" w:hAnsi="Book Antiqua" w:cs="宋体"/>
          <w:color w:val="000000"/>
          <w:lang w:eastAsia="zh-CN"/>
        </w:rPr>
        <w:t>, Bleyer AJ, Jordan JR, Zeigler NC.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An elevated ratio of measured to predicted creatinine production in CAPD patients is not a sensitive predictor of noncompliance with the dialysis prescription.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1996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16</w:t>
      </w:r>
      <w:r w:rsidRPr="00022D72">
        <w:rPr>
          <w:rFonts w:ascii="Book Antiqua" w:eastAsia="宋体" w:hAnsi="Book Antiqua" w:cs="宋体"/>
          <w:color w:val="000000"/>
          <w:lang w:eastAsia="zh-CN"/>
        </w:rPr>
        <w:t>: 142-146 [PMID: 9147547]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31 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Bernardini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Piraino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B. Measuring compliance with prescribed exchanges in CAPD and CCPD patients.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1997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17</w:t>
      </w:r>
      <w:r w:rsidRPr="00022D72">
        <w:rPr>
          <w:rFonts w:ascii="Book Antiqua" w:eastAsia="宋体" w:hAnsi="Book Antiqua" w:cs="宋体"/>
          <w:color w:val="000000"/>
          <w:lang w:eastAsia="zh-CN"/>
        </w:rPr>
        <w:t>: 338-342 [PMID: 9284459]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32 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Szeto CC</w:t>
      </w:r>
      <w:r w:rsidRPr="00022D72">
        <w:rPr>
          <w:rFonts w:ascii="Book Antiqua" w:eastAsia="宋体" w:hAnsi="Book Antiqua" w:cs="宋体"/>
          <w:color w:val="000000"/>
          <w:lang w:eastAsia="zh-CN"/>
        </w:rPr>
        <w:t>, Lai KN, Wong TY, Law MC, Li PK. Measured-to-predicted creatinine generation ratio increases with time and decline in residual renal function in continuous ambulatory peritoneal dialysis.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Am J Kidney Dis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1999;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34</w:t>
      </w:r>
      <w:r w:rsidRPr="00022D72">
        <w:rPr>
          <w:rFonts w:ascii="Book Antiqua" w:eastAsia="宋体" w:hAnsi="Book Antiqua" w:cs="宋体"/>
          <w:color w:val="000000"/>
          <w:lang w:eastAsia="zh-CN"/>
        </w:rPr>
        <w:t>: 235-241 [PMID: 10430968 DOI: 10.1016/S0272-6386(99)70349-5]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33 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Fox L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AH, Murata GH.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Metabolic differences between persistent and routine peritonitis in CAPD.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1992;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022D72">
        <w:rPr>
          <w:rFonts w:ascii="Book Antiqua" w:eastAsia="宋体" w:hAnsi="Book Antiqua" w:cs="宋体"/>
          <w:color w:val="000000"/>
          <w:lang w:eastAsia="zh-CN"/>
        </w:rPr>
        <w:t>: 346-350 [PMID: 1361820]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34 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Lo WK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Prowant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BF, Moore HL,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Gamboa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SB,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Nolph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KD, Flynn MA,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Londeree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Keshaviah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P, Emerson P. Comparison of different measurements of lean body mass in normal individuals and in chronic peritoneal dialysis patients.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Am J Kidney Dis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1994;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23</w:t>
      </w:r>
      <w:r w:rsidRPr="00022D72">
        <w:rPr>
          <w:rFonts w:ascii="Book Antiqua" w:eastAsia="宋体" w:hAnsi="Book Antiqua" w:cs="宋体"/>
          <w:color w:val="000000"/>
          <w:lang w:eastAsia="zh-CN"/>
        </w:rPr>
        <w:t>: 74-85 [PMID: 8285201 DOI: 10.1016/S0272-6386(12)80815-8]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35 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Negri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AL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Veron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Fraga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Arrizurieta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E, Zucchini 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Zanchetta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JR. Lean body mass estimation by densitometry and creatinine kinetics in chronic peritoneal dialysis patients.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2000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20</w:t>
      </w:r>
      <w:r w:rsidRPr="00022D72">
        <w:rPr>
          <w:rFonts w:ascii="Book Antiqua" w:eastAsia="宋体" w:hAnsi="Book Antiqua" w:cs="宋体"/>
          <w:color w:val="000000"/>
          <w:lang w:eastAsia="zh-CN"/>
        </w:rPr>
        <w:t>: 575-576 [PMID: 11117251]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lastRenderedPageBreak/>
        <w:t>36 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Bhatla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B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Moore H, Emerson 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Keshaviah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Prowant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Nolph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KD, Singh A. Lean body mass estimation by creatinine kinetics,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bioimpedance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, and dual energy x-ray absorptiometry in patients on continuous ambulatory peritoneal dialysis.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ASAIO J</w:t>
      </w:r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1995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41</w:t>
      </w:r>
      <w:r w:rsidRPr="00022D72">
        <w:rPr>
          <w:rFonts w:ascii="Book Antiqua" w:eastAsia="宋体" w:hAnsi="Book Antiqua" w:cs="宋体"/>
          <w:color w:val="000000"/>
          <w:lang w:eastAsia="zh-CN"/>
        </w:rPr>
        <w:t>: M442-M446 [PMID: 8573842 DOI: 10.1097/00002480-199507000-00048]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37 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Nielsen PK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Ladefoged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Olgaard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K. Lean body mass by Dual Energy X-ray Absorptiometry (DEXA) and by urine and dialysate creatinine recovery in CAPD and pre-dialysis patients compared to normal subjects.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1994;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10</w:t>
      </w:r>
      <w:r w:rsidRPr="00022D72">
        <w:rPr>
          <w:rFonts w:ascii="Book Antiqua" w:eastAsia="宋体" w:hAnsi="Book Antiqua" w:cs="宋体"/>
          <w:color w:val="000000"/>
          <w:lang w:eastAsia="zh-CN"/>
        </w:rPr>
        <w:t>: 99-103 [PMID: 7999874]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38 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de 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Fijter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WM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de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Fijter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CW,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Oe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PL,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ter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Wee PM,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Donker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AJ.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Assessment of total body water and lean body mass from anthropometry, Watson formula, creatinine kinetics, and body electrical impedance compared with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antipyrine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kinetics in peritoneal dialysis patients.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Nephrol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Transplant</w:t>
      </w:r>
      <w:r w:rsidRPr="00022D72">
        <w:rPr>
          <w:rFonts w:ascii="Book Antiqua" w:eastAsia="宋体" w:hAnsi="Book Antiqua" w:cs="宋体"/>
          <w:color w:val="000000"/>
          <w:lang w:eastAsia="zh-CN"/>
        </w:rPr>
        <w:t> 1997;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12</w:t>
      </w:r>
      <w:r w:rsidRPr="00022D72">
        <w:rPr>
          <w:rFonts w:ascii="Book Antiqua" w:eastAsia="宋体" w:hAnsi="Book Antiqua" w:cs="宋体"/>
          <w:color w:val="000000"/>
          <w:lang w:eastAsia="zh-CN"/>
        </w:rPr>
        <w:t>: 151-156 [PMID: 9027791 DOI: 10.1093/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ndt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/12.1.151]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39 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Johansson AC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Attman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PO,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Haraldsson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B. Creatinine generation rate and lean body mass: a critical analysis in peritoneal dialysis patients.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1997;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51</w:t>
      </w:r>
      <w:r w:rsidRPr="00022D72">
        <w:rPr>
          <w:rFonts w:ascii="Book Antiqua" w:eastAsia="宋体" w:hAnsi="Book Antiqua" w:cs="宋体"/>
          <w:color w:val="000000"/>
          <w:lang w:eastAsia="zh-CN"/>
        </w:rPr>
        <w:t>: 855-859 [PMID: 9067921 DOI: 10.1038/ki.1997.120]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4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0</w:t>
      </w:r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Szeto CC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Kong J, Wu AK, Wong TY, Wang AY, Li PK. </w:t>
      </w: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The role of lean body mass as a nutritional index in Chinese peritoneal dialysis patients--comparison of creatinine kinetics method and anthropometric method.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2000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20</w:t>
      </w:r>
      <w:r w:rsidRPr="00022D72">
        <w:rPr>
          <w:rFonts w:ascii="Book Antiqua" w:eastAsia="宋体" w:hAnsi="Book Antiqua" w:cs="宋体"/>
          <w:color w:val="000000"/>
          <w:lang w:eastAsia="zh-CN"/>
        </w:rPr>
        <w:t>: 708-714 [PMID: 11216564]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022D72">
        <w:rPr>
          <w:rFonts w:ascii="Book Antiqua" w:eastAsia="宋体" w:hAnsi="Book Antiqua" w:cs="宋体"/>
          <w:color w:val="000000"/>
          <w:lang w:eastAsia="zh-CN"/>
        </w:rPr>
        <w:t>4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1</w:t>
      </w:r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Tzamaloukas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AH</w:t>
      </w:r>
      <w:r w:rsidRPr="00022D72">
        <w:rPr>
          <w:rFonts w:ascii="Book Antiqua" w:eastAsia="宋体" w:hAnsi="Book Antiqua" w:cs="宋体"/>
          <w:color w:val="000000"/>
          <w:lang w:eastAsia="zh-CN"/>
        </w:rPr>
        <w:t>, Murata GH.</w:t>
      </w:r>
      <w:proofErr w:type="gram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Lean body mass calculation by creatinine kinetics in CAPD. Is it only a measure of somatic nutrition? 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Perit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Dial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2000</w:t>
      </w:r>
      <w:r w:rsidRPr="00022D72">
        <w:rPr>
          <w:rFonts w:ascii="Book Antiqua" w:eastAsia="宋体" w:hAnsi="Book Antiqua" w:cs="宋体"/>
          <w:color w:val="000000"/>
          <w:lang w:eastAsia="zh-CN"/>
        </w:rPr>
        <w:t>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20</w:t>
      </w:r>
      <w:r w:rsidRPr="00022D72">
        <w:rPr>
          <w:rFonts w:ascii="Book Antiqua" w:eastAsia="宋体" w:hAnsi="Book Antiqua" w:cs="宋体"/>
          <w:color w:val="000000"/>
          <w:lang w:eastAsia="zh-CN"/>
        </w:rPr>
        <w:t>: 351-352 [PMID: 10898059]</w:t>
      </w:r>
    </w:p>
    <w:p w:rsidR="00022D72" w:rsidRPr="00022D72" w:rsidRDefault="00022D72" w:rsidP="00022D7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022D72">
        <w:rPr>
          <w:rFonts w:ascii="Book Antiqua" w:eastAsia="宋体" w:hAnsi="Book Antiqua" w:cs="宋体"/>
          <w:color w:val="000000"/>
          <w:lang w:eastAsia="zh-CN"/>
        </w:rPr>
        <w:t>4</w:t>
      </w:r>
      <w:r w:rsidR="009A176C">
        <w:rPr>
          <w:rFonts w:ascii="Book Antiqua" w:eastAsia="宋体" w:hAnsi="Book Antiqua" w:cs="宋体" w:hint="eastAsia"/>
          <w:color w:val="000000"/>
          <w:lang w:eastAsia="zh-CN"/>
        </w:rPr>
        <w:t>2</w:t>
      </w:r>
      <w:r w:rsidRPr="00022D7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Negri</w:t>
      </w:r>
      <w:proofErr w:type="spellEnd"/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AL</w:t>
      </w:r>
      <w:r w:rsidRPr="00022D72">
        <w:rPr>
          <w:rFonts w:ascii="Book Antiqua" w:eastAsia="宋体" w:hAnsi="Book Antiqua" w:cs="宋体"/>
          <w:color w:val="000000"/>
          <w:lang w:eastAsia="zh-CN"/>
        </w:rPr>
        <w:t xml:space="preserve">, Barone R,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Veron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Fraga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Arrizurieta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E, Zucchini A, </w:t>
      </w:r>
      <w:proofErr w:type="spellStart"/>
      <w:r w:rsidRPr="00022D72">
        <w:rPr>
          <w:rFonts w:ascii="Book Antiqua" w:eastAsia="宋体" w:hAnsi="Book Antiqua" w:cs="宋体"/>
          <w:color w:val="000000"/>
          <w:lang w:eastAsia="zh-CN"/>
        </w:rPr>
        <w:t>Zanchetta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 xml:space="preserve"> JR. Lean mass estimation by creatinine kinetics and dual-energy x-ray absorptiometry in peritoneal dialysis. </w:t>
      </w:r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Nephron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022D72">
        <w:rPr>
          <w:rFonts w:ascii="Book Antiqua" w:eastAsia="宋体" w:hAnsi="Book Antiqua" w:cs="宋体"/>
          <w:i/>
          <w:iCs/>
          <w:color w:val="000000"/>
          <w:lang w:eastAsia="zh-CN"/>
        </w:rPr>
        <w:t>Pract</w:t>
      </w:r>
      <w:proofErr w:type="spellEnd"/>
      <w:r w:rsidRPr="00022D72">
        <w:rPr>
          <w:rFonts w:ascii="Book Antiqua" w:eastAsia="宋体" w:hAnsi="Book Antiqua" w:cs="宋体"/>
          <w:color w:val="000000"/>
          <w:lang w:eastAsia="zh-CN"/>
        </w:rPr>
        <w:t> 2003; </w:t>
      </w:r>
      <w:r w:rsidRPr="00022D72">
        <w:rPr>
          <w:rFonts w:ascii="Book Antiqua" w:eastAsia="宋体" w:hAnsi="Book Antiqua" w:cs="宋体"/>
          <w:b/>
          <w:bCs/>
          <w:color w:val="000000"/>
          <w:lang w:eastAsia="zh-CN"/>
        </w:rPr>
        <w:t>95</w:t>
      </w:r>
      <w:r w:rsidRPr="00022D72">
        <w:rPr>
          <w:rFonts w:ascii="Book Antiqua" w:eastAsia="宋体" w:hAnsi="Book Antiqua" w:cs="宋体"/>
          <w:color w:val="000000"/>
          <w:lang w:eastAsia="zh-CN"/>
        </w:rPr>
        <w:t>: c9-14 [PMID: 14520016 DOI: 10.1159/000073013]</w:t>
      </w:r>
    </w:p>
    <w:p w:rsidR="0096064B" w:rsidRPr="00022D72" w:rsidRDefault="0096064B" w:rsidP="00022D72">
      <w:pPr>
        <w:spacing w:line="360" w:lineRule="auto"/>
        <w:jc w:val="both"/>
        <w:rPr>
          <w:rFonts w:ascii="Book Antiqua" w:hAnsi="Book Antiqua"/>
        </w:rPr>
      </w:pPr>
    </w:p>
    <w:p w:rsidR="0069001F" w:rsidRDefault="0069001F" w:rsidP="00FC7191">
      <w:pPr>
        <w:wordWrap w:val="0"/>
        <w:spacing w:line="360" w:lineRule="auto"/>
        <w:ind w:left="519" w:hangingChars="200" w:hanging="519"/>
        <w:jc w:val="right"/>
        <w:rPr>
          <w:rFonts w:ascii="Verdana" w:eastAsiaTheme="minorEastAsia" w:hAnsi="Verdana"/>
          <w:color w:val="000000"/>
          <w:sz w:val="17"/>
          <w:szCs w:val="17"/>
          <w:shd w:val="clear" w:color="auto" w:fill="FFFFFF"/>
          <w:lang w:eastAsia="zh-CN"/>
        </w:rPr>
      </w:pPr>
      <w:r w:rsidRPr="007738C4">
        <w:rPr>
          <w:rFonts w:ascii="Book Antiqua" w:hAnsi="Book Antiqua"/>
          <w:b/>
          <w:szCs w:val="21"/>
        </w:rPr>
        <w:t>P-</w:t>
      </w:r>
      <w:r>
        <w:rPr>
          <w:rFonts w:ascii="Book Antiqua" w:hAnsi="Book Antiqua" w:hint="eastAsia"/>
          <w:b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Reviewer</w:t>
      </w:r>
      <w:r>
        <w:rPr>
          <w:rFonts w:ascii="Book Antiqua" w:hAnsi="Book Antiqua"/>
          <w:b/>
          <w:szCs w:val="21"/>
        </w:rPr>
        <w:t>:</w:t>
      </w:r>
      <w:r w:rsidRPr="007738C4">
        <w:rPr>
          <w:rFonts w:ascii="Book Antiqua" w:hAnsi="Book Antiqua" w:hint="eastAsia"/>
          <w:b/>
          <w:szCs w:val="21"/>
        </w:rPr>
        <w:t xml:space="preserve">  </w:t>
      </w:r>
      <w:r w:rsidRPr="0069001F">
        <w:rPr>
          <w:rFonts w:ascii="Book Antiqua" w:eastAsiaTheme="minorEastAsia" w:hAnsi="Book Antiqua"/>
          <w:szCs w:val="21"/>
          <w:lang w:eastAsia="zh-CN"/>
        </w:rPr>
        <w:t>Friedman</w:t>
      </w:r>
      <w:r w:rsidRPr="0069001F">
        <w:rPr>
          <w:rFonts w:ascii="Book Antiqua" w:eastAsiaTheme="minorEastAsia" w:hAnsi="Book Antiqua" w:hint="eastAsia"/>
          <w:szCs w:val="21"/>
          <w:lang w:eastAsia="zh-CN"/>
        </w:rPr>
        <w:t xml:space="preserve"> EA, </w:t>
      </w:r>
      <w:proofErr w:type="spellStart"/>
      <w:r w:rsidRPr="0069001F">
        <w:rPr>
          <w:rFonts w:ascii="Book Antiqua" w:eastAsiaTheme="minorEastAsia" w:hAnsi="Book Antiqua"/>
          <w:szCs w:val="21"/>
          <w:lang w:eastAsia="zh-CN"/>
        </w:rPr>
        <w:t>Onuigbo</w:t>
      </w:r>
      <w:proofErr w:type="spellEnd"/>
      <w:r w:rsidRPr="0069001F">
        <w:rPr>
          <w:rFonts w:ascii="Book Antiqua" w:eastAsiaTheme="minorEastAsia" w:hAnsi="Book Antiqua" w:hint="eastAsia"/>
          <w:szCs w:val="21"/>
          <w:lang w:eastAsia="zh-CN"/>
        </w:rPr>
        <w:t xml:space="preserve"> M, </w:t>
      </w:r>
      <w:proofErr w:type="spellStart"/>
      <w:r w:rsidRPr="0069001F">
        <w:rPr>
          <w:rFonts w:ascii="Book Antiqua" w:eastAsiaTheme="minorEastAsia" w:hAnsi="Book Antiqua"/>
          <w:szCs w:val="21"/>
          <w:lang w:eastAsia="zh-CN"/>
        </w:rPr>
        <w:t>Yorioka</w:t>
      </w:r>
      <w:proofErr w:type="spellEnd"/>
      <w:r w:rsidRPr="0069001F">
        <w:rPr>
          <w:rFonts w:ascii="Book Antiqua" w:eastAsiaTheme="minorEastAsia" w:hAnsi="Book Antiqua" w:hint="eastAsia"/>
          <w:szCs w:val="21"/>
          <w:lang w:eastAsia="zh-CN"/>
        </w:rPr>
        <w:t xml:space="preserve"> N, </w:t>
      </w:r>
      <w:proofErr w:type="spellStart"/>
      <w:r w:rsidRPr="0069001F">
        <w:rPr>
          <w:rFonts w:ascii="Book Antiqua" w:eastAsiaTheme="minorEastAsia" w:hAnsi="Book Antiqua"/>
          <w:szCs w:val="21"/>
          <w:lang w:eastAsia="zh-CN"/>
        </w:rPr>
        <w:t>Stavroulopoulos</w:t>
      </w:r>
      <w:proofErr w:type="spellEnd"/>
      <w:r w:rsidRPr="0069001F">
        <w:rPr>
          <w:rFonts w:ascii="Book Antiqua" w:eastAsiaTheme="minorEastAsia" w:hAnsi="Book Antiqua" w:hint="eastAsia"/>
          <w:szCs w:val="21"/>
          <w:lang w:eastAsia="zh-CN"/>
        </w:rPr>
        <w:t xml:space="preserve"> A</w:t>
      </w:r>
    </w:p>
    <w:p w:rsidR="0069001F" w:rsidRPr="007738C4" w:rsidRDefault="0069001F" w:rsidP="00FC7191">
      <w:pPr>
        <w:spacing w:line="360" w:lineRule="auto"/>
        <w:ind w:left="519" w:hangingChars="200" w:hanging="519"/>
        <w:jc w:val="right"/>
        <w:rPr>
          <w:rFonts w:ascii="Book Antiqua" w:hAnsi="Book Antiqua"/>
          <w:szCs w:val="21"/>
        </w:rPr>
      </w:pPr>
      <w:r w:rsidRPr="007738C4">
        <w:rPr>
          <w:rFonts w:ascii="Book Antiqua" w:hAnsi="Book Antiqua"/>
          <w:b/>
          <w:szCs w:val="21"/>
        </w:rPr>
        <w:t>S-</w:t>
      </w:r>
      <w:r>
        <w:rPr>
          <w:rFonts w:ascii="Book Antiqua" w:hAnsi="Book Antiqua" w:hint="eastAsia"/>
          <w:b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/>
          <w:b/>
          <w:szCs w:val="21"/>
        </w:rPr>
        <w:t>:</w:t>
      </w:r>
      <w:r w:rsidRPr="007738C4"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eastAsiaTheme="minorEastAsia" w:hAnsi="Book Antiqua" w:hint="eastAsia"/>
          <w:szCs w:val="21"/>
          <w:lang w:eastAsia="zh-CN"/>
        </w:rPr>
        <w:t xml:space="preserve">Song XX </w:t>
      </w:r>
      <w:r w:rsidRPr="007738C4">
        <w:rPr>
          <w:rFonts w:ascii="Book Antiqua" w:hAnsi="Book Antiqua"/>
          <w:b/>
          <w:szCs w:val="21"/>
        </w:rPr>
        <w:t>L</w:t>
      </w:r>
      <w:r w:rsidRPr="007738C4">
        <w:rPr>
          <w:rFonts w:ascii="Book Antiqua" w:hAnsi="Book Antiqua" w:hint="eastAsia"/>
          <w:b/>
          <w:szCs w:val="21"/>
        </w:rPr>
        <w:t>-</w:t>
      </w:r>
      <w:r>
        <w:rPr>
          <w:rFonts w:ascii="Book Antiqua" w:hAnsi="Book Antiqua" w:hint="eastAsia"/>
          <w:b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/>
          <w:b/>
          <w:szCs w:val="21"/>
        </w:rPr>
        <w:t>:</w:t>
      </w:r>
      <w:r w:rsidRPr="007738C4">
        <w:rPr>
          <w:rFonts w:ascii="Book Antiqua" w:hAnsi="Book Antiqua" w:hint="eastAsia"/>
          <w:szCs w:val="21"/>
        </w:rPr>
        <w:t xml:space="preserve">  </w:t>
      </w:r>
      <w:r w:rsidRPr="007738C4">
        <w:rPr>
          <w:rFonts w:ascii="Book Antiqua" w:hAnsi="Book Antiqua"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</w:t>
      </w:r>
      <w:r w:rsidRPr="007738C4">
        <w:rPr>
          <w:rFonts w:ascii="Book Antiqua" w:hAnsi="Book Antiqua" w:hint="eastAsia"/>
          <w:b/>
          <w:szCs w:val="21"/>
        </w:rPr>
        <w:t>-</w:t>
      </w:r>
      <w:r>
        <w:rPr>
          <w:rFonts w:ascii="Book Antiqua" w:hAnsi="Book Antiqua" w:hint="eastAsia"/>
          <w:b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/>
          <w:b/>
          <w:szCs w:val="21"/>
        </w:rPr>
        <w:t>:</w:t>
      </w:r>
      <w:r>
        <w:rPr>
          <w:rFonts w:ascii="Book Antiqua" w:hAnsi="Book Antiqua" w:hint="eastAsia"/>
          <w:b/>
          <w:szCs w:val="21"/>
        </w:rPr>
        <w:t xml:space="preserve"> </w:t>
      </w:r>
    </w:p>
    <w:p w:rsidR="0096064B" w:rsidRPr="00022D72" w:rsidRDefault="0096064B" w:rsidP="00022D72">
      <w:pPr>
        <w:spacing w:line="360" w:lineRule="auto"/>
        <w:jc w:val="both"/>
        <w:rPr>
          <w:rFonts w:ascii="Book Antiqua" w:hAnsi="Book Antiqua"/>
        </w:rPr>
      </w:pPr>
    </w:p>
    <w:p w:rsidR="007D729A" w:rsidRPr="003A77C0" w:rsidRDefault="007D729A" w:rsidP="007D729A">
      <w:pPr>
        <w:spacing w:line="360" w:lineRule="auto"/>
        <w:rPr>
          <w:rFonts w:ascii="Book Antiqua" w:hAnsi="Book Antiqua"/>
          <w:b/>
        </w:rPr>
      </w:pPr>
      <w:r w:rsidRPr="003A77C0">
        <w:rPr>
          <w:rFonts w:ascii="Book Antiqua" w:hAnsi="Book Antiqua"/>
          <w:b/>
        </w:rPr>
        <w:t xml:space="preserve">Specialty type: </w:t>
      </w:r>
      <w:r w:rsidRPr="007D729A">
        <w:rPr>
          <w:rFonts w:ascii="Book Antiqua" w:hAnsi="Book Antiqua"/>
        </w:rPr>
        <w:t>Urology and nephrology</w:t>
      </w:r>
    </w:p>
    <w:p w:rsidR="007D729A" w:rsidRPr="003A77C0" w:rsidRDefault="007D729A" w:rsidP="007D729A">
      <w:pPr>
        <w:spacing w:line="360" w:lineRule="auto"/>
        <w:rPr>
          <w:rFonts w:ascii="Book Antiqua" w:hAnsi="Book Antiqua"/>
          <w:b/>
        </w:rPr>
      </w:pPr>
      <w:r w:rsidRPr="003A77C0">
        <w:rPr>
          <w:rFonts w:ascii="Book Antiqua" w:hAnsi="Book Antiqua"/>
          <w:b/>
        </w:rPr>
        <w:t xml:space="preserve">Country of origin: </w:t>
      </w:r>
      <w:r w:rsidRPr="00690426">
        <w:rPr>
          <w:rFonts w:ascii="Book Antiqua" w:hAnsi="Book Antiqua"/>
        </w:rPr>
        <w:t>U</w:t>
      </w:r>
      <w:r>
        <w:rPr>
          <w:rFonts w:ascii="Book Antiqua" w:eastAsiaTheme="minorEastAsia" w:hAnsi="Book Antiqua" w:hint="eastAsia"/>
          <w:lang w:eastAsia="zh-CN"/>
        </w:rPr>
        <w:t>nited States</w:t>
      </w:r>
    </w:p>
    <w:p w:rsidR="007D729A" w:rsidRPr="003A77C0" w:rsidRDefault="007D729A" w:rsidP="007D729A">
      <w:pPr>
        <w:spacing w:line="360" w:lineRule="auto"/>
        <w:rPr>
          <w:rFonts w:ascii="Book Antiqua" w:hAnsi="Book Antiqua"/>
          <w:b/>
        </w:rPr>
      </w:pPr>
      <w:r w:rsidRPr="003A77C0">
        <w:rPr>
          <w:rFonts w:ascii="Book Antiqua" w:hAnsi="Book Antiqua"/>
          <w:b/>
        </w:rPr>
        <w:t>Peer-review report classification</w:t>
      </w:r>
    </w:p>
    <w:p w:rsidR="007D729A" w:rsidRPr="007D729A" w:rsidRDefault="007D729A" w:rsidP="007D729A">
      <w:pPr>
        <w:spacing w:line="360" w:lineRule="auto"/>
        <w:rPr>
          <w:rFonts w:ascii="Book Antiqua" w:eastAsiaTheme="minorEastAsia" w:hAnsi="Book Antiqua"/>
          <w:lang w:eastAsia="zh-CN"/>
        </w:rPr>
      </w:pPr>
      <w:r w:rsidRPr="003A77C0">
        <w:rPr>
          <w:rFonts w:ascii="Book Antiqua" w:hAnsi="Book Antiqua"/>
        </w:rPr>
        <w:t xml:space="preserve">Grade A (Excellent): </w:t>
      </w:r>
      <w:r>
        <w:rPr>
          <w:rFonts w:ascii="Book Antiqua" w:eastAsiaTheme="minorEastAsia" w:hAnsi="Book Antiqua" w:hint="eastAsia"/>
          <w:lang w:eastAsia="zh-CN"/>
        </w:rPr>
        <w:t>A</w:t>
      </w:r>
    </w:p>
    <w:p w:rsidR="007D729A" w:rsidRPr="007D729A" w:rsidRDefault="007D729A" w:rsidP="007D729A">
      <w:pPr>
        <w:spacing w:line="360" w:lineRule="auto"/>
        <w:rPr>
          <w:rFonts w:ascii="Book Antiqua" w:eastAsiaTheme="minorEastAsia" w:hAnsi="Book Antiqua"/>
          <w:lang w:eastAsia="zh-CN"/>
        </w:rPr>
      </w:pPr>
      <w:r w:rsidRPr="003A77C0">
        <w:rPr>
          <w:rFonts w:ascii="Book Antiqua" w:hAnsi="Book Antiqua"/>
        </w:rPr>
        <w:t xml:space="preserve">Grade B (Very good): </w:t>
      </w:r>
      <w:r>
        <w:rPr>
          <w:rFonts w:ascii="Book Antiqua" w:eastAsiaTheme="minorEastAsia" w:hAnsi="Book Antiqua" w:hint="eastAsia"/>
          <w:lang w:eastAsia="zh-CN"/>
        </w:rPr>
        <w:t>B</w:t>
      </w:r>
    </w:p>
    <w:p w:rsidR="007D729A" w:rsidRPr="007D729A" w:rsidRDefault="007D729A" w:rsidP="007D729A">
      <w:pPr>
        <w:spacing w:line="360" w:lineRule="auto"/>
        <w:rPr>
          <w:rFonts w:ascii="Book Antiqua" w:eastAsiaTheme="minorEastAsia" w:hAnsi="Book Antiqua"/>
          <w:lang w:eastAsia="zh-CN"/>
        </w:rPr>
      </w:pPr>
      <w:r>
        <w:rPr>
          <w:rFonts w:ascii="Book Antiqua" w:hAnsi="Book Antiqua"/>
        </w:rPr>
        <w:t xml:space="preserve">Grade C (Good): </w:t>
      </w:r>
      <w:r>
        <w:rPr>
          <w:rFonts w:ascii="Book Antiqua" w:eastAsiaTheme="minorEastAsia" w:hAnsi="Book Antiqua" w:hint="eastAsia"/>
          <w:lang w:eastAsia="zh-CN"/>
        </w:rPr>
        <w:t>C, C</w:t>
      </w:r>
    </w:p>
    <w:p w:rsidR="007D729A" w:rsidRPr="003A77C0" w:rsidRDefault="007D729A" w:rsidP="007D729A">
      <w:pPr>
        <w:spacing w:line="360" w:lineRule="auto"/>
        <w:rPr>
          <w:rFonts w:ascii="Book Antiqua" w:hAnsi="Book Antiqua"/>
        </w:rPr>
      </w:pPr>
      <w:r w:rsidRPr="003A77C0">
        <w:rPr>
          <w:rFonts w:ascii="Book Antiqua" w:hAnsi="Book Antiqua"/>
        </w:rPr>
        <w:t>Grade D (Fair): 0</w:t>
      </w:r>
    </w:p>
    <w:p w:rsidR="007D729A" w:rsidRPr="003A77C0" w:rsidRDefault="007D729A" w:rsidP="007D729A">
      <w:pPr>
        <w:spacing w:line="360" w:lineRule="auto"/>
        <w:rPr>
          <w:rFonts w:ascii="Book Antiqua" w:hAnsi="Book Antiqua"/>
        </w:rPr>
      </w:pPr>
      <w:r w:rsidRPr="003A77C0">
        <w:rPr>
          <w:rFonts w:ascii="Book Antiqua" w:hAnsi="Book Antiqua"/>
        </w:rPr>
        <w:t>Grade E (Poor): 0</w:t>
      </w:r>
    </w:p>
    <w:p w:rsidR="0096064B" w:rsidRPr="00690426" w:rsidRDefault="0096064B" w:rsidP="00690426">
      <w:pPr>
        <w:spacing w:line="360" w:lineRule="auto"/>
        <w:jc w:val="both"/>
        <w:rPr>
          <w:rFonts w:ascii="Book Antiqua" w:hAnsi="Book Antiqua"/>
        </w:rPr>
      </w:pPr>
    </w:p>
    <w:p w:rsidR="00EC549A" w:rsidRPr="00690426" w:rsidRDefault="00EC549A" w:rsidP="00690426">
      <w:pPr>
        <w:spacing w:line="360" w:lineRule="auto"/>
        <w:jc w:val="both"/>
        <w:rPr>
          <w:rFonts w:ascii="Book Antiqua" w:hAnsi="Book Antiqua"/>
        </w:rPr>
      </w:pPr>
    </w:p>
    <w:p w:rsidR="00EC549A" w:rsidRPr="00690426" w:rsidRDefault="00EC549A" w:rsidP="00690426">
      <w:pPr>
        <w:spacing w:line="360" w:lineRule="auto"/>
        <w:jc w:val="both"/>
        <w:rPr>
          <w:rFonts w:ascii="Book Antiqua" w:hAnsi="Book Antiqua"/>
        </w:rPr>
      </w:pPr>
    </w:p>
    <w:p w:rsidR="00EC549A" w:rsidRPr="00690426" w:rsidRDefault="00EC549A" w:rsidP="00690426">
      <w:pPr>
        <w:spacing w:line="360" w:lineRule="auto"/>
        <w:jc w:val="both"/>
        <w:rPr>
          <w:rFonts w:ascii="Book Antiqua" w:hAnsi="Book Antiqua"/>
        </w:rPr>
      </w:pPr>
    </w:p>
    <w:p w:rsidR="000043EC" w:rsidRPr="00690426" w:rsidRDefault="000043EC" w:rsidP="00690426">
      <w:pPr>
        <w:spacing w:line="360" w:lineRule="auto"/>
        <w:jc w:val="both"/>
        <w:rPr>
          <w:rFonts w:ascii="Book Antiqua" w:hAnsi="Book Antiqua"/>
        </w:rPr>
      </w:pPr>
    </w:p>
    <w:p w:rsidR="000043EC" w:rsidRDefault="000043EC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D3A39" w:rsidRPr="007D3A39" w:rsidRDefault="007D3A39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0043EC" w:rsidRPr="00690426" w:rsidRDefault="000043EC" w:rsidP="00690426">
      <w:pPr>
        <w:spacing w:line="360" w:lineRule="auto"/>
        <w:jc w:val="both"/>
        <w:rPr>
          <w:rFonts w:ascii="Book Antiqua" w:hAnsi="Book Antiqua"/>
        </w:rPr>
      </w:pPr>
    </w:p>
    <w:p w:rsidR="002D1CA8" w:rsidRPr="006A437E" w:rsidRDefault="00EC549A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6A437E">
        <w:rPr>
          <w:rFonts w:ascii="Book Antiqua" w:hAnsi="Book Antiqua"/>
          <w:b/>
        </w:rPr>
        <w:t xml:space="preserve">Table </w:t>
      </w:r>
      <w:r w:rsidR="006A437E" w:rsidRPr="006A437E">
        <w:rPr>
          <w:rFonts w:ascii="Book Antiqua" w:eastAsiaTheme="minorEastAsia" w:hAnsi="Book Antiqua" w:hint="eastAsia"/>
          <w:b/>
          <w:lang w:eastAsia="zh-CN"/>
        </w:rPr>
        <w:t>1</w:t>
      </w:r>
      <w:r w:rsidR="00690426" w:rsidRPr="006A437E">
        <w:rPr>
          <w:rFonts w:ascii="Book Antiqua" w:hAnsi="Book Antiqua"/>
          <w:b/>
        </w:rPr>
        <w:t xml:space="preserve"> </w:t>
      </w:r>
      <w:r w:rsidR="00EE7D72" w:rsidRPr="006A437E">
        <w:rPr>
          <w:rFonts w:ascii="Book Antiqua" w:hAnsi="Book Antiqua"/>
          <w:b/>
        </w:rPr>
        <w:t>Patient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1706"/>
        <w:gridCol w:w="1830"/>
        <w:gridCol w:w="1731"/>
      </w:tblGrid>
      <w:tr w:rsidR="00690426" w:rsidRPr="00690426" w:rsidTr="002D1CA8">
        <w:tc>
          <w:tcPr>
            <w:tcW w:w="0" w:type="auto"/>
          </w:tcPr>
          <w:p w:rsidR="002D1CA8" w:rsidRPr="00690426" w:rsidRDefault="002D1CA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Two </w:t>
            </w:r>
            <w:r w:rsidR="00EE7D72" w:rsidRPr="00690426">
              <w:rPr>
                <w:rFonts w:ascii="Book Antiqua" w:hAnsi="Book Antiqua"/>
              </w:rPr>
              <w:t>clearance</w:t>
            </w:r>
          </w:p>
          <w:p w:rsidR="009F179E" w:rsidRPr="00690426" w:rsidRDefault="00EE7D72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studie</w:t>
            </w:r>
            <w:r w:rsidR="009F179E" w:rsidRPr="00690426">
              <w:rPr>
                <w:rFonts w:ascii="Book Antiqua" w:hAnsi="Book Antiqua"/>
              </w:rPr>
              <w:t>s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Three </w:t>
            </w:r>
            <w:r w:rsidR="00EE7D72" w:rsidRPr="00690426">
              <w:rPr>
                <w:rFonts w:ascii="Book Antiqua" w:hAnsi="Book Antiqua"/>
              </w:rPr>
              <w:t>clearance</w:t>
            </w:r>
          </w:p>
          <w:p w:rsidR="009F179E" w:rsidRPr="00690426" w:rsidRDefault="00EE7D72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studies</w:t>
            </w:r>
          </w:p>
        </w:tc>
        <w:tc>
          <w:tcPr>
            <w:tcW w:w="0" w:type="auto"/>
          </w:tcPr>
          <w:p w:rsidR="009F179E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Four </w:t>
            </w:r>
            <w:r w:rsidR="00EE7D72" w:rsidRPr="00690426">
              <w:rPr>
                <w:rFonts w:ascii="Book Antiqua" w:hAnsi="Book Antiqua"/>
              </w:rPr>
              <w:t>clearance</w:t>
            </w:r>
          </w:p>
          <w:p w:rsidR="002D1CA8" w:rsidRPr="00690426" w:rsidRDefault="00EE7D72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studies</w:t>
            </w:r>
          </w:p>
        </w:tc>
      </w:tr>
      <w:tr w:rsidR="00690426" w:rsidRPr="00690426" w:rsidTr="002D1CA8"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Patient number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166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84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44</w:t>
            </w:r>
          </w:p>
        </w:tc>
      </w:tr>
      <w:tr w:rsidR="00690426" w:rsidRPr="00690426" w:rsidTr="002D1CA8"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Age at onset of </w:t>
            </w:r>
            <w:r w:rsidR="00EE7D72" w:rsidRPr="00690426">
              <w:rPr>
                <w:rFonts w:ascii="Book Antiqua" w:hAnsi="Book Antiqua"/>
              </w:rPr>
              <w:t>peritoneal dialysis</w:t>
            </w:r>
            <w:r w:rsidRPr="00690426">
              <w:rPr>
                <w:rFonts w:ascii="Book Antiqua" w:hAnsi="Book Antiqua"/>
              </w:rPr>
              <w:t>, years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52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±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15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5</w:t>
            </w:r>
            <w:r w:rsidR="00B41F43" w:rsidRPr="00690426">
              <w:rPr>
                <w:rFonts w:ascii="Book Antiqua" w:hAnsi="Book Antiqua"/>
              </w:rPr>
              <w:t>1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±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16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51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±</w:t>
            </w:r>
            <w:r w:rsidR="00EE7D7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18</w:t>
            </w:r>
          </w:p>
        </w:tc>
      </w:tr>
      <w:tr w:rsidR="00690426" w:rsidRPr="00690426" w:rsidTr="002D1CA8"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Male (%)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94 (56.6)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46 (54.8)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26 (59.1)</w:t>
            </w:r>
          </w:p>
        </w:tc>
      </w:tr>
      <w:tr w:rsidR="00690426" w:rsidRPr="00690426" w:rsidTr="002D1CA8"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Female (%)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72 (43.4)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38 (45.2)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18 (40.9)</w:t>
            </w:r>
          </w:p>
        </w:tc>
      </w:tr>
      <w:tr w:rsidR="00690426" w:rsidRPr="00690426" w:rsidTr="002D1CA8"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Diabetic nephropathy (%)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73 (44.0)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36 (42.9)</w:t>
            </w:r>
          </w:p>
        </w:tc>
        <w:tc>
          <w:tcPr>
            <w:tcW w:w="0" w:type="auto"/>
          </w:tcPr>
          <w:p w:rsidR="002D1CA8" w:rsidRPr="00690426" w:rsidRDefault="009F179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17 (38.6)</w:t>
            </w:r>
          </w:p>
        </w:tc>
      </w:tr>
    </w:tbl>
    <w:p w:rsidR="002D1CA8" w:rsidRPr="00690426" w:rsidRDefault="00690426" w:rsidP="006904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74F51" w:rsidRPr="00690426" w:rsidRDefault="00974F51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B16B10" w:rsidRPr="006A437E" w:rsidRDefault="00FD5BD6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6A437E">
        <w:rPr>
          <w:rFonts w:ascii="Book Antiqua" w:hAnsi="Book Antiqua"/>
          <w:b/>
        </w:rPr>
        <w:t xml:space="preserve">Table </w:t>
      </w:r>
      <w:r w:rsidR="006A437E" w:rsidRPr="006A437E">
        <w:rPr>
          <w:rFonts w:ascii="Book Antiqua" w:eastAsiaTheme="minorEastAsia" w:hAnsi="Book Antiqua" w:hint="eastAsia"/>
          <w:b/>
          <w:lang w:eastAsia="zh-CN"/>
        </w:rPr>
        <w:t>2</w:t>
      </w:r>
      <w:r w:rsidR="00690426" w:rsidRPr="006A437E">
        <w:rPr>
          <w:rFonts w:ascii="Book Antiqua" w:hAnsi="Book Antiqua"/>
          <w:b/>
        </w:rPr>
        <w:t xml:space="preserve"> </w:t>
      </w:r>
      <w:r w:rsidR="00EB69C5" w:rsidRPr="006A437E">
        <w:rPr>
          <w:rFonts w:ascii="Book Antiqua" w:hAnsi="Book Antiqua"/>
          <w:b/>
        </w:rPr>
        <w:t>Creatinine excreti</w:t>
      </w:r>
      <w:r w:rsidR="006A437E" w:rsidRPr="006A437E">
        <w:rPr>
          <w:rFonts w:ascii="Book Antiqua" w:hAnsi="Book Antiqua"/>
          <w:b/>
        </w:rPr>
        <w:t>on in patients with two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308"/>
        <w:gridCol w:w="1308"/>
        <w:gridCol w:w="1008"/>
      </w:tblGrid>
      <w:tr w:rsidR="00690426" w:rsidRPr="00690426" w:rsidTr="00B16B10">
        <w:trPr>
          <w:trHeight w:val="998"/>
        </w:trPr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Variable</w:t>
            </w:r>
          </w:p>
        </w:tc>
        <w:tc>
          <w:tcPr>
            <w:tcW w:w="0" w:type="auto"/>
          </w:tcPr>
          <w:p w:rsidR="00924A3A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</w:t>
            </w:r>
          </w:p>
          <w:p w:rsidR="00B16B10" w:rsidRPr="00690426" w:rsidRDefault="006A437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B16B10" w:rsidRPr="00690426" w:rsidRDefault="006A437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B16B10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924A3A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</w:t>
            </w:r>
            <w:r w:rsidRPr="00690426">
              <w:rPr>
                <w:rFonts w:ascii="Book Antiqua" w:hAnsi="Book Antiqua"/>
                <w:vertAlign w:val="superscript"/>
              </w:rPr>
              <w:t>nd</w:t>
            </w:r>
            <w:r w:rsidRPr="00690426">
              <w:rPr>
                <w:rFonts w:ascii="Book Antiqua" w:hAnsi="Book Antiqua"/>
              </w:rPr>
              <w:t xml:space="preserve"> </w:t>
            </w:r>
          </w:p>
          <w:p w:rsidR="00B16B10" w:rsidRPr="00690426" w:rsidRDefault="006A437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B16B10" w:rsidRPr="00690426" w:rsidRDefault="006A437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st</w:t>
            </w:r>
            <w:r w:rsidR="00B16B10" w:rsidRPr="00690426">
              <w:rPr>
                <w:rFonts w:ascii="Book Antiqua" w:hAnsi="Book Antiqua"/>
              </w:rPr>
              <w:t>udy</w:t>
            </w:r>
          </w:p>
        </w:tc>
        <w:tc>
          <w:tcPr>
            <w:tcW w:w="0" w:type="auto"/>
          </w:tcPr>
          <w:p w:rsidR="00B16B10" w:rsidRPr="00690426" w:rsidRDefault="00B16B10" w:rsidP="006A437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879E1">
              <w:rPr>
                <w:rFonts w:ascii="Book Antiqua" w:hAnsi="Book Antiqua"/>
                <w:i/>
              </w:rPr>
              <w:t>P</w:t>
            </w:r>
            <w:r w:rsidR="006A437E">
              <w:rPr>
                <w:rFonts w:ascii="Book Antiqua" w:eastAsiaTheme="minorEastAsia" w:hAnsi="Book Antiqua" w:hint="eastAsia"/>
                <w:lang w:eastAsia="zh-CN"/>
              </w:rPr>
              <w:t xml:space="preserve"> v</w:t>
            </w:r>
            <w:r w:rsidRPr="00690426">
              <w:rPr>
                <w:rFonts w:ascii="Book Antiqua" w:hAnsi="Book Antiqua"/>
              </w:rPr>
              <w:t>alue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A437E" w:rsidRDefault="00FE13D8" w:rsidP="006A437E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690426">
              <w:rPr>
                <w:rFonts w:ascii="Book Antiqua" w:hAnsi="Book Antiqua"/>
              </w:rPr>
              <w:t xml:space="preserve">PD duration, </w:t>
            </w:r>
            <w:proofErr w:type="spellStart"/>
            <w:r w:rsidRPr="00690426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9.2</w:t>
            </w:r>
            <w:r w:rsidR="006A437E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±</w:t>
            </w:r>
            <w:r w:rsidR="006A437E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690426">
              <w:rPr>
                <w:rFonts w:ascii="Book Antiqua" w:hAnsi="Book Antiqua"/>
              </w:rPr>
              <w:t>15.2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17.4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15.8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U</w:t>
            </w:r>
            <w:r w:rsidRPr="00690426">
              <w:rPr>
                <w:rFonts w:ascii="Book Antiqua" w:hAnsi="Book Antiqua"/>
              </w:rPr>
              <w:t>, L/24-h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0.54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0.63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0.40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0.53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&lt; 0.001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D</w:t>
            </w:r>
            <w:r w:rsidRPr="00690426">
              <w:rPr>
                <w:rFonts w:ascii="Book Antiqua" w:hAnsi="Book Antiqua"/>
              </w:rPr>
              <w:t>, L/24-h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11.3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3.2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12.1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3.6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Kt</w:t>
            </w:r>
            <w:proofErr w:type="spellEnd"/>
            <w:r w:rsidRPr="00690426">
              <w:rPr>
                <w:rFonts w:ascii="Book Antiqua" w:hAnsi="Book Antiqua"/>
              </w:rPr>
              <w:t>/V urea, weekly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2.30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0.62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0.03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0.003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C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>, L/1.73 m</w:t>
            </w:r>
            <w:r w:rsidRPr="00690426">
              <w:rPr>
                <w:rFonts w:ascii="Book Antiqua" w:hAnsi="Book Antiqua"/>
                <w:vertAlign w:val="superscript"/>
              </w:rPr>
              <w:t>2</w:t>
            </w:r>
            <w:r w:rsidRPr="00690426">
              <w:rPr>
                <w:rFonts w:ascii="Book Antiqua" w:hAnsi="Book Antiqua"/>
              </w:rPr>
              <w:t>, weekly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77.9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32.1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67.9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18.2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0.002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SUN,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15.1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16.2</w:t>
            </w:r>
          </w:p>
        </w:tc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B16B10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[Cr]</w:t>
            </w:r>
            <w:r w:rsidRPr="00690426">
              <w:rPr>
                <w:rFonts w:ascii="Book Antiqua" w:hAnsi="Book Antiqua"/>
                <w:vertAlign w:val="subscript"/>
              </w:rPr>
              <w:t>S</w:t>
            </w:r>
            <w:r w:rsidRPr="00690426">
              <w:rPr>
                <w:rFonts w:ascii="Book Antiqua" w:hAnsi="Book Antiqua"/>
              </w:rPr>
              <w:t>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3.3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3.4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0.001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U, mg/24-h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406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337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286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350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0.003</w:t>
            </w:r>
          </w:p>
        </w:tc>
      </w:tr>
      <w:tr w:rsidR="00690426" w:rsidRPr="00690426" w:rsidTr="00B16B10"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D, mg/24-h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680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337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769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390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&lt; 0.001</w:t>
            </w:r>
          </w:p>
        </w:tc>
      </w:tr>
      <w:tr w:rsidR="00B16B10" w:rsidRPr="00690426" w:rsidTr="00B16B10"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T, mg/24-h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1087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470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1055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421</w:t>
            </w:r>
          </w:p>
        </w:tc>
        <w:tc>
          <w:tcPr>
            <w:tcW w:w="0" w:type="auto"/>
          </w:tcPr>
          <w:p w:rsidR="00B16B10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</w:tbl>
    <w:p w:rsidR="00AC299A" w:rsidRPr="006A437E" w:rsidRDefault="006A437E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eastAsiaTheme="minorEastAsia" w:hAnsi="Book Antiqua" w:hint="eastAsia"/>
          <w:lang w:eastAsia="zh-CN"/>
        </w:rPr>
        <w:t>PD: P</w:t>
      </w:r>
      <w:r w:rsidRPr="00690426">
        <w:rPr>
          <w:rFonts w:ascii="Book Antiqua" w:hAnsi="Book Antiqua"/>
        </w:rPr>
        <w:t>eritoneal dialysis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="00C355F3" w:rsidRPr="00690426">
        <w:rPr>
          <w:rFonts w:ascii="Book Antiqua" w:hAnsi="Book Antiqua"/>
        </w:rPr>
        <w:t>NS</w:t>
      </w:r>
      <w:r>
        <w:rPr>
          <w:rFonts w:ascii="Book Antiqua" w:eastAsiaTheme="minorEastAsia" w:hAnsi="Book Antiqua" w:hint="eastAsia"/>
          <w:lang w:eastAsia="zh-CN"/>
        </w:rPr>
        <w:t>:</w:t>
      </w:r>
      <w:r w:rsidR="00C355F3" w:rsidRPr="00690426">
        <w:rPr>
          <w:rFonts w:ascii="Book Antiqua" w:hAnsi="Book Antiqua"/>
        </w:rPr>
        <w:t xml:space="preserve"> </w:t>
      </w:r>
      <w:r>
        <w:rPr>
          <w:rFonts w:ascii="Book Antiqua" w:eastAsiaTheme="minorEastAsia" w:hAnsi="Book Antiqua" w:hint="eastAsia"/>
          <w:lang w:eastAsia="zh-CN"/>
        </w:rPr>
        <w:t>N</w:t>
      </w:r>
      <w:r w:rsidR="00C355F3" w:rsidRPr="00690426">
        <w:rPr>
          <w:rFonts w:ascii="Book Antiqua" w:hAnsi="Book Antiqua"/>
        </w:rPr>
        <w:t>ot significant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="008E66BE">
        <w:rPr>
          <w:rFonts w:ascii="Book Antiqua" w:hAnsi="Book Antiqua"/>
        </w:rPr>
        <w:t>Urine volume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D</w:t>
      </w:r>
      <w:r>
        <w:rPr>
          <w:rFonts w:ascii="Book Antiqua" w:eastAsiaTheme="minorEastAsia" w:hAnsi="Book Antiqua" w:hint="eastAsia"/>
          <w:lang w:eastAsia="zh-CN"/>
        </w:rPr>
        <w:t>:</w:t>
      </w:r>
      <w:r w:rsidR="008E66BE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Drained volume of spent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Kt</w:t>
      </w:r>
      <w:proofErr w:type="spellEnd"/>
      <w:r w:rsidRPr="00690426">
        <w:rPr>
          <w:rFonts w:ascii="Book Antiqua" w:hAnsi="Book Antiqua"/>
        </w:rPr>
        <w:t>/V urea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Fractional urea clearance, weekly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>
        <w:rPr>
          <w:rFonts w:ascii="Book Antiqua" w:eastAsiaTheme="minorEastAsia" w:hAnsi="Book Antiqua" w:hint="eastAsia"/>
          <w:lang w:eastAsia="zh-CN"/>
        </w:rPr>
        <w:t>:</w:t>
      </w:r>
      <w:r w:rsidR="008E66BE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Weekly renal plus peritoneal creatinine clearance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SUN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Serum urea nitrogen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[</w:t>
      </w:r>
      <w:proofErr w:type="gramStart"/>
      <w:r w:rsidRPr="00690426">
        <w:rPr>
          <w:rFonts w:ascii="Book Antiqua" w:hAnsi="Book Antiqua"/>
        </w:rPr>
        <w:t>Cr]</w:t>
      </w:r>
      <w:r w:rsidRPr="00690426">
        <w:rPr>
          <w:rFonts w:ascii="Book Antiqua" w:hAnsi="Book Antiqua"/>
          <w:vertAlign w:val="subscript"/>
        </w:rPr>
        <w:t>S</w:t>
      </w:r>
      <w:proofErr w:type="gramEnd"/>
      <w:r>
        <w:rPr>
          <w:rFonts w:ascii="Book Antiqua" w:eastAsiaTheme="minorEastAsia" w:hAnsi="Book Antiqua" w:hint="eastAsia"/>
          <w:lang w:eastAsia="zh-CN"/>
        </w:rPr>
        <w:t>:</w:t>
      </w:r>
      <w:r w:rsidR="008E66BE">
        <w:rPr>
          <w:rFonts w:ascii="Book Antiqua" w:eastAsiaTheme="minorEastAsia" w:hAnsi="Book Antiqua" w:hint="eastAsia"/>
          <w:lang w:eastAsia="zh-CN"/>
        </w:rPr>
        <w:t xml:space="preserve"> </w:t>
      </w:r>
      <w:r w:rsidRPr="00690426">
        <w:rPr>
          <w:rFonts w:ascii="Book Antiqua" w:hAnsi="Book Antiqua"/>
        </w:rPr>
        <w:t>Serum creatinine concentration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D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spent dialysate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urine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Total creatinine excretion in urine plus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BSA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Body surface area</w:t>
      </w:r>
      <w:r>
        <w:rPr>
          <w:rFonts w:ascii="Book Antiqua" w:eastAsiaTheme="minorEastAsia" w:hAnsi="Book Antiqua" w:hint="eastAsia"/>
          <w:lang w:eastAsia="zh-CN"/>
        </w:rPr>
        <w:t>.</w:t>
      </w: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D51AD4" w:rsidRPr="008E66BE" w:rsidRDefault="00D51AD4" w:rsidP="00690426">
      <w:pPr>
        <w:spacing w:line="360" w:lineRule="auto"/>
        <w:jc w:val="both"/>
        <w:rPr>
          <w:rFonts w:ascii="Book Antiqua" w:hAnsi="Book Antiqua"/>
          <w:b/>
        </w:rPr>
      </w:pPr>
      <w:r w:rsidRPr="008E66BE">
        <w:rPr>
          <w:rFonts w:ascii="Book Antiqua" w:hAnsi="Book Antiqua"/>
          <w:b/>
        </w:rPr>
        <w:t>Table</w:t>
      </w:r>
      <w:r w:rsidR="008E66BE" w:rsidRPr="008E66BE">
        <w:rPr>
          <w:rFonts w:ascii="Book Antiqua" w:eastAsiaTheme="minorEastAsia" w:hAnsi="Book Antiqua" w:hint="eastAsia"/>
          <w:b/>
          <w:lang w:eastAsia="zh-CN"/>
        </w:rPr>
        <w:t xml:space="preserve"> 3</w:t>
      </w:r>
      <w:r w:rsidR="00690426" w:rsidRPr="008E66BE">
        <w:rPr>
          <w:rFonts w:ascii="Book Antiqua" w:hAnsi="Book Antiqua"/>
          <w:b/>
        </w:rPr>
        <w:t xml:space="preserve"> </w:t>
      </w:r>
      <w:r w:rsidRPr="008E66BE">
        <w:rPr>
          <w:rFonts w:ascii="Book Antiqua" w:hAnsi="Book Antiqua"/>
          <w:b/>
        </w:rPr>
        <w:t>Creatinine excretion in patients with three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308"/>
        <w:gridCol w:w="1308"/>
        <w:gridCol w:w="1308"/>
        <w:gridCol w:w="1082"/>
      </w:tblGrid>
      <w:tr w:rsidR="00690426" w:rsidRPr="00690426" w:rsidTr="00FE13D8">
        <w:tc>
          <w:tcPr>
            <w:tcW w:w="0" w:type="auto"/>
          </w:tcPr>
          <w:p w:rsidR="00FE13D8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Variable</w:t>
            </w:r>
          </w:p>
        </w:tc>
        <w:tc>
          <w:tcPr>
            <w:tcW w:w="0" w:type="auto"/>
          </w:tcPr>
          <w:p w:rsidR="00924A3A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</w:t>
            </w:r>
          </w:p>
          <w:p w:rsidR="00FE13D8" w:rsidRPr="00690426" w:rsidRDefault="008E66B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FE13D8" w:rsidRPr="00690426" w:rsidRDefault="008E66B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FE13D8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924A3A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</w:t>
            </w:r>
            <w:r w:rsidRPr="00690426">
              <w:rPr>
                <w:rFonts w:ascii="Book Antiqua" w:hAnsi="Book Antiqua"/>
                <w:vertAlign w:val="superscript"/>
              </w:rPr>
              <w:t>nd</w:t>
            </w:r>
            <w:r w:rsidRPr="00690426">
              <w:rPr>
                <w:rFonts w:ascii="Book Antiqua" w:hAnsi="Book Antiqua"/>
              </w:rPr>
              <w:t xml:space="preserve"> </w:t>
            </w:r>
          </w:p>
          <w:p w:rsidR="00FE13D8" w:rsidRPr="00690426" w:rsidRDefault="008E66B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FE13D8" w:rsidRPr="00690426" w:rsidRDefault="008E66B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FE13D8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924A3A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</w:t>
            </w:r>
            <w:r w:rsidRPr="00690426">
              <w:rPr>
                <w:rFonts w:ascii="Book Antiqua" w:hAnsi="Book Antiqua"/>
                <w:vertAlign w:val="superscript"/>
              </w:rPr>
              <w:t>rd</w:t>
            </w:r>
            <w:r w:rsidRPr="00690426">
              <w:rPr>
                <w:rFonts w:ascii="Book Antiqua" w:hAnsi="Book Antiqua"/>
              </w:rPr>
              <w:t xml:space="preserve"> </w:t>
            </w:r>
          </w:p>
          <w:p w:rsidR="00FE13D8" w:rsidRPr="00690426" w:rsidRDefault="008E66BE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  <w:r w:rsidRPr="00690426">
              <w:rPr>
                <w:rFonts w:ascii="Book Antiqua" w:hAnsi="Book Antiqua"/>
              </w:rPr>
              <w:br/>
              <w:t>st</w:t>
            </w:r>
            <w:r w:rsidR="00FE13D8" w:rsidRPr="00690426">
              <w:rPr>
                <w:rFonts w:ascii="Book Antiqua" w:hAnsi="Book Antiqua"/>
              </w:rPr>
              <w:t>udy</w:t>
            </w:r>
          </w:p>
        </w:tc>
        <w:tc>
          <w:tcPr>
            <w:tcW w:w="0" w:type="auto"/>
          </w:tcPr>
          <w:p w:rsidR="00FE13D8" w:rsidRPr="00690426" w:rsidRDefault="00FE13D8" w:rsidP="008E66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879E1">
              <w:rPr>
                <w:rFonts w:ascii="Book Antiqua" w:hAnsi="Book Antiqua"/>
                <w:i/>
              </w:rPr>
              <w:t>P</w:t>
            </w:r>
            <w:r w:rsidR="008E66BE">
              <w:rPr>
                <w:rFonts w:ascii="Book Antiqua" w:eastAsiaTheme="minorEastAsia" w:hAnsi="Book Antiqua" w:hint="eastAsia"/>
                <w:lang w:eastAsia="zh-CN"/>
              </w:rPr>
              <w:t xml:space="preserve"> v</w:t>
            </w:r>
            <w:r w:rsidRPr="00690426">
              <w:rPr>
                <w:rFonts w:ascii="Book Antiqua" w:hAnsi="Book Antiqua"/>
              </w:rPr>
              <w:t>alue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FE13D8" w:rsidP="008E66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PD duration, </w:t>
            </w:r>
            <w:proofErr w:type="spellStart"/>
            <w:r w:rsidRPr="00690426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:rsidR="00FE13D8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8.6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7.8</w:t>
            </w:r>
          </w:p>
        </w:tc>
        <w:tc>
          <w:tcPr>
            <w:tcW w:w="0" w:type="auto"/>
          </w:tcPr>
          <w:p w:rsidR="00FE13D8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16.8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11.6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24.7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16.3</w:t>
            </w:r>
          </w:p>
        </w:tc>
        <w:tc>
          <w:tcPr>
            <w:tcW w:w="0" w:type="auto"/>
          </w:tcPr>
          <w:p w:rsidR="00FE13D8" w:rsidRPr="00690426" w:rsidRDefault="00FE13D8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U</w:t>
            </w:r>
            <w:r w:rsidRPr="00690426">
              <w:rPr>
                <w:rFonts w:ascii="Book Antiqua" w:hAnsi="Book Antiqua"/>
              </w:rPr>
              <w:t>, L/24-h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0.58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0.66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0.45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0.59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0.38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0.50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0.0001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D</w:t>
            </w:r>
            <w:r w:rsidRPr="00690426">
              <w:rPr>
                <w:rFonts w:ascii="Book Antiqua" w:hAnsi="Book Antiqua"/>
              </w:rPr>
              <w:t>, L/24-h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4.0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3.7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12.4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3.7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Kt</w:t>
            </w:r>
            <w:proofErr w:type="spellEnd"/>
            <w:r w:rsidRPr="00690426">
              <w:rPr>
                <w:rFonts w:ascii="Book Antiqua" w:hAnsi="Book Antiqua"/>
              </w:rPr>
              <w:t>/V urea, weekly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2.28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0.65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0.58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0.63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0.0245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C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>, L/1.73 m</w:t>
            </w:r>
            <w:r w:rsidRPr="00690426">
              <w:rPr>
                <w:rFonts w:ascii="Book Antiqua" w:hAnsi="Book Antiqua"/>
                <w:vertAlign w:val="superscript"/>
              </w:rPr>
              <w:t>2</w:t>
            </w:r>
            <w:r w:rsidRPr="00690426">
              <w:rPr>
                <w:rFonts w:ascii="Book Antiqua" w:hAnsi="Book Antiqua"/>
              </w:rPr>
              <w:t>, weekly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79.3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35.6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71.4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27.8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68.0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26.9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0.0335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SUN,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50.4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18.5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17.9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19.2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[Cr]</w:t>
            </w:r>
            <w:r w:rsidRPr="00690426">
              <w:rPr>
                <w:rFonts w:ascii="Book Antiqua" w:hAnsi="Book Antiqua"/>
                <w:vertAlign w:val="subscript"/>
              </w:rPr>
              <w:t>S</w:t>
            </w:r>
            <w:r w:rsidRPr="00690426">
              <w:rPr>
                <w:rFonts w:ascii="Book Antiqua" w:hAnsi="Book Antiqua"/>
              </w:rPr>
              <w:t>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3.5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3.4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3.3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0.0066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U, mg/24-h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418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404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370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425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</w:t>
            </w:r>
            <w:r w:rsidR="00612CF9" w:rsidRPr="00690426">
              <w:rPr>
                <w:rFonts w:ascii="Book Antiqua" w:hAnsi="Book Antiqua"/>
              </w:rPr>
              <w:t>8</w:t>
            </w:r>
            <w:r w:rsidRPr="00690426">
              <w:rPr>
                <w:rFonts w:ascii="Book Antiqua" w:hAnsi="Book Antiqua"/>
              </w:rPr>
              <w:t>6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362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&lt; 0.0001</w:t>
            </w:r>
          </w:p>
        </w:tc>
      </w:tr>
      <w:tr w:rsidR="00690426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D, mg/24-h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731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379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767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396</w:t>
            </w:r>
          </w:p>
        </w:tc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77</w:t>
            </w:r>
            <w:r w:rsidR="00612CF9" w:rsidRPr="00690426">
              <w:rPr>
                <w:rFonts w:ascii="Book Antiqua" w:hAnsi="Book Antiqua"/>
              </w:rPr>
              <w:t>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382</w:t>
            </w:r>
          </w:p>
        </w:tc>
        <w:tc>
          <w:tcPr>
            <w:tcW w:w="0" w:type="auto"/>
          </w:tcPr>
          <w:p w:rsidR="00FE13D8" w:rsidRPr="008E66BE" w:rsidRDefault="008D6BE3" w:rsidP="008E66BE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690426">
              <w:rPr>
                <w:rFonts w:ascii="Book Antiqua" w:hAnsi="Book Antiqua"/>
              </w:rPr>
              <w:t>NS</w:t>
            </w:r>
            <w:r w:rsidR="008E66BE">
              <w:rPr>
                <w:rFonts w:ascii="Book Antiqua" w:eastAsiaTheme="minorEastAsia" w:hAnsi="Book Antiqua" w:hint="eastAsia"/>
                <w:vertAlign w:val="superscript"/>
                <w:lang w:eastAsia="zh-CN"/>
              </w:rPr>
              <w:t>1</w:t>
            </w:r>
          </w:p>
        </w:tc>
      </w:tr>
      <w:tr w:rsidR="00FE13D8" w:rsidRPr="00690426" w:rsidTr="00FE13D8">
        <w:tc>
          <w:tcPr>
            <w:tcW w:w="0" w:type="auto"/>
          </w:tcPr>
          <w:p w:rsidR="00FE13D8" w:rsidRPr="00690426" w:rsidRDefault="008D6BE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T, mg/24-h</w:t>
            </w:r>
          </w:p>
        </w:tc>
        <w:tc>
          <w:tcPr>
            <w:tcW w:w="0" w:type="auto"/>
          </w:tcPr>
          <w:p w:rsidR="00FE13D8" w:rsidRPr="00690426" w:rsidRDefault="00C355F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1149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416</w:t>
            </w:r>
          </w:p>
        </w:tc>
        <w:tc>
          <w:tcPr>
            <w:tcW w:w="0" w:type="auto"/>
          </w:tcPr>
          <w:p w:rsidR="00FE13D8" w:rsidRPr="00690426" w:rsidRDefault="00C355F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1137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454</w:t>
            </w:r>
          </w:p>
        </w:tc>
        <w:tc>
          <w:tcPr>
            <w:tcW w:w="0" w:type="auto"/>
          </w:tcPr>
          <w:p w:rsidR="00FE13D8" w:rsidRPr="00690426" w:rsidRDefault="00C355F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1065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442</w:t>
            </w:r>
          </w:p>
        </w:tc>
        <w:tc>
          <w:tcPr>
            <w:tcW w:w="0" w:type="auto"/>
          </w:tcPr>
          <w:p w:rsidR="00FE13D8" w:rsidRPr="00690426" w:rsidRDefault="00C355F3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0.0087</w:t>
            </w:r>
          </w:p>
        </w:tc>
      </w:tr>
    </w:tbl>
    <w:p w:rsidR="008E66BE" w:rsidRPr="006A437E" w:rsidRDefault="008E66BE" w:rsidP="008E66B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E66BE">
        <w:rPr>
          <w:rFonts w:ascii="Book Antiqua" w:eastAsiaTheme="minorEastAsia" w:hAnsi="Book Antiqua" w:hint="eastAsia"/>
          <w:vertAlign w:val="superscript"/>
          <w:lang w:eastAsia="zh-CN"/>
        </w:rPr>
        <w:t>1</w:t>
      </w:r>
      <w:r w:rsidRPr="00690426">
        <w:rPr>
          <w:rFonts w:ascii="Book Antiqua" w:hAnsi="Book Antiqua"/>
        </w:rPr>
        <w:t>Statistical trend (</w:t>
      </w:r>
      <w:r w:rsidRPr="008E66BE">
        <w:rPr>
          <w:rFonts w:ascii="Book Antiqua" w:eastAsiaTheme="minorEastAsia" w:hAnsi="Book Antiqua" w:hint="eastAsia"/>
          <w:i/>
          <w:lang w:eastAsia="zh-CN"/>
        </w:rPr>
        <w:t>P</w:t>
      </w:r>
      <w:r w:rsidRPr="00690426">
        <w:rPr>
          <w:rFonts w:ascii="Book Antiqua" w:hAnsi="Book Antiqua"/>
        </w:rPr>
        <w:t xml:space="preserve"> = 0.0895)</w:t>
      </w:r>
      <w:r>
        <w:rPr>
          <w:rFonts w:ascii="Book Antiqua" w:eastAsiaTheme="minorEastAsia" w:hAnsi="Book Antiqua" w:hint="eastAsia"/>
          <w:lang w:eastAsia="zh-CN"/>
        </w:rPr>
        <w:t>. PD: P</w:t>
      </w:r>
      <w:r w:rsidRPr="00690426">
        <w:rPr>
          <w:rFonts w:ascii="Book Antiqua" w:hAnsi="Book Antiqua"/>
        </w:rPr>
        <w:t>eritoneal dialysis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NS</w:t>
      </w:r>
      <w:r>
        <w:rPr>
          <w:rFonts w:ascii="Book Antiqua" w:eastAsiaTheme="minorEastAsia" w:hAnsi="Book Antiqua" w:hint="eastAsia"/>
          <w:lang w:eastAsia="zh-CN"/>
        </w:rPr>
        <w:t>:</w:t>
      </w:r>
      <w:r w:rsidRPr="00690426">
        <w:rPr>
          <w:rFonts w:ascii="Book Antiqua" w:hAnsi="Book Antiqua"/>
        </w:rPr>
        <w:t xml:space="preserve"> </w:t>
      </w:r>
      <w:r>
        <w:rPr>
          <w:rFonts w:ascii="Book Antiqua" w:eastAsiaTheme="minorEastAsia" w:hAnsi="Book Antiqua" w:hint="eastAsia"/>
          <w:lang w:eastAsia="zh-CN"/>
        </w:rPr>
        <w:t>N</w:t>
      </w:r>
      <w:r w:rsidRPr="00690426">
        <w:rPr>
          <w:rFonts w:ascii="Book Antiqua" w:hAnsi="Book Antiqua"/>
        </w:rPr>
        <w:t>ot significant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>
        <w:rPr>
          <w:rFonts w:ascii="Book Antiqua" w:hAnsi="Book Antiqua"/>
        </w:rPr>
        <w:t>Urine volume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D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Drained volume of spent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Kt</w:t>
      </w:r>
      <w:proofErr w:type="spellEnd"/>
      <w:r w:rsidRPr="00690426">
        <w:rPr>
          <w:rFonts w:ascii="Book Antiqua" w:hAnsi="Book Antiqua"/>
        </w:rPr>
        <w:t>/V urea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Fractional urea clearance, weekly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Weekly renal plus peritoneal creatinine clearance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SUN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Serum urea nitrogen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[Cr]</w:t>
      </w:r>
      <w:r w:rsidRPr="00690426">
        <w:rPr>
          <w:rFonts w:ascii="Book Antiqua" w:hAnsi="Book Antiqua"/>
          <w:vertAlign w:val="subscript"/>
        </w:rPr>
        <w:t>S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Serum creatinine concentration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D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spent dialysate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urine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Total creatinine excretion in urine plus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BSA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Body surface area</w:t>
      </w:r>
      <w:r>
        <w:rPr>
          <w:rFonts w:ascii="Book Antiqua" w:eastAsiaTheme="minorEastAsia" w:hAnsi="Book Antiqua" w:hint="eastAsia"/>
          <w:lang w:eastAsia="zh-CN"/>
        </w:rPr>
        <w:t>.</w:t>
      </w: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AC299A" w:rsidRPr="00690426" w:rsidRDefault="00AC299A" w:rsidP="00690426">
      <w:pPr>
        <w:spacing w:line="360" w:lineRule="auto"/>
        <w:jc w:val="both"/>
        <w:rPr>
          <w:rFonts w:ascii="Book Antiqua" w:hAnsi="Book Antiqua"/>
        </w:rPr>
      </w:pPr>
    </w:p>
    <w:p w:rsidR="00FD5BD6" w:rsidRPr="00690426" w:rsidRDefault="00FD5BD6" w:rsidP="00690426">
      <w:pPr>
        <w:spacing w:line="360" w:lineRule="auto"/>
        <w:jc w:val="both"/>
        <w:rPr>
          <w:rFonts w:ascii="Book Antiqua" w:hAnsi="Book Antiqua"/>
        </w:rPr>
      </w:pPr>
    </w:p>
    <w:p w:rsidR="00924A3A" w:rsidRPr="00A879E1" w:rsidRDefault="00E1444E" w:rsidP="00690426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A879E1">
        <w:rPr>
          <w:rFonts w:ascii="Book Antiqua" w:hAnsi="Book Antiqua"/>
          <w:b/>
        </w:rPr>
        <w:t xml:space="preserve">Table </w:t>
      </w:r>
      <w:r w:rsidR="00A879E1" w:rsidRPr="00A879E1">
        <w:rPr>
          <w:rFonts w:ascii="Book Antiqua" w:eastAsiaTheme="minorEastAsia" w:hAnsi="Book Antiqua" w:hint="eastAsia"/>
          <w:b/>
          <w:lang w:eastAsia="zh-CN"/>
        </w:rPr>
        <w:t>4</w:t>
      </w:r>
      <w:r w:rsidR="00690426" w:rsidRPr="00A879E1">
        <w:rPr>
          <w:rFonts w:ascii="Book Antiqua" w:hAnsi="Book Antiqua"/>
          <w:b/>
        </w:rPr>
        <w:t xml:space="preserve"> </w:t>
      </w:r>
      <w:r w:rsidRPr="00A879E1">
        <w:rPr>
          <w:rFonts w:ascii="Book Antiqua" w:hAnsi="Book Antiqua"/>
          <w:b/>
        </w:rPr>
        <w:t>Creatinine excretion in patie</w:t>
      </w:r>
      <w:r w:rsidR="00A879E1" w:rsidRPr="00A879E1">
        <w:rPr>
          <w:rFonts w:ascii="Book Antiqua" w:hAnsi="Book Antiqua"/>
          <w:b/>
        </w:rPr>
        <w:t>nts with four clearance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267"/>
        <w:gridCol w:w="1308"/>
        <w:gridCol w:w="1308"/>
        <w:gridCol w:w="1308"/>
        <w:gridCol w:w="1082"/>
      </w:tblGrid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Variable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</w:t>
            </w:r>
            <w:r w:rsidR="00A879E1" w:rsidRPr="00690426">
              <w:rPr>
                <w:rFonts w:ascii="Book Antiqua" w:hAnsi="Book Antiqua"/>
              </w:rPr>
              <w:t>clearance</w:t>
            </w:r>
          </w:p>
          <w:p w:rsidR="002C321D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2C321D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340639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</w:t>
            </w:r>
            <w:r w:rsidRPr="00690426">
              <w:rPr>
                <w:rFonts w:ascii="Book Antiqua" w:hAnsi="Book Antiqua"/>
                <w:vertAlign w:val="superscript"/>
              </w:rPr>
              <w:t>nd</w:t>
            </w:r>
          </w:p>
          <w:p w:rsidR="00340639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2C321D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340639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924A3A" w:rsidRPr="00690426" w:rsidRDefault="00924A3A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</w:t>
            </w:r>
            <w:r w:rsidRPr="00690426">
              <w:rPr>
                <w:rFonts w:ascii="Book Antiqua" w:hAnsi="Book Antiqua"/>
                <w:vertAlign w:val="superscript"/>
              </w:rPr>
              <w:t>rd</w:t>
            </w:r>
          </w:p>
          <w:p w:rsidR="00924A3A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2C321D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924A3A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924A3A" w:rsidRPr="00690426" w:rsidRDefault="00924A3A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</w:t>
            </w:r>
            <w:r w:rsidRPr="00690426">
              <w:rPr>
                <w:rFonts w:ascii="Book Antiqua" w:hAnsi="Book Antiqua"/>
                <w:vertAlign w:val="superscript"/>
              </w:rPr>
              <w:t>th</w:t>
            </w:r>
          </w:p>
          <w:p w:rsidR="00924A3A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clearance</w:t>
            </w:r>
          </w:p>
          <w:p w:rsidR="002C321D" w:rsidRPr="00690426" w:rsidRDefault="00A879E1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</w:t>
            </w:r>
            <w:r w:rsidR="00924A3A"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2C321D" w:rsidRPr="00690426" w:rsidRDefault="00924A3A" w:rsidP="00A879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879E1">
              <w:rPr>
                <w:rFonts w:ascii="Book Antiqua" w:hAnsi="Book Antiqua"/>
                <w:i/>
              </w:rPr>
              <w:t>P</w:t>
            </w:r>
            <w:r w:rsidR="00A879E1">
              <w:rPr>
                <w:rFonts w:ascii="Book Antiqua" w:eastAsiaTheme="minorEastAsia" w:hAnsi="Book Antiqua" w:hint="eastAsia"/>
                <w:lang w:eastAsia="zh-CN"/>
              </w:rPr>
              <w:t xml:space="preserve"> v</w:t>
            </w:r>
            <w:r w:rsidRPr="00690426">
              <w:rPr>
                <w:rFonts w:ascii="Book Antiqua" w:hAnsi="Book Antiqua"/>
              </w:rPr>
              <w:t>alue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A879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 xml:space="preserve">PD duration, </w:t>
            </w:r>
            <w:proofErr w:type="spellStart"/>
            <w:r w:rsidRPr="00690426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8.1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12.6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16.5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4.4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24.5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16.3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31.9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16.8</w:t>
            </w:r>
          </w:p>
        </w:tc>
        <w:tc>
          <w:tcPr>
            <w:tcW w:w="0" w:type="auto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U</w:t>
            </w:r>
            <w:r w:rsidRPr="00690426">
              <w:rPr>
                <w:rFonts w:ascii="Book Antiqua" w:hAnsi="Book Antiqua"/>
              </w:rPr>
              <w:t xml:space="preserve">, L/24-h 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0.54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0.41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0.49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0.33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0.40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0.29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0.42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&lt; 0.0001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V</w:t>
            </w:r>
            <w:r w:rsidRPr="00690426">
              <w:rPr>
                <w:rFonts w:ascii="Book Antiqua" w:hAnsi="Book Antiqua"/>
                <w:vertAlign w:val="subscript"/>
              </w:rPr>
              <w:t>D</w:t>
            </w:r>
            <w:r w:rsidRPr="00690426">
              <w:rPr>
                <w:rFonts w:ascii="Book Antiqua" w:hAnsi="Book Antiqua"/>
              </w:rPr>
              <w:t>, L/24-h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3.9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12.2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12.2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12.5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3.2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Kt</w:t>
            </w:r>
            <w:proofErr w:type="spellEnd"/>
            <w:r w:rsidRPr="00690426">
              <w:rPr>
                <w:rFonts w:ascii="Book Antiqua" w:hAnsi="Book Antiqua"/>
              </w:rPr>
              <w:t>/V urea, weekly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2.27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0.65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2.13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0.54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2.10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0.55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0.0356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C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>, L/1.73 m</w:t>
            </w:r>
            <w:r w:rsidRPr="00690426">
              <w:rPr>
                <w:rFonts w:ascii="Book Antiqua" w:hAnsi="Book Antiqua"/>
                <w:vertAlign w:val="superscript"/>
              </w:rPr>
              <w:t>2</w:t>
            </w:r>
            <w:r w:rsidRPr="00690426">
              <w:rPr>
                <w:rFonts w:ascii="Book Antiqua" w:hAnsi="Book Antiqua"/>
              </w:rPr>
              <w:t>, weekly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77.5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29.7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70.4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28.5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68.5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25.7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66.1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22.1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0.0238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SUN,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16.7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15.4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15.3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49.0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13.5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[Cr]</w:t>
            </w:r>
            <w:r w:rsidRPr="00690426">
              <w:rPr>
                <w:rFonts w:ascii="Book Antiqua" w:hAnsi="Book Antiqua"/>
                <w:vertAlign w:val="subscript"/>
              </w:rPr>
              <w:t>S</w:t>
            </w:r>
            <w:r w:rsidRPr="00690426">
              <w:rPr>
                <w:rFonts w:ascii="Book Antiqua" w:hAnsi="Book Antiqua"/>
              </w:rPr>
              <w:t>, mg/</w:t>
            </w:r>
            <w:proofErr w:type="spellStart"/>
            <w:r w:rsidRPr="00690426">
              <w:rPr>
                <w:rFonts w:ascii="Book Antiqua" w:hAnsi="Book Antiqua"/>
              </w:rPr>
              <w:t>dL</w:t>
            </w:r>
            <w:proofErr w:type="spellEnd"/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10.2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3.7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3.8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10.8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3.6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0.0009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U, mg/24-h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411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438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382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460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272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345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282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481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0.0011</w:t>
            </w:r>
          </w:p>
        </w:tc>
      </w:tr>
      <w:tr w:rsidR="00690426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D, mg/24-h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755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406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788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424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808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438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853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398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0.0021</w:t>
            </w:r>
          </w:p>
        </w:tc>
      </w:tr>
      <w:tr w:rsidR="002C321D" w:rsidRPr="00690426" w:rsidTr="00924A3A">
        <w:tc>
          <w:tcPr>
            <w:tcW w:w="2700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90426">
              <w:rPr>
                <w:rFonts w:ascii="Book Antiqua" w:hAnsi="Book Antiqua"/>
              </w:rPr>
              <w:t>EX</w:t>
            </w:r>
            <w:r w:rsidRPr="00690426">
              <w:rPr>
                <w:rFonts w:ascii="Book Antiqua" w:hAnsi="Book Antiqua"/>
                <w:vertAlign w:val="subscript"/>
              </w:rPr>
              <w:t>Cr</w:t>
            </w:r>
            <w:proofErr w:type="spellEnd"/>
            <w:r w:rsidRPr="00690426">
              <w:rPr>
                <w:rFonts w:ascii="Book Antiqua" w:hAnsi="Book Antiqua"/>
              </w:rPr>
              <w:t xml:space="preserve"> T, mg/24-h</w:t>
            </w:r>
          </w:p>
        </w:tc>
        <w:tc>
          <w:tcPr>
            <w:tcW w:w="1267" w:type="dxa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1166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440</w:t>
            </w:r>
          </w:p>
        </w:tc>
        <w:tc>
          <w:tcPr>
            <w:tcW w:w="0" w:type="auto"/>
          </w:tcPr>
          <w:p w:rsidR="002C321D" w:rsidRPr="00690426" w:rsidRDefault="002C321D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1170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495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1080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455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1135</w:t>
            </w:r>
            <w:r w:rsidR="006A437E">
              <w:rPr>
                <w:rFonts w:ascii="Book Antiqua" w:hAnsi="Book Antiqua"/>
              </w:rPr>
              <w:t xml:space="preserve"> ± </w:t>
            </w:r>
            <w:r w:rsidRPr="00690426">
              <w:rPr>
                <w:rFonts w:ascii="Book Antiqua" w:hAnsi="Book Antiqua"/>
              </w:rPr>
              <w:t>521</w:t>
            </w:r>
          </w:p>
        </w:tc>
        <w:tc>
          <w:tcPr>
            <w:tcW w:w="0" w:type="auto"/>
          </w:tcPr>
          <w:p w:rsidR="002C321D" w:rsidRPr="00690426" w:rsidRDefault="00340639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NS</w:t>
            </w:r>
          </w:p>
        </w:tc>
      </w:tr>
    </w:tbl>
    <w:p w:rsidR="00A879E1" w:rsidRDefault="00A879E1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eastAsiaTheme="minorEastAsia" w:hAnsi="Book Antiqua" w:hint="eastAsia"/>
          <w:lang w:eastAsia="zh-CN"/>
        </w:rPr>
        <w:t>PD: P</w:t>
      </w:r>
      <w:r w:rsidRPr="00690426">
        <w:rPr>
          <w:rFonts w:ascii="Book Antiqua" w:hAnsi="Book Antiqua"/>
        </w:rPr>
        <w:t>eritoneal dialysis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NS</w:t>
      </w:r>
      <w:r>
        <w:rPr>
          <w:rFonts w:ascii="Book Antiqua" w:eastAsiaTheme="minorEastAsia" w:hAnsi="Book Antiqua" w:hint="eastAsia"/>
          <w:lang w:eastAsia="zh-CN"/>
        </w:rPr>
        <w:t>:</w:t>
      </w:r>
      <w:r w:rsidRPr="00690426">
        <w:rPr>
          <w:rFonts w:ascii="Book Antiqua" w:hAnsi="Book Antiqua"/>
        </w:rPr>
        <w:t xml:space="preserve"> </w:t>
      </w:r>
      <w:r>
        <w:rPr>
          <w:rFonts w:ascii="Book Antiqua" w:eastAsiaTheme="minorEastAsia" w:hAnsi="Book Antiqua" w:hint="eastAsia"/>
          <w:lang w:eastAsia="zh-CN"/>
        </w:rPr>
        <w:t>N</w:t>
      </w:r>
      <w:r w:rsidRPr="00690426">
        <w:rPr>
          <w:rFonts w:ascii="Book Antiqua" w:hAnsi="Book Antiqua"/>
        </w:rPr>
        <w:t>ot significant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>
        <w:rPr>
          <w:rFonts w:ascii="Book Antiqua" w:hAnsi="Book Antiqua"/>
        </w:rPr>
        <w:t>Urine volume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V</w:t>
      </w:r>
      <w:r w:rsidRPr="00690426">
        <w:rPr>
          <w:rFonts w:ascii="Book Antiqua" w:hAnsi="Book Antiqua"/>
          <w:vertAlign w:val="subscript"/>
        </w:rPr>
        <w:t>D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Drained volume of spent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Kt</w:t>
      </w:r>
      <w:proofErr w:type="spellEnd"/>
      <w:r w:rsidRPr="00690426">
        <w:rPr>
          <w:rFonts w:ascii="Book Antiqua" w:hAnsi="Book Antiqua"/>
        </w:rPr>
        <w:t>/V urea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Fractional urea clearance, weekly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C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Weekly renal plus peritoneal creatinine clearance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r w:rsidRPr="00690426">
        <w:rPr>
          <w:rFonts w:ascii="Book Antiqua" w:hAnsi="Book Antiqua"/>
        </w:rPr>
        <w:t>SUN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Serum urea nitrogen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[</w:t>
      </w:r>
      <w:proofErr w:type="gramStart"/>
      <w:r w:rsidRPr="00690426">
        <w:rPr>
          <w:rFonts w:ascii="Book Antiqua" w:hAnsi="Book Antiqua"/>
        </w:rPr>
        <w:t>Cr]</w:t>
      </w:r>
      <w:r w:rsidRPr="00690426">
        <w:rPr>
          <w:rFonts w:ascii="Book Antiqua" w:hAnsi="Book Antiqua"/>
          <w:vertAlign w:val="subscript"/>
        </w:rPr>
        <w:t>S</w:t>
      </w:r>
      <w:proofErr w:type="gramEnd"/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Serum creatinine concentration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D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spent dialysate</w:t>
      </w:r>
      <w:r>
        <w:rPr>
          <w:rFonts w:ascii="Book Antiqua" w:eastAsiaTheme="minorEastAsia" w:hAnsi="Book Antiqua" w:hint="eastAsia"/>
          <w:lang w:eastAsia="zh-CN"/>
        </w:rPr>
        <w:t>;</w:t>
      </w:r>
      <w:r w:rsidRPr="006A437E">
        <w:rPr>
          <w:rFonts w:ascii="Book Antiqua" w:hAnsi="Book Antiqua"/>
        </w:rPr>
        <w:t xml:space="preserve">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U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Creatinine excretion in urine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proofErr w:type="spellStart"/>
      <w:r w:rsidRPr="00690426">
        <w:rPr>
          <w:rFonts w:ascii="Book Antiqua" w:hAnsi="Book Antiqua"/>
        </w:rPr>
        <w:t>EX</w:t>
      </w:r>
      <w:r w:rsidRPr="00690426">
        <w:rPr>
          <w:rFonts w:ascii="Book Antiqua" w:hAnsi="Book Antiqua"/>
          <w:vertAlign w:val="subscript"/>
        </w:rPr>
        <w:t>Cr</w:t>
      </w:r>
      <w:proofErr w:type="spellEnd"/>
      <w:r w:rsidRPr="00690426">
        <w:rPr>
          <w:rFonts w:ascii="Book Antiqua" w:hAnsi="Book Antiqua"/>
        </w:rPr>
        <w:t xml:space="preserve"> T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Total creatinine excretion in urine plus dialysate</w:t>
      </w:r>
      <w:r>
        <w:rPr>
          <w:rFonts w:ascii="Book Antiqua" w:eastAsiaTheme="minorEastAsia" w:hAnsi="Book Antiqua" w:hint="eastAsia"/>
          <w:lang w:eastAsia="zh-CN"/>
        </w:rPr>
        <w:t xml:space="preserve">; </w:t>
      </w:r>
      <w:r w:rsidRPr="00690426">
        <w:rPr>
          <w:rFonts w:ascii="Book Antiqua" w:hAnsi="Book Antiqua"/>
        </w:rPr>
        <w:t>BSA</w:t>
      </w:r>
      <w:r>
        <w:rPr>
          <w:rFonts w:ascii="Book Antiqua" w:eastAsiaTheme="minorEastAsia" w:hAnsi="Book Antiqua" w:hint="eastAsia"/>
          <w:lang w:eastAsia="zh-CN"/>
        </w:rPr>
        <w:t xml:space="preserve">: </w:t>
      </w:r>
      <w:r w:rsidRPr="00690426">
        <w:rPr>
          <w:rFonts w:ascii="Book Antiqua" w:hAnsi="Book Antiqua"/>
        </w:rPr>
        <w:t>Body surface area</w:t>
      </w:r>
      <w:r>
        <w:rPr>
          <w:rFonts w:ascii="Book Antiqua" w:eastAsiaTheme="minorEastAsia" w:hAnsi="Book Antiqua" w:hint="eastAsia"/>
          <w:lang w:eastAsia="zh-CN"/>
        </w:rPr>
        <w:t>.</w:t>
      </w:r>
    </w:p>
    <w:p w:rsidR="00A879E1" w:rsidRPr="00A879E1" w:rsidRDefault="00A879E1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AC299A" w:rsidRDefault="00AC299A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A879E1" w:rsidRPr="00A879E1" w:rsidRDefault="00A879E1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43581B" w:rsidRPr="00A879E1" w:rsidRDefault="0043581B" w:rsidP="00690426">
      <w:pPr>
        <w:spacing w:line="360" w:lineRule="auto"/>
        <w:jc w:val="both"/>
        <w:rPr>
          <w:rFonts w:ascii="Book Antiqua" w:hAnsi="Book Antiqua"/>
          <w:b/>
        </w:rPr>
      </w:pPr>
      <w:r w:rsidRPr="00A879E1">
        <w:rPr>
          <w:rFonts w:ascii="Book Antiqua" w:hAnsi="Book Antiqua"/>
          <w:b/>
        </w:rPr>
        <w:t xml:space="preserve">Table </w:t>
      </w:r>
      <w:r w:rsidR="00A879E1" w:rsidRPr="00A879E1">
        <w:rPr>
          <w:rFonts w:ascii="Book Antiqua" w:eastAsiaTheme="minorEastAsia" w:hAnsi="Book Antiqua" w:hint="eastAsia"/>
          <w:b/>
          <w:lang w:eastAsia="zh-CN"/>
        </w:rPr>
        <w:t>5</w:t>
      </w:r>
      <w:r w:rsidR="00690426" w:rsidRPr="00A879E1">
        <w:rPr>
          <w:rFonts w:ascii="Book Antiqua" w:hAnsi="Book Antiqua"/>
          <w:b/>
        </w:rPr>
        <w:t xml:space="preserve"> </w:t>
      </w:r>
      <w:r w:rsidRPr="00A879E1">
        <w:rPr>
          <w:rFonts w:ascii="Book Antiqua" w:hAnsi="Book Antiqua"/>
          <w:b/>
        </w:rPr>
        <w:t xml:space="preserve">Number (percent) of studies with creatinine excretion deviating from baseline by &lt;15% and </w:t>
      </w:r>
      <w:r w:rsidRPr="00A879E1">
        <w:rPr>
          <w:rFonts w:ascii="Book Antiqua" w:hAnsi="Book Antiqua"/>
          <w:b/>
        </w:rPr>
        <w:sym w:font="Symbol" w:char="F0B3"/>
      </w:r>
      <w:r w:rsidRPr="00A879E1">
        <w:rPr>
          <w:rFonts w:ascii="Book Antiqua" w:hAnsi="Book Antiqua"/>
          <w:b/>
        </w:rPr>
        <w:t xml:space="preserve"> 15%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514"/>
        <w:gridCol w:w="1544"/>
        <w:gridCol w:w="1559"/>
      </w:tblGrid>
      <w:tr w:rsidR="00690426" w:rsidRPr="00690426" w:rsidTr="005D299F"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Study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&lt; 15% from</w:t>
            </w:r>
          </w:p>
          <w:p w:rsidR="0043581B" w:rsidRPr="00690426" w:rsidRDefault="0043581B" w:rsidP="00A879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the 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</w:t>
            </w:r>
            <w:r w:rsidR="00A879E1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sym w:font="Symbol" w:char="F0B3"/>
            </w:r>
            <w:r w:rsidRPr="00690426">
              <w:rPr>
                <w:rFonts w:ascii="Book Antiqua" w:hAnsi="Book Antiqua"/>
              </w:rPr>
              <w:t xml:space="preserve"> 15% </w:t>
            </w:r>
            <w:r w:rsidR="00A879E1">
              <w:rPr>
                <w:rFonts w:ascii="Book Antiqua" w:eastAsiaTheme="minorEastAsia" w:hAnsi="Book Antiqua" w:hint="eastAsia"/>
                <w:lang w:eastAsia="zh-CN"/>
              </w:rPr>
              <w:t>a</w:t>
            </w:r>
            <w:r w:rsidRPr="00690426">
              <w:rPr>
                <w:rFonts w:ascii="Book Antiqua" w:hAnsi="Book Antiqua"/>
              </w:rPr>
              <w:t>bove</w:t>
            </w:r>
          </w:p>
          <w:p w:rsidR="0043581B" w:rsidRPr="00690426" w:rsidRDefault="0043581B" w:rsidP="00A879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the 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</w:t>
            </w:r>
            <w:r w:rsidR="00A879E1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690426">
              <w:rPr>
                <w:rFonts w:ascii="Book Antiqua" w:hAnsi="Book Antiqua"/>
              </w:rPr>
              <w:t>tudy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sym w:font="Symbol" w:char="F0B3"/>
            </w:r>
            <w:r w:rsidRPr="00690426">
              <w:rPr>
                <w:rFonts w:ascii="Book Antiqua" w:hAnsi="Book Antiqua"/>
              </w:rPr>
              <w:t xml:space="preserve"> 15% </w:t>
            </w:r>
            <w:r w:rsidR="00A879E1">
              <w:rPr>
                <w:rFonts w:ascii="Book Antiqua" w:eastAsiaTheme="minorEastAsia" w:hAnsi="Book Antiqua" w:hint="eastAsia"/>
                <w:lang w:eastAsia="zh-CN"/>
              </w:rPr>
              <w:t>b</w:t>
            </w:r>
            <w:r w:rsidRPr="00690426">
              <w:rPr>
                <w:rFonts w:ascii="Book Antiqua" w:hAnsi="Book Antiqua"/>
              </w:rPr>
              <w:t>elow</w:t>
            </w:r>
          </w:p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the 1</w:t>
            </w:r>
            <w:r w:rsidRPr="00690426">
              <w:rPr>
                <w:rFonts w:ascii="Book Antiqua" w:hAnsi="Book Antiqua"/>
                <w:vertAlign w:val="superscript"/>
              </w:rPr>
              <w:t>st</w:t>
            </w:r>
            <w:r w:rsidRPr="00690426">
              <w:rPr>
                <w:rFonts w:ascii="Book Antiqua" w:hAnsi="Book Antiqua"/>
              </w:rPr>
              <w:t xml:space="preserve"> study</w:t>
            </w:r>
          </w:p>
        </w:tc>
      </w:tr>
      <w:tr w:rsidR="00690426" w:rsidRPr="00690426" w:rsidTr="005D299F"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Second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90 (54.2%)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41 (24.7%)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35 (21.1%)</w:t>
            </w:r>
          </w:p>
        </w:tc>
      </w:tr>
      <w:tr w:rsidR="00690426" w:rsidRPr="00690426" w:rsidTr="005D299F"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Third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40 (47.6%)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28 (33.3%)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16 (19.1%)</w:t>
            </w:r>
          </w:p>
        </w:tc>
      </w:tr>
      <w:tr w:rsidR="0043581B" w:rsidRPr="00690426" w:rsidTr="005D299F"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Fourth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24 (54.5%)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11 (25.0%)</w:t>
            </w:r>
          </w:p>
        </w:tc>
        <w:tc>
          <w:tcPr>
            <w:tcW w:w="0" w:type="auto"/>
          </w:tcPr>
          <w:p w:rsidR="0043581B" w:rsidRPr="00690426" w:rsidRDefault="0043581B" w:rsidP="006904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90426">
              <w:rPr>
                <w:rFonts w:ascii="Book Antiqua" w:hAnsi="Book Antiqua"/>
              </w:rPr>
              <w:t>9 (20.5%)</w:t>
            </w:r>
          </w:p>
        </w:tc>
      </w:tr>
    </w:tbl>
    <w:p w:rsidR="00AC299A" w:rsidRPr="007D3A39" w:rsidRDefault="00AC299A" w:rsidP="00690426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sectPr w:rsidR="00AC299A" w:rsidRPr="007D3A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7" w:rsidRDefault="00B43A17" w:rsidP="006C1083">
      <w:r>
        <w:separator/>
      </w:r>
    </w:p>
  </w:endnote>
  <w:endnote w:type="continuationSeparator" w:id="0">
    <w:p w:rsidR="00B43A17" w:rsidRDefault="00B43A17" w:rsidP="006C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50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82C" w:rsidRDefault="00981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9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82C" w:rsidRDefault="00981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7" w:rsidRDefault="00B43A17" w:rsidP="006C1083">
      <w:r>
        <w:separator/>
      </w:r>
    </w:p>
  </w:footnote>
  <w:footnote w:type="continuationSeparator" w:id="0">
    <w:p w:rsidR="00B43A17" w:rsidRDefault="00B43A17" w:rsidP="006C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5F4"/>
    <w:multiLevelType w:val="hybridMultilevel"/>
    <w:tmpl w:val="EA16019C"/>
    <w:lvl w:ilvl="0" w:tplc="FBCC5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963"/>
    <w:multiLevelType w:val="hybridMultilevel"/>
    <w:tmpl w:val="F5380A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57C"/>
    <w:multiLevelType w:val="hybridMultilevel"/>
    <w:tmpl w:val="E050EC02"/>
    <w:lvl w:ilvl="0" w:tplc="C10EEBE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49E6"/>
    <w:multiLevelType w:val="hybridMultilevel"/>
    <w:tmpl w:val="9BEA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621B"/>
    <w:multiLevelType w:val="hybridMultilevel"/>
    <w:tmpl w:val="1966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0A3B"/>
    <w:multiLevelType w:val="hybridMultilevel"/>
    <w:tmpl w:val="46BE3FD4"/>
    <w:lvl w:ilvl="0" w:tplc="4D2CF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15F8"/>
    <w:multiLevelType w:val="hybridMultilevel"/>
    <w:tmpl w:val="0BDE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052A"/>
    <w:multiLevelType w:val="hybridMultilevel"/>
    <w:tmpl w:val="A27886BA"/>
    <w:lvl w:ilvl="0" w:tplc="EA100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F"/>
    <w:rsid w:val="0000063F"/>
    <w:rsid w:val="000043EC"/>
    <w:rsid w:val="00004682"/>
    <w:rsid w:val="00004EFD"/>
    <w:rsid w:val="0000663A"/>
    <w:rsid w:val="00010B17"/>
    <w:rsid w:val="0001460C"/>
    <w:rsid w:val="00014705"/>
    <w:rsid w:val="00015F74"/>
    <w:rsid w:val="00020135"/>
    <w:rsid w:val="00022D72"/>
    <w:rsid w:val="000269DF"/>
    <w:rsid w:val="00031DA1"/>
    <w:rsid w:val="00053455"/>
    <w:rsid w:val="00056BD3"/>
    <w:rsid w:val="00063122"/>
    <w:rsid w:val="000657A5"/>
    <w:rsid w:val="00066692"/>
    <w:rsid w:val="00071A4B"/>
    <w:rsid w:val="00073BEF"/>
    <w:rsid w:val="00077F50"/>
    <w:rsid w:val="0008754D"/>
    <w:rsid w:val="000877D1"/>
    <w:rsid w:val="000907AD"/>
    <w:rsid w:val="000915F1"/>
    <w:rsid w:val="000A19CB"/>
    <w:rsid w:val="000A1F9E"/>
    <w:rsid w:val="000B67CE"/>
    <w:rsid w:val="000B7665"/>
    <w:rsid w:val="000C1F94"/>
    <w:rsid w:val="000C30E4"/>
    <w:rsid w:val="000D4B8D"/>
    <w:rsid w:val="000E156A"/>
    <w:rsid w:val="000F22BA"/>
    <w:rsid w:val="000F3BB7"/>
    <w:rsid w:val="000F3F02"/>
    <w:rsid w:val="000F4747"/>
    <w:rsid w:val="000F4D3E"/>
    <w:rsid w:val="000F67E2"/>
    <w:rsid w:val="00105EA9"/>
    <w:rsid w:val="00114276"/>
    <w:rsid w:val="00116165"/>
    <w:rsid w:val="00116611"/>
    <w:rsid w:val="00117802"/>
    <w:rsid w:val="001224F1"/>
    <w:rsid w:val="0012731A"/>
    <w:rsid w:val="00130472"/>
    <w:rsid w:val="00132CBF"/>
    <w:rsid w:val="001360CE"/>
    <w:rsid w:val="001572B3"/>
    <w:rsid w:val="00157552"/>
    <w:rsid w:val="00164E6B"/>
    <w:rsid w:val="001833AF"/>
    <w:rsid w:val="00190309"/>
    <w:rsid w:val="0019465A"/>
    <w:rsid w:val="001952C9"/>
    <w:rsid w:val="001965E0"/>
    <w:rsid w:val="00196EF0"/>
    <w:rsid w:val="001A3A47"/>
    <w:rsid w:val="001A5892"/>
    <w:rsid w:val="001B1B6F"/>
    <w:rsid w:val="001B1DE0"/>
    <w:rsid w:val="001C00D6"/>
    <w:rsid w:val="001C74A0"/>
    <w:rsid w:val="001D7273"/>
    <w:rsid w:val="001E04FD"/>
    <w:rsid w:val="001E368A"/>
    <w:rsid w:val="001F2C91"/>
    <w:rsid w:val="00200002"/>
    <w:rsid w:val="00200647"/>
    <w:rsid w:val="00200D76"/>
    <w:rsid w:val="00206B4A"/>
    <w:rsid w:val="00206B5F"/>
    <w:rsid w:val="00226C83"/>
    <w:rsid w:val="00231213"/>
    <w:rsid w:val="002350EC"/>
    <w:rsid w:val="0024265E"/>
    <w:rsid w:val="00243E0E"/>
    <w:rsid w:val="0024426F"/>
    <w:rsid w:val="00250118"/>
    <w:rsid w:val="0025029B"/>
    <w:rsid w:val="00281469"/>
    <w:rsid w:val="002835CA"/>
    <w:rsid w:val="00294E89"/>
    <w:rsid w:val="002A1A0A"/>
    <w:rsid w:val="002B31D4"/>
    <w:rsid w:val="002C1413"/>
    <w:rsid w:val="002C321D"/>
    <w:rsid w:val="002C3DB8"/>
    <w:rsid w:val="002D0809"/>
    <w:rsid w:val="002D1CA8"/>
    <w:rsid w:val="002E1313"/>
    <w:rsid w:val="002E3C52"/>
    <w:rsid w:val="002E68A6"/>
    <w:rsid w:val="002E6947"/>
    <w:rsid w:val="002E6EF8"/>
    <w:rsid w:val="002F7DFC"/>
    <w:rsid w:val="003270AC"/>
    <w:rsid w:val="00333B5E"/>
    <w:rsid w:val="00334A0A"/>
    <w:rsid w:val="00340639"/>
    <w:rsid w:val="00344435"/>
    <w:rsid w:val="00351E76"/>
    <w:rsid w:val="00355D6B"/>
    <w:rsid w:val="00373954"/>
    <w:rsid w:val="00384C82"/>
    <w:rsid w:val="003949D9"/>
    <w:rsid w:val="0039748D"/>
    <w:rsid w:val="003977CD"/>
    <w:rsid w:val="003A268D"/>
    <w:rsid w:val="003B0372"/>
    <w:rsid w:val="003B1719"/>
    <w:rsid w:val="003B4A19"/>
    <w:rsid w:val="003C1C11"/>
    <w:rsid w:val="003C2273"/>
    <w:rsid w:val="003D440E"/>
    <w:rsid w:val="003E20A6"/>
    <w:rsid w:val="003E28E9"/>
    <w:rsid w:val="003E2B5C"/>
    <w:rsid w:val="003E300E"/>
    <w:rsid w:val="003E6570"/>
    <w:rsid w:val="003F1E8C"/>
    <w:rsid w:val="004014A1"/>
    <w:rsid w:val="0040407B"/>
    <w:rsid w:val="00405A00"/>
    <w:rsid w:val="0042339D"/>
    <w:rsid w:val="0042583C"/>
    <w:rsid w:val="00431EF5"/>
    <w:rsid w:val="00434D96"/>
    <w:rsid w:val="004357E4"/>
    <w:rsid w:val="0043581B"/>
    <w:rsid w:val="00436CFE"/>
    <w:rsid w:val="004375E3"/>
    <w:rsid w:val="00437607"/>
    <w:rsid w:val="00450DC0"/>
    <w:rsid w:val="00451FBB"/>
    <w:rsid w:val="00455B73"/>
    <w:rsid w:val="0046080B"/>
    <w:rsid w:val="00460E14"/>
    <w:rsid w:val="004714E3"/>
    <w:rsid w:val="0049118F"/>
    <w:rsid w:val="00491AF0"/>
    <w:rsid w:val="004927B5"/>
    <w:rsid w:val="00492AC1"/>
    <w:rsid w:val="00493EBC"/>
    <w:rsid w:val="00497158"/>
    <w:rsid w:val="00497D73"/>
    <w:rsid w:val="004A428B"/>
    <w:rsid w:val="004A526B"/>
    <w:rsid w:val="004B1CA7"/>
    <w:rsid w:val="004B236E"/>
    <w:rsid w:val="004B3B7B"/>
    <w:rsid w:val="004C1E9F"/>
    <w:rsid w:val="004E6758"/>
    <w:rsid w:val="004F52C5"/>
    <w:rsid w:val="004F5930"/>
    <w:rsid w:val="00507978"/>
    <w:rsid w:val="0051660A"/>
    <w:rsid w:val="0052392F"/>
    <w:rsid w:val="00552D21"/>
    <w:rsid w:val="00560AB7"/>
    <w:rsid w:val="00560D44"/>
    <w:rsid w:val="00563A67"/>
    <w:rsid w:val="00565C67"/>
    <w:rsid w:val="00576AB4"/>
    <w:rsid w:val="005772EA"/>
    <w:rsid w:val="00585152"/>
    <w:rsid w:val="005852BD"/>
    <w:rsid w:val="005903F0"/>
    <w:rsid w:val="005913FD"/>
    <w:rsid w:val="00596BF6"/>
    <w:rsid w:val="005A6064"/>
    <w:rsid w:val="005A631D"/>
    <w:rsid w:val="005B40A8"/>
    <w:rsid w:val="005C63C7"/>
    <w:rsid w:val="005C63DB"/>
    <w:rsid w:val="005D19E5"/>
    <w:rsid w:val="005D299F"/>
    <w:rsid w:val="005D2AAA"/>
    <w:rsid w:val="005D5D24"/>
    <w:rsid w:val="005E07C8"/>
    <w:rsid w:val="005E08E8"/>
    <w:rsid w:val="005E1215"/>
    <w:rsid w:val="005E70D6"/>
    <w:rsid w:val="005E7678"/>
    <w:rsid w:val="005F7F49"/>
    <w:rsid w:val="00602790"/>
    <w:rsid w:val="00605DB8"/>
    <w:rsid w:val="00606E44"/>
    <w:rsid w:val="00606EDB"/>
    <w:rsid w:val="0061026A"/>
    <w:rsid w:val="00612CF9"/>
    <w:rsid w:val="00624A4D"/>
    <w:rsid w:val="00631852"/>
    <w:rsid w:val="00633FD0"/>
    <w:rsid w:val="006554BA"/>
    <w:rsid w:val="00666AB9"/>
    <w:rsid w:val="00670B8E"/>
    <w:rsid w:val="00677ABB"/>
    <w:rsid w:val="00682226"/>
    <w:rsid w:val="00683D07"/>
    <w:rsid w:val="00687334"/>
    <w:rsid w:val="0069001F"/>
    <w:rsid w:val="00690426"/>
    <w:rsid w:val="006A437E"/>
    <w:rsid w:val="006A647B"/>
    <w:rsid w:val="006B4939"/>
    <w:rsid w:val="006B537B"/>
    <w:rsid w:val="006B5BCB"/>
    <w:rsid w:val="006B6310"/>
    <w:rsid w:val="006C1083"/>
    <w:rsid w:val="006C10B4"/>
    <w:rsid w:val="006C2277"/>
    <w:rsid w:val="006C29D1"/>
    <w:rsid w:val="006D754F"/>
    <w:rsid w:val="006E3DC6"/>
    <w:rsid w:val="006F4B20"/>
    <w:rsid w:val="00702DF2"/>
    <w:rsid w:val="00704601"/>
    <w:rsid w:val="00710A0D"/>
    <w:rsid w:val="00712E4A"/>
    <w:rsid w:val="00715DC0"/>
    <w:rsid w:val="00746B21"/>
    <w:rsid w:val="007511AA"/>
    <w:rsid w:val="00756710"/>
    <w:rsid w:val="007629DF"/>
    <w:rsid w:val="007734E9"/>
    <w:rsid w:val="0078221A"/>
    <w:rsid w:val="00792DBF"/>
    <w:rsid w:val="00794B99"/>
    <w:rsid w:val="007969FB"/>
    <w:rsid w:val="007A0EDB"/>
    <w:rsid w:val="007A5897"/>
    <w:rsid w:val="007A5E48"/>
    <w:rsid w:val="007B3863"/>
    <w:rsid w:val="007C1917"/>
    <w:rsid w:val="007C4CFF"/>
    <w:rsid w:val="007D2541"/>
    <w:rsid w:val="007D3A39"/>
    <w:rsid w:val="007D46CF"/>
    <w:rsid w:val="007D729A"/>
    <w:rsid w:val="007E16E3"/>
    <w:rsid w:val="007E1DB7"/>
    <w:rsid w:val="007E2B98"/>
    <w:rsid w:val="007E2F52"/>
    <w:rsid w:val="007F04AB"/>
    <w:rsid w:val="007F749D"/>
    <w:rsid w:val="00800813"/>
    <w:rsid w:val="00806EDA"/>
    <w:rsid w:val="00814E2B"/>
    <w:rsid w:val="00817BFC"/>
    <w:rsid w:val="00820C16"/>
    <w:rsid w:val="00821619"/>
    <w:rsid w:val="00823470"/>
    <w:rsid w:val="00825B74"/>
    <w:rsid w:val="00830128"/>
    <w:rsid w:val="008314F1"/>
    <w:rsid w:val="00831F7D"/>
    <w:rsid w:val="00835882"/>
    <w:rsid w:val="00835B03"/>
    <w:rsid w:val="00847063"/>
    <w:rsid w:val="008522E0"/>
    <w:rsid w:val="00852464"/>
    <w:rsid w:val="008534BC"/>
    <w:rsid w:val="00854643"/>
    <w:rsid w:val="0085739D"/>
    <w:rsid w:val="00865BB7"/>
    <w:rsid w:val="008675D5"/>
    <w:rsid w:val="00872C74"/>
    <w:rsid w:val="00874CF3"/>
    <w:rsid w:val="00875532"/>
    <w:rsid w:val="008802F2"/>
    <w:rsid w:val="0088200A"/>
    <w:rsid w:val="00882042"/>
    <w:rsid w:val="008945A1"/>
    <w:rsid w:val="0089514F"/>
    <w:rsid w:val="008A3B7C"/>
    <w:rsid w:val="008A55CE"/>
    <w:rsid w:val="008B4309"/>
    <w:rsid w:val="008B5A59"/>
    <w:rsid w:val="008C0FE8"/>
    <w:rsid w:val="008D368A"/>
    <w:rsid w:val="008D6BE3"/>
    <w:rsid w:val="008E0D3C"/>
    <w:rsid w:val="008E19DE"/>
    <w:rsid w:val="008E58E7"/>
    <w:rsid w:val="008E66BE"/>
    <w:rsid w:val="008F18E9"/>
    <w:rsid w:val="008F3906"/>
    <w:rsid w:val="008F4888"/>
    <w:rsid w:val="0090003B"/>
    <w:rsid w:val="00901A03"/>
    <w:rsid w:val="00902127"/>
    <w:rsid w:val="00902B71"/>
    <w:rsid w:val="009039D6"/>
    <w:rsid w:val="009067DA"/>
    <w:rsid w:val="009074AA"/>
    <w:rsid w:val="009148DE"/>
    <w:rsid w:val="0091540D"/>
    <w:rsid w:val="00917870"/>
    <w:rsid w:val="00924A3A"/>
    <w:rsid w:val="0093720D"/>
    <w:rsid w:val="00937F59"/>
    <w:rsid w:val="00941542"/>
    <w:rsid w:val="009526BF"/>
    <w:rsid w:val="00953F26"/>
    <w:rsid w:val="0096064B"/>
    <w:rsid w:val="00972B4D"/>
    <w:rsid w:val="00973D76"/>
    <w:rsid w:val="00974F51"/>
    <w:rsid w:val="00976494"/>
    <w:rsid w:val="0098182C"/>
    <w:rsid w:val="00983450"/>
    <w:rsid w:val="00986BF8"/>
    <w:rsid w:val="009926F8"/>
    <w:rsid w:val="009A176C"/>
    <w:rsid w:val="009A2292"/>
    <w:rsid w:val="009A3CD2"/>
    <w:rsid w:val="009A403A"/>
    <w:rsid w:val="009B7320"/>
    <w:rsid w:val="009B7D12"/>
    <w:rsid w:val="009C0110"/>
    <w:rsid w:val="009C0304"/>
    <w:rsid w:val="009C2AEB"/>
    <w:rsid w:val="009C5188"/>
    <w:rsid w:val="009D7163"/>
    <w:rsid w:val="009E34E2"/>
    <w:rsid w:val="009E56E9"/>
    <w:rsid w:val="009E75FF"/>
    <w:rsid w:val="009F0089"/>
    <w:rsid w:val="009F179E"/>
    <w:rsid w:val="009F19D2"/>
    <w:rsid w:val="009F36A3"/>
    <w:rsid w:val="00A10E4D"/>
    <w:rsid w:val="00A113E9"/>
    <w:rsid w:val="00A36C4B"/>
    <w:rsid w:val="00A37CCC"/>
    <w:rsid w:val="00A42D47"/>
    <w:rsid w:val="00A478BC"/>
    <w:rsid w:val="00A547FE"/>
    <w:rsid w:val="00A60E45"/>
    <w:rsid w:val="00A62D11"/>
    <w:rsid w:val="00A64DC3"/>
    <w:rsid w:val="00A66A0E"/>
    <w:rsid w:val="00A67094"/>
    <w:rsid w:val="00A67B23"/>
    <w:rsid w:val="00A732E2"/>
    <w:rsid w:val="00A864F1"/>
    <w:rsid w:val="00A879E1"/>
    <w:rsid w:val="00A87C80"/>
    <w:rsid w:val="00A937D9"/>
    <w:rsid w:val="00AA1E20"/>
    <w:rsid w:val="00AA1F64"/>
    <w:rsid w:val="00AB242F"/>
    <w:rsid w:val="00AB6191"/>
    <w:rsid w:val="00AC0A74"/>
    <w:rsid w:val="00AC299A"/>
    <w:rsid w:val="00AC686C"/>
    <w:rsid w:val="00AD3BA2"/>
    <w:rsid w:val="00AE0477"/>
    <w:rsid w:val="00AF0D8B"/>
    <w:rsid w:val="00AF47CF"/>
    <w:rsid w:val="00AF7D3F"/>
    <w:rsid w:val="00B01C38"/>
    <w:rsid w:val="00B16B10"/>
    <w:rsid w:val="00B16F5C"/>
    <w:rsid w:val="00B22E7F"/>
    <w:rsid w:val="00B25DE2"/>
    <w:rsid w:val="00B30F04"/>
    <w:rsid w:val="00B311C4"/>
    <w:rsid w:val="00B40540"/>
    <w:rsid w:val="00B41F43"/>
    <w:rsid w:val="00B43A17"/>
    <w:rsid w:val="00B43E1A"/>
    <w:rsid w:val="00B526CB"/>
    <w:rsid w:val="00B57848"/>
    <w:rsid w:val="00B623DF"/>
    <w:rsid w:val="00B638F1"/>
    <w:rsid w:val="00B66154"/>
    <w:rsid w:val="00B72ACE"/>
    <w:rsid w:val="00B75923"/>
    <w:rsid w:val="00B83518"/>
    <w:rsid w:val="00B846F2"/>
    <w:rsid w:val="00B938D8"/>
    <w:rsid w:val="00B94538"/>
    <w:rsid w:val="00B955D3"/>
    <w:rsid w:val="00B964F6"/>
    <w:rsid w:val="00BA3ACB"/>
    <w:rsid w:val="00BA6BDD"/>
    <w:rsid w:val="00BA720D"/>
    <w:rsid w:val="00BB0811"/>
    <w:rsid w:val="00BB60C1"/>
    <w:rsid w:val="00BC32BD"/>
    <w:rsid w:val="00BC5A61"/>
    <w:rsid w:val="00BC70C6"/>
    <w:rsid w:val="00BC75E3"/>
    <w:rsid w:val="00BD4181"/>
    <w:rsid w:val="00BD577A"/>
    <w:rsid w:val="00BE7430"/>
    <w:rsid w:val="00BF1FC3"/>
    <w:rsid w:val="00BF48B5"/>
    <w:rsid w:val="00BF6AA2"/>
    <w:rsid w:val="00BF6E3D"/>
    <w:rsid w:val="00C0439F"/>
    <w:rsid w:val="00C11015"/>
    <w:rsid w:val="00C16BA7"/>
    <w:rsid w:val="00C16E80"/>
    <w:rsid w:val="00C16F43"/>
    <w:rsid w:val="00C204F5"/>
    <w:rsid w:val="00C355F3"/>
    <w:rsid w:val="00C44A4F"/>
    <w:rsid w:val="00C45026"/>
    <w:rsid w:val="00C47DFC"/>
    <w:rsid w:val="00C50B6E"/>
    <w:rsid w:val="00C5415B"/>
    <w:rsid w:val="00C56730"/>
    <w:rsid w:val="00C56A16"/>
    <w:rsid w:val="00C61B09"/>
    <w:rsid w:val="00C6472B"/>
    <w:rsid w:val="00C656B3"/>
    <w:rsid w:val="00C729F0"/>
    <w:rsid w:val="00C75B88"/>
    <w:rsid w:val="00C8289E"/>
    <w:rsid w:val="00C84D25"/>
    <w:rsid w:val="00C920A3"/>
    <w:rsid w:val="00C932F5"/>
    <w:rsid w:val="00C93F15"/>
    <w:rsid w:val="00C9542B"/>
    <w:rsid w:val="00C960F7"/>
    <w:rsid w:val="00C966DB"/>
    <w:rsid w:val="00CB7BE4"/>
    <w:rsid w:val="00CC0107"/>
    <w:rsid w:val="00CC2F99"/>
    <w:rsid w:val="00CC30C4"/>
    <w:rsid w:val="00CC30F2"/>
    <w:rsid w:val="00CD11ED"/>
    <w:rsid w:val="00CD4C44"/>
    <w:rsid w:val="00CD693A"/>
    <w:rsid w:val="00CE0E5B"/>
    <w:rsid w:val="00CF1838"/>
    <w:rsid w:val="00CF76A9"/>
    <w:rsid w:val="00D037C8"/>
    <w:rsid w:val="00D05EF9"/>
    <w:rsid w:val="00D06688"/>
    <w:rsid w:val="00D07764"/>
    <w:rsid w:val="00D1024A"/>
    <w:rsid w:val="00D11A51"/>
    <w:rsid w:val="00D20E6E"/>
    <w:rsid w:val="00D250F6"/>
    <w:rsid w:val="00D347D4"/>
    <w:rsid w:val="00D3636B"/>
    <w:rsid w:val="00D4315E"/>
    <w:rsid w:val="00D45D22"/>
    <w:rsid w:val="00D47062"/>
    <w:rsid w:val="00D51AD4"/>
    <w:rsid w:val="00D52D81"/>
    <w:rsid w:val="00D62962"/>
    <w:rsid w:val="00D71968"/>
    <w:rsid w:val="00D94528"/>
    <w:rsid w:val="00D96F73"/>
    <w:rsid w:val="00D971AD"/>
    <w:rsid w:val="00DA1765"/>
    <w:rsid w:val="00DB32B0"/>
    <w:rsid w:val="00DB6B25"/>
    <w:rsid w:val="00DC3EEB"/>
    <w:rsid w:val="00DD06B6"/>
    <w:rsid w:val="00DD4764"/>
    <w:rsid w:val="00DD73DF"/>
    <w:rsid w:val="00DE08E8"/>
    <w:rsid w:val="00DE3834"/>
    <w:rsid w:val="00DE58D9"/>
    <w:rsid w:val="00DE6174"/>
    <w:rsid w:val="00DE6A28"/>
    <w:rsid w:val="00DF7D1C"/>
    <w:rsid w:val="00E0482F"/>
    <w:rsid w:val="00E1444E"/>
    <w:rsid w:val="00E26D94"/>
    <w:rsid w:val="00E4735C"/>
    <w:rsid w:val="00E73042"/>
    <w:rsid w:val="00E77C34"/>
    <w:rsid w:val="00E8093D"/>
    <w:rsid w:val="00E81F9F"/>
    <w:rsid w:val="00E83851"/>
    <w:rsid w:val="00E84E89"/>
    <w:rsid w:val="00E92299"/>
    <w:rsid w:val="00EA2743"/>
    <w:rsid w:val="00EA6FE5"/>
    <w:rsid w:val="00EB2B6E"/>
    <w:rsid w:val="00EB426D"/>
    <w:rsid w:val="00EB69C5"/>
    <w:rsid w:val="00EC28D3"/>
    <w:rsid w:val="00EC3B03"/>
    <w:rsid w:val="00EC549A"/>
    <w:rsid w:val="00ED37C4"/>
    <w:rsid w:val="00ED3FCD"/>
    <w:rsid w:val="00ED7443"/>
    <w:rsid w:val="00EE79BC"/>
    <w:rsid w:val="00EE7D72"/>
    <w:rsid w:val="00EF6CF2"/>
    <w:rsid w:val="00EF7A12"/>
    <w:rsid w:val="00F132D3"/>
    <w:rsid w:val="00F16B22"/>
    <w:rsid w:val="00F20450"/>
    <w:rsid w:val="00F230C2"/>
    <w:rsid w:val="00F32520"/>
    <w:rsid w:val="00F340E0"/>
    <w:rsid w:val="00F40D1E"/>
    <w:rsid w:val="00F43815"/>
    <w:rsid w:val="00F54295"/>
    <w:rsid w:val="00F56112"/>
    <w:rsid w:val="00F6177F"/>
    <w:rsid w:val="00F6472C"/>
    <w:rsid w:val="00F742A2"/>
    <w:rsid w:val="00F827EC"/>
    <w:rsid w:val="00F831E8"/>
    <w:rsid w:val="00F8758F"/>
    <w:rsid w:val="00FA5508"/>
    <w:rsid w:val="00FA7C2E"/>
    <w:rsid w:val="00FB24B1"/>
    <w:rsid w:val="00FB49A3"/>
    <w:rsid w:val="00FC1B18"/>
    <w:rsid w:val="00FC3759"/>
    <w:rsid w:val="00FC45AF"/>
    <w:rsid w:val="00FC5833"/>
    <w:rsid w:val="00FC7191"/>
    <w:rsid w:val="00FC72E0"/>
    <w:rsid w:val="00FC764E"/>
    <w:rsid w:val="00FD1E71"/>
    <w:rsid w:val="00FD5BD6"/>
    <w:rsid w:val="00FD79D2"/>
    <w:rsid w:val="00FE13D8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8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52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9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75E3"/>
    <w:rPr>
      <w:rFonts w:eastAsia="宋体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BC75E3"/>
    <w:rPr>
      <w:rFonts w:ascii="Times New Roman" w:eastAsia="宋体" w:hAnsi="Times New Roman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022D72"/>
  </w:style>
  <w:style w:type="character" w:styleId="Emphasis">
    <w:name w:val="Emphasis"/>
    <w:qFormat/>
    <w:rsid w:val="00FC719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8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52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9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75E3"/>
    <w:rPr>
      <w:rFonts w:eastAsia="宋体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BC75E3"/>
    <w:rPr>
      <w:rFonts w:ascii="Times New Roman" w:eastAsia="宋体" w:hAnsi="Times New Roman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022D72"/>
  </w:style>
  <w:style w:type="character" w:styleId="Emphasis">
    <w:name w:val="Emphasis"/>
    <w:qFormat/>
    <w:rsid w:val="00FC719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6255</Words>
  <Characters>35660</Characters>
  <Application>Microsoft Macintosh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Tzamaloukas, Antonios H</dc:creator>
  <cp:lastModifiedBy>Na Ma</cp:lastModifiedBy>
  <cp:revision>2</cp:revision>
  <cp:lastPrinted>2016-09-15T16:08:00Z</cp:lastPrinted>
  <dcterms:created xsi:type="dcterms:W3CDTF">2017-05-04T01:37:00Z</dcterms:created>
  <dcterms:modified xsi:type="dcterms:W3CDTF">2017-05-04T01:37:00Z</dcterms:modified>
</cp:coreProperties>
</file>