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7B247" w14:textId="04CAC506" w:rsidR="00215CD0" w:rsidRPr="002332AB" w:rsidRDefault="00FE6C38" w:rsidP="004C4C26">
      <w:pPr>
        <w:spacing w:line="360" w:lineRule="auto"/>
        <w:jc w:val="both"/>
        <w:rPr>
          <w:rFonts w:ascii="Book Antiqua" w:hAnsi="Book Antiqua"/>
          <w:b/>
          <w:i/>
          <w:lang w:val="en-US"/>
        </w:rPr>
      </w:pPr>
      <w:r w:rsidRPr="002332AB">
        <w:rPr>
          <w:rFonts w:ascii="Book Antiqua" w:hAnsi="Book Antiqua"/>
          <w:b/>
          <w:lang w:val="en-US"/>
        </w:rPr>
        <w:t xml:space="preserve">Name of Journal: </w:t>
      </w:r>
      <w:r w:rsidRPr="002332AB">
        <w:rPr>
          <w:rFonts w:ascii="Book Antiqua" w:hAnsi="Book Antiqua"/>
          <w:b/>
          <w:i/>
          <w:lang w:val="en-US"/>
        </w:rPr>
        <w:t>World Journal of Cardiology</w:t>
      </w:r>
    </w:p>
    <w:p w14:paraId="48FED366" w14:textId="6CB5D38C" w:rsidR="00B41F0F" w:rsidRPr="002332AB" w:rsidRDefault="00FE6C38" w:rsidP="004C4C26">
      <w:pPr>
        <w:spacing w:line="360" w:lineRule="auto"/>
        <w:jc w:val="both"/>
        <w:rPr>
          <w:rFonts w:ascii="Book Antiqua" w:eastAsia="宋体" w:hAnsi="Book Antiqua"/>
          <w:b/>
          <w:lang w:val="en-US" w:eastAsia="zh-CN"/>
        </w:rPr>
      </w:pPr>
      <w:r w:rsidRPr="002332AB">
        <w:rPr>
          <w:rFonts w:ascii="Book Antiqua" w:hAnsi="Book Antiqua"/>
          <w:b/>
          <w:lang w:val="en-US"/>
        </w:rPr>
        <w:t xml:space="preserve">Manuscript </w:t>
      </w:r>
      <w:r w:rsidR="00B41F0F" w:rsidRPr="002332AB">
        <w:rPr>
          <w:rFonts w:ascii="Book Antiqua" w:eastAsia="宋体" w:hAnsi="Book Antiqua" w:hint="eastAsia"/>
          <w:b/>
          <w:lang w:val="en-US" w:eastAsia="zh-CN"/>
        </w:rPr>
        <w:t>NO</w:t>
      </w:r>
      <w:r w:rsidRPr="002332AB">
        <w:rPr>
          <w:rFonts w:ascii="Book Antiqua" w:hAnsi="Book Antiqua"/>
          <w:b/>
          <w:lang w:val="en-US"/>
        </w:rPr>
        <w:t xml:space="preserve">: </w:t>
      </w:r>
      <w:r w:rsidR="00B41F0F" w:rsidRPr="002332AB">
        <w:rPr>
          <w:rFonts w:ascii="Book Antiqua" w:eastAsia="宋体" w:hAnsi="Book Antiqua" w:hint="eastAsia"/>
          <w:b/>
          <w:lang w:val="en-US" w:eastAsia="zh-CN"/>
        </w:rPr>
        <w:t>31322</w:t>
      </w:r>
    </w:p>
    <w:p w14:paraId="64BAEB22" w14:textId="01172625" w:rsidR="00B41F0F" w:rsidRDefault="00B41F0F" w:rsidP="004C4C26">
      <w:pPr>
        <w:spacing w:line="360" w:lineRule="auto"/>
        <w:jc w:val="both"/>
        <w:rPr>
          <w:rFonts w:ascii="Book Antiqua" w:eastAsia="宋体" w:hAnsi="Book Antiqua"/>
          <w:b/>
          <w:lang w:eastAsia="zh-CN"/>
        </w:rPr>
      </w:pPr>
      <w:r w:rsidRPr="002332AB">
        <w:rPr>
          <w:rFonts w:ascii="Book Antiqua" w:hAnsi="Book Antiqua"/>
          <w:b/>
          <w:lang w:val="en-US"/>
        </w:rPr>
        <w:t xml:space="preserve">Manuscript Type: </w:t>
      </w:r>
      <w:bookmarkStart w:id="0" w:name="OLE_LINK599"/>
      <w:bookmarkStart w:id="1" w:name="OLE_LINK600"/>
      <w:bookmarkStart w:id="2" w:name="OLE_LINK681"/>
      <w:bookmarkStart w:id="3" w:name="OLE_LINK658"/>
      <w:bookmarkStart w:id="4" w:name="OLE_LINK659"/>
      <w:r w:rsidRPr="002332AB">
        <w:rPr>
          <w:rFonts w:ascii="Book Antiqua" w:hAnsi="Book Antiqua"/>
          <w:b/>
        </w:rPr>
        <w:t>Original Article</w:t>
      </w:r>
      <w:bookmarkEnd w:id="0"/>
      <w:bookmarkEnd w:id="1"/>
      <w:bookmarkEnd w:id="2"/>
      <w:bookmarkEnd w:id="3"/>
      <w:bookmarkEnd w:id="4"/>
      <w:r w:rsidR="004C4C26">
        <w:rPr>
          <w:rFonts w:ascii="Book Antiqua" w:hAnsi="Book Antiqua"/>
          <w:b/>
        </w:rPr>
        <w:t xml:space="preserve"> </w:t>
      </w:r>
    </w:p>
    <w:p w14:paraId="1DCB757B" w14:textId="77777777" w:rsidR="009930F9" w:rsidRPr="009930F9" w:rsidRDefault="009930F9" w:rsidP="004C4C26">
      <w:pPr>
        <w:spacing w:line="360" w:lineRule="auto"/>
        <w:jc w:val="both"/>
        <w:rPr>
          <w:rFonts w:ascii="Book Antiqua" w:eastAsia="宋体" w:hAnsi="Book Antiqua"/>
          <w:b/>
          <w:lang w:val="en-US" w:eastAsia="zh-CN"/>
        </w:rPr>
      </w:pPr>
    </w:p>
    <w:p w14:paraId="0ABA1D0B" w14:textId="71DB60B3" w:rsidR="00FE6C38" w:rsidRPr="002332AB" w:rsidRDefault="00B41F0F" w:rsidP="004C4C26">
      <w:pPr>
        <w:spacing w:line="360" w:lineRule="auto"/>
        <w:jc w:val="both"/>
        <w:rPr>
          <w:rFonts w:ascii="Book Antiqua" w:hAnsi="Book Antiqua"/>
          <w:b/>
          <w:lang w:val="en-US"/>
        </w:rPr>
      </w:pPr>
      <w:r w:rsidRPr="002332AB">
        <w:rPr>
          <w:rFonts w:ascii="Book Antiqua" w:hAnsi="Book Antiqua"/>
          <w:b/>
          <w:i/>
          <w:lang w:val="en-US"/>
        </w:rPr>
        <w:t>Observational Study</w:t>
      </w:r>
    </w:p>
    <w:p w14:paraId="7080A270" w14:textId="77777777" w:rsidR="00FE6C38" w:rsidRPr="002332AB" w:rsidRDefault="00FE6C38" w:rsidP="004C4C26">
      <w:pPr>
        <w:spacing w:line="360" w:lineRule="auto"/>
        <w:jc w:val="both"/>
        <w:rPr>
          <w:rFonts w:ascii="Book Antiqua" w:hAnsi="Book Antiqua"/>
          <w:lang w:val="en-US"/>
        </w:rPr>
      </w:pPr>
    </w:p>
    <w:p w14:paraId="6AF330CE" w14:textId="06EF97E7" w:rsidR="000245D6" w:rsidRPr="002332AB" w:rsidRDefault="0060556A" w:rsidP="004C4C26">
      <w:pPr>
        <w:spacing w:line="360" w:lineRule="auto"/>
        <w:jc w:val="both"/>
        <w:rPr>
          <w:rFonts w:ascii="Book Antiqua" w:eastAsia="宋体" w:hAnsi="Book Antiqua" w:cs="Helvetica"/>
          <w:b/>
          <w:lang w:val="en-US" w:eastAsia="zh-CN"/>
        </w:rPr>
      </w:pPr>
      <w:bookmarkStart w:id="5" w:name="OLE_LINK1"/>
      <w:bookmarkStart w:id="6" w:name="OLE_LINK2"/>
      <w:r w:rsidRPr="002332AB">
        <w:rPr>
          <w:rFonts w:ascii="Book Antiqua" w:hAnsi="Book Antiqua" w:cs="Helvetica"/>
          <w:b/>
          <w:lang w:val="en-US"/>
        </w:rPr>
        <w:t xml:space="preserve">Coronary angiography findings in cardiac arrest patients with non-diagnostic post-resuscitation electrocardiogram: </w:t>
      </w:r>
      <w:r w:rsidR="00B41F0F" w:rsidRPr="002332AB">
        <w:rPr>
          <w:rFonts w:ascii="Book Antiqua" w:hAnsi="Book Antiqua" w:cs="Helvetica"/>
          <w:b/>
          <w:lang w:val="en-US"/>
        </w:rPr>
        <w:t>A</w:t>
      </w:r>
      <w:r w:rsidRPr="002332AB">
        <w:rPr>
          <w:rFonts w:ascii="Book Antiqua" w:hAnsi="Book Antiqua" w:cs="Helvetica"/>
          <w:b/>
          <w:lang w:val="en-US"/>
        </w:rPr>
        <w:t xml:space="preserve"> comparison of </w:t>
      </w:r>
      <w:proofErr w:type="spellStart"/>
      <w:r w:rsidRPr="002332AB">
        <w:rPr>
          <w:rFonts w:ascii="Book Antiqua" w:hAnsi="Book Antiqua" w:cs="Helvetica"/>
          <w:b/>
          <w:lang w:val="en-US"/>
        </w:rPr>
        <w:t>shockable</w:t>
      </w:r>
      <w:proofErr w:type="spellEnd"/>
      <w:r w:rsidRPr="002332AB">
        <w:rPr>
          <w:rFonts w:ascii="Book Antiqua" w:hAnsi="Book Antiqua" w:cs="Helvetica"/>
          <w:b/>
          <w:lang w:val="en-US"/>
        </w:rPr>
        <w:t xml:space="preserve"> </w:t>
      </w:r>
      <w:r w:rsidR="00881978" w:rsidRPr="002332AB">
        <w:rPr>
          <w:rFonts w:ascii="Book Antiqua" w:hAnsi="Book Antiqua" w:cs="Helvetica"/>
          <w:b/>
          <w:lang w:val="en-US"/>
        </w:rPr>
        <w:t>and</w:t>
      </w:r>
      <w:r w:rsidR="00B41F0F" w:rsidRPr="002332AB">
        <w:rPr>
          <w:rFonts w:ascii="Book Antiqua" w:hAnsi="Book Antiqua" w:cs="Helvetica"/>
          <w:b/>
          <w:lang w:val="en-US"/>
        </w:rPr>
        <w:t xml:space="preserve"> non-</w:t>
      </w:r>
      <w:proofErr w:type="spellStart"/>
      <w:r w:rsidR="00B41F0F" w:rsidRPr="002332AB">
        <w:rPr>
          <w:rFonts w:ascii="Book Antiqua" w:hAnsi="Book Antiqua" w:cs="Helvetica"/>
          <w:b/>
          <w:lang w:val="en-US"/>
        </w:rPr>
        <w:t>shockable</w:t>
      </w:r>
      <w:proofErr w:type="spellEnd"/>
      <w:r w:rsidR="00B41F0F" w:rsidRPr="002332AB">
        <w:rPr>
          <w:rFonts w:ascii="Book Antiqua" w:hAnsi="Book Antiqua" w:cs="Helvetica"/>
          <w:b/>
          <w:lang w:val="en-US"/>
        </w:rPr>
        <w:t xml:space="preserve"> initial rhythms</w:t>
      </w:r>
    </w:p>
    <w:bookmarkEnd w:id="5"/>
    <w:bookmarkEnd w:id="6"/>
    <w:p w14:paraId="0EA43EA2" w14:textId="77777777" w:rsidR="000245D6" w:rsidRPr="002332AB" w:rsidRDefault="000245D6" w:rsidP="004C4C26">
      <w:pPr>
        <w:spacing w:line="360" w:lineRule="auto"/>
        <w:jc w:val="both"/>
        <w:rPr>
          <w:rFonts w:ascii="Book Antiqua" w:hAnsi="Book Antiqua" w:cs="Helvetica"/>
          <w:lang w:val="en-US"/>
        </w:rPr>
      </w:pPr>
    </w:p>
    <w:p w14:paraId="4E0380A0" w14:textId="3165D77E" w:rsidR="000245D6" w:rsidRPr="003B3B09" w:rsidRDefault="003B3B09" w:rsidP="004C4C26">
      <w:pPr>
        <w:spacing w:line="360" w:lineRule="auto"/>
        <w:jc w:val="both"/>
        <w:rPr>
          <w:rFonts w:ascii="Book Antiqua" w:eastAsia="宋体" w:hAnsi="Book Antiqua" w:cs="Helvetica"/>
          <w:lang w:val="en-US" w:eastAsia="zh-CN"/>
        </w:rPr>
      </w:pPr>
      <w:proofErr w:type="spellStart"/>
      <w:r w:rsidRPr="003B3B09">
        <w:rPr>
          <w:rFonts w:ascii="Book Antiqua" w:hAnsi="Book Antiqua" w:cs="Helvetica"/>
          <w:lang w:val="en-US"/>
        </w:rPr>
        <w:t>Martínez-Losas</w:t>
      </w:r>
      <w:proofErr w:type="spellEnd"/>
      <w:r w:rsidRPr="003B3B09">
        <w:rPr>
          <w:rFonts w:ascii="Book Antiqua" w:hAnsi="Book Antiqua" w:cs="Helvetica"/>
          <w:lang w:val="en-US"/>
        </w:rPr>
        <w:t xml:space="preserve"> P </w:t>
      </w:r>
      <w:r w:rsidRPr="003B3B09">
        <w:rPr>
          <w:rFonts w:ascii="Book Antiqua" w:eastAsia="宋体" w:hAnsi="Book Antiqua" w:cs="Helvetica" w:hint="eastAsia"/>
          <w:i/>
          <w:lang w:val="en-US" w:eastAsia="zh-CN"/>
        </w:rPr>
        <w:t>et al</w:t>
      </w:r>
      <w:r w:rsidRPr="003B3B09">
        <w:rPr>
          <w:rFonts w:ascii="Book Antiqua" w:eastAsia="宋体" w:hAnsi="Book Antiqua" w:cs="Helvetica" w:hint="eastAsia"/>
          <w:lang w:val="en-US" w:eastAsia="zh-CN"/>
        </w:rPr>
        <w:t xml:space="preserve">. </w:t>
      </w:r>
      <w:r w:rsidR="00C61D9C" w:rsidRPr="003B3B09">
        <w:rPr>
          <w:rFonts w:ascii="Book Antiqua" w:hAnsi="Book Antiqua" w:cs="Helvetica"/>
          <w:lang w:val="en-US"/>
        </w:rPr>
        <w:t xml:space="preserve">Coronary angiography in </w:t>
      </w:r>
      <w:proofErr w:type="spellStart"/>
      <w:r w:rsidR="00C61D9C" w:rsidRPr="003B3B09">
        <w:rPr>
          <w:rFonts w:ascii="Book Antiqua" w:hAnsi="Book Antiqua" w:cs="Helvetica"/>
          <w:lang w:val="en-US"/>
        </w:rPr>
        <w:t>shockable</w:t>
      </w:r>
      <w:proofErr w:type="spellEnd"/>
      <w:r w:rsidR="00C61D9C" w:rsidRPr="003B3B09">
        <w:rPr>
          <w:rFonts w:ascii="Book Antiqua" w:hAnsi="Book Antiqua" w:cs="Helvetica"/>
          <w:lang w:val="en-US"/>
        </w:rPr>
        <w:t xml:space="preserve"> versus non-</w:t>
      </w:r>
      <w:proofErr w:type="spellStart"/>
      <w:r w:rsidR="00C61D9C" w:rsidRPr="002332AB">
        <w:rPr>
          <w:rFonts w:ascii="Book Antiqua" w:hAnsi="Book Antiqua" w:cs="Helvetica"/>
          <w:lang w:val="en-US"/>
        </w:rPr>
        <w:t>shockable</w:t>
      </w:r>
      <w:proofErr w:type="spellEnd"/>
      <w:r w:rsidR="00C61D9C" w:rsidRPr="002332AB">
        <w:rPr>
          <w:rFonts w:ascii="Book Antiqua" w:hAnsi="Book Antiqua" w:cs="Helvetica"/>
          <w:lang w:val="en-US"/>
        </w:rPr>
        <w:t xml:space="preserve"> cardiac </w:t>
      </w:r>
      <w:r>
        <w:rPr>
          <w:rFonts w:ascii="Book Antiqua" w:hAnsi="Book Antiqua" w:cs="Helvetica"/>
          <w:lang w:val="en-US"/>
        </w:rPr>
        <w:t>arrest</w:t>
      </w:r>
    </w:p>
    <w:p w14:paraId="5411F9D9" w14:textId="77777777" w:rsidR="00BB62ED" w:rsidRDefault="00BB62ED" w:rsidP="004C4C26">
      <w:pPr>
        <w:spacing w:line="360" w:lineRule="auto"/>
        <w:jc w:val="both"/>
        <w:rPr>
          <w:rFonts w:ascii="Book Antiqua" w:eastAsia="宋体" w:hAnsi="Book Antiqua" w:cs="Helvetica"/>
          <w:b/>
          <w:lang w:val="en-US" w:eastAsia="zh-CN"/>
        </w:rPr>
      </w:pPr>
    </w:p>
    <w:p w14:paraId="1311F57C" w14:textId="2E3F7901" w:rsidR="00BB62ED" w:rsidRPr="00BB62ED" w:rsidRDefault="00BB62ED" w:rsidP="004C4C26">
      <w:pPr>
        <w:spacing w:line="360" w:lineRule="auto"/>
        <w:jc w:val="both"/>
        <w:rPr>
          <w:rFonts w:ascii="Book Antiqua" w:hAnsi="Book Antiqua" w:cs="Helvetica"/>
          <w:b/>
          <w:lang w:val="en-US"/>
        </w:rPr>
      </w:pPr>
      <w:r w:rsidRPr="00BB62ED">
        <w:rPr>
          <w:rFonts w:ascii="Book Antiqua" w:hAnsi="Book Antiqua" w:cs="Helvetica"/>
          <w:b/>
          <w:lang w:val="en-US"/>
        </w:rPr>
        <w:t>Pedro Martinez-</w:t>
      </w:r>
      <w:proofErr w:type="spellStart"/>
      <w:r w:rsidRPr="00BB62ED">
        <w:rPr>
          <w:rFonts w:ascii="Book Antiqua" w:hAnsi="Book Antiqua" w:cs="Helvetica"/>
          <w:b/>
          <w:lang w:val="en-US"/>
        </w:rPr>
        <w:t>Losas</w:t>
      </w:r>
      <w:proofErr w:type="spellEnd"/>
      <w:r w:rsidRPr="00BB62ED">
        <w:rPr>
          <w:rFonts w:ascii="Book Antiqua" w:hAnsi="Book Antiqua" w:cs="Helvetica" w:hint="eastAsia"/>
          <w:b/>
          <w:lang w:val="en-US"/>
        </w:rPr>
        <w:t xml:space="preserve">, </w:t>
      </w:r>
      <w:r w:rsidRPr="00BB62ED">
        <w:rPr>
          <w:rFonts w:ascii="Book Antiqua" w:hAnsi="Book Antiqua" w:cs="Helvetica"/>
          <w:b/>
          <w:lang w:val="en-US"/>
        </w:rPr>
        <w:t>Pablo Salinas</w:t>
      </w:r>
      <w:r w:rsidRPr="00BB62ED">
        <w:rPr>
          <w:rFonts w:ascii="Book Antiqua" w:hAnsi="Book Antiqua" w:cs="Helvetica" w:hint="eastAsia"/>
          <w:b/>
          <w:lang w:val="en-US"/>
        </w:rPr>
        <w:t xml:space="preserve">, </w:t>
      </w:r>
      <w:r w:rsidRPr="00BB62ED">
        <w:rPr>
          <w:rFonts w:ascii="Book Antiqua" w:hAnsi="Book Antiqua" w:cs="Helvetica"/>
          <w:b/>
          <w:lang w:val="en-US"/>
        </w:rPr>
        <w:t xml:space="preserve">Carlos </w:t>
      </w:r>
      <w:proofErr w:type="spellStart"/>
      <w:r w:rsidRPr="00BB62ED">
        <w:rPr>
          <w:rFonts w:ascii="Book Antiqua" w:hAnsi="Book Antiqua" w:cs="Helvetica"/>
          <w:b/>
          <w:lang w:val="en-US"/>
        </w:rPr>
        <w:t>Ferrera</w:t>
      </w:r>
      <w:proofErr w:type="spellEnd"/>
      <w:r w:rsidRPr="00BB62ED">
        <w:rPr>
          <w:rFonts w:ascii="Book Antiqua" w:hAnsi="Book Antiqua" w:cs="Helvetica" w:hint="eastAsia"/>
          <w:b/>
          <w:lang w:val="en-US"/>
        </w:rPr>
        <w:t xml:space="preserve">, </w:t>
      </w:r>
      <w:proofErr w:type="spellStart"/>
      <w:r w:rsidRPr="00BB62ED">
        <w:rPr>
          <w:rFonts w:ascii="Book Antiqua" w:hAnsi="Book Antiqua" w:cs="Helvetica"/>
          <w:b/>
          <w:lang w:val="en-US"/>
        </w:rPr>
        <w:t>María</w:t>
      </w:r>
      <w:proofErr w:type="spellEnd"/>
      <w:r w:rsidRPr="00BB62ED">
        <w:rPr>
          <w:rFonts w:ascii="Book Antiqua" w:hAnsi="Book Antiqua" w:cs="Helvetica"/>
          <w:b/>
          <w:lang w:val="en-US"/>
        </w:rPr>
        <w:t xml:space="preserve"> Teresa Nogales-</w:t>
      </w:r>
      <w:proofErr w:type="spellStart"/>
      <w:r w:rsidRPr="00BB62ED">
        <w:rPr>
          <w:rFonts w:ascii="Book Antiqua" w:hAnsi="Book Antiqua" w:cs="Helvetica"/>
          <w:b/>
          <w:lang w:val="en-US"/>
        </w:rPr>
        <w:t>Romo</w:t>
      </w:r>
      <w:proofErr w:type="spellEnd"/>
      <w:r w:rsidRPr="00BB62ED">
        <w:rPr>
          <w:rFonts w:ascii="Book Antiqua" w:hAnsi="Book Antiqua" w:cs="Helvetica" w:hint="eastAsia"/>
          <w:b/>
          <w:lang w:val="en-US"/>
        </w:rPr>
        <w:t xml:space="preserve">, </w:t>
      </w:r>
      <w:r w:rsidRPr="00BB62ED">
        <w:rPr>
          <w:rFonts w:ascii="Book Antiqua" w:hAnsi="Book Antiqua" w:cs="Helvetica"/>
          <w:b/>
          <w:lang w:val="en-US"/>
        </w:rPr>
        <w:t>Francisco Noriega</w:t>
      </w:r>
      <w:r w:rsidRPr="00BB62ED">
        <w:rPr>
          <w:rFonts w:ascii="Book Antiqua" w:hAnsi="Book Antiqua" w:cs="Helvetica" w:hint="eastAsia"/>
          <w:b/>
          <w:lang w:val="en-US"/>
        </w:rPr>
        <w:t xml:space="preserve">, </w:t>
      </w:r>
      <w:r w:rsidRPr="00BB62ED">
        <w:rPr>
          <w:rFonts w:ascii="Book Antiqua" w:hAnsi="Book Antiqua" w:cs="Helvetica"/>
          <w:b/>
          <w:lang w:val="en-US"/>
        </w:rPr>
        <w:t xml:space="preserve">Maria Del </w:t>
      </w:r>
      <w:proofErr w:type="spellStart"/>
      <w:r w:rsidRPr="00BB62ED">
        <w:rPr>
          <w:rFonts w:ascii="Book Antiqua" w:hAnsi="Book Antiqua" w:cs="Helvetica"/>
          <w:b/>
          <w:lang w:val="en-US"/>
        </w:rPr>
        <w:t>Trigo</w:t>
      </w:r>
      <w:proofErr w:type="spellEnd"/>
      <w:r w:rsidRPr="00BB62ED">
        <w:rPr>
          <w:rFonts w:ascii="Book Antiqua" w:hAnsi="Book Antiqua" w:cs="Helvetica" w:hint="eastAsia"/>
          <w:b/>
          <w:lang w:val="en-US"/>
        </w:rPr>
        <w:t xml:space="preserve">, </w:t>
      </w:r>
      <w:r w:rsidRPr="00BB62ED">
        <w:rPr>
          <w:rFonts w:ascii="Book Antiqua" w:hAnsi="Book Antiqua" w:cs="Helvetica"/>
          <w:b/>
          <w:lang w:val="en-US"/>
        </w:rPr>
        <w:t xml:space="preserve">Ivan Javier </w:t>
      </w:r>
      <w:proofErr w:type="spellStart"/>
      <w:r w:rsidRPr="00BB62ED">
        <w:rPr>
          <w:rFonts w:ascii="Book Antiqua" w:hAnsi="Book Antiqua" w:cs="Helvetica"/>
          <w:b/>
          <w:lang w:val="en-US"/>
        </w:rPr>
        <w:t>Nuñez</w:t>
      </w:r>
      <w:proofErr w:type="spellEnd"/>
      <w:r w:rsidRPr="00BB62ED">
        <w:rPr>
          <w:rFonts w:ascii="Book Antiqua" w:hAnsi="Book Antiqua" w:cs="Helvetica"/>
          <w:b/>
          <w:lang w:val="en-US"/>
        </w:rPr>
        <w:t>-Gil</w:t>
      </w:r>
      <w:r w:rsidRPr="00BB62ED">
        <w:rPr>
          <w:rFonts w:ascii="Book Antiqua" w:hAnsi="Book Antiqua" w:cs="Helvetica" w:hint="eastAsia"/>
          <w:b/>
          <w:lang w:val="en-US"/>
        </w:rPr>
        <w:t xml:space="preserve">, </w:t>
      </w:r>
      <w:r w:rsidRPr="00BB62ED">
        <w:rPr>
          <w:rFonts w:ascii="Book Antiqua" w:hAnsi="Book Antiqua" w:cs="Helvetica"/>
          <w:b/>
          <w:lang w:val="en-US"/>
        </w:rPr>
        <w:t xml:space="preserve">Luis </w:t>
      </w:r>
      <w:proofErr w:type="spellStart"/>
      <w:r w:rsidRPr="00BB62ED">
        <w:rPr>
          <w:rFonts w:ascii="Book Antiqua" w:hAnsi="Book Antiqua" w:cs="Helvetica"/>
          <w:b/>
          <w:lang w:val="en-US"/>
        </w:rPr>
        <w:t>Nombela</w:t>
      </w:r>
      <w:proofErr w:type="spellEnd"/>
      <w:r w:rsidRPr="00BB62ED">
        <w:rPr>
          <w:rFonts w:ascii="Book Antiqua" w:hAnsi="Book Antiqua" w:cs="Helvetica"/>
          <w:b/>
          <w:lang w:val="en-US"/>
        </w:rPr>
        <w:t>-Franco</w:t>
      </w:r>
      <w:r w:rsidRPr="00BB62ED">
        <w:rPr>
          <w:rFonts w:ascii="Book Antiqua" w:hAnsi="Book Antiqua" w:cs="Helvetica" w:hint="eastAsia"/>
          <w:b/>
          <w:lang w:val="en-US"/>
        </w:rPr>
        <w:t xml:space="preserve">, </w:t>
      </w:r>
      <w:r w:rsidRPr="00BB62ED">
        <w:rPr>
          <w:rFonts w:ascii="Book Antiqua" w:hAnsi="Book Antiqua" w:cs="Helvetica"/>
          <w:b/>
          <w:lang w:val="en-US"/>
        </w:rPr>
        <w:t>Nieves Gonzalo</w:t>
      </w:r>
      <w:r w:rsidRPr="00BB62ED">
        <w:rPr>
          <w:rFonts w:ascii="Book Antiqua" w:hAnsi="Book Antiqua" w:cs="Helvetica" w:hint="eastAsia"/>
          <w:b/>
          <w:lang w:val="en-US"/>
        </w:rPr>
        <w:t xml:space="preserve">, </w:t>
      </w:r>
      <w:proofErr w:type="spellStart"/>
      <w:r w:rsidRPr="00BB62ED">
        <w:rPr>
          <w:rFonts w:ascii="Book Antiqua" w:hAnsi="Book Antiqua" w:cs="Helvetica"/>
          <w:b/>
          <w:lang w:val="en-US"/>
        </w:rPr>
        <w:t>Pilar</w:t>
      </w:r>
      <w:proofErr w:type="spellEnd"/>
      <w:r w:rsidRPr="00BB62ED">
        <w:rPr>
          <w:rFonts w:ascii="Book Antiqua" w:hAnsi="Book Antiqua" w:cs="Helvetica"/>
          <w:b/>
          <w:lang w:val="en-US"/>
        </w:rPr>
        <w:t xml:space="preserve"> Jimenez-</w:t>
      </w:r>
      <w:proofErr w:type="spellStart"/>
      <w:r w:rsidRPr="00BB62ED">
        <w:rPr>
          <w:rFonts w:ascii="Book Antiqua" w:hAnsi="Book Antiqua" w:cs="Helvetica"/>
          <w:b/>
          <w:lang w:val="en-US"/>
        </w:rPr>
        <w:t>Quevedo</w:t>
      </w:r>
      <w:proofErr w:type="spellEnd"/>
      <w:r w:rsidRPr="00BB62ED">
        <w:rPr>
          <w:rFonts w:ascii="Book Antiqua" w:hAnsi="Book Antiqua" w:cs="Helvetica" w:hint="eastAsia"/>
          <w:b/>
          <w:lang w:val="en-US"/>
        </w:rPr>
        <w:t xml:space="preserve">, </w:t>
      </w:r>
      <w:r w:rsidRPr="00BB62ED">
        <w:rPr>
          <w:rFonts w:ascii="Book Antiqua" w:hAnsi="Book Antiqua" w:cs="Helvetica"/>
          <w:b/>
          <w:lang w:val="en-US"/>
        </w:rPr>
        <w:t xml:space="preserve">Javier </w:t>
      </w:r>
      <w:proofErr w:type="spellStart"/>
      <w:r w:rsidRPr="00BB62ED">
        <w:rPr>
          <w:rFonts w:ascii="Book Antiqua" w:hAnsi="Book Antiqua" w:cs="Helvetica"/>
          <w:b/>
          <w:lang w:val="en-US"/>
        </w:rPr>
        <w:t>Escaned</w:t>
      </w:r>
      <w:proofErr w:type="spellEnd"/>
      <w:r w:rsidRPr="00BB62ED">
        <w:rPr>
          <w:rFonts w:ascii="Book Antiqua" w:hAnsi="Book Antiqua" w:cs="Helvetica" w:hint="eastAsia"/>
          <w:b/>
          <w:lang w:val="en-US"/>
        </w:rPr>
        <w:t xml:space="preserve">, </w:t>
      </w:r>
      <w:r w:rsidRPr="00BB62ED">
        <w:rPr>
          <w:rFonts w:ascii="Book Antiqua" w:hAnsi="Book Antiqua" w:cs="Helvetica"/>
          <w:b/>
          <w:lang w:val="en-US"/>
        </w:rPr>
        <w:t>Antonio Fernandez-Ortiz</w:t>
      </w:r>
      <w:r w:rsidRPr="00BB62ED">
        <w:rPr>
          <w:rFonts w:ascii="Book Antiqua" w:hAnsi="Book Antiqua" w:cs="Helvetica" w:hint="eastAsia"/>
          <w:b/>
          <w:lang w:val="en-US"/>
        </w:rPr>
        <w:t xml:space="preserve">, </w:t>
      </w:r>
      <w:r w:rsidRPr="00BB62ED">
        <w:rPr>
          <w:rFonts w:ascii="Book Antiqua" w:hAnsi="Book Antiqua" w:cs="Helvetica"/>
          <w:b/>
          <w:lang w:val="en-US"/>
        </w:rPr>
        <w:t xml:space="preserve">Carlos </w:t>
      </w:r>
      <w:proofErr w:type="spellStart"/>
      <w:r w:rsidRPr="00BB62ED">
        <w:rPr>
          <w:rFonts w:ascii="Book Antiqua" w:hAnsi="Book Antiqua" w:cs="Helvetica"/>
          <w:b/>
          <w:lang w:val="en-US"/>
        </w:rPr>
        <w:t>Macaya</w:t>
      </w:r>
      <w:proofErr w:type="spellEnd"/>
      <w:r w:rsidRPr="00BB62ED">
        <w:rPr>
          <w:rFonts w:ascii="Book Antiqua" w:hAnsi="Book Antiqua" w:cs="Helvetica" w:hint="eastAsia"/>
          <w:b/>
          <w:lang w:val="en-US"/>
        </w:rPr>
        <w:t xml:space="preserve">, </w:t>
      </w:r>
      <w:r w:rsidRPr="00BB62ED">
        <w:rPr>
          <w:rFonts w:ascii="Book Antiqua" w:hAnsi="Book Antiqua" w:cs="Helvetica"/>
          <w:b/>
          <w:lang w:val="en-US"/>
        </w:rPr>
        <w:t xml:space="preserve">Ana </w:t>
      </w:r>
      <w:proofErr w:type="spellStart"/>
      <w:r w:rsidRPr="00BB62ED">
        <w:rPr>
          <w:rFonts w:ascii="Book Antiqua" w:hAnsi="Book Antiqua" w:cs="Helvetica"/>
          <w:b/>
          <w:lang w:val="en-US"/>
        </w:rPr>
        <w:t>Viana-Tejedor</w:t>
      </w:r>
      <w:proofErr w:type="spellEnd"/>
    </w:p>
    <w:p w14:paraId="5AED9E20" w14:textId="77777777" w:rsidR="000245D6" w:rsidRPr="002332AB" w:rsidRDefault="000245D6" w:rsidP="004C4C26">
      <w:pPr>
        <w:spacing w:line="360" w:lineRule="auto"/>
        <w:jc w:val="both"/>
        <w:rPr>
          <w:rFonts w:ascii="Book Antiqua" w:hAnsi="Book Antiqua" w:cs="Helvetica"/>
          <w:lang w:val="en-US"/>
        </w:rPr>
      </w:pPr>
    </w:p>
    <w:p w14:paraId="02A27935" w14:textId="517AC442" w:rsidR="00BB62ED" w:rsidRPr="00BB62ED" w:rsidRDefault="00BB62ED" w:rsidP="004C4C26">
      <w:pPr>
        <w:spacing w:line="360" w:lineRule="auto"/>
        <w:jc w:val="both"/>
        <w:rPr>
          <w:rFonts w:ascii="Book Antiqua" w:eastAsia="宋体" w:hAnsi="Book Antiqua" w:cs="Helvetica"/>
          <w:lang w:val="en-US" w:eastAsia="zh-CN"/>
        </w:rPr>
      </w:pPr>
      <w:r w:rsidRPr="00BB62ED">
        <w:rPr>
          <w:rFonts w:ascii="Book Antiqua" w:hAnsi="Book Antiqua" w:cs="Helvetica"/>
          <w:b/>
          <w:lang w:val="en-US"/>
        </w:rPr>
        <w:t>Pedro Martinez-</w:t>
      </w:r>
      <w:proofErr w:type="spellStart"/>
      <w:r w:rsidRPr="00BB62ED">
        <w:rPr>
          <w:rFonts w:ascii="Book Antiqua" w:hAnsi="Book Antiqua" w:cs="Helvetica"/>
          <w:b/>
          <w:lang w:val="en-US"/>
        </w:rPr>
        <w:t>Losas</w:t>
      </w:r>
      <w:proofErr w:type="spellEnd"/>
      <w:r w:rsidRPr="00BB62ED">
        <w:rPr>
          <w:rFonts w:ascii="Book Antiqua" w:hAnsi="Book Antiqua" w:cs="Helvetica" w:hint="eastAsia"/>
          <w:b/>
          <w:lang w:val="en-US"/>
        </w:rPr>
        <w:t xml:space="preserve">, </w:t>
      </w:r>
      <w:r w:rsidRPr="00BB62ED">
        <w:rPr>
          <w:rFonts w:ascii="Book Antiqua" w:hAnsi="Book Antiqua" w:cs="Helvetica"/>
          <w:b/>
          <w:lang w:val="en-US"/>
        </w:rPr>
        <w:t>Pablo Salinas</w:t>
      </w:r>
      <w:r w:rsidRPr="00BB62ED">
        <w:rPr>
          <w:rFonts w:ascii="Book Antiqua" w:hAnsi="Book Antiqua" w:cs="Helvetica" w:hint="eastAsia"/>
          <w:b/>
          <w:lang w:val="en-US"/>
        </w:rPr>
        <w:t xml:space="preserve">, </w:t>
      </w:r>
      <w:r w:rsidRPr="00BB62ED">
        <w:rPr>
          <w:rFonts w:ascii="Book Antiqua" w:hAnsi="Book Antiqua" w:cs="Helvetica"/>
          <w:b/>
          <w:lang w:val="en-US"/>
        </w:rPr>
        <w:t xml:space="preserve">Carlos </w:t>
      </w:r>
      <w:proofErr w:type="spellStart"/>
      <w:r w:rsidRPr="00BB62ED">
        <w:rPr>
          <w:rFonts w:ascii="Book Antiqua" w:hAnsi="Book Antiqua" w:cs="Helvetica"/>
          <w:b/>
          <w:lang w:val="en-US"/>
        </w:rPr>
        <w:t>Ferrera</w:t>
      </w:r>
      <w:proofErr w:type="spellEnd"/>
      <w:r w:rsidRPr="00BB62ED">
        <w:rPr>
          <w:rFonts w:ascii="Book Antiqua" w:hAnsi="Book Antiqua" w:cs="Helvetica" w:hint="eastAsia"/>
          <w:b/>
          <w:lang w:val="en-US"/>
        </w:rPr>
        <w:t xml:space="preserve">, </w:t>
      </w:r>
      <w:proofErr w:type="spellStart"/>
      <w:r w:rsidRPr="00BB62ED">
        <w:rPr>
          <w:rFonts w:ascii="Book Antiqua" w:hAnsi="Book Antiqua" w:cs="Helvetica"/>
          <w:b/>
          <w:lang w:val="en-US"/>
        </w:rPr>
        <w:t>María</w:t>
      </w:r>
      <w:proofErr w:type="spellEnd"/>
      <w:r w:rsidRPr="00BB62ED">
        <w:rPr>
          <w:rFonts w:ascii="Book Antiqua" w:hAnsi="Book Antiqua" w:cs="Helvetica"/>
          <w:b/>
          <w:lang w:val="en-US"/>
        </w:rPr>
        <w:t xml:space="preserve"> Teresa Nogales-</w:t>
      </w:r>
      <w:proofErr w:type="spellStart"/>
      <w:r w:rsidRPr="00BB62ED">
        <w:rPr>
          <w:rFonts w:ascii="Book Antiqua" w:hAnsi="Book Antiqua" w:cs="Helvetica"/>
          <w:b/>
          <w:lang w:val="en-US"/>
        </w:rPr>
        <w:t>Romo</w:t>
      </w:r>
      <w:proofErr w:type="spellEnd"/>
      <w:r w:rsidRPr="00BB62ED">
        <w:rPr>
          <w:rFonts w:ascii="Book Antiqua" w:hAnsi="Book Antiqua" w:cs="Helvetica" w:hint="eastAsia"/>
          <w:b/>
          <w:lang w:val="en-US"/>
        </w:rPr>
        <w:t xml:space="preserve">, </w:t>
      </w:r>
      <w:r w:rsidRPr="00BB62ED">
        <w:rPr>
          <w:rFonts w:ascii="Book Antiqua" w:hAnsi="Book Antiqua" w:cs="Helvetica"/>
          <w:b/>
          <w:lang w:val="en-US"/>
        </w:rPr>
        <w:t>Francisco Noriega</w:t>
      </w:r>
      <w:r w:rsidRPr="00BB62ED">
        <w:rPr>
          <w:rFonts w:ascii="Book Antiqua" w:hAnsi="Book Antiqua" w:cs="Helvetica" w:hint="eastAsia"/>
          <w:b/>
          <w:lang w:val="en-US"/>
        </w:rPr>
        <w:t xml:space="preserve">, </w:t>
      </w:r>
      <w:r w:rsidRPr="00BB62ED">
        <w:rPr>
          <w:rFonts w:ascii="Book Antiqua" w:hAnsi="Book Antiqua" w:cs="Helvetica"/>
          <w:b/>
          <w:lang w:val="en-US"/>
        </w:rPr>
        <w:t xml:space="preserve">Maria Del </w:t>
      </w:r>
      <w:proofErr w:type="spellStart"/>
      <w:r w:rsidRPr="00BB62ED">
        <w:rPr>
          <w:rFonts w:ascii="Book Antiqua" w:hAnsi="Book Antiqua" w:cs="Helvetica"/>
          <w:b/>
          <w:lang w:val="en-US"/>
        </w:rPr>
        <w:t>Trigo</w:t>
      </w:r>
      <w:proofErr w:type="spellEnd"/>
      <w:r w:rsidRPr="00BB62ED">
        <w:rPr>
          <w:rFonts w:ascii="Book Antiqua" w:hAnsi="Book Antiqua" w:cs="Helvetica" w:hint="eastAsia"/>
          <w:b/>
          <w:lang w:val="en-US"/>
        </w:rPr>
        <w:t xml:space="preserve">, </w:t>
      </w:r>
      <w:r w:rsidRPr="00BB62ED">
        <w:rPr>
          <w:rFonts w:ascii="Book Antiqua" w:hAnsi="Book Antiqua" w:cs="Helvetica"/>
          <w:b/>
          <w:lang w:val="en-US"/>
        </w:rPr>
        <w:t xml:space="preserve">Ivan Javier </w:t>
      </w:r>
      <w:proofErr w:type="spellStart"/>
      <w:r w:rsidRPr="00BB62ED">
        <w:rPr>
          <w:rFonts w:ascii="Book Antiqua" w:hAnsi="Book Antiqua" w:cs="Helvetica"/>
          <w:b/>
          <w:lang w:val="en-US"/>
        </w:rPr>
        <w:t>Nuñez</w:t>
      </w:r>
      <w:proofErr w:type="spellEnd"/>
      <w:r w:rsidRPr="00BB62ED">
        <w:rPr>
          <w:rFonts w:ascii="Book Antiqua" w:hAnsi="Book Antiqua" w:cs="Helvetica"/>
          <w:b/>
          <w:lang w:val="en-US"/>
        </w:rPr>
        <w:t>-Gil</w:t>
      </w:r>
      <w:r w:rsidRPr="00BB62ED">
        <w:rPr>
          <w:rFonts w:ascii="Book Antiqua" w:hAnsi="Book Antiqua" w:cs="Helvetica" w:hint="eastAsia"/>
          <w:b/>
          <w:lang w:val="en-US"/>
        </w:rPr>
        <w:t xml:space="preserve">, </w:t>
      </w:r>
      <w:r w:rsidRPr="00BB62ED">
        <w:rPr>
          <w:rFonts w:ascii="Book Antiqua" w:hAnsi="Book Antiqua" w:cs="Helvetica"/>
          <w:b/>
          <w:lang w:val="en-US"/>
        </w:rPr>
        <w:t xml:space="preserve">Luis </w:t>
      </w:r>
      <w:proofErr w:type="spellStart"/>
      <w:r w:rsidRPr="00BB62ED">
        <w:rPr>
          <w:rFonts w:ascii="Book Antiqua" w:hAnsi="Book Antiqua" w:cs="Helvetica"/>
          <w:b/>
          <w:lang w:val="en-US"/>
        </w:rPr>
        <w:t>Nombela</w:t>
      </w:r>
      <w:proofErr w:type="spellEnd"/>
      <w:r w:rsidRPr="00BB62ED">
        <w:rPr>
          <w:rFonts w:ascii="Book Antiqua" w:hAnsi="Book Antiqua" w:cs="Helvetica"/>
          <w:b/>
          <w:lang w:val="en-US"/>
        </w:rPr>
        <w:t>-Franco</w:t>
      </w:r>
      <w:r w:rsidRPr="00BB62ED">
        <w:rPr>
          <w:rFonts w:ascii="Book Antiqua" w:hAnsi="Book Antiqua" w:cs="Helvetica" w:hint="eastAsia"/>
          <w:b/>
          <w:lang w:val="en-US"/>
        </w:rPr>
        <w:t xml:space="preserve">, </w:t>
      </w:r>
      <w:r w:rsidRPr="00BB62ED">
        <w:rPr>
          <w:rFonts w:ascii="Book Antiqua" w:hAnsi="Book Antiqua" w:cs="Helvetica"/>
          <w:b/>
          <w:lang w:val="en-US"/>
        </w:rPr>
        <w:t>Nieves Gonzalo</w:t>
      </w:r>
      <w:r w:rsidRPr="00BB62ED">
        <w:rPr>
          <w:rFonts w:ascii="Book Antiqua" w:hAnsi="Book Antiqua" w:cs="Helvetica" w:hint="eastAsia"/>
          <w:b/>
          <w:lang w:val="en-US"/>
        </w:rPr>
        <w:t xml:space="preserve">, </w:t>
      </w:r>
      <w:proofErr w:type="spellStart"/>
      <w:r w:rsidRPr="00BB62ED">
        <w:rPr>
          <w:rFonts w:ascii="Book Antiqua" w:hAnsi="Book Antiqua" w:cs="Helvetica"/>
          <w:b/>
          <w:lang w:val="en-US"/>
        </w:rPr>
        <w:t>Pilar</w:t>
      </w:r>
      <w:proofErr w:type="spellEnd"/>
      <w:r w:rsidRPr="00BB62ED">
        <w:rPr>
          <w:rFonts w:ascii="Book Antiqua" w:hAnsi="Book Antiqua" w:cs="Helvetica"/>
          <w:b/>
          <w:lang w:val="en-US"/>
        </w:rPr>
        <w:t xml:space="preserve"> Jimenez-</w:t>
      </w:r>
      <w:proofErr w:type="spellStart"/>
      <w:r w:rsidRPr="00BB62ED">
        <w:rPr>
          <w:rFonts w:ascii="Book Antiqua" w:hAnsi="Book Antiqua" w:cs="Helvetica"/>
          <w:b/>
          <w:lang w:val="en-US"/>
        </w:rPr>
        <w:t>Quevedo</w:t>
      </w:r>
      <w:proofErr w:type="spellEnd"/>
      <w:r w:rsidRPr="00BB62ED">
        <w:rPr>
          <w:rFonts w:ascii="Book Antiqua" w:hAnsi="Book Antiqua" w:cs="Helvetica" w:hint="eastAsia"/>
          <w:b/>
          <w:lang w:val="en-US"/>
        </w:rPr>
        <w:t xml:space="preserve">, </w:t>
      </w:r>
      <w:r w:rsidRPr="00BB62ED">
        <w:rPr>
          <w:rFonts w:ascii="Book Antiqua" w:hAnsi="Book Antiqua" w:cs="Helvetica"/>
          <w:b/>
          <w:lang w:val="en-US"/>
        </w:rPr>
        <w:t xml:space="preserve">Javier </w:t>
      </w:r>
      <w:proofErr w:type="spellStart"/>
      <w:r w:rsidRPr="00BB62ED">
        <w:rPr>
          <w:rFonts w:ascii="Book Antiqua" w:hAnsi="Book Antiqua" w:cs="Helvetica"/>
          <w:b/>
          <w:lang w:val="en-US"/>
        </w:rPr>
        <w:t>Escaned</w:t>
      </w:r>
      <w:proofErr w:type="spellEnd"/>
      <w:r w:rsidRPr="00BB62ED">
        <w:rPr>
          <w:rFonts w:ascii="Book Antiqua" w:hAnsi="Book Antiqua" w:cs="Helvetica" w:hint="eastAsia"/>
          <w:b/>
          <w:lang w:val="en-US"/>
        </w:rPr>
        <w:t xml:space="preserve">, </w:t>
      </w:r>
      <w:r w:rsidRPr="00BB62ED">
        <w:rPr>
          <w:rFonts w:ascii="Book Antiqua" w:hAnsi="Book Antiqua" w:cs="Helvetica"/>
          <w:b/>
          <w:lang w:val="en-US"/>
        </w:rPr>
        <w:t>Antonio Fernandez-Ortiz</w:t>
      </w:r>
      <w:r w:rsidRPr="00BB62ED">
        <w:rPr>
          <w:rFonts w:ascii="Book Antiqua" w:hAnsi="Book Antiqua" w:cs="Helvetica" w:hint="eastAsia"/>
          <w:b/>
          <w:lang w:val="en-US"/>
        </w:rPr>
        <w:t xml:space="preserve">, </w:t>
      </w:r>
      <w:r w:rsidRPr="00BB62ED">
        <w:rPr>
          <w:rFonts w:ascii="Book Antiqua" w:hAnsi="Book Antiqua" w:cs="Helvetica"/>
          <w:b/>
          <w:lang w:val="en-US"/>
        </w:rPr>
        <w:t xml:space="preserve">Carlos </w:t>
      </w:r>
      <w:proofErr w:type="spellStart"/>
      <w:r w:rsidRPr="00BB62ED">
        <w:rPr>
          <w:rFonts w:ascii="Book Antiqua" w:hAnsi="Book Antiqua" w:cs="Helvetica"/>
          <w:b/>
          <w:lang w:val="en-US"/>
        </w:rPr>
        <w:t>Macaya</w:t>
      </w:r>
      <w:proofErr w:type="spellEnd"/>
      <w:r w:rsidRPr="00BB62ED">
        <w:rPr>
          <w:rFonts w:ascii="Book Antiqua" w:hAnsi="Book Antiqua" w:cs="Helvetica" w:hint="eastAsia"/>
          <w:b/>
          <w:lang w:val="en-US"/>
        </w:rPr>
        <w:t xml:space="preserve">, </w:t>
      </w:r>
      <w:r w:rsidRPr="00BB62ED">
        <w:rPr>
          <w:rFonts w:ascii="Book Antiqua" w:hAnsi="Book Antiqua" w:cs="Helvetica"/>
          <w:b/>
          <w:lang w:val="en-US"/>
        </w:rPr>
        <w:t xml:space="preserve">Ana </w:t>
      </w:r>
      <w:proofErr w:type="spellStart"/>
      <w:r w:rsidRPr="00BB62ED">
        <w:rPr>
          <w:rFonts w:ascii="Book Antiqua" w:hAnsi="Book Antiqua" w:cs="Helvetica"/>
          <w:b/>
          <w:lang w:val="en-US"/>
        </w:rPr>
        <w:t>Viana-Tejedor</w:t>
      </w:r>
      <w:proofErr w:type="spellEnd"/>
      <w:r>
        <w:rPr>
          <w:rFonts w:ascii="Book Antiqua" w:eastAsia="宋体" w:hAnsi="Book Antiqua" w:cs="Helvetica" w:hint="eastAsia"/>
          <w:b/>
          <w:lang w:val="en-US" w:eastAsia="zh-CN"/>
        </w:rPr>
        <w:t xml:space="preserve">, </w:t>
      </w:r>
      <w:r w:rsidRPr="002332AB">
        <w:rPr>
          <w:rFonts w:ascii="Book Antiqua" w:hAnsi="Book Antiqua" w:cs="Helvetica"/>
          <w:lang w:val="en-US"/>
        </w:rPr>
        <w:t>Interventional Cardiology</w:t>
      </w:r>
      <w:r>
        <w:rPr>
          <w:rFonts w:ascii="Book Antiqua" w:eastAsia="宋体" w:hAnsi="Book Antiqua" w:cs="Helvetica" w:hint="eastAsia"/>
          <w:lang w:val="en-US" w:eastAsia="zh-CN"/>
        </w:rPr>
        <w:t xml:space="preserve">, </w:t>
      </w:r>
      <w:r w:rsidRPr="002332AB">
        <w:rPr>
          <w:rFonts w:ascii="Book Antiqua" w:hAnsi="Book Antiqua" w:cs="Helvetica"/>
          <w:lang w:val="en-US"/>
        </w:rPr>
        <w:t>Cardiovascular Institute</w:t>
      </w:r>
      <w:r>
        <w:rPr>
          <w:rFonts w:ascii="Book Antiqua" w:eastAsia="宋体" w:hAnsi="Book Antiqua" w:cs="Helvetica" w:hint="eastAsia"/>
          <w:lang w:val="en-US" w:eastAsia="zh-CN"/>
        </w:rPr>
        <w:t>,</w:t>
      </w:r>
      <w:r w:rsidRPr="002332AB">
        <w:rPr>
          <w:rFonts w:ascii="Book Antiqua" w:hAnsi="Book Antiqua" w:cs="Helvetica"/>
          <w:lang w:val="en-US"/>
        </w:rPr>
        <w:t xml:space="preserve"> </w:t>
      </w:r>
      <w:r w:rsidR="004C4C26" w:rsidRPr="004C4C26">
        <w:rPr>
          <w:rFonts w:ascii="Book Antiqua" w:hAnsi="Book Antiqua" w:cs="Helvetica"/>
        </w:rPr>
        <w:t>Hospital U</w:t>
      </w:r>
      <w:r w:rsidR="004C4C26">
        <w:rPr>
          <w:rFonts w:ascii="Book Antiqua" w:hAnsi="Book Antiqua" w:cs="Helvetica"/>
        </w:rPr>
        <w:t>niversitario Clínico San Carlos</w:t>
      </w:r>
      <w:r w:rsidRPr="002332AB">
        <w:rPr>
          <w:rFonts w:ascii="Book Antiqua" w:hAnsi="Book Antiqua" w:cs="Helvetica"/>
          <w:lang w:val="en-US"/>
        </w:rPr>
        <w:t>, Madrid 28040, Spain</w:t>
      </w:r>
    </w:p>
    <w:p w14:paraId="45CEE849" w14:textId="77777777" w:rsidR="000245D6" w:rsidRPr="002332AB" w:rsidRDefault="000245D6" w:rsidP="004C4C26">
      <w:pPr>
        <w:spacing w:line="360" w:lineRule="auto"/>
        <w:jc w:val="both"/>
        <w:rPr>
          <w:rFonts w:ascii="Book Antiqua" w:hAnsi="Book Antiqua" w:cs="Helvetica"/>
          <w:lang w:val="en-US"/>
        </w:rPr>
      </w:pPr>
    </w:p>
    <w:p w14:paraId="2DB22145" w14:textId="11F9EAD2" w:rsidR="000245D6" w:rsidRPr="002332AB" w:rsidRDefault="000245D6" w:rsidP="004C4C26">
      <w:pPr>
        <w:spacing w:line="360" w:lineRule="auto"/>
        <w:jc w:val="both"/>
        <w:rPr>
          <w:rFonts w:ascii="Book Antiqua" w:hAnsi="Book Antiqua" w:cs="Helvetica"/>
          <w:lang w:val="en-US"/>
        </w:rPr>
      </w:pPr>
      <w:r w:rsidRPr="00BB62ED">
        <w:rPr>
          <w:rFonts w:ascii="Book Antiqua" w:hAnsi="Book Antiqua" w:cs="Helvetica"/>
          <w:b/>
          <w:lang w:val="en-US"/>
        </w:rPr>
        <w:t>Author contributions:</w:t>
      </w:r>
      <w:r w:rsidRPr="002332AB">
        <w:rPr>
          <w:rFonts w:ascii="Book Antiqua" w:hAnsi="Book Antiqua" w:cs="Helvetica"/>
          <w:lang w:val="en-US"/>
        </w:rPr>
        <w:t xml:space="preserve"> Martinez-</w:t>
      </w:r>
      <w:proofErr w:type="spellStart"/>
      <w:r w:rsidRPr="002332AB">
        <w:rPr>
          <w:rFonts w:ascii="Book Antiqua" w:hAnsi="Book Antiqua" w:cs="Helvetica"/>
          <w:lang w:val="en-US"/>
        </w:rPr>
        <w:t>Losas</w:t>
      </w:r>
      <w:proofErr w:type="spellEnd"/>
      <w:r w:rsidRPr="002332AB">
        <w:rPr>
          <w:rFonts w:ascii="Book Antiqua" w:hAnsi="Book Antiqua" w:cs="Helvetica"/>
          <w:lang w:val="en-US"/>
        </w:rPr>
        <w:t xml:space="preserve"> P, Nogales-</w:t>
      </w:r>
      <w:proofErr w:type="spellStart"/>
      <w:r w:rsidRPr="002332AB">
        <w:rPr>
          <w:rFonts w:ascii="Book Antiqua" w:hAnsi="Book Antiqua" w:cs="Helvetica"/>
          <w:lang w:val="en-US"/>
        </w:rPr>
        <w:t>Romo</w:t>
      </w:r>
      <w:proofErr w:type="spellEnd"/>
      <w:r w:rsidRPr="002332AB">
        <w:rPr>
          <w:rFonts w:ascii="Book Antiqua" w:hAnsi="Book Antiqua" w:cs="Helvetica"/>
          <w:lang w:val="en-US"/>
        </w:rPr>
        <w:t xml:space="preserve"> MT, Salinas P and </w:t>
      </w:r>
      <w:proofErr w:type="spellStart"/>
      <w:r w:rsidRPr="002332AB">
        <w:rPr>
          <w:rFonts w:ascii="Book Antiqua" w:hAnsi="Book Antiqua" w:cs="Helvetica"/>
          <w:lang w:val="en-US"/>
        </w:rPr>
        <w:t>Ferrera</w:t>
      </w:r>
      <w:proofErr w:type="spellEnd"/>
      <w:r w:rsidRPr="002332AB">
        <w:rPr>
          <w:rFonts w:ascii="Book Antiqua" w:hAnsi="Book Antiqua" w:cs="Helvetica"/>
          <w:lang w:val="en-US"/>
        </w:rPr>
        <w:t xml:space="preserve"> C contributed equally to this work</w:t>
      </w:r>
      <w:r w:rsidR="00BB62ED">
        <w:rPr>
          <w:rFonts w:ascii="Book Antiqua" w:eastAsia="宋体" w:hAnsi="Book Antiqua" w:cs="Helvetica" w:hint="eastAsia"/>
          <w:lang w:val="en-US" w:eastAsia="zh-CN"/>
        </w:rPr>
        <w:t>;</w:t>
      </w:r>
      <w:r w:rsidR="004C4C26">
        <w:rPr>
          <w:rFonts w:ascii="Book Antiqua" w:hAnsi="Book Antiqua" w:cs="Helvetica"/>
          <w:lang w:val="en-US"/>
        </w:rPr>
        <w:t xml:space="preserve"> </w:t>
      </w:r>
      <w:r w:rsidRPr="002332AB">
        <w:rPr>
          <w:rFonts w:ascii="Book Antiqua" w:hAnsi="Book Antiqua" w:cs="Helvetica"/>
          <w:lang w:val="en-US"/>
        </w:rPr>
        <w:t xml:space="preserve">Salinas P and </w:t>
      </w:r>
      <w:proofErr w:type="spellStart"/>
      <w:r w:rsidRPr="002332AB">
        <w:rPr>
          <w:rFonts w:ascii="Book Antiqua" w:hAnsi="Book Antiqua" w:cs="Helvetica"/>
          <w:lang w:val="en-US"/>
        </w:rPr>
        <w:t>Ferrera</w:t>
      </w:r>
      <w:proofErr w:type="spellEnd"/>
      <w:r w:rsidRPr="002332AB">
        <w:rPr>
          <w:rFonts w:ascii="Book Antiqua" w:hAnsi="Book Antiqua" w:cs="Helvetica"/>
          <w:lang w:val="en-US"/>
        </w:rPr>
        <w:t xml:space="preserve"> C designe</w:t>
      </w:r>
      <w:r w:rsidR="006F5553" w:rsidRPr="002332AB">
        <w:rPr>
          <w:rFonts w:ascii="Book Antiqua" w:hAnsi="Book Antiqua" w:cs="Helvetica"/>
          <w:lang w:val="en-US"/>
        </w:rPr>
        <w:t>d the study</w:t>
      </w:r>
      <w:r w:rsidR="00BB62ED">
        <w:rPr>
          <w:rFonts w:ascii="Book Antiqua" w:eastAsia="宋体" w:hAnsi="Book Antiqua" w:cs="Helvetica" w:hint="eastAsia"/>
          <w:lang w:val="en-US" w:eastAsia="zh-CN"/>
        </w:rPr>
        <w:t>;</w:t>
      </w:r>
      <w:r w:rsidR="006F5553" w:rsidRPr="002332AB">
        <w:rPr>
          <w:rFonts w:ascii="Book Antiqua" w:hAnsi="Book Antiqua" w:cs="Helvetica"/>
          <w:lang w:val="en-US"/>
        </w:rPr>
        <w:t xml:space="preserve"> </w:t>
      </w:r>
      <w:proofErr w:type="spellStart"/>
      <w:r w:rsidR="006F5553" w:rsidRPr="002332AB">
        <w:rPr>
          <w:rFonts w:ascii="Book Antiqua" w:hAnsi="Book Antiqua" w:cs="Helvetica"/>
          <w:lang w:val="en-US"/>
        </w:rPr>
        <w:t>Martínez-Losas</w:t>
      </w:r>
      <w:proofErr w:type="spellEnd"/>
      <w:r w:rsidR="004A59ED" w:rsidRPr="002332AB">
        <w:rPr>
          <w:rFonts w:ascii="Book Antiqua" w:hAnsi="Book Antiqua" w:cs="Helvetica"/>
          <w:lang w:val="en-US"/>
        </w:rPr>
        <w:t xml:space="preserve"> P</w:t>
      </w:r>
      <w:r w:rsidR="006F5553" w:rsidRPr="002332AB">
        <w:rPr>
          <w:rFonts w:ascii="Book Antiqua" w:hAnsi="Book Antiqua" w:cs="Helvetica"/>
          <w:lang w:val="en-US"/>
        </w:rPr>
        <w:t xml:space="preserve">, </w:t>
      </w:r>
      <w:r w:rsidRPr="002332AB">
        <w:rPr>
          <w:rFonts w:ascii="Book Antiqua" w:hAnsi="Book Antiqua" w:cs="Helvetica"/>
          <w:lang w:val="en-US"/>
        </w:rPr>
        <w:t>Nogales-</w:t>
      </w:r>
      <w:proofErr w:type="spellStart"/>
      <w:r w:rsidRPr="002332AB">
        <w:rPr>
          <w:rFonts w:ascii="Book Antiqua" w:hAnsi="Book Antiqua" w:cs="Helvetica"/>
          <w:lang w:val="en-US"/>
        </w:rPr>
        <w:t>Romo</w:t>
      </w:r>
      <w:proofErr w:type="spellEnd"/>
      <w:r w:rsidRPr="002332AB">
        <w:rPr>
          <w:rFonts w:ascii="Book Antiqua" w:hAnsi="Book Antiqua" w:cs="Helvetica"/>
          <w:lang w:val="en-US"/>
        </w:rPr>
        <w:t xml:space="preserve"> MT</w:t>
      </w:r>
      <w:r w:rsidR="006F5553" w:rsidRPr="002332AB">
        <w:rPr>
          <w:rFonts w:ascii="Book Antiqua" w:hAnsi="Book Antiqua" w:cs="Helvetica"/>
          <w:lang w:val="en-US"/>
        </w:rPr>
        <w:t xml:space="preserve">, Salinas </w:t>
      </w:r>
      <w:proofErr w:type="spellStart"/>
      <w:r w:rsidR="006F5553" w:rsidRPr="002332AB">
        <w:rPr>
          <w:rFonts w:ascii="Book Antiqua" w:hAnsi="Book Antiqua" w:cs="Helvetica"/>
          <w:lang w:val="en-US"/>
        </w:rPr>
        <w:t>Sanguino</w:t>
      </w:r>
      <w:proofErr w:type="spellEnd"/>
      <w:r w:rsidR="006F5553" w:rsidRPr="002332AB">
        <w:rPr>
          <w:rFonts w:ascii="Book Antiqua" w:hAnsi="Book Antiqua" w:cs="Helvetica"/>
          <w:lang w:val="en-US"/>
        </w:rPr>
        <w:t xml:space="preserve"> P and </w:t>
      </w:r>
      <w:proofErr w:type="spellStart"/>
      <w:r w:rsidR="006F5553" w:rsidRPr="002332AB">
        <w:rPr>
          <w:rFonts w:ascii="Book Antiqua" w:hAnsi="Book Antiqua" w:cs="Helvetica"/>
          <w:lang w:val="en-US"/>
        </w:rPr>
        <w:t>Ferrera</w:t>
      </w:r>
      <w:proofErr w:type="spellEnd"/>
      <w:r w:rsidR="006F5553" w:rsidRPr="002332AB">
        <w:rPr>
          <w:rFonts w:ascii="Book Antiqua" w:hAnsi="Book Antiqua" w:cs="Helvetica"/>
          <w:lang w:val="en-US"/>
        </w:rPr>
        <w:t xml:space="preserve"> C</w:t>
      </w:r>
      <w:r w:rsidRPr="002332AB">
        <w:rPr>
          <w:rFonts w:ascii="Book Antiqua" w:hAnsi="Book Antiqua" w:cs="Helvetica"/>
          <w:lang w:val="en-US"/>
        </w:rPr>
        <w:t xml:space="preserve"> participated in the</w:t>
      </w:r>
      <w:r w:rsidR="005A2254" w:rsidRPr="002332AB">
        <w:rPr>
          <w:rFonts w:ascii="Book Antiqua" w:hAnsi="Book Antiqua" w:cs="Helvetica"/>
          <w:lang w:val="en-US"/>
        </w:rPr>
        <w:t xml:space="preserve"> follow up</w:t>
      </w:r>
      <w:r w:rsidR="00BB62ED">
        <w:rPr>
          <w:rFonts w:ascii="Book Antiqua" w:eastAsia="宋体" w:hAnsi="Book Antiqua" w:cs="Helvetica" w:hint="eastAsia"/>
          <w:lang w:val="en-US" w:eastAsia="zh-CN"/>
        </w:rPr>
        <w:t>;</w:t>
      </w:r>
      <w:r w:rsidR="005A2254" w:rsidRPr="002332AB">
        <w:rPr>
          <w:rFonts w:ascii="Book Antiqua" w:hAnsi="Book Antiqua" w:cs="Helvetica"/>
          <w:lang w:val="en-US"/>
        </w:rPr>
        <w:t xml:space="preserve"> </w:t>
      </w:r>
      <w:r w:rsidR="00BB62ED" w:rsidRPr="002332AB">
        <w:rPr>
          <w:rFonts w:ascii="Book Antiqua" w:hAnsi="Book Antiqua" w:cs="Helvetica"/>
          <w:lang w:val="en-US"/>
        </w:rPr>
        <w:t>a</w:t>
      </w:r>
      <w:r w:rsidR="005A2254" w:rsidRPr="002332AB">
        <w:rPr>
          <w:rFonts w:ascii="Book Antiqua" w:hAnsi="Book Antiqua" w:cs="Helvetica"/>
          <w:lang w:val="en-US"/>
        </w:rPr>
        <w:t>ll authors participated in clinical and/or interventional care, prospective data acquisition and realized a critical revision of the manuscript</w:t>
      </w:r>
      <w:r w:rsidR="00BB62ED">
        <w:rPr>
          <w:rFonts w:ascii="Book Antiqua" w:eastAsia="宋体" w:hAnsi="Book Antiqua" w:cs="Helvetica" w:hint="eastAsia"/>
          <w:lang w:val="en-US" w:eastAsia="zh-CN"/>
        </w:rPr>
        <w:t>;</w:t>
      </w:r>
      <w:r w:rsidR="005A2254" w:rsidRPr="002332AB">
        <w:rPr>
          <w:rFonts w:ascii="Book Antiqua" w:hAnsi="Book Antiqua" w:cs="Helvetica"/>
          <w:lang w:val="en-US"/>
        </w:rPr>
        <w:t xml:space="preserve"> </w:t>
      </w:r>
      <w:proofErr w:type="spellStart"/>
      <w:r w:rsidR="005A2254" w:rsidRPr="002332AB">
        <w:rPr>
          <w:rFonts w:ascii="Book Antiqua" w:hAnsi="Book Antiqua" w:cs="Helvetica"/>
          <w:lang w:val="en-US"/>
        </w:rPr>
        <w:t>Martínez-Losas</w:t>
      </w:r>
      <w:proofErr w:type="spellEnd"/>
      <w:r w:rsidR="005A2254" w:rsidRPr="002332AB">
        <w:rPr>
          <w:rFonts w:ascii="Book Antiqua" w:hAnsi="Book Antiqua" w:cs="Helvetica"/>
          <w:lang w:val="en-US"/>
        </w:rPr>
        <w:t xml:space="preserve"> P, </w:t>
      </w:r>
      <w:r w:rsidRPr="002332AB">
        <w:rPr>
          <w:rFonts w:ascii="Book Antiqua" w:hAnsi="Book Antiqua" w:cs="Helvetica"/>
          <w:lang w:val="en-US"/>
        </w:rPr>
        <w:t xml:space="preserve">Salinas </w:t>
      </w:r>
      <w:r w:rsidR="006F5553" w:rsidRPr="002332AB">
        <w:rPr>
          <w:rFonts w:ascii="Book Antiqua" w:hAnsi="Book Antiqua" w:cs="Helvetica"/>
          <w:lang w:val="en-US"/>
        </w:rPr>
        <w:t xml:space="preserve">P, </w:t>
      </w:r>
      <w:proofErr w:type="spellStart"/>
      <w:r w:rsidRPr="002332AB">
        <w:rPr>
          <w:rFonts w:ascii="Book Antiqua" w:hAnsi="Book Antiqua" w:cs="Helvetica"/>
          <w:lang w:val="en-US"/>
        </w:rPr>
        <w:t>Ferrera</w:t>
      </w:r>
      <w:proofErr w:type="spellEnd"/>
      <w:r w:rsidRPr="002332AB">
        <w:rPr>
          <w:rFonts w:ascii="Book Antiqua" w:hAnsi="Book Antiqua" w:cs="Helvetica"/>
          <w:lang w:val="en-US"/>
        </w:rPr>
        <w:t xml:space="preserve"> C</w:t>
      </w:r>
      <w:r w:rsidR="004C27FA" w:rsidRPr="002332AB">
        <w:rPr>
          <w:rFonts w:ascii="Book Antiqua" w:hAnsi="Book Antiqua" w:cs="Helvetica"/>
          <w:lang w:val="en-US"/>
        </w:rPr>
        <w:t>, Nogales-</w:t>
      </w:r>
      <w:proofErr w:type="spellStart"/>
      <w:r w:rsidR="004C27FA" w:rsidRPr="002332AB">
        <w:rPr>
          <w:rFonts w:ascii="Book Antiqua" w:hAnsi="Book Antiqua" w:cs="Helvetica"/>
          <w:lang w:val="en-US"/>
        </w:rPr>
        <w:t>Romo</w:t>
      </w:r>
      <w:proofErr w:type="spellEnd"/>
      <w:r w:rsidR="004C27FA" w:rsidRPr="002332AB">
        <w:rPr>
          <w:rFonts w:ascii="Book Antiqua" w:hAnsi="Book Antiqua" w:cs="Helvetica"/>
          <w:lang w:val="en-US"/>
        </w:rPr>
        <w:t xml:space="preserve"> MT</w:t>
      </w:r>
      <w:r w:rsidR="006F5553" w:rsidRPr="002332AB">
        <w:rPr>
          <w:rFonts w:ascii="Book Antiqua" w:hAnsi="Book Antiqua" w:cs="Helvetica"/>
          <w:lang w:val="en-US"/>
        </w:rPr>
        <w:t xml:space="preserve"> and </w:t>
      </w:r>
      <w:proofErr w:type="spellStart"/>
      <w:r w:rsidR="00835526" w:rsidRPr="002332AB">
        <w:rPr>
          <w:rFonts w:ascii="Book Antiqua" w:hAnsi="Book Antiqua" w:cs="Helvetica"/>
          <w:lang w:val="en-US"/>
        </w:rPr>
        <w:t>Viana-Tejedor</w:t>
      </w:r>
      <w:proofErr w:type="spellEnd"/>
      <w:r w:rsidR="00835526" w:rsidRPr="002332AB">
        <w:rPr>
          <w:rFonts w:ascii="Book Antiqua" w:hAnsi="Book Antiqua" w:cs="Helvetica"/>
          <w:lang w:val="en-US"/>
        </w:rPr>
        <w:t xml:space="preserve"> A </w:t>
      </w:r>
      <w:r w:rsidRPr="002332AB">
        <w:rPr>
          <w:rFonts w:ascii="Book Antiqua" w:hAnsi="Book Antiqua" w:cs="Helvetica"/>
          <w:lang w:val="en-US"/>
        </w:rPr>
        <w:t xml:space="preserve">revised the </w:t>
      </w:r>
      <w:r w:rsidR="006F5553" w:rsidRPr="002332AB">
        <w:rPr>
          <w:rFonts w:ascii="Book Antiqua" w:hAnsi="Book Antiqua" w:cs="Helvetica"/>
          <w:lang w:val="en-US"/>
        </w:rPr>
        <w:t xml:space="preserve">final </w:t>
      </w:r>
      <w:r w:rsidR="00CC70CD" w:rsidRPr="002332AB">
        <w:rPr>
          <w:rFonts w:ascii="Book Antiqua" w:hAnsi="Book Antiqua" w:cs="Helvetica"/>
          <w:lang w:val="en-US"/>
        </w:rPr>
        <w:t>version</w:t>
      </w:r>
      <w:r w:rsidRPr="002332AB">
        <w:rPr>
          <w:rFonts w:ascii="Book Antiqua" w:hAnsi="Book Antiqua" w:cs="Helvetica"/>
          <w:lang w:val="en-US"/>
        </w:rPr>
        <w:t>.</w:t>
      </w:r>
    </w:p>
    <w:p w14:paraId="25B32B5C" w14:textId="77777777" w:rsidR="000245D6" w:rsidRPr="002332AB" w:rsidRDefault="000245D6" w:rsidP="004C4C26">
      <w:pPr>
        <w:spacing w:line="360" w:lineRule="auto"/>
        <w:jc w:val="both"/>
        <w:rPr>
          <w:rFonts w:ascii="Book Antiqua" w:hAnsi="Book Antiqua" w:cs="Helvetica"/>
          <w:lang w:val="en-US"/>
        </w:rPr>
      </w:pPr>
    </w:p>
    <w:p w14:paraId="7C148C31" w14:textId="77777777" w:rsidR="00234376" w:rsidRPr="002332AB" w:rsidRDefault="000C469D" w:rsidP="004C4C26">
      <w:pPr>
        <w:widowControl w:val="0"/>
        <w:autoSpaceDE w:val="0"/>
        <w:autoSpaceDN w:val="0"/>
        <w:adjustRightInd w:val="0"/>
        <w:spacing w:line="360" w:lineRule="auto"/>
        <w:jc w:val="both"/>
        <w:rPr>
          <w:rFonts w:ascii="Book Antiqua" w:hAnsi="Book Antiqua" w:cs="Times New Roman"/>
          <w:lang w:val="en-US"/>
        </w:rPr>
      </w:pPr>
      <w:r w:rsidRPr="00BB62ED">
        <w:rPr>
          <w:rFonts w:ascii="Book Antiqua" w:hAnsi="Book Antiqua" w:cs="Helvetica"/>
          <w:b/>
          <w:lang w:val="en-US"/>
        </w:rPr>
        <w:t>Institutional review</w:t>
      </w:r>
      <w:r w:rsidR="006F5553" w:rsidRPr="00BB62ED">
        <w:rPr>
          <w:rFonts w:ascii="Book Antiqua" w:hAnsi="Book Antiqua" w:cs="Helvetica"/>
          <w:b/>
          <w:lang w:val="en-US"/>
        </w:rPr>
        <w:t xml:space="preserve"> board statement:</w:t>
      </w:r>
      <w:r w:rsidR="006F5553" w:rsidRPr="002332AB">
        <w:rPr>
          <w:rFonts w:ascii="Book Antiqua" w:hAnsi="Book Antiqua" w:cs="Helvetica"/>
          <w:lang w:val="en-US"/>
        </w:rPr>
        <w:t xml:space="preserve"> </w:t>
      </w:r>
      <w:r w:rsidR="00234376" w:rsidRPr="002332AB">
        <w:rPr>
          <w:rFonts w:ascii="Book Antiqua" w:hAnsi="Book Antiqua"/>
          <w:bCs/>
          <w:iCs/>
          <w:lang w:val="en-GB"/>
        </w:rPr>
        <w:t xml:space="preserve">The institutional ethics review committee </w:t>
      </w:r>
      <w:r w:rsidR="00234376" w:rsidRPr="002332AB">
        <w:rPr>
          <w:rFonts w:ascii="Book Antiqua" w:hAnsi="Book Antiqua"/>
          <w:bCs/>
          <w:iCs/>
          <w:lang w:val="en-US"/>
        </w:rPr>
        <w:t>approved the retrospective anonymous analysis of the patients, in accordance with European guidelines for good clinical practice.</w:t>
      </w:r>
    </w:p>
    <w:p w14:paraId="21CB47DF" w14:textId="77777777" w:rsidR="001C18BE" w:rsidRPr="002332AB" w:rsidRDefault="001C18BE" w:rsidP="004C4C26">
      <w:pPr>
        <w:widowControl w:val="0"/>
        <w:autoSpaceDE w:val="0"/>
        <w:autoSpaceDN w:val="0"/>
        <w:adjustRightInd w:val="0"/>
        <w:spacing w:line="360" w:lineRule="auto"/>
        <w:jc w:val="both"/>
        <w:rPr>
          <w:rFonts w:ascii="Book Antiqua" w:hAnsi="Book Antiqua" w:cs="Times New Roman"/>
          <w:lang w:val="en-US"/>
        </w:rPr>
      </w:pPr>
    </w:p>
    <w:p w14:paraId="0226C6A6" w14:textId="74DDBA1B" w:rsidR="00234376" w:rsidRPr="002332AB" w:rsidRDefault="000C469D" w:rsidP="004C4C26">
      <w:pPr>
        <w:widowControl w:val="0"/>
        <w:autoSpaceDE w:val="0"/>
        <w:autoSpaceDN w:val="0"/>
        <w:adjustRightInd w:val="0"/>
        <w:spacing w:line="360" w:lineRule="auto"/>
        <w:jc w:val="both"/>
        <w:rPr>
          <w:rFonts w:ascii="Book Antiqua" w:hAnsi="Book Antiqua" w:cs="Times New Roman"/>
          <w:lang w:val="en-US"/>
        </w:rPr>
      </w:pPr>
      <w:r w:rsidRPr="00BB62ED">
        <w:rPr>
          <w:rFonts w:ascii="Book Antiqua" w:hAnsi="Book Antiqua" w:cs="Helvetica"/>
          <w:b/>
          <w:lang w:val="en-US"/>
        </w:rPr>
        <w:t>Informed consent statement:</w:t>
      </w:r>
      <w:r w:rsidRPr="002332AB">
        <w:rPr>
          <w:rFonts w:ascii="Book Antiqua" w:hAnsi="Book Antiqua" w:cs="Helvetica"/>
          <w:lang w:val="en-US"/>
        </w:rPr>
        <w:t xml:space="preserve"> </w:t>
      </w:r>
      <w:r w:rsidR="00234376" w:rsidRPr="002332AB">
        <w:rPr>
          <w:rFonts w:ascii="Book Antiqua" w:hAnsi="Book Antiqua"/>
          <w:bCs/>
          <w:iCs/>
          <w:lang w:val="en-US"/>
        </w:rPr>
        <w:t xml:space="preserve">All </w:t>
      </w:r>
      <w:r w:rsidR="009930F9" w:rsidRPr="002332AB">
        <w:rPr>
          <w:rFonts w:ascii="Book Antiqua" w:hAnsi="Book Antiqua"/>
          <w:bCs/>
          <w:iCs/>
          <w:lang w:val="en-US"/>
        </w:rPr>
        <w:t>patients’</w:t>
      </w:r>
      <w:r w:rsidR="00234376" w:rsidRPr="002332AB">
        <w:rPr>
          <w:rFonts w:ascii="Book Antiqua" w:hAnsi="Book Antiqua"/>
          <w:bCs/>
          <w:iCs/>
          <w:lang w:val="en-US"/>
        </w:rPr>
        <w:t xml:space="preserve"> relatives signed informed consents for the clinical procedures performed during admission. No special tests were done for this study. Therefore, no specific informed consent was obtained for this anonymous observational study.</w:t>
      </w:r>
    </w:p>
    <w:p w14:paraId="50657EA6" w14:textId="77777777" w:rsidR="000C469D" w:rsidRPr="002332AB" w:rsidRDefault="000C469D" w:rsidP="004C4C26">
      <w:pPr>
        <w:spacing w:line="360" w:lineRule="auto"/>
        <w:jc w:val="both"/>
        <w:rPr>
          <w:rFonts w:ascii="Book Antiqua" w:hAnsi="Book Antiqua" w:cs="Helvetica"/>
          <w:lang w:val="en-US"/>
        </w:rPr>
      </w:pPr>
    </w:p>
    <w:p w14:paraId="60B8920D" w14:textId="77777777" w:rsidR="000C469D" w:rsidRPr="002332AB" w:rsidRDefault="000C469D" w:rsidP="004C4C26">
      <w:pPr>
        <w:spacing w:line="360" w:lineRule="auto"/>
        <w:jc w:val="both"/>
        <w:outlineLvl w:val="0"/>
        <w:rPr>
          <w:rFonts w:ascii="Book Antiqua" w:hAnsi="Book Antiqua" w:cs="01ˇøÁïﬁ"/>
          <w:lang w:val="en-US"/>
        </w:rPr>
      </w:pPr>
      <w:r w:rsidRPr="00BB62ED">
        <w:rPr>
          <w:rFonts w:ascii="Book Antiqua" w:hAnsi="Book Antiqua" w:cs="01ˇøÁïﬁ"/>
          <w:b/>
          <w:lang w:val="en-US"/>
        </w:rPr>
        <w:t>Conflict-of-interest statement:</w:t>
      </w:r>
      <w:r w:rsidRPr="002332AB">
        <w:rPr>
          <w:rFonts w:ascii="Book Antiqua" w:hAnsi="Book Antiqua" w:cs="01ˇøÁïﬁ"/>
          <w:lang w:val="en-US"/>
        </w:rPr>
        <w:t xml:space="preserve"> There are no conflicts of interest to report.</w:t>
      </w:r>
    </w:p>
    <w:p w14:paraId="23C7DE35" w14:textId="77777777" w:rsidR="000C469D" w:rsidRPr="002332AB" w:rsidRDefault="000C469D" w:rsidP="004C4C26">
      <w:pPr>
        <w:spacing w:line="360" w:lineRule="auto"/>
        <w:jc w:val="both"/>
        <w:rPr>
          <w:rFonts w:ascii="Book Antiqua" w:hAnsi="Book Antiqua" w:cs="01ˇøÁïﬁ"/>
          <w:lang w:val="en-US"/>
        </w:rPr>
      </w:pPr>
    </w:p>
    <w:p w14:paraId="45A456CB" w14:textId="22F07677" w:rsidR="000C469D" w:rsidRPr="002332AB" w:rsidRDefault="000C469D" w:rsidP="004C4C26">
      <w:pPr>
        <w:spacing w:line="360" w:lineRule="auto"/>
        <w:jc w:val="both"/>
        <w:rPr>
          <w:rFonts w:ascii="Book Antiqua" w:hAnsi="Book Antiqua" w:cs="01ˇøÁïﬁ"/>
          <w:lang w:val="en-US"/>
        </w:rPr>
      </w:pPr>
      <w:r w:rsidRPr="00BB62ED">
        <w:rPr>
          <w:rFonts w:ascii="Book Antiqua" w:hAnsi="Book Antiqua" w:cs="01ˇøÁïﬁ"/>
          <w:b/>
          <w:lang w:val="en-US"/>
        </w:rPr>
        <w:t>Data sharing statement:</w:t>
      </w:r>
      <w:r w:rsidR="00803403" w:rsidRPr="002332AB">
        <w:rPr>
          <w:rFonts w:ascii="Book Antiqua" w:hAnsi="Book Antiqua" w:cs="01ˇøÁïﬁ"/>
          <w:lang w:val="en-US"/>
        </w:rPr>
        <w:t xml:space="preserve"> </w:t>
      </w:r>
      <w:r w:rsidR="006F5553" w:rsidRPr="002332AB">
        <w:rPr>
          <w:rFonts w:ascii="Book Antiqua" w:hAnsi="Book Antiqua" w:cs="01ˇøÁïﬁ"/>
          <w:lang w:val="en-US"/>
        </w:rPr>
        <w:t>Technical details and statistical methods are avai</w:t>
      </w:r>
      <w:r w:rsidR="001C18BE" w:rsidRPr="002332AB">
        <w:rPr>
          <w:rFonts w:ascii="Book Antiqua" w:hAnsi="Book Antiqua" w:cs="01ˇøÁïﬁ"/>
          <w:lang w:val="en-US"/>
        </w:rPr>
        <w:t>la</w:t>
      </w:r>
      <w:r w:rsidR="006F5553" w:rsidRPr="002332AB">
        <w:rPr>
          <w:rFonts w:ascii="Book Antiqua" w:hAnsi="Book Antiqua" w:cs="01ˇøÁïﬁ"/>
          <w:lang w:val="en-US"/>
        </w:rPr>
        <w:t>ble</w:t>
      </w:r>
      <w:r w:rsidR="00A564E9" w:rsidRPr="002332AB">
        <w:rPr>
          <w:rFonts w:ascii="Book Antiqua" w:hAnsi="Book Antiqua" w:cs="01ˇøÁïﬁ"/>
          <w:lang w:val="en-US"/>
        </w:rPr>
        <w:t xml:space="preserve"> </w:t>
      </w:r>
      <w:r w:rsidR="00803403" w:rsidRPr="002332AB">
        <w:rPr>
          <w:rFonts w:ascii="Book Antiqua" w:hAnsi="Book Antiqua" w:cs="01ˇøÁïﬁ"/>
          <w:lang w:val="en-US"/>
        </w:rPr>
        <w:t>from</w:t>
      </w:r>
      <w:r w:rsidR="006F5553" w:rsidRPr="002332AB">
        <w:rPr>
          <w:rFonts w:ascii="Book Antiqua" w:hAnsi="Book Antiqua" w:cs="01ˇøÁïﬁ"/>
          <w:lang w:val="en-US"/>
        </w:rPr>
        <w:t xml:space="preserve"> the corresponding author</w:t>
      </w:r>
      <w:r w:rsidR="00803403" w:rsidRPr="002332AB">
        <w:rPr>
          <w:rFonts w:ascii="Book Antiqua" w:hAnsi="Book Antiqua" w:cs="01ˇøÁïﬁ"/>
          <w:lang w:val="en-US"/>
        </w:rPr>
        <w:t xml:space="preserve"> at</w:t>
      </w:r>
      <w:r w:rsidR="00B52493" w:rsidRPr="002332AB">
        <w:rPr>
          <w:rFonts w:ascii="Book Antiqua" w:hAnsi="Book Antiqua" w:cs="01ˇøÁïﬁ"/>
          <w:lang w:val="en-US"/>
        </w:rPr>
        <w:t xml:space="preserve"> </w:t>
      </w:r>
      <w:hyperlink r:id="rId9" w:history="1">
        <w:r w:rsidR="00803403" w:rsidRPr="00BB62ED">
          <w:rPr>
            <w:rStyle w:val="Hyperlink"/>
            <w:rFonts w:ascii="Book Antiqua" w:hAnsi="Book Antiqua" w:cs="01ˇøÁïﬁ"/>
            <w:color w:val="auto"/>
            <w:u w:val="none"/>
            <w:lang w:val="en-US"/>
          </w:rPr>
          <w:t>salinas.pablo@gmail.com</w:t>
        </w:r>
      </w:hyperlink>
      <w:r w:rsidR="00803403" w:rsidRPr="00BB62ED">
        <w:rPr>
          <w:rFonts w:ascii="Book Antiqua" w:hAnsi="Book Antiqua" w:cs="01ˇøÁïﬁ"/>
          <w:lang w:val="en-US"/>
        </w:rPr>
        <w:t>.</w:t>
      </w:r>
      <w:r w:rsidR="00803403" w:rsidRPr="002332AB">
        <w:rPr>
          <w:rFonts w:ascii="Book Antiqua" w:hAnsi="Book Antiqua" w:cs="01ˇøÁïﬁ"/>
          <w:lang w:val="en-US"/>
        </w:rPr>
        <w:t xml:space="preserve"> </w:t>
      </w:r>
    </w:p>
    <w:p w14:paraId="0083DA7F" w14:textId="77777777" w:rsidR="00803403" w:rsidRPr="002332AB" w:rsidRDefault="00803403" w:rsidP="004C4C26">
      <w:pPr>
        <w:spacing w:line="360" w:lineRule="auto"/>
        <w:jc w:val="both"/>
        <w:rPr>
          <w:rFonts w:ascii="Book Antiqua" w:hAnsi="Book Antiqua" w:cs="01ˇøÁïﬁ"/>
          <w:lang w:val="en-US"/>
        </w:rPr>
      </w:pPr>
    </w:p>
    <w:p w14:paraId="5E01F3B0" w14:textId="77777777" w:rsidR="00BB62ED" w:rsidRPr="00C52BCF" w:rsidRDefault="00BB62ED" w:rsidP="004C4C26">
      <w:pPr>
        <w:widowControl w:val="0"/>
        <w:adjustRightInd w:val="0"/>
        <w:snapToGrid w:val="0"/>
        <w:spacing w:line="360" w:lineRule="auto"/>
        <w:jc w:val="both"/>
        <w:rPr>
          <w:rFonts w:ascii="Book Antiqua" w:hAnsi="Book Antiqua"/>
        </w:rPr>
      </w:pPr>
      <w:bookmarkStart w:id="7" w:name="OLE_LINK111"/>
      <w:bookmarkStart w:id="8" w:name="OLE_LINK112"/>
      <w:bookmarkStart w:id="9" w:name="OLE_LINK54"/>
      <w:bookmarkStart w:id="10" w:name="OLE_LINK70"/>
      <w:bookmarkStart w:id="11" w:name="OLE_LINK123"/>
      <w:bookmarkStart w:id="12" w:name="OLE_LINK183"/>
      <w:bookmarkStart w:id="13" w:name="OLE_LINK329"/>
      <w:bookmarkStart w:id="14" w:name="OLE_LINK424"/>
      <w:bookmarkStart w:id="15" w:name="OLE_LINK662"/>
      <w:bookmarkStart w:id="16" w:name="OLE_LINK268"/>
      <w:bookmarkStart w:id="17" w:name="OLE_LINK269"/>
      <w:bookmarkStart w:id="18" w:name="OLE_LINK439"/>
      <w:bookmarkStart w:id="19" w:name="OLE_LINK501"/>
      <w:bookmarkStart w:id="20" w:name="OLE_LINK594"/>
      <w:bookmarkStart w:id="21" w:name="OLE_LINK677"/>
      <w:bookmarkStart w:id="22" w:name="OLE_LINK693"/>
      <w:bookmarkStart w:id="23" w:name="OLE_LINK792"/>
      <w:r w:rsidRPr="00C52BCF">
        <w:rPr>
          <w:rFonts w:ascii="Book Antiqua" w:hAnsi="Book Antiqua"/>
          <w:b/>
          <w:color w:val="000000"/>
        </w:rPr>
        <w:t xml:space="preserve">Open-Access: </w:t>
      </w:r>
      <w:bookmarkStart w:id="24" w:name="OLE_LINK9"/>
      <w:bookmarkStart w:id="25" w:name="OLE_LINK10"/>
      <w:r w:rsidRPr="00C52BCF">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rPr>
        <w:t>http://creativecommons.org/licenses/by-nc/4.0/</w:t>
      </w:r>
      <w:bookmarkEnd w:id="7"/>
      <w:bookmarkEnd w:id="8"/>
      <w:bookmarkEnd w:id="24"/>
      <w:bookmarkEnd w:id="25"/>
    </w:p>
    <w:bookmarkEnd w:id="9"/>
    <w:bookmarkEnd w:id="10"/>
    <w:bookmarkEnd w:id="11"/>
    <w:bookmarkEnd w:id="12"/>
    <w:bookmarkEnd w:id="13"/>
    <w:bookmarkEnd w:id="14"/>
    <w:bookmarkEnd w:id="15"/>
    <w:p w14:paraId="0BEEA293" w14:textId="77777777" w:rsidR="00BB62ED" w:rsidRPr="00C52BCF" w:rsidRDefault="00BB62ED" w:rsidP="004C4C26">
      <w:pPr>
        <w:adjustRightInd w:val="0"/>
        <w:snapToGrid w:val="0"/>
        <w:spacing w:line="360" w:lineRule="auto"/>
        <w:ind w:right="120"/>
        <w:jc w:val="both"/>
        <w:rPr>
          <w:rFonts w:ascii="Book Antiqua" w:hAnsi="Book Antiqua" w:cs="Times New Roman"/>
          <w:color w:val="000000"/>
        </w:rPr>
      </w:pPr>
    </w:p>
    <w:p w14:paraId="5CDF89A3" w14:textId="77777777" w:rsidR="00BB62ED" w:rsidRPr="00C52BCF" w:rsidRDefault="00BB62ED" w:rsidP="004C4C26">
      <w:pPr>
        <w:adjustRightInd w:val="0"/>
        <w:snapToGrid w:val="0"/>
        <w:spacing w:line="360" w:lineRule="auto"/>
        <w:ind w:right="120"/>
        <w:jc w:val="both"/>
        <w:rPr>
          <w:rFonts w:ascii="Book Antiqua" w:hAnsi="Book Antiqua" w:cs="Times New Roman"/>
          <w:color w:val="000000"/>
        </w:rPr>
      </w:pPr>
      <w:bookmarkStart w:id="26" w:name="OLE_LINK219"/>
      <w:bookmarkStart w:id="27" w:name="OLE_LINK368"/>
      <w:bookmarkStart w:id="28" w:name="OLE_LINK551"/>
      <w:r w:rsidRPr="00C52BCF">
        <w:rPr>
          <w:rFonts w:ascii="Book Antiqua" w:hAnsi="Book Antiqua" w:cs="Times New Roman"/>
          <w:b/>
          <w:color w:val="000000"/>
        </w:rPr>
        <w:t>Manuscript source:</w:t>
      </w:r>
      <w:r w:rsidRPr="00C52BCF">
        <w:rPr>
          <w:rFonts w:ascii="Book Antiqua" w:hAnsi="Book Antiqua" w:cs="Times New Roman"/>
          <w:color w:val="000000"/>
        </w:rPr>
        <w:t xml:space="preserve"> Invited manuscript</w:t>
      </w:r>
    </w:p>
    <w:bookmarkEnd w:id="16"/>
    <w:bookmarkEnd w:id="17"/>
    <w:bookmarkEnd w:id="18"/>
    <w:bookmarkEnd w:id="19"/>
    <w:bookmarkEnd w:id="20"/>
    <w:bookmarkEnd w:id="21"/>
    <w:bookmarkEnd w:id="22"/>
    <w:bookmarkEnd w:id="23"/>
    <w:bookmarkEnd w:id="26"/>
    <w:bookmarkEnd w:id="27"/>
    <w:bookmarkEnd w:id="28"/>
    <w:p w14:paraId="4CA284C9" w14:textId="77777777" w:rsidR="000C469D" w:rsidRPr="00BB62ED" w:rsidRDefault="000C469D" w:rsidP="004C4C26">
      <w:pPr>
        <w:spacing w:line="360" w:lineRule="auto"/>
        <w:jc w:val="both"/>
        <w:rPr>
          <w:rFonts w:ascii="Book Antiqua" w:hAnsi="Book Antiqua" w:cs="01ˇøÁïﬁ"/>
        </w:rPr>
      </w:pPr>
    </w:p>
    <w:p w14:paraId="11CCE119" w14:textId="3794B61A" w:rsidR="00F41C08" w:rsidRPr="002332AB" w:rsidRDefault="00BB62ED" w:rsidP="004C4C26">
      <w:pPr>
        <w:spacing w:line="360" w:lineRule="auto"/>
        <w:jc w:val="both"/>
        <w:rPr>
          <w:rFonts w:ascii="Book Antiqua" w:hAnsi="Book Antiqua" w:cs="01ˇøÁïﬁ"/>
          <w:lang w:val="en-US"/>
        </w:rPr>
      </w:pPr>
      <w:r w:rsidRPr="00C52BCF">
        <w:rPr>
          <w:rFonts w:ascii="Book Antiqua" w:hAnsi="Book Antiqua"/>
          <w:b/>
          <w:color w:val="000000"/>
        </w:rPr>
        <w:t>Correspondence to:</w:t>
      </w:r>
      <w:r>
        <w:rPr>
          <w:rFonts w:ascii="Book Antiqua" w:eastAsia="宋体" w:hAnsi="Book Antiqua" w:hint="eastAsia"/>
          <w:b/>
          <w:color w:val="000000"/>
          <w:lang w:eastAsia="zh-CN"/>
        </w:rPr>
        <w:t xml:space="preserve"> </w:t>
      </w:r>
      <w:bookmarkStart w:id="29" w:name="OLE_LINK11"/>
      <w:bookmarkStart w:id="30" w:name="OLE_LINK12"/>
      <w:r w:rsidR="00F41C08" w:rsidRPr="00BB62ED">
        <w:rPr>
          <w:rFonts w:ascii="Book Antiqua" w:hAnsi="Book Antiqua" w:cs="01ˇøÁïﬁ"/>
          <w:b/>
          <w:lang w:val="en-US"/>
        </w:rPr>
        <w:t xml:space="preserve">Pablo </w:t>
      </w:r>
      <w:r w:rsidR="00F41C08" w:rsidRPr="00BB62ED">
        <w:rPr>
          <w:rFonts w:ascii="Book Antiqua" w:eastAsia="Times New Roman" w:hAnsi="Book Antiqua" w:cs="Times New Roman"/>
          <w:b/>
          <w:lang w:val="en-US"/>
        </w:rPr>
        <w:t>Salinas, MD, PhD</w:t>
      </w:r>
      <w:r w:rsidRPr="00BB62ED">
        <w:rPr>
          <w:rFonts w:ascii="Book Antiqua" w:eastAsia="宋体" w:hAnsi="Book Antiqua" w:cs="Times New Roman" w:hint="eastAsia"/>
          <w:b/>
          <w:lang w:val="en-US" w:eastAsia="zh-CN"/>
        </w:rPr>
        <w:t>,</w:t>
      </w:r>
      <w:r w:rsidR="00F41C08" w:rsidRPr="00BB62ED">
        <w:rPr>
          <w:rFonts w:ascii="Book Antiqua" w:eastAsia="Times New Roman" w:hAnsi="Book Antiqua" w:cs="Times New Roman"/>
          <w:b/>
          <w:lang w:val="en-US"/>
        </w:rPr>
        <w:t xml:space="preserve"> </w:t>
      </w:r>
      <w:bookmarkStart w:id="31" w:name="OLE_LINK5"/>
      <w:bookmarkStart w:id="32" w:name="OLE_LINK6"/>
      <w:r w:rsidR="00F41C08" w:rsidRPr="002332AB">
        <w:rPr>
          <w:rFonts w:ascii="Book Antiqua" w:hAnsi="Book Antiqua" w:cs="Helvetica"/>
          <w:lang w:val="en-US"/>
        </w:rPr>
        <w:t>Interventional Cardiology</w:t>
      </w:r>
      <w:r>
        <w:rPr>
          <w:rFonts w:ascii="Book Antiqua" w:eastAsia="宋体" w:hAnsi="Book Antiqua" w:cs="Helvetica" w:hint="eastAsia"/>
          <w:lang w:val="en-US" w:eastAsia="zh-CN"/>
        </w:rPr>
        <w:t xml:space="preserve">, </w:t>
      </w:r>
      <w:r w:rsidR="00F41C08" w:rsidRPr="002332AB">
        <w:rPr>
          <w:rFonts w:ascii="Book Antiqua" w:hAnsi="Book Antiqua" w:cs="Helvetica"/>
          <w:lang w:val="en-US"/>
        </w:rPr>
        <w:t>Cardiovascular Institute</w:t>
      </w:r>
      <w:r>
        <w:rPr>
          <w:rFonts w:ascii="Book Antiqua" w:eastAsia="宋体" w:hAnsi="Book Antiqua" w:cs="Helvetica" w:hint="eastAsia"/>
          <w:lang w:val="en-US" w:eastAsia="zh-CN"/>
        </w:rPr>
        <w:t>,</w:t>
      </w:r>
      <w:r w:rsidR="00F41C08" w:rsidRPr="002332AB">
        <w:rPr>
          <w:rFonts w:ascii="Book Antiqua" w:hAnsi="Book Antiqua" w:cs="Helvetica"/>
          <w:lang w:val="en-US"/>
        </w:rPr>
        <w:t xml:space="preserve"> </w:t>
      </w:r>
      <w:r w:rsidR="004C4C26" w:rsidRPr="004C4C26">
        <w:rPr>
          <w:rFonts w:ascii="Book Antiqua" w:hAnsi="Book Antiqua" w:cs="Helvetica"/>
        </w:rPr>
        <w:t>Hospital Universitario Clínico San Carlos, Ciudad Universitaria, IdISSC, Plaza de Cristo Rey, </w:t>
      </w:r>
      <w:r w:rsidRPr="002332AB">
        <w:rPr>
          <w:rFonts w:ascii="Book Antiqua" w:hAnsi="Book Antiqua" w:cs="Helvetica"/>
          <w:lang w:val="en-US"/>
        </w:rPr>
        <w:t xml:space="preserve">Madrid </w:t>
      </w:r>
      <w:r w:rsidR="005B60D6" w:rsidRPr="002332AB">
        <w:rPr>
          <w:rFonts w:ascii="Book Antiqua" w:hAnsi="Book Antiqua" w:cs="Helvetica"/>
          <w:lang w:val="en-US"/>
        </w:rPr>
        <w:t>28040,</w:t>
      </w:r>
      <w:r w:rsidR="00F41C08" w:rsidRPr="002332AB">
        <w:rPr>
          <w:rFonts w:ascii="Book Antiqua" w:hAnsi="Book Antiqua" w:cs="Helvetica"/>
          <w:lang w:val="en-US"/>
        </w:rPr>
        <w:t xml:space="preserve"> Spain</w:t>
      </w:r>
      <w:r w:rsidR="003F6586" w:rsidRPr="002332AB">
        <w:rPr>
          <w:rFonts w:ascii="Book Antiqua" w:hAnsi="Book Antiqua" w:cs="Helvetica"/>
          <w:lang w:val="en-US"/>
        </w:rPr>
        <w:t>.</w:t>
      </w:r>
      <w:r w:rsidR="00F41C08" w:rsidRPr="002332AB">
        <w:rPr>
          <w:rFonts w:ascii="Book Antiqua" w:eastAsia="Times New Roman" w:hAnsi="Book Antiqua" w:cs="Times New Roman"/>
          <w:lang w:val="en-US"/>
        </w:rPr>
        <w:t xml:space="preserve"> </w:t>
      </w:r>
      <w:bookmarkEnd w:id="29"/>
      <w:bookmarkEnd w:id="30"/>
      <w:bookmarkEnd w:id="31"/>
      <w:bookmarkEnd w:id="32"/>
      <w:r w:rsidR="00D253F7" w:rsidRPr="00D253F7">
        <w:rPr>
          <w:rFonts w:ascii="Book Antiqua" w:hAnsi="Book Antiqua" w:cs="01ˇøÁïﬁ" w:hint="eastAsia"/>
        </w:rPr>
        <w:t>pablo.salinas@salud.madrid.org</w:t>
      </w:r>
    </w:p>
    <w:p w14:paraId="573C102F" w14:textId="0107EF20" w:rsidR="00BB62ED" w:rsidRPr="00C52BCF" w:rsidRDefault="00BB62ED" w:rsidP="004C4C26">
      <w:pPr>
        <w:suppressAutoHyphens/>
        <w:autoSpaceDE w:val="0"/>
        <w:autoSpaceDN w:val="0"/>
        <w:adjustRightInd w:val="0"/>
        <w:snapToGrid w:val="0"/>
        <w:spacing w:line="360" w:lineRule="auto"/>
        <w:jc w:val="both"/>
        <w:rPr>
          <w:rFonts w:ascii="Book Antiqua" w:eastAsia="幼圆" w:hAnsi="Book Antiqua"/>
          <w:b/>
        </w:rPr>
      </w:pPr>
      <w:r w:rsidRPr="00C52BCF">
        <w:rPr>
          <w:rFonts w:ascii="Book Antiqua" w:hAnsi="Book Antiqua"/>
          <w:b/>
          <w:color w:val="000000"/>
        </w:rPr>
        <w:t>Telephone:</w:t>
      </w:r>
      <w:r w:rsidRPr="00BB62ED">
        <w:rPr>
          <w:rFonts w:ascii="Book Antiqua" w:eastAsia="Times New Roman" w:hAnsi="Book Antiqua" w:cs="Times New Roman"/>
          <w:lang w:val="en-US"/>
        </w:rPr>
        <w:t xml:space="preserve"> </w:t>
      </w:r>
      <w:r>
        <w:rPr>
          <w:rFonts w:ascii="Book Antiqua" w:eastAsia="宋体" w:hAnsi="Book Antiqua" w:cs="Times New Roman" w:hint="eastAsia"/>
          <w:lang w:val="en-US" w:eastAsia="zh-CN"/>
        </w:rPr>
        <w:t>+</w:t>
      </w:r>
      <w:r w:rsidRPr="002332AB">
        <w:rPr>
          <w:rFonts w:ascii="Book Antiqua" w:eastAsia="Times New Roman" w:hAnsi="Book Antiqua" w:cs="Times New Roman"/>
          <w:lang w:val="en-US"/>
        </w:rPr>
        <w:t>34</w:t>
      </w:r>
      <w:r>
        <w:rPr>
          <w:rFonts w:ascii="Book Antiqua" w:eastAsia="宋体" w:hAnsi="Book Antiqua" w:cs="Times New Roman" w:hint="eastAsia"/>
          <w:lang w:val="en-US" w:eastAsia="zh-CN"/>
        </w:rPr>
        <w:t>-</w:t>
      </w:r>
      <w:r w:rsidRPr="002332AB">
        <w:rPr>
          <w:rFonts w:ascii="Book Antiqua" w:eastAsia="Times New Roman" w:hAnsi="Book Antiqua" w:cs="Times New Roman"/>
          <w:lang w:val="en-US"/>
        </w:rPr>
        <w:t>91</w:t>
      </w:r>
      <w:r>
        <w:rPr>
          <w:rFonts w:ascii="Book Antiqua" w:eastAsia="宋体" w:hAnsi="Book Antiqua" w:cs="Times New Roman" w:hint="eastAsia"/>
          <w:lang w:val="en-US" w:eastAsia="zh-CN"/>
        </w:rPr>
        <w:t>-</w:t>
      </w:r>
      <w:r w:rsidRPr="002332AB">
        <w:rPr>
          <w:rFonts w:ascii="Book Antiqua" w:eastAsia="Times New Roman" w:hAnsi="Book Antiqua" w:cs="Times New Roman"/>
          <w:lang w:val="en-US"/>
        </w:rPr>
        <w:t>3303220</w:t>
      </w:r>
    </w:p>
    <w:p w14:paraId="7D8E00C5" w14:textId="544C51D5" w:rsidR="00F41C08" w:rsidRPr="002332AB" w:rsidRDefault="00BB62ED" w:rsidP="004C4C26">
      <w:pPr>
        <w:suppressAutoHyphens/>
        <w:autoSpaceDE w:val="0"/>
        <w:autoSpaceDN w:val="0"/>
        <w:adjustRightInd w:val="0"/>
        <w:snapToGrid w:val="0"/>
        <w:spacing w:line="360" w:lineRule="auto"/>
        <w:jc w:val="both"/>
        <w:rPr>
          <w:rFonts w:ascii="Book Antiqua" w:eastAsia="Times New Roman" w:hAnsi="Book Antiqua" w:cs="Times New Roman"/>
          <w:lang w:val="en-US"/>
        </w:rPr>
      </w:pPr>
      <w:r w:rsidRPr="00C52BCF">
        <w:rPr>
          <w:rFonts w:ascii="Book Antiqua" w:hAnsi="Book Antiqua"/>
          <w:b/>
          <w:color w:val="000000"/>
        </w:rPr>
        <w:t>Fax:</w:t>
      </w:r>
      <w:r>
        <w:rPr>
          <w:rFonts w:ascii="Book Antiqua" w:eastAsia="Times New Roman" w:hAnsi="Book Antiqua" w:cs="Times New Roman"/>
          <w:lang w:val="en-US"/>
        </w:rPr>
        <w:t xml:space="preserve"> +</w:t>
      </w:r>
      <w:r w:rsidR="00F41C08" w:rsidRPr="002332AB">
        <w:rPr>
          <w:rFonts w:ascii="Book Antiqua" w:eastAsia="Times New Roman" w:hAnsi="Book Antiqua" w:cs="Times New Roman"/>
          <w:lang w:val="en-US"/>
        </w:rPr>
        <w:t>34</w:t>
      </w:r>
      <w:r>
        <w:rPr>
          <w:rFonts w:ascii="Book Antiqua" w:eastAsia="宋体" w:hAnsi="Book Antiqua" w:cs="Times New Roman" w:hint="eastAsia"/>
          <w:lang w:val="en-US" w:eastAsia="zh-CN"/>
        </w:rPr>
        <w:t>-</w:t>
      </w:r>
      <w:r w:rsidR="00F41C08" w:rsidRPr="002332AB">
        <w:rPr>
          <w:rFonts w:ascii="Book Antiqua" w:eastAsia="Times New Roman" w:hAnsi="Book Antiqua" w:cs="Times New Roman"/>
          <w:lang w:val="en-US"/>
        </w:rPr>
        <w:t>91</w:t>
      </w:r>
      <w:r>
        <w:rPr>
          <w:rFonts w:ascii="Book Antiqua" w:eastAsia="宋体" w:hAnsi="Book Antiqua" w:cs="Times New Roman" w:hint="eastAsia"/>
          <w:lang w:val="en-US" w:eastAsia="zh-CN"/>
        </w:rPr>
        <w:t>-</w:t>
      </w:r>
      <w:r w:rsidR="00F41C08" w:rsidRPr="002332AB">
        <w:rPr>
          <w:rFonts w:ascii="Book Antiqua" w:eastAsia="Times New Roman" w:hAnsi="Book Antiqua" w:cs="Times New Roman"/>
          <w:lang w:val="en-US"/>
        </w:rPr>
        <w:t>3303220</w:t>
      </w:r>
    </w:p>
    <w:p w14:paraId="497A00D0" w14:textId="77777777" w:rsidR="005A2254" w:rsidRDefault="005A2254" w:rsidP="004C4C26">
      <w:pPr>
        <w:spacing w:line="360" w:lineRule="auto"/>
        <w:jc w:val="both"/>
        <w:rPr>
          <w:rFonts w:ascii="Book Antiqua" w:eastAsia="宋体" w:hAnsi="Book Antiqua" w:cs="Times New Roman"/>
          <w:lang w:val="en-US" w:eastAsia="zh-CN"/>
        </w:rPr>
      </w:pPr>
    </w:p>
    <w:p w14:paraId="28E8DF15" w14:textId="1CCFFD8E" w:rsidR="004C4C26" w:rsidRPr="00C52BCF" w:rsidRDefault="004C4C26" w:rsidP="004C4C26">
      <w:pPr>
        <w:widowControl w:val="0"/>
        <w:adjustRightInd w:val="0"/>
        <w:snapToGrid w:val="0"/>
        <w:spacing w:line="360" w:lineRule="auto"/>
        <w:jc w:val="both"/>
        <w:rPr>
          <w:rFonts w:ascii="Book Antiqua" w:hAnsi="Book Antiqua"/>
        </w:rPr>
      </w:pPr>
      <w:bookmarkStart w:id="33" w:name="OLE_LINK140"/>
      <w:bookmarkStart w:id="34" w:name="OLE_LINK7"/>
      <w:bookmarkStart w:id="35" w:name="OLE_LINK8"/>
      <w:bookmarkStart w:id="36" w:name="OLE_LINK16"/>
      <w:bookmarkStart w:id="37" w:name="OLE_LINK36"/>
      <w:bookmarkStart w:id="38" w:name="OLE_LINK38"/>
      <w:bookmarkStart w:id="39" w:name="OLE_LINK47"/>
      <w:bookmarkStart w:id="40" w:name="OLE_LINK55"/>
      <w:bookmarkStart w:id="41" w:name="OLE_LINK77"/>
      <w:bookmarkStart w:id="42" w:name="OLE_LINK80"/>
      <w:bookmarkStart w:id="43" w:name="OLE_LINK83"/>
      <w:bookmarkStart w:id="44" w:name="OLE_LINK85"/>
      <w:bookmarkStart w:id="45" w:name="OLE_LINK153"/>
      <w:bookmarkStart w:id="46" w:name="OLE_LINK156"/>
      <w:bookmarkStart w:id="47" w:name="OLE_LINK224"/>
      <w:bookmarkStart w:id="48" w:name="OLE_LINK271"/>
      <w:bookmarkStart w:id="49" w:name="OLE_LINK321"/>
      <w:bookmarkStart w:id="50" w:name="OLE_LINK322"/>
      <w:bookmarkStart w:id="51" w:name="OLE_LINK330"/>
      <w:bookmarkStart w:id="52" w:name="OLE_LINK229"/>
      <w:bookmarkStart w:id="53" w:name="OLE_LINK230"/>
      <w:bookmarkStart w:id="54" w:name="OLE_LINK422"/>
      <w:bookmarkStart w:id="55" w:name="OLE_LINK464"/>
      <w:bookmarkStart w:id="56" w:name="OLE_LINK493"/>
      <w:bookmarkStart w:id="57" w:name="OLE_LINK535"/>
      <w:bookmarkStart w:id="58" w:name="OLE_LINK552"/>
      <w:bookmarkStart w:id="59" w:name="OLE_LINK578"/>
      <w:bookmarkStart w:id="60" w:name="OLE_LINK608"/>
      <w:bookmarkStart w:id="61" w:name="OLE_LINK632"/>
      <w:bookmarkStart w:id="62" w:name="OLE_LINK643"/>
      <w:bookmarkStart w:id="63" w:name="OLE_LINK678"/>
      <w:bookmarkStart w:id="64" w:name="OLE_LINK683"/>
      <w:bookmarkStart w:id="65" w:name="OLE_LINK694"/>
      <w:bookmarkStart w:id="66" w:name="OLE_LINK724"/>
      <w:bookmarkStart w:id="67" w:name="OLE_LINK730"/>
      <w:bookmarkStart w:id="68" w:name="OLE_LINK749"/>
      <w:bookmarkStart w:id="69" w:name="OLE_LINK787"/>
      <w:bookmarkStart w:id="70" w:name="OLE_LINK793"/>
      <w:r w:rsidRPr="00C52BCF">
        <w:rPr>
          <w:rFonts w:ascii="Book Antiqua" w:hAnsi="Book Antiqua"/>
          <w:b/>
        </w:rPr>
        <w:lastRenderedPageBreak/>
        <w:t xml:space="preserve">Received: </w:t>
      </w:r>
      <w:r>
        <w:rPr>
          <w:rFonts w:ascii="Book Antiqua" w:hAnsi="Book Antiqua" w:hint="eastAsia"/>
        </w:rPr>
        <w:t xml:space="preserve">November </w:t>
      </w:r>
      <w:r>
        <w:rPr>
          <w:rFonts w:ascii="Book Antiqua" w:eastAsia="宋体" w:hAnsi="Book Antiqua" w:hint="eastAsia"/>
          <w:lang w:eastAsia="zh-CN"/>
        </w:rPr>
        <w:t>10</w:t>
      </w:r>
      <w:r>
        <w:rPr>
          <w:rFonts w:ascii="Book Antiqua" w:hAnsi="Book Antiqua" w:hint="eastAsia"/>
        </w:rPr>
        <w:t xml:space="preserve">, 2016 </w:t>
      </w:r>
    </w:p>
    <w:p w14:paraId="08C2FB6E" w14:textId="20C54A88" w:rsidR="004C4C26" w:rsidRPr="00C52BCF" w:rsidRDefault="004C4C26" w:rsidP="004C4C26">
      <w:pPr>
        <w:widowControl w:val="0"/>
        <w:adjustRightInd w:val="0"/>
        <w:snapToGrid w:val="0"/>
        <w:spacing w:line="360" w:lineRule="auto"/>
        <w:jc w:val="both"/>
        <w:rPr>
          <w:rFonts w:ascii="Book Antiqua" w:hAnsi="Book Antiqua"/>
        </w:rPr>
      </w:pPr>
      <w:r w:rsidRPr="00C52BCF">
        <w:rPr>
          <w:rFonts w:ascii="Book Antiqua" w:hAnsi="Book Antiqua"/>
          <w:b/>
        </w:rPr>
        <w:t xml:space="preserve">Peer-review started: </w:t>
      </w:r>
      <w:r>
        <w:rPr>
          <w:rFonts w:ascii="Book Antiqua" w:hAnsi="Book Antiqua" w:hint="eastAsia"/>
        </w:rPr>
        <w:t xml:space="preserve">November </w:t>
      </w:r>
      <w:r>
        <w:rPr>
          <w:rFonts w:ascii="Book Antiqua" w:eastAsia="宋体" w:hAnsi="Book Antiqua" w:hint="eastAsia"/>
          <w:lang w:eastAsia="zh-CN"/>
        </w:rPr>
        <w:t>10</w:t>
      </w:r>
      <w:r>
        <w:rPr>
          <w:rFonts w:ascii="Book Antiqua" w:hAnsi="Book Antiqua" w:hint="eastAsia"/>
        </w:rPr>
        <w:t>, 2016</w:t>
      </w:r>
    </w:p>
    <w:p w14:paraId="3B34536C" w14:textId="7292C14A" w:rsidR="004C4C26" w:rsidRPr="00C52BCF" w:rsidRDefault="004C4C26" w:rsidP="004C4C26">
      <w:pPr>
        <w:widowControl w:val="0"/>
        <w:adjustRightInd w:val="0"/>
        <w:snapToGrid w:val="0"/>
        <w:spacing w:line="360" w:lineRule="auto"/>
        <w:jc w:val="both"/>
        <w:rPr>
          <w:rFonts w:ascii="Book Antiqua" w:hAnsi="Book Antiqua"/>
        </w:rPr>
      </w:pPr>
      <w:r w:rsidRPr="00C52BCF">
        <w:rPr>
          <w:rFonts w:ascii="Book Antiqua" w:hAnsi="Book Antiqua"/>
          <w:b/>
        </w:rPr>
        <w:t>First decision:</w:t>
      </w:r>
      <w:r w:rsidRPr="00C52BCF">
        <w:rPr>
          <w:rFonts w:ascii="Book Antiqua" w:hAnsi="Book Antiqua"/>
        </w:rPr>
        <w:t xml:space="preserve"> </w:t>
      </w:r>
      <w:r>
        <w:rPr>
          <w:rFonts w:ascii="Book Antiqua" w:hAnsi="Book Antiqua" w:hint="eastAsia"/>
        </w:rPr>
        <w:t xml:space="preserve">February </w:t>
      </w:r>
      <w:r>
        <w:rPr>
          <w:rFonts w:ascii="Book Antiqua" w:eastAsia="宋体" w:hAnsi="Book Antiqua" w:hint="eastAsia"/>
          <w:lang w:eastAsia="zh-CN"/>
        </w:rPr>
        <w:t>17</w:t>
      </w:r>
      <w:r>
        <w:rPr>
          <w:rFonts w:ascii="Book Antiqua" w:hAnsi="Book Antiqua" w:hint="eastAsia"/>
        </w:rPr>
        <w:t xml:space="preserve">, 2017 </w:t>
      </w:r>
    </w:p>
    <w:p w14:paraId="6171335E" w14:textId="48849680" w:rsidR="004C4C26" w:rsidRPr="00C52BCF" w:rsidRDefault="004C4C26" w:rsidP="004C4C26">
      <w:pPr>
        <w:widowControl w:val="0"/>
        <w:adjustRightInd w:val="0"/>
        <w:snapToGrid w:val="0"/>
        <w:spacing w:line="360" w:lineRule="auto"/>
        <w:jc w:val="both"/>
        <w:rPr>
          <w:rFonts w:ascii="Book Antiqua" w:hAnsi="Book Antiqua"/>
        </w:rPr>
      </w:pPr>
      <w:r w:rsidRPr="00C52BCF">
        <w:rPr>
          <w:rFonts w:ascii="Book Antiqua" w:hAnsi="Book Antiqua"/>
          <w:b/>
        </w:rPr>
        <w:t>Revised:</w:t>
      </w:r>
      <w:r w:rsidRPr="00C52BCF">
        <w:rPr>
          <w:rFonts w:ascii="Book Antiqua" w:hAnsi="Book Antiqua"/>
        </w:rPr>
        <w:t xml:space="preserve"> </w:t>
      </w:r>
      <w:r>
        <w:rPr>
          <w:rFonts w:ascii="Book Antiqua" w:eastAsia="宋体" w:hAnsi="Book Antiqua" w:hint="eastAsia"/>
          <w:lang w:eastAsia="zh-CN"/>
        </w:rPr>
        <w:t>March 15, 2017</w:t>
      </w:r>
      <w:r>
        <w:rPr>
          <w:rFonts w:ascii="Book Antiqua" w:hAnsi="Book Antiqua" w:hint="eastAsia"/>
        </w:rPr>
        <w:t xml:space="preserve"> </w:t>
      </w:r>
    </w:p>
    <w:p w14:paraId="4ECC94E2" w14:textId="26359BCC" w:rsidR="004C4C26" w:rsidRPr="00C91844" w:rsidRDefault="004C4C26" w:rsidP="00C91844">
      <w:pPr>
        <w:rPr>
          <w:rFonts w:ascii="Book Antiqua" w:hAnsi="Book Antiqua"/>
          <w:iCs/>
        </w:rPr>
      </w:pPr>
      <w:r w:rsidRPr="00C52BCF">
        <w:rPr>
          <w:rFonts w:ascii="Book Antiqua" w:hAnsi="Book Antiqua"/>
          <w:b/>
        </w:rPr>
        <w:t>Accepted:</w:t>
      </w:r>
      <w:r>
        <w:rPr>
          <w:rFonts w:ascii="Book Antiqua" w:hAnsi="Book Antiqua" w:hint="eastAsia"/>
          <w:b/>
        </w:rPr>
        <w:t xml:space="preserve"> </w:t>
      </w:r>
      <w:r w:rsidR="00C91844">
        <w:rPr>
          <w:rStyle w:val="Emphasis"/>
        </w:rPr>
        <w:t>June 6</w:t>
      </w:r>
      <w:r w:rsidR="00C91844">
        <w:rPr>
          <w:rStyle w:val="Emphasis"/>
          <w:rFonts w:cs="宋体"/>
        </w:rPr>
        <w:t>,</w:t>
      </w:r>
      <w:r w:rsidR="00C91844">
        <w:rPr>
          <w:rStyle w:val="Emphasis"/>
        </w:rPr>
        <w:t xml:space="preserve"> 2017</w:t>
      </w:r>
    </w:p>
    <w:p w14:paraId="197885FC" w14:textId="77777777" w:rsidR="004C4C26" w:rsidRPr="00FE5E1A" w:rsidRDefault="004C4C26" w:rsidP="004C4C26">
      <w:pPr>
        <w:widowControl w:val="0"/>
        <w:adjustRightInd w:val="0"/>
        <w:snapToGrid w:val="0"/>
        <w:spacing w:line="360" w:lineRule="auto"/>
        <w:jc w:val="both"/>
        <w:rPr>
          <w:rFonts w:ascii="Book Antiqua" w:hAnsi="Book Antiqua"/>
        </w:rPr>
      </w:pPr>
      <w:r w:rsidRPr="00C52BCF">
        <w:rPr>
          <w:rFonts w:ascii="Book Antiqua" w:hAnsi="Book Antiqua"/>
          <w:b/>
        </w:rPr>
        <w:t>Article in press:</w:t>
      </w:r>
      <w:r>
        <w:rPr>
          <w:rFonts w:ascii="Book Antiqua" w:hAnsi="Book Antiqua" w:hint="eastAsia"/>
        </w:rPr>
        <w:t xml:space="preserve"> </w:t>
      </w:r>
    </w:p>
    <w:p w14:paraId="3FB8CCE5" w14:textId="77777777" w:rsidR="004C4C26" w:rsidRPr="00FE5E1A" w:rsidRDefault="004C4C26" w:rsidP="004C4C26">
      <w:pPr>
        <w:adjustRightInd w:val="0"/>
        <w:snapToGrid w:val="0"/>
        <w:spacing w:line="360" w:lineRule="auto"/>
        <w:jc w:val="both"/>
        <w:rPr>
          <w:rFonts w:ascii="Book Antiqua" w:hAnsi="Book Antiqua"/>
        </w:rPr>
      </w:pPr>
      <w:r w:rsidRPr="00C52BCF">
        <w:rPr>
          <w:rFonts w:ascii="Book Antiqua" w:hAnsi="Book Antiqua"/>
          <w:b/>
        </w:rPr>
        <w:t>Published online:</w:t>
      </w:r>
      <w:bookmarkEnd w:id="33"/>
      <w:r>
        <w:rPr>
          <w:rFonts w:ascii="Book Antiqua" w:hAnsi="Book Antiqua" w:hint="eastAsia"/>
        </w:rPr>
        <w:t xml:space="preserve"> </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14:paraId="6DC7E659" w14:textId="77777777" w:rsidR="004C4C26" w:rsidRPr="004C4C26" w:rsidRDefault="004C4C26" w:rsidP="004C4C26">
      <w:pPr>
        <w:spacing w:line="360" w:lineRule="auto"/>
        <w:jc w:val="both"/>
        <w:rPr>
          <w:rFonts w:ascii="Book Antiqua" w:eastAsia="宋体" w:hAnsi="Book Antiqua" w:cs="Times New Roman"/>
          <w:lang w:eastAsia="zh-CN"/>
        </w:rPr>
      </w:pPr>
    </w:p>
    <w:p w14:paraId="687E1668" w14:textId="77777777" w:rsidR="005A2254" w:rsidRPr="002332AB" w:rsidRDefault="005A2254" w:rsidP="004C4C26">
      <w:pPr>
        <w:spacing w:line="360" w:lineRule="auto"/>
        <w:jc w:val="both"/>
        <w:rPr>
          <w:rFonts w:ascii="Book Antiqua" w:eastAsia="Times New Roman" w:hAnsi="Book Antiqua" w:cs="Times New Roman"/>
          <w:lang w:val="en-US"/>
        </w:rPr>
      </w:pPr>
    </w:p>
    <w:p w14:paraId="482E94BC" w14:textId="77777777" w:rsidR="005A2254" w:rsidRPr="002332AB" w:rsidRDefault="005A2254" w:rsidP="004C4C26">
      <w:pPr>
        <w:spacing w:line="360" w:lineRule="auto"/>
        <w:jc w:val="both"/>
        <w:rPr>
          <w:rFonts w:ascii="Book Antiqua" w:eastAsia="Times New Roman" w:hAnsi="Book Antiqua" w:cs="Times New Roman"/>
          <w:lang w:val="en-US"/>
        </w:rPr>
      </w:pPr>
    </w:p>
    <w:p w14:paraId="3E0CBAED" w14:textId="77777777" w:rsidR="005A2254" w:rsidRPr="002332AB" w:rsidRDefault="005A2254" w:rsidP="004C4C26">
      <w:pPr>
        <w:spacing w:line="360" w:lineRule="auto"/>
        <w:jc w:val="both"/>
        <w:rPr>
          <w:rFonts w:ascii="Book Antiqua" w:eastAsia="Times New Roman" w:hAnsi="Book Antiqua" w:cs="Times New Roman"/>
          <w:lang w:val="en-US"/>
        </w:rPr>
      </w:pPr>
    </w:p>
    <w:p w14:paraId="096BECA5" w14:textId="77777777" w:rsidR="005A2254" w:rsidRPr="002332AB" w:rsidRDefault="005A2254" w:rsidP="004C4C26">
      <w:pPr>
        <w:spacing w:line="360" w:lineRule="auto"/>
        <w:jc w:val="both"/>
        <w:rPr>
          <w:rFonts w:ascii="Book Antiqua" w:eastAsia="Times New Roman" w:hAnsi="Book Antiqua" w:cs="Times New Roman"/>
          <w:lang w:val="en-US"/>
        </w:rPr>
      </w:pPr>
    </w:p>
    <w:p w14:paraId="0C62218E" w14:textId="77777777" w:rsidR="005A2254" w:rsidRPr="002332AB" w:rsidRDefault="005A2254" w:rsidP="004C4C26">
      <w:pPr>
        <w:spacing w:line="360" w:lineRule="auto"/>
        <w:jc w:val="both"/>
        <w:rPr>
          <w:rFonts w:ascii="Book Antiqua" w:eastAsia="Times New Roman" w:hAnsi="Book Antiqua" w:cs="Times New Roman"/>
          <w:lang w:val="en-US"/>
        </w:rPr>
      </w:pPr>
    </w:p>
    <w:p w14:paraId="2BADED20" w14:textId="77777777" w:rsidR="005A2254" w:rsidRPr="002332AB" w:rsidRDefault="005A2254" w:rsidP="004C4C26">
      <w:pPr>
        <w:spacing w:line="360" w:lineRule="auto"/>
        <w:jc w:val="both"/>
        <w:rPr>
          <w:rFonts w:ascii="Book Antiqua" w:eastAsia="Times New Roman" w:hAnsi="Book Antiqua" w:cs="Times New Roman"/>
          <w:lang w:val="en-US"/>
        </w:rPr>
      </w:pPr>
    </w:p>
    <w:p w14:paraId="4A6EA25E" w14:textId="77777777" w:rsidR="005A2254" w:rsidRPr="002332AB" w:rsidRDefault="005A2254" w:rsidP="004C4C26">
      <w:pPr>
        <w:spacing w:line="360" w:lineRule="auto"/>
        <w:jc w:val="both"/>
        <w:rPr>
          <w:rFonts w:ascii="Book Antiqua" w:eastAsia="Times New Roman" w:hAnsi="Book Antiqua" w:cs="Times New Roman"/>
          <w:lang w:val="en-US"/>
        </w:rPr>
      </w:pPr>
    </w:p>
    <w:p w14:paraId="1157BD67" w14:textId="77777777" w:rsidR="005A2254" w:rsidRPr="002332AB" w:rsidRDefault="005A2254" w:rsidP="004C4C26">
      <w:pPr>
        <w:spacing w:line="360" w:lineRule="auto"/>
        <w:jc w:val="both"/>
        <w:rPr>
          <w:rFonts w:ascii="Book Antiqua" w:eastAsia="Times New Roman" w:hAnsi="Book Antiqua" w:cs="Times New Roman"/>
          <w:lang w:val="en-US"/>
        </w:rPr>
      </w:pPr>
    </w:p>
    <w:p w14:paraId="6E09D64E" w14:textId="77777777" w:rsidR="005A2254" w:rsidRPr="002332AB" w:rsidRDefault="005A2254" w:rsidP="004C4C26">
      <w:pPr>
        <w:spacing w:line="360" w:lineRule="auto"/>
        <w:jc w:val="both"/>
        <w:rPr>
          <w:rFonts w:ascii="Book Antiqua" w:eastAsia="Times New Roman" w:hAnsi="Book Antiqua" w:cs="Times New Roman"/>
          <w:lang w:val="en-US"/>
        </w:rPr>
      </w:pPr>
    </w:p>
    <w:p w14:paraId="0A6F6FE4" w14:textId="77777777" w:rsidR="005A2254" w:rsidRPr="002332AB" w:rsidRDefault="005A2254" w:rsidP="004C4C26">
      <w:pPr>
        <w:spacing w:line="360" w:lineRule="auto"/>
        <w:jc w:val="both"/>
        <w:rPr>
          <w:rFonts w:ascii="Book Antiqua" w:eastAsia="Times New Roman" w:hAnsi="Book Antiqua" w:cs="Times New Roman"/>
          <w:lang w:val="en-US"/>
        </w:rPr>
      </w:pPr>
    </w:p>
    <w:p w14:paraId="7024338D" w14:textId="77777777" w:rsidR="005A2254" w:rsidRPr="002332AB" w:rsidRDefault="005A2254" w:rsidP="004C4C26">
      <w:pPr>
        <w:spacing w:line="360" w:lineRule="auto"/>
        <w:jc w:val="both"/>
        <w:rPr>
          <w:rFonts w:ascii="Book Antiqua" w:eastAsia="Times New Roman" w:hAnsi="Book Antiqua" w:cs="Times New Roman"/>
          <w:lang w:val="en-US"/>
        </w:rPr>
      </w:pPr>
    </w:p>
    <w:p w14:paraId="7548A348" w14:textId="77777777" w:rsidR="004C4C26" w:rsidRDefault="004C4C26" w:rsidP="004C4C26">
      <w:pPr>
        <w:spacing w:line="360" w:lineRule="auto"/>
        <w:rPr>
          <w:rFonts w:ascii="Book Antiqua" w:eastAsia="Times New Roman" w:hAnsi="Book Antiqua" w:cs="Times New Roman"/>
          <w:lang w:val="en-US"/>
        </w:rPr>
      </w:pPr>
      <w:r>
        <w:rPr>
          <w:rFonts w:ascii="Book Antiqua" w:eastAsia="Times New Roman" w:hAnsi="Book Antiqua" w:cs="Times New Roman"/>
          <w:lang w:val="en-US"/>
        </w:rPr>
        <w:br w:type="page"/>
      </w:r>
    </w:p>
    <w:p w14:paraId="5A94852A" w14:textId="218E9075" w:rsidR="005A2254" w:rsidRPr="004C4C26" w:rsidRDefault="005A2254" w:rsidP="004C4C26">
      <w:pPr>
        <w:spacing w:line="360" w:lineRule="auto"/>
        <w:jc w:val="both"/>
        <w:outlineLvl w:val="0"/>
        <w:rPr>
          <w:rFonts w:ascii="Book Antiqua" w:eastAsia="Times New Roman" w:hAnsi="Book Antiqua" w:cs="Times New Roman"/>
          <w:b/>
          <w:lang w:val="en-US"/>
        </w:rPr>
      </w:pPr>
      <w:r w:rsidRPr="004C4C26">
        <w:rPr>
          <w:rFonts w:ascii="Book Antiqua" w:eastAsia="Times New Roman" w:hAnsi="Book Antiqua" w:cs="Times New Roman"/>
          <w:b/>
          <w:lang w:val="en-US"/>
        </w:rPr>
        <w:lastRenderedPageBreak/>
        <w:t>Abstract</w:t>
      </w:r>
      <w:r w:rsidR="00B94928" w:rsidRPr="004C4C26">
        <w:rPr>
          <w:rFonts w:ascii="Book Antiqua" w:eastAsia="Times New Roman" w:hAnsi="Book Antiqua" w:cs="Times New Roman"/>
          <w:b/>
          <w:lang w:val="en-US"/>
        </w:rPr>
        <w:t xml:space="preserve"> </w:t>
      </w:r>
    </w:p>
    <w:p w14:paraId="3916731D" w14:textId="3D4EF285" w:rsidR="00B41F0F" w:rsidRPr="004C4C26" w:rsidRDefault="00B41F0F" w:rsidP="004C4C26">
      <w:pPr>
        <w:spacing w:line="360" w:lineRule="auto"/>
        <w:jc w:val="both"/>
        <w:rPr>
          <w:rFonts w:ascii="Book Antiqua" w:eastAsia="宋体" w:hAnsi="Book Antiqua" w:cs="Times New Roman"/>
          <w:b/>
          <w:i/>
          <w:lang w:val="en-US" w:eastAsia="zh-CN"/>
        </w:rPr>
      </w:pPr>
      <w:r w:rsidRPr="004C4C26">
        <w:rPr>
          <w:rFonts w:ascii="Book Antiqua" w:eastAsia="Times New Roman" w:hAnsi="Book Antiqua" w:cs="Times New Roman"/>
          <w:b/>
          <w:i/>
          <w:lang w:val="en-US"/>
        </w:rPr>
        <w:t>AIM</w:t>
      </w:r>
    </w:p>
    <w:p w14:paraId="34CA1D73" w14:textId="2D4AE119" w:rsidR="00C52BC9" w:rsidRPr="002332AB" w:rsidRDefault="00C52BC9" w:rsidP="004C4C26">
      <w:pPr>
        <w:spacing w:line="360" w:lineRule="auto"/>
        <w:jc w:val="both"/>
        <w:rPr>
          <w:rFonts w:ascii="Book Antiqua" w:eastAsia="Times New Roman" w:hAnsi="Book Antiqua" w:cs="Times New Roman"/>
          <w:lang w:val="en-US"/>
        </w:rPr>
      </w:pPr>
      <w:r w:rsidRPr="002332AB">
        <w:rPr>
          <w:rFonts w:ascii="Book Antiqua" w:eastAsia="Times New Roman" w:hAnsi="Book Antiqua" w:cs="Times New Roman"/>
          <w:lang w:val="en-US"/>
        </w:rPr>
        <w:t xml:space="preserve">To </w:t>
      </w:r>
      <w:r w:rsidR="006E1380" w:rsidRPr="002332AB">
        <w:rPr>
          <w:rFonts w:ascii="Book Antiqua" w:eastAsia="Times New Roman" w:hAnsi="Book Antiqua" w:cs="Times New Roman"/>
          <w:lang w:val="en-US"/>
        </w:rPr>
        <w:t>investigate</w:t>
      </w:r>
      <w:r w:rsidRPr="002332AB">
        <w:rPr>
          <w:rFonts w:ascii="Book Antiqua" w:eastAsia="Times New Roman" w:hAnsi="Book Antiqua" w:cs="Times New Roman"/>
          <w:lang w:val="en-US"/>
        </w:rPr>
        <w:t xml:space="preserve"> the </w:t>
      </w:r>
      <w:r w:rsidR="00234376" w:rsidRPr="002332AB">
        <w:rPr>
          <w:rFonts w:ascii="Book Antiqua" w:eastAsia="Times New Roman" w:hAnsi="Book Antiqua" w:cs="Times New Roman"/>
          <w:lang w:val="en-US"/>
        </w:rPr>
        <w:t>impact</w:t>
      </w:r>
      <w:r w:rsidRPr="002332AB">
        <w:rPr>
          <w:rFonts w:ascii="Book Antiqua" w:eastAsia="Times New Roman" w:hAnsi="Book Antiqua" w:cs="Times New Roman"/>
          <w:lang w:val="en-US"/>
        </w:rPr>
        <w:t xml:space="preserve"> of coronary artery disease in</w:t>
      </w:r>
      <w:r w:rsidR="006E1380" w:rsidRPr="002332AB">
        <w:rPr>
          <w:rFonts w:ascii="Book Antiqua" w:eastAsia="Times New Roman" w:hAnsi="Book Antiqua" w:cs="Times New Roman"/>
          <w:lang w:val="en-US"/>
        </w:rPr>
        <w:t xml:space="preserve"> a cohort of</w:t>
      </w:r>
      <w:r w:rsidR="004033FC" w:rsidRPr="002332AB">
        <w:rPr>
          <w:rFonts w:ascii="Book Antiqua" w:eastAsia="Times New Roman" w:hAnsi="Book Antiqua" w:cs="Times New Roman"/>
          <w:lang w:val="en-US"/>
        </w:rPr>
        <w:t xml:space="preserve"> patients resuscitated f</w:t>
      </w:r>
      <w:r w:rsidRPr="002332AB">
        <w:rPr>
          <w:rFonts w:ascii="Book Antiqua" w:eastAsia="Times New Roman" w:hAnsi="Book Antiqua" w:cs="Times New Roman"/>
          <w:lang w:val="en-US"/>
        </w:rPr>
        <w:t>r</w:t>
      </w:r>
      <w:r w:rsidR="004033FC" w:rsidRPr="002332AB">
        <w:rPr>
          <w:rFonts w:ascii="Book Antiqua" w:eastAsia="Times New Roman" w:hAnsi="Book Antiqua" w:cs="Times New Roman"/>
          <w:lang w:val="en-US"/>
        </w:rPr>
        <w:t>o</w:t>
      </w:r>
      <w:r w:rsidRPr="002332AB">
        <w:rPr>
          <w:rFonts w:ascii="Book Antiqua" w:eastAsia="Times New Roman" w:hAnsi="Book Antiqua" w:cs="Times New Roman"/>
          <w:lang w:val="en-US"/>
        </w:rPr>
        <w:t>m</w:t>
      </w:r>
      <w:r w:rsidR="00A564E9" w:rsidRPr="002332AB">
        <w:rPr>
          <w:rFonts w:ascii="Book Antiqua" w:eastAsia="Times New Roman" w:hAnsi="Book Antiqua" w:cs="Times New Roman"/>
          <w:lang w:val="en-US"/>
        </w:rPr>
        <w:t xml:space="preserve"> </w:t>
      </w:r>
      <w:r w:rsidRPr="002332AB">
        <w:rPr>
          <w:rFonts w:ascii="Book Antiqua" w:eastAsia="Times New Roman" w:hAnsi="Book Antiqua" w:cs="Times New Roman"/>
          <w:lang w:val="en-US"/>
        </w:rPr>
        <w:t xml:space="preserve">cardiac arrest </w:t>
      </w:r>
      <w:r w:rsidR="004A59ED" w:rsidRPr="002332AB">
        <w:rPr>
          <w:rFonts w:ascii="Book Antiqua" w:eastAsia="Times New Roman" w:hAnsi="Book Antiqua" w:cs="Times New Roman"/>
          <w:lang w:val="en-US"/>
        </w:rPr>
        <w:t>with</w:t>
      </w:r>
      <w:r w:rsidRPr="002332AB">
        <w:rPr>
          <w:rFonts w:ascii="Book Antiqua" w:eastAsia="Times New Roman" w:hAnsi="Book Antiqua" w:cs="Times New Roman"/>
          <w:lang w:val="en-US"/>
        </w:rPr>
        <w:t xml:space="preserve"> non-diagnostic electrocardiogram</w:t>
      </w:r>
      <w:r w:rsidR="007C33F0" w:rsidRPr="002332AB">
        <w:rPr>
          <w:rFonts w:ascii="Book Antiqua" w:eastAsia="Times New Roman" w:hAnsi="Book Antiqua" w:cs="Times New Roman"/>
          <w:lang w:val="en-US"/>
        </w:rPr>
        <w:t>.</w:t>
      </w:r>
    </w:p>
    <w:p w14:paraId="48D8A43C" w14:textId="77777777" w:rsidR="00C52BC9" w:rsidRPr="004C4C26" w:rsidRDefault="00C52BC9" w:rsidP="004C4C26">
      <w:pPr>
        <w:spacing w:line="360" w:lineRule="auto"/>
        <w:jc w:val="both"/>
        <w:rPr>
          <w:rFonts w:ascii="Book Antiqua" w:eastAsia="Times New Roman" w:hAnsi="Book Antiqua" w:cs="Times New Roman"/>
          <w:lang w:val="en-US"/>
        </w:rPr>
      </w:pPr>
    </w:p>
    <w:p w14:paraId="18BAA532" w14:textId="2F1D0D39" w:rsidR="00B41F0F" w:rsidRPr="004C4C26" w:rsidRDefault="00B41F0F" w:rsidP="004C4C26">
      <w:pPr>
        <w:spacing w:line="360" w:lineRule="auto"/>
        <w:jc w:val="both"/>
        <w:rPr>
          <w:rFonts w:ascii="Book Antiqua" w:eastAsia="Times New Roman" w:hAnsi="Book Antiqua" w:cs="Times New Roman"/>
          <w:b/>
          <w:i/>
          <w:lang w:val="en-US"/>
        </w:rPr>
      </w:pPr>
      <w:r w:rsidRPr="004C4C26">
        <w:rPr>
          <w:rFonts w:ascii="Book Antiqua" w:eastAsia="Times New Roman" w:hAnsi="Book Antiqua" w:cs="Times New Roman"/>
          <w:b/>
          <w:i/>
          <w:lang w:val="en-US"/>
        </w:rPr>
        <w:t>METHODS</w:t>
      </w:r>
    </w:p>
    <w:p w14:paraId="3A217B5F" w14:textId="61FFCD11" w:rsidR="00C52BC9" w:rsidRPr="002332AB" w:rsidRDefault="00C52BC9" w:rsidP="004C4C26">
      <w:pPr>
        <w:spacing w:line="360" w:lineRule="auto"/>
        <w:jc w:val="both"/>
        <w:rPr>
          <w:rFonts w:ascii="Book Antiqua" w:hAnsi="Book Antiqua" w:cs="Times New Roman"/>
          <w:lang w:val="en-US"/>
        </w:rPr>
      </w:pPr>
      <w:r w:rsidRPr="002332AB">
        <w:rPr>
          <w:rFonts w:ascii="Book Antiqua" w:hAnsi="Book Antiqua" w:cs="Times New Roman"/>
          <w:lang w:val="en-US"/>
        </w:rPr>
        <w:t>From</w:t>
      </w:r>
      <w:r w:rsidR="00A41A6F" w:rsidRPr="002332AB">
        <w:rPr>
          <w:rFonts w:ascii="Book Antiqua" w:hAnsi="Book Antiqua" w:cs="Times New Roman"/>
          <w:lang w:val="en-US"/>
        </w:rPr>
        <w:t xml:space="preserve"> March 2004 to February 2016, 203</w:t>
      </w:r>
      <w:r w:rsidRPr="002332AB">
        <w:rPr>
          <w:rFonts w:ascii="Book Antiqua" w:hAnsi="Book Antiqua" w:cs="Times New Roman"/>
          <w:lang w:val="en-US"/>
        </w:rPr>
        <w:t xml:space="preserve"> consecutive patients resuscitated from </w:t>
      </w:r>
      <w:r w:rsidR="004A59ED" w:rsidRPr="002332AB">
        <w:rPr>
          <w:rFonts w:ascii="Book Antiqua" w:hAnsi="Book Antiqua" w:cs="Times New Roman"/>
          <w:lang w:val="en-US"/>
        </w:rPr>
        <w:t>in or out-of-</w:t>
      </w:r>
      <w:r w:rsidR="0060556A" w:rsidRPr="002332AB">
        <w:rPr>
          <w:rFonts w:ascii="Book Antiqua" w:hAnsi="Book Antiqua" w:cs="Times New Roman"/>
          <w:lang w:val="en-US"/>
        </w:rPr>
        <w:t xml:space="preserve">hospital </w:t>
      </w:r>
      <w:r w:rsidRPr="002332AB">
        <w:rPr>
          <w:rFonts w:ascii="Book Antiqua" w:hAnsi="Book Antiqua" w:cs="Times New Roman"/>
          <w:lang w:val="en-US"/>
        </w:rPr>
        <w:t>sudden cardiac arrest and non-</w:t>
      </w:r>
      <w:r w:rsidR="00234376" w:rsidRPr="002332AB">
        <w:rPr>
          <w:rFonts w:ascii="Book Antiqua" w:hAnsi="Book Antiqua" w:cs="Times New Roman"/>
          <w:lang w:val="en-US"/>
        </w:rPr>
        <w:t>diagnostic</w:t>
      </w:r>
      <w:r w:rsidRPr="002332AB">
        <w:rPr>
          <w:rFonts w:ascii="Book Antiqua" w:hAnsi="Book Antiqua" w:cs="Times New Roman"/>
          <w:lang w:val="en-US"/>
        </w:rPr>
        <w:t xml:space="preserve"> </w:t>
      </w:r>
      <w:r w:rsidR="00BC29AD" w:rsidRPr="002332AB">
        <w:rPr>
          <w:rFonts w:ascii="Book Antiqua" w:hAnsi="Book Antiqua" w:cs="Times New Roman"/>
          <w:lang w:val="en-US"/>
        </w:rPr>
        <w:t xml:space="preserve">post-resuscitation </w:t>
      </w:r>
      <w:r w:rsidRPr="002332AB">
        <w:rPr>
          <w:rFonts w:ascii="Book Antiqua" w:hAnsi="Book Antiqua" w:cs="Times New Roman"/>
          <w:lang w:val="en-US"/>
        </w:rPr>
        <w:t>electrocardiogram (</w:t>
      </w:r>
      <w:r w:rsidR="003F6586" w:rsidRPr="002332AB">
        <w:rPr>
          <w:rFonts w:ascii="Book Antiqua" w:hAnsi="Book Antiqua" w:cs="Times New Roman"/>
          <w:lang w:val="en-US"/>
        </w:rPr>
        <w:t xml:space="preserve">defined as </w:t>
      </w:r>
      <w:r w:rsidRPr="002332AB">
        <w:rPr>
          <w:rFonts w:ascii="Book Antiqua" w:hAnsi="Book Antiqua" w:cs="Times New Roman"/>
          <w:lang w:val="en-US"/>
        </w:rPr>
        <w:t>ST elevation o</w:t>
      </w:r>
      <w:r w:rsidR="00204CFC" w:rsidRPr="002332AB">
        <w:rPr>
          <w:rFonts w:ascii="Book Antiqua" w:hAnsi="Book Antiqua" w:cs="Times New Roman"/>
          <w:lang w:val="en-US"/>
        </w:rPr>
        <w:t>r</w:t>
      </w:r>
      <w:r w:rsidRPr="002332AB">
        <w:rPr>
          <w:rFonts w:ascii="Book Antiqua" w:hAnsi="Book Antiqua" w:cs="Times New Roman"/>
          <w:lang w:val="en-US"/>
        </w:rPr>
        <w:t xml:space="preserve"> </w:t>
      </w:r>
      <w:r w:rsidR="006E1380" w:rsidRPr="002332AB">
        <w:rPr>
          <w:rFonts w:ascii="Book Antiqua" w:hAnsi="Book Antiqua" w:cs="Times New Roman"/>
          <w:lang w:val="en-US"/>
        </w:rPr>
        <w:t xml:space="preserve">presumably </w:t>
      </w:r>
      <w:r w:rsidRPr="002332AB">
        <w:rPr>
          <w:rFonts w:ascii="Book Antiqua" w:hAnsi="Book Antiqua" w:cs="Times New Roman"/>
          <w:lang w:val="en-US"/>
        </w:rPr>
        <w:t>new left bundle branch block)</w:t>
      </w:r>
      <w:r w:rsidRPr="002332AB">
        <w:rPr>
          <w:rFonts w:ascii="Book Antiqua" w:hAnsi="Book Antiqua" w:cs="Times New Roman"/>
          <w:i/>
          <w:lang w:val="en-US"/>
        </w:rPr>
        <w:t xml:space="preserve"> </w:t>
      </w:r>
      <w:r w:rsidR="00DB2DEC" w:rsidRPr="002332AB">
        <w:rPr>
          <w:rFonts w:ascii="Book Antiqua" w:hAnsi="Book Antiqua" w:cs="Times New Roman"/>
          <w:lang w:val="en-US"/>
        </w:rPr>
        <w:t>who</w:t>
      </w:r>
      <w:r w:rsidRPr="002332AB">
        <w:rPr>
          <w:rFonts w:ascii="Book Antiqua" w:hAnsi="Book Antiqua" w:cs="Times New Roman"/>
          <w:lang w:val="en-US"/>
        </w:rPr>
        <w:t xml:space="preserve"> underwent </w:t>
      </w:r>
      <w:r w:rsidR="00234376" w:rsidRPr="002332AB">
        <w:rPr>
          <w:rFonts w:ascii="Book Antiqua" w:hAnsi="Book Antiqua" w:cs="Times New Roman"/>
          <w:lang w:val="en-US"/>
        </w:rPr>
        <w:t xml:space="preserve">invasive </w:t>
      </w:r>
      <w:r w:rsidRPr="002332AB">
        <w:rPr>
          <w:rFonts w:ascii="Book Antiqua" w:hAnsi="Book Antiqua" w:cs="Times New Roman"/>
          <w:lang w:val="en-US"/>
        </w:rPr>
        <w:t xml:space="preserve">coronary angiogram during hospitalization were </w:t>
      </w:r>
      <w:r w:rsidR="00C61D9C" w:rsidRPr="002332AB">
        <w:rPr>
          <w:rFonts w:ascii="Book Antiqua" w:hAnsi="Book Antiqua" w:cs="Times New Roman"/>
          <w:lang w:val="en-US"/>
        </w:rPr>
        <w:t>included</w:t>
      </w:r>
      <w:r w:rsidR="00A564E9" w:rsidRPr="002332AB">
        <w:rPr>
          <w:rFonts w:ascii="Book Antiqua" w:hAnsi="Book Antiqua" w:cs="Times New Roman"/>
          <w:lang w:val="en-US"/>
        </w:rPr>
        <w:t xml:space="preserve">. </w:t>
      </w:r>
      <w:r w:rsidR="0060556A" w:rsidRPr="002332AB">
        <w:rPr>
          <w:rFonts w:ascii="Book Antiqua" w:hAnsi="Book Antiqua" w:cs="Times New Roman"/>
          <w:lang w:val="en-US"/>
        </w:rPr>
        <w:t>For purpose</w:t>
      </w:r>
      <w:r w:rsidR="00C61D9C" w:rsidRPr="002332AB">
        <w:rPr>
          <w:rFonts w:ascii="Book Antiqua" w:hAnsi="Book Antiqua" w:cs="Times New Roman"/>
          <w:lang w:val="en-US"/>
        </w:rPr>
        <w:t xml:space="preserve"> of analysis and comparison</w:t>
      </w:r>
      <w:r w:rsidR="0060556A" w:rsidRPr="002332AB">
        <w:rPr>
          <w:rFonts w:ascii="Book Antiqua" w:hAnsi="Book Antiqua" w:cs="Times New Roman"/>
          <w:lang w:val="en-US"/>
        </w:rPr>
        <w:t>, p</w:t>
      </w:r>
      <w:r w:rsidRPr="002332AB">
        <w:rPr>
          <w:rFonts w:ascii="Book Antiqua" w:hAnsi="Book Antiqua" w:cs="Times New Roman"/>
          <w:lang w:val="en-US"/>
        </w:rPr>
        <w:t>atients were classified in two</w:t>
      </w:r>
      <w:r w:rsidR="00A41A6F" w:rsidRPr="002332AB">
        <w:rPr>
          <w:rFonts w:ascii="Book Antiqua" w:hAnsi="Book Antiqua" w:cs="Times New Roman"/>
          <w:lang w:val="en-US"/>
        </w:rPr>
        <w:t xml:space="preserve"> groups: </w:t>
      </w:r>
      <w:r w:rsidR="0060556A" w:rsidRPr="002332AB">
        <w:rPr>
          <w:rFonts w:ascii="Book Antiqua" w:hAnsi="Book Antiqua" w:cs="Times New Roman"/>
          <w:lang w:val="en-US"/>
        </w:rPr>
        <w:t xml:space="preserve">initial </w:t>
      </w:r>
      <w:proofErr w:type="spellStart"/>
      <w:r w:rsidR="00A41A6F" w:rsidRPr="002332AB">
        <w:rPr>
          <w:rFonts w:ascii="Book Antiqua" w:hAnsi="Book Antiqua" w:cs="Times New Roman"/>
          <w:lang w:val="en-US"/>
        </w:rPr>
        <w:t>shockable</w:t>
      </w:r>
      <w:proofErr w:type="spellEnd"/>
      <w:r w:rsidR="00A41A6F" w:rsidRPr="002332AB">
        <w:rPr>
          <w:rFonts w:ascii="Book Antiqua" w:hAnsi="Book Antiqua" w:cs="Times New Roman"/>
          <w:lang w:val="en-US"/>
        </w:rPr>
        <w:t xml:space="preserve"> rhythm (</w:t>
      </w:r>
      <w:r w:rsidR="0060556A" w:rsidRPr="002332AB">
        <w:rPr>
          <w:rFonts w:ascii="Book Antiqua" w:hAnsi="Book Antiqua" w:cs="Times New Roman"/>
          <w:lang w:val="en-US"/>
        </w:rPr>
        <w:t xml:space="preserve">ventricular tachycardia or </w:t>
      </w:r>
      <w:r w:rsidR="00A14A8D" w:rsidRPr="002332AB">
        <w:rPr>
          <w:rFonts w:ascii="Book Antiqua" w:hAnsi="Book Antiqua" w:cs="Times New Roman"/>
          <w:lang w:val="en-US"/>
        </w:rPr>
        <w:t xml:space="preserve">ventricular </w:t>
      </w:r>
      <w:r w:rsidR="0060556A" w:rsidRPr="002332AB">
        <w:rPr>
          <w:rFonts w:ascii="Book Antiqua" w:hAnsi="Book Antiqua" w:cs="Times New Roman"/>
          <w:lang w:val="en-US"/>
        </w:rPr>
        <w:t xml:space="preserve">fibrillation; </w:t>
      </w:r>
      <w:r w:rsidR="004C4C26" w:rsidRPr="004C4C26">
        <w:rPr>
          <w:rFonts w:ascii="Book Antiqua" w:hAnsi="Book Antiqua" w:cs="Times New Roman"/>
          <w:i/>
          <w:lang w:val="en-US"/>
        </w:rPr>
        <w:t xml:space="preserve">n = </w:t>
      </w:r>
      <w:r w:rsidR="00A41A6F" w:rsidRPr="002332AB">
        <w:rPr>
          <w:rFonts w:ascii="Book Antiqua" w:hAnsi="Book Antiqua" w:cs="Times New Roman"/>
          <w:lang w:val="en-US"/>
        </w:rPr>
        <w:t>148; 72</w:t>
      </w:r>
      <w:r w:rsidR="00B07030" w:rsidRPr="002332AB">
        <w:rPr>
          <w:rFonts w:ascii="Book Antiqua" w:hAnsi="Book Antiqua" w:cs="Times New Roman"/>
          <w:lang w:val="en-US"/>
        </w:rPr>
        <w:t>.</w:t>
      </w:r>
      <w:r w:rsidRPr="002332AB">
        <w:rPr>
          <w:rFonts w:ascii="Book Antiqua" w:hAnsi="Book Antiqua" w:cs="Times New Roman"/>
          <w:lang w:val="en-US"/>
        </w:rPr>
        <w:t>9%</w:t>
      </w:r>
      <w:r w:rsidR="00877669" w:rsidRPr="002332AB">
        <w:rPr>
          <w:rFonts w:ascii="Book Antiqua" w:hAnsi="Book Antiqua" w:cs="Times New Roman"/>
          <w:lang w:val="en-US"/>
        </w:rPr>
        <w:t>) and</w:t>
      </w:r>
      <w:r w:rsidR="0060556A" w:rsidRPr="002332AB">
        <w:rPr>
          <w:rFonts w:ascii="Book Antiqua" w:hAnsi="Book Antiqua" w:cs="Times New Roman"/>
          <w:lang w:val="en-US"/>
        </w:rPr>
        <w:t xml:space="preserve"> initial</w:t>
      </w:r>
      <w:r w:rsidR="00A41A6F" w:rsidRPr="002332AB">
        <w:rPr>
          <w:rFonts w:ascii="Book Antiqua" w:hAnsi="Book Antiqua" w:cs="Times New Roman"/>
          <w:lang w:val="en-US"/>
        </w:rPr>
        <w:t xml:space="preserve"> non-</w:t>
      </w:r>
      <w:proofErr w:type="spellStart"/>
      <w:r w:rsidR="00A41A6F" w:rsidRPr="002332AB">
        <w:rPr>
          <w:rFonts w:ascii="Book Antiqua" w:hAnsi="Book Antiqua" w:cs="Times New Roman"/>
          <w:lang w:val="en-US"/>
        </w:rPr>
        <w:t>shockable</w:t>
      </w:r>
      <w:proofErr w:type="spellEnd"/>
      <w:r w:rsidR="00A41A6F" w:rsidRPr="002332AB">
        <w:rPr>
          <w:rFonts w:ascii="Book Antiqua" w:hAnsi="Book Antiqua" w:cs="Times New Roman"/>
          <w:lang w:val="en-US"/>
        </w:rPr>
        <w:t xml:space="preserve"> rhythm (</w:t>
      </w:r>
      <w:r w:rsidR="004C4C26" w:rsidRPr="004C4C26">
        <w:rPr>
          <w:rFonts w:ascii="Book Antiqua" w:hAnsi="Book Antiqua" w:cs="Times New Roman"/>
          <w:i/>
          <w:lang w:val="en-US"/>
        </w:rPr>
        <w:t xml:space="preserve">n = </w:t>
      </w:r>
      <w:r w:rsidR="00A41A6F" w:rsidRPr="002332AB">
        <w:rPr>
          <w:rFonts w:ascii="Book Antiqua" w:hAnsi="Book Antiqua" w:cs="Times New Roman"/>
          <w:lang w:val="en-US"/>
        </w:rPr>
        <w:t>55; 27</w:t>
      </w:r>
      <w:r w:rsidR="00183DF7" w:rsidRPr="002332AB">
        <w:rPr>
          <w:rFonts w:ascii="Book Antiqua" w:hAnsi="Book Antiqua" w:cs="Times New Roman"/>
          <w:lang w:val="en-US"/>
        </w:rPr>
        <w:t>.</w:t>
      </w:r>
      <w:r w:rsidRPr="002332AB">
        <w:rPr>
          <w:rFonts w:ascii="Book Antiqua" w:hAnsi="Book Antiqua" w:cs="Times New Roman"/>
          <w:lang w:val="en-US"/>
        </w:rPr>
        <w:t>1%).</w:t>
      </w:r>
      <w:r w:rsidR="004C4C26">
        <w:rPr>
          <w:rFonts w:ascii="Book Antiqua" w:hAnsi="Book Antiqua" w:cs="Times New Roman"/>
          <w:lang w:val="en-US"/>
        </w:rPr>
        <w:t xml:space="preserve"> </w:t>
      </w:r>
      <w:r w:rsidRPr="002332AB">
        <w:rPr>
          <w:rFonts w:ascii="Book Antiqua" w:hAnsi="Book Antiqua" w:cs="Times New Roman"/>
          <w:lang w:val="en-US"/>
        </w:rPr>
        <w:t xml:space="preserve">Baseline </w:t>
      </w:r>
      <w:r w:rsidR="007C33F0" w:rsidRPr="002332AB">
        <w:rPr>
          <w:rFonts w:ascii="Book Antiqua" w:hAnsi="Book Antiqua" w:cs="Times New Roman"/>
          <w:lang w:val="en-US"/>
        </w:rPr>
        <w:t xml:space="preserve">characteristics, </w:t>
      </w:r>
      <w:r w:rsidR="00204CFC" w:rsidRPr="002332AB">
        <w:rPr>
          <w:rFonts w:ascii="Book Antiqua" w:hAnsi="Book Antiqua" w:cs="Times New Roman"/>
          <w:lang w:val="en-US"/>
        </w:rPr>
        <w:t>coronary angiogram find</w:t>
      </w:r>
      <w:r w:rsidR="009F4B80" w:rsidRPr="002332AB">
        <w:rPr>
          <w:rFonts w:ascii="Book Antiqua" w:hAnsi="Book Antiqua" w:cs="Times New Roman"/>
          <w:lang w:val="en-US"/>
        </w:rPr>
        <w:t>ings</w:t>
      </w:r>
      <w:r w:rsidR="00B07030" w:rsidRPr="002332AB">
        <w:rPr>
          <w:rFonts w:ascii="Book Antiqua" w:hAnsi="Book Antiqua" w:cs="Times New Roman"/>
          <w:lang w:val="en-US"/>
        </w:rPr>
        <w:t xml:space="preserve"> </w:t>
      </w:r>
      <w:r w:rsidR="001B39DF" w:rsidRPr="002332AB">
        <w:rPr>
          <w:rFonts w:ascii="Book Antiqua" w:hAnsi="Book Antiqua" w:cs="Times New Roman"/>
          <w:lang w:val="en-US"/>
        </w:rPr>
        <w:t xml:space="preserve">including Syntax </w:t>
      </w:r>
      <w:r w:rsidR="00A6041A" w:rsidRPr="002332AB">
        <w:rPr>
          <w:rFonts w:ascii="Book Antiqua" w:hAnsi="Book Antiqua" w:cs="Times New Roman"/>
          <w:lang w:val="en-US"/>
        </w:rPr>
        <w:t>S</w:t>
      </w:r>
      <w:r w:rsidR="001B39DF" w:rsidRPr="002332AB">
        <w:rPr>
          <w:rFonts w:ascii="Book Antiqua" w:hAnsi="Book Antiqua" w:cs="Times New Roman"/>
          <w:lang w:val="en-US"/>
        </w:rPr>
        <w:t>core</w:t>
      </w:r>
      <w:r w:rsidR="002F3B1D" w:rsidRPr="002332AB">
        <w:rPr>
          <w:rFonts w:ascii="Book Antiqua" w:hAnsi="Book Antiqua" w:cs="Times New Roman"/>
          <w:lang w:val="en-US"/>
        </w:rPr>
        <w:t xml:space="preserve"> </w:t>
      </w:r>
      <w:r w:rsidR="007C33F0" w:rsidRPr="002332AB">
        <w:rPr>
          <w:rFonts w:ascii="Book Antiqua" w:hAnsi="Book Antiqua" w:cs="Times New Roman"/>
          <w:lang w:val="en-US"/>
        </w:rPr>
        <w:t xml:space="preserve">and long-term survival </w:t>
      </w:r>
      <w:r w:rsidR="005A2254" w:rsidRPr="002332AB">
        <w:rPr>
          <w:rFonts w:ascii="Book Antiqua" w:hAnsi="Book Antiqua" w:cs="Times New Roman"/>
          <w:lang w:val="en-US"/>
        </w:rPr>
        <w:t xml:space="preserve">rates </w:t>
      </w:r>
      <w:r w:rsidR="009F4B80" w:rsidRPr="002332AB">
        <w:rPr>
          <w:rFonts w:ascii="Book Antiqua" w:hAnsi="Book Antiqua" w:cs="Times New Roman"/>
          <w:lang w:val="en-US"/>
        </w:rPr>
        <w:t xml:space="preserve">were compared. </w:t>
      </w:r>
    </w:p>
    <w:p w14:paraId="3186C2BB" w14:textId="77777777" w:rsidR="00204CFC" w:rsidRPr="004C4C26" w:rsidRDefault="00204CFC" w:rsidP="004C4C26">
      <w:pPr>
        <w:spacing w:line="360" w:lineRule="auto"/>
        <w:jc w:val="both"/>
        <w:rPr>
          <w:rFonts w:ascii="Book Antiqua" w:eastAsia="Times New Roman" w:hAnsi="Book Antiqua" w:cs="Times New Roman"/>
          <w:lang w:val="en-US"/>
        </w:rPr>
      </w:pPr>
    </w:p>
    <w:p w14:paraId="0891136F" w14:textId="6BCB5610" w:rsidR="00B41F0F" w:rsidRPr="004C4C26" w:rsidRDefault="00B41F0F" w:rsidP="004C4C26">
      <w:pPr>
        <w:spacing w:line="360" w:lineRule="auto"/>
        <w:jc w:val="both"/>
        <w:rPr>
          <w:rFonts w:ascii="Book Antiqua" w:eastAsia="Times New Roman" w:hAnsi="Book Antiqua" w:cs="Times New Roman"/>
          <w:b/>
          <w:i/>
          <w:lang w:val="en-US"/>
        </w:rPr>
      </w:pPr>
      <w:r w:rsidRPr="004C4C26">
        <w:rPr>
          <w:rFonts w:ascii="Book Antiqua" w:eastAsia="Times New Roman" w:hAnsi="Book Antiqua" w:cs="Times New Roman"/>
          <w:b/>
          <w:i/>
          <w:lang w:val="en-US"/>
        </w:rPr>
        <w:t>RESULTS</w:t>
      </w:r>
    </w:p>
    <w:p w14:paraId="19E943E5" w14:textId="2F30B79B" w:rsidR="009F4B80" w:rsidRPr="002332AB" w:rsidRDefault="00204CFC" w:rsidP="004C4C26">
      <w:pPr>
        <w:spacing w:line="360" w:lineRule="auto"/>
        <w:jc w:val="both"/>
        <w:rPr>
          <w:rFonts w:ascii="Book Antiqua" w:hAnsi="Book Antiqua" w:cs="Times New Roman"/>
          <w:lang w:val="en-US"/>
        </w:rPr>
      </w:pPr>
      <w:r w:rsidRPr="002332AB">
        <w:rPr>
          <w:rFonts w:ascii="Book Antiqua" w:hAnsi="Book Antiqua" w:cs="Times New Roman"/>
          <w:lang w:val="en-US"/>
        </w:rPr>
        <w:t>Sudden card</w:t>
      </w:r>
      <w:r w:rsidR="00A41A6F" w:rsidRPr="002332AB">
        <w:rPr>
          <w:rFonts w:ascii="Book Antiqua" w:hAnsi="Book Antiqua" w:cs="Times New Roman"/>
          <w:lang w:val="en-US"/>
        </w:rPr>
        <w:t>iac arrest was witnessed in 95</w:t>
      </w:r>
      <w:r w:rsidR="00183DF7" w:rsidRPr="002332AB">
        <w:rPr>
          <w:rFonts w:ascii="Book Antiqua" w:hAnsi="Book Antiqua" w:cs="Times New Roman"/>
          <w:lang w:val="en-US"/>
        </w:rPr>
        <w:t>.</w:t>
      </w:r>
      <w:r w:rsidR="00A41A6F" w:rsidRPr="002332AB">
        <w:rPr>
          <w:rFonts w:ascii="Book Antiqua" w:hAnsi="Book Antiqua" w:cs="Times New Roman"/>
          <w:lang w:val="en-US"/>
        </w:rPr>
        <w:t>2% of cases, 66</w:t>
      </w:r>
      <w:r w:rsidR="00183DF7" w:rsidRPr="002332AB">
        <w:rPr>
          <w:rFonts w:ascii="Book Antiqua" w:hAnsi="Book Antiqua" w:cs="Times New Roman"/>
          <w:lang w:val="en-US"/>
        </w:rPr>
        <w:t>.</w:t>
      </w:r>
      <w:r w:rsidR="00A41A6F" w:rsidRPr="002332AB">
        <w:rPr>
          <w:rFonts w:ascii="Book Antiqua" w:hAnsi="Book Antiqua" w:cs="Times New Roman"/>
          <w:lang w:val="en-US"/>
        </w:rPr>
        <w:t>7</w:t>
      </w:r>
      <w:r w:rsidRPr="002332AB">
        <w:rPr>
          <w:rFonts w:ascii="Book Antiqua" w:hAnsi="Book Antiqua" w:cs="Times New Roman"/>
          <w:lang w:val="en-US"/>
        </w:rPr>
        <w:t>% were</w:t>
      </w:r>
      <w:r w:rsidR="004A59ED" w:rsidRPr="002332AB">
        <w:rPr>
          <w:rFonts w:ascii="Book Antiqua" w:hAnsi="Book Antiqua" w:cs="Times New Roman"/>
          <w:lang w:val="en-US"/>
        </w:rPr>
        <w:t xml:space="preserve"> out-of-</w:t>
      </w:r>
      <w:r w:rsidRPr="002332AB">
        <w:rPr>
          <w:rFonts w:ascii="Book Antiqua" w:hAnsi="Book Antiqua" w:cs="Times New Roman"/>
          <w:lang w:val="en-US"/>
        </w:rPr>
        <w:t xml:space="preserve">hospital </w:t>
      </w:r>
      <w:r w:rsidR="009F4B80" w:rsidRPr="002332AB">
        <w:rPr>
          <w:rFonts w:ascii="Book Antiqua" w:hAnsi="Book Antiqua" w:cs="Times New Roman"/>
          <w:lang w:val="en-US"/>
        </w:rPr>
        <w:t xml:space="preserve">patients </w:t>
      </w:r>
      <w:r w:rsidR="00A41A6F" w:rsidRPr="002332AB">
        <w:rPr>
          <w:rFonts w:ascii="Book Antiqua" w:hAnsi="Book Antiqua" w:cs="Times New Roman"/>
          <w:lang w:val="en-US"/>
        </w:rPr>
        <w:t>and 72</w:t>
      </w:r>
      <w:r w:rsidR="00183DF7" w:rsidRPr="002332AB">
        <w:rPr>
          <w:rFonts w:ascii="Book Antiqua" w:hAnsi="Book Antiqua" w:cs="Times New Roman"/>
          <w:lang w:val="en-US"/>
        </w:rPr>
        <w:t>.</w:t>
      </w:r>
      <w:r w:rsidR="00A41A6F" w:rsidRPr="002332AB">
        <w:rPr>
          <w:rFonts w:ascii="Book Antiqua" w:hAnsi="Book Antiqua" w:cs="Times New Roman"/>
          <w:lang w:val="en-US"/>
        </w:rPr>
        <w:t>4</w:t>
      </w:r>
      <w:r w:rsidRPr="002332AB">
        <w:rPr>
          <w:rFonts w:ascii="Book Antiqua" w:hAnsi="Book Antiqua" w:cs="Times New Roman"/>
          <w:lang w:val="en-US"/>
        </w:rPr>
        <w:t xml:space="preserve">% </w:t>
      </w:r>
      <w:r w:rsidR="001408EB" w:rsidRPr="002332AB">
        <w:rPr>
          <w:rFonts w:ascii="Book Antiqua" w:hAnsi="Book Antiqua" w:cs="Times New Roman"/>
          <w:lang w:val="en-US"/>
        </w:rPr>
        <w:t xml:space="preserve">were </w:t>
      </w:r>
      <w:r w:rsidRPr="002332AB">
        <w:rPr>
          <w:rFonts w:ascii="Book Antiqua" w:hAnsi="Book Antiqua" w:cs="Times New Roman"/>
          <w:lang w:val="en-US"/>
        </w:rPr>
        <w:t xml:space="preserve">male. There were no significant differences in baseline characteristics between groups except </w:t>
      </w:r>
      <w:r w:rsidR="007C33F0" w:rsidRPr="002332AB">
        <w:rPr>
          <w:rFonts w:ascii="Book Antiqua" w:hAnsi="Book Antiqua" w:cs="Times New Roman"/>
          <w:lang w:val="en-US"/>
        </w:rPr>
        <w:t xml:space="preserve">for </w:t>
      </w:r>
      <w:r w:rsidR="00A41A6F" w:rsidRPr="002332AB">
        <w:rPr>
          <w:rFonts w:ascii="Book Antiqua" w:hAnsi="Book Antiqua" w:cs="Times New Roman"/>
          <w:lang w:val="en-US"/>
        </w:rPr>
        <w:t>higher mean age (68</w:t>
      </w:r>
      <w:r w:rsidR="00183DF7" w:rsidRPr="002332AB">
        <w:rPr>
          <w:rFonts w:ascii="Book Antiqua" w:hAnsi="Book Antiqua" w:cs="Times New Roman"/>
          <w:lang w:val="en-US"/>
        </w:rPr>
        <w:t>.</w:t>
      </w:r>
      <w:r w:rsidR="00A41A6F" w:rsidRPr="002332AB">
        <w:rPr>
          <w:rFonts w:ascii="Book Antiqua" w:hAnsi="Book Antiqua" w:cs="Times New Roman"/>
          <w:lang w:val="en-US"/>
        </w:rPr>
        <w:t xml:space="preserve">1 </w:t>
      </w:r>
      <w:proofErr w:type="spellStart"/>
      <w:r w:rsidR="004C4C26" w:rsidRPr="004C4C26">
        <w:rPr>
          <w:rFonts w:ascii="Book Antiqua" w:hAnsi="Book Antiqua" w:cs="Times New Roman"/>
          <w:i/>
          <w:lang w:val="en-US"/>
        </w:rPr>
        <w:t>vs</w:t>
      </w:r>
      <w:proofErr w:type="spellEnd"/>
      <w:r w:rsidR="00A41A6F" w:rsidRPr="002332AB">
        <w:rPr>
          <w:rFonts w:ascii="Book Antiqua" w:hAnsi="Book Antiqua" w:cs="Times New Roman"/>
          <w:lang w:val="en-US"/>
        </w:rPr>
        <w:t xml:space="preserve"> 6</w:t>
      </w:r>
      <w:r w:rsidR="00285EB7" w:rsidRPr="002332AB">
        <w:rPr>
          <w:rFonts w:ascii="Book Antiqua" w:hAnsi="Book Antiqua" w:cs="Times New Roman"/>
          <w:lang w:val="en-US"/>
        </w:rPr>
        <w:t>1</w:t>
      </w:r>
      <w:r w:rsidR="00A41A6F" w:rsidRPr="002332AB">
        <w:rPr>
          <w:rFonts w:ascii="Book Antiqua" w:hAnsi="Book Antiqua" w:cs="Times New Roman"/>
          <w:lang w:val="en-US"/>
        </w:rPr>
        <w:t xml:space="preserve"> years; </w:t>
      </w:r>
      <w:r w:rsidR="004C4C26" w:rsidRPr="004C4C26">
        <w:rPr>
          <w:rFonts w:ascii="Book Antiqua" w:hAnsi="Book Antiqua" w:cs="Times New Roman"/>
          <w:i/>
          <w:lang w:val="en-US"/>
        </w:rPr>
        <w:t xml:space="preserve">P = </w:t>
      </w:r>
      <w:r w:rsidR="00A41A6F" w:rsidRPr="002332AB">
        <w:rPr>
          <w:rFonts w:ascii="Book Antiqua" w:hAnsi="Book Antiqua" w:cs="Times New Roman"/>
          <w:lang w:val="en-US"/>
        </w:rPr>
        <w:t>0</w:t>
      </w:r>
      <w:r w:rsidR="00183DF7" w:rsidRPr="002332AB">
        <w:rPr>
          <w:rFonts w:ascii="Book Antiqua" w:hAnsi="Book Antiqua" w:cs="Times New Roman"/>
          <w:lang w:val="en-US"/>
        </w:rPr>
        <w:t>.</w:t>
      </w:r>
      <w:r w:rsidR="00A41A6F" w:rsidRPr="002332AB">
        <w:rPr>
          <w:rFonts w:ascii="Book Antiqua" w:hAnsi="Book Antiqua" w:cs="Times New Roman"/>
          <w:lang w:val="en-US"/>
        </w:rPr>
        <w:t>001</w:t>
      </w:r>
      <w:r w:rsidRPr="002332AB">
        <w:rPr>
          <w:rFonts w:ascii="Book Antiqua" w:hAnsi="Book Antiqua" w:cs="Times New Roman"/>
          <w:lang w:val="en-US"/>
        </w:rPr>
        <w:t>) in the non-</w:t>
      </w:r>
      <w:proofErr w:type="spellStart"/>
      <w:r w:rsidRPr="002332AB">
        <w:rPr>
          <w:rFonts w:ascii="Book Antiqua" w:hAnsi="Book Antiqua" w:cs="Times New Roman"/>
          <w:lang w:val="en-US"/>
        </w:rPr>
        <w:t>shockable</w:t>
      </w:r>
      <w:proofErr w:type="spellEnd"/>
      <w:r w:rsidRPr="002332AB">
        <w:rPr>
          <w:rFonts w:ascii="Book Antiqua" w:hAnsi="Book Antiqua" w:cs="Times New Roman"/>
          <w:lang w:val="en-US"/>
        </w:rPr>
        <w:t xml:space="preserve"> rhythm group.</w:t>
      </w:r>
      <w:r w:rsidR="009F4B80" w:rsidRPr="002332AB">
        <w:rPr>
          <w:rFonts w:ascii="Book Antiqua" w:hAnsi="Book Antiqua" w:cs="Times New Roman"/>
          <w:lang w:val="en-US"/>
        </w:rPr>
        <w:t xml:space="preserve"> </w:t>
      </w:r>
      <w:r w:rsidR="007667B6" w:rsidRPr="002332AB">
        <w:rPr>
          <w:rFonts w:ascii="Book Antiqua" w:hAnsi="Book Antiqua" w:cs="Times New Roman"/>
          <w:lang w:val="en-US"/>
        </w:rPr>
        <w:t xml:space="preserve">Overall 5-year mortality </w:t>
      </w:r>
      <w:r w:rsidR="0004249A" w:rsidRPr="002332AB">
        <w:rPr>
          <w:rFonts w:ascii="Book Antiqua" w:hAnsi="Book Antiqua" w:cs="Times New Roman"/>
          <w:lang w:val="en-US"/>
        </w:rPr>
        <w:t xml:space="preserve">of the resuscitated patients </w:t>
      </w:r>
      <w:r w:rsidR="007667B6" w:rsidRPr="002332AB">
        <w:rPr>
          <w:rFonts w:ascii="Book Antiqua" w:hAnsi="Book Antiqua" w:cs="Times New Roman"/>
          <w:lang w:val="en-US"/>
        </w:rPr>
        <w:t>was 37</w:t>
      </w:r>
      <w:r w:rsidR="00183DF7" w:rsidRPr="002332AB">
        <w:rPr>
          <w:rFonts w:ascii="Book Antiqua" w:hAnsi="Book Antiqua" w:cs="Times New Roman"/>
          <w:lang w:val="en-US"/>
        </w:rPr>
        <w:t>.</w:t>
      </w:r>
      <w:r w:rsidR="00C61D9C" w:rsidRPr="002332AB">
        <w:rPr>
          <w:rFonts w:ascii="Book Antiqua" w:hAnsi="Book Antiqua" w:cs="Times New Roman"/>
          <w:lang w:val="en-US"/>
        </w:rPr>
        <w:t>4%. Patients with non-</w:t>
      </w:r>
      <w:proofErr w:type="spellStart"/>
      <w:r w:rsidR="00C61D9C" w:rsidRPr="002332AB">
        <w:rPr>
          <w:rFonts w:ascii="Book Antiqua" w:hAnsi="Book Antiqua" w:cs="Times New Roman"/>
          <w:lang w:val="en-US"/>
        </w:rPr>
        <w:t>shockable</w:t>
      </w:r>
      <w:proofErr w:type="spellEnd"/>
      <w:r w:rsidR="00C61D9C" w:rsidRPr="002332AB">
        <w:rPr>
          <w:rFonts w:ascii="Book Antiqua" w:hAnsi="Book Antiqua" w:cs="Times New Roman"/>
          <w:lang w:val="en-US"/>
        </w:rPr>
        <w:t xml:space="preserve"> rhythms had </w:t>
      </w:r>
      <w:r w:rsidR="007667B6" w:rsidRPr="002332AB">
        <w:rPr>
          <w:rFonts w:ascii="Book Antiqua" w:hAnsi="Book Antiqua" w:cs="Times New Roman"/>
          <w:lang w:val="en-US"/>
        </w:rPr>
        <w:t xml:space="preserve">higher </w:t>
      </w:r>
      <w:r w:rsidR="00C61D9C" w:rsidRPr="002332AB">
        <w:rPr>
          <w:rFonts w:ascii="Book Antiqua" w:hAnsi="Book Antiqua" w:cs="Times New Roman"/>
          <w:lang w:val="en-US"/>
        </w:rPr>
        <w:t xml:space="preserve">mortality </w:t>
      </w:r>
      <w:r w:rsidR="007667B6" w:rsidRPr="002332AB">
        <w:rPr>
          <w:rFonts w:ascii="Book Antiqua" w:hAnsi="Book Antiqua" w:cs="Times New Roman"/>
          <w:lang w:val="en-US"/>
        </w:rPr>
        <w:t xml:space="preserve">(60% </w:t>
      </w:r>
      <w:proofErr w:type="spellStart"/>
      <w:r w:rsidR="004C4C26" w:rsidRPr="004C4C26">
        <w:rPr>
          <w:rFonts w:ascii="Book Antiqua" w:hAnsi="Book Antiqua" w:cs="Times New Roman"/>
          <w:i/>
          <w:lang w:val="en-US"/>
        </w:rPr>
        <w:t>vs</w:t>
      </w:r>
      <w:proofErr w:type="spellEnd"/>
      <w:r w:rsidR="007667B6" w:rsidRPr="002332AB">
        <w:rPr>
          <w:rFonts w:ascii="Book Antiqua" w:hAnsi="Book Antiqua" w:cs="Times New Roman"/>
          <w:lang w:val="en-US"/>
        </w:rPr>
        <w:t xml:space="preserve"> 29</w:t>
      </w:r>
      <w:r w:rsidR="00183DF7" w:rsidRPr="002332AB">
        <w:rPr>
          <w:rFonts w:ascii="Book Antiqua" w:hAnsi="Book Antiqua" w:cs="Times New Roman"/>
          <w:lang w:val="en-US"/>
        </w:rPr>
        <w:t>.</w:t>
      </w:r>
      <w:r w:rsidR="007667B6" w:rsidRPr="002332AB">
        <w:rPr>
          <w:rFonts w:ascii="Book Antiqua" w:hAnsi="Book Antiqua" w:cs="Times New Roman"/>
          <w:lang w:val="en-US"/>
        </w:rPr>
        <w:t xml:space="preserve">1%; </w:t>
      </w:r>
      <w:r w:rsidR="004C4C26" w:rsidRPr="004C4C26">
        <w:rPr>
          <w:rFonts w:ascii="Book Antiqua" w:hAnsi="Book Antiqua" w:cs="Times New Roman"/>
          <w:i/>
          <w:lang w:val="en-US"/>
        </w:rPr>
        <w:t xml:space="preserve">P &lt; </w:t>
      </w:r>
      <w:r w:rsidR="007667B6" w:rsidRPr="002332AB">
        <w:rPr>
          <w:rFonts w:ascii="Book Antiqua" w:hAnsi="Book Antiqua" w:cs="Times New Roman"/>
          <w:lang w:val="en-US"/>
        </w:rPr>
        <w:t xml:space="preserve">0.001) and </w:t>
      </w:r>
      <w:r w:rsidR="00C61D9C" w:rsidRPr="002332AB">
        <w:rPr>
          <w:rFonts w:ascii="Book Antiqua" w:hAnsi="Book Antiqua" w:cs="Times New Roman"/>
          <w:lang w:val="en-US"/>
        </w:rPr>
        <w:t>a</w:t>
      </w:r>
      <w:r w:rsidR="007667B6" w:rsidRPr="002332AB">
        <w:rPr>
          <w:rFonts w:ascii="Book Antiqua" w:hAnsi="Book Antiqua" w:cs="Times New Roman"/>
          <w:lang w:val="en-US"/>
        </w:rPr>
        <w:t xml:space="preserve"> worst neurological status at hospital discharge base</w:t>
      </w:r>
      <w:r w:rsidR="00B07030" w:rsidRPr="002332AB">
        <w:rPr>
          <w:rFonts w:ascii="Book Antiqua" w:hAnsi="Book Antiqua" w:cs="Times New Roman"/>
          <w:lang w:val="en-US"/>
        </w:rPr>
        <w:t>d</w:t>
      </w:r>
      <w:r w:rsidR="007667B6" w:rsidRPr="002332AB">
        <w:rPr>
          <w:rFonts w:ascii="Book Antiqua" w:hAnsi="Book Antiqua" w:cs="Times New Roman"/>
          <w:lang w:val="en-US"/>
        </w:rPr>
        <w:t xml:space="preserve"> on cerebral performance category score (</w:t>
      </w:r>
      <w:r w:rsidR="001C18BE" w:rsidRPr="002332AB">
        <w:rPr>
          <w:rFonts w:ascii="Book Antiqua" w:hAnsi="Book Antiqua" w:cs="Times New Roman"/>
          <w:lang w:val="en-US"/>
        </w:rPr>
        <w:t>CPC 1-</w:t>
      </w:r>
      <w:r w:rsidR="00247953" w:rsidRPr="002332AB">
        <w:rPr>
          <w:rFonts w:ascii="Book Antiqua" w:hAnsi="Book Antiqua" w:cs="Times New Roman"/>
          <w:lang w:val="en-US"/>
        </w:rPr>
        <w:t xml:space="preserve">2: </w:t>
      </w:r>
      <w:r w:rsidR="00A23535" w:rsidRPr="002332AB">
        <w:rPr>
          <w:rFonts w:ascii="Book Antiqua" w:hAnsi="Book Antiqua" w:cs="Times New Roman"/>
          <w:lang w:val="en-US"/>
        </w:rPr>
        <w:t>32.7</w:t>
      </w:r>
      <w:r w:rsidR="00247953" w:rsidRPr="002332AB">
        <w:rPr>
          <w:rFonts w:ascii="Book Antiqua" w:hAnsi="Book Antiqua" w:cs="Times New Roman"/>
          <w:lang w:val="en-US"/>
        </w:rPr>
        <w:t xml:space="preserve">% </w:t>
      </w:r>
      <w:proofErr w:type="spellStart"/>
      <w:r w:rsidR="004C4C26" w:rsidRPr="004C4C26">
        <w:rPr>
          <w:rFonts w:ascii="Book Antiqua" w:hAnsi="Book Antiqua" w:cs="Times New Roman"/>
          <w:i/>
          <w:lang w:val="en-US"/>
        </w:rPr>
        <w:t>vs</w:t>
      </w:r>
      <w:proofErr w:type="spellEnd"/>
      <w:r w:rsidR="00247953" w:rsidRPr="002332AB">
        <w:rPr>
          <w:rFonts w:ascii="Book Antiqua" w:hAnsi="Book Antiqua" w:cs="Times New Roman"/>
          <w:lang w:val="en-US"/>
        </w:rPr>
        <w:t xml:space="preserve"> </w:t>
      </w:r>
      <w:r w:rsidR="00A23535" w:rsidRPr="002332AB">
        <w:rPr>
          <w:rFonts w:ascii="Book Antiqua" w:hAnsi="Book Antiqua" w:cs="Times New Roman"/>
          <w:lang w:val="en-US"/>
        </w:rPr>
        <w:t>53.4</w:t>
      </w:r>
      <w:r w:rsidR="00BA50C1" w:rsidRPr="002332AB">
        <w:rPr>
          <w:rFonts w:ascii="Book Antiqua" w:hAnsi="Book Antiqua" w:cs="Times New Roman"/>
          <w:lang w:val="en-US"/>
        </w:rPr>
        <w:t xml:space="preserve">%; </w:t>
      </w:r>
      <w:r w:rsidR="004C4C26" w:rsidRPr="004C4C26">
        <w:rPr>
          <w:rFonts w:ascii="Book Antiqua" w:hAnsi="Book Antiqua" w:cs="Times New Roman"/>
          <w:i/>
          <w:lang w:val="en-US"/>
        </w:rPr>
        <w:t xml:space="preserve">P = </w:t>
      </w:r>
      <w:r w:rsidR="00BA50C1" w:rsidRPr="002332AB">
        <w:rPr>
          <w:rFonts w:ascii="Book Antiqua" w:hAnsi="Book Antiqua" w:cs="Times New Roman"/>
          <w:lang w:val="en-US"/>
        </w:rPr>
        <w:t>0</w:t>
      </w:r>
      <w:r w:rsidR="00183DF7" w:rsidRPr="002332AB">
        <w:rPr>
          <w:rFonts w:ascii="Book Antiqua" w:hAnsi="Book Antiqua" w:cs="Times New Roman"/>
          <w:lang w:val="en-US"/>
        </w:rPr>
        <w:t>.</w:t>
      </w:r>
      <w:r w:rsidR="00BA50C1" w:rsidRPr="002332AB">
        <w:rPr>
          <w:rFonts w:ascii="Book Antiqua" w:hAnsi="Book Antiqua" w:cs="Times New Roman"/>
          <w:lang w:val="en-US"/>
        </w:rPr>
        <w:t>02</w:t>
      </w:r>
      <w:r w:rsidR="00285EB7" w:rsidRPr="002332AB">
        <w:rPr>
          <w:rFonts w:ascii="Book Antiqua" w:hAnsi="Book Antiqua" w:cs="Times New Roman"/>
          <w:lang w:val="en-US"/>
        </w:rPr>
        <w:t>)</w:t>
      </w:r>
      <w:r w:rsidR="007667B6" w:rsidRPr="002332AB">
        <w:rPr>
          <w:rFonts w:ascii="Book Antiqua" w:hAnsi="Book Antiqua" w:cs="Times New Roman"/>
          <w:lang w:val="en-US"/>
        </w:rPr>
        <w:t xml:space="preserve">. </w:t>
      </w:r>
      <w:r w:rsidR="00C61D9C" w:rsidRPr="002332AB">
        <w:rPr>
          <w:rFonts w:ascii="Book Antiqua" w:hAnsi="Book Antiqua" w:cs="Times New Roman"/>
          <w:lang w:val="en-US"/>
        </w:rPr>
        <w:t>Although</w:t>
      </w:r>
      <w:r w:rsidR="00285EB7" w:rsidRPr="002332AB">
        <w:rPr>
          <w:rFonts w:ascii="Book Antiqua" w:hAnsi="Book Antiqua" w:cs="Times New Roman"/>
          <w:lang w:val="en-US"/>
        </w:rPr>
        <w:t xml:space="preserve"> t</w:t>
      </w:r>
      <w:r w:rsidR="009F4B80" w:rsidRPr="002332AB">
        <w:rPr>
          <w:rFonts w:ascii="Book Antiqua" w:hAnsi="Book Antiqua" w:cs="Times New Roman"/>
          <w:lang w:val="en-US"/>
        </w:rPr>
        <w:t>here were no significant differences in global burden of coronary artery dise</w:t>
      </w:r>
      <w:r w:rsidR="004A59ED" w:rsidRPr="002332AB">
        <w:rPr>
          <w:rFonts w:ascii="Book Antiqua" w:hAnsi="Book Antiqua" w:cs="Times New Roman"/>
          <w:lang w:val="en-US"/>
        </w:rPr>
        <w:t>ase</w:t>
      </w:r>
      <w:r w:rsidR="001B39DF" w:rsidRPr="002332AB">
        <w:rPr>
          <w:rFonts w:ascii="Book Antiqua" w:hAnsi="Book Antiqua" w:cs="Times New Roman"/>
          <w:lang w:val="en-US"/>
        </w:rPr>
        <w:t xml:space="preserve"> </w:t>
      </w:r>
      <w:r w:rsidR="00E811CD" w:rsidRPr="002332AB">
        <w:rPr>
          <w:rFonts w:ascii="Book Antiqua" w:hAnsi="Book Antiqua" w:cs="Times New Roman"/>
          <w:lang w:val="en-US"/>
        </w:rPr>
        <w:t xml:space="preserve">defined </w:t>
      </w:r>
      <w:r w:rsidR="00C61D9C" w:rsidRPr="002332AB">
        <w:rPr>
          <w:rFonts w:ascii="Book Antiqua" w:hAnsi="Book Antiqua" w:cs="Times New Roman"/>
          <w:lang w:val="en-US"/>
        </w:rPr>
        <w:t>by</w:t>
      </w:r>
      <w:r w:rsidR="00285EB7" w:rsidRPr="002332AB">
        <w:rPr>
          <w:rFonts w:ascii="Book Antiqua" w:hAnsi="Book Antiqua" w:cs="Times New Roman"/>
          <w:lang w:val="en-US"/>
        </w:rPr>
        <w:t xml:space="preserve"> </w:t>
      </w:r>
      <w:r w:rsidR="00E811CD" w:rsidRPr="002332AB">
        <w:rPr>
          <w:rFonts w:ascii="Book Antiqua" w:hAnsi="Book Antiqua" w:cs="Times New Roman"/>
          <w:lang w:val="en-US"/>
        </w:rPr>
        <w:t xml:space="preserve">Syntax </w:t>
      </w:r>
      <w:r w:rsidR="00285EB7" w:rsidRPr="002332AB">
        <w:rPr>
          <w:rFonts w:ascii="Book Antiqua" w:hAnsi="Book Antiqua" w:cs="Times New Roman"/>
          <w:lang w:val="en-US"/>
        </w:rPr>
        <w:t>S</w:t>
      </w:r>
      <w:r w:rsidR="004A59ED" w:rsidRPr="002332AB">
        <w:rPr>
          <w:rFonts w:ascii="Book Antiqua" w:hAnsi="Book Antiqua" w:cs="Times New Roman"/>
          <w:lang w:val="en-US"/>
        </w:rPr>
        <w:t>core</w:t>
      </w:r>
      <w:r w:rsidR="009F4B80" w:rsidRPr="002332AB">
        <w:rPr>
          <w:rFonts w:ascii="Book Antiqua" w:hAnsi="Book Antiqua" w:cs="Times New Roman"/>
          <w:lang w:val="en-US"/>
        </w:rPr>
        <w:t xml:space="preserve"> </w:t>
      </w:r>
      <w:r w:rsidR="001C18BE" w:rsidRPr="002332AB">
        <w:rPr>
          <w:rFonts w:ascii="Book Antiqua" w:hAnsi="Book Antiqua" w:cs="Times New Roman"/>
          <w:lang w:val="en-US"/>
        </w:rPr>
        <w:t>(</w:t>
      </w:r>
      <w:r w:rsidR="002B066A" w:rsidRPr="002332AB">
        <w:rPr>
          <w:rFonts w:ascii="Book Antiqua" w:hAnsi="Book Antiqua" w:cs="Times New Roman"/>
          <w:lang w:val="en-US"/>
        </w:rPr>
        <w:t>mean S</w:t>
      </w:r>
      <w:r w:rsidR="00490024" w:rsidRPr="002332AB">
        <w:rPr>
          <w:rFonts w:ascii="Book Antiqua" w:hAnsi="Book Antiqua" w:cs="Times New Roman"/>
          <w:lang w:val="en-US"/>
        </w:rPr>
        <w:t xml:space="preserve">yntax </w:t>
      </w:r>
      <w:r w:rsidR="00285EB7" w:rsidRPr="002332AB">
        <w:rPr>
          <w:rFonts w:ascii="Book Antiqua" w:hAnsi="Book Antiqua" w:cs="Times New Roman"/>
          <w:lang w:val="en-US"/>
        </w:rPr>
        <w:t>S</w:t>
      </w:r>
      <w:r w:rsidR="00490024" w:rsidRPr="002332AB">
        <w:rPr>
          <w:rFonts w:ascii="Book Antiqua" w:hAnsi="Book Antiqua" w:cs="Times New Roman"/>
          <w:lang w:val="en-US"/>
        </w:rPr>
        <w:t xml:space="preserve">core: </w:t>
      </w:r>
      <w:r w:rsidR="001C18BE" w:rsidRPr="002332AB">
        <w:rPr>
          <w:rFonts w:ascii="Book Antiqua" w:hAnsi="Book Antiqua" w:cs="Times New Roman"/>
          <w:lang w:val="en-US"/>
        </w:rPr>
        <w:t>10</w:t>
      </w:r>
      <w:r w:rsidR="00183DF7" w:rsidRPr="002332AB">
        <w:rPr>
          <w:rFonts w:ascii="Book Antiqua" w:hAnsi="Book Antiqua" w:cs="Times New Roman"/>
          <w:lang w:val="en-US"/>
        </w:rPr>
        <w:t>.</w:t>
      </w:r>
      <w:r w:rsidR="001C18BE" w:rsidRPr="002332AB">
        <w:rPr>
          <w:rFonts w:ascii="Book Antiqua" w:hAnsi="Book Antiqua" w:cs="Times New Roman"/>
          <w:lang w:val="en-US"/>
        </w:rPr>
        <w:t xml:space="preserve">2 </w:t>
      </w:r>
      <w:proofErr w:type="spellStart"/>
      <w:r w:rsidR="004C4C26" w:rsidRPr="004C4C26">
        <w:rPr>
          <w:rFonts w:ascii="Book Antiqua" w:hAnsi="Book Antiqua" w:cs="Times New Roman"/>
          <w:i/>
          <w:lang w:val="en-US"/>
        </w:rPr>
        <w:t>vs</w:t>
      </w:r>
      <w:proofErr w:type="spellEnd"/>
      <w:r w:rsidR="001C18BE" w:rsidRPr="002332AB">
        <w:rPr>
          <w:rFonts w:ascii="Book Antiqua" w:hAnsi="Book Antiqua" w:cs="Times New Roman"/>
          <w:lang w:val="en-US"/>
        </w:rPr>
        <w:t xml:space="preserve"> 10</w:t>
      </w:r>
      <w:r w:rsidR="00183DF7" w:rsidRPr="002332AB">
        <w:rPr>
          <w:rFonts w:ascii="Book Antiqua" w:hAnsi="Book Antiqua" w:cs="Times New Roman"/>
          <w:lang w:val="en-US"/>
        </w:rPr>
        <w:t>.</w:t>
      </w:r>
      <w:r w:rsidR="001C18BE" w:rsidRPr="002332AB">
        <w:rPr>
          <w:rFonts w:ascii="Book Antiqua" w:hAnsi="Book Antiqua" w:cs="Times New Roman"/>
          <w:lang w:val="en-US"/>
        </w:rPr>
        <w:t>3</w:t>
      </w:r>
      <w:r w:rsidR="00E23472" w:rsidRPr="002332AB">
        <w:rPr>
          <w:rFonts w:ascii="Book Antiqua" w:hAnsi="Book Antiqua" w:cs="Times New Roman"/>
          <w:lang w:val="en-US"/>
        </w:rPr>
        <w:t xml:space="preserve">; </w:t>
      </w:r>
      <w:r w:rsidR="004C4C26" w:rsidRPr="004C4C26">
        <w:rPr>
          <w:rFonts w:ascii="Book Antiqua" w:hAnsi="Book Antiqua" w:cs="Times New Roman"/>
          <w:i/>
          <w:lang w:val="en-US"/>
        </w:rPr>
        <w:t xml:space="preserve">P = </w:t>
      </w:r>
      <w:r w:rsidR="003D32D1" w:rsidRPr="002332AB">
        <w:rPr>
          <w:rFonts w:ascii="Book Antiqua" w:hAnsi="Book Antiqua" w:cs="Times New Roman"/>
          <w:lang w:val="en-US"/>
        </w:rPr>
        <w:t>0</w:t>
      </w:r>
      <w:r w:rsidR="00183DF7" w:rsidRPr="002332AB">
        <w:rPr>
          <w:rFonts w:ascii="Book Antiqua" w:hAnsi="Book Antiqua" w:cs="Times New Roman"/>
          <w:lang w:val="en-US"/>
        </w:rPr>
        <w:t>.</w:t>
      </w:r>
      <w:r w:rsidR="003D32D1" w:rsidRPr="002332AB">
        <w:rPr>
          <w:rFonts w:ascii="Book Antiqua" w:hAnsi="Book Antiqua" w:cs="Times New Roman"/>
          <w:lang w:val="en-US"/>
        </w:rPr>
        <w:t>96)</w:t>
      </w:r>
      <w:r w:rsidR="00285EB7" w:rsidRPr="002332AB">
        <w:rPr>
          <w:rFonts w:ascii="Book Antiqua" w:hAnsi="Book Antiqua" w:cs="Times New Roman"/>
          <w:lang w:val="en-US"/>
        </w:rPr>
        <w:t xml:space="preserve"> there was a trend towards a </w:t>
      </w:r>
      <w:r w:rsidR="009F4B80" w:rsidRPr="002332AB">
        <w:rPr>
          <w:rFonts w:ascii="Book Antiqua" w:hAnsi="Book Antiqua" w:cs="Times New Roman"/>
          <w:lang w:val="en-US"/>
        </w:rPr>
        <w:t>higher incid</w:t>
      </w:r>
      <w:r w:rsidR="00A41A6F" w:rsidRPr="002332AB">
        <w:rPr>
          <w:rFonts w:ascii="Book Antiqua" w:hAnsi="Book Antiqua" w:cs="Times New Roman"/>
          <w:lang w:val="en-US"/>
        </w:rPr>
        <w:t>ence of acute coronary lesions</w:t>
      </w:r>
      <w:r w:rsidR="00877669" w:rsidRPr="002332AB">
        <w:rPr>
          <w:rFonts w:ascii="Book Antiqua" w:hAnsi="Book Antiqua" w:cs="Times New Roman"/>
          <w:lang w:val="en-US"/>
        </w:rPr>
        <w:t xml:space="preserve"> </w:t>
      </w:r>
      <w:r w:rsidR="004033FC" w:rsidRPr="002332AB">
        <w:rPr>
          <w:rFonts w:ascii="Book Antiqua" w:hAnsi="Book Antiqua" w:cs="Times New Roman"/>
          <w:lang w:val="en-US"/>
        </w:rPr>
        <w:t>in</w:t>
      </w:r>
      <w:r w:rsidR="00C61D9C" w:rsidRPr="002332AB">
        <w:rPr>
          <w:rFonts w:ascii="Book Antiqua" w:hAnsi="Book Antiqua" w:cs="Times New Roman"/>
          <w:lang w:val="en-US"/>
        </w:rPr>
        <w:t xml:space="preserve"> patients with</w:t>
      </w:r>
      <w:r w:rsidR="00285EB7" w:rsidRPr="002332AB">
        <w:rPr>
          <w:rFonts w:ascii="Book Antiqua" w:hAnsi="Book Antiqua" w:cs="Times New Roman"/>
          <w:lang w:val="en-US"/>
        </w:rPr>
        <w:t xml:space="preserve"> </w:t>
      </w:r>
      <w:proofErr w:type="spellStart"/>
      <w:r w:rsidR="00285EB7" w:rsidRPr="002332AB">
        <w:rPr>
          <w:rFonts w:ascii="Book Antiqua" w:hAnsi="Book Antiqua" w:cs="Times New Roman"/>
          <w:lang w:val="en-US"/>
        </w:rPr>
        <w:t>shockable</w:t>
      </w:r>
      <w:proofErr w:type="spellEnd"/>
      <w:r w:rsidR="00285EB7" w:rsidRPr="002332AB">
        <w:rPr>
          <w:rFonts w:ascii="Book Antiqua" w:hAnsi="Book Antiqua" w:cs="Times New Roman"/>
          <w:lang w:val="en-US"/>
        </w:rPr>
        <w:t xml:space="preserve"> rhythm </w:t>
      </w:r>
      <w:r w:rsidR="003D32D1" w:rsidRPr="002332AB">
        <w:rPr>
          <w:rFonts w:ascii="Book Antiqua" w:hAnsi="Book Antiqua" w:cs="Times New Roman"/>
          <w:lang w:val="en-US"/>
        </w:rPr>
        <w:t>(</w:t>
      </w:r>
      <w:r w:rsidR="00285EB7" w:rsidRPr="002332AB">
        <w:rPr>
          <w:rFonts w:ascii="Book Antiqua" w:hAnsi="Book Antiqua" w:cs="Times New Roman"/>
          <w:lang w:val="en-US"/>
        </w:rPr>
        <w:t>29</w:t>
      </w:r>
      <w:r w:rsidR="00183DF7" w:rsidRPr="002332AB">
        <w:rPr>
          <w:rFonts w:ascii="Book Antiqua" w:hAnsi="Book Antiqua" w:cs="Times New Roman"/>
          <w:lang w:val="en-US"/>
        </w:rPr>
        <w:t>.</w:t>
      </w:r>
      <w:r w:rsidR="003D32D1" w:rsidRPr="002332AB">
        <w:rPr>
          <w:rFonts w:ascii="Book Antiqua" w:hAnsi="Book Antiqua" w:cs="Times New Roman"/>
          <w:lang w:val="en-US"/>
        </w:rPr>
        <w:t xml:space="preserve">7% </w:t>
      </w:r>
      <w:proofErr w:type="spellStart"/>
      <w:r w:rsidR="004C4C26" w:rsidRPr="004C4C26">
        <w:rPr>
          <w:rFonts w:ascii="Book Antiqua" w:hAnsi="Book Antiqua" w:cs="Times New Roman"/>
          <w:i/>
          <w:lang w:val="en-US"/>
        </w:rPr>
        <w:t>vs</w:t>
      </w:r>
      <w:proofErr w:type="spellEnd"/>
      <w:r w:rsidR="003D32D1" w:rsidRPr="002332AB">
        <w:rPr>
          <w:rFonts w:ascii="Book Antiqua" w:hAnsi="Book Antiqua" w:cs="Times New Roman"/>
          <w:lang w:val="en-US"/>
        </w:rPr>
        <w:t xml:space="preserve"> </w:t>
      </w:r>
      <w:r w:rsidR="00285EB7" w:rsidRPr="002332AB">
        <w:rPr>
          <w:rFonts w:ascii="Book Antiqua" w:hAnsi="Book Antiqua" w:cs="Times New Roman"/>
          <w:lang w:val="en-US"/>
        </w:rPr>
        <w:t>16</w:t>
      </w:r>
      <w:r w:rsidR="00183DF7" w:rsidRPr="002332AB">
        <w:rPr>
          <w:rFonts w:ascii="Book Antiqua" w:hAnsi="Book Antiqua" w:cs="Times New Roman"/>
          <w:lang w:val="en-US"/>
        </w:rPr>
        <w:t>.</w:t>
      </w:r>
      <w:r w:rsidR="00285EB7" w:rsidRPr="002332AB">
        <w:rPr>
          <w:rFonts w:ascii="Book Antiqua" w:hAnsi="Book Antiqua" w:cs="Times New Roman"/>
          <w:lang w:val="en-US"/>
        </w:rPr>
        <w:t>4</w:t>
      </w:r>
      <w:r w:rsidR="00E23472" w:rsidRPr="002332AB">
        <w:rPr>
          <w:rFonts w:ascii="Book Antiqua" w:hAnsi="Book Antiqua" w:cs="Times New Roman"/>
          <w:lang w:val="en-US"/>
        </w:rPr>
        <w:t xml:space="preserve">%; </w:t>
      </w:r>
      <w:r w:rsidR="004C4C26" w:rsidRPr="004C4C26">
        <w:rPr>
          <w:rFonts w:ascii="Book Antiqua" w:hAnsi="Book Antiqua" w:cs="Times New Roman"/>
          <w:i/>
          <w:lang w:val="en-US"/>
        </w:rPr>
        <w:t xml:space="preserve">P = </w:t>
      </w:r>
      <w:r w:rsidR="003D32D1" w:rsidRPr="002332AB">
        <w:rPr>
          <w:rFonts w:ascii="Book Antiqua" w:hAnsi="Book Antiqua" w:cs="Times New Roman"/>
          <w:lang w:val="en-US"/>
        </w:rPr>
        <w:t>0</w:t>
      </w:r>
      <w:r w:rsidR="00183DF7" w:rsidRPr="002332AB">
        <w:rPr>
          <w:rFonts w:ascii="Book Antiqua" w:hAnsi="Book Antiqua" w:cs="Times New Roman"/>
          <w:lang w:val="en-US"/>
        </w:rPr>
        <w:t>.</w:t>
      </w:r>
      <w:r w:rsidR="00A14A8D" w:rsidRPr="002332AB">
        <w:rPr>
          <w:rFonts w:ascii="Book Antiqua" w:hAnsi="Book Antiqua" w:cs="Times New Roman"/>
          <w:lang w:val="en-US"/>
        </w:rPr>
        <w:t>0</w:t>
      </w:r>
      <w:r w:rsidR="009F49D5" w:rsidRPr="002332AB">
        <w:rPr>
          <w:rFonts w:ascii="Book Antiqua" w:hAnsi="Book Antiqua" w:cs="Times New Roman"/>
          <w:lang w:val="en-US"/>
        </w:rPr>
        <w:t>54</w:t>
      </w:r>
      <w:r w:rsidR="003D32D1" w:rsidRPr="002332AB">
        <w:rPr>
          <w:rFonts w:ascii="Book Antiqua" w:hAnsi="Book Antiqua" w:cs="Times New Roman"/>
          <w:lang w:val="en-US"/>
        </w:rPr>
        <w:t>)</w:t>
      </w:r>
      <w:r w:rsidR="00C61D9C" w:rsidRPr="002332AB">
        <w:rPr>
          <w:rFonts w:ascii="Book Antiqua" w:hAnsi="Book Antiqua" w:cs="Times New Roman"/>
          <w:lang w:val="en-US"/>
        </w:rPr>
        <w:t>. There was also a</w:t>
      </w:r>
      <w:r w:rsidR="003D32D1" w:rsidRPr="002332AB">
        <w:rPr>
          <w:rFonts w:ascii="Book Antiqua" w:hAnsi="Book Antiqua" w:cs="Times New Roman"/>
          <w:lang w:val="en-US"/>
        </w:rPr>
        <w:t xml:space="preserve"> </w:t>
      </w:r>
      <w:r w:rsidR="00CC70CD" w:rsidRPr="002332AB">
        <w:rPr>
          <w:rFonts w:ascii="Book Antiqua" w:hAnsi="Book Antiqua" w:cs="Times New Roman"/>
          <w:lang w:val="en-US"/>
        </w:rPr>
        <w:t>higher need for ad-hoc percutaneous coronary intervention</w:t>
      </w:r>
      <w:r w:rsidR="003D32D1" w:rsidRPr="002332AB">
        <w:rPr>
          <w:rFonts w:ascii="Book Antiqua" w:hAnsi="Book Antiqua" w:cs="Times New Roman"/>
          <w:lang w:val="en-US"/>
        </w:rPr>
        <w:t xml:space="preserve"> </w:t>
      </w:r>
      <w:r w:rsidR="00C61D9C" w:rsidRPr="002332AB">
        <w:rPr>
          <w:rFonts w:ascii="Book Antiqua" w:hAnsi="Book Antiqua" w:cs="Times New Roman"/>
          <w:lang w:val="en-US"/>
        </w:rPr>
        <w:t xml:space="preserve">in this group </w:t>
      </w:r>
      <w:r w:rsidR="003D32D1" w:rsidRPr="002332AB">
        <w:rPr>
          <w:rFonts w:ascii="Book Antiqua" w:hAnsi="Book Antiqua" w:cs="Times New Roman"/>
          <w:lang w:val="en-US"/>
        </w:rPr>
        <w:t>(21</w:t>
      </w:r>
      <w:r w:rsidR="00183DF7" w:rsidRPr="002332AB">
        <w:rPr>
          <w:rFonts w:ascii="Book Antiqua" w:hAnsi="Book Antiqua" w:cs="Times New Roman"/>
          <w:lang w:val="en-US"/>
        </w:rPr>
        <w:t>.</w:t>
      </w:r>
      <w:r w:rsidR="003D32D1" w:rsidRPr="002332AB">
        <w:rPr>
          <w:rFonts w:ascii="Book Antiqua" w:hAnsi="Book Antiqua" w:cs="Times New Roman"/>
          <w:lang w:val="en-US"/>
        </w:rPr>
        <w:t xml:space="preserve">9% </w:t>
      </w:r>
      <w:proofErr w:type="spellStart"/>
      <w:r w:rsidR="004C4C26" w:rsidRPr="004C4C26">
        <w:rPr>
          <w:rFonts w:ascii="Book Antiqua" w:hAnsi="Book Antiqua" w:cs="Times New Roman"/>
          <w:i/>
          <w:lang w:val="en-US"/>
        </w:rPr>
        <w:t>vs</w:t>
      </w:r>
      <w:proofErr w:type="spellEnd"/>
      <w:r w:rsidR="003D32D1" w:rsidRPr="002332AB">
        <w:rPr>
          <w:rFonts w:ascii="Book Antiqua" w:hAnsi="Book Antiqua" w:cs="Times New Roman"/>
          <w:lang w:val="en-US"/>
        </w:rPr>
        <w:t xml:space="preserve"> 9</w:t>
      </w:r>
      <w:r w:rsidR="00183DF7" w:rsidRPr="002332AB">
        <w:rPr>
          <w:rFonts w:ascii="Book Antiqua" w:hAnsi="Book Antiqua" w:cs="Times New Roman"/>
          <w:lang w:val="en-US"/>
        </w:rPr>
        <w:t>.</w:t>
      </w:r>
      <w:r w:rsidR="003D32D1" w:rsidRPr="002332AB">
        <w:rPr>
          <w:rFonts w:ascii="Book Antiqua" w:hAnsi="Book Antiqua" w:cs="Times New Roman"/>
          <w:lang w:val="en-US"/>
        </w:rPr>
        <w:t xml:space="preserve">1%; </w:t>
      </w:r>
      <w:r w:rsidR="004C4C26" w:rsidRPr="004C4C26">
        <w:rPr>
          <w:rFonts w:ascii="Book Antiqua" w:hAnsi="Book Antiqua" w:cs="Times New Roman"/>
          <w:i/>
          <w:lang w:val="en-US"/>
        </w:rPr>
        <w:t xml:space="preserve">P = </w:t>
      </w:r>
      <w:r w:rsidR="003D32D1" w:rsidRPr="002332AB">
        <w:rPr>
          <w:rFonts w:ascii="Book Antiqua" w:hAnsi="Book Antiqua" w:cs="Times New Roman"/>
          <w:lang w:val="en-US"/>
        </w:rPr>
        <w:t>0</w:t>
      </w:r>
      <w:r w:rsidR="00183DF7" w:rsidRPr="002332AB">
        <w:rPr>
          <w:rFonts w:ascii="Book Antiqua" w:hAnsi="Book Antiqua" w:cs="Times New Roman"/>
          <w:lang w:val="en-US"/>
        </w:rPr>
        <w:t>.</w:t>
      </w:r>
      <w:r w:rsidR="003D32D1" w:rsidRPr="002332AB">
        <w:rPr>
          <w:rFonts w:ascii="Book Antiqua" w:hAnsi="Book Antiqua" w:cs="Times New Roman"/>
          <w:lang w:val="en-US"/>
        </w:rPr>
        <w:t>03)</w:t>
      </w:r>
      <w:r w:rsidR="009F4B80" w:rsidRPr="002332AB">
        <w:rPr>
          <w:rFonts w:ascii="Book Antiqua" w:hAnsi="Book Antiqua" w:cs="Times New Roman"/>
          <w:lang w:val="en-US"/>
        </w:rPr>
        <w:t xml:space="preserve">. </w:t>
      </w:r>
    </w:p>
    <w:p w14:paraId="24DE785E" w14:textId="77777777" w:rsidR="000B5E4B" w:rsidRPr="004C4C26" w:rsidRDefault="000B5E4B" w:rsidP="004C4C26">
      <w:pPr>
        <w:spacing w:line="360" w:lineRule="auto"/>
        <w:jc w:val="both"/>
        <w:rPr>
          <w:rFonts w:ascii="Book Antiqua" w:eastAsia="Times New Roman" w:hAnsi="Book Antiqua" w:cs="Times New Roman"/>
          <w:lang w:val="en-US"/>
        </w:rPr>
      </w:pPr>
    </w:p>
    <w:p w14:paraId="72B19D45" w14:textId="3BDFD4D9" w:rsidR="00B41F0F" w:rsidRPr="004C4C26" w:rsidRDefault="00B41F0F" w:rsidP="004C4C26">
      <w:pPr>
        <w:spacing w:line="360" w:lineRule="auto"/>
        <w:jc w:val="both"/>
        <w:rPr>
          <w:rFonts w:ascii="Book Antiqua" w:eastAsia="Times New Roman" w:hAnsi="Book Antiqua" w:cs="Times New Roman"/>
          <w:b/>
          <w:i/>
          <w:lang w:val="en-US"/>
        </w:rPr>
      </w:pPr>
      <w:r w:rsidRPr="004C4C26">
        <w:rPr>
          <w:rFonts w:ascii="Book Antiqua" w:eastAsia="Times New Roman" w:hAnsi="Book Antiqua" w:cs="Times New Roman"/>
          <w:b/>
          <w:i/>
          <w:lang w:val="en-US"/>
        </w:rPr>
        <w:t>CONCLUSION</w:t>
      </w:r>
    </w:p>
    <w:p w14:paraId="13E5FB99" w14:textId="14F55EB4" w:rsidR="00FA39E3" w:rsidRPr="002332AB" w:rsidRDefault="00316FB1" w:rsidP="004C4C26">
      <w:pPr>
        <w:spacing w:line="360" w:lineRule="auto"/>
        <w:jc w:val="both"/>
        <w:rPr>
          <w:rFonts w:ascii="Book Antiqua" w:eastAsia="宋体" w:hAnsi="Book Antiqua" w:cs="Times New Roman"/>
          <w:lang w:val="en-US" w:eastAsia="zh-CN"/>
        </w:rPr>
      </w:pPr>
      <w:r w:rsidRPr="002332AB">
        <w:rPr>
          <w:rFonts w:ascii="Book Antiqua" w:hAnsi="Book Antiqua" w:cs="Times New Roman"/>
          <w:lang w:val="en-US"/>
        </w:rPr>
        <w:lastRenderedPageBreak/>
        <w:t xml:space="preserve">Initial </w:t>
      </w:r>
      <w:proofErr w:type="spellStart"/>
      <w:r w:rsidRPr="002332AB">
        <w:rPr>
          <w:rFonts w:ascii="Book Antiqua" w:hAnsi="Book Antiqua" w:cs="Times New Roman"/>
          <w:lang w:val="en-US"/>
        </w:rPr>
        <w:t>shockable</w:t>
      </w:r>
      <w:proofErr w:type="spellEnd"/>
      <w:r w:rsidRPr="002332AB">
        <w:rPr>
          <w:rFonts w:ascii="Book Antiqua" w:hAnsi="Book Antiqua" w:cs="Times New Roman"/>
          <w:lang w:val="en-US"/>
        </w:rPr>
        <w:t xml:space="preserve"> group </w:t>
      </w:r>
      <w:r w:rsidR="004033FC" w:rsidRPr="002332AB">
        <w:rPr>
          <w:rFonts w:ascii="Book Antiqua" w:hAnsi="Book Antiqua" w:cs="Times New Roman"/>
          <w:lang w:val="en-US"/>
        </w:rPr>
        <w:t xml:space="preserve">of </w:t>
      </w:r>
      <w:r w:rsidRPr="002332AB">
        <w:rPr>
          <w:rFonts w:ascii="Book Antiqua" w:hAnsi="Book Antiqua" w:cs="Times New Roman"/>
          <w:lang w:val="en-US"/>
        </w:rPr>
        <w:t>patients had a trend towards higher incidence of acute coronary lesions and higher need of ad-hoc percutaneous intervention versus non-</w:t>
      </w:r>
      <w:proofErr w:type="spellStart"/>
      <w:r w:rsidRPr="002332AB">
        <w:rPr>
          <w:rFonts w:ascii="Book Antiqua" w:hAnsi="Book Antiqua" w:cs="Times New Roman"/>
          <w:lang w:val="en-US"/>
        </w:rPr>
        <w:t>shockable</w:t>
      </w:r>
      <w:proofErr w:type="spellEnd"/>
      <w:r w:rsidRPr="002332AB">
        <w:rPr>
          <w:rFonts w:ascii="Book Antiqua" w:hAnsi="Book Antiqua" w:cs="Times New Roman"/>
          <w:lang w:val="en-US"/>
        </w:rPr>
        <w:t xml:space="preserve"> group</w:t>
      </w:r>
      <w:r w:rsidR="002F3B1D" w:rsidRPr="002332AB">
        <w:rPr>
          <w:rFonts w:ascii="Book Antiqua" w:hAnsi="Book Antiqua" w:cs="Times New Roman"/>
          <w:lang w:val="en-US"/>
        </w:rPr>
        <w:t>.</w:t>
      </w:r>
    </w:p>
    <w:p w14:paraId="243EE47A" w14:textId="77777777" w:rsidR="00B41F0F" w:rsidRPr="002332AB" w:rsidRDefault="00B41F0F" w:rsidP="004C4C26">
      <w:pPr>
        <w:spacing w:line="360" w:lineRule="auto"/>
        <w:jc w:val="both"/>
        <w:rPr>
          <w:rFonts w:ascii="Book Antiqua" w:eastAsia="宋体" w:hAnsi="Book Antiqua" w:cs="Times New Roman"/>
          <w:lang w:val="en-US" w:eastAsia="zh-CN"/>
        </w:rPr>
      </w:pPr>
    </w:p>
    <w:p w14:paraId="473F9B99" w14:textId="12834155" w:rsidR="000B5E4B" w:rsidRDefault="000D540F" w:rsidP="004C4C26">
      <w:pPr>
        <w:spacing w:line="360" w:lineRule="auto"/>
        <w:jc w:val="both"/>
        <w:rPr>
          <w:rFonts w:ascii="Book Antiqua" w:eastAsia="宋体" w:hAnsi="Book Antiqua" w:cs="Times New Roman"/>
          <w:lang w:val="en-US" w:eastAsia="zh-CN"/>
        </w:rPr>
      </w:pPr>
      <w:r w:rsidRPr="004C4C26">
        <w:rPr>
          <w:rFonts w:ascii="Book Antiqua" w:hAnsi="Book Antiqua" w:cs="Times New Roman"/>
          <w:b/>
          <w:lang w:val="en-US"/>
        </w:rPr>
        <w:t>K</w:t>
      </w:r>
      <w:r w:rsidR="00BA50C1" w:rsidRPr="004C4C26">
        <w:rPr>
          <w:rFonts w:ascii="Book Antiqua" w:hAnsi="Book Antiqua" w:cs="Times New Roman"/>
          <w:b/>
          <w:lang w:val="en-US"/>
        </w:rPr>
        <w:t>ey words:</w:t>
      </w:r>
      <w:r w:rsidR="00BA50C1" w:rsidRPr="002332AB">
        <w:rPr>
          <w:rFonts w:ascii="Book Antiqua" w:hAnsi="Book Antiqua" w:cs="Times New Roman"/>
          <w:lang w:val="en-US"/>
        </w:rPr>
        <w:t xml:space="preserve"> </w:t>
      </w:r>
      <w:bookmarkStart w:id="71" w:name="OLE_LINK13"/>
      <w:bookmarkStart w:id="72" w:name="OLE_LINK14"/>
      <w:r w:rsidR="00BA50C1" w:rsidRPr="002332AB">
        <w:rPr>
          <w:rFonts w:ascii="Book Antiqua" w:hAnsi="Book Antiqua" w:cs="Times New Roman"/>
          <w:lang w:val="en-US"/>
        </w:rPr>
        <w:t>S</w:t>
      </w:r>
      <w:r w:rsidRPr="002332AB">
        <w:rPr>
          <w:rFonts w:ascii="Book Antiqua" w:hAnsi="Book Antiqua" w:cs="Times New Roman"/>
          <w:lang w:val="en-US"/>
        </w:rPr>
        <w:t>udden c</w:t>
      </w:r>
      <w:r w:rsidR="000B5E4B" w:rsidRPr="002332AB">
        <w:rPr>
          <w:rFonts w:ascii="Book Antiqua" w:hAnsi="Book Antiqua" w:cs="Times New Roman"/>
          <w:lang w:val="en-US"/>
        </w:rPr>
        <w:t xml:space="preserve">ardiac arrest; </w:t>
      </w:r>
      <w:r w:rsidR="003D68E0" w:rsidRPr="002332AB">
        <w:rPr>
          <w:rFonts w:ascii="Book Antiqua" w:hAnsi="Book Antiqua" w:cs="Times New Roman"/>
          <w:lang w:val="en-US"/>
        </w:rPr>
        <w:t>E</w:t>
      </w:r>
      <w:r w:rsidR="000B5E4B" w:rsidRPr="002332AB">
        <w:rPr>
          <w:rFonts w:ascii="Book Antiqua" w:hAnsi="Book Antiqua" w:cs="Times New Roman"/>
          <w:lang w:val="en-US"/>
        </w:rPr>
        <w:t>lectrocardio</w:t>
      </w:r>
      <w:r w:rsidR="00BA50C1" w:rsidRPr="002332AB">
        <w:rPr>
          <w:rFonts w:ascii="Book Antiqua" w:hAnsi="Book Antiqua" w:cs="Times New Roman"/>
          <w:lang w:val="en-US"/>
        </w:rPr>
        <w:t>gram</w:t>
      </w:r>
      <w:r w:rsidR="003D68E0" w:rsidRPr="002332AB">
        <w:rPr>
          <w:rFonts w:ascii="Book Antiqua" w:hAnsi="Book Antiqua" w:cs="Times New Roman"/>
          <w:lang w:val="en-US"/>
        </w:rPr>
        <w:t xml:space="preserve">; </w:t>
      </w:r>
      <w:r w:rsidR="002F3B1D" w:rsidRPr="002332AB">
        <w:rPr>
          <w:rFonts w:ascii="Book Antiqua" w:hAnsi="Book Antiqua" w:cs="Times New Roman"/>
          <w:lang w:val="en-US"/>
        </w:rPr>
        <w:t xml:space="preserve">Syntax </w:t>
      </w:r>
      <w:r w:rsidR="004C4C26" w:rsidRPr="002332AB">
        <w:rPr>
          <w:rFonts w:ascii="Book Antiqua" w:hAnsi="Book Antiqua" w:cs="Times New Roman"/>
          <w:lang w:val="en-US"/>
        </w:rPr>
        <w:t>s</w:t>
      </w:r>
      <w:r w:rsidR="000B5E4B" w:rsidRPr="002332AB">
        <w:rPr>
          <w:rFonts w:ascii="Book Antiqua" w:hAnsi="Book Antiqua" w:cs="Times New Roman"/>
          <w:lang w:val="en-US"/>
        </w:rPr>
        <w:t xml:space="preserve">core; </w:t>
      </w:r>
      <w:r w:rsidR="001C18BE" w:rsidRPr="002332AB">
        <w:rPr>
          <w:rFonts w:ascii="Book Antiqua" w:hAnsi="Book Antiqua" w:cs="Times New Roman"/>
          <w:lang w:val="en-US"/>
        </w:rPr>
        <w:t>Invasive c</w:t>
      </w:r>
      <w:r w:rsidRPr="002332AB">
        <w:rPr>
          <w:rFonts w:ascii="Book Antiqua" w:hAnsi="Book Antiqua" w:cs="Times New Roman"/>
          <w:lang w:val="en-US"/>
        </w:rPr>
        <w:t>oronary angiography</w:t>
      </w:r>
      <w:r w:rsidR="00285E0B" w:rsidRPr="002332AB">
        <w:rPr>
          <w:rFonts w:ascii="Book Antiqua" w:hAnsi="Book Antiqua" w:cs="Times New Roman"/>
          <w:lang w:val="en-US"/>
        </w:rPr>
        <w:t>;</w:t>
      </w:r>
      <w:r w:rsidR="002B066A" w:rsidRPr="002332AB">
        <w:rPr>
          <w:rFonts w:ascii="Book Antiqua" w:hAnsi="Book Antiqua" w:cs="Times New Roman"/>
          <w:lang w:val="en-US"/>
        </w:rPr>
        <w:t xml:space="preserve"> </w:t>
      </w:r>
      <w:proofErr w:type="gramStart"/>
      <w:r w:rsidR="003D68E0" w:rsidRPr="002332AB">
        <w:rPr>
          <w:rFonts w:ascii="Book Antiqua" w:hAnsi="Book Antiqua" w:cs="Times New Roman"/>
          <w:lang w:val="en-US"/>
        </w:rPr>
        <w:t>Percutaneous</w:t>
      </w:r>
      <w:proofErr w:type="gramEnd"/>
      <w:r w:rsidR="003D23F9" w:rsidRPr="002332AB">
        <w:rPr>
          <w:rFonts w:ascii="Book Antiqua" w:hAnsi="Book Antiqua" w:cs="Times New Roman"/>
          <w:lang w:val="en-US"/>
        </w:rPr>
        <w:t xml:space="preserve"> coronary</w:t>
      </w:r>
      <w:r w:rsidR="002B066A" w:rsidRPr="002332AB">
        <w:rPr>
          <w:rFonts w:ascii="Book Antiqua" w:hAnsi="Book Antiqua" w:cs="Times New Roman"/>
          <w:lang w:val="en-US"/>
        </w:rPr>
        <w:t xml:space="preserve"> intervention</w:t>
      </w:r>
      <w:bookmarkEnd w:id="71"/>
      <w:bookmarkEnd w:id="72"/>
    </w:p>
    <w:p w14:paraId="506E0C4E" w14:textId="77777777" w:rsidR="004C4C26" w:rsidRDefault="004C4C26" w:rsidP="004C4C26">
      <w:pPr>
        <w:spacing w:line="360" w:lineRule="auto"/>
        <w:jc w:val="both"/>
        <w:rPr>
          <w:rFonts w:ascii="Book Antiqua" w:eastAsia="宋体" w:hAnsi="Book Antiqua" w:cs="Times New Roman"/>
          <w:lang w:val="en-US" w:eastAsia="zh-CN"/>
        </w:rPr>
      </w:pPr>
    </w:p>
    <w:p w14:paraId="15A10BD4" w14:textId="77777777" w:rsidR="004C4C26" w:rsidRPr="00C52BCF" w:rsidRDefault="004C4C26" w:rsidP="004C4C26">
      <w:pPr>
        <w:widowControl w:val="0"/>
        <w:adjustRightInd w:val="0"/>
        <w:snapToGrid w:val="0"/>
        <w:spacing w:line="360" w:lineRule="auto"/>
        <w:jc w:val="both"/>
        <w:rPr>
          <w:rFonts w:ascii="Book Antiqua" w:hAnsi="Book Antiqua" w:cs="Tahoma"/>
          <w:color w:val="000000"/>
          <w:kern w:val="2"/>
        </w:rPr>
      </w:pPr>
      <w:bookmarkStart w:id="73" w:name="OLE_LINK148"/>
      <w:bookmarkStart w:id="74" w:name="OLE_LINK149"/>
      <w:bookmarkStart w:id="75" w:name="OLE_LINK200"/>
      <w:bookmarkStart w:id="76" w:name="OLE_LINK288"/>
      <w:bookmarkStart w:id="77" w:name="OLE_LINK1864"/>
      <w:bookmarkStart w:id="78" w:name="OLE_LINK382"/>
      <w:bookmarkStart w:id="79" w:name="OLE_LINK306"/>
      <w:bookmarkStart w:id="80" w:name="OLE_LINK569"/>
      <w:bookmarkStart w:id="81" w:name="OLE_LINK682"/>
      <w:bookmarkStart w:id="82" w:name="OLE_LINK78"/>
      <w:bookmarkStart w:id="83" w:name="OLE_LINK79"/>
      <w:bookmarkStart w:id="84" w:name="OLE_LINK86"/>
      <w:bookmarkStart w:id="85" w:name="OLE_LINK99"/>
      <w:bookmarkStart w:id="86" w:name="OLE_LINK217"/>
      <w:bookmarkStart w:id="87" w:name="OLE_LINK245"/>
      <w:bookmarkStart w:id="88" w:name="OLE_LINK246"/>
      <w:bookmarkStart w:id="89" w:name="OLE_LINK274"/>
      <w:bookmarkStart w:id="90" w:name="OLE_LINK320"/>
      <w:bookmarkStart w:id="91" w:name="OLE_LINK333"/>
      <w:bookmarkStart w:id="92" w:name="OLE_LINK456"/>
      <w:bookmarkStart w:id="93" w:name="OLE_LINK494"/>
      <w:bookmarkStart w:id="94" w:name="OLE_LINK596"/>
      <w:bookmarkStart w:id="95" w:name="OLE_LINK686"/>
      <w:bookmarkStart w:id="96" w:name="OLE_LINK15"/>
      <w:r w:rsidRPr="00C52BCF">
        <w:rPr>
          <w:rFonts w:ascii="Book Antiqua" w:hAnsi="Book Antiqua" w:cs="Tahoma"/>
          <w:b/>
          <w:color w:val="000000"/>
          <w:kern w:val="2"/>
          <w:lang w:eastAsia="ja-JP"/>
        </w:rPr>
        <w:t>© The Author(s) 201</w:t>
      </w:r>
      <w:r>
        <w:rPr>
          <w:rFonts w:ascii="Book Antiqua" w:hAnsi="Book Antiqua" w:cs="Tahoma" w:hint="eastAsia"/>
          <w:b/>
          <w:color w:val="000000"/>
          <w:kern w:val="2"/>
        </w:rPr>
        <w:t>7</w:t>
      </w:r>
      <w:r w:rsidRPr="00C52BCF">
        <w:rPr>
          <w:rFonts w:ascii="Book Antiqua" w:hAnsi="Book Antiqua" w:cs="Tahoma"/>
          <w:b/>
          <w:color w:val="000000"/>
          <w:kern w:val="2"/>
          <w:lang w:eastAsia="ja-JP"/>
        </w:rPr>
        <w:t>.</w:t>
      </w:r>
      <w:r w:rsidRPr="00C52BCF">
        <w:rPr>
          <w:rFonts w:ascii="Book Antiqua" w:hAnsi="Book Antiqua" w:cs="Tahoma"/>
          <w:color w:val="000000"/>
          <w:kern w:val="2"/>
          <w:lang w:eastAsia="ja-JP"/>
        </w:rPr>
        <w:t xml:space="preserve"> Published by Baishideng Publishing Group Inc. All rights reserved.</w:t>
      </w:r>
      <w:bookmarkEnd w:id="73"/>
      <w:bookmarkEnd w:id="74"/>
      <w:bookmarkEnd w:id="75"/>
      <w:bookmarkEnd w:id="76"/>
      <w:bookmarkEnd w:id="77"/>
      <w:bookmarkEnd w:id="78"/>
      <w:bookmarkEnd w:id="79"/>
      <w:bookmarkEnd w:id="80"/>
      <w:bookmarkEnd w:id="81"/>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14:paraId="6E4128A0" w14:textId="77777777" w:rsidR="006E1380" w:rsidRPr="002332AB" w:rsidRDefault="006E1380" w:rsidP="004C4C26">
      <w:pPr>
        <w:spacing w:line="360" w:lineRule="auto"/>
        <w:jc w:val="both"/>
        <w:rPr>
          <w:rFonts w:ascii="Book Antiqua" w:hAnsi="Book Antiqua" w:cs="Times New Roman"/>
          <w:lang w:val="en-US"/>
        </w:rPr>
      </w:pPr>
    </w:p>
    <w:p w14:paraId="54C07F7B" w14:textId="1AE71F6A" w:rsidR="006E1380" w:rsidRPr="002332AB" w:rsidRDefault="006E1380" w:rsidP="004C4C26">
      <w:pPr>
        <w:spacing w:line="360" w:lineRule="auto"/>
        <w:jc w:val="both"/>
        <w:rPr>
          <w:rFonts w:ascii="Book Antiqua" w:hAnsi="Book Antiqua" w:cs="Times New Roman"/>
          <w:lang w:val="en-US"/>
        </w:rPr>
      </w:pPr>
      <w:r w:rsidRPr="004C4C26">
        <w:rPr>
          <w:rFonts w:ascii="Book Antiqua" w:hAnsi="Book Antiqua" w:cs="Times New Roman"/>
          <w:b/>
          <w:lang w:val="en-US"/>
        </w:rPr>
        <w:t>Core tip:</w:t>
      </w:r>
      <w:r w:rsidRPr="002332AB">
        <w:rPr>
          <w:rFonts w:ascii="Book Antiqua" w:hAnsi="Book Antiqua" w:cs="Times New Roman"/>
          <w:lang w:val="en-US"/>
        </w:rPr>
        <w:t xml:space="preserve"> </w:t>
      </w:r>
      <w:bookmarkStart w:id="97" w:name="OLE_LINK17"/>
      <w:r w:rsidRPr="002332AB">
        <w:rPr>
          <w:rFonts w:ascii="Book Antiqua" w:hAnsi="Book Antiqua" w:cs="Times New Roman"/>
          <w:lang w:val="en-US"/>
        </w:rPr>
        <w:t xml:space="preserve">Coronary artery disease represents the most common cause of </w:t>
      </w:r>
      <w:r w:rsidR="00C50DCA" w:rsidRPr="002332AB">
        <w:rPr>
          <w:rFonts w:ascii="Book Antiqua" w:hAnsi="Book Antiqua" w:cs="Times New Roman"/>
          <w:lang w:val="en-US"/>
        </w:rPr>
        <w:t xml:space="preserve">sudden </w:t>
      </w:r>
      <w:r w:rsidRPr="002332AB">
        <w:rPr>
          <w:rFonts w:ascii="Book Antiqua" w:hAnsi="Book Antiqua" w:cs="Times New Roman"/>
          <w:lang w:val="en-US"/>
        </w:rPr>
        <w:t>cardiac arrest.</w:t>
      </w:r>
      <w:r w:rsidR="004C4C26">
        <w:rPr>
          <w:rFonts w:ascii="Book Antiqua" w:hAnsi="Book Antiqua" w:cs="Times New Roman"/>
          <w:lang w:val="en-US"/>
        </w:rPr>
        <w:t xml:space="preserve"> </w:t>
      </w:r>
      <w:r w:rsidRPr="002332AB">
        <w:rPr>
          <w:rFonts w:ascii="Book Antiqua" w:hAnsi="Book Antiqua" w:cs="Times New Roman"/>
          <w:lang w:val="en-US"/>
        </w:rPr>
        <w:t xml:space="preserve">Current </w:t>
      </w:r>
      <w:r w:rsidR="00BC3CED" w:rsidRPr="002332AB">
        <w:rPr>
          <w:rFonts w:ascii="Book Antiqua" w:hAnsi="Book Antiqua" w:cs="Times New Roman"/>
          <w:lang w:val="en-US"/>
        </w:rPr>
        <w:t xml:space="preserve">resuscitation </w:t>
      </w:r>
      <w:r w:rsidRPr="002332AB">
        <w:rPr>
          <w:rFonts w:ascii="Book Antiqua" w:hAnsi="Book Antiqua" w:cs="Times New Roman"/>
          <w:lang w:val="en-US"/>
        </w:rPr>
        <w:t xml:space="preserve">guidelines recommend </w:t>
      </w:r>
      <w:r w:rsidR="002B2153" w:rsidRPr="002332AB">
        <w:rPr>
          <w:rFonts w:ascii="Book Antiqua" w:hAnsi="Book Antiqua" w:cs="Times New Roman"/>
          <w:lang w:val="en-US"/>
        </w:rPr>
        <w:t>emergency</w:t>
      </w:r>
      <w:r w:rsidRPr="002332AB">
        <w:rPr>
          <w:rFonts w:ascii="Book Antiqua" w:hAnsi="Book Antiqua" w:cs="Times New Roman"/>
          <w:lang w:val="en-US"/>
        </w:rPr>
        <w:t xml:space="preserve"> </w:t>
      </w:r>
      <w:r w:rsidR="002B2153" w:rsidRPr="002332AB">
        <w:rPr>
          <w:rFonts w:ascii="Book Antiqua" w:hAnsi="Book Antiqua" w:cs="Times New Roman"/>
          <w:lang w:val="en-US"/>
        </w:rPr>
        <w:t>coronary angiography</w:t>
      </w:r>
      <w:r w:rsidRPr="002332AB">
        <w:rPr>
          <w:rFonts w:ascii="Book Antiqua" w:hAnsi="Book Antiqua" w:cs="Times New Roman"/>
          <w:lang w:val="en-US"/>
        </w:rPr>
        <w:t xml:space="preserve"> in patients with cardiac arrest </w:t>
      </w:r>
      <w:r w:rsidR="00C50DCA" w:rsidRPr="002332AB">
        <w:rPr>
          <w:rFonts w:ascii="Book Antiqua" w:hAnsi="Book Antiqua" w:cs="Times New Roman"/>
          <w:lang w:val="en-US"/>
        </w:rPr>
        <w:t>and</w:t>
      </w:r>
      <w:r w:rsidR="002B2153" w:rsidRPr="002332AB">
        <w:rPr>
          <w:rFonts w:ascii="Book Antiqua" w:hAnsi="Book Antiqua" w:cs="Times New Roman"/>
          <w:lang w:val="en-US"/>
        </w:rPr>
        <w:t xml:space="preserve"> ST </w:t>
      </w:r>
      <w:r w:rsidRPr="002332AB">
        <w:rPr>
          <w:rFonts w:ascii="Book Antiqua" w:hAnsi="Book Antiqua" w:cs="Times New Roman"/>
          <w:lang w:val="en-US"/>
        </w:rPr>
        <w:t xml:space="preserve">elevation or new left bundle branch block on </w:t>
      </w:r>
      <w:r w:rsidR="008E2980" w:rsidRPr="002332AB">
        <w:rPr>
          <w:rFonts w:ascii="Book Antiqua" w:hAnsi="Book Antiqua" w:cs="Times New Roman"/>
          <w:lang w:val="en-US"/>
        </w:rPr>
        <w:t xml:space="preserve">post-resuscitation </w:t>
      </w:r>
      <w:r w:rsidR="00C50DCA" w:rsidRPr="002332AB">
        <w:rPr>
          <w:rFonts w:ascii="Book Antiqua" w:hAnsi="Book Antiqua" w:cs="Times New Roman"/>
          <w:lang w:val="en-US"/>
        </w:rPr>
        <w:t>electrocardiogram</w:t>
      </w:r>
      <w:r w:rsidRPr="002332AB">
        <w:rPr>
          <w:rFonts w:ascii="Book Antiqua" w:hAnsi="Book Antiqua" w:cs="Times New Roman"/>
          <w:lang w:val="en-US"/>
        </w:rPr>
        <w:t xml:space="preserve">. However, </w:t>
      </w:r>
      <w:r w:rsidR="00C50DCA" w:rsidRPr="002332AB">
        <w:rPr>
          <w:rFonts w:ascii="Book Antiqua" w:hAnsi="Book Antiqua" w:cs="Times New Roman"/>
          <w:lang w:val="en-US"/>
        </w:rPr>
        <w:t>electrocardiogram findings</w:t>
      </w:r>
      <w:r w:rsidRPr="002332AB">
        <w:rPr>
          <w:rFonts w:ascii="Book Antiqua" w:hAnsi="Book Antiqua" w:cs="Times New Roman"/>
          <w:lang w:val="en-US"/>
        </w:rPr>
        <w:t xml:space="preserve"> may be a poor predictor of an acute </w:t>
      </w:r>
      <w:r w:rsidR="00BC3CED" w:rsidRPr="002332AB">
        <w:rPr>
          <w:rFonts w:ascii="Book Antiqua" w:hAnsi="Book Antiqua" w:cs="Times New Roman"/>
          <w:lang w:val="en-US"/>
        </w:rPr>
        <w:t>coronary lesion in this context and</w:t>
      </w:r>
      <w:r w:rsidRPr="002332AB">
        <w:rPr>
          <w:rFonts w:ascii="Book Antiqua" w:hAnsi="Book Antiqua" w:cs="Times New Roman"/>
          <w:lang w:val="en-US"/>
        </w:rPr>
        <w:t xml:space="preserve"> </w:t>
      </w:r>
      <w:r w:rsidR="00BC3CED" w:rsidRPr="002332AB">
        <w:rPr>
          <w:rFonts w:ascii="Book Antiqua" w:hAnsi="Book Antiqua" w:cs="Times New Roman"/>
          <w:lang w:val="en-US"/>
        </w:rPr>
        <w:t xml:space="preserve">nowadays, the benefit of early </w:t>
      </w:r>
      <w:r w:rsidR="002B2153" w:rsidRPr="002332AB">
        <w:rPr>
          <w:rFonts w:ascii="Book Antiqua" w:hAnsi="Book Antiqua" w:cs="Times New Roman"/>
          <w:lang w:val="en-US"/>
        </w:rPr>
        <w:t>coronary angiography</w:t>
      </w:r>
      <w:r w:rsidR="00BC3CED" w:rsidRPr="002332AB">
        <w:rPr>
          <w:rFonts w:ascii="Book Antiqua" w:hAnsi="Book Antiqua" w:cs="Times New Roman"/>
          <w:lang w:val="en-US"/>
        </w:rPr>
        <w:t xml:space="preserve"> is still under debate</w:t>
      </w:r>
      <w:r w:rsidR="00611B63" w:rsidRPr="002332AB">
        <w:rPr>
          <w:rFonts w:ascii="Book Antiqua" w:hAnsi="Book Antiqua" w:cs="Times New Roman"/>
          <w:lang w:val="en-US"/>
        </w:rPr>
        <w:t xml:space="preserve"> in patients without ST elevation</w:t>
      </w:r>
      <w:r w:rsidR="00BC3CED" w:rsidRPr="002332AB">
        <w:rPr>
          <w:rFonts w:ascii="Book Antiqua" w:hAnsi="Book Antiqua" w:cs="Times New Roman"/>
          <w:lang w:val="en-US"/>
        </w:rPr>
        <w:t xml:space="preserve">. In this study, we </w:t>
      </w:r>
      <w:r w:rsidR="00167B84" w:rsidRPr="002332AB">
        <w:rPr>
          <w:rFonts w:ascii="Book Antiqua" w:hAnsi="Book Antiqua" w:cs="Times New Roman"/>
          <w:lang w:val="en-US"/>
        </w:rPr>
        <w:t>analyzed</w:t>
      </w:r>
      <w:r w:rsidR="00BC3CED" w:rsidRPr="002332AB">
        <w:rPr>
          <w:rFonts w:ascii="Book Antiqua" w:hAnsi="Book Antiqua" w:cs="Times New Roman"/>
          <w:lang w:val="en-US"/>
        </w:rPr>
        <w:t xml:space="preserve"> our single-center data of patients with cardiac arrest and non-diagnostic </w:t>
      </w:r>
      <w:r w:rsidR="00C50DCA" w:rsidRPr="002332AB">
        <w:rPr>
          <w:rFonts w:ascii="Book Antiqua" w:hAnsi="Book Antiqua" w:cs="Times New Roman"/>
          <w:lang w:val="en-US"/>
        </w:rPr>
        <w:t>electrocardiogram</w:t>
      </w:r>
      <w:r w:rsidR="00BA50C1" w:rsidRPr="002332AB">
        <w:rPr>
          <w:rFonts w:ascii="Book Antiqua" w:hAnsi="Book Antiqua" w:cs="Times New Roman"/>
          <w:lang w:val="en-US"/>
        </w:rPr>
        <w:t xml:space="preserve"> </w:t>
      </w:r>
      <w:r w:rsidR="00611B63" w:rsidRPr="002332AB">
        <w:rPr>
          <w:rFonts w:ascii="Book Antiqua" w:hAnsi="Book Antiqua" w:cs="Times New Roman"/>
          <w:lang w:val="en-US"/>
        </w:rPr>
        <w:t>to</w:t>
      </w:r>
      <w:r w:rsidR="00BC3CED" w:rsidRPr="002332AB">
        <w:rPr>
          <w:rFonts w:ascii="Book Antiqua" w:hAnsi="Book Antiqua" w:cs="Times New Roman"/>
          <w:lang w:val="en-US"/>
        </w:rPr>
        <w:t xml:space="preserve"> described </w:t>
      </w:r>
      <w:r w:rsidR="00BA50C1" w:rsidRPr="002332AB">
        <w:rPr>
          <w:rFonts w:ascii="Book Antiqua" w:hAnsi="Book Antiqua" w:cs="Times New Roman"/>
          <w:lang w:val="en-US"/>
        </w:rPr>
        <w:t xml:space="preserve">the </w:t>
      </w:r>
      <w:r w:rsidR="00BC3CED" w:rsidRPr="002332AB">
        <w:rPr>
          <w:rFonts w:ascii="Book Antiqua" w:hAnsi="Book Antiqua" w:cs="Times New Roman"/>
          <w:lang w:val="en-US"/>
        </w:rPr>
        <w:t>burden of coronary artery disease and the</w:t>
      </w:r>
      <w:r w:rsidR="00611B63" w:rsidRPr="002332AB">
        <w:rPr>
          <w:rFonts w:ascii="Book Antiqua" w:hAnsi="Book Antiqua" w:cs="Times New Roman"/>
          <w:lang w:val="en-US"/>
        </w:rPr>
        <w:t>ir</w:t>
      </w:r>
      <w:r w:rsidR="00BC3CED" w:rsidRPr="002332AB">
        <w:rPr>
          <w:rFonts w:ascii="Book Antiqua" w:hAnsi="Book Antiqua" w:cs="Times New Roman"/>
          <w:lang w:val="en-US"/>
        </w:rPr>
        <w:t xml:space="preserve"> prognosis depending on initial rhythm.</w:t>
      </w:r>
      <w:bookmarkEnd w:id="97"/>
    </w:p>
    <w:p w14:paraId="77E7672C" w14:textId="77777777" w:rsidR="00BC3CED" w:rsidRDefault="00BC3CED" w:rsidP="004C4C26">
      <w:pPr>
        <w:spacing w:line="360" w:lineRule="auto"/>
        <w:jc w:val="both"/>
        <w:rPr>
          <w:rFonts w:ascii="Book Antiqua" w:eastAsia="宋体" w:hAnsi="Book Antiqua" w:cs="Times New Roman"/>
          <w:lang w:val="en-US" w:eastAsia="zh-CN"/>
        </w:rPr>
      </w:pPr>
    </w:p>
    <w:p w14:paraId="718034A4" w14:textId="77777777" w:rsidR="005B54E4" w:rsidRPr="00C52BCF" w:rsidRDefault="00316FB1" w:rsidP="005B54E4">
      <w:pPr>
        <w:pStyle w:val="ListParagraph"/>
        <w:adjustRightInd w:val="0"/>
        <w:snapToGrid w:val="0"/>
        <w:spacing w:line="360" w:lineRule="auto"/>
        <w:ind w:left="0"/>
        <w:contextualSpacing w:val="0"/>
        <w:jc w:val="both"/>
        <w:rPr>
          <w:rFonts w:ascii="Book Antiqua" w:hAnsi="Book Antiqua" w:cs="Arial"/>
          <w:i/>
          <w:iCs/>
          <w:color w:val="000000"/>
        </w:rPr>
      </w:pPr>
      <w:bookmarkStart w:id="98" w:name="OLE_LINK18"/>
      <w:proofErr w:type="spellStart"/>
      <w:r w:rsidRPr="002332AB">
        <w:rPr>
          <w:rFonts w:ascii="Book Antiqua" w:hAnsi="Book Antiqua" w:cs="Helvetica"/>
          <w:lang w:val="en-US"/>
        </w:rPr>
        <w:t>Martínez-Losas</w:t>
      </w:r>
      <w:proofErr w:type="spellEnd"/>
      <w:r w:rsidRPr="002332AB">
        <w:rPr>
          <w:rFonts w:ascii="Book Antiqua" w:hAnsi="Book Antiqua" w:cs="Helvetica"/>
          <w:lang w:val="en-US"/>
        </w:rPr>
        <w:t xml:space="preserve"> P, Salinas P, </w:t>
      </w:r>
      <w:proofErr w:type="spellStart"/>
      <w:r w:rsidRPr="002332AB">
        <w:rPr>
          <w:rFonts w:ascii="Book Antiqua" w:hAnsi="Book Antiqua" w:cs="Helvetica"/>
          <w:lang w:val="en-US"/>
        </w:rPr>
        <w:t>Ferrera</w:t>
      </w:r>
      <w:proofErr w:type="spellEnd"/>
      <w:r w:rsidRPr="002332AB">
        <w:rPr>
          <w:rFonts w:ascii="Book Antiqua" w:hAnsi="Book Antiqua" w:cs="Helvetica"/>
          <w:lang w:val="en-US"/>
        </w:rPr>
        <w:t xml:space="preserve"> C, Nogales</w:t>
      </w:r>
      <w:r w:rsidR="004C27FA" w:rsidRPr="002332AB">
        <w:rPr>
          <w:rFonts w:ascii="Book Antiqua" w:hAnsi="Book Antiqua" w:cs="Helvetica"/>
          <w:lang w:val="en-US"/>
        </w:rPr>
        <w:t>-</w:t>
      </w:r>
      <w:proofErr w:type="spellStart"/>
      <w:r w:rsidRPr="002332AB">
        <w:rPr>
          <w:rFonts w:ascii="Book Antiqua" w:hAnsi="Book Antiqua" w:cs="Helvetica"/>
          <w:lang w:val="en-US"/>
        </w:rPr>
        <w:t>Romo</w:t>
      </w:r>
      <w:proofErr w:type="spellEnd"/>
      <w:r w:rsidRPr="002332AB">
        <w:rPr>
          <w:rFonts w:ascii="Book Antiqua" w:hAnsi="Book Antiqua" w:cs="Helvetica"/>
          <w:lang w:val="en-US"/>
        </w:rPr>
        <w:t xml:space="preserve"> MT, Noriega F, Del </w:t>
      </w:r>
      <w:proofErr w:type="spellStart"/>
      <w:r w:rsidRPr="002332AB">
        <w:rPr>
          <w:rFonts w:ascii="Book Antiqua" w:hAnsi="Book Antiqua" w:cs="Helvetica"/>
          <w:lang w:val="en-US"/>
        </w:rPr>
        <w:t>Trigo</w:t>
      </w:r>
      <w:proofErr w:type="spellEnd"/>
      <w:r w:rsidRPr="002332AB">
        <w:rPr>
          <w:rFonts w:ascii="Book Antiqua" w:hAnsi="Book Antiqua" w:cs="Helvetica"/>
          <w:lang w:val="en-US"/>
        </w:rPr>
        <w:t xml:space="preserve"> M, </w:t>
      </w:r>
      <w:proofErr w:type="spellStart"/>
      <w:r w:rsidRPr="002332AB">
        <w:rPr>
          <w:rFonts w:ascii="Book Antiqua" w:hAnsi="Book Antiqua" w:cs="Helvetica"/>
          <w:lang w:val="en-US"/>
        </w:rPr>
        <w:t>Núñez</w:t>
      </w:r>
      <w:proofErr w:type="spellEnd"/>
      <w:r w:rsidRPr="002332AB">
        <w:rPr>
          <w:rFonts w:ascii="Book Antiqua" w:hAnsi="Book Antiqua" w:cs="Helvetica"/>
          <w:lang w:val="en-US"/>
        </w:rPr>
        <w:t xml:space="preserve">-Gil IJ, </w:t>
      </w:r>
      <w:proofErr w:type="spellStart"/>
      <w:r w:rsidRPr="002332AB">
        <w:rPr>
          <w:rFonts w:ascii="Book Antiqua" w:hAnsi="Book Antiqua" w:cs="Helvetica"/>
          <w:lang w:val="en-US"/>
        </w:rPr>
        <w:t>Nombela</w:t>
      </w:r>
      <w:proofErr w:type="spellEnd"/>
      <w:r w:rsidRPr="002332AB">
        <w:rPr>
          <w:rFonts w:ascii="Book Antiqua" w:hAnsi="Book Antiqua" w:cs="Helvetica"/>
          <w:lang w:val="en-US"/>
        </w:rPr>
        <w:t>-Franco L, Gonzalo N, Jiménez-</w:t>
      </w:r>
      <w:proofErr w:type="spellStart"/>
      <w:r w:rsidRPr="002332AB">
        <w:rPr>
          <w:rFonts w:ascii="Book Antiqua" w:hAnsi="Book Antiqua" w:cs="Helvetica"/>
          <w:lang w:val="en-US"/>
        </w:rPr>
        <w:t>Quevedo</w:t>
      </w:r>
      <w:proofErr w:type="spellEnd"/>
      <w:r w:rsidRPr="002332AB">
        <w:rPr>
          <w:rFonts w:ascii="Book Antiqua" w:hAnsi="Book Antiqua" w:cs="Helvetica"/>
          <w:lang w:val="en-US"/>
        </w:rPr>
        <w:t xml:space="preserve"> P, </w:t>
      </w:r>
      <w:proofErr w:type="spellStart"/>
      <w:r w:rsidRPr="002332AB">
        <w:rPr>
          <w:rFonts w:ascii="Book Antiqua" w:hAnsi="Book Antiqua" w:cs="Helvetica"/>
          <w:lang w:val="en-US"/>
        </w:rPr>
        <w:t>Escaned</w:t>
      </w:r>
      <w:proofErr w:type="spellEnd"/>
      <w:r w:rsidRPr="002332AB">
        <w:rPr>
          <w:rFonts w:ascii="Book Antiqua" w:hAnsi="Book Antiqua" w:cs="Helvetica"/>
          <w:lang w:val="en-US"/>
        </w:rPr>
        <w:t xml:space="preserve"> J, </w:t>
      </w:r>
      <w:proofErr w:type="spellStart"/>
      <w:r w:rsidRPr="002332AB">
        <w:rPr>
          <w:rFonts w:ascii="Book Antiqua" w:hAnsi="Book Antiqua" w:cs="Helvetica"/>
          <w:lang w:val="en-US"/>
        </w:rPr>
        <w:t>Fernández</w:t>
      </w:r>
      <w:proofErr w:type="spellEnd"/>
      <w:r w:rsidRPr="002332AB">
        <w:rPr>
          <w:rFonts w:ascii="Book Antiqua" w:hAnsi="Book Antiqua" w:cs="Helvetica"/>
          <w:lang w:val="en-US"/>
        </w:rPr>
        <w:t xml:space="preserve">-Ortiz A, </w:t>
      </w:r>
      <w:proofErr w:type="spellStart"/>
      <w:r w:rsidRPr="002332AB">
        <w:rPr>
          <w:rFonts w:ascii="Book Antiqua" w:hAnsi="Book Antiqua" w:cs="Helvetica"/>
          <w:lang w:val="en-US"/>
        </w:rPr>
        <w:t>Macaya</w:t>
      </w:r>
      <w:proofErr w:type="spellEnd"/>
      <w:r w:rsidR="00BB62ED">
        <w:rPr>
          <w:rFonts w:ascii="Book Antiqua" w:hAnsi="Book Antiqua" w:cs="Helvetica"/>
          <w:lang w:val="en-US"/>
        </w:rPr>
        <w:t xml:space="preserve"> C</w:t>
      </w:r>
      <w:r w:rsidR="00BB62ED">
        <w:rPr>
          <w:rFonts w:ascii="Book Antiqua" w:eastAsia="宋体" w:hAnsi="Book Antiqua" w:cs="Helvetica" w:hint="eastAsia"/>
          <w:lang w:val="en-US" w:eastAsia="zh-CN"/>
        </w:rPr>
        <w:t>,</w:t>
      </w:r>
      <w:r w:rsidR="00BB62ED">
        <w:rPr>
          <w:rFonts w:ascii="Book Antiqua" w:hAnsi="Book Antiqua" w:cs="Helvetica"/>
          <w:lang w:val="en-US"/>
        </w:rPr>
        <w:t xml:space="preserve"> </w:t>
      </w:r>
      <w:proofErr w:type="spellStart"/>
      <w:r w:rsidR="00BB62ED">
        <w:rPr>
          <w:rFonts w:ascii="Book Antiqua" w:hAnsi="Book Antiqua" w:cs="Helvetica"/>
          <w:lang w:val="en-US"/>
        </w:rPr>
        <w:t>Viana-Tejedor</w:t>
      </w:r>
      <w:proofErr w:type="spellEnd"/>
      <w:r w:rsidR="00BB62ED">
        <w:rPr>
          <w:rFonts w:ascii="Book Antiqua" w:hAnsi="Book Antiqua" w:cs="Helvetica"/>
          <w:lang w:val="en-US"/>
        </w:rPr>
        <w:t xml:space="preserve"> A</w:t>
      </w:r>
      <w:r w:rsidR="00BB62ED">
        <w:rPr>
          <w:rFonts w:ascii="Book Antiqua" w:eastAsia="宋体" w:hAnsi="Book Antiqua" w:cs="Helvetica" w:hint="eastAsia"/>
          <w:lang w:val="en-US" w:eastAsia="zh-CN"/>
        </w:rPr>
        <w:t>.</w:t>
      </w:r>
      <w:r w:rsidR="004C4C26">
        <w:rPr>
          <w:rFonts w:ascii="Book Antiqua" w:eastAsia="宋体" w:hAnsi="Book Antiqua" w:cs="Helvetica" w:hint="eastAsia"/>
          <w:lang w:val="en-US" w:eastAsia="zh-CN"/>
        </w:rPr>
        <w:t xml:space="preserve"> </w:t>
      </w:r>
      <w:bookmarkStart w:id="99" w:name="OLE_LINK3"/>
      <w:bookmarkStart w:id="100" w:name="OLE_LINK4"/>
      <w:r w:rsidR="00BB62ED" w:rsidRPr="002332AB">
        <w:rPr>
          <w:rFonts w:ascii="Book Antiqua" w:hAnsi="Book Antiqua" w:cs="Helvetica"/>
          <w:lang w:val="en-US"/>
        </w:rPr>
        <w:t xml:space="preserve">Coronary angiography findings in cardiac arrest patients with non-diagnostic post-resuscitation electrocardiogram: A comparison of </w:t>
      </w:r>
      <w:proofErr w:type="spellStart"/>
      <w:r w:rsidR="00BB62ED" w:rsidRPr="002332AB">
        <w:rPr>
          <w:rFonts w:ascii="Book Antiqua" w:hAnsi="Book Antiqua" w:cs="Helvetica"/>
          <w:lang w:val="en-US"/>
        </w:rPr>
        <w:t>shockable</w:t>
      </w:r>
      <w:proofErr w:type="spellEnd"/>
      <w:r w:rsidR="00BB62ED" w:rsidRPr="002332AB">
        <w:rPr>
          <w:rFonts w:ascii="Book Antiqua" w:hAnsi="Book Antiqua" w:cs="Helvetica"/>
          <w:lang w:val="en-US"/>
        </w:rPr>
        <w:t xml:space="preserve"> </w:t>
      </w:r>
      <w:r w:rsidR="00BB62ED">
        <w:rPr>
          <w:rFonts w:ascii="Book Antiqua" w:eastAsia="宋体" w:hAnsi="Book Antiqua" w:cs="Helvetica" w:hint="eastAsia"/>
          <w:lang w:val="en-US" w:eastAsia="zh-CN"/>
        </w:rPr>
        <w:t>and</w:t>
      </w:r>
      <w:r w:rsidR="00BB62ED" w:rsidRPr="002332AB">
        <w:rPr>
          <w:rFonts w:ascii="Book Antiqua" w:hAnsi="Book Antiqua" w:cs="Helvetica"/>
          <w:lang w:val="en-US"/>
        </w:rPr>
        <w:t xml:space="preserve"> non-</w:t>
      </w:r>
      <w:proofErr w:type="spellStart"/>
      <w:r w:rsidR="00BB62ED" w:rsidRPr="002332AB">
        <w:rPr>
          <w:rFonts w:ascii="Book Antiqua" w:hAnsi="Book Antiqua" w:cs="Helvetica"/>
          <w:lang w:val="en-US"/>
        </w:rPr>
        <w:t>shockable</w:t>
      </w:r>
      <w:proofErr w:type="spellEnd"/>
      <w:r w:rsidR="00BB62ED" w:rsidRPr="002332AB">
        <w:rPr>
          <w:rFonts w:ascii="Book Antiqua" w:hAnsi="Book Antiqua" w:cs="Helvetica"/>
          <w:lang w:val="en-US"/>
        </w:rPr>
        <w:t xml:space="preserve"> initial rhythms</w:t>
      </w:r>
      <w:r w:rsidR="00BB62ED">
        <w:rPr>
          <w:rFonts w:ascii="Book Antiqua" w:eastAsia="宋体" w:hAnsi="Book Antiqua" w:cs="Helvetica" w:hint="eastAsia"/>
          <w:lang w:val="en-US" w:eastAsia="zh-CN"/>
        </w:rPr>
        <w:t>.</w:t>
      </w:r>
      <w:r w:rsidR="004C4C26">
        <w:rPr>
          <w:rFonts w:ascii="Book Antiqua" w:eastAsia="宋体" w:hAnsi="Book Antiqua" w:cs="Helvetica" w:hint="eastAsia"/>
          <w:lang w:val="en-US" w:eastAsia="zh-CN"/>
        </w:rPr>
        <w:t xml:space="preserve"> </w:t>
      </w:r>
      <w:r w:rsidR="005B54E4" w:rsidRPr="00C52BCF">
        <w:rPr>
          <w:rFonts w:ascii="Book Antiqua" w:hAnsi="Book Antiqua" w:cs="Arial"/>
          <w:i/>
          <w:iCs/>
          <w:color w:val="000000"/>
        </w:rPr>
        <w:t xml:space="preserve">World J Cardiol </w:t>
      </w:r>
      <w:r w:rsidR="005B54E4">
        <w:rPr>
          <w:rFonts w:ascii="Book Antiqua" w:hAnsi="Book Antiqua"/>
        </w:rPr>
        <w:t>2017</w:t>
      </w:r>
      <w:r w:rsidR="005B54E4" w:rsidRPr="00C52BCF">
        <w:rPr>
          <w:rFonts w:ascii="Book Antiqua" w:hAnsi="Book Antiqua"/>
        </w:rPr>
        <w:t>; In press</w:t>
      </w:r>
    </w:p>
    <w:bookmarkEnd w:id="98"/>
    <w:bookmarkEnd w:id="99"/>
    <w:bookmarkEnd w:id="100"/>
    <w:p w14:paraId="63D535B1" w14:textId="77777777" w:rsidR="00BC3CED" w:rsidRPr="002332AB" w:rsidRDefault="00BC3CED" w:rsidP="004C4C26">
      <w:pPr>
        <w:spacing w:line="360" w:lineRule="auto"/>
        <w:jc w:val="both"/>
        <w:rPr>
          <w:rFonts w:ascii="Book Antiqua" w:hAnsi="Book Antiqua" w:cs="Helvetica"/>
          <w:lang w:val="en-US"/>
        </w:rPr>
      </w:pPr>
    </w:p>
    <w:p w14:paraId="0579BF7D" w14:textId="77777777" w:rsidR="00BC3CED" w:rsidRPr="002332AB" w:rsidRDefault="00BC3CED" w:rsidP="004C4C26">
      <w:pPr>
        <w:spacing w:line="360" w:lineRule="auto"/>
        <w:jc w:val="both"/>
        <w:rPr>
          <w:rFonts w:ascii="Book Antiqua" w:hAnsi="Book Antiqua" w:cs="Helvetica"/>
          <w:lang w:val="en-US"/>
        </w:rPr>
      </w:pPr>
    </w:p>
    <w:p w14:paraId="5DBDD9F1" w14:textId="77777777" w:rsidR="00356E10" w:rsidRPr="002332AB" w:rsidRDefault="00356E10" w:rsidP="004C4C26">
      <w:pPr>
        <w:spacing w:line="360" w:lineRule="auto"/>
        <w:jc w:val="both"/>
        <w:rPr>
          <w:rFonts w:ascii="Book Antiqua" w:hAnsi="Book Antiqua" w:cs="Helvetica"/>
          <w:lang w:val="en-US"/>
        </w:rPr>
      </w:pPr>
    </w:p>
    <w:p w14:paraId="2B7B251C" w14:textId="77777777" w:rsidR="00BC3CED" w:rsidRPr="004C4C26" w:rsidRDefault="00BC3CED" w:rsidP="004C4C26">
      <w:pPr>
        <w:spacing w:line="360" w:lineRule="auto"/>
        <w:jc w:val="both"/>
        <w:outlineLvl w:val="0"/>
        <w:rPr>
          <w:rFonts w:ascii="Book Antiqua" w:hAnsi="Book Antiqua" w:cs="Helvetica"/>
          <w:b/>
          <w:lang w:val="en-US"/>
        </w:rPr>
      </w:pPr>
      <w:r w:rsidRPr="004C4C26">
        <w:rPr>
          <w:rFonts w:ascii="Book Antiqua" w:hAnsi="Book Antiqua" w:cs="Helvetica"/>
          <w:b/>
          <w:lang w:val="en-US"/>
        </w:rPr>
        <w:t>INTRODUCTION</w:t>
      </w:r>
    </w:p>
    <w:p w14:paraId="1EAC447F" w14:textId="1932FDAC" w:rsidR="001560B1" w:rsidRPr="002332AB" w:rsidRDefault="00ED63D9" w:rsidP="004C4C26">
      <w:pPr>
        <w:widowControl w:val="0"/>
        <w:autoSpaceDE w:val="0"/>
        <w:autoSpaceDN w:val="0"/>
        <w:adjustRightInd w:val="0"/>
        <w:spacing w:line="360" w:lineRule="auto"/>
        <w:jc w:val="both"/>
        <w:rPr>
          <w:rFonts w:ascii="Book Antiqua" w:eastAsia="宋体" w:hAnsi="Book Antiqua" w:cs="Helvetica"/>
          <w:lang w:val="en-US" w:eastAsia="zh-CN"/>
        </w:rPr>
      </w:pPr>
      <w:r w:rsidRPr="002332AB">
        <w:rPr>
          <w:rFonts w:ascii="Book Antiqua" w:hAnsi="Book Antiqua" w:cs="Helvetica"/>
          <w:lang w:val="en-US"/>
        </w:rPr>
        <w:t>Sudden c</w:t>
      </w:r>
      <w:r w:rsidR="001560B1" w:rsidRPr="002332AB">
        <w:rPr>
          <w:rFonts w:ascii="Book Antiqua" w:hAnsi="Book Antiqua" w:cs="Helvetica"/>
          <w:lang w:val="en-US"/>
        </w:rPr>
        <w:t>ardiac arrest</w:t>
      </w:r>
      <w:r w:rsidRPr="002332AB">
        <w:rPr>
          <w:rFonts w:ascii="Book Antiqua" w:hAnsi="Book Antiqua" w:cs="Helvetica"/>
          <w:lang w:val="en-US"/>
        </w:rPr>
        <w:t xml:space="preserve"> (SCA)</w:t>
      </w:r>
      <w:r w:rsidR="001560B1" w:rsidRPr="002332AB">
        <w:rPr>
          <w:rFonts w:ascii="Book Antiqua" w:hAnsi="Book Antiqua" w:cs="Helvetica"/>
          <w:lang w:val="en-US"/>
        </w:rPr>
        <w:t xml:space="preserve"> </w:t>
      </w:r>
      <w:r w:rsidRPr="002332AB">
        <w:rPr>
          <w:rFonts w:ascii="Book Antiqua" w:hAnsi="Book Antiqua" w:cs="Helvetica"/>
          <w:lang w:val="en-US"/>
        </w:rPr>
        <w:t>is one of the most common causes</w:t>
      </w:r>
      <w:r w:rsidR="001560B1" w:rsidRPr="002332AB">
        <w:rPr>
          <w:rFonts w:ascii="Book Antiqua" w:hAnsi="Book Antiqua" w:cs="Helvetica"/>
          <w:lang w:val="en-US"/>
        </w:rPr>
        <w:t xml:space="preserve"> of death in the </w:t>
      </w:r>
      <w:r w:rsidR="007C33F0" w:rsidRPr="002332AB">
        <w:rPr>
          <w:rFonts w:ascii="Book Antiqua" w:hAnsi="Book Antiqua" w:cs="Helvetica"/>
          <w:lang w:val="en-US"/>
        </w:rPr>
        <w:lastRenderedPageBreak/>
        <w:t>developed</w:t>
      </w:r>
      <w:r w:rsidR="00A661A2" w:rsidRPr="002332AB">
        <w:rPr>
          <w:rFonts w:ascii="Book Antiqua" w:hAnsi="Book Antiqua" w:cs="Helvetica"/>
          <w:lang w:val="en-US"/>
        </w:rPr>
        <w:t xml:space="preserve"> world, affecting nearly </w:t>
      </w:r>
      <w:r w:rsidR="00A6041A" w:rsidRPr="002332AB">
        <w:rPr>
          <w:rFonts w:ascii="Book Antiqua" w:hAnsi="Book Antiqua" w:cs="Helvetica"/>
          <w:lang w:val="en-US"/>
        </w:rPr>
        <w:t>560</w:t>
      </w:r>
      <w:r w:rsidR="001560B1" w:rsidRPr="002332AB">
        <w:rPr>
          <w:rFonts w:ascii="Book Antiqua" w:hAnsi="Book Antiqua" w:cs="Helvetica"/>
          <w:lang w:val="en-US"/>
        </w:rPr>
        <w:t>000 people annually in the United States.</w:t>
      </w:r>
      <w:r w:rsidRPr="002332AB">
        <w:rPr>
          <w:rFonts w:ascii="Book Antiqua" w:hAnsi="Book Antiqua" w:cs="Helvetica"/>
          <w:lang w:val="en-US"/>
        </w:rPr>
        <w:t xml:space="preserve"> </w:t>
      </w:r>
      <w:r w:rsidR="00285E0B" w:rsidRPr="002332AB">
        <w:rPr>
          <w:rFonts w:ascii="Book Antiqua" w:hAnsi="Book Antiqua" w:cs="Times New Roman"/>
          <w:lang w:val="en-US"/>
        </w:rPr>
        <w:t>Although a majority of deaths occur during the initial resuscitation, a substantial proportion of cardiac arrest deaths occur in patients who have been initially successfully resuscitated</w:t>
      </w:r>
      <w:r w:rsidR="00C61D9C" w:rsidRPr="002332AB">
        <w:rPr>
          <w:rFonts w:ascii="Book Antiqua" w:hAnsi="Book Antiqua" w:cs="Times New Roman"/>
          <w:lang w:val="en-US"/>
        </w:rPr>
        <w:t xml:space="preserve"> after </w:t>
      </w:r>
      <w:r w:rsidR="004033FC" w:rsidRPr="002332AB">
        <w:rPr>
          <w:rFonts w:ascii="Book Antiqua" w:hAnsi="Book Antiqua" w:cs="Times New Roman"/>
          <w:lang w:val="en-US"/>
        </w:rPr>
        <w:t>first</w:t>
      </w:r>
      <w:r w:rsidR="00C61D9C" w:rsidRPr="002332AB">
        <w:rPr>
          <w:rFonts w:ascii="Book Antiqua" w:hAnsi="Book Antiqua" w:cs="Times New Roman"/>
          <w:lang w:val="en-US"/>
        </w:rPr>
        <w:t xml:space="preserve"> medial contact</w:t>
      </w:r>
      <w:r w:rsidR="00285E0B" w:rsidRPr="002332AB">
        <w:rPr>
          <w:rFonts w:ascii="Book Antiqua" w:hAnsi="Book Antiqua" w:cs="Times New Roman"/>
          <w:lang w:val="en-US"/>
        </w:rPr>
        <w:t xml:space="preserve">. </w:t>
      </w:r>
      <w:r w:rsidR="001560B1" w:rsidRPr="002332AB">
        <w:rPr>
          <w:rFonts w:ascii="Book Antiqua" w:hAnsi="Book Antiqua" w:cs="Helvetica"/>
          <w:lang w:val="en-US"/>
        </w:rPr>
        <w:t xml:space="preserve">Despite the important advances in </w:t>
      </w:r>
      <w:r w:rsidRPr="002332AB">
        <w:rPr>
          <w:rFonts w:ascii="Book Antiqua" w:hAnsi="Book Antiqua" w:cs="Helvetica"/>
          <w:lang w:val="en-US"/>
        </w:rPr>
        <w:t xml:space="preserve">emergency </w:t>
      </w:r>
      <w:r w:rsidR="001560B1" w:rsidRPr="002332AB">
        <w:rPr>
          <w:rFonts w:ascii="Book Antiqua" w:hAnsi="Book Antiqua" w:cs="Helvetica"/>
          <w:lang w:val="en-US"/>
        </w:rPr>
        <w:t xml:space="preserve">medical services </w:t>
      </w:r>
      <w:r w:rsidR="007C33F0" w:rsidRPr="002332AB">
        <w:rPr>
          <w:rFonts w:ascii="Book Antiqua" w:hAnsi="Book Antiqua" w:cs="Helvetica"/>
          <w:lang w:val="en-US"/>
        </w:rPr>
        <w:t xml:space="preserve">and post cardiac arrest syndrome care </w:t>
      </w:r>
      <w:r w:rsidR="0048301A" w:rsidRPr="002332AB">
        <w:rPr>
          <w:rFonts w:ascii="Book Antiqua" w:hAnsi="Book Antiqua" w:cs="Helvetica"/>
          <w:lang w:val="en-US"/>
        </w:rPr>
        <w:t>over</w:t>
      </w:r>
      <w:r w:rsidR="001560B1" w:rsidRPr="002332AB">
        <w:rPr>
          <w:rFonts w:ascii="Book Antiqua" w:hAnsi="Book Antiqua" w:cs="Helvetica"/>
          <w:lang w:val="en-US"/>
        </w:rPr>
        <w:t xml:space="preserve"> th</w:t>
      </w:r>
      <w:r w:rsidR="007C33F0" w:rsidRPr="002332AB">
        <w:rPr>
          <w:rFonts w:ascii="Book Antiqua" w:hAnsi="Book Antiqua" w:cs="Helvetica"/>
          <w:lang w:val="en-US"/>
        </w:rPr>
        <w:t xml:space="preserve">e last decades, </w:t>
      </w:r>
      <w:r w:rsidR="001560B1" w:rsidRPr="002332AB">
        <w:rPr>
          <w:rFonts w:ascii="Book Antiqua" w:hAnsi="Book Antiqua" w:cs="Helvetica"/>
          <w:lang w:val="en-US"/>
        </w:rPr>
        <w:t xml:space="preserve">survival </w:t>
      </w:r>
      <w:r w:rsidR="007C33F0" w:rsidRPr="002332AB">
        <w:rPr>
          <w:rFonts w:ascii="Book Antiqua" w:hAnsi="Book Antiqua" w:cs="Helvetica"/>
          <w:lang w:val="en-US"/>
        </w:rPr>
        <w:t xml:space="preserve">free from neurological deficit is still </w:t>
      </w:r>
      <w:r w:rsidR="0048301A" w:rsidRPr="002332AB">
        <w:rPr>
          <w:rFonts w:ascii="Book Antiqua" w:hAnsi="Book Antiqua" w:cs="Helvetica"/>
          <w:lang w:val="en-US"/>
        </w:rPr>
        <w:t>too</w:t>
      </w:r>
      <w:r w:rsidR="007C33F0" w:rsidRPr="002332AB">
        <w:rPr>
          <w:rFonts w:ascii="Book Antiqua" w:hAnsi="Book Antiqua" w:cs="Helvetica"/>
          <w:lang w:val="en-US"/>
        </w:rPr>
        <w:t xml:space="preserve"> </w:t>
      </w:r>
      <w:r w:rsidR="00C50DCA" w:rsidRPr="002332AB">
        <w:rPr>
          <w:rFonts w:ascii="Book Antiqua" w:hAnsi="Book Antiqua" w:cs="Helvetica"/>
          <w:lang w:val="en-US"/>
        </w:rPr>
        <w:t>low</w:t>
      </w:r>
      <w:r w:rsidR="00C50DCA" w:rsidRPr="002332AB">
        <w:rPr>
          <w:rFonts w:ascii="Book Antiqua" w:hAnsi="Book Antiqua" w:cs="Helvetica"/>
          <w:vertAlign w:val="superscript"/>
          <w:lang w:val="en-US"/>
        </w:rPr>
        <w:t>[1]</w:t>
      </w:r>
      <w:r w:rsidR="007C33F0" w:rsidRPr="002332AB">
        <w:rPr>
          <w:rFonts w:ascii="Book Antiqua" w:hAnsi="Book Antiqua" w:cs="Helvetica"/>
          <w:lang w:val="en-US"/>
        </w:rPr>
        <w:t>.</w:t>
      </w:r>
      <w:r w:rsidR="004C4C26">
        <w:rPr>
          <w:rFonts w:ascii="Book Antiqua" w:hAnsi="Book Antiqua" w:cs="Helvetica"/>
          <w:lang w:val="en-US"/>
        </w:rPr>
        <w:t xml:space="preserve"> </w:t>
      </w:r>
    </w:p>
    <w:p w14:paraId="05097DFC" w14:textId="09ECB037" w:rsidR="007C33F0" w:rsidRPr="004C4C26" w:rsidRDefault="00ED63D9" w:rsidP="004C4C26">
      <w:pPr>
        <w:spacing w:line="360" w:lineRule="auto"/>
        <w:ind w:firstLine="709"/>
        <w:jc w:val="both"/>
        <w:rPr>
          <w:rFonts w:ascii="Book Antiqua" w:eastAsia="宋体" w:hAnsi="Book Antiqua" w:cs="Helvetica"/>
          <w:lang w:val="en-US" w:eastAsia="zh-CN"/>
        </w:rPr>
      </w:pPr>
      <w:r w:rsidRPr="002332AB">
        <w:rPr>
          <w:rFonts w:ascii="Book Antiqua" w:hAnsi="Book Antiqua" w:cs="Helvetica"/>
          <w:lang w:val="en-US"/>
        </w:rPr>
        <w:t>Coronary artery disease</w:t>
      </w:r>
      <w:r w:rsidR="00DC346F" w:rsidRPr="002332AB">
        <w:rPr>
          <w:rFonts w:ascii="Book Antiqua" w:hAnsi="Book Antiqua" w:cs="Helvetica"/>
          <w:lang w:val="en-US"/>
        </w:rPr>
        <w:t xml:space="preserve"> (CAD)</w:t>
      </w:r>
      <w:r w:rsidRPr="002332AB">
        <w:rPr>
          <w:rFonts w:ascii="Book Antiqua" w:hAnsi="Book Antiqua" w:cs="Helvetica"/>
          <w:lang w:val="en-US"/>
        </w:rPr>
        <w:t xml:space="preserve"> represents the most common cause of SCA and current resuscitation guidelines recommend the performance of a</w:t>
      </w:r>
      <w:r w:rsidR="007E0D0D" w:rsidRPr="002332AB">
        <w:rPr>
          <w:rFonts w:ascii="Book Antiqua" w:hAnsi="Book Antiqua" w:cs="Helvetica"/>
          <w:lang w:val="en-US"/>
        </w:rPr>
        <w:t>n</w:t>
      </w:r>
      <w:r w:rsidRPr="002332AB">
        <w:rPr>
          <w:rFonts w:ascii="Book Antiqua" w:hAnsi="Book Antiqua" w:cs="Helvetica"/>
          <w:lang w:val="en-US"/>
        </w:rPr>
        <w:t xml:space="preserve"> </w:t>
      </w:r>
      <w:r w:rsidR="002B2153" w:rsidRPr="002332AB">
        <w:rPr>
          <w:rFonts w:ascii="Book Antiqua" w:hAnsi="Book Antiqua" w:cs="Helvetica"/>
          <w:lang w:val="en-US"/>
        </w:rPr>
        <w:t>emergency</w:t>
      </w:r>
      <w:r w:rsidRPr="002332AB">
        <w:rPr>
          <w:rFonts w:ascii="Book Antiqua" w:hAnsi="Book Antiqua" w:cs="Helvetica"/>
          <w:lang w:val="en-US"/>
        </w:rPr>
        <w:t xml:space="preserve"> coronary angiography (CA) and </w:t>
      </w:r>
      <w:r w:rsidR="00B802B9" w:rsidRPr="002332AB">
        <w:rPr>
          <w:rFonts w:ascii="Book Antiqua" w:hAnsi="Book Antiqua" w:cs="Helvetica"/>
          <w:lang w:val="en-US"/>
        </w:rPr>
        <w:t xml:space="preserve">appropriate </w:t>
      </w:r>
      <w:r w:rsidRPr="002332AB">
        <w:rPr>
          <w:rFonts w:ascii="Book Antiqua" w:hAnsi="Book Antiqua" w:cs="Helvetica"/>
          <w:lang w:val="en-US"/>
        </w:rPr>
        <w:t xml:space="preserve">percutaneous coronary interventions (PCI) in patients with SCA </w:t>
      </w:r>
      <w:r w:rsidR="007E0D0D" w:rsidRPr="002332AB">
        <w:rPr>
          <w:rFonts w:ascii="Book Antiqua" w:hAnsi="Book Antiqua" w:cs="Helvetica"/>
          <w:lang w:val="en-US"/>
        </w:rPr>
        <w:t>and</w:t>
      </w:r>
      <w:r w:rsidRPr="002332AB">
        <w:rPr>
          <w:rFonts w:ascii="Book Antiqua" w:hAnsi="Book Antiqua" w:cs="Helvetica"/>
          <w:lang w:val="en-US"/>
        </w:rPr>
        <w:t xml:space="preserve"> ST elevation </w:t>
      </w:r>
      <w:r w:rsidR="00877669" w:rsidRPr="002332AB">
        <w:rPr>
          <w:rFonts w:ascii="Book Antiqua" w:hAnsi="Book Antiqua" w:cs="Helvetica"/>
          <w:lang w:val="en-US"/>
        </w:rPr>
        <w:t>or</w:t>
      </w:r>
      <w:r w:rsidRPr="002332AB">
        <w:rPr>
          <w:rFonts w:ascii="Book Antiqua" w:hAnsi="Book Antiqua" w:cs="Helvetica"/>
          <w:lang w:val="en-US"/>
        </w:rPr>
        <w:t xml:space="preserve"> presumably new left bundle </w:t>
      </w:r>
      <w:r w:rsidR="00A6041A" w:rsidRPr="002332AB">
        <w:rPr>
          <w:rFonts w:ascii="Book Antiqua" w:hAnsi="Book Antiqua" w:cs="Helvetica"/>
          <w:lang w:val="en-US"/>
        </w:rPr>
        <w:t xml:space="preserve">branch </w:t>
      </w:r>
      <w:r w:rsidRPr="002332AB">
        <w:rPr>
          <w:rFonts w:ascii="Book Antiqua" w:hAnsi="Book Antiqua" w:cs="Helvetica"/>
          <w:lang w:val="en-US"/>
        </w:rPr>
        <w:t>block</w:t>
      </w:r>
      <w:r w:rsidR="00A6041A" w:rsidRPr="002332AB">
        <w:rPr>
          <w:rFonts w:ascii="Book Antiqua" w:hAnsi="Book Antiqua" w:cs="Helvetica"/>
          <w:lang w:val="en-US"/>
        </w:rPr>
        <w:t xml:space="preserve"> (LBBB)</w:t>
      </w:r>
      <w:r w:rsidR="00B07F62" w:rsidRPr="002332AB">
        <w:rPr>
          <w:rFonts w:ascii="Book Antiqua" w:hAnsi="Book Antiqua" w:cs="Helvetica"/>
          <w:lang w:val="en-US"/>
        </w:rPr>
        <w:t xml:space="preserve"> on </w:t>
      </w:r>
      <w:r w:rsidR="007E0D0D" w:rsidRPr="002332AB">
        <w:rPr>
          <w:rFonts w:ascii="Book Antiqua" w:hAnsi="Book Antiqua" w:cs="Helvetica"/>
          <w:lang w:val="en-US"/>
        </w:rPr>
        <w:t xml:space="preserve">post-resuscitation </w:t>
      </w:r>
      <w:r w:rsidR="00B07F62" w:rsidRPr="002332AB">
        <w:rPr>
          <w:rFonts w:ascii="Book Antiqua" w:hAnsi="Book Antiqua" w:cs="Helvetica"/>
          <w:lang w:val="en-US"/>
        </w:rPr>
        <w:t>electrocardiogram (ECG)</w:t>
      </w:r>
      <w:r w:rsidR="00877669" w:rsidRPr="002332AB">
        <w:rPr>
          <w:rFonts w:ascii="Book Antiqua" w:hAnsi="Book Antiqua" w:cs="Helvetica"/>
          <w:lang w:val="en-US"/>
        </w:rPr>
        <w:t>.</w:t>
      </w:r>
      <w:r w:rsidR="004C4C26">
        <w:rPr>
          <w:rFonts w:ascii="Book Antiqua" w:hAnsi="Book Antiqua" w:cs="Helvetica"/>
          <w:lang w:val="en-US"/>
        </w:rPr>
        <w:t xml:space="preserve"> </w:t>
      </w:r>
      <w:r w:rsidR="00A41917" w:rsidRPr="002332AB">
        <w:rPr>
          <w:rFonts w:ascii="Book Antiqua" w:hAnsi="Book Antiqua" w:cs="Helvetica"/>
          <w:lang w:val="en-US"/>
        </w:rPr>
        <w:t>In patients</w:t>
      </w:r>
      <w:r w:rsidR="00E65C67" w:rsidRPr="002332AB">
        <w:rPr>
          <w:rFonts w:ascii="Book Antiqua" w:hAnsi="Book Antiqua" w:cs="Helvetica"/>
          <w:lang w:val="en-US"/>
        </w:rPr>
        <w:t xml:space="preserve"> without ST elevation after SCA but with </w:t>
      </w:r>
      <w:r w:rsidR="00824A3A" w:rsidRPr="002332AB">
        <w:rPr>
          <w:rFonts w:ascii="Book Antiqua" w:hAnsi="Book Antiqua" w:cs="Helvetica"/>
          <w:lang w:val="en-US"/>
        </w:rPr>
        <w:t>suspected</w:t>
      </w:r>
      <w:r w:rsidR="00FA39E3" w:rsidRPr="002332AB">
        <w:rPr>
          <w:rFonts w:ascii="Book Antiqua" w:hAnsi="Book Antiqua" w:cs="Helvetica"/>
          <w:lang w:val="en-US"/>
        </w:rPr>
        <w:t xml:space="preserve"> </w:t>
      </w:r>
      <w:r w:rsidR="005E32B4" w:rsidRPr="002332AB">
        <w:rPr>
          <w:rFonts w:ascii="Book Antiqua" w:hAnsi="Book Antiqua" w:cs="Helvetica"/>
          <w:lang w:val="en-US"/>
        </w:rPr>
        <w:t xml:space="preserve">or with </w:t>
      </w:r>
      <w:r w:rsidR="004033FC" w:rsidRPr="002332AB">
        <w:rPr>
          <w:rFonts w:ascii="Book Antiqua" w:hAnsi="Book Antiqua" w:cs="Helvetica"/>
          <w:lang w:val="en-US"/>
        </w:rPr>
        <w:t xml:space="preserve">a </w:t>
      </w:r>
      <w:r w:rsidR="005E32B4" w:rsidRPr="002332AB">
        <w:rPr>
          <w:rFonts w:ascii="Book Antiqua" w:hAnsi="Book Antiqua" w:cs="Helvetica"/>
          <w:lang w:val="en-US"/>
        </w:rPr>
        <w:t xml:space="preserve">high risk </w:t>
      </w:r>
      <w:r w:rsidR="00FA39E3" w:rsidRPr="002332AB">
        <w:rPr>
          <w:rFonts w:ascii="Book Antiqua" w:hAnsi="Book Antiqua" w:cs="Helvetica"/>
          <w:lang w:val="en-US"/>
        </w:rPr>
        <w:t>of</w:t>
      </w:r>
      <w:r w:rsidR="00E65C67" w:rsidRPr="002332AB">
        <w:rPr>
          <w:rFonts w:ascii="Book Antiqua" w:hAnsi="Book Antiqua" w:cs="Helvetica"/>
          <w:lang w:val="en-US"/>
        </w:rPr>
        <w:t xml:space="preserve"> cardiac origin, emergency CA is reasonable </w:t>
      </w:r>
      <w:r w:rsidR="00726334" w:rsidRPr="002332AB">
        <w:rPr>
          <w:rFonts w:ascii="Book Antiqua" w:hAnsi="Book Antiqua" w:cs="Helvetica"/>
          <w:lang w:val="en-US"/>
        </w:rPr>
        <w:t>in</w:t>
      </w:r>
      <w:r w:rsidR="00E65C67" w:rsidRPr="002332AB">
        <w:rPr>
          <w:rFonts w:ascii="Book Antiqua" w:hAnsi="Book Antiqua" w:cs="Helvetica"/>
          <w:lang w:val="en-US"/>
        </w:rPr>
        <w:t xml:space="preserve"> selected situations (for example, electrically or </w:t>
      </w:r>
      <w:proofErr w:type="spellStart"/>
      <w:r w:rsidR="00E65C67" w:rsidRPr="002332AB">
        <w:rPr>
          <w:rFonts w:ascii="Book Antiqua" w:hAnsi="Book Antiqua" w:cs="Helvetica"/>
          <w:lang w:val="en-US"/>
        </w:rPr>
        <w:t>hemodynamically</w:t>
      </w:r>
      <w:proofErr w:type="spellEnd"/>
      <w:r w:rsidR="00E65C67" w:rsidRPr="002332AB">
        <w:rPr>
          <w:rFonts w:ascii="Book Antiqua" w:hAnsi="Book Antiqua" w:cs="Helvetica"/>
          <w:lang w:val="en-US"/>
        </w:rPr>
        <w:t xml:space="preserve"> unstable patients)</w:t>
      </w:r>
      <w:r w:rsidR="00C50DCA" w:rsidRPr="002332AB">
        <w:rPr>
          <w:rFonts w:ascii="Book Antiqua" w:hAnsi="Book Antiqua" w:cs="Helvetica"/>
          <w:vertAlign w:val="superscript"/>
          <w:lang w:val="en-US"/>
        </w:rPr>
        <w:t>[</w:t>
      </w:r>
      <w:r w:rsidR="005C5561" w:rsidRPr="002332AB">
        <w:rPr>
          <w:rFonts w:ascii="Book Antiqua" w:hAnsi="Book Antiqua" w:cs="Helvetica"/>
          <w:vertAlign w:val="superscript"/>
          <w:lang w:val="en-US"/>
        </w:rPr>
        <w:t>2</w:t>
      </w:r>
      <w:r w:rsidR="00C50DCA" w:rsidRPr="002332AB">
        <w:rPr>
          <w:rFonts w:ascii="Book Antiqua" w:hAnsi="Book Antiqua" w:cs="Helvetica"/>
          <w:vertAlign w:val="superscript"/>
          <w:lang w:val="en-US"/>
        </w:rPr>
        <w:t>,</w:t>
      </w:r>
      <w:r w:rsidR="00DA6343" w:rsidRPr="002332AB">
        <w:rPr>
          <w:rFonts w:ascii="Book Antiqua" w:hAnsi="Book Antiqua" w:cs="Helvetica"/>
          <w:vertAlign w:val="superscript"/>
          <w:lang w:val="en-US"/>
        </w:rPr>
        <w:t>3</w:t>
      </w:r>
      <w:r w:rsidR="00C50DCA" w:rsidRPr="002332AB">
        <w:rPr>
          <w:rFonts w:ascii="Book Antiqua" w:hAnsi="Book Antiqua" w:cs="Helvetica"/>
          <w:vertAlign w:val="superscript"/>
          <w:lang w:val="en-US"/>
        </w:rPr>
        <w:t>]</w:t>
      </w:r>
      <w:r w:rsidR="00B07030" w:rsidRPr="002332AB">
        <w:rPr>
          <w:rFonts w:ascii="Book Antiqua" w:hAnsi="Book Antiqua" w:cs="Helvetica"/>
          <w:lang w:val="en-US"/>
        </w:rPr>
        <w:t xml:space="preserve">. Such </w:t>
      </w:r>
      <w:r w:rsidR="004C4C26">
        <w:rPr>
          <w:rFonts w:ascii="Book Antiqua" w:eastAsia="宋体" w:hAnsi="Book Antiqua" w:cs="Helvetica"/>
          <w:lang w:val="en-US" w:eastAsia="zh-CN"/>
        </w:rPr>
        <w:t>“</w:t>
      </w:r>
      <w:r w:rsidR="00B07030" w:rsidRPr="002332AB">
        <w:rPr>
          <w:rFonts w:ascii="Book Antiqua" w:hAnsi="Book Antiqua" w:cs="Helvetica"/>
          <w:lang w:val="en-US"/>
        </w:rPr>
        <w:t>susp</w:t>
      </w:r>
      <w:r w:rsidR="00824A3A" w:rsidRPr="002332AB">
        <w:rPr>
          <w:rFonts w:ascii="Book Antiqua" w:hAnsi="Book Antiqua" w:cs="Helvetica"/>
          <w:lang w:val="en-US"/>
        </w:rPr>
        <w:t>ected</w:t>
      </w:r>
      <w:r w:rsidR="00816F76" w:rsidRPr="002332AB">
        <w:rPr>
          <w:rFonts w:ascii="Book Antiqua" w:hAnsi="Book Antiqua" w:cs="Helvetica"/>
          <w:lang w:val="en-US"/>
        </w:rPr>
        <w:t xml:space="preserve"> of cardiac </w:t>
      </w:r>
      <w:r w:rsidR="00824A3A" w:rsidRPr="002332AB">
        <w:rPr>
          <w:rFonts w:ascii="Book Antiqua" w:hAnsi="Book Antiqua" w:cs="Helvetica"/>
          <w:lang w:val="en-US"/>
        </w:rPr>
        <w:t>origin</w:t>
      </w:r>
      <w:r w:rsidR="004C4C26">
        <w:rPr>
          <w:rFonts w:ascii="Book Antiqua" w:eastAsia="宋体" w:hAnsi="Book Antiqua" w:cs="Helvetica"/>
          <w:lang w:val="en-US" w:eastAsia="zh-CN"/>
        </w:rPr>
        <w:t>”</w:t>
      </w:r>
      <w:r w:rsidR="00816F76" w:rsidRPr="002332AB">
        <w:rPr>
          <w:rFonts w:ascii="Book Antiqua" w:hAnsi="Book Antiqua" w:cs="Helvetica"/>
          <w:lang w:val="en-US"/>
        </w:rPr>
        <w:t xml:space="preserve"> is not </w:t>
      </w:r>
      <w:r w:rsidR="00E65C67" w:rsidRPr="002332AB">
        <w:rPr>
          <w:rFonts w:ascii="Book Antiqua" w:hAnsi="Book Antiqua" w:cs="Helvetica"/>
          <w:lang w:val="en-US"/>
        </w:rPr>
        <w:t xml:space="preserve">well </w:t>
      </w:r>
      <w:r w:rsidR="00816F76" w:rsidRPr="002332AB">
        <w:rPr>
          <w:rFonts w:ascii="Book Antiqua" w:hAnsi="Book Antiqua" w:cs="Helvetica"/>
          <w:lang w:val="en-US"/>
        </w:rPr>
        <w:t xml:space="preserve">defined and therefore the recommendation remains </w:t>
      </w:r>
      <w:r w:rsidR="004033FC" w:rsidRPr="002332AB">
        <w:rPr>
          <w:rFonts w:ascii="Book Antiqua" w:hAnsi="Book Antiqua" w:cs="Helvetica"/>
          <w:lang w:val="en-US"/>
        </w:rPr>
        <w:t>somewhat</w:t>
      </w:r>
      <w:r w:rsidR="00816F76" w:rsidRPr="002332AB">
        <w:rPr>
          <w:rFonts w:ascii="Book Antiqua" w:hAnsi="Book Antiqua" w:cs="Helvetica"/>
          <w:lang w:val="en-US"/>
        </w:rPr>
        <w:t xml:space="preserve"> ambiguous.</w:t>
      </w:r>
      <w:r w:rsidR="004C4C26">
        <w:rPr>
          <w:rFonts w:ascii="Book Antiqua" w:hAnsi="Book Antiqua" w:cs="Helvetica"/>
          <w:vertAlign w:val="superscript"/>
          <w:lang w:val="en-US"/>
        </w:rPr>
        <w:t xml:space="preserve"> </w:t>
      </w:r>
    </w:p>
    <w:p w14:paraId="38F38419" w14:textId="5830F396" w:rsidR="00CC70CD" w:rsidRPr="002332AB" w:rsidRDefault="00816F76" w:rsidP="004C4C26">
      <w:pPr>
        <w:widowControl w:val="0"/>
        <w:autoSpaceDE w:val="0"/>
        <w:autoSpaceDN w:val="0"/>
        <w:adjustRightInd w:val="0"/>
        <w:spacing w:line="360" w:lineRule="auto"/>
        <w:ind w:firstLine="709"/>
        <w:jc w:val="both"/>
        <w:rPr>
          <w:rFonts w:ascii="Book Antiqua" w:hAnsi="Book Antiqua" w:cs="Times New Roman"/>
          <w:lang w:val="en-US"/>
        </w:rPr>
      </w:pPr>
      <w:r w:rsidRPr="002332AB">
        <w:rPr>
          <w:rFonts w:ascii="Book Antiqua" w:hAnsi="Book Antiqua" w:cs="Helvetica"/>
          <w:lang w:val="en-US"/>
        </w:rPr>
        <w:t xml:space="preserve">Regarding the likelihood of a cardiac </w:t>
      </w:r>
      <w:r w:rsidR="0048301A" w:rsidRPr="002332AB">
        <w:rPr>
          <w:rFonts w:ascii="Book Antiqua" w:hAnsi="Book Antiqua" w:cs="Helvetica"/>
          <w:lang w:val="en-US"/>
        </w:rPr>
        <w:t xml:space="preserve">origin of the </w:t>
      </w:r>
      <w:r w:rsidRPr="002332AB">
        <w:rPr>
          <w:rFonts w:ascii="Book Antiqua" w:hAnsi="Book Antiqua" w:cs="Helvetica"/>
          <w:lang w:val="en-US"/>
        </w:rPr>
        <w:t>SCA</w:t>
      </w:r>
      <w:r w:rsidR="00B07F62" w:rsidRPr="002332AB">
        <w:rPr>
          <w:rFonts w:ascii="Book Antiqua" w:hAnsi="Book Antiqua" w:cs="Helvetica"/>
          <w:lang w:val="en-US"/>
        </w:rPr>
        <w:t xml:space="preserve">, </w:t>
      </w:r>
      <w:r w:rsidR="00FA39E3" w:rsidRPr="002332AB">
        <w:rPr>
          <w:rFonts w:ascii="Book Antiqua" w:hAnsi="Book Antiqua" w:cs="Helvetica"/>
          <w:lang w:val="en-US"/>
        </w:rPr>
        <w:t xml:space="preserve">the </w:t>
      </w:r>
      <w:r w:rsidR="00B802B9" w:rsidRPr="002332AB">
        <w:rPr>
          <w:rFonts w:ascii="Book Antiqua" w:hAnsi="Book Antiqua" w:cs="Helvetica"/>
          <w:lang w:val="en-US"/>
        </w:rPr>
        <w:t xml:space="preserve">ECG </w:t>
      </w:r>
      <w:r w:rsidR="00B07F62" w:rsidRPr="002332AB">
        <w:rPr>
          <w:rFonts w:ascii="Book Antiqua" w:hAnsi="Book Antiqua" w:cs="Helvetica"/>
          <w:lang w:val="en-US"/>
        </w:rPr>
        <w:t xml:space="preserve">may be </w:t>
      </w:r>
      <w:r w:rsidR="00B802B9" w:rsidRPr="002332AB">
        <w:rPr>
          <w:rFonts w:ascii="Book Antiqua" w:hAnsi="Book Antiqua" w:cs="Helvetica"/>
          <w:lang w:val="en-US"/>
        </w:rPr>
        <w:t>poor</w:t>
      </w:r>
      <w:r w:rsidR="00B07F62" w:rsidRPr="002332AB">
        <w:rPr>
          <w:rFonts w:ascii="Book Antiqua" w:hAnsi="Book Antiqua" w:cs="Helvetica"/>
          <w:lang w:val="en-US"/>
        </w:rPr>
        <w:t xml:space="preserve"> predictor of</w:t>
      </w:r>
      <w:r w:rsidR="00DC346F" w:rsidRPr="002332AB">
        <w:rPr>
          <w:rFonts w:ascii="Book Antiqua" w:hAnsi="Book Antiqua" w:cs="Helvetica"/>
          <w:lang w:val="en-US"/>
        </w:rPr>
        <w:t xml:space="preserve"> acute coronary occlusion</w:t>
      </w:r>
      <w:r w:rsidR="000D540F" w:rsidRPr="002332AB">
        <w:rPr>
          <w:rFonts w:ascii="Book Antiqua" w:hAnsi="Book Antiqua" w:cs="Helvetica"/>
          <w:lang w:val="en-US"/>
        </w:rPr>
        <w:t xml:space="preserve"> in resuscitated </w:t>
      </w:r>
      <w:proofErr w:type="gramStart"/>
      <w:r w:rsidR="000D540F" w:rsidRPr="002332AB">
        <w:rPr>
          <w:rFonts w:ascii="Book Antiqua" w:hAnsi="Book Antiqua" w:cs="Helvetica"/>
          <w:lang w:val="en-US"/>
        </w:rPr>
        <w:t>patients</w:t>
      </w:r>
      <w:r w:rsidR="00363661" w:rsidRPr="002332AB">
        <w:rPr>
          <w:rFonts w:ascii="Book Antiqua" w:hAnsi="Book Antiqua" w:cs="Helvetica"/>
          <w:vertAlign w:val="superscript"/>
          <w:lang w:val="en-US"/>
        </w:rPr>
        <w:t>[</w:t>
      </w:r>
      <w:proofErr w:type="gramEnd"/>
      <w:r w:rsidR="00363661" w:rsidRPr="002332AB">
        <w:rPr>
          <w:rFonts w:ascii="Book Antiqua" w:hAnsi="Book Antiqua" w:cs="Helvetica"/>
          <w:vertAlign w:val="superscript"/>
          <w:lang w:val="en-US"/>
        </w:rPr>
        <w:t>4-7</w:t>
      </w:r>
      <w:r w:rsidR="00C50DCA" w:rsidRPr="002332AB">
        <w:rPr>
          <w:rFonts w:ascii="Book Antiqua" w:hAnsi="Book Antiqua" w:cs="Helvetica"/>
          <w:vertAlign w:val="superscript"/>
          <w:lang w:val="en-US"/>
        </w:rPr>
        <w:t>]</w:t>
      </w:r>
      <w:r w:rsidR="00C50DCA" w:rsidRPr="002332AB">
        <w:rPr>
          <w:rFonts w:ascii="Book Antiqua" w:hAnsi="Book Antiqua" w:cs="Helvetica"/>
          <w:lang w:val="en-US"/>
        </w:rPr>
        <w:t xml:space="preserve">. </w:t>
      </w:r>
      <w:r w:rsidR="007E0D0D" w:rsidRPr="002332AB">
        <w:rPr>
          <w:rFonts w:ascii="Book Antiqua" w:hAnsi="Book Antiqua" w:cs="Helvetica"/>
          <w:lang w:val="en-US"/>
        </w:rPr>
        <w:t>A</w:t>
      </w:r>
      <w:r w:rsidRPr="002332AB">
        <w:rPr>
          <w:rFonts w:ascii="Book Antiqua" w:hAnsi="Book Antiqua" w:cs="Helvetica"/>
          <w:lang w:val="en-US"/>
        </w:rPr>
        <w:t>lso, a</w:t>
      </w:r>
      <w:r w:rsidR="001F3E66" w:rsidRPr="002332AB">
        <w:rPr>
          <w:rFonts w:ascii="Book Antiqua" w:hAnsi="Book Antiqua" w:cs="Helvetica"/>
          <w:lang w:val="en-US"/>
        </w:rPr>
        <w:t xml:space="preserve"> recent </w:t>
      </w:r>
      <w:r w:rsidR="00B07F62" w:rsidRPr="002332AB">
        <w:rPr>
          <w:rFonts w:ascii="Book Antiqua" w:hAnsi="Book Antiqua" w:cs="Helvetica"/>
          <w:lang w:val="en-US"/>
        </w:rPr>
        <w:t>meta</w:t>
      </w:r>
      <w:r w:rsidR="0048301A" w:rsidRPr="002332AB">
        <w:rPr>
          <w:rFonts w:ascii="Book Antiqua" w:hAnsi="Book Antiqua" w:cs="Helvetica"/>
          <w:lang w:val="en-US"/>
        </w:rPr>
        <w:t>-</w:t>
      </w:r>
      <w:r w:rsidR="00DC346F" w:rsidRPr="002332AB">
        <w:rPr>
          <w:rFonts w:ascii="Book Antiqua" w:hAnsi="Book Antiqua" w:cs="Helvetica"/>
          <w:lang w:val="en-US"/>
        </w:rPr>
        <w:t>a</w:t>
      </w:r>
      <w:r w:rsidR="00B07F62" w:rsidRPr="002332AB">
        <w:rPr>
          <w:rFonts w:ascii="Book Antiqua" w:hAnsi="Book Antiqua" w:cs="Helvetica"/>
          <w:lang w:val="en-US"/>
        </w:rPr>
        <w:t>nalysis</w:t>
      </w:r>
      <w:r w:rsidR="00DC346F" w:rsidRPr="002332AB">
        <w:rPr>
          <w:rFonts w:ascii="Book Antiqua" w:hAnsi="Book Antiqua" w:cs="Helvetica"/>
          <w:lang w:val="en-US"/>
        </w:rPr>
        <w:t xml:space="preserve"> </w:t>
      </w:r>
      <w:r w:rsidR="0048301A" w:rsidRPr="002332AB">
        <w:rPr>
          <w:rFonts w:ascii="Book Antiqua" w:hAnsi="Book Antiqua" w:cs="Helvetica"/>
          <w:lang w:val="en-US"/>
        </w:rPr>
        <w:t>showed</w:t>
      </w:r>
      <w:r w:rsidR="00DC346F" w:rsidRPr="002332AB">
        <w:rPr>
          <w:rFonts w:ascii="Book Antiqua" w:hAnsi="Book Antiqua" w:cs="Helvetica"/>
          <w:lang w:val="en-US"/>
        </w:rPr>
        <w:t xml:space="preserve"> a </w:t>
      </w:r>
      <w:r w:rsidR="0048301A" w:rsidRPr="002332AB">
        <w:rPr>
          <w:rFonts w:ascii="Book Antiqua" w:hAnsi="Book Antiqua" w:cs="Helvetica"/>
          <w:lang w:val="en-US"/>
        </w:rPr>
        <w:t xml:space="preserve">high </w:t>
      </w:r>
      <w:r w:rsidR="00DC346F" w:rsidRPr="002332AB">
        <w:rPr>
          <w:rFonts w:ascii="Book Antiqua" w:hAnsi="Book Antiqua" w:cs="Helvetica"/>
          <w:lang w:val="en-US"/>
        </w:rPr>
        <w:t xml:space="preserve">prevalence of significant CAD </w:t>
      </w:r>
      <w:r w:rsidR="007C33F0" w:rsidRPr="002332AB">
        <w:rPr>
          <w:rFonts w:ascii="Book Antiqua" w:hAnsi="Book Antiqua" w:cs="Helvetica"/>
          <w:lang w:val="en-US"/>
        </w:rPr>
        <w:t>ranging</w:t>
      </w:r>
      <w:r w:rsidR="00DC346F" w:rsidRPr="002332AB">
        <w:rPr>
          <w:rFonts w:ascii="Book Antiqua" w:hAnsi="Book Antiqua" w:cs="Helvetica"/>
          <w:lang w:val="en-US"/>
        </w:rPr>
        <w:t xml:space="preserve"> from 59</w:t>
      </w:r>
      <w:r w:rsidR="004C4C26">
        <w:rPr>
          <w:rFonts w:ascii="Book Antiqua" w:eastAsia="宋体" w:hAnsi="Book Antiqua" w:cs="Helvetica" w:hint="eastAsia"/>
          <w:lang w:val="en-US" w:eastAsia="zh-CN"/>
        </w:rPr>
        <w:t>%</w:t>
      </w:r>
      <w:r w:rsidR="00DC346F" w:rsidRPr="002332AB">
        <w:rPr>
          <w:rFonts w:ascii="Book Antiqua" w:hAnsi="Book Antiqua" w:cs="Helvetica"/>
          <w:lang w:val="en-US"/>
        </w:rPr>
        <w:t xml:space="preserve"> to 71% in patients </w:t>
      </w:r>
      <w:r w:rsidR="0048301A" w:rsidRPr="002332AB">
        <w:rPr>
          <w:rFonts w:ascii="Book Antiqua" w:hAnsi="Book Antiqua" w:cs="Helvetica"/>
          <w:lang w:val="en-US"/>
        </w:rPr>
        <w:t>resuscitated from</w:t>
      </w:r>
      <w:r w:rsidR="00DC346F" w:rsidRPr="002332AB">
        <w:rPr>
          <w:rFonts w:ascii="Book Antiqua" w:hAnsi="Book Antiqua" w:cs="Helvetica"/>
          <w:lang w:val="en-US"/>
        </w:rPr>
        <w:t xml:space="preserve"> </w:t>
      </w:r>
      <w:r w:rsidR="00231062" w:rsidRPr="002332AB">
        <w:rPr>
          <w:rFonts w:ascii="Book Antiqua" w:hAnsi="Book Antiqua" w:cs="Helvetica"/>
          <w:lang w:val="en-US"/>
        </w:rPr>
        <w:t>SCA</w:t>
      </w:r>
      <w:r w:rsidR="00DC346F" w:rsidRPr="002332AB">
        <w:rPr>
          <w:rFonts w:ascii="Book Antiqua" w:hAnsi="Book Antiqua" w:cs="Helvetica"/>
          <w:lang w:val="en-US"/>
        </w:rPr>
        <w:t xml:space="preserve"> without an obvious non-cardiac </w:t>
      </w:r>
      <w:proofErr w:type="gramStart"/>
      <w:r w:rsidR="00DC346F" w:rsidRPr="002332AB">
        <w:rPr>
          <w:rFonts w:ascii="Book Antiqua" w:hAnsi="Book Antiqua" w:cs="Helvetica"/>
          <w:lang w:val="en-US"/>
        </w:rPr>
        <w:t>etiology</w:t>
      </w:r>
      <w:r w:rsidR="00363661" w:rsidRPr="002332AB">
        <w:rPr>
          <w:rFonts w:ascii="Book Antiqua" w:hAnsi="Book Antiqua" w:cs="Helvetica"/>
          <w:vertAlign w:val="superscript"/>
          <w:lang w:val="en-US"/>
        </w:rPr>
        <w:t>[</w:t>
      </w:r>
      <w:proofErr w:type="gramEnd"/>
      <w:r w:rsidR="00363661" w:rsidRPr="002332AB">
        <w:rPr>
          <w:rFonts w:ascii="Book Antiqua" w:hAnsi="Book Antiqua" w:cs="Helvetica"/>
          <w:vertAlign w:val="superscript"/>
          <w:lang w:val="en-US"/>
        </w:rPr>
        <w:t>8</w:t>
      </w:r>
      <w:r w:rsidR="00C50DCA" w:rsidRPr="002332AB">
        <w:rPr>
          <w:rFonts w:ascii="Book Antiqua" w:hAnsi="Book Antiqua" w:cs="Helvetica"/>
          <w:vertAlign w:val="superscript"/>
          <w:lang w:val="en-US"/>
        </w:rPr>
        <w:t>]</w:t>
      </w:r>
      <w:r w:rsidR="00C50DCA" w:rsidRPr="002332AB">
        <w:rPr>
          <w:rFonts w:ascii="Book Antiqua" w:hAnsi="Book Antiqua" w:cs="Helvetica"/>
          <w:lang w:val="en-US"/>
        </w:rPr>
        <w:t xml:space="preserve">. </w:t>
      </w:r>
      <w:r w:rsidR="007E0D0D" w:rsidRPr="002332AB">
        <w:rPr>
          <w:rFonts w:ascii="Book Antiqua" w:hAnsi="Book Antiqua" w:cs="Times New Roman"/>
          <w:lang w:val="en-US"/>
        </w:rPr>
        <w:t>Further</w:t>
      </w:r>
      <w:r w:rsidR="007C33F0" w:rsidRPr="002332AB">
        <w:rPr>
          <w:rFonts w:ascii="Book Antiqua" w:hAnsi="Book Antiqua" w:cs="Times New Roman"/>
          <w:lang w:val="en-US"/>
        </w:rPr>
        <w:t>more</w:t>
      </w:r>
      <w:r w:rsidR="007E0D0D" w:rsidRPr="002332AB">
        <w:rPr>
          <w:rFonts w:ascii="Book Antiqua" w:hAnsi="Book Antiqua" w:cs="Times New Roman"/>
          <w:lang w:val="en-US"/>
        </w:rPr>
        <w:t xml:space="preserve">, </w:t>
      </w:r>
      <w:r w:rsidR="007C33F0" w:rsidRPr="002332AB">
        <w:rPr>
          <w:rFonts w:ascii="Book Antiqua" w:hAnsi="Book Antiqua" w:cs="Times New Roman"/>
          <w:lang w:val="en-US"/>
        </w:rPr>
        <w:t xml:space="preserve">pre-arrest </w:t>
      </w:r>
      <w:r w:rsidR="007E0D0D" w:rsidRPr="002332AB">
        <w:rPr>
          <w:rFonts w:ascii="Book Antiqua" w:hAnsi="Book Antiqua" w:cs="Times New Roman"/>
          <w:lang w:val="en-US"/>
        </w:rPr>
        <w:t>symptom</w:t>
      </w:r>
      <w:r w:rsidR="007C33F0" w:rsidRPr="002332AB">
        <w:rPr>
          <w:rFonts w:ascii="Book Antiqua" w:hAnsi="Book Antiqua" w:cs="Times New Roman"/>
          <w:lang w:val="en-US"/>
        </w:rPr>
        <w:t>s</w:t>
      </w:r>
      <w:r w:rsidR="007E0D0D" w:rsidRPr="002332AB">
        <w:rPr>
          <w:rFonts w:ascii="Book Antiqua" w:hAnsi="Book Antiqua" w:cs="Times New Roman"/>
          <w:lang w:val="en-US"/>
        </w:rPr>
        <w:t xml:space="preserve"> report</w:t>
      </w:r>
      <w:r w:rsidR="00FA39E3" w:rsidRPr="002332AB">
        <w:rPr>
          <w:rFonts w:ascii="Book Antiqua" w:hAnsi="Book Antiqua" w:cs="Times New Roman"/>
          <w:lang w:val="en-US"/>
        </w:rPr>
        <w:t>ed</w:t>
      </w:r>
      <w:r w:rsidR="007E0D0D" w:rsidRPr="002332AB">
        <w:rPr>
          <w:rFonts w:ascii="Book Antiqua" w:hAnsi="Book Antiqua" w:cs="Times New Roman"/>
          <w:lang w:val="en-US"/>
        </w:rPr>
        <w:t xml:space="preserve"> in this setting </w:t>
      </w:r>
      <w:r w:rsidR="00151C66" w:rsidRPr="002332AB">
        <w:rPr>
          <w:rFonts w:ascii="Book Antiqua" w:hAnsi="Book Antiqua" w:cs="Times New Roman"/>
          <w:lang w:val="en-US"/>
        </w:rPr>
        <w:t>are</w:t>
      </w:r>
      <w:r w:rsidR="007E0D0D" w:rsidRPr="002332AB">
        <w:rPr>
          <w:rFonts w:ascii="Book Antiqua" w:hAnsi="Book Antiqua" w:cs="Times New Roman"/>
          <w:lang w:val="en-US"/>
        </w:rPr>
        <w:t xml:space="preserve"> </w:t>
      </w:r>
      <w:r w:rsidR="007C33F0" w:rsidRPr="002332AB">
        <w:rPr>
          <w:rFonts w:ascii="Book Antiqua" w:hAnsi="Book Antiqua" w:cs="Times New Roman"/>
          <w:lang w:val="en-US"/>
        </w:rPr>
        <w:t>unreliable</w:t>
      </w:r>
      <w:r w:rsidR="007E0D0D" w:rsidRPr="002332AB">
        <w:rPr>
          <w:rFonts w:ascii="Book Antiqua" w:hAnsi="Book Antiqua" w:cs="Times New Roman"/>
          <w:lang w:val="en-US"/>
        </w:rPr>
        <w:t xml:space="preserve"> and dependent on the presence of bystanders. </w:t>
      </w:r>
      <w:r w:rsidR="00FA39E3" w:rsidRPr="002332AB">
        <w:rPr>
          <w:rFonts w:ascii="Book Antiqua" w:hAnsi="Book Antiqua" w:cs="Times New Roman"/>
          <w:lang w:val="en-US"/>
        </w:rPr>
        <w:t xml:space="preserve">In summary, the </w:t>
      </w:r>
      <w:r w:rsidR="0048301A" w:rsidRPr="002332AB">
        <w:rPr>
          <w:rFonts w:ascii="Book Antiqua" w:hAnsi="Book Antiqua" w:cs="Times New Roman"/>
          <w:lang w:val="en-US"/>
        </w:rPr>
        <w:t>suspicion</w:t>
      </w:r>
      <w:r w:rsidR="00FA39E3" w:rsidRPr="002332AB">
        <w:rPr>
          <w:rFonts w:ascii="Book Antiqua" w:hAnsi="Book Antiqua" w:cs="Times New Roman"/>
          <w:lang w:val="en-US"/>
        </w:rPr>
        <w:t xml:space="preserve"> of cardiac origin is largely subjective or uncertain for most patients.</w:t>
      </w:r>
      <w:r w:rsidR="004C4C26">
        <w:rPr>
          <w:rFonts w:ascii="Book Antiqua" w:hAnsi="Book Antiqua" w:cs="Times New Roman"/>
          <w:lang w:val="en-US"/>
        </w:rPr>
        <w:t xml:space="preserve"> </w:t>
      </w:r>
      <w:r w:rsidR="004033FC" w:rsidRPr="002332AB">
        <w:rPr>
          <w:rFonts w:ascii="Book Antiqua" w:hAnsi="Book Antiqua" w:cs="Times New Roman"/>
          <w:lang w:val="en-US"/>
        </w:rPr>
        <w:t>For these</w:t>
      </w:r>
      <w:r w:rsidR="000D540F" w:rsidRPr="002332AB">
        <w:rPr>
          <w:rFonts w:ascii="Book Antiqua" w:hAnsi="Book Antiqua" w:cs="Times New Roman"/>
          <w:lang w:val="en-US"/>
        </w:rPr>
        <w:t xml:space="preserve"> reasons, </w:t>
      </w:r>
      <w:r w:rsidR="007C33F0" w:rsidRPr="002332AB">
        <w:rPr>
          <w:rFonts w:ascii="Book Antiqua" w:hAnsi="Book Antiqua" w:cs="Times New Roman"/>
          <w:lang w:val="en-US"/>
        </w:rPr>
        <w:t>and without</w:t>
      </w:r>
      <w:r w:rsidR="00CC70CD" w:rsidRPr="002332AB">
        <w:rPr>
          <w:rFonts w:ascii="Book Antiqua" w:hAnsi="Book Antiqua" w:cs="Times New Roman"/>
          <w:lang w:val="en-US"/>
        </w:rPr>
        <w:t xml:space="preserve"> </w:t>
      </w:r>
      <w:r w:rsidR="00FA39E3" w:rsidRPr="002332AB">
        <w:rPr>
          <w:rFonts w:ascii="Book Antiqua" w:hAnsi="Book Antiqua" w:cs="Times New Roman"/>
          <w:lang w:val="en-US"/>
        </w:rPr>
        <w:t xml:space="preserve">available </w:t>
      </w:r>
      <w:r w:rsidR="000D540F" w:rsidRPr="002332AB">
        <w:rPr>
          <w:rFonts w:ascii="Book Antiqua" w:hAnsi="Book Antiqua" w:cs="Times New Roman"/>
          <w:lang w:val="en-US"/>
        </w:rPr>
        <w:t>randomized</w:t>
      </w:r>
      <w:r w:rsidR="00CC70CD" w:rsidRPr="002332AB">
        <w:rPr>
          <w:rFonts w:ascii="Book Antiqua" w:hAnsi="Book Antiqua" w:cs="Times New Roman"/>
          <w:lang w:val="en-US"/>
        </w:rPr>
        <w:t xml:space="preserve"> </w:t>
      </w:r>
      <w:r w:rsidR="007C33F0" w:rsidRPr="002332AB">
        <w:rPr>
          <w:rFonts w:ascii="Book Antiqua" w:hAnsi="Book Antiqua" w:cs="Times New Roman"/>
          <w:lang w:val="en-US"/>
        </w:rPr>
        <w:t>data</w:t>
      </w:r>
      <w:r w:rsidR="00CC70CD" w:rsidRPr="002332AB">
        <w:rPr>
          <w:rFonts w:ascii="Book Antiqua" w:hAnsi="Book Antiqua" w:cs="Times New Roman"/>
          <w:lang w:val="en-US"/>
        </w:rPr>
        <w:t xml:space="preserve">, the </w:t>
      </w:r>
      <w:r w:rsidR="0048301A" w:rsidRPr="002332AB">
        <w:rPr>
          <w:rFonts w:ascii="Book Antiqua" w:hAnsi="Book Antiqua" w:cs="Times New Roman"/>
          <w:lang w:val="en-US"/>
        </w:rPr>
        <w:t>justification</w:t>
      </w:r>
      <w:r w:rsidR="00FA39E3" w:rsidRPr="002332AB">
        <w:rPr>
          <w:rFonts w:ascii="Book Antiqua" w:hAnsi="Book Antiqua" w:cs="Times New Roman"/>
          <w:lang w:val="en-US"/>
        </w:rPr>
        <w:t xml:space="preserve"> for </w:t>
      </w:r>
      <w:r w:rsidR="00CC70CD" w:rsidRPr="002332AB">
        <w:rPr>
          <w:rFonts w:ascii="Book Antiqua" w:hAnsi="Book Antiqua" w:cs="Times New Roman"/>
          <w:lang w:val="en-US"/>
        </w:rPr>
        <w:t xml:space="preserve">use of an early invasive </w:t>
      </w:r>
      <w:r w:rsidR="000D540F" w:rsidRPr="002332AB">
        <w:rPr>
          <w:rFonts w:ascii="Book Antiqua" w:hAnsi="Book Antiqua" w:cs="Times New Roman"/>
          <w:lang w:val="en-US"/>
        </w:rPr>
        <w:t xml:space="preserve">strategy in </w:t>
      </w:r>
      <w:r w:rsidR="00CC70CD" w:rsidRPr="002332AB">
        <w:rPr>
          <w:rFonts w:ascii="Book Antiqua" w:hAnsi="Book Antiqua" w:cs="Times New Roman"/>
          <w:lang w:val="en-US"/>
        </w:rPr>
        <w:t xml:space="preserve">survivors of SCA </w:t>
      </w:r>
      <w:r w:rsidR="0048301A" w:rsidRPr="002332AB">
        <w:rPr>
          <w:rFonts w:ascii="Book Antiqua" w:hAnsi="Book Antiqua" w:cs="Times New Roman"/>
          <w:lang w:val="en-US"/>
        </w:rPr>
        <w:t>without an</w:t>
      </w:r>
      <w:r w:rsidR="00CC70CD" w:rsidRPr="002332AB">
        <w:rPr>
          <w:rFonts w:ascii="Book Antiqua" w:hAnsi="Book Antiqua" w:cs="Times New Roman"/>
          <w:lang w:val="en-US"/>
        </w:rPr>
        <w:t xml:space="preserve"> obvious </w:t>
      </w:r>
      <w:r w:rsidR="00342CBD" w:rsidRPr="002332AB">
        <w:rPr>
          <w:rFonts w:ascii="Book Antiqua" w:hAnsi="Book Antiqua" w:cs="Times New Roman"/>
          <w:lang w:val="en-US"/>
        </w:rPr>
        <w:t>non-cardiac</w:t>
      </w:r>
      <w:r w:rsidR="00CC70CD" w:rsidRPr="002332AB">
        <w:rPr>
          <w:rFonts w:ascii="Book Antiqua" w:hAnsi="Book Antiqua" w:cs="Times New Roman"/>
          <w:lang w:val="en-US"/>
        </w:rPr>
        <w:t xml:space="preserve"> cause of arrest</w:t>
      </w:r>
      <w:r w:rsidR="00E51768" w:rsidRPr="002332AB">
        <w:rPr>
          <w:rFonts w:ascii="Book Antiqua" w:hAnsi="Book Antiqua" w:cs="Times New Roman"/>
          <w:lang w:val="en-US"/>
        </w:rPr>
        <w:t xml:space="preserve"> </w:t>
      </w:r>
      <w:r w:rsidR="00FA39E3" w:rsidRPr="002332AB">
        <w:rPr>
          <w:rFonts w:ascii="Book Antiqua" w:hAnsi="Book Antiqua" w:cs="Times New Roman"/>
          <w:lang w:val="en-US"/>
        </w:rPr>
        <w:t xml:space="preserve">is </w:t>
      </w:r>
      <w:r w:rsidR="0048301A" w:rsidRPr="002332AB">
        <w:rPr>
          <w:rFonts w:ascii="Book Antiqua" w:hAnsi="Book Antiqua" w:cs="Times New Roman"/>
          <w:lang w:val="en-US"/>
        </w:rPr>
        <w:t>based</w:t>
      </w:r>
      <w:r w:rsidR="00FA39E3" w:rsidRPr="002332AB">
        <w:rPr>
          <w:rFonts w:ascii="Book Antiqua" w:hAnsi="Book Antiqua" w:cs="Times New Roman"/>
          <w:lang w:val="en-US"/>
        </w:rPr>
        <w:t xml:space="preserve"> on observational </w:t>
      </w:r>
      <w:proofErr w:type="gramStart"/>
      <w:r w:rsidR="00FA39E3" w:rsidRPr="002332AB">
        <w:rPr>
          <w:rFonts w:ascii="Book Antiqua" w:hAnsi="Book Antiqua" w:cs="Times New Roman"/>
          <w:lang w:val="en-US"/>
        </w:rPr>
        <w:t>data</w:t>
      </w:r>
      <w:r w:rsidR="00363661" w:rsidRPr="002332AB">
        <w:rPr>
          <w:rFonts w:ascii="Book Antiqua" w:hAnsi="Book Antiqua" w:cs="Times New Roman"/>
          <w:vertAlign w:val="superscript"/>
          <w:lang w:val="en-US"/>
        </w:rPr>
        <w:t>[</w:t>
      </w:r>
      <w:proofErr w:type="gramEnd"/>
      <w:r w:rsidR="00363661" w:rsidRPr="002332AB">
        <w:rPr>
          <w:rFonts w:ascii="Book Antiqua" w:hAnsi="Book Antiqua" w:cs="Times New Roman"/>
          <w:vertAlign w:val="superscript"/>
          <w:lang w:val="en-US"/>
        </w:rPr>
        <w:t>9-11</w:t>
      </w:r>
      <w:r w:rsidR="00737FD0" w:rsidRPr="002332AB">
        <w:rPr>
          <w:rFonts w:ascii="Book Antiqua" w:hAnsi="Book Antiqua" w:cs="Times New Roman"/>
          <w:vertAlign w:val="superscript"/>
          <w:lang w:val="en-US"/>
        </w:rPr>
        <w:t>]</w:t>
      </w:r>
      <w:r w:rsidR="00737FD0" w:rsidRPr="002332AB">
        <w:rPr>
          <w:rFonts w:ascii="Book Antiqua" w:hAnsi="Book Antiqua" w:cs="Times New Roman"/>
          <w:lang w:val="en-US"/>
        </w:rPr>
        <w:t>.</w:t>
      </w:r>
    </w:p>
    <w:p w14:paraId="4780AD06" w14:textId="73B5E02F" w:rsidR="007C33F0" w:rsidRPr="002332AB" w:rsidRDefault="007C33F0" w:rsidP="004C4C26">
      <w:pPr>
        <w:widowControl w:val="0"/>
        <w:autoSpaceDE w:val="0"/>
        <w:autoSpaceDN w:val="0"/>
        <w:adjustRightInd w:val="0"/>
        <w:spacing w:line="360" w:lineRule="auto"/>
        <w:ind w:firstLine="709"/>
        <w:jc w:val="both"/>
        <w:rPr>
          <w:rFonts w:ascii="Book Antiqua" w:hAnsi="Book Antiqua" w:cs="Times New Roman"/>
          <w:lang w:val="en-US"/>
        </w:rPr>
      </w:pPr>
      <w:r w:rsidRPr="002332AB">
        <w:rPr>
          <w:rFonts w:ascii="Book Antiqua" w:hAnsi="Book Antiqua" w:cs="Times New Roman"/>
          <w:lang w:val="en-US"/>
        </w:rPr>
        <w:t xml:space="preserve">From a single-center registry of </w:t>
      </w:r>
      <w:r w:rsidR="0048301A" w:rsidRPr="002332AB">
        <w:rPr>
          <w:rFonts w:ascii="Book Antiqua" w:hAnsi="Book Antiqua" w:cs="Times New Roman"/>
          <w:lang w:val="en-US"/>
        </w:rPr>
        <w:t xml:space="preserve">patients resuscitated from </w:t>
      </w:r>
      <w:r w:rsidR="00231062" w:rsidRPr="002332AB">
        <w:rPr>
          <w:rFonts w:ascii="Book Antiqua" w:hAnsi="Book Antiqua" w:cs="Times New Roman"/>
          <w:lang w:val="en-US"/>
        </w:rPr>
        <w:t>SCA</w:t>
      </w:r>
      <w:r w:rsidRPr="002332AB">
        <w:rPr>
          <w:rFonts w:ascii="Book Antiqua" w:hAnsi="Book Antiqua" w:cs="Times New Roman"/>
          <w:lang w:val="en-US"/>
        </w:rPr>
        <w:t xml:space="preserve"> undergoing </w:t>
      </w:r>
      <w:r w:rsidR="00231062" w:rsidRPr="002332AB">
        <w:rPr>
          <w:rFonts w:ascii="Book Antiqua" w:hAnsi="Book Antiqua" w:cs="Times New Roman"/>
          <w:lang w:val="en-US"/>
        </w:rPr>
        <w:t>CA</w:t>
      </w:r>
      <w:r w:rsidRPr="002332AB">
        <w:rPr>
          <w:rFonts w:ascii="Book Antiqua" w:hAnsi="Book Antiqua" w:cs="Times New Roman"/>
          <w:lang w:val="en-US"/>
        </w:rPr>
        <w:t xml:space="preserve">, we present in this paper the results of a </w:t>
      </w:r>
      <w:r w:rsidR="004033FC" w:rsidRPr="002332AB">
        <w:rPr>
          <w:rFonts w:ascii="Book Antiqua" w:hAnsi="Book Antiqua" w:cs="Times New Roman"/>
          <w:lang w:val="en-US"/>
        </w:rPr>
        <w:t>sub-</w:t>
      </w:r>
      <w:r w:rsidR="002167A9" w:rsidRPr="002332AB">
        <w:rPr>
          <w:rFonts w:ascii="Book Antiqua" w:hAnsi="Book Antiqua" w:cs="Times New Roman"/>
          <w:lang w:val="en-US"/>
        </w:rPr>
        <w:t>analysis</w:t>
      </w:r>
      <w:r w:rsidRPr="002332AB">
        <w:rPr>
          <w:rFonts w:ascii="Book Antiqua" w:hAnsi="Book Antiqua" w:cs="Times New Roman"/>
          <w:lang w:val="en-US"/>
        </w:rPr>
        <w:t xml:space="preserve"> comparing </w:t>
      </w:r>
      <w:r w:rsidR="0048301A" w:rsidRPr="002332AB">
        <w:rPr>
          <w:rFonts w:ascii="Book Antiqua" w:hAnsi="Book Antiqua" w:cs="Times New Roman"/>
          <w:lang w:val="en-US"/>
        </w:rPr>
        <w:t xml:space="preserve">patients with </w:t>
      </w:r>
      <w:proofErr w:type="spellStart"/>
      <w:r w:rsidRPr="002332AB">
        <w:rPr>
          <w:rFonts w:ascii="Book Antiqua" w:hAnsi="Book Antiqua" w:cs="Times New Roman"/>
          <w:lang w:val="en-US"/>
        </w:rPr>
        <w:t>shockable</w:t>
      </w:r>
      <w:proofErr w:type="spellEnd"/>
      <w:r w:rsidRPr="002332AB">
        <w:rPr>
          <w:rFonts w:ascii="Book Antiqua" w:hAnsi="Book Antiqua" w:cs="Times New Roman"/>
          <w:lang w:val="en-US"/>
        </w:rPr>
        <w:t xml:space="preserve"> and non-</w:t>
      </w:r>
      <w:proofErr w:type="spellStart"/>
      <w:r w:rsidRPr="002332AB">
        <w:rPr>
          <w:rFonts w:ascii="Book Antiqua" w:hAnsi="Book Antiqua" w:cs="Times New Roman"/>
          <w:lang w:val="en-US"/>
        </w:rPr>
        <w:t>shockable</w:t>
      </w:r>
      <w:proofErr w:type="spellEnd"/>
      <w:r w:rsidRPr="002332AB">
        <w:rPr>
          <w:rFonts w:ascii="Book Antiqua" w:hAnsi="Book Antiqua" w:cs="Times New Roman"/>
          <w:lang w:val="en-US"/>
        </w:rPr>
        <w:t xml:space="preserve"> init</w:t>
      </w:r>
      <w:r w:rsidR="00231062" w:rsidRPr="002332AB">
        <w:rPr>
          <w:rFonts w:ascii="Book Antiqua" w:hAnsi="Book Antiqua" w:cs="Times New Roman"/>
          <w:lang w:val="en-US"/>
        </w:rPr>
        <w:t xml:space="preserve">ial </w:t>
      </w:r>
      <w:proofErr w:type="gramStart"/>
      <w:r w:rsidR="00231062" w:rsidRPr="002332AB">
        <w:rPr>
          <w:rFonts w:ascii="Book Antiqua" w:hAnsi="Book Antiqua" w:cs="Times New Roman"/>
          <w:lang w:val="en-US"/>
        </w:rPr>
        <w:t>rhythms</w:t>
      </w:r>
      <w:r w:rsidR="00363661" w:rsidRPr="002332AB">
        <w:rPr>
          <w:rFonts w:ascii="Book Antiqua" w:hAnsi="Book Antiqua" w:cs="Times New Roman"/>
          <w:vertAlign w:val="superscript"/>
          <w:lang w:val="en-US"/>
        </w:rPr>
        <w:t>[</w:t>
      </w:r>
      <w:proofErr w:type="gramEnd"/>
      <w:r w:rsidR="00363661" w:rsidRPr="002332AB">
        <w:rPr>
          <w:rFonts w:ascii="Book Antiqua" w:hAnsi="Book Antiqua" w:cs="Times New Roman"/>
          <w:vertAlign w:val="superscript"/>
          <w:lang w:val="en-US"/>
        </w:rPr>
        <w:t>12</w:t>
      </w:r>
      <w:r w:rsidR="00737FD0" w:rsidRPr="002332AB">
        <w:rPr>
          <w:rFonts w:ascii="Book Antiqua" w:hAnsi="Book Antiqua" w:cs="Times New Roman"/>
          <w:vertAlign w:val="superscript"/>
          <w:lang w:val="en-US"/>
        </w:rPr>
        <w:t>]</w:t>
      </w:r>
      <w:r w:rsidR="00737FD0" w:rsidRPr="002332AB">
        <w:rPr>
          <w:rFonts w:ascii="Book Antiqua" w:hAnsi="Book Antiqua" w:cs="Times New Roman"/>
          <w:lang w:val="en-US"/>
        </w:rPr>
        <w:t xml:space="preserve">. </w:t>
      </w:r>
      <w:r w:rsidR="00231062" w:rsidRPr="002332AB">
        <w:rPr>
          <w:rFonts w:ascii="Book Antiqua" w:hAnsi="Book Antiqua" w:cs="Times New Roman"/>
          <w:lang w:val="en-US"/>
        </w:rPr>
        <w:t xml:space="preserve">The aim of this </w:t>
      </w:r>
      <w:r w:rsidR="004033FC" w:rsidRPr="002332AB">
        <w:rPr>
          <w:rFonts w:ascii="Book Antiqua" w:hAnsi="Book Antiqua" w:cs="Times New Roman"/>
          <w:lang w:val="en-US"/>
        </w:rPr>
        <w:t>sub-</w:t>
      </w:r>
      <w:r w:rsidR="00191F57" w:rsidRPr="002332AB">
        <w:rPr>
          <w:rFonts w:ascii="Book Antiqua" w:hAnsi="Book Antiqua" w:cs="Times New Roman"/>
          <w:lang w:val="en-US"/>
        </w:rPr>
        <w:t xml:space="preserve">analysis </w:t>
      </w:r>
      <w:r w:rsidRPr="002332AB">
        <w:rPr>
          <w:rFonts w:ascii="Book Antiqua" w:hAnsi="Book Antiqua" w:cs="Times New Roman"/>
          <w:lang w:val="en-US"/>
        </w:rPr>
        <w:t xml:space="preserve">was to investigate the impact of </w:t>
      </w:r>
      <w:r w:rsidR="00231062" w:rsidRPr="002332AB">
        <w:rPr>
          <w:rFonts w:ascii="Book Antiqua" w:hAnsi="Book Antiqua" w:cs="Times New Roman"/>
          <w:lang w:val="en-US"/>
        </w:rPr>
        <w:t>CAD</w:t>
      </w:r>
      <w:r w:rsidRPr="002332AB">
        <w:rPr>
          <w:rFonts w:ascii="Book Antiqua" w:hAnsi="Book Antiqua" w:cs="Times New Roman"/>
          <w:lang w:val="en-US"/>
        </w:rPr>
        <w:t xml:space="preserve"> in a cohort of SCA patients </w:t>
      </w:r>
      <w:r w:rsidR="004A59ED" w:rsidRPr="002332AB">
        <w:rPr>
          <w:rFonts w:ascii="Book Antiqua" w:hAnsi="Book Antiqua" w:cs="Times New Roman"/>
          <w:lang w:val="en-US"/>
        </w:rPr>
        <w:t xml:space="preserve">with non-diagnostic ECG </w:t>
      </w:r>
      <w:r w:rsidRPr="002332AB">
        <w:rPr>
          <w:rFonts w:ascii="Book Antiqua" w:hAnsi="Book Antiqua" w:cs="Times New Roman"/>
          <w:lang w:val="en-US"/>
        </w:rPr>
        <w:t>depending on initial rhythm.</w:t>
      </w:r>
    </w:p>
    <w:p w14:paraId="19E6A287" w14:textId="77777777" w:rsidR="00816F76" w:rsidRPr="002332AB" w:rsidRDefault="00816F76" w:rsidP="004C4C26">
      <w:pPr>
        <w:widowControl w:val="0"/>
        <w:autoSpaceDE w:val="0"/>
        <w:autoSpaceDN w:val="0"/>
        <w:adjustRightInd w:val="0"/>
        <w:spacing w:line="360" w:lineRule="auto"/>
        <w:jc w:val="both"/>
        <w:rPr>
          <w:rFonts w:ascii="Book Antiqua" w:hAnsi="Book Antiqua" w:cs="Times New Roman"/>
          <w:lang w:val="en-US"/>
        </w:rPr>
      </w:pPr>
    </w:p>
    <w:p w14:paraId="6909EFF2" w14:textId="3D46F76C" w:rsidR="001560B1" w:rsidRPr="004C4C26" w:rsidRDefault="001560B1" w:rsidP="004C4C26">
      <w:pPr>
        <w:spacing w:line="360" w:lineRule="auto"/>
        <w:jc w:val="both"/>
        <w:outlineLvl w:val="0"/>
        <w:rPr>
          <w:rFonts w:ascii="Book Antiqua" w:hAnsi="Book Antiqua" w:cs="Helvetica"/>
          <w:b/>
          <w:lang w:val="en-US"/>
        </w:rPr>
      </w:pPr>
      <w:r w:rsidRPr="004C4C26">
        <w:rPr>
          <w:rFonts w:ascii="Book Antiqua" w:hAnsi="Book Antiqua" w:cs="Helvetica"/>
          <w:b/>
          <w:lang w:val="en-US"/>
        </w:rPr>
        <w:t>MATERIAL AND METHODS</w:t>
      </w:r>
    </w:p>
    <w:p w14:paraId="65AAEE72" w14:textId="698A6F71" w:rsidR="00F015E4" w:rsidRPr="004C4C26" w:rsidRDefault="00F015E4" w:rsidP="004C4C26">
      <w:pPr>
        <w:spacing w:line="360" w:lineRule="auto"/>
        <w:jc w:val="both"/>
        <w:outlineLvl w:val="0"/>
        <w:rPr>
          <w:rFonts w:ascii="Book Antiqua" w:hAnsi="Book Antiqua" w:cs="Helvetica"/>
          <w:b/>
          <w:i/>
          <w:lang w:val="en-US"/>
        </w:rPr>
      </w:pPr>
      <w:r w:rsidRPr="004C4C26">
        <w:rPr>
          <w:rFonts w:ascii="Book Antiqua" w:hAnsi="Book Antiqua" w:cs="Helvetica"/>
          <w:b/>
          <w:i/>
          <w:lang w:val="en-US"/>
        </w:rPr>
        <w:t>Study population</w:t>
      </w:r>
    </w:p>
    <w:p w14:paraId="3EB24174" w14:textId="4C347629" w:rsidR="00737FD0" w:rsidRPr="004C4C26" w:rsidRDefault="00A10B22" w:rsidP="004C4C26">
      <w:pPr>
        <w:spacing w:line="360" w:lineRule="auto"/>
        <w:jc w:val="both"/>
        <w:rPr>
          <w:rFonts w:ascii="Book Antiqua" w:eastAsia="宋体" w:hAnsi="Book Antiqua" w:cs="Helvetica"/>
          <w:lang w:val="en-US" w:eastAsia="zh-CN"/>
        </w:rPr>
      </w:pPr>
      <w:r w:rsidRPr="002332AB">
        <w:rPr>
          <w:rFonts w:ascii="Book Antiqua" w:hAnsi="Book Antiqua" w:cs="Helvetica"/>
          <w:lang w:val="en-US"/>
        </w:rPr>
        <w:t xml:space="preserve">All patients </w:t>
      </w:r>
      <w:r w:rsidR="00FA39E3" w:rsidRPr="002332AB">
        <w:rPr>
          <w:rFonts w:ascii="Book Antiqua" w:hAnsi="Book Antiqua" w:cs="Helvetica"/>
          <w:lang w:val="en-US"/>
        </w:rPr>
        <w:t xml:space="preserve">recovered from in or out-of-hospital SCA and </w:t>
      </w:r>
      <w:r w:rsidRPr="002332AB">
        <w:rPr>
          <w:rFonts w:ascii="Book Antiqua" w:hAnsi="Book Antiqua" w:cs="Helvetica"/>
          <w:lang w:val="en-US"/>
        </w:rPr>
        <w:t xml:space="preserve">admitted </w:t>
      </w:r>
      <w:r w:rsidR="004033FC" w:rsidRPr="002332AB">
        <w:rPr>
          <w:rFonts w:ascii="Book Antiqua" w:hAnsi="Book Antiqua" w:cs="Helvetica"/>
          <w:lang w:val="en-US"/>
        </w:rPr>
        <w:t>to</w:t>
      </w:r>
      <w:r w:rsidRPr="002332AB">
        <w:rPr>
          <w:rFonts w:ascii="Book Antiqua" w:hAnsi="Book Antiqua" w:cs="Helvetica"/>
          <w:lang w:val="en-US"/>
        </w:rPr>
        <w:t xml:space="preserve"> </w:t>
      </w:r>
      <w:r w:rsidR="0048301A" w:rsidRPr="002332AB">
        <w:rPr>
          <w:rFonts w:ascii="Book Antiqua" w:hAnsi="Book Antiqua" w:cs="Helvetica"/>
          <w:lang w:val="en-US"/>
        </w:rPr>
        <w:t>a</w:t>
      </w:r>
      <w:r w:rsidR="007D65BB" w:rsidRPr="002332AB">
        <w:rPr>
          <w:rFonts w:ascii="Book Antiqua" w:hAnsi="Book Antiqua" w:cs="Helvetica"/>
          <w:lang w:val="en-US"/>
        </w:rPr>
        <w:t xml:space="preserve"> tertiary</w:t>
      </w:r>
      <w:r w:rsidRPr="002332AB">
        <w:rPr>
          <w:rFonts w:ascii="Book Antiqua" w:hAnsi="Book Antiqua" w:cs="Helvetica"/>
          <w:lang w:val="en-US"/>
        </w:rPr>
        <w:t xml:space="preserve"> </w:t>
      </w:r>
      <w:r w:rsidR="0048301A" w:rsidRPr="002332AB">
        <w:rPr>
          <w:rFonts w:ascii="Book Antiqua" w:hAnsi="Book Antiqua" w:cs="Helvetica"/>
          <w:lang w:val="en-US"/>
        </w:rPr>
        <w:t>care center</w:t>
      </w:r>
      <w:r w:rsidR="001408EB" w:rsidRPr="002332AB">
        <w:rPr>
          <w:rFonts w:ascii="Book Antiqua" w:hAnsi="Book Antiqua" w:cs="Helvetica"/>
          <w:lang w:val="en-US"/>
        </w:rPr>
        <w:t xml:space="preserve"> </w:t>
      </w:r>
      <w:r w:rsidR="00DD638D" w:rsidRPr="002332AB">
        <w:rPr>
          <w:rFonts w:ascii="Book Antiqua" w:hAnsi="Book Antiqua" w:cs="Helvetica"/>
          <w:lang w:val="en-US"/>
        </w:rPr>
        <w:t xml:space="preserve">with 24/7 </w:t>
      </w:r>
      <w:r w:rsidR="00FA39E3" w:rsidRPr="002332AB">
        <w:rPr>
          <w:rFonts w:ascii="Book Antiqua" w:hAnsi="Book Antiqua" w:cs="Helvetica"/>
          <w:lang w:val="en-US"/>
        </w:rPr>
        <w:t>emergent PCI availability</w:t>
      </w:r>
      <w:r w:rsidR="00DD638D" w:rsidRPr="002332AB">
        <w:rPr>
          <w:rFonts w:ascii="Book Antiqua" w:hAnsi="Book Antiqua" w:cs="Helvetica"/>
          <w:lang w:val="en-US"/>
        </w:rPr>
        <w:t xml:space="preserve"> </w:t>
      </w:r>
      <w:r w:rsidRPr="002332AB">
        <w:rPr>
          <w:rFonts w:ascii="Book Antiqua" w:hAnsi="Book Antiqua" w:cs="Helvetica"/>
          <w:lang w:val="en-US"/>
        </w:rPr>
        <w:t xml:space="preserve">that underwent invasive CA were extracted from a multipurpose database including data from interventional procedures, </w:t>
      </w:r>
      <w:r w:rsidR="001408EB" w:rsidRPr="002332AB">
        <w:rPr>
          <w:rFonts w:ascii="Book Antiqua" w:hAnsi="Book Antiqua" w:cs="Helvetica"/>
          <w:lang w:val="en-US"/>
        </w:rPr>
        <w:t>critical</w:t>
      </w:r>
      <w:r w:rsidRPr="002332AB">
        <w:rPr>
          <w:rFonts w:ascii="Book Antiqua" w:hAnsi="Book Antiqua" w:cs="Helvetica"/>
          <w:lang w:val="en-US"/>
        </w:rPr>
        <w:t xml:space="preserve"> care unit and hospital admission. </w:t>
      </w:r>
    </w:p>
    <w:p w14:paraId="7FC49CCB" w14:textId="13BBE6D9" w:rsidR="000464D8" w:rsidRPr="004C4C26" w:rsidRDefault="008B66C9" w:rsidP="004C4C26">
      <w:pPr>
        <w:spacing w:line="360" w:lineRule="auto"/>
        <w:ind w:firstLine="709"/>
        <w:jc w:val="both"/>
        <w:rPr>
          <w:rFonts w:ascii="Book Antiqua" w:eastAsia="宋体" w:hAnsi="Book Antiqua" w:cs="Times New Roman"/>
          <w:lang w:val="en-US" w:eastAsia="zh-CN"/>
        </w:rPr>
      </w:pPr>
      <w:r w:rsidRPr="002332AB">
        <w:rPr>
          <w:rFonts w:ascii="Book Antiqua" w:hAnsi="Book Antiqua" w:cs="Helvetica"/>
          <w:lang w:val="en-US"/>
        </w:rPr>
        <w:t xml:space="preserve">From March 2004 to February 2016, 545 </w:t>
      </w:r>
      <w:r w:rsidR="00726334" w:rsidRPr="002332AB">
        <w:rPr>
          <w:rFonts w:ascii="Book Antiqua" w:hAnsi="Book Antiqua" w:cs="Helvetica"/>
          <w:lang w:val="en-US"/>
        </w:rPr>
        <w:t>consecutive</w:t>
      </w:r>
      <w:r w:rsidR="00FA39E3" w:rsidRPr="002332AB">
        <w:rPr>
          <w:rFonts w:ascii="Book Antiqua" w:hAnsi="Book Antiqua" w:cs="Helvetica"/>
          <w:lang w:val="en-US"/>
        </w:rPr>
        <w:t xml:space="preserve"> SCA</w:t>
      </w:r>
      <w:r w:rsidR="00726334" w:rsidRPr="002332AB">
        <w:rPr>
          <w:rFonts w:ascii="Book Antiqua" w:hAnsi="Book Antiqua" w:cs="Helvetica"/>
          <w:lang w:val="en-US"/>
        </w:rPr>
        <w:t xml:space="preserve"> </w:t>
      </w:r>
      <w:r w:rsidRPr="002332AB">
        <w:rPr>
          <w:rFonts w:ascii="Book Antiqua" w:hAnsi="Book Antiqua" w:cs="Helvetica"/>
          <w:lang w:val="en-US"/>
        </w:rPr>
        <w:t xml:space="preserve">patients were </w:t>
      </w:r>
      <w:r w:rsidR="00AD312F" w:rsidRPr="002332AB">
        <w:rPr>
          <w:rFonts w:ascii="Book Antiqua" w:hAnsi="Book Antiqua" w:cs="Helvetica"/>
          <w:lang w:val="en-US"/>
        </w:rPr>
        <w:t>identified</w:t>
      </w:r>
      <w:r w:rsidRPr="002332AB">
        <w:rPr>
          <w:rFonts w:ascii="Book Antiqua" w:hAnsi="Book Antiqua" w:cs="Helvetica"/>
          <w:lang w:val="en-US"/>
        </w:rPr>
        <w:t xml:space="preserve">. For this study, we focused </w:t>
      </w:r>
      <w:r w:rsidR="0048301A" w:rsidRPr="002332AB">
        <w:rPr>
          <w:rFonts w:ascii="Book Antiqua" w:hAnsi="Book Antiqua" w:cs="Helvetica"/>
          <w:lang w:val="en-US"/>
        </w:rPr>
        <w:t>on patients without emergent</w:t>
      </w:r>
      <w:r w:rsidRPr="002332AB">
        <w:rPr>
          <w:rFonts w:ascii="Book Antiqua" w:hAnsi="Book Antiqua" w:cs="Helvetica"/>
          <w:lang w:val="en-US"/>
        </w:rPr>
        <w:t xml:space="preserve"> indication for CA. </w:t>
      </w:r>
      <w:r w:rsidR="00FA39E3" w:rsidRPr="002332AB">
        <w:rPr>
          <w:rFonts w:ascii="Book Antiqua" w:hAnsi="Book Antiqua" w:cs="Helvetica"/>
          <w:lang w:val="en-US"/>
        </w:rPr>
        <w:t>Therefore,</w:t>
      </w:r>
      <w:r w:rsidRPr="002332AB">
        <w:rPr>
          <w:rFonts w:ascii="Book Antiqua" w:hAnsi="Book Antiqua" w:cs="Helvetica"/>
          <w:lang w:val="en-US"/>
        </w:rPr>
        <w:t xml:space="preserve"> patients with ST elevation or presumably new </w:t>
      </w:r>
      <w:r w:rsidR="00726334" w:rsidRPr="002332AB">
        <w:rPr>
          <w:rFonts w:ascii="Book Antiqua" w:hAnsi="Book Antiqua" w:cs="Helvetica"/>
          <w:lang w:val="en-US"/>
        </w:rPr>
        <w:t>LBBB</w:t>
      </w:r>
      <w:r w:rsidRPr="002332AB">
        <w:rPr>
          <w:rFonts w:ascii="Book Antiqua" w:hAnsi="Book Antiqua" w:cs="Helvetica"/>
          <w:lang w:val="en-US"/>
        </w:rPr>
        <w:t xml:space="preserve"> on post-</w:t>
      </w:r>
      <w:r w:rsidR="00AD312F" w:rsidRPr="002332AB">
        <w:rPr>
          <w:rFonts w:ascii="Book Antiqua" w:hAnsi="Book Antiqua" w:cs="Helvetica"/>
          <w:lang w:val="en-US"/>
        </w:rPr>
        <w:t>resuscitation</w:t>
      </w:r>
      <w:r w:rsidRPr="002332AB">
        <w:rPr>
          <w:rFonts w:ascii="Book Antiqua" w:hAnsi="Book Antiqua" w:cs="Helvetica"/>
          <w:lang w:val="en-US"/>
        </w:rPr>
        <w:t xml:space="preserve"> ECG</w:t>
      </w:r>
      <w:r w:rsidR="004033FC" w:rsidRPr="002332AB">
        <w:rPr>
          <w:rFonts w:ascii="Book Antiqua" w:hAnsi="Book Antiqua" w:cs="Helvetica"/>
          <w:lang w:val="en-US"/>
        </w:rPr>
        <w:t>,</w:t>
      </w:r>
      <w:r w:rsidRPr="002332AB">
        <w:rPr>
          <w:rFonts w:ascii="Book Antiqua" w:hAnsi="Book Antiqua" w:cs="Helvetica"/>
          <w:lang w:val="en-US"/>
        </w:rPr>
        <w:t xml:space="preserve"> or cardiogenic shock at admission </w:t>
      </w:r>
      <w:r w:rsidR="0048301A" w:rsidRPr="002332AB">
        <w:rPr>
          <w:rFonts w:ascii="Book Antiqua" w:hAnsi="Book Antiqua" w:cs="Helvetica"/>
          <w:lang w:val="en-US"/>
        </w:rPr>
        <w:t xml:space="preserve">were excluded </w:t>
      </w:r>
      <w:r w:rsidRPr="002332AB">
        <w:rPr>
          <w:rFonts w:ascii="Book Antiqua" w:hAnsi="Book Antiqua" w:cs="Helvetica"/>
          <w:lang w:val="en-US"/>
        </w:rPr>
        <w:t>(</w:t>
      </w:r>
      <w:r w:rsidR="004C4C26" w:rsidRPr="004C4C26">
        <w:rPr>
          <w:rFonts w:ascii="Book Antiqua" w:hAnsi="Book Antiqua" w:cs="Helvetica"/>
          <w:i/>
          <w:lang w:val="en-US"/>
        </w:rPr>
        <w:t xml:space="preserve">n = </w:t>
      </w:r>
      <w:r w:rsidRPr="002332AB">
        <w:rPr>
          <w:rFonts w:ascii="Book Antiqua" w:hAnsi="Book Antiqua" w:cs="Helvetica"/>
          <w:lang w:val="en-US"/>
        </w:rPr>
        <w:t>317).</w:t>
      </w:r>
      <w:r w:rsidR="004C4C26">
        <w:rPr>
          <w:rFonts w:ascii="Book Antiqua" w:hAnsi="Book Antiqua" w:cs="Helvetica"/>
          <w:lang w:val="en-US"/>
        </w:rPr>
        <w:t xml:space="preserve"> </w:t>
      </w:r>
      <w:r w:rsidR="004033FC" w:rsidRPr="002332AB">
        <w:rPr>
          <w:rFonts w:ascii="Book Antiqua" w:hAnsi="Book Antiqua" w:cs="Helvetica"/>
          <w:lang w:val="en-US"/>
        </w:rPr>
        <w:t>Of</w:t>
      </w:r>
      <w:r w:rsidR="00AD312F" w:rsidRPr="002332AB">
        <w:rPr>
          <w:rFonts w:ascii="Book Antiqua" w:hAnsi="Book Antiqua" w:cs="Helvetica"/>
          <w:lang w:val="en-US"/>
        </w:rPr>
        <w:t xml:space="preserve"> the remaining </w:t>
      </w:r>
      <w:r w:rsidR="0048301A" w:rsidRPr="002332AB">
        <w:rPr>
          <w:rFonts w:ascii="Book Antiqua" w:hAnsi="Book Antiqua" w:cs="Helvetica"/>
          <w:lang w:val="en-US"/>
        </w:rPr>
        <w:t xml:space="preserve">228 </w:t>
      </w:r>
      <w:r w:rsidR="00AD312F" w:rsidRPr="002332AB">
        <w:rPr>
          <w:rFonts w:ascii="Book Antiqua" w:hAnsi="Book Antiqua" w:cs="Helvetica"/>
          <w:lang w:val="en-US"/>
        </w:rPr>
        <w:t>patients, 25 had unavailable or incomplete CA films.</w:t>
      </w:r>
      <w:r w:rsidR="004C4C26">
        <w:rPr>
          <w:rFonts w:ascii="Book Antiqua" w:hAnsi="Book Antiqua" w:cs="Helvetica"/>
          <w:lang w:val="en-US"/>
        </w:rPr>
        <w:t xml:space="preserve"> </w:t>
      </w:r>
      <w:r w:rsidR="00AD312F" w:rsidRPr="002332AB">
        <w:rPr>
          <w:rFonts w:ascii="Book Antiqua" w:hAnsi="Book Antiqua" w:cs="Helvetica"/>
          <w:lang w:val="en-US"/>
        </w:rPr>
        <w:t xml:space="preserve">Thus, our final study population was 203 patients. </w:t>
      </w:r>
      <w:r w:rsidR="00231062" w:rsidRPr="002332AB">
        <w:rPr>
          <w:rFonts w:ascii="Book Antiqua" w:hAnsi="Book Antiqua" w:cs="Helvetica"/>
          <w:lang w:val="en-US"/>
        </w:rPr>
        <w:t xml:space="preserve">For </w:t>
      </w:r>
      <w:r w:rsidR="004033FC" w:rsidRPr="002332AB">
        <w:rPr>
          <w:rFonts w:ascii="Book Antiqua" w:hAnsi="Book Antiqua" w:cs="Helvetica"/>
          <w:lang w:val="en-US"/>
        </w:rPr>
        <w:t xml:space="preserve">the </w:t>
      </w:r>
      <w:r w:rsidR="00231062" w:rsidRPr="002332AB">
        <w:rPr>
          <w:rFonts w:ascii="Book Antiqua" w:hAnsi="Book Antiqua" w:cs="Helvetica"/>
          <w:lang w:val="en-US"/>
        </w:rPr>
        <w:t xml:space="preserve">purpose of </w:t>
      </w:r>
      <w:r w:rsidR="00A6041A" w:rsidRPr="002332AB">
        <w:rPr>
          <w:rFonts w:ascii="Book Antiqua" w:hAnsi="Book Antiqua" w:cs="Helvetica"/>
          <w:lang w:val="en-US"/>
        </w:rPr>
        <w:t>this sub</w:t>
      </w:r>
      <w:r w:rsidR="004033FC" w:rsidRPr="002332AB">
        <w:rPr>
          <w:rFonts w:ascii="Book Antiqua" w:hAnsi="Book Antiqua" w:cs="Helvetica"/>
          <w:lang w:val="en-US"/>
        </w:rPr>
        <w:t>-</w:t>
      </w:r>
      <w:r w:rsidR="00231062" w:rsidRPr="002332AB">
        <w:rPr>
          <w:rFonts w:ascii="Book Antiqua" w:hAnsi="Book Antiqua" w:cs="Helvetica"/>
          <w:lang w:val="en-US"/>
        </w:rPr>
        <w:t>analysis</w:t>
      </w:r>
      <w:r w:rsidR="009F49D5" w:rsidRPr="002332AB">
        <w:rPr>
          <w:rFonts w:ascii="Book Antiqua" w:hAnsi="Book Antiqua" w:cs="Helvetica"/>
          <w:lang w:val="en-US"/>
        </w:rPr>
        <w:t xml:space="preserve">, </w:t>
      </w:r>
      <w:r w:rsidR="00231062" w:rsidRPr="002332AB">
        <w:rPr>
          <w:rFonts w:ascii="Book Antiqua" w:hAnsi="Book Antiqua" w:cs="Helvetica"/>
          <w:lang w:val="en-US"/>
        </w:rPr>
        <w:t>patients were classified in</w:t>
      </w:r>
      <w:r w:rsidR="004033FC" w:rsidRPr="002332AB">
        <w:rPr>
          <w:rFonts w:ascii="Book Antiqua" w:hAnsi="Book Antiqua" w:cs="Helvetica"/>
          <w:lang w:val="en-US"/>
        </w:rPr>
        <w:t>to</w:t>
      </w:r>
      <w:r w:rsidR="00231062" w:rsidRPr="002332AB">
        <w:rPr>
          <w:rFonts w:ascii="Book Antiqua" w:hAnsi="Book Antiqua" w:cs="Helvetica"/>
          <w:lang w:val="en-US"/>
        </w:rPr>
        <w:t xml:space="preserve"> two groups</w:t>
      </w:r>
      <w:r w:rsidR="001408EB" w:rsidRPr="002332AB">
        <w:rPr>
          <w:rFonts w:ascii="Book Antiqua" w:hAnsi="Book Antiqua" w:cs="Helvetica"/>
          <w:lang w:val="en-US"/>
        </w:rPr>
        <w:t xml:space="preserve"> depending on initial ECG</w:t>
      </w:r>
      <w:r w:rsidR="00231062" w:rsidRPr="002332AB">
        <w:rPr>
          <w:rFonts w:ascii="Book Antiqua" w:hAnsi="Book Antiqua" w:cs="Helvetica"/>
          <w:lang w:val="en-US"/>
        </w:rPr>
        <w:t xml:space="preserve">: </w:t>
      </w:r>
      <w:proofErr w:type="spellStart"/>
      <w:r w:rsidR="00231062" w:rsidRPr="002332AB">
        <w:rPr>
          <w:rFonts w:ascii="Book Antiqua" w:hAnsi="Book Antiqua" w:cs="Helvetica"/>
          <w:lang w:val="en-US"/>
        </w:rPr>
        <w:t>shockable</w:t>
      </w:r>
      <w:proofErr w:type="spellEnd"/>
      <w:r w:rsidR="00231062" w:rsidRPr="002332AB">
        <w:rPr>
          <w:rFonts w:ascii="Book Antiqua" w:hAnsi="Book Antiqua" w:cs="Helvetica"/>
          <w:lang w:val="en-US"/>
        </w:rPr>
        <w:t xml:space="preserve"> </w:t>
      </w:r>
      <w:r w:rsidR="004C4C26">
        <w:rPr>
          <w:rFonts w:ascii="Book Antiqua" w:eastAsia="宋体" w:hAnsi="Book Antiqua" w:cs="Helvetica" w:hint="eastAsia"/>
          <w:lang w:val="en-US" w:eastAsia="zh-CN"/>
        </w:rPr>
        <w:t>[</w:t>
      </w:r>
      <w:r w:rsidR="00231062" w:rsidRPr="002332AB">
        <w:rPr>
          <w:rFonts w:ascii="Book Antiqua" w:hAnsi="Book Antiqua" w:cs="Times New Roman"/>
          <w:lang w:val="en-US"/>
        </w:rPr>
        <w:t xml:space="preserve">ventricular tachycardia or </w:t>
      </w:r>
      <w:r w:rsidR="00E7308E" w:rsidRPr="002332AB">
        <w:rPr>
          <w:rFonts w:ascii="Book Antiqua" w:hAnsi="Book Antiqua" w:cs="Times New Roman"/>
          <w:lang w:val="en-US"/>
        </w:rPr>
        <w:t xml:space="preserve">ventricular </w:t>
      </w:r>
      <w:r w:rsidR="00231062" w:rsidRPr="002332AB">
        <w:rPr>
          <w:rFonts w:ascii="Book Antiqua" w:hAnsi="Book Antiqua" w:cs="Times New Roman"/>
          <w:lang w:val="en-US"/>
        </w:rPr>
        <w:t xml:space="preserve">fibrillation </w:t>
      </w:r>
      <w:r w:rsidR="004C4C26">
        <w:rPr>
          <w:rFonts w:ascii="Book Antiqua" w:eastAsia="宋体" w:hAnsi="Book Antiqua" w:cs="Times New Roman" w:hint="eastAsia"/>
          <w:lang w:val="en-US" w:eastAsia="zh-CN"/>
        </w:rPr>
        <w:t>(</w:t>
      </w:r>
      <w:r w:rsidR="004C4C26" w:rsidRPr="004C4C26">
        <w:rPr>
          <w:rFonts w:ascii="Book Antiqua" w:hAnsi="Book Antiqua" w:cs="Helvetica"/>
          <w:i/>
          <w:lang w:val="en-US"/>
        </w:rPr>
        <w:t>n</w:t>
      </w:r>
      <w:r w:rsidR="004C4C26">
        <w:rPr>
          <w:rFonts w:ascii="Book Antiqua" w:eastAsia="宋体" w:hAnsi="Book Antiqua" w:cs="Helvetica" w:hint="eastAsia"/>
          <w:i/>
          <w:lang w:val="en-US" w:eastAsia="zh-CN"/>
        </w:rPr>
        <w:t xml:space="preserve"> </w:t>
      </w:r>
      <w:r w:rsidR="004C4C26" w:rsidRPr="002332AB">
        <w:rPr>
          <w:rFonts w:ascii="Book Antiqua" w:hAnsi="Book Antiqua" w:cs="Helvetica"/>
          <w:lang w:val="en-US"/>
        </w:rPr>
        <w:t>=</w:t>
      </w:r>
      <w:r w:rsidR="004C4C26">
        <w:rPr>
          <w:rFonts w:ascii="Book Antiqua" w:eastAsia="宋体" w:hAnsi="Book Antiqua" w:cs="Helvetica" w:hint="eastAsia"/>
          <w:lang w:val="en-US" w:eastAsia="zh-CN"/>
        </w:rPr>
        <w:t xml:space="preserve"> </w:t>
      </w:r>
      <w:r w:rsidR="00231062" w:rsidRPr="002332AB">
        <w:rPr>
          <w:rFonts w:ascii="Book Antiqua" w:hAnsi="Book Antiqua" w:cs="Helvetica"/>
          <w:lang w:val="en-US"/>
        </w:rPr>
        <w:t>148; 72</w:t>
      </w:r>
      <w:r w:rsidR="00E65C67" w:rsidRPr="002332AB">
        <w:rPr>
          <w:rFonts w:ascii="Book Antiqua" w:hAnsi="Book Antiqua" w:cs="Helvetica"/>
          <w:lang w:val="en-US"/>
        </w:rPr>
        <w:t>.</w:t>
      </w:r>
      <w:r w:rsidR="00231062" w:rsidRPr="002332AB">
        <w:rPr>
          <w:rFonts w:ascii="Book Antiqua" w:hAnsi="Book Antiqua" w:cs="Helvetica"/>
          <w:lang w:val="en-US"/>
        </w:rPr>
        <w:t>9%)</w:t>
      </w:r>
      <w:r w:rsidR="004C4C26" w:rsidRPr="002332AB">
        <w:rPr>
          <w:rFonts w:ascii="Book Antiqua" w:hAnsi="Book Antiqua" w:cs="Helvetica"/>
          <w:lang w:val="en-US"/>
        </w:rPr>
        <w:t>]</w:t>
      </w:r>
      <w:r w:rsidR="00231062" w:rsidRPr="002332AB">
        <w:rPr>
          <w:rFonts w:ascii="Book Antiqua" w:hAnsi="Book Antiqua" w:cs="Helvetica"/>
          <w:lang w:val="en-US"/>
        </w:rPr>
        <w:t xml:space="preserve"> and non-</w:t>
      </w:r>
      <w:proofErr w:type="spellStart"/>
      <w:r w:rsidR="00231062" w:rsidRPr="002332AB">
        <w:rPr>
          <w:rFonts w:ascii="Book Antiqua" w:hAnsi="Book Antiqua" w:cs="Helvetica"/>
          <w:lang w:val="en-US"/>
        </w:rPr>
        <w:t>shockable</w:t>
      </w:r>
      <w:proofErr w:type="spellEnd"/>
      <w:r w:rsidR="00231062" w:rsidRPr="002332AB">
        <w:rPr>
          <w:rFonts w:ascii="Book Antiqua" w:hAnsi="Book Antiqua" w:cs="Helvetica"/>
          <w:lang w:val="en-US"/>
        </w:rPr>
        <w:t xml:space="preserve"> rhythm (</w:t>
      </w:r>
      <w:r w:rsidR="004C4C26" w:rsidRPr="004C4C26">
        <w:rPr>
          <w:rFonts w:ascii="Book Antiqua" w:hAnsi="Book Antiqua" w:cs="Helvetica"/>
          <w:i/>
          <w:lang w:val="en-US"/>
        </w:rPr>
        <w:t>n</w:t>
      </w:r>
      <w:r w:rsidR="004C4C26">
        <w:rPr>
          <w:rFonts w:ascii="Book Antiqua" w:eastAsia="宋体" w:hAnsi="Book Antiqua" w:cs="Helvetica" w:hint="eastAsia"/>
          <w:i/>
          <w:lang w:val="en-US" w:eastAsia="zh-CN"/>
        </w:rPr>
        <w:t xml:space="preserve"> </w:t>
      </w:r>
      <w:r w:rsidR="00231062" w:rsidRPr="002332AB">
        <w:rPr>
          <w:rFonts w:ascii="Book Antiqua" w:hAnsi="Book Antiqua" w:cs="Helvetica"/>
          <w:lang w:val="en-US"/>
        </w:rPr>
        <w:t>=</w:t>
      </w:r>
      <w:r w:rsidR="004C4C26">
        <w:rPr>
          <w:rFonts w:ascii="Book Antiqua" w:eastAsia="宋体" w:hAnsi="Book Antiqua" w:cs="Helvetica" w:hint="eastAsia"/>
          <w:lang w:val="en-US" w:eastAsia="zh-CN"/>
        </w:rPr>
        <w:t xml:space="preserve"> </w:t>
      </w:r>
      <w:r w:rsidR="00231062" w:rsidRPr="002332AB">
        <w:rPr>
          <w:rFonts w:ascii="Book Antiqua" w:hAnsi="Book Antiqua" w:cs="Helvetica"/>
          <w:lang w:val="en-US"/>
        </w:rPr>
        <w:t>55; 27</w:t>
      </w:r>
      <w:r w:rsidR="00E65C67" w:rsidRPr="002332AB">
        <w:rPr>
          <w:rFonts w:ascii="Book Antiqua" w:hAnsi="Book Antiqua" w:cs="Helvetica"/>
          <w:lang w:val="en-US"/>
        </w:rPr>
        <w:t>.</w:t>
      </w:r>
      <w:r w:rsidR="00231062" w:rsidRPr="002332AB">
        <w:rPr>
          <w:rFonts w:ascii="Book Antiqua" w:hAnsi="Book Antiqua" w:cs="Helvetica"/>
          <w:lang w:val="en-US"/>
        </w:rPr>
        <w:t>1%)</w:t>
      </w:r>
      <w:r w:rsidR="004C4C26">
        <w:rPr>
          <w:rFonts w:ascii="Book Antiqua" w:eastAsia="宋体" w:hAnsi="Book Antiqua" w:cs="Helvetica" w:hint="eastAsia"/>
          <w:lang w:val="en-US" w:eastAsia="zh-CN"/>
        </w:rPr>
        <w:t xml:space="preserve"> </w:t>
      </w:r>
      <w:proofErr w:type="gramStart"/>
      <w:r w:rsidR="004C4C26">
        <w:rPr>
          <w:rFonts w:ascii="Book Antiqua" w:eastAsia="宋体" w:hAnsi="Book Antiqua" w:cs="Helvetica" w:hint="eastAsia"/>
          <w:lang w:val="en-US" w:eastAsia="zh-CN"/>
        </w:rPr>
        <w:t>(</w:t>
      </w:r>
      <w:r w:rsidR="00FC700C" w:rsidRPr="002332AB">
        <w:rPr>
          <w:rFonts w:ascii="Book Antiqua" w:hAnsi="Book Antiqua" w:cs="Helvetica"/>
          <w:lang w:val="en-US"/>
        </w:rPr>
        <w:t>Figure 1</w:t>
      </w:r>
      <w:r w:rsidR="004C4C26">
        <w:rPr>
          <w:rFonts w:ascii="Book Antiqua" w:eastAsia="宋体" w:hAnsi="Book Antiqua" w:cs="Helvetica" w:hint="eastAsia"/>
          <w:lang w:val="en-US" w:eastAsia="zh-CN"/>
        </w:rPr>
        <w:t>)</w:t>
      </w:r>
      <w:r w:rsidR="00231062" w:rsidRPr="002332AB">
        <w:rPr>
          <w:rFonts w:ascii="Book Antiqua" w:hAnsi="Book Antiqua" w:cs="Helvetica"/>
          <w:lang w:val="en-US"/>
        </w:rPr>
        <w:t>.</w:t>
      </w:r>
      <w:proofErr w:type="gramEnd"/>
      <w:r w:rsidR="00231062" w:rsidRPr="002332AB">
        <w:rPr>
          <w:rFonts w:ascii="Book Antiqua" w:hAnsi="Book Antiqua" w:cs="Times New Roman"/>
          <w:lang w:val="en-US"/>
        </w:rPr>
        <w:t xml:space="preserve"> </w:t>
      </w:r>
    </w:p>
    <w:p w14:paraId="7A0527A5" w14:textId="2D6AFD96" w:rsidR="00A10B22" w:rsidRPr="002332AB" w:rsidRDefault="00A10B22" w:rsidP="004C4C26">
      <w:pPr>
        <w:spacing w:line="360" w:lineRule="auto"/>
        <w:ind w:firstLine="709"/>
        <w:jc w:val="both"/>
        <w:rPr>
          <w:rFonts w:ascii="Book Antiqua" w:hAnsi="Book Antiqua" w:cs="Times New Roman"/>
          <w:lang w:val="en-US"/>
        </w:rPr>
      </w:pPr>
      <w:r w:rsidRPr="002332AB">
        <w:rPr>
          <w:rFonts w:ascii="Book Antiqua" w:hAnsi="Book Antiqua" w:cs="Times New Roman"/>
          <w:lang w:val="en-US"/>
        </w:rPr>
        <w:t>Clinical and outcome data were col</w:t>
      </w:r>
      <w:r w:rsidR="00D15386" w:rsidRPr="002332AB">
        <w:rPr>
          <w:rFonts w:ascii="Book Antiqua" w:hAnsi="Book Antiqua" w:cs="Times New Roman"/>
          <w:lang w:val="en-US"/>
        </w:rPr>
        <w:t>lected from clinical record, patient’s</w:t>
      </w:r>
      <w:r w:rsidRPr="002332AB">
        <w:rPr>
          <w:rFonts w:ascii="Book Antiqua" w:hAnsi="Book Antiqua" w:cs="Times New Roman"/>
          <w:lang w:val="en-US"/>
        </w:rPr>
        <w:t xml:space="preserve"> charts</w:t>
      </w:r>
      <w:r w:rsidR="00D15386" w:rsidRPr="002332AB">
        <w:rPr>
          <w:rFonts w:ascii="Book Antiqua" w:hAnsi="Book Antiqua" w:cs="Times New Roman"/>
          <w:lang w:val="en-US"/>
        </w:rPr>
        <w:t xml:space="preserve"> or</w:t>
      </w:r>
      <w:r w:rsidR="00D15386" w:rsidRPr="002332AB">
        <w:rPr>
          <w:rFonts w:ascii="Book Antiqua" w:hAnsi="Book Antiqua"/>
          <w:lang w:val="en-US"/>
        </w:rPr>
        <w:t xml:space="preserve"> telephone contact with patient</w:t>
      </w:r>
      <w:r w:rsidR="00AA314E" w:rsidRPr="002332AB">
        <w:rPr>
          <w:rFonts w:ascii="Book Antiqua" w:hAnsi="Book Antiqua"/>
          <w:lang w:val="en-US"/>
        </w:rPr>
        <w:t>s</w:t>
      </w:r>
      <w:r w:rsidR="00D15386" w:rsidRPr="002332AB">
        <w:rPr>
          <w:rFonts w:ascii="Book Antiqua" w:hAnsi="Book Antiqua"/>
          <w:lang w:val="en-US"/>
        </w:rPr>
        <w:t xml:space="preserve"> or their relatives</w:t>
      </w:r>
      <w:r w:rsidRPr="002332AB">
        <w:rPr>
          <w:rFonts w:ascii="Book Antiqua" w:hAnsi="Book Antiqua" w:cs="Times New Roman"/>
          <w:lang w:val="en-US"/>
        </w:rPr>
        <w:t xml:space="preserve">. </w:t>
      </w:r>
      <w:r w:rsidR="00D15386" w:rsidRPr="002332AB">
        <w:rPr>
          <w:rFonts w:ascii="Book Antiqua" w:hAnsi="Book Antiqua"/>
          <w:lang w:val="en-US"/>
        </w:rPr>
        <w:t>Follow-up was completed up to 5-year</w:t>
      </w:r>
      <w:r w:rsidR="00816F76" w:rsidRPr="002332AB">
        <w:rPr>
          <w:rFonts w:ascii="Book Antiqua" w:hAnsi="Book Antiqua"/>
          <w:lang w:val="en-US"/>
        </w:rPr>
        <w:t xml:space="preserve"> after index admission</w:t>
      </w:r>
      <w:r w:rsidR="004A59ED" w:rsidRPr="002332AB">
        <w:rPr>
          <w:rFonts w:ascii="Book Antiqua" w:hAnsi="Book Antiqua"/>
          <w:lang w:val="en-US"/>
        </w:rPr>
        <w:t>.</w:t>
      </w:r>
    </w:p>
    <w:p w14:paraId="2F9A1A7A" w14:textId="77777777" w:rsidR="00B16123" w:rsidRPr="002332AB" w:rsidRDefault="00B16123" w:rsidP="004C4C26">
      <w:pPr>
        <w:spacing w:line="360" w:lineRule="auto"/>
        <w:jc w:val="both"/>
        <w:rPr>
          <w:rFonts w:ascii="Book Antiqua" w:hAnsi="Book Antiqua" w:cs="Times New Roman"/>
          <w:lang w:val="en-US"/>
        </w:rPr>
      </w:pPr>
    </w:p>
    <w:p w14:paraId="3F776184" w14:textId="61E4DF64" w:rsidR="003F6F6A" w:rsidRPr="004C4C26" w:rsidRDefault="00D15386" w:rsidP="004C4C26">
      <w:pPr>
        <w:spacing w:line="360" w:lineRule="auto"/>
        <w:jc w:val="both"/>
        <w:outlineLvl w:val="0"/>
        <w:rPr>
          <w:rFonts w:ascii="Book Antiqua" w:hAnsi="Book Antiqua"/>
          <w:b/>
          <w:i/>
          <w:lang w:val="en-US"/>
        </w:rPr>
      </w:pPr>
      <w:r w:rsidRPr="004C4C26">
        <w:rPr>
          <w:rFonts w:ascii="Book Antiqua" w:hAnsi="Book Antiqua"/>
          <w:b/>
          <w:i/>
          <w:lang w:val="en-US"/>
        </w:rPr>
        <w:t>Cardiac catheterization</w:t>
      </w:r>
    </w:p>
    <w:p w14:paraId="5FB8E190" w14:textId="3C405A3D" w:rsidR="000464D8" w:rsidRPr="002332AB" w:rsidRDefault="00B16123" w:rsidP="004C4C26">
      <w:pPr>
        <w:spacing w:line="360" w:lineRule="auto"/>
        <w:jc w:val="both"/>
        <w:outlineLvl w:val="0"/>
        <w:rPr>
          <w:rFonts w:ascii="Book Antiqua" w:hAnsi="Book Antiqua"/>
          <w:lang w:val="en-US"/>
        </w:rPr>
      </w:pPr>
      <w:r w:rsidRPr="002332AB">
        <w:rPr>
          <w:rFonts w:ascii="Book Antiqua" w:hAnsi="Book Antiqua"/>
          <w:lang w:val="en-US"/>
        </w:rPr>
        <w:t xml:space="preserve">The indication and timing of CA in our study population was individualized for each patient based on </w:t>
      </w:r>
      <w:r w:rsidR="0048301A" w:rsidRPr="002332AB">
        <w:rPr>
          <w:rFonts w:ascii="Book Antiqua" w:hAnsi="Book Antiqua"/>
          <w:lang w:val="en-US"/>
        </w:rPr>
        <w:t>treating</w:t>
      </w:r>
      <w:r w:rsidRPr="002332AB">
        <w:rPr>
          <w:rFonts w:ascii="Book Antiqua" w:hAnsi="Book Antiqua"/>
          <w:lang w:val="en-US"/>
        </w:rPr>
        <w:t xml:space="preserve"> physician’s </w:t>
      </w:r>
      <w:r w:rsidR="0048301A" w:rsidRPr="002332AB">
        <w:rPr>
          <w:rFonts w:ascii="Book Antiqua" w:hAnsi="Book Antiqua"/>
          <w:lang w:val="en-US"/>
        </w:rPr>
        <w:t>criterion</w:t>
      </w:r>
      <w:r w:rsidR="00EB36C1" w:rsidRPr="002332AB">
        <w:rPr>
          <w:rFonts w:ascii="Book Antiqua" w:hAnsi="Book Antiqua"/>
          <w:lang w:val="en-US"/>
        </w:rPr>
        <w:t xml:space="preserve">. </w:t>
      </w:r>
      <w:r w:rsidRPr="002332AB">
        <w:rPr>
          <w:rFonts w:ascii="Book Antiqua" w:hAnsi="Book Antiqua"/>
          <w:lang w:val="en-US"/>
        </w:rPr>
        <w:t>CA was classified as early when performed &lt;</w:t>
      </w:r>
      <w:r w:rsidR="004C4C26">
        <w:rPr>
          <w:rFonts w:ascii="Book Antiqua" w:eastAsia="宋体" w:hAnsi="Book Antiqua" w:hint="eastAsia"/>
          <w:lang w:val="en-US" w:eastAsia="zh-CN"/>
        </w:rPr>
        <w:t xml:space="preserve"> </w:t>
      </w:r>
      <w:r w:rsidRPr="002332AB">
        <w:rPr>
          <w:rFonts w:ascii="Book Antiqua" w:hAnsi="Book Antiqua"/>
          <w:lang w:val="en-US"/>
        </w:rPr>
        <w:t>24</w:t>
      </w:r>
      <w:r w:rsidR="004C4C26">
        <w:rPr>
          <w:rFonts w:ascii="Book Antiqua" w:eastAsia="宋体" w:hAnsi="Book Antiqua" w:hint="eastAsia"/>
          <w:lang w:val="en-US" w:eastAsia="zh-CN"/>
        </w:rPr>
        <w:t xml:space="preserve"> </w:t>
      </w:r>
      <w:r w:rsidRPr="002332AB">
        <w:rPr>
          <w:rFonts w:ascii="Book Antiqua" w:hAnsi="Book Antiqua"/>
          <w:lang w:val="en-US"/>
        </w:rPr>
        <w:t>h after hospital admission or late when performed ≥</w:t>
      </w:r>
      <w:r w:rsidR="004C4C26">
        <w:rPr>
          <w:rFonts w:ascii="Book Antiqua" w:eastAsia="宋体" w:hAnsi="Book Antiqua" w:hint="eastAsia"/>
          <w:lang w:val="en-US" w:eastAsia="zh-CN"/>
        </w:rPr>
        <w:t xml:space="preserve"> </w:t>
      </w:r>
      <w:r w:rsidRPr="002332AB">
        <w:rPr>
          <w:rFonts w:ascii="Book Antiqua" w:hAnsi="Book Antiqua"/>
          <w:lang w:val="en-US"/>
        </w:rPr>
        <w:t>24</w:t>
      </w:r>
      <w:r w:rsidR="004C4C26">
        <w:rPr>
          <w:rFonts w:ascii="Book Antiqua" w:eastAsia="宋体" w:hAnsi="Book Antiqua" w:hint="eastAsia"/>
          <w:lang w:val="en-US" w:eastAsia="zh-CN"/>
        </w:rPr>
        <w:t xml:space="preserve"> </w:t>
      </w:r>
      <w:r w:rsidRPr="002332AB">
        <w:rPr>
          <w:rFonts w:ascii="Book Antiqua" w:hAnsi="Book Antiqua"/>
          <w:lang w:val="en-US"/>
        </w:rPr>
        <w:t>h after admission. Two</w:t>
      </w:r>
      <w:r w:rsidR="00816F76" w:rsidRPr="002332AB">
        <w:rPr>
          <w:rFonts w:ascii="Book Antiqua" w:hAnsi="Book Antiqua"/>
          <w:lang w:val="en-US"/>
        </w:rPr>
        <w:t xml:space="preserve"> interventional</w:t>
      </w:r>
      <w:r w:rsidRPr="002332AB">
        <w:rPr>
          <w:rFonts w:ascii="Book Antiqua" w:hAnsi="Book Antiqua"/>
          <w:lang w:val="en-US"/>
        </w:rPr>
        <w:t xml:space="preserve"> cardiologist reviewe</w:t>
      </w:r>
      <w:r w:rsidR="00D15386" w:rsidRPr="002332AB">
        <w:rPr>
          <w:rFonts w:ascii="Book Antiqua" w:hAnsi="Book Antiqua"/>
          <w:lang w:val="en-US"/>
        </w:rPr>
        <w:t xml:space="preserve">d all CA blinded to original </w:t>
      </w:r>
      <w:r w:rsidRPr="002332AB">
        <w:rPr>
          <w:rFonts w:ascii="Book Antiqua" w:hAnsi="Book Antiqua"/>
          <w:lang w:val="en-US"/>
        </w:rPr>
        <w:t>reports. The percentage diameter stenosis (DS%) was vis</w:t>
      </w:r>
      <w:r w:rsidR="00D15386" w:rsidRPr="002332AB">
        <w:rPr>
          <w:rFonts w:ascii="Book Antiqua" w:hAnsi="Book Antiqua"/>
          <w:lang w:val="en-US"/>
        </w:rPr>
        <w:t xml:space="preserve">ually estimated </w:t>
      </w:r>
      <w:r w:rsidR="0048301A" w:rsidRPr="002332AB">
        <w:rPr>
          <w:rFonts w:ascii="Book Antiqua" w:hAnsi="Book Antiqua"/>
          <w:lang w:val="en-US"/>
        </w:rPr>
        <w:t>for each lesion. Q</w:t>
      </w:r>
      <w:r w:rsidRPr="002332AB">
        <w:rPr>
          <w:rFonts w:ascii="Book Antiqua" w:hAnsi="Book Antiqua"/>
          <w:lang w:val="en-US"/>
        </w:rPr>
        <w:t xml:space="preserve">uantitative </w:t>
      </w:r>
      <w:r w:rsidR="00816F76" w:rsidRPr="002332AB">
        <w:rPr>
          <w:rFonts w:ascii="Book Antiqua" w:hAnsi="Book Antiqua"/>
          <w:lang w:val="en-US"/>
        </w:rPr>
        <w:t xml:space="preserve">coronary angiography </w:t>
      </w:r>
      <w:r w:rsidRPr="002332AB">
        <w:rPr>
          <w:rFonts w:ascii="Book Antiqua" w:hAnsi="Book Antiqua"/>
          <w:lang w:val="en-US"/>
        </w:rPr>
        <w:t>was used if discordances &gt;</w:t>
      </w:r>
      <w:r w:rsidR="004C4C26">
        <w:rPr>
          <w:rFonts w:ascii="Book Antiqua" w:eastAsia="宋体" w:hAnsi="Book Antiqua" w:hint="eastAsia"/>
          <w:lang w:val="en-US" w:eastAsia="zh-CN"/>
        </w:rPr>
        <w:t xml:space="preserve"> </w:t>
      </w:r>
      <w:r w:rsidRPr="002332AB">
        <w:rPr>
          <w:rFonts w:ascii="Book Antiqua" w:hAnsi="Book Antiqua"/>
          <w:lang w:val="en-US"/>
        </w:rPr>
        <w:t>10% were found between both investigators. Significant stenosis was defined as ≥</w:t>
      </w:r>
      <w:r w:rsidR="004C4C26">
        <w:rPr>
          <w:rFonts w:ascii="Book Antiqua" w:eastAsia="宋体" w:hAnsi="Book Antiqua" w:hint="eastAsia"/>
          <w:lang w:val="en-US" w:eastAsia="zh-CN"/>
        </w:rPr>
        <w:t xml:space="preserve"> </w:t>
      </w:r>
      <w:r w:rsidR="00D15386" w:rsidRPr="002332AB">
        <w:rPr>
          <w:rFonts w:ascii="Book Antiqua" w:hAnsi="Book Antiqua"/>
          <w:lang w:val="en-US"/>
        </w:rPr>
        <w:t>50 DS%</w:t>
      </w:r>
      <w:r w:rsidR="00D259B5" w:rsidRPr="002332AB">
        <w:rPr>
          <w:rFonts w:ascii="Book Antiqua" w:hAnsi="Book Antiqua"/>
          <w:lang w:val="en-US"/>
        </w:rPr>
        <w:t>, severe</w:t>
      </w:r>
      <w:r w:rsidRPr="002332AB">
        <w:rPr>
          <w:rFonts w:ascii="Book Antiqua" w:hAnsi="Book Antiqua"/>
          <w:lang w:val="en-US"/>
        </w:rPr>
        <w:t xml:space="preserve"> stenosis when DS% was ≥</w:t>
      </w:r>
      <w:r w:rsidR="004C4C26">
        <w:rPr>
          <w:rFonts w:ascii="Book Antiqua" w:eastAsia="宋体" w:hAnsi="Book Antiqua" w:hint="eastAsia"/>
          <w:lang w:val="en-US" w:eastAsia="zh-CN"/>
        </w:rPr>
        <w:t xml:space="preserve"> </w:t>
      </w:r>
      <w:r w:rsidRPr="002332AB">
        <w:rPr>
          <w:rFonts w:ascii="Book Antiqua" w:hAnsi="Book Antiqua"/>
          <w:lang w:val="en-US"/>
        </w:rPr>
        <w:t xml:space="preserve">70% and non-obstructive coronary artery disease </w:t>
      </w:r>
      <w:r w:rsidR="00D259B5" w:rsidRPr="002332AB">
        <w:rPr>
          <w:rFonts w:ascii="Book Antiqua" w:hAnsi="Book Antiqua"/>
          <w:lang w:val="en-US"/>
        </w:rPr>
        <w:t>when DS% was &lt;</w:t>
      </w:r>
      <w:r w:rsidR="004C4C26">
        <w:rPr>
          <w:rFonts w:ascii="Book Antiqua" w:eastAsia="宋体" w:hAnsi="Book Antiqua" w:hint="eastAsia"/>
          <w:lang w:val="en-US" w:eastAsia="zh-CN"/>
        </w:rPr>
        <w:t xml:space="preserve"> </w:t>
      </w:r>
      <w:r w:rsidR="00D259B5" w:rsidRPr="002332AB">
        <w:rPr>
          <w:rFonts w:ascii="Book Antiqua" w:hAnsi="Book Antiqua"/>
          <w:lang w:val="en-US"/>
        </w:rPr>
        <w:t>50</w:t>
      </w:r>
      <w:r w:rsidR="000464D8" w:rsidRPr="002332AB">
        <w:rPr>
          <w:rFonts w:ascii="Book Antiqua" w:hAnsi="Book Antiqua"/>
          <w:lang w:val="en-US"/>
        </w:rPr>
        <w:t>%</w:t>
      </w:r>
      <w:r w:rsidR="00D259B5" w:rsidRPr="002332AB">
        <w:rPr>
          <w:rFonts w:ascii="Book Antiqua" w:hAnsi="Book Antiqua"/>
          <w:lang w:val="en-US"/>
        </w:rPr>
        <w:t>. A normal</w:t>
      </w:r>
      <w:r w:rsidRPr="002332AB">
        <w:rPr>
          <w:rFonts w:ascii="Book Antiqua" w:hAnsi="Book Antiqua"/>
          <w:lang w:val="en-US"/>
        </w:rPr>
        <w:t xml:space="preserve"> coronary angiogram was defined as 0 DS% in all arteries with no other pathological findings. </w:t>
      </w:r>
      <w:r w:rsidR="00325362" w:rsidRPr="002332AB">
        <w:rPr>
          <w:rFonts w:ascii="Book Antiqua" w:hAnsi="Book Antiqua"/>
          <w:lang w:val="en-US"/>
        </w:rPr>
        <w:t xml:space="preserve">Culprit lesion was defined as the presence of an acute </w:t>
      </w:r>
      <w:r w:rsidR="0048301A" w:rsidRPr="002332AB">
        <w:rPr>
          <w:rFonts w:ascii="Book Antiqua" w:hAnsi="Book Antiqua"/>
          <w:lang w:val="en-US"/>
        </w:rPr>
        <w:t xml:space="preserve">arterial </w:t>
      </w:r>
      <w:r w:rsidR="00325362" w:rsidRPr="002332AB">
        <w:rPr>
          <w:rFonts w:ascii="Book Antiqua" w:hAnsi="Book Antiqua"/>
          <w:lang w:val="en-US"/>
        </w:rPr>
        <w:lastRenderedPageBreak/>
        <w:t xml:space="preserve">occlusion (plaque rupture with occlusive thrombus) or an incomplete </w:t>
      </w:r>
      <w:r w:rsidR="0059756F" w:rsidRPr="002332AB">
        <w:rPr>
          <w:rFonts w:ascii="Book Antiqua" w:hAnsi="Book Antiqua"/>
          <w:lang w:val="en-US"/>
        </w:rPr>
        <w:t xml:space="preserve">coronary artery </w:t>
      </w:r>
      <w:r w:rsidR="00325362" w:rsidRPr="002332AB">
        <w:rPr>
          <w:rFonts w:ascii="Book Antiqua" w:hAnsi="Book Antiqua"/>
          <w:lang w:val="en-US"/>
        </w:rPr>
        <w:t xml:space="preserve">occlusion </w:t>
      </w:r>
      <w:r w:rsidR="0059756F" w:rsidRPr="002332AB">
        <w:rPr>
          <w:rFonts w:ascii="Book Antiqua" w:hAnsi="Book Antiqua"/>
          <w:lang w:val="en-US"/>
        </w:rPr>
        <w:t>in presence of</w:t>
      </w:r>
      <w:r w:rsidR="00325362" w:rsidRPr="002332AB">
        <w:rPr>
          <w:rFonts w:ascii="Book Antiqua" w:hAnsi="Book Antiqua"/>
          <w:lang w:val="en-US"/>
        </w:rPr>
        <w:t xml:space="preserve"> complex lesion morphology as previously </w:t>
      </w:r>
      <w:proofErr w:type="gramStart"/>
      <w:r w:rsidR="00325362" w:rsidRPr="002332AB">
        <w:rPr>
          <w:rFonts w:ascii="Book Antiqua" w:hAnsi="Book Antiqua"/>
          <w:lang w:val="en-US"/>
        </w:rPr>
        <w:t>defined</w:t>
      </w:r>
      <w:r w:rsidR="00212E76" w:rsidRPr="002332AB">
        <w:rPr>
          <w:rFonts w:ascii="Book Antiqua" w:hAnsi="Book Antiqua"/>
          <w:vertAlign w:val="superscript"/>
          <w:lang w:val="en-US"/>
        </w:rPr>
        <w:t>[</w:t>
      </w:r>
      <w:proofErr w:type="gramEnd"/>
      <w:r w:rsidR="00212E76" w:rsidRPr="002332AB">
        <w:rPr>
          <w:rFonts w:ascii="Book Antiqua" w:hAnsi="Book Antiqua"/>
          <w:vertAlign w:val="superscript"/>
          <w:lang w:val="en-US"/>
        </w:rPr>
        <w:t>13]</w:t>
      </w:r>
      <w:r w:rsidR="00325362" w:rsidRPr="002332AB">
        <w:rPr>
          <w:rFonts w:ascii="Book Antiqua" w:hAnsi="Book Antiqua"/>
          <w:lang w:val="en-US"/>
        </w:rPr>
        <w:t>.</w:t>
      </w:r>
      <w:r w:rsidRPr="002332AB">
        <w:rPr>
          <w:rFonts w:ascii="Book Antiqua" w:hAnsi="Book Antiqua"/>
          <w:lang w:val="en-US"/>
        </w:rPr>
        <w:t xml:space="preserve"> </w:t>
      </w:r>
      <w:r w:rsidR="005E6CB2" w:rsidRPr="002332AB">
        <w:rPr>
          <w:rFonts w:ascii="Book Antiqua" w:hAnsi="Book Antiqua"/>
          <w:lang w:val="en-US"/>
        </w:rPr>
        <w:t xml:space="preserve">Chronic total occlusion (CTO) was defined as a </w:t>
      </w:r>
      <w:r w:rsidR="00391AEB" w:rsidRPr="002332AB">
        <w:rPr>
          <w:rFonts w:ascii="Book Antiqua" w:hAnsi="Book Antiqua"/>
          <w:lang w:val="en-US"/>
        </w:rPr>
        <w:t>Thrombol</w:t>
      </w:r>
      <w:r w:rsidR="003F6F6A" w:rsidRPr="002332AB">
        <w:rPr>
          <w:rFonts w:ascii="Book Antiqua" w:hAnsi="Book Antiqua"/>
          <w:lang w:val="en-US"/>
        </w:rPr>
        <w:t>y</w:t>
      </w:r>
      <w:r w:rsidR="00391AEB" w:rsidRPr="002332AB">
        <w:rPr>
          <w:rFonts w:ascii="Book Antiqua" w:hAnsi="Book Antiqua"/>
          <w:lang w:val="en-US"/>
        </w:rPr>
        <w:t>sis In Myocardial Infarction (TIMI)</w:t>
      </w:r>
      <w:r w:rsidR="005E6CB2" w:rsidRPr="002332AB">
        <w:rPr>
          <w:rFonts w:ascii="Book Antiqua" w:hAnsi="Book Antiqua"/>
          <w:lang w:val="en-US"/>
        </w:rPr>
        <w:t xml:space="preserve"> grade 0 flow </w:t>
      </w:r>
      <w:r w:rsidR="004033FC" w:rsidRPr="002332AB">
        <w:rPr>
          <w:rFonts w:ascii="Book Antiqua" w:hAnsi="Book Antiqua"/>
          <w:lang w:val="en-US"/>
        </w:rPr>
        <w:t>for</w:t>
      </w:r>
      <w:r w:rsidR="005E6CB2" w:rsidRPr="002332AB">
        <w:rPr>
          <w:rFonts w:ascii="Book Antiqua" w:hAnsi="Book Antiqua"/>
          <w:lang w:val="en-US"/>
        </w:rPr>
        <w:t xml:space="preserve"> at least 3 </w:t>
      </w:r>
      <w:proofErr w:type="spellStart"/>
      <w:r w:rsidR="004C4C26">
        <w:rPr>
          <w:rFonts w:ascii="Book Antiqua" w:hAnsi="Book Antiqua"/>
          <w:lang w:val="en-US"/>
        </w:rPr>
        <w:t>mo</w:t>
      </w:r>
      <w:proofErr w:type="spellEnd"/>
      <w:r w:rsidR="005E6CB2" w:rsidRPr="002332AB">
        <w:rPr>
          <w:rFonts w:ascii="Book Antiqua" w:hAnsi="Book Antiqua"/>
          <w:lang w:val="en-US"/>
        </w:rPr>
        <w:t xml:space="preserve"> </w:t>
      </w:r>
      <w:r w:rsidR="0059756F" w:rsidRPr="002332AB">
        <w:rPr>
          <w:rFonts w:ascii="Book Antiqua" w:hAnsi="Book Antiqua"/>
          <w:lang w:val="en-US"/>
        </w:rPr>
        <w:t xml:space="preserve">of </w:t>
      </w:r>
      <w:r w:rsidR="00325362" w:rsidRPr="002332AB">
        <w:rPr>
          <w:rFonts w:ascii="Book Antiqua" w:hAnsi="Book Antiqua"/>
          <w:lang w:val="en-US"/>
        </w:rPr>
        <w:t xml:space="preserve">estimated </w:t>
      </w:r>
      <w:r w:rsidR="00E23472" w:rsidRPr="002332AB">
        <w:rPr>
          <w:rFonts w:ascii="Book Antiqua" w:hAnsi="Book Antiqua"/>
          <w:lang w:val="en-US"/>
        </w:rPr>
        <w:t xml:space="preserve">duration. Estimation </w:t>
      </w:r>
      <w:r w:rsidR="005E6CB2" w:rsidRPr="002332AB">
        <w:rPr>
          <w:rFonts w:ascii="Book Antiqua" w:hAnsi="Book Antiqua"/>
          <w:lang w:val="en-US"/>
        </w:rPr>
        <w:t xml:space="preserve">of occlusion </w:t>
      </w:r>
      <w:r w:rsidR="0059756F" w:rsidRPr="002332AB">
        <w:rPr>
          <w:rFonts w:ascii="Book Antiqua" w:hAnsi="Book Antiqua"/>
          <w:lang w:val="en-US"/>
        </w:rPr>
        <w:t xml:space="preserve">duration </w:t>
      </w:r>
      <w:r w:rsidR="005E6CB2" w:rsidRPr="002332AB">
        <w:rPr>
          <w:rFonts w:ascii="Book Antiqua" w:hAnsi="Book Antiqua"/>
          <w:lang w:val="en-US"/>
        </w:rPr>
        <w:t xml:space="preserve">was based </w:t>
      </w:r>
      <w:r w:rsidR="004033FC" w:rsidRPr="002332AB">
        <w:rPr>
          <w:rFonts w:ascii="Book Antiqua" w:hAnsi="Book Antiqua"/>
          <w:lang w:val="en-US"/>
        </w:rPr>
        <w:t>on</w:t>
      </w:r>
      <w:r w:rsidR="005E6CB2" w:rsidRPr="002332AB">
        <w:rPr>
          <w:rFonts w:ascii="Book Antiqua" w:hAnsi="Book Antiqua"/>
          <w:lang w:val="en-US"/>
        </w:rPr>
        <w:t xml:space="preserve"> at least one of the following: </w:t>
      </w:r>
      <w:r w:rsidR="004C4C26" w:rsidRPr="002332AB">
        <w:rPr>
          <w:rFonts w:ascii="Book Antiqua" w:hAnsi="Book Antiqua"/>
          <w:lang w:val="en-US"/>
        </w:rPr>
        <w:t>P</w:t>
      </w:r>
      <w:r w:rsidR="005E6CB2" w:rsidRPr="002332AB">
        <w:rPr>
          <w:rFonts w:ascii="Book Antiqua" w:hAnsi="Book Antiqua"/>
          <w:lang w:val="en-US"/>
        </w:rPr>
        <w:t xml:space="preserve">rior history of myocardial infarction in the target vessel territory, comparison with a </w:t>
      </w:r>
      <w:r w:rsidR="0059756F" w:rsidRPr="002332AB">
        <w:rPr>
          <w:rFonts w:ascii="Book Antiqua" w:hAnsi="Book Antiqua"/>
          <w:lang w:val="en-US"/>
        </w:rPr>
        <w:t>previous</w:t>
      </w:r>
      <w:r w:rsidR="005E6CB2" w:rsidRPr="002332AB">
        <w:rPr>
          <w:rFonts w:ascii="Book Antiqua" w:hAnsi="Book Antiqua"/>
          <w:lang w:val="en-US"/>
        </w:rPr>
        <w:t xml:space="preserve"> angiogram, or the presence of collateral circulation or bridging collaterals. </w:t>
      </w:r>
      <w:r w:rsidRPr="002332AB">
        <w:rPr>
          <w:rFonts w:ascii="Book Antiqua" w:hAnsi="Book Antiqua"/>
          <w:lang w:val="en-US"/>
        </w:rPr>
        <w:t>Critical stenosis was considered when DS% was ≥</w:t>
      </w:r>
      <w:r w:rsidR="004C4C26">
        <w:rPr>
          <w:rFonts w:ascii="Book Antiqua" w:eastAsia="宋体" w:hAnsi="Book Antiqua" w:hint="eastAsia"/>
          <w:lang w:val="en-US" w:eastAsia="zh-CN"/>
        </w:rPr>
        <w:t xml:space="preserve"> </w:t>
      </w:r>
      <w:r w:rsidRPr="002332AB">
        <w:rPr>
          <w:rFonts w:ascii="Book Antiqua" w:hAnsi="Book Antiqua"/>
          <w:lang w:val="en-US"/>
        </w:rPr>
        <w:t xml:space="preserve">90% </w:t>
      </w:r>
      <w:r w:rsidR="002B066A" w:rsidRPr="002332AB">
        <w:rPr>
          <w:rFonts w:ascii="Book Antiqua" w:hAnsi="Book Antiqua"/>
          <w:lang w:val="en-US"/>
        </w:rPr>
        <w:t>but</w:t>
      </w:r>
      <w:r w:rsidRPr="002332AB">
        <w:rPr>
          <w:rFonts w:ascii="Book Antiqua" w:hAnsi="Book Antiqua"/>
          <w:lang w:val="en-US"/>
        </w:rPr>
        <w:t xml:space="preserve"> &lt;</w:t>
      </w:r>
      <w:r w:rsidR="004C4C26">
        <w:rPr>
          <w:rFonts w:ascii="Book Antiqua" w:eastAsia="宋体" w:hAnsi="Book Antiqua" w:hint="eastAsia"/>
          <w:lang w:val="en-US" w:eastAsia="zh-CN"/>
        </w:rPr>
        <w:t xml:space="preserve"> </w:t>
      </w:r>
      <w:r w:rsidRPr="002332AB">
        <w:rPr>
          <w:rFonts w:ascii="Book Antiqua" w:hAnsi="Book Antiqua"/>
          <w:lang w:val="en-US"/>
        </w:rPr>
        <w:t xml:space="preserve">100% and there </w:t>
      </w:r>
      <w:r w:rsidR="0059756F" w:rsidRPr="002332AB">
        <w:rPr>
          <w:rFonts w:ascii="Book Antiqua" w:hAnsi="Book Antiqua"/>
          <w:lang w:val="en-US"/>
        </w:rPr>
        <w:t>were</w:t>
      </w:r>
      <w:r w:rsidRPr="002332AB">
        <w:rPr>
          <w:rFonts w:ascii="Book Antiqua" w:hAnsi="Book Antiqua"/>
          <w:lang w:val="en-US"/>
        </w:rPr>
        <w:t xml:space="preserve"> no CTO features. </w:t>
      </w:r>
      <w:r w:rsidR="00AA314E" w:rsidRPr="002332AB">
        <w:rPr>
          <w:rFonts w:ascii="Book Antiqua" w:hAnsi="Book Antiqua"/>
          <w:lang w:val="en-US"/>
        </w:rPr>
        <w:t>Acute coronary lesion was defined as critical or culprit lesion</w:t>
      </w:r>
      <w:r w:rsidR="00391AEB" w:rsidRPr="002332AB">
        <w:rPr>
          <w:rFonts w:ascii="Book Antiqua" w:hAnsi="Book Antiqua"/>
          <w:lang w:val="en-US"/>
        </w:rPr>
        <w:t xml:space="preserve"> for the purpose of this investigation</w:t>
      </w:r>
      <w:r w:rsidR="005E6CB2" w:rsidRPr="002332AB">
        <w:rPr>
          <w:rFonts w:ascii="Book Antiqua" w:hAnsi="Book Antiqua"/>
          <w:lang w:val="en-US"/>
        </w:rPr>
        <w:t>.</w:t>
      </w:r>
      <w:r w:rsidR="00AA314E" w:rsidRPr="002332AB">
        <w:rPr>
          <w:rFonts w:ascii="Book Antiqua" w:hAnsi="Book Antiqua"/>
          <w:lang w:val="en-US"/>
        </w:rPr>
        <w:t xml:space="preserve"> </w:t>
      </w:r>
      <w:r w:rsidRPr="002332AB">
        <w:rPr>
          <w:rFonts w:ascii="Book Antiqua" w:hAnsi="Book Antiqua"/>
          <w:lang w:val="en-US"/>
        </w:rPr>
        <w:t>Ad-hoc</w:t>
      </w:r>
      <w:r w:rsidR="000464D8" w:rsidRPr="002332AB">
        <w:rPr>
          <w:rFonts w:ascii="Book Antiqua" w:hAnsi="Book Antiqua"/>
          <w:lang w:val="en-US"/>
        </w:rPr>
        <w:t xml:space="preserve"> PCI</w:t>
      </w:r>
      <w:r w:rsidRPr="002332AB">
        <w:rPr>
          <w:rFonts w:ascii="Book Antiqua" w:hAnsi="Book Antiqua"/>
          <w:lang w:val="en-US"/>
        </w:rPr>
        <w:t xml:space="preserve"> was defined if perform</w:t>
      </w:r>
      <w:r w:rsidR="000464D8" w:rsidRPr="002332AB">
        <w:rPr>
          <w:rFonts w:ascii="Book Antiqua" w:hAnsi="Book Antiqua"/>
          <w:lang w:val="en-US"/>
        </w:rPr>
        <w:t>ed at the moment of the index CA</w:t>
      </w:r>
      <w:r w:rsidR="00391AEB" w:rsidRPr="002332AB">
        <w:rPr>
          <w:rFonts w:ascii="Book Antiqua" w:hAnsi="Book Antiqua"/>
          <w:lang w:val="en-US"/>
        </w:rPr>
        <w:t xml:space="preserve"> at </w:t>
      </w:r>
      <w:r w:rsidR="004033FC" w:rsidRPr="002332AB">
        <w:rPr>
          <w:rFonts w:ascii="Book Antiqua" w:hAnsi="Book Antiqua"/>
          <w:lang w:val="en-US"/>
        </w:rPr>
        <w:t xml:space="preserve">the </w:t>
      </w:r>
      <w:r w:rsidR="00391AEB" w:rsidRPr="002332AB">
        <w:rPr>
          <w:rFonts w:ascii="Book Antiqua" w:hAnsi="Book Antiqua"/>
          <w:lang w:val="en-US"/>
        </w:rPr>
        <w:t>operator</w:t>
      </w:r>
      <w:r w:rsidR="004033FC" w:rsidRPr="002332AB">
        <w:rPr>
          <w:rFonts w:ascii="Book Antiqua" w:hAnsi="Book Antiqua"/>
          <w:lang w:val="en-US"/>
        </w:rPr>
        <w:t>`s</w:t>
      </w:r>
      <w:r w:rsidR="00391AEB" w:rsidRPr="002332AB">
        <w:rPr>
          <w:rFonts w:ascii="Book Antiqua" w:hAnsi="Book Antiqua"/>
          <w:lang w:val="en-US"/>
        </w:rPr>
        <w:t xml:space="preserve"> discretion.</w:t>
      </w:r>
      <w:r w:rsidRPr="002332AB">
        <w:rPr>
          <w:rFonts w:ascii="Book Antiqua" w:hAnsi="Book Antiqua"/>
          <w:lang w:val="en-US"/>
        </w:rPr>
        <w:t xml:space="preserve"> </w:t>
      </w:r>
      <w:r w:rsidR="00D15386" w:rsidRPr="002332AB">
        <w:rPr>
          <w:rFonts w:ascii="Book Antiqua" w:hAnsi="Book Antiqua"/>
          <w:lang w:val="en-US"/>
        </w:rPr>
        <w:t xml:space="preserve">Procedural success was defined as complete restoration of </w:t>
      </w:r>
      <w:proofErr w:type="spellStart"/>
      <w:r w:rsidR="00D15386" w:rsidRPr="002332AB">
        <w:rPr>
          <w:rFonts w:ascii="Book Antiqua" w:hAnsi="Book Antiqua"/>
          <w:lang w:val="en-US"/>
        </w:rPr>
        <w:t>antegrade</w:t>
      </w:r>
      <w:proofErr w:type="spellEnd"/>
      <w:r w:rsidR="00D15386" w:rsidRPr="002332AB">
        <w:rPr>
          <w:rFonts w:ascii="Book Antiqua" w:hAnsi="Book Antiqua"/>
          <w:lang w:val="en-US"/>
        </w:rPr>
        <w:t xml:space="preserve"> blood flow (TIMI 3) and &lt;</w:t>
      </w:r>
      <w:r w:rsidR="004C4C26">
        <w:rPr>
          <w:rFonts w:ascii="Book Antiqua" w:eastAsia="宋体" w:hAnsi="Book Antiqua" w:hint="eastAsia"/>
          <w:lang w:val="en-US" w:eastAsia="zh-CN"/>
        </w:rPr>
        <w:t xml:space="preserve"> </w:t>
      </w:r>
      <w:r w:rsidR="00D15386" w:rsidRPr="002332AB">
        <w:rPr>
          <w:rFonts w:ascii="Book Antiqua" w:hAnsi="Book Antiqua"/>
          <w:lang w:val="en-US"/>
        </w:rPr>
        <w:t xml:space="preserve">30% residual diameter stenosis by visual assessment. </w:t>
      </w:r>
    </w:p>
    <w:p w14:paraId="245AE263" w14:textId="1DD48BCC" w:rsidR="003F6F6A" w:rsidRPr="002332AB" w:rsidRDefault="000464D8" w:rsidP="004C4C26">
      <w:pPr>
        <w:spacing w:line="360" w:lineRule="auto"/>
        <w:ind w:firstLine="709"/>
        <w:jc w:val="both"/>
        <w:rPr>
          <w:rFonts w:ascii="Book Antiqua" w:hAnsi="Book Antiqua"/>
          <w:lang w:val="en-US"/>
        </w:rPr>
      </w:pPr>
      <w:r w:rsidRPr="002332AB">
        <w:rPr>
          <w:rFonts w:ascii="Book Antiqua" w:hAnsi="Book Antiqua"/>
          <w:lang w:val="en-US"/>
        </w:rPr>
        <w:t xml:space="preserve">Burden </w:t>
      </w:r>
      <w:r w:rsidR="00B16123" w:rsidRPr="002332AB">
        <w:rPr>
          <w:rFonts w:ascii="Book Antiqua" w:hAnsi="Book Antiqua"/>
          <w:lang w:val="en-US"/>
        </w:rPr>
        <w:t xml:space="preserve">of CAD was measured </w:t>
      </w:r>
      <w:r w:rsidR="00AA314E" w:rsidRPr="002332AB">
        <w:rPr>
          <w:rFonts w:ascii="Book Antiqua" w:hAnsi="Book Antiqua"/>
          <w:lang w:val="en-US"/>
        </w:rPr>
        <w:t xml:space="preserve">using the </w:t>
      </w:r>
      <w:r w:rsidR="00391AEB" w:rsidRPr="002332AB">
        <w:rPr>
          <w:rFonts w:ascii="Book Antiqua" w:hAnsi="Book Antiqua"/>
          <w:lang w:val="en-US"/>
        </w:rPr>
        <w:t xml:space="preserve">Synergy Between Percutaneous Coronary Intervention With </w:t>
      </w:r>
      <w:proofErr w:type="spellStart"/>
      <w:r w:rsidR="00391AEB" w:rsidRPr="002332AB">
        <w:rPr>
          <w:rFonts w:ascii="Book Antiqua" w:hAnsi="Book Antiqua"/>
          <w:lang w:val="en-US"/>
        </w:rPr>
        <w:t>T</w:t>
      </w:r>
      <w:r w:rsidR="00212E76" w:rsidRPr="002332AB">
        <w:rPr>
          <w:rFonts w:ascii="Book Antiqua" w:hAnsi="Book Antiqua"/>
          <w:lang w:val="en-US"/>
        </w:rPr>
        <w:t>axus</w:t>
      </w:r>
      <w:proofErr w:type="spellEnd"/>
      <w:r w:rsidR="00391AEB" w:rsidRPr="002332AB">
        <w:rPr>
          <w:rFonts w:ascii="Book Antiqua" w:hAnsi="Book Antiqua"/>
          <w:lang w:val="en-US"/>
        </w:rPr>
        <w:t xml:space="preserve"> And Cardiac Surgery (SYNTAX) </w:t>
      </w:r>
      <w:r w:rsidR="003812F9" w:rsidRPr="002332AB">
        <w:rPr>
          <w:rFonts w:ascii="Book Antiqua" w:hAnsi="Book Antiqua"/>
          <w:lang w:val="en-US"/>
        </w:rPr>
        <w:t>S</w:t>
      </w:r>
      <w:r w:rsidR="00AA314E" w:rsidRPr="002332AB">
        <w:rPr>
          <w:rFonts w:ascii="Book Antiqua" w:hAnsi="Book Antiqua"/>
          <w:lang w:val="en-US"/>
        </w:rPr>
        <w:t>core</w:t>
      </w:r>
      <w:r w:rsidR="003812F9" w:rsidRPr="002332AB">
        <w:rPr>
          <w:rFonts w:ascii="Book Antiqua" w:hAnsi="Book Antiqua"/>
          <w:lang w:val="en-US"/>
        </w:rPr>
        <w:t xml:space="preserve"> and number of vessels with significant </w:t>
      </w:r>
      <w:r w:rsidR="00391AEB" w:rsidRPr="002332AB">
        <w:rPr>
          <w:rFonts w:ascii="Book Antiqua" w:hAnsi="Book Antiqua"/>
          <w:lang w:val="en-US"/>
        </w:rPr>
        <w:t xml:space="preserve">and/or severe </w:t>
      </w:r>
      <w:r w:rsidR="003812F9" w:rsidRPr="002332AB">
        <w:rPr>
          <w:rFonts w:ascii="Book Antiqua" w:hAnsi="Book Antiqua"/>
          <w:lang w:val="en-US"/>
        </w:rPr>
        <w:t>stenosis</w:t>
      </w:r>
      <w:r w:rsidR="00B16123" w:rsidRPr="002332AB">
        <w:rPr>
          <w:rFonts w:ascii="Book Antiqua" w:hAnsi="Book Antiqua"/>
          <w:lang w:val="en-US"/>
        </w:rPr>
        <w:t xml:space="preserve">. </w:t>
      </w:r>
      <w:r w:rsidR="00F5480B" w:rsidRPr="002332AB">
        <w:rPr>
          <w:rFonts w:ascii="Book Antiqua" w:hAnsi="Book Antiqua"/>
          <w:lang w:val="en-US"/>
        </w:rPr>
        <w:t>We calculated the Syntax</w:t>
      </w:r>
      <w:r w:rsidR="007D65BB" w:rsidRPr="002332AB">
        <w:rPr>
          <w:rFonts w:ascii="Book Antiqua" w:hAnsi="Book Antiqua"/>
          <w:lang w:val="en-US"/>
        </w:rPr>
        <w:t xml:space="preserve"> </w:t>
      </w:r>
      <w:r w:rsidR="003812F9" w:rsidRPr="002332AB">
        <w:rPr>
          <w:rFonts w:ascii="Book Antiqua" w:hAnsi="Book Antiqua"/>
          <w:lang w:val="en-US"/>
        </w:rPr>
        <w:t>S</w:t>
      </w:r>
      <w:r w:rsidR="007D65BB" w:rsidRPr="002332AB">
        <w:rPr>
          <w:rFonts w:ascii="Book Antiqua" w:hAnsi="Book Antiqua"/>
          <w:lang w:val="en-US"/>
        </w:rPr>
        <w:t xml:space="preserve">core for each patient, as previously </w:t>
      </w:r>
      <w:proofErr w:type="gramStart"/>
      <w:r w:rsidR="00715FFD" w:rsidRPr="002332AB">
        <w:rPr>
          <w:rFonts w:ascii="Book Antiqua" w:hAnsi="Book Antiqua"/>
          <w:lang w:val="en-US"/>
        </w:rPr>
        <w:t>reported</w:t>
      </w:r>
      <w:r w:rsidR="00715FFD" w:rsidRPr="002332AB">
        <w:rPr>
          <w:rFonts w:ascii="Book Antiqua" w:hAnsi="Book Antiqua"/>
          <w:vertAlign w:val="superscript"/>
          <w:lang w:val="en-US"/>
        </w:rPr>
        <w:t>[</w:t>
      </w:r>
      <w:proofErr w:type="gramEnd"/>
      <w:r w:rsidR="00212E76" w:rsidRPr="002332AB">
        <w:rPr>
          <w:rFonts w:ascii="Book Antiqua" w:hAnsi="Book Antiqua"/>
          <w:vertAlign w:val="superscript"/>
          <w:lang w:val="en-US"/>
        </w:rPr>
        <w:t>14,15</w:t>
      </w:r>
      <w:r w:rsidR="00715FFD" w:rsidRPr="002332AB">
        <w:rPr>
          <w:rFonts w:ascii="Book Antiqua" w:hAnsi="Book Antiqua"/>
          <w:vertAlign w:val="superscript"/>
          <w:lang w:val="en-US"/>
        </w:rPr>
        <w:t>]</w:t>
      </w:r>
      <w:r w:rsidR="00715FFD" w:rsidRPr="002332AB">
        <w:rPr>
          <w:rFonts w:ascii="Book Antiqua" w:hAnsi="Book Antiqua"/>
          <w:lang w:val="en-US"/>
        </w:rPr>
        <w:t xml:space="preserve">. </w:t>
      </w:r>
      <w:r w:rsidR="00B16123" w:rsidRPr="002332AB">
        <w:rPr>
          <w:rFonts w:ascii="Book Antiqua" w:hAnsi="Book Antiqua"/>
          <w:lang w:val="en-US"/>
        </w:rPr>
        <w:t xml:space="preserve">If the patient had previous </w:t>
      </w:r>
      <w:r w:rsidRPr="002332AB">
        <w:rPr>
          <w:rFonts w:ascii="Book Antiqua" w:hAnsi="Book Antiqua"/>
          <w:lang w:val="en-US"/>
        </w:rPr>
        <w:t>PCI</w:t>
      </w:r>
      <w:r w:rsidR="00B16123" w:rsidRPr="002332AB">
        <w:rPr>
          <w:rFonts w:ascii="Book Antiqua" w:hAnsi="Book Antiqua"/>
          <w:lang w:val="en-US"/>
        </w:rPr>
        <w:t xml:space="preserve"> we used </w:t>
      </w:r>
      <w:r w:rsidR="00816F76" w:rsidRPr="002332AB">
        <w:rPr>
          <w:rFonts w:ascii="Book Antiqua" w:hAnsi="Book Antiqua"/>
          <w:lang w:val="en-US"/>
        </w:rPr>
        <w:t xml:space="preserve">residual </w:t>
      </w:r>
      <w:r w:rsidRPr="002332AB">
        <w:rPr>
          <w:rFonts w:ascii="Book Antiqua" w:hAnsi="Book Antiqua"/>
          <w:lang w:val="en-US"/>
        </w:rPr>
        <w:t>Syntax</w:t>
      </w:r>
      <w:r w:rsidR="005D3172" w:rsidRPr="002332AB">
        <w:rPr>
          <w:rFonts w:ascii="Book Antiqua" w:hAnsi="Book Antiqua"/>
          <w:lang w:val="en-US"/>
        </w:rPr>
        <w:t xml:space="preserve"> score</w:t>
      </w:r>
      <w:r w:rsidR="003812F9" w:rsidRPr="002332AB">
        <w:rPr>
          <w:rFonts w:ascii="Book Antiqua" w:hAnsi="Book Antiqua"/>
          <w:lang w:val="en-US"/>
        </w:rPr>
        <w:t xml:space="preserve"> (</w:t>
      </w:r>
      <w:proofErr w:type="spellStart"/>
      <w:r w:rsidR="003812F9" w:rsidRPr="002332AB">
        <w:rPr>
          <w:rFonts w:ascii="Book Antiqua" w:hAnsi="Book Antiqua"/>
          <w:lang w:val="en-US"/>
        </w:rPr>
        <w:t>rSS</w:t>
      </w:r>
      <w:proofErr w:type="spellEnd"/>
      <w:r w:rsidR="003812F9" w:rsidRPr="002332AB">
        <w:rPr>
          <w:rFonts w:ascii="Book Antiqua" w:hAnsi="Book Antiqua"/>
          <w:lang w:val="en-US"/>
        </w:rPr>
        <w:t>)</w:t>
      </w:r>
      <w:r w:rsidR="005D3172" w:rsidRPr="002332AB">
        <w:rPr>
          <w:rFonts w:ascii="Book Antiqua" w:hAnsi="Book Antiqua"/>
          <w:lang w:val="en-US"/>
        </w:rPr>
        <w:t xml:space="preserve"> </w:t>
      </w:r>
      <w:r w:rsidR="003812F9" w:rsidRPr="002332AB">
        <w:rPr>
          <w:rFonts w:ascii="Book Antiqua" w:hAnsi="Book Antiqua"/>
          <w:lang w:val="en-US"/>
        </w:rPr>
        <w:t>defined as the SYNTAX score remaining after PCI</w:t>
      </w:r>
      <w:r w:rsidR="00B16123" w:rsidRPr="002332AB">
        <w:rPr>
          <w:rFonts w:ascii="Book Antiqua" w:hAnsi="Book Antiqua"/>
          <w:lang w:val="en-US"/>
        </w:rPr>
        <w:t>. If the patient had previous coronary artery bypass graft</w:t>
      </w:r>
      <w:r w:rsidR="00191F57" w:rsidRPr="002332AB">
        <w:rPr>
          <w:rFonts w:ascii="Book Antiqua" w:hAnsi="Book Antiqua"/>
          <w:lang w:val="en-US"/>
        </w:rPr>
        <w:t xml:space="preserve"> (CABG)</w:t>
      </w:r>
      <w:r w:rsidR="00B16123" w:rsidRPr="002332AB">
        <w:rPr>
          <w:rFonts w:ascii="Book Antiqua" w:hAnsi="Book Antiqua"/>
          <w:lang w:val="en-US"/>
        </w:rPr>
        <w:t xml:space="preserve"> surgery we calculated the CABG-SYNTAX score proposed by </w:t>
      </w:r>
      <w:proofErr w:type="spellStart"/>
      <w:r w:rsidR="00B16123" w:rsidRPr="002332AB">
        <w:rPr>
          <w:rFonts w:ascii="Book Antiqua" w:hAnsi="Book Antiqua" w:cs="Times New Roman"/>
          <w:lang w:val="en-US"/>
        </w:rPr>
        <w:t>Farooq</w:t>
      </w:r>
      <w:proofErr w:type="spellEnd"/>
      <w:r w:rsidR="00B16123" w:rsidRPr="002332AB">
        <w:rPr>
          <w:rStyle w:val="A7"/>
          <w:rFonts w:ascii="Book Antiqua" w:hAnsi="Book Antiqua" w:cs="Times New Roman"/>
          <w:color w:val="auto"/>
          <w:sz w:val="24"/>
          <w:szCs w:val="24"/>
          <w:lang w:val="en-US"/>
        </w:rPr>
        <w:t xml:space="preserve"> V </w:t>
      </w:r>
      <w:r w:rsidR="00B16123" w:rsidRPr="004C4C26">
        <w:rPr>
          <w:rStyle w:val="A7"/>
          <w:rFonts w:ascii="Book Antiqua" w:hAnsi="Book Antiqua" w:cs="Times New Roman"/>
          <w:i/>
          <w:color w:val="auto"/>
          <w:sz w:val="24"/>
          <w:szCs w:val="24"/>
          <w:lang w:val="en-US"/>
        </w:rPr>
        <w:t xml:space="preserve">et </w:t>
      </w:r>
      <w:proofErr w:type="gramStart"/>
      <w:r w:rsidR="00B16123" w:rsidRPr="004C4C26">
        <w:rPr>
          <w:rStyle w:val="A7"/>
          <w:rFonts w:ascii="Book Antiqua" w:hAnsi="Book Antiqua" w:cs="Times New Roman"/>
          <w:i/>
          <w:color w:val="auto"/>
          <w:sz w:val="24"/>
          <w:szCs w:val="24"/>
          <w:lang w:val="en-US"/>
        </w:rPr>
        <w:t>al</w:t>
      </w:r>
      <w:r w:rsidR="00715FFD" w:rsidRPr="002332AB">
        <w:rPr>
          <w:rStyle w:val="A7"/>
          <w:rFonts w:ascii="Book Antiqua" w:hAnsi="Book Antiqua" w:cs="Times New Roman"/>
          <w:color w:val="auto"/>
          <w:sz w:val="24"/>
          <w:szCs w:val="24"/>
          <w:vertAlign w:val="superscript"/>
          <w:lang w:val="en-US"/>
        </w:rPr>
        <w:t>[</w:t>
      </w:r>
      <w:proofErr w:type="gramEnd"/>
      <w:r w:rsidR="00D14068" w:rsidRPr="002332AB">
        <w:rPr>
          <w:rStyle w:val="A7"/>
          <w:rFonts w:ascii="Book Antiqua" w:hAnsi="Book Antiqua" w:cs="Times New Roman"/>
          <w:color w:val="auto"/>
          <w:sz w:val="24"/>
          <w:szCs w:val="24"/>
          <w:vertAlign w:val="superscript"/>
          <w:lang w:val="en-US"/>
        </w:rPr>
        <w:t>16</w:t>
      </w:r>
      <w:r w:rsidR="00715FFD" w:rsidRPr="002332AB">
        <w:rPr>
          <w:rStyle w:val="A7"/>
          <w:rFonts w:ascii="Book Antiqua" w:hAnsi="Book Antiqua" w:cs="Times New Roman"/>
          <w:color w:val="auto"/>
          <w:sz w:val="24"/>
          <w:szCs w:val="24"/>
          <w:vertAlign w:val="superscript"/>
          <w:lang w:val="en-US"/>
        </w:rPr>
        <w:t>]</w:t>
      </w:r>
      <w:r w:rsidR="003812F9" w:rsidRPr="002332AB">
        <w:rPr>
          <w:rFonts w:ascii="Book Antiqua" w:hAnsi="Book Antiqua"/>
          <w:lang w:val="en-US"/>
        </w:rPr>
        <w:t xml:space="preserve">. Both </w:t>
      </w:r>
      <w:proofErr w:type="spellStart"/>
      <w:r w:rsidR="003812F9" w:rsidRPr="002332AB">
        <w:rPr>
          <w:rFonts w:ascii="Book Antiqua" w:hAnsi="Book Antiqua"/>
          <w:lang w:val="en-US"/>
        </w:rPr>
        <w:t>rSS</w:t>
      </w:r>
      <w:proofErr w:type="spellEnd"/>
      <w:r w:rsidR="003812F9" w:rsidRPr="002332AB">
        <w:rPr>
          <w:rFonts w:ascii="Book Antiqua" w:hAnsi="Book Antiqua"/>
          <w:lang w:val="en-US"/>
        </w:rPr>
        <w:t xml:space="preserve"> and CABG-SYNTAX score </w:t>
      </w:r>
      <w:r w:rsidR="0059756F" w:rsidRPr="002332AB">
        <w:rPr>
          <w:rFonts w:ascii="Book Antiqua" w:hAnsi="Book Antiqua"/>
          <w:lang w:val="en-US"/>
        </w:rPr>
        <w:t>reflect</w:t>
      </w:r>
      <w:r w:rsidR="003812F9" w:rsidRPr="002332AB">
        <w:rPr>
          <w:rFonts w:ascii="Book Antiqua" w:hAnsi="Book Antiqua"/>
          <w:lang w:val="en-US"/>
        </w:rPr>
        <w:t xml:space="preserve"> the current burden of CAD (successfully </w:t>
      </w:r>
      <w:proofErr w:type="spellStart"/>
      <w:r w:rsidR="0059756F" w:rsidRPr="002332AB">
        <w:rPr>
          <w:rFonts w:ascii="Book Antiqua" w:hAnsi="Book Antiqua"/>
          <w:lang w:val="en-US"/>
        </w:rPr>
        <w:t>revascularized</w:t>
      </w:r>
      <w:proofErr w:type="spellEnd"/>
      <w:r w:rsidR="003812F9" w:rsidRPr="002332AB">
        <w:rPr>
          <w:rFonts w:ascii="Book Antiqua" w:hAnsi="Book Antiqua"/>
          <w:lang w:val="en-US"/>
        </w:rPr>
        <w:t xml:space="preserve"> segments are equalized to segments with CAD &lt;</w:t>
      </w:r>
      <w:r w:rsidR="004C4C26">
        <w:rPr>
          <w:rFonts w:ascii="Book Antiqua" w:eastAsia="宋体" w:hAnsi="Book Antiqua" w:hint="eastAsia"/>
          <w:lang w:val="en-US" w:eastAsia="zh-CN"/>
        </w:rPr>
        <w:t xml:space="preserve"> </w:t>
      </w:r>
      <w:r w:rsidR="003812F9" w:rsidRPr="002332AB">
        <w:rPr>
          <w:rFonts w:ascii="Book Antiqua" w:hAnsi="Book Antiqua"/>
          <w:lang w:val="en-US"/>
        </w:rPr>
        <w:t>50%, thus not incrementing SYNTAX score).</w:t>
      </w:r>
    </w:p>
    <w:p w14:paraId="4DFCD6CD" w14:textId="77777777" w:rsidR="0059756F" w:rsidRPr="002332AB" w:rsidRDefault="0059756F" w:rsidP="004C4C26">
      <w:pPr>
        <w:spacing w:line="360" w:lineRule="auto"/>
        <w:jc w:val="both"/>
        <w:rPr>
          <w:rFonts w:ascii="Book Antiqua" w:hAnsi="Book Antiqua" w:cs="Times New Roman"/>
          <w:lang w:val="en-US"/>
        </w:rPr>
      </w:pPr>
    </w:p>
    <w:p w14:paraId="0D3379A8" w14:textId="3C720011" w:rsidR="0001484B" w:rsidRPr="004C4C26" w:rsidRDefault="0001484B" w:rsidP="004C4C26">
      <w:pPr>
        <w:spacing w:line="360" w:lineRule="auto"/>
        <w:jc w:val="both"/>
        <w:outlineLvl w:val="0"/>
        <w:rPr>
          <w:rFonts w:ascii="Book Antiqua" w:hAnsi="Book Antiqua" w:cs="Times New Roman"/>
          <w:b/>
          <w:i/>
          <w:lang w:val="en-US"/>
        </w:rPr>
      </w:pPr>
      <w:r w:rsidRPr="004C4C26">
        <w:rPr>
          <w:rFonts w:ascii="Book Antiqua" w:hAnsi="Book Antiqua" w:cs="Times New Roman"/>
          <w:b/>
          <w:i/>
          <w:lang w:val="en-US"/>
        </w:rPr>
        <w:t>Statistical analysis</w:t>
      </w:r>
    </w:p>
    <w:p w14:paraId="69DD1E41" w14:textId="2765BE6D" w:rsidR="00B16123" w:rsidRPr="002332AB" w:rsidRDefault="0059756F" w:rsidP="004C4C26">
      <w:pPr>
        <w:widowControl w:val="0"/>
        <w:autoSpaceDE w:val="0"/>
        <w:autoSpaceDN w:val="0"/>
        <w:adjustRightInd w:val="0"/>
        <w:spacing w:line="360" w:lineRule="auto"/>
        <w:jc w:val="both"/>
        <w:rPr>
          <w:rFonts w:ascii="Book Antiqua" w:hAnsi="Book Antiqua" w:cs="Times New Roman"/>
          <w:lang w:val="en-US"/>
        </w:rPr>
      </w:pPr>
      <w:r w:rsidRPr="002332AB">
        <w:rPr>
          <w:rFonts w:ascii="Book Antiqua" w:hAnsi="Book Antiqua" w:cs="Times New Roman"/>
          <w:lang w:val="en-US"/>
        </w:rPr>
        <w:t xml:space="preserve">Statistical analysis was performed using SPSS 21 (SPSS </w:t>
      </w:r>
      <w:proofErr w:type="spellStart"/>
      <w:r w:rsidRPr="002332AB">
        <w:rPr>
          <w:rFonts w:ascii="Book Antiqua" w:hAnsi="Book Antiqua" w:cs="Times New Roman"/>
          <w:lang w:val="en-US"/>
        </w:rPr>
        <w:t>Inc</w:t>
      </w:r>
      <w:proofErr w:type="spellEnd"/>
      <w:r w:rsidRPr="002332AB">
        <w:rPr>
          <w:rFonts w:ascii="Book Antiqua" w:hAnsi="Book Antiqua" w:cs="Times New Roman"/>
          <w:lang w:val="en-US"/>
        </w:rPr>
        <w:t xml:space="preserve">, Illinois, Chicago, </w:t>
      </w:r>
      <w:r w:rsidR="004C4C26">
        <w:rPr>
          <w:rFonts w:ascii="Book Antiqua" w:eastAsia="宋体" w:hAnsi="Book Antiqua" w:cs="Times New Roman" w:hint="eastAsia"/>
          <w:lang w:val="en-US" w:eastAsia="zh-CN"/>
        </w:rPr>
        <w:t>United States</w:t>
      </w:r>
      <w:r w:rsidRPr="002332AB">
        <w:rPr>
          <w:rFonts w:ascii="Book Antiqua" w:hAnsi="Book Antiqua" w:cs="Times New Roman"/>
          <w:lang w:val="en-US"/>
        </w:rPr>
        <w:t>).</w:t>
      </w:r>
      <w:r w:rsidR="004C4C26">
        <w:rPr>
          <w:rFonts w:ascii="Book Antiqua" w:hAnsi="Book Antiqua" w:cs="Times New Roman"/>
          <w:lang w:val="en-US"/>
        </w:rPr>
        <w:t xml:space="preserve"> </w:t>
      </w:r>
      <w:r w:rsidRPr="002332AB">
        <w:rPr>
          <w:rFonts w:ascii="Book Antiqua" w:hAnsi="Book Antiqua" w:cs="Times New Roman"/>
          <w:lang w:val="en-US"/>
        </w:rPr>
        <w:t>Continuous variables are presented as mean and standard deviation in brackets. Categoric</w:t>
      </w:r>
      <w:r w:rsidR="004033FC" w:rsidRPr="002332AB">
        <w:rPr>
          <w:rFonts w:ascii="Book Antiqua" w:hAnsi="Book Antiqua" w:cs="Times New Roman"/>
          <w:lang w:val="en-US"/>
        </w:rPr>
        <w:t xml:space="preserve">al variables are expressed as frequency and </w:t>
      </w:r>
      <w:r w:rsidRPr="002332AB">
        <w:rPr>
          <w:rFonts w:ascii="Book Antiqua" w:hAnsi="Book Antiqua" w:cs="Times New Roman"/>
          <w:lang w:val="en-US"/>
        </w:rPr>
        <w:t xml:space="preserve">percentage. In quantitative variables, the groups were compared </w:t>
      </w:r>
      <w:r w:rsidR="004033FC" w:rsidRPr="002332AB">
        <w:rPr>
          <w:rFonts w:ascii="Book Antiqua" w:hAnsi="Book Antiqua" w:cs="Times New Roman"/>
          <w:lang w:val="en-US"/>
        </w:rPr>
        <w:t>using</w:t>
      </w:r>
      <w:r w:rsidRPr="002332AB">
        <w:rPr>
          <w:rFonts w:ascii="Book Antiqua" w:hAnsi="Book Antiqua" w:cs="Times New Roman"/>
          <w:lang w:val="en-US"/>
        </w:rPr>
        <w:t xml:space="preserve"> a two-tailed Student’s </w:t>
      </w:r>
      <w:r w:rsidRPr="004C4C26">
        <w:rPr>
          <w:rFonts w:ascii="Book Antiqua" w:hAnsi="Book Antiqua" w:cs="Times New Roman"/>
          <w:i/>
          <w:lang w:val="en-US"/>
        </w:rPr>
        <w:t>t</w:t>
      </w:r>
      <w:r w:rsidRPr="002332AB">
        <w:rPr>
          <w:rFonts w:ascii="Book Antiqua" w:hAnsi="Book Antiqua" w:cs="Times New Roman"/>
          <w:lang w:val="en-US"/>
        </w:rPr>
        <w:t>-test</w:t>
      </w:r>
      <w:r w:rsidRPr="002332AB" w:rsidDel="002E5A5A">
        <w:rPr>
          <w:rFonts w:ascii="Book Antiqua" w:hAnsi="Book Antiqua" w:cs="Times New Roman"/>
          <w:lang w:val="en-US"/>
        </w:rPr>
        <w:t xml:space="preserve"> </w:t>
      </w:r>
      <w:r w:rsidRPr="002332AB">
        <w:rPr>
          <w:rFonts w:ascii="Book Antiqua" w:hAnsi="Book Antiqua" w:cs="Times New Roman"/>
          <w:lang w:val="en-US"/>
        </w:rPr>
        <w:t xml:space="preserve">for independent samples. Categorical variables were compared with the </w:t>
      </w:r>
      <w:r w:rsidR="004C4C26" w:rsidRPr="004C4C26">
        <w:rPr>
          <w:rFonts w:ascii="Book Antiqua" w:hAnsi="Book Antiqua" w:cs="Times New Roman"/>
          <w:i/>
          <w:lang w:val="en-US"/>
        </w:rPr>
        <w:t>χ</w:t>
      </w:r>
      <w:r w:rsidR="004C4C26" w:rsidRPr="004C4C26">
        <w:rPr>
          <w:rFonts w:ascii="Book Antiqua" w:eastAsia="宋体" w:hAnsi="Book Antiqua" w:cs="Times New Roman" w:hint="eastAsia"/>
          <w:vertAlign w:val="superscript"/>
          <w:lang w:val="en-US" w:eastAsia="zh-CN"/>
        </w:rPr>
        <w:t>2</w:t>
      </w:r>
      <w:r w:rsidR="004C4C26">
        <w:rPr>
          <w:rFonts w:ascii="Book Antiqua" w:eastAsia="宋体" w:hAnsi="Book Antiqua" w:cs="Times New Roman" w:hint="eastAsia"/>
          <w:lang w:val="en-US" w:eastAsia="zh-CN"/>
        </w:rPr>
        <w:t xml:space="preserve"> </w:t>
      </w:r>
      <w:r w:rsidRPr="002332AB">
        <w:rPr>
          <w:rFonts w:ascii="Book Antiqua" w:hAnsi="Book Antiqua" w:cs="Times New Roman"/>
          <w:lang w:val="en-US"/>
        </w:rPr>
        <w:t xml:space="preserve">test. The Kaplan-Meier method was used to estimate the cumulative patient survival rates </w:t>
      </w:r>
      <w:r w:rsidRPr="002332AB">
        <w:rPr>
          <w:rFonts w:ascii="Book Antiqua" w:hAnsi="Book Antiqua" w:cs="Times New Roman"/>
          <w:lang w:val="en-GB"/>
        </w:rPr>
        <w:t>and log-rank test for comparison</w:t>
      </w:r>
      <w:r w:rsidRPr="002332AB">
        <w:rPr>
          <w:rFonts w:ascii="Book Antiqua" w:hAnsi="Book Antiqua" w:cs="Times New Roman"/>
          <w:lang w:val="en-US"/>
        </w:rPr>
        <w:t xml:space="preserve">. All test </w:t>
      </w:r>
      <w:r w:rsidRPr="002332AB">
        <w:rPr>
          <w:rFonts w:ascii="Book Antiqua" w:hAnsi="Book Antiqua" w:cs="Times New Roman"/>
          <w:lang w:val="en-US"/>
        </w:rPr>
        <w:lastRenderedPageBreak/>
        <w:t xml:space="preserve">were two sided and </w:t>
      </w:r>
      <w:r w:rsidR="004C4C26" w:rsidRPr="004C4C26">
        <w:rPr>
          <w:rFonts w:ascii="Book Antiqua" w:hAnsi="Book Antiqua" w:cs="Times New Roman"/>
          <w:i/>
          <w:lang w:val="en-US"/>
        </w:rPr>
        <w:t>P</w:t>
      </w:r>
      <w:r w:rsidRPr="002332AB">
        <w:rPr>
          <w:rFonts w:ascii="Book Antiqua" w:hAnsi="Book Antiqua" w:cs="Times New Roman"/>
          <w:lang w:val="en-US"/>
        </w:rPr>
        <w:t xml:space="preserve"> </w:t>
      </w:r>
      <w:r w:rsidRPr="002332AB">
        <w:rPr>
          <w:rFonts w:ascii="Book Antiqua" w:eastAsia="MS Gothic" w:hAnsi="Book Antiqua"/>
          <w:lang w:val="en-US"/>
        </w:rPr>
        <w:t>&lt;</w:t>
      </w:r>
      <w:r w:rsidR="004C4C26">
        <w:rPr>
          <w:rFonts w:ascii="Book Antiqua" w:eastAsia="宋体" w:hAnsi="Book Antiqua" w:hint="eastAsia"/>
          <w:lang w:val="en-US" w:eastAsia="zh-CN"/>
        </w:rPr>
        <w:t xml:space="preserve"> </w:t>
      </w:r>
      <w:r w:rsidRPr="002332AB">
        <w:rPr>
          <w:rFonts w:ascii="Book Antiqua" w:eastAsia="MS Gothic" w:hAnsi="Book Antiqua"/>
          <w:lang w:val="en-US"/>
        </w:rPr>
        <w:t>0</w:t>
      </w:r>
      <w:r w:rsidR="004C4C26">
        <w:rPr>
          <w:rFonts w:ascii="Book Antiqua" w:eastAsia="宋体" w:hAnsi="Book Antiqua" w:hint="eastAsia"/>
          <w:lang w:val="en-US" w:eastAsia="zh-CN"/>
        </w:rPr>
        <w:t>.</w:t>
      </w:r>
      <w:r w:rsidRPr="002332AB">
        <w:rPr>
          <w:rFonts w:ascii="Book Antiqua" w:eastAsia="MS Gothic" w:hAnsi="Book Antiqua"/>
          <w:lang w:val="en-US"/>
        </w:rPr>
        <w:t>05 was considered significant</w:t>
      </w:r>
      <w:r w:rsidR="00B16123" w:rsidRPr="002332AB">
        <w:rPr>
          <w:rFonts w:ascii="Book Antiqua" w:eastAsia="MS Gothic" w:hAnsi="Book Antiqua"/>
          <w:lang w:val="en-US"/>
        </w:rPr>
        <w:t xml:space="preserve">. </w:t>
      </w:r>
    </w:p>
    <w:p w14:paraId="2CA833D0" w14:textId="77777777" w:rsidR="00964B12" w:rsidRPr="002332AB" w:rsidRDefault="00964B12" w:rsidP="004C4C26">
      <w:pPr>
        <w:widowControl w:val="0"/>
        <w:autoSpaceDE w:val="0"/>
        <w:autoSpaceDN w:val="0"/>
        <w:adjustRightInd w:val="0"/>
        <w:spacing w:line="360" w:lineRule="auto"/>
        <w:jc w:val="both"/>
        <w:rPr>
          <w:rFonts w:ascii="Book Antiqua" w:hAnsi="Book Antiqua" w:cs="Times New Roman"/>
          <w:lang w:val="en-US"/>
        </w:rPr>
      </w:pPr>
    </w:p>
    <w:p w14:paraId="14840798" w14:textId="4E076230" w:rsidR="002B2153" w:rsidRPr="002332AB" w:rsidRDefault="001560B1" w:rsidP="004C4C26">
      <w:pPr>
        <w:spacing w:line="360" w:lineRule="auto"/>
        <w:jc w:val="both"/>
        <w:outlineLvl w:val="0"/>
        <w:rPr>
          <w:rFonts w:ascii="Book Antiqua" w:hAnsi="Book Antiqua" w:cs="Helvetica"/>
          <w:lang w:val="en-US"/>
        </w:rPr>
      </w:pPr>
      <w:r w:rsidRPr="002332AB">
        <w:rPr>
          <w:rFonts w:ascii="Book Antiqua" w:hAnsi="Book Antiqua" w:cs="Helvetica"/>
          <w:lang w:val="en-US"/>
        </w:rPr>
        <w:t>RESULTS</w:t>
      </w:r>
    </w:p>
    <w:p w14:paraId="5A17F822" w14:textId="77777777" w:rsidR="002B2153" w:rsidRPr="004C4C26" w:rsidRDefault="002B2153" w:rsidP="004C4C26">
      <w:pPr>
        <w:spacing w:line="360" w:lineRule="auto"/>
        <w:jc w:val="both"/>
        <w:outlineLvl w:val="0"/>
        <w:rPr>
          <w:rFonts w:ascii="Book Antiqua" w:hAnsi="Book Antiqua" w:cs="Helvetica"/>
          <w:b/>
          <w:i/>
          <w:lang w:val="en-US"/>
        </w:rPr>
      </w:pPr>
      <w:r w:rsidRPr="004C4C26">
        <w:rPr>
          <w:rFonts w:ascii="Book Antiqua" w:hAnsi="Book Antiqua" w:cs="Helvetica"/>
          <w:b/>
          <w:i/>
          <w:lang w:val="en-US"/>
        </w:rPr>
        <w:t>Baseline characteristics</w:t>
      </w:r>
    </w:p>
    <w:p w14:paraId="119B792A" w14:textId="1438F3B7" w:rsidR="002B2153" w:rsidRPr="002332AB" w:rsidRDefault="004033FC" w:rsidP="004C4C26">
      <w:pPr>
        <w:spacing w:line="360" w:lineRule="auto"/>
        <w:jc w:val="both"/>
        <w:rPr>
          <w:rFonts w:ascii="Book Antiqua" w:hAnsi="Book Antiqua" w:cs="Helvetica"/>
          <w:lang w:val="en-US"/>
        </w:rPr>
      </w:pPr>
      <w:r w:rsidRPr="002332AB">
        <w:rPr>
          <w:rFonts w:ascii="Book Antiqua" w:hAnsi="Book Antiqua" w:cs="Helvetica"/>
          <w:lang w:val="en-US"/>
        </w:rPr>
        <w:t>Of</w:t>
      </w:r>
      <w:r w:rsidR="007D7287" w:rsidRPr="002332AB">
        <w:rPr>
          <w:rFonts w:ascii="Book Antiqua" w:hAnsi="Book Antiqua" w:cs="Helvetica"/>
          <w:lang w:val="en-US"/>
        </w:rPr>
        <w:t xml:space="preserve"> 203 consecutive patients resuscitated from SCA with non-diagnostic ECG, 148 had initial </w:t>
      </w:r>
      <w:proofErr w:type="spellStart"/>
      <w:r w:rsidR="007D7287" w:rsidRPr="002332AB">
        <w:rPr>
          <w:rFonts w:ascii="Book Antiqua" w:hAnsi="Book Antiqua" w:cs="Helvetica"/>
          <w:lang w:val="en-US"/>
        </w:rPr>
        <w:t>shockable</w:t>
      </w:r>
      <w:proofErr w:type="spellEnd"/>
      <w:r w:rsidR="007D7287" w:rsidRPr="002332AB">
        <w:rPr>
          <w:rFonts w:ascii="Book Antiqua" w:hAnsi="Book Antiqua" w:cs="Helvetica"/>
          <w:lang w:val="en-US"/>
        </w:rPr>
        <w:t xml:space="preserve"> rhythm and 55 </w:t>
      </w:r>
      <w:r w:rsidR="00FE076F" w:rsidRPr="002332AB">
        <w:rPr>
          <w:rFonts w:ascii="Book Antiqua" w:hAnsi="Book Antiqua" w:cs="Helvetica"/>
          <w:lang w:val="en-US"/>
        </w:rPr>
        <w:t xml:space="preserve">had </w:t>
      </w:r>
      <w:r w:rsidR="007D7287" w:rsidRPr="002332AB">
        <w:rPr>
          <w:rFonts w:ascii="Book Antiqua" w:hAnsi="Book Antiqua" w:cs="Helvetica"/>
          <w:lang w:val="en-US"/>
        </w:rPr>
        <w:t>non-</w:t>
      </w:r>
      <w:proofErr w:type="spellStart"/>
      <w:r w:rsidR="007D7287" w:rsidRPr="002332AB">
        <w:rPr>
          <w:rFonts w:ascii="Book Antiqua" w:hAnsi="Book Antiqua" w:cs="Helvetica"/>
          <w:lang w:val="en-US"/>
        </w:rPr>
        <w:t>shockable</w:t>
      </w:r>
      <w:proofErr w:type="spellEnd"/>
      <w:r w:rsidR="007D7287" w:rsidRPr="002332AB">
        <w:rPr>
          <w:rFonts w:ascii="Book Antiqua" w:hAnsi="Book Antiqua" w:cs="Helvetica"/>
          <w:lang w:val="en-US"/>
        </w:rPr>
        <w:t xml:space="preserve"> rhythm.</w:t>
      </w:r>
      <w:r w:rsidR="004C4C26">
        <w:rPr>
          <w:rFonts w:ascii="Book Antiqua" w:eastAsia="宋体" w:hAnsi="Book Antiqua" w:cs="Helvetica" w:hint="eastAsia"/>
          <w:lang w:val="en-US" w:eastAsia="zh-CN"/>
        </w:rPr>
        <w:t xml:space="preserve"> </w:t>
      </w:r>
      <w:r w:rsidR="006673AC" w:rsidRPr="002332AB">
        <w:rPr>
          <w:rFonts w:ascii="Book Antiqua" w:hAnsi="Book Antiqua" w:cs="Helvetica"/>
          <w:lang w:val="en-US"/>
        </w:rPr>
        <w:t xml:space="preserve">Table 1 shows the baseline characteristics of </w:t>
      </w:r>
      <w:r w:rsidR="0059756F" w:rsidRPr="002332AB">
        <w:rPr>
          <w:rFonts w:ascii="Book Antiqua" w:hAnsi="Book Antiqua" w:cs="Helvetica"/>
          <w:lang w:val="en-US"/>
        </w:rPr>
        <w:t xml:space="preserve">the </w:t>
      </w:r>
      <w:r w:rsidR="006673AC" w:rsidRPr="002332AB">
        <w:rPr>
          <w:rFonts w:ascii="Book Antiqua" w:hAnsi="Book Antiqua" w:cs="Helvetica"/>
          <w:lang w:val="en-US"/>
        </w:rPr>
        <w:t xml:space="preserve">study cohort. </w:t>
      </w:r>
      <w:r w:rsidR="002B2153" w:rsidRPr="002332AB">
        <w:rPr>
          <w:rFonts w:ascii="Book Antiqua" w:hAnsi="Book Antiqua" w:cs="Helvetica"/>
          <w:lang w:val="en-US"/>
        </w:rPr>
        <w:t xml:space="preserve">There were no statistical differences between groups in baselines characteristics except for higher mean age in </w:t>
      </w:r>
      <w:r w:rsidR="0059756F" w:rsidRPr="002332AB">
        <w:rPr>
          <w:rFonts w:ascii="Book Antiqua" w:hAnsi="Book Antiqua" w:cs="Helvetica"/>
          <w:lang w:val="en-US"/>
        </w:rPr>
        <w:t xml:space="preserve">the </w:t>
      </w:r>
      <w:r w:rsidR="002B2153" w:rsidRPr="002332AB">
        <w:rPr>
          <w:rFonts w:ascii="Book Antiqua" w:hAnsi="Book Antiqua" w:cs="Helvetica"/>
          <w:lang w:val="en-US"/>
        </w:rPr>
        <w:t>initial non-</w:t>
      </w:r>
      <w:proofErr w:type="spellStart"/>
      <w:r w:rsidR="002B2153" w:rsidRPr="002332AB">
        <w:rPr>
          <w:rFonts w:ascii="Book Antiqua" w:hAnsi="Book Antiqua" w:cs="Helvetica"/>
          <w:lang w:val="en-US"/>
        </w:rPr>
        <w:t>shockable</w:t>
      </w:r>
      <w:proofErr w:type="spellEnd"/>
      <w:r w:rsidR="002B2153" w:rsidRPr="002332AB">
        <w:rPr>
          <w:rFonts w:ascii="Book Antiqua" w:hAnsi="Book Antiqua" w:cs="Helvetica"/>
          <w:lang w:val="en-US"/>
        </w:rPr>
        <w:t xml:space="preserve"> group (68</w:t>
      </w:r>
      <w:r w:rsidR="007D7287" w:rsidRPr="002332AB">
        <w:rPr>
          <w:rFonts w:ascii="Book Antiqua" w:hAnsi="Book Antiqua" w:cs="Helvetica"/>
          <w:lang w:val="en-US"/>
        </w:rPr>
        <w:t>.</w:t>
      </w:r>
      <w:r w:rsidR="002B2153" w:rsidRPr="002332AB">
        <w:rPr>
          <w:rFonts w:ascii="Book Antiqua" w:hAnsi="Book Antiqua" w:cs="Helvetica"/>
          <w:lang w:val="en-US"/>
        </w:rPr>
        <w:t xml:space="preserve">1 </w:t>
      </w:r>
      <w:r w:rsidR="004C4C26">
        <w:rPr>
          <w:rFonts w:ascii="Book Antiqua" w:hAnsi="Book Antiqua" w:cs="Helvetica"/>
          <w:lang w:val="en-US"/>
        </w:rPr>
        <w:t>y</w:t>
      </w:r>
      <w:r w:rsidR="009930F9">
        <w:rPr>
          <w:rFonts w:ascii="Book Antiqua" w:eastAsia="宋体" w:hAnsi="Book Antiqua" w:cs="Helvetica" w:hint="eastAsia"/>
          <w:lang w:val="en-US" w:eastAsia="zh-CN"/>
        </w:rPr>
        <w:t>ea</w:t>
      </w:r>
      <w:r w:rsidR="004C4C26">
        <w:rPr>
          <w:rFonts w:ascii="Book Antiqua" w:hAnsi="Book Antiqua" w:cs="Helvetica"/>
          <w:lang w:val="en-US"/>
        </w:rPr>
        <w:t>r</w:t>
      </w:r>
      <w:r w:rsidR="004C4C26" w:rsidRPr="004C4C26">
        <w:rPr>
          <w:rFonts w:ascii="Book Antiqua" w:hAnsi="Book Antiqua" w:cs="Helvetica"/>
          <w:i/>
          <w:lang w:val="en-US"/>
        </w:rPr>
        <w:t xml:space="preserve"> </w:t>
      </w:r>
      <w:proofErr w:type="spellStart"/>
      <w:r w:rsidR="004C4C26" w:rsidRPr="004C4C26">
        <w:rPr>
          <w:rFonts w:ascii="Book Antiqua" w:hAnsi="Book Antiqua" w:cs="Helvetica"/>
          <w:i/>
          <w:lang w:val="en-US"/>
        </w:rPr>
        <w:t>vs</w:t>
      </w:r>
      <w:proofErr w:type="spellEnd"/>
      <w:r w:rsidR="002B2153" w:rsidRPr="002332AB">
        <w:rPr>
          <w:rFonts w:ascii="Book Antiqua" w:hAnsi="Book Antiqua" w:cs="Helvetica"/>
          <w:lang w:val="en-US"/>
        </w:rPr>
        <w:t xml:space="preserve"> 6</w:t>
      </w:r>
      <w:r w:rsidR="003F6F6A" w:rsidRPr="002332AB">
        <w:rPr>
          <w:rFonts w:ascii="Book Antiqua" w:hAnsi="Book Antiqua" w:cs="Helvetica"/>
          <w:lang w:val="en-US"/>
        </w:rPr>
        <w:t>1</w:t>
      </w:r>
      <w:r w:rsidR="004C4C26">
        <w:rPr>
          <w:rFonts w:ascii="Book Antiqua" w:hAnsi="Book Antiqua" w:cs="Helvetica"/>
          <w:lang w:val="en-US"/>
        </w:rPr>
        <w:t xml:space="preserve"> </w:t>
      </w:r>
      <w:r w:rsidR="009930F9">
        <w:rPr>
          <w:rFonts w:ascii="Book Antiqua" w:hAnsi="Book Antiqua" w:cs="Helvetica"/>
          <w:lang w:val="en-US"/>
        </w:rPr>
        <w:t>y</w:t>
      </w:r>
      <w:r w:rsidR="009930F9">
        <w:rPr>
          <w:rFonts w:ascii="Book Antiqua" w:eastAsia="宋体" w:hAnsi="Book Antiqua" w:cs="Helvetica" w:hint="eastAsia"/>
          <w:lang w:val="en-US" w:eastAsia="zh-CN"/>
        </w:rPr>
        <w:t>ea</w:t>
      </w:r>
      <w:r w:rsidR="009930F9">
        <w:rPr>
          <w:rFonts w:ascii="Book Antiqua" w:hAnsi="Book Antiqua" w:cs="Helvetica"/>
          <w:lang w:val="en-US"/>
        </w:rPr>
        <w:t>r</w:t>
      </w:r>
      <w:r w:rsidR="00044F69" w:rsidRPr="002332AB">
        <w:rPr>
          <w:rFonts w:ascii="Book Antiqua" w:hAnsi="Book Antiqua" w:cs="Helvetica"/>
          <w:lang w:val="en-US"/>
        </w:rPr>
        <w:t xml:space="preserve">; </w:t>
      </w:r>
      <w:r w:rsidR="004C4C26" w:rsidRPr="004C4C26">
        <w:rPr>
          <w:rFonts w:ascii="Book Antiqua" w:hAnsi="Book Antiqua" w:cs="Helvetica"/>
          <w:i/>
          <w:lang w:val="en-US"/>
        </w:rPr>
        <w:t xml:space="preserve">P = </w:t>
      </w:r>
      <w:r w:rsidR="002B2153" w:rsidRPr="002332AB">
        <w:rPr>
          <w:rFonts w:ascii="Book Antiqua" w:hAnsi="Book Antiqua" w:cs="Helvetica"/>
          <w:lang w:val="en-US"/>
        </w:rPr>
        <w:t>0</w:t>
      </w:r>
      <w:r w:rsidR="007D7287" w:rsidRPr="002332AB">
        <w:rPr>
          <w:rFonts w:ascii="Book Antiqua" w:hAnsi="Book Antiqua" w:cs="Helvetica"/>
          <w:lang w:val="en-US"/>
        </w:rPr>
        <w:t>.</w:t>
      </w:r>
      <w:r w:rsidR="002B2153" w:rsidRPr="002332AB">
        <w:rPr>
          <w:rFonts w:ascii="Book Antiqua" w:hAnsi="Book Antiqua" w:cs="Helvetica"/>
          <w:lang w:val="en-US"/>
        </w:rPr>
        <w:t>001).</w:t>
      </w:r>
      <w:r w:rsidR="004C4C26">
        <w:rPr>
          <w:rFonts w:ascii="Book Antiqua" w:hAnsi="Book Antiqua" w:cs="Helvetica"/>
          <w:lang w:val="en-US"/>
        </w:rPr>
        <w:t xml:space="preserve"> </w:t>
      </w:r>
    </w:p>
    <w:p w14:paraId="6F7C9377" w14:textId="77777777" w:rsidR="00715FFD" w:rsidRPr="009930F9" w:rsidRDefault="00715FFD" w:rsidP="004C4C26">
      <w:pPr>
        <w:spacing w:line="360" w:lineRule="auto"/>
        <w:jc w:val="both"/>
        <w:rPr>
          <w:rFonts w:ascii="Book Antiqua" w:hAnsi="Book Antiqua" w:cs="Helvetica"/>
          <w:lang w:val="en-US"/>
        </w:rPr>
      </w:pPr>
    </w:p>
    <w:p w14:paraId="18A426EA" w14:textId="3E3A40E9" w:rsidR="00E23472" w:rsidRPr="004C4C26" w:rsidRDefault="006C6737" w:rsidP="004C4C26">
      <w:pPr>
        <w:spacing w:line="360" w:lineRule="auto"/>
        <w:jc w:val="both"/>
        <w:outlineLvl w:val="0"/>
        <w:rPr>
          <w:rFonts w:ascii="Book Antiqua" w:hAnsi="Book Antiqua" w:cs="Helvetica"/>
          <w:b/>
          <w:i/>
          <w:lang w:val="en-US"/>
        </w:rPr>
      </w:pPr>
      <w:r w:rsidRPr="004C4C26">
        <w:rPr>
          <w:rFonts w:ascii="Book Antiqua" w:hAnsi="Book Antiqua" w:cs="Helvetica"/>
          <w:b/>
          <w:i/>
          <w:lang w:val="en-US"/>
        </w:rPr>
        <w:t>Coronary angiography findings</w:t>
      </w:r>
    </w:p>
    <w:p w14:paraId="60D4BEAE" w14:textId="19560BAF" w:rsidR="0061204D" w:rsidRPr="004C4C26" w:rsidRDefault="00191F57" w:rsidP="004C4C26">
      <w:pPr>
        <w:widowControl w:val="0"/>
        <w:autoSpaceDE w:val="0"/>
        <w:autoSpaceDN w:val="0"/>
        <w:adjustRightInd w:val="0"/>
        <w:spacing w:line="360" w:lineRule="auto"/>
        <w:jc w:val="both"/>
        <w:rPr>
          <w:rFonts w:ascii="Book Antiqua" w:eastAsia="宋体" w:hAnsi="Book Antiqua" w:cs="Times New Roman"/>
          <w:lang w:val="en-US" w:eastAsia="zh-CN"/>
        </w:rPr>
      </w:pPr>
      <w:r w:rsidRPr="002332AB">
        <w:rPr>
          <w:rFonts w:ascii="Book Antiqua" w:hAnsi="Book Antiqua" w:cs="Helvetica"/>
          <w:lang w:val="en-US"/>
        </w:rPr>
        <w:t>Early</w:t>
      </w:r>
      <w:r w:rsidR="00846CB1" w:rsidRPr="002332AB">
        <w:rPr>
          <w:rFonts w:ascii="Book Antiqua" w:hAnsi="Book Antiqua" w:cs="Helvetica"/>
          <w:lang w:val="en-US"/>
        </w:rPr>
        <w:t xml:space="preserve"> </w:t>
      </w:r>
      <w:r w:rsidR="00656C65" w:rsidRPr="002332AB">
        <w:rPr>
          <w:rFonts w:ascii="Book Antiqua" w:hAnsi="Book Antiqua" w:cs="Helvetica"/>
          <w:lang w:val="en-US"/>
        </w:rPr>
        <w:t>CA</w:t>
      </w:r>
      <w:r w:rsidR="00846CB1" w:rsidRPr="002332AB">
        <w:rPr>
          <w:rFonts w:ascii="Book Antiqua" w:hAnsi="Book Antiqua" w:cs="Helvetica"/>
          <w:lang w:val="en-US"/>
        </w:rPr>
        <w:t xml:space="preserve"> was performed in 115 patients (56</w:t>
      </w:r>
      <w:r w:rsidR="00F0278E" w:rsidRPr="002332AB">
        <w:rPr>
          <w:rFonts w:ascii="Book Antiqua" w:hAnsi="Book Antiqua" w:cs="Helvetica"/>
          <w:lang w:val="en-US"/>
        </w:rPr>
        <w:t>.</w:t>
      </w:r>
      <w:r w:rsidR="00846CB1" w:rsidRPr="002332AB">
        <w:rPr>
          <w:rFonts w:ascii="Book Antiqua" w:hAnsi="Book Antiqua" w:cs="Helvetica"/>
          <w:lang w:val="en-US"/>
        </w:rPr>
        <w:t>9%)</w:t>
      </w:r>
      <w:r w:rsidR="00261764" w:rsidRPr="002332AB">
        <w:rPr>
          <w:rFonts w:ascii="Book Antiqua" w:hAnsi="Book Antiqua" w:cs="Helvetica"/>
          <w:lang w:val="en-US"/>
        </w:rPr>
        <w:t>.</w:t>
      </w:r>
      <w:r w:rsidR="00846CB1" w:rsidRPr="002332AB">
        <w:rPr>
          <w:rFonts w:ascii="Book Antiqua" w:hAnsi="Book Antiqua" w:cs="Helvetica"/>
          <w:lang w:val="en-US"/>
        </w:rPr>
        <w:t xml:space="preserve"> </w:t>
      </w:r>
      <w:r w:rsidR="00261764" w:rsidRPr="002332AB">
        <w:rPr>
          <w:rFonts w:ascii="Book Antiqua" w:hAnsi="Book Antiqua" w:cs="Helvetica"/>
          <w:lang w:val="en-US"/>
        </w:rPr>
        <w:t xml:space="preserve">The </w:t>
      </w:r>
      <w:r w:rsidR="00376EEA" w:rsidRPr="002332AB">
        <w:rPr>
          <w:rFonts w:ascii="Book Antiqua" w:hAnsi="Book Antiqua" w:cs="Helvetica"/>
          <w:lang w:val="en-US"/>
        </w:rPr>
        <w:t xml:space="preserve">most relevant </w:t>
      </w:r>
      <w:r w:rsidR="00261764" w:rsidRPr="002332AB">
        <w:rPr>
          <w:rFonts w:ascii="Book Antiqua" w:hAnsi="Book Antiqua" w:cs="Helvetica"/>
          <w:lang w:val="en-US"/>
        </w:rPr>
        <w:t xml:space="preserve">angiography findings </w:t>
      </w:r>
      <w:r w:rsidR="004033FC" w:rsidRPr="002332AB">
        <w:rPr>
          <w:rFonts w:ascii="Book Antiqua" w:hAnsi="Book Antiqua" w:cs="Helvetica"/>
          <w:lang w:val="en-US"/>
        </w:rPr>
        <w:t>are reproduced in T</w:t>
      </w:r>
      <w:r w:rsidR="005D2436" w:rsidRPr="002332AB">
        <w:rPr>
          <w:rFonts w:ascii="Book Antiqua" w:hAnsi="Book Antiqua" w:cs="Helvetica"/>
          <w:lang w:val="en-US"/>
        </w:rPr>
        <w:t>able 2.</w:t>
      </w:r>
      <w:r w:rsidR="00846CB1" w:rsidRPr="002332AB">
        <w:rPr>
          <w:rFonts w:ascii="Book Antiqua" w:hAnsi="Book Antiqua" w:cs="Helvetica"/>
          <w:lang w:val="en-US"/>
        </w:rPr>
        <w:t xml:space="preserve"> </w:t>
      </w:r>
      <w:r w:rsidR="009D60B1" w:rsidRPr="002332AB">
        <w:rPr>
          <w:rFonts w:ascii="Book Antiqua" w:hAnsi="Book Antiqua" w:cs="Helvetica"/>
          <w:lang w:val="en-US"/>
        </w:rPr>
        <w:t xml:space="preserve">Overall, </w:t>
      </w:r>
      <w:r w:rsidR="005D2436" w:rsidRPr="002332AB">
        <w:rPr>
          <w:rFonts w:ascii="Book Antiqua" w:hAnsi="Book Antiqua" w:cs="Helvetica"/>
          <w:lang w:val="en-US"/>
        </w:rPr>
        <w:t>m</w:t>
      </w:r>
      <w:r w:rsidR="00261764" w:rsidRPr="002332AB">
        <w:rPr>
          <w:rFonts w:ascii="Book Antiqua" w:hAnsi="Book Antiqua" w:cs="Helvetica"/>
          <w:lang w:val="en-US"/>
        </w:rPr>
        <w:t>ean value of Synta</w:t>
      </w:r>
      <w:r w:rsidR="009D60B1" w:rsidRPr="002332AB">
        <w:rPr>
          <w:rFonts w:ascii="Book Antiqua" w:hAnsi="Book Antiqua" w:cs="Helvetica"/>
          <w:lang w:val="en-US"/>
        </w:rPr>
        <w:t xml:space="preserve">x </w:t>
      </w:r>
      <w:r w:rsidR="00FE076F" w:rsidRPr="002332AB">
        <w:rPr>
          <w:rFonts w:ascii="Book Antiqua" w:hAnsi="Book Antiqua" w:cs="Helvetica"/>
          <w:lang w:val="en-US"/>
        </w:rPr>
        <w:t>S</w:t>
      </w:r>
      <w:r w:rsidR="00261764" w:rsidRPr="002332AB">
        <w:rPr>
          <w:rFonts w:ascii="Book Antiqua" w:hAnsi="Book Antiqua" w:cs="Helvetica"/>
          <w:lang w:val="en-US"/>
        </w:rPr>
        <w:t>core</w:t>
      </w:r>
      <w:r w:rsidR="00E27195" w:rsidRPr="002332AB">
        <w:rPr>
          <w:rFonts w:ascii="Book Antiqua" w:hAnsi="Book Antiqua" w:cs="Helvetica"/>
          <w:lang w:val="en-US"/>
        </w:rPr>
        <w:t xml:space="preserve"> calculated </w:t>
      </w:r>
      <w:r w:rsidR="00261764" w:rsidRPr="002332AB">
        <w:rPr>
          <w:rFonts w:ascii="Book Antiqua" w:hAnsi="Book Antiqua" w:cs="Helvetica"/>
          <w:lang w:val="en-US"/>
        </w:rPr>
        <w:t>was 10</w:t>
      </w:r>
      <w:r w:rsidR="00F0278E" w:rsidRPr="002332AB">
        <w:rPr>
          <w:rFonts w:ascii="Book Antiqua" w:hAnsi="Book Antiqua" w:cs="Helvetica"/>
          <w:lang w:val="en-US"/>
        </w:rPr>
        <w:t>.</w:t>
      </w:r>
      <w:r w:rsidR="00261764" w:rsidRPr="002332AB">
        <w:rPr>
          <w:rFonts w:ascii="Book Antiqua" w:hAnsi="Book Antiqua" w:cs="Helvetica"/>
          <w:lang w:val="en-US"/>
        </w:rPr>
        <w:t xml:space="preserve">30 with no </w:t>
      </w:r>
      <w:r w:rsidR="00D74570" w:rsidRPr="002332AB">
        <w:rPr>
          <w:rFonts w:ascii="Book Antiqua" w:hAnsi="Book Antiqua" w:cs="Helvetica"/>
          <w:lang w:val="en-US"/>
        </w:rPr>
        <w:t xml:space="preserve">statistical </w:t>
      </w:r>
      <w:r w:rsidR="00261764" w:rsidRPr="002332AB">
        <w:rPr>
          <w:rFonts w:ascii="Book Antiqua" w:hAnsi="Book Antiqua" w:cs="Helvetica"/>
          <w:lang w:val="en-US"/>
        </w:rPr>
        <w:t xml:space="preserve">differences between </w:t>
      </w:r>
      <w:r w:rsidR="006431E3" w:rsidRPr="002332AB">
        <w:rPr>
          <w:rFonts w:ascii="Book Antiqua" w:hAnsi="Book Antiqua" w:cs="Helvetica"/>
          <w:lang w:val="en-US"/>
        </w:rPr>
        <w:t>groups</w:t>
      </w:r>
      <w:r w:rsidR="00261764" w:rsidRPr="002332AB">
        <w:rPr>
          <w:rFonts w:ascii="Book Antiqua" w:hAnsi="Book Antiqua" w:cs="Helvetica"/>
          <w:lang w:val="en-US"/>
        </w:rPr>
        <w:t xml:space="preserve"> (10</w:t>
      </w:r>
      <w:r w:rsidR="00F0278E" w:rsidRPr="002332AB">
        <w:rPr>
          <w:rFonts w:ascii="Book Antiqua" w:hAnsi="Book Antiqua" w:cs="Helvetica"/>
          <w:lang w:val="en-US"/>
        </w:rPr>
        <w:t>.</w:t>
      </w:r>
      <w:r w:rsidR="00261764" w:rsidRPr="002332AB">
        <w:rPr>
          <w:rFonts w:ascii="Book Antiqua" w:hAnsi="Book Antiqua" w:cs="Helvetica"/>
          <w:lang w:val="en-US"/>
        </w:rPr>
        <w:t xml:space="preserve">33 </w:t>
      </w:r>
      <w:proofErr w:type="spellStart"/>
      <w:r w:rsidR="004C4C26" w:rsidRPr="004C4C26">
        <w:rPr>
          <w:rFonts w:ascii="Book Antiqua" w:hAnsi="Book Antiqua" w:cs="Helvetica"/>
          <w:i/>
          <w:lang w:val="en-US"/>
        </w:rPr>
        <w:t>vs</w:t>
      </w:r>
      <w:proofErr w:type="spellEnd"/>
      <w:r w:rsidR="00261764" w:rsidRPr="002332AB">
        <w:rPr>
          <w:rFonts w:ascii="Book Antiqua" w:hAnsi="Book Antiqua" w:cs="Helvetica"/>
          <w:lang w:val="en-US"/>
        </w:rPr>
        <w:t xml:space="preserve"> 10</w:t>
      </w:r>
      <w:r w:rsidR="00F0278E" w:rsidRPr="002332AB">
        <w:rPr>
          <w:rFonts w:ascii="Book Antiqua" w:hAnsi="Book Antiqua" w:cs="Helvetica"/>
          <w:lang w:val="en-US"/>
        </w:rPr>
        <w:t>.</w:t>
      </w:r>
      <w:r w:rsidR="00261764" w:rsidRPr="002332AB">
        <w:rPr>
          <w:rFonts w:ascii="Book Antiqua" w:hAnsi="Book Antiqua" w:cs="Helvetica"/>
          <w:lang w:val="en-US"/>
        </w:rPr>
        <w:t>23</w:t>
      </w:r>
      <w:r w:rsidR="006431E3" w:rsidRPr="002332AB">
        <w:rPr>
          <w:rFonts w:ascii="Book Antiqua" w:hAnsi="Book Antiqua" w:cs="Helvetica"/>
          <w:lang w:val="en-US"/>
        </w:rPr>
        <w:t>;</w:t>
      </w:r>
      <w:r w:rsidR="00261764" w:rsidRPr="002332AB">
        <w:rPr>
          <w:rFonts w:ascii="Book Antiqua" w:hAnsi="Book Antiqua" w:cs="Helvetica"/>
          <w:lang w:val="en-US"/>
        </w:rPr>
        <w:t xml:space="preserve"> </w:t>
      </w:r>
      <w:r w:rsidR="004C4C26" w:rsidRPr="004C4C26">
        <w:rPr>
          <w:rFonts w:ascii="Book Antiqua" w:hAnsi="Book Antiqua" w:cs="Helvetica"/>
          <w:i/>
          <w:lang w:val="en-US"/>
        </w:rPr>
        <w:t xml:space="preserve">P = </w:t>
      </w:r>
      <w:r w:rsidR="00261764" w:rsidRPr="002332AB">
        <w:rPr>
          <w:rFonts w:ascii="Book Antiqua" w:hAnsi="Book Antiqua" w:cs="Helvetica"/>
          <w:lang w:val="en-US"/>
        </w:rPr>
        <w:t>0</w:t>
      </w:r>
      <w:r w:rsidR="00FE076F" w:rsidRPr="002332AB">
        <w:rPr>
          <w:rFonts w:ascii="Book Antiqua" w:hAnsi="Book Antiqua" w:cs="Helvetica"/>
          <w:lang w:val="en-US"/>
        </w:rPr>
        <w:t>.</w:t>
      </w:r>
      <w:r w:rsidR="00261764" w:rsidRPr="002332AB">
        <w:rPr>
          <w:rFonts w:ascii="Book Antiqua" w:hAnsi="Book Antiqua" w:cs="Helvetica"/>
          <w:lang w:val="en-US"/>
        </w:rPr>
        <w:t xml:space="preserve">95). </w:t>
      </w:r>
      <w:r w:rsidR="00FE076F" w:rsidRPr="002332AB">
        <w:rPr>
          <w:rFonts w:ascii="Book Antiqua" w:hAnsi="Book Antiqua" w:cs="Helvetica"/>
          <w:lang w:val="en-US"/>
        </w:rPr>
        <w:t xml:space="preserve">There were also no differences </w:t>
      </w:r>
      <w:r w:rsidR="00D501D9" w:rsidRPr="002332AB">
        <w:rPr>
          <w:rFonts w:ascii="Book Antiqua" w:hAnsi="Book Antiqua" w:cs="Helvetica"/>
          <w:lang w:val="en-US"/>
        </w:rPr>
        <w:t>(</w:t>
      </w:r>
      <w:r w:rsidR="004C4C26" w:rsidRPr="004C4C26">
        <w:rPr>
          <w:rFonts w:ascii="Book Antiqua" w:hAnsi="Book Antiqua" w:cs="Helvetica"/>
          <w:i/>
          <w:lang w:val="en-US"/>
        </w:rPr>
        <w:t xml:space="preserve">P = </w:t>
      </w:r>
      <w:r w:rsidR="00D501D9" w:rsidRPr="002332AB">
        <w:rPr>
          <w:rFonts w:ascii="Book Antiqua" w:hAnsi="Book Antiqua" w:cs="Helvetica"/>
          <w:lang w:val="en-US"/>
        </w:rPr>
        <w:t xml:space="preserve">0.71) </w:t>
      </w:r>
      <w:r w:rsidR="00FE076F" w:rsidRPr="002332AB">
        <w:rPr>
          <w:rFonts w:ascii="Book Antiqua" w:hAnsi="Book Antiqua" w:cs="Helvetica"/>
          <w:lang w:val="en-US"/>
        </w:rPr>
        <w:t xml:space="preserve">in </w:t>
      </w:r>
      <w:r w:rsidR="00D501D9" w:rsidRPr="002332AB">
        <w:rPr>
          <w:rFonts w:ascii="Book Antiqua" w:hAnsi="Book Antiqua" w:cs="Helvetica"/>
          <w:lang w:val="en-US"/>
        </w:rPr>
        <w:t xml:space="preserve">the </w:t>
      </w:r>
      <w:r w:rsidR="00FE076F" w:rsidRPr="002332AB">
        <w:rPr>
          <w:rFonts w:ascii="Book Antiqua" w:hAnsi="Book Antiqua" w:cs="Helvetica"/>
          <w:lang w:val="en-US"/>
        </w:rPr>
        <w:t>percentage of vessels with significant stenosis</w:t>
      </w:r>
      <w:r w:rsidR="00D501D9" w:rsidRPr="002332AB">
        <w:rPr>
          <w:rFonts w:ascii="Book Antiqua" w:hAnsi="Book Antiqua" w:cs="Helvetica"/>
          <w:lang w:val="en-US"/>
        </w:rPr>
        <w:t xml:space="preserve"> (0, 1, 2 or 3 vessels with ≥</w:t>
      </w:r>
      <w:r w:rsidR="004C4C26">
        <w:rPr>
          <w:rFonts w:ascii="Book Antiqua" w:eastAsia="宋体" w:hAnsi="Book Antiqua" w:cs="Helvetica" w:hint="eastAsia"/>
          <w:lang w:val="en-US" w:eastAsia="zh-CN"/>
        </w:rPr>
        <w:t xml:space="preserve"> </w:t>
      </w:r>
      <w:r w:rsidR="00D501D9" w:rsidRPr="002332AB">
        <w:rPr>
          <w:rFonts w:ascii="Book Antiqua" w:hAnsi="Book Antiqua" w:cs="Helvetica"/>
          <w:lang w:val="en-US"/>
        </w:rPr>
        <w:t>50 DS</w:t>
      </w:r>
      <w:r w:rsidR="00656C65" w:rsidRPr="002332AB">
        <w:rPr>
          <w:rFonts w:ascii="Book Antiqua" w:hAnsi="Book Antiqua" w:cs="Helvetica"/>
          <w:lang w:val="en-US"/>
        </w:rPr>
        <w:t>%</w:t>
      </w:r>
      <w:r w:rsidR="00D501D9" w:rsidRPr="002332AB">
        <w:rPr>
          <w:rFonts w:ascii="Book Antiqua" w:hAnsi="Book Antiqua" w:cs="Helvetica"/>
          <w:lang w:val="en-US"/>
        </w:rPr>
        <w:t>)</w:t>
      </w:r>
      <w:r w:rsidR="0061204D" w:rsidRPr="002332AB">
        <w:rPr>
          <w:rFonts w:ascii="Book Antiqua" w:hAnsi="Book Antiqua" w:cs="Helvetica"/>
          <w:lang w:val="en-US"/>
        </w:rPr>
        <w:t>.</w:t>
      </w:r>
      <w:r w:rsidR="004C4C26">
        <w:rPr>
          <w:rFonts w:ascii="Book Antiqua" w:hAnsi="Book Antiqua" w:cs="Helvetica"/>
          <w:lang w:val="en-US"/>
        </w:rPr>
        <w:t xml:space="preserve"> </w:t>
      </w:r>
      <w:r w:rsidR="000C3AF8" w:rsidRPr="002332AB">
        <w:rPr>
          <w:rFonts w:ascii="Book Antiqua" w:hAnsi="Book Antiqua" w:cs="Helvetica"/>
          <w:lang w:val="en-US"/>
        </w:rPr>
        <w:t xml:space="preserve">However, patients with initial </w:t>
      </w:r>
      <w:proofErr w:type="spellStart"/>
      <w:r w:rsidR="000C3AF8" w:rsidRPr="002332AB">
        <w:rPr>
          <w:rFonts w:ascii="Book Antiqua" w:hAnsi="Book Antiqua" w:cs="Helvetica"/>
          <w:lang w:val="en-US"/>
        </w:rPr>
        <w:t>shockable</w:t>
      </w:r>
      <w:proofErr w:type="spellEnd"/>
      <w:r w:rsidR="000C3AF8" w:rsidRPr="002332AB">
        <w:rPr>
          <w:rFonts w:ascii="Book Antiqua" w:hAnsi="Book Antiqua" w:cs="Helvetica"/>
          <w:lang w:val="en-US"/>
        </w:rPr>
        <w:t xml:space="preserve"> rhythm showed a </w:t>
      </w:r>
      <w:r w:rsidR="00D501D9" w:rsidRPr="002332AB">
        <w:rPr>
          <w:rFonts w:ascii="Book Antiqua" w:hAnsi="Book Antiqua" w:cs="Helvetica"/>
          <w:lang w:val="en-US"/>
        </w:rPr>
        <w:t>trend</w:t>
      </w:r>
      <w:r w:rsidR="000C3AF8" w:rsidRPr="002332AB">
        <w:rPr>
          <w:rFonts w:ascii="Book Antiqua" w:hAnsi="Book Antiqua" w:cs="Helvetica"/>
          <w:lang w:val="en-US"/>
        </w:rPr>
        <w:t xml:space="preserve"> toward</w:t>
      </w:r>
      <w:r w:rsidR="00D501D9" w:rsidRPr="002332AB">
        <w:rPr>
          <w:rFonts w:ascii="Book Antiqua" w:hAnsi="Book Antiqua" w:cs="Helvetica"/>
          <w:lang w:val="en-US"/>
        </w:rPr>
        <w:t>s</w:t>
      </w:r>
      <w:r w:rsidR="000C3AF8" w:rsidRPr="002332AB">
        <w:rPr>
          <w:rFonts w:ascii="Book Antiqua" w:hAnsi="Book Antiqua" w:cs="Helvetica"/>
          <w:lang w:val="en-US"/>
        </w:rPr>
        <w:t xml:space="preserve"> a higher incidence </w:t>
      </w:r>
      <w:r w:rsidR="00722847" w:rsidRPr="002332AB">
        <w:rPr>
          <w:rFonts w:ascii="Book Antiqua" w:hAnsi="Book Antiqua" w:cs="Helvetica"/>
          <w:lang w:val="en-US"/>
        </w:rPr>
        <w:t xml:space="preserve">of acute coronary lesions </w:t>
      </w:r>
      <w:r w:rsidR="005D2436" w:rsidRPr="002332AB">
        <w:rPr>
          <w:rFonts w:ascii="Book Antiqua" w:hAnsi="Book Antiqua" w:cs="Times New Roman"/>
          <w:lang w:val="en-US"/>
        </w:rPr>
        <w:t>(</w:t>
      </w:r>
      <w:r w:rsidR="00991469" w:rsidRPr="002332AB">
        <w:rPr>
          <w:rFonts w:ascii="Book Antiqua" w:hAnsi="Book Antiqua" w:cs="Times New Roman"/>
          <w:lang w:val="en-US"/>
        </w:rPr>
        <w:t>29.7</w:t>
      </w:r>
      <w:r w:rsidR="006431E3" w:rsidRPr="002332AB">
        <w:rPr>
          <w:rFonts w:ascii="Book Antiqua" w:hAnsi="Book Antiqua" w:cs="Times New Roman"/>
          <w:lang w:val="en-US"/>
        </w:rPr>
        <w:t xml:space="preserve">% </w:t>
      </w:r>
      <w:proofErr w:type="spellStart"/>
      <w:r w:rsidR="004C4C26" w:rsidRPr="004C4C26">
        <w:rPr>
          <w:rFonts w:ascii="Book Antiqua" w:hAnsi="Book Antiqua" w:cs="Times New Roman"/>
          <w:i/>
          <w:lang w:val="en-US"/>
        </w:rPr>
        <w:t>vs</w:t>
      </w:r>
      <w:proofErr w:type="spellEnd"/>
      <w:r w:rsidR="006431E3" w:rsidRPr="002332AB">
        <w:rPr>
          <w:rFonts w:ascii="Book Antiqua" w:hAnsi="Book Antiqua" w:cs="Times New Roman"/>
          <w:lang w:val="en-US"/>
        </w:rPr>
        <w:t xml:space="preserve"> </w:t>
      </w:r>
      <w:r w:rsidR="00991469" w:rsidRPr="002332AB">
        <w:rPr>
          <w:rFonts w:ascii="Book Antiqua" w:hAnsi="Book Antiqua" w:cs="Times New Roman"/>
          <w:lang w:val="en-US"/>
        </w:rPr>
        <w:t>16.4</w:t>
      </w:r>
      <w:r w:rsidR="006431E3" w:rsidRPr="002332AB">
        <w:rPr>
          <w:rFonts w:ascii="Book Antiqua" w:hAnsi="Book Antiqua" w:cs="Times New Roman"/>
          <w:lang w:val="en-US"/>
        </w:rPr>
        <w:t xml:space="preserve">%; </w:t>
      </w:r>
      <w:r w:rsidR="004C4C26" w:rsidRPr="004C4C26">
        <w:rPr>
          <w:rFonts w:ascii="Book Antiqua" w:hAnsi="Book Antiqua" w:cs="Times New Roman"/>
          <w:i/>
          <w:lang w:val="en-US"/>
        </w:rPr>
        <w:t xml:space="preserve">P = </w:t>
      </w:r>
      <w:r w:rsidR="006431E3" w:rsidRPr="002332AB">
        <w:rPr>
          <w:rFonts w:ascii="Book Antiqua" w:hAnsi="Book Antiqua" w:cs="Times New Roman"/>
          <w:lang w:val="en-US"/>
        </w:rPr>
        <w:t>0</w:t>
      </w:r>
      <w:r w:rsidR="00722847" w:rsidRPr="002332AB">
        <w:rPr>
          <w:rFonts w:ascii="Book Antiqua" w:hAnsi="Book Antiqua" w:cs="Times New Roman"/>
          <w:lang w:val="en-US"/>
        </w:rPr>
        <w:t>.</w:t>
      </w:r>
      <w:r w:rsidR="006431E3" w:rsidRPr="002332AB">
        <w:rPr>
          <w:rFonts w:ascii="Book Antiqua" w:hAnsi="Book Antiqua" w:cs="Times New Roman"/>
          <w:lang w:val="en-US"/>
        </w:rPr>
        <w:t>0</w:t>
      </w:r>
      <w:r w:rsidR="00722847" w:rsidRPr="002332AB">
        <w:rPr>
          <w:rFonts w:ascii="Book Antiqua" w:hAnsi="Book Antiqua" w:cs="Times New Roman"/>
          <w:lang w:val="en-US"/>
        </w:rPr>
        <w:t>54</w:t>
      </w:r>
      <w:r w:rsidR="006431E3" w:rsidRPr="002332AB">
        <w:rPr>
          <w:rFonts w:ascii="Book Antiqua" w:hAnsi="Book Antiqua" w:cs="Times New Roman"/>
          <w:lang w:val="en-US"/>
        </w:rPr>
        <w:t>)</w:t>
      </w:r>
      <w:r w:rsidR="00FC700C" w:rsidRPr="002332AB">
        <w:rPr>
          <w:rFonts w:ascii="Book Antiqua" w:hAnsi="Book Antiqua" w:cs="Times New Roman"/>
          <w:lang w:val="en-US"/>
        </w:rPr>
        <w:t xml:space="preserve"> and</w:t>
      </w:r>
      <w:r w:rsidR="00722847" w:rsidRPr="002332AB">
        <w:rPr>
          <w:rFonts w:ascii="Book Antiqua" w:hAnsi="Book Antiqua" w:cs="Times New Roman"/>
          <w:lang w:val="en-US"/>
        </w:rPr>
        <w:t xml:space="preserve"> </w:t>
      </w:r>
      <w:r w:rsidR="006431E3" w:rsidRPr="002332AB">
        <w:rPr>
          <w:rFonts w:ascii="Book Antiqua" w:hAnsi="Book Antiqua" w:cs="Times New Roman"/>
          <w:lang w:val="en-US"/>
        </w:rPr>
        <w:t xml:space="preserve">higher rate of ad-hoc </w:t>
      </w:r>
      <w:r w:rsidR="00722847" w:rsidRPr="002332AB">
        <w:rPr>
          <w:rFonts w:ascii="Book Antiqua" w:hAnsi="Book Antiqua" w:cs="Times New Roman"/>
          <w:lang w:val="en-US"/>
        </w:rPr>
        <w:t xml:space="preserve">PCI </w:t>
      </w:r>
      <w:r w:rsidR="006431E3" w:rsidRPr="002332AB">
        <w:rPr>
          <w:rFonts w:ascii="Book Antiqua" w:hAnsi="Book Antiqua" w:cs="Times New Roman"/>
          <w:lang w:val="en-US"/>
        </w:rPr>
        <w:t>(21</w:t>
      </w:r>
      <w:r w:rsidR="00722847" w:rsidRPr="002332AB">
        <w:rPr>
          <w:rFonts w:ascii="Book Antiqua" w:hAnsi="Book Antiqua" w:cs="Times New Roman"/>
          <w:lang w:val="en-US"/>
        </w:rPr>
        <w:t>.</w:t>
      </w:r>
      <w:r w:rsidR="006431E3" w:rsidRPr="002332AB">
        <w:rPr>
          <w:rFonts w:ascii="Book Antiqua" w:hAnsi="Book Antiqua" w:cs="Times New Roman"/>
          <w:lang w:val="en-US"/>
        </w:rPr>
        <w:t xml:space="preserve">9% </w:t>
      </w:r>
      <w:proofErr w:type="spellStart"/>
      <w:r w:rsidR="004C4C26" w:rsidRPr="004C4C26">
        <w:rPr>
          <w:rFonts w:ascii="Book Antiqua" w:hAnsi="Book Antiqua" w:cs="Times New Roman"/>
          <w:i/>
          <w:lang w:val="en-US"/>
        </w:rPr>
        <w:t>vs</w:t>
      </w:r>
      <w:proofErr w:type="spellEnd"/>
      <w:r w:rsidR="006431E3" w:rsidRPr="002332AB">
        <w:rPr>
          <w:rFonts w:ascii="Book Antiqua" w:hAnsi="Book Antiqua" w:cs="Times New Roman"/>
          <w:lang w:val="en-US"/>
        </w:rPr>
        <w:t xml:space="preserve"> 9</w:t>
      </w:r>
      <w:r w:rsidR="00722847" w:rsidRPr="002332AB">
        <w:rPr>
          <w:rFonts w:ascii="Book Antiqua" w:hAnsi="Book Antiqua" w:cs="Times New Roman"/>
          <w:lang w:val="en-US"/>
        </w:rPr>
        <w:t>.</w:t>
      </w:r>
      <w:r w:rsidR="006431E3" w:rsidRPr="002332AB">
        <w:rPr>
          <w:rFonts w:ascii="Book Antiqua" w:hAnsi="Book Antiqua" w:cs="Times New Roman"/>
          <w:lang w:val="en-US"/>
        </w:rPr>
        <w:t>1%</w:t>
      </w:r>
      <w:r w:rsidR="00D74570" w:rsidRPr="002332AB">
        <w:rPr>
          <w:rFonts w:ascii="Book Antiqua" w:hAnsi="Book Antiqua" w:cs="Times New Roman"/>
          <w:lang w:val="en-US"/>
        </w:rPr>
        <w:t xml:space="preserve">; </w:t>
      </w:r>
      <w:r w:rsidR="004C4C26" w:rsidRPr="004C4C26">
        <w:rPr>
          <w:rFonts w:ascii="Book Antiqua" w:hAnsi="Book Antiqua" w:cs="Times New Roman"/>
          <w:i/>
          <w:lang w:val="en-US"/>
        </w:rPr>
        <w:t xml:space="preserve">P = </w:t>
      </w:r>
      <w:r w:rsidR="00D74570" w:rsidRPr="002332AB">
        <w:rPr>
          <w:rFonts w:ascii="Book Antiqua" w:hAnsi="Book Antiqua" w:cs="Times New Roman"/>
          <w:lang w:val="en-US"/>
        </w:rPr>
        <w:t>0</w:t>
      </w:r>
      <w:r w:rsidR="00722847" w:rsidRPr="002332AB">
        <w:rPr>
          <w:rFonts w:ascii="Book Antiqua" w:hAnsi="Book Antiqua" w:cs="Times New Roman"/>
          <w:lang w:val="en-US"/>
        </w:rPr>
        <w:t>.</w:t>
      </w:r>
      <w:r w:rsidR="00D74570" w:rsidRPr="002332AB">
        <w:rPr>
          <w:rFonts w:ascii="Book Antiqua" w:hAnsi="Book Antiqua" w:cs="Times New Roman"/>
          <w:lang w:val="en-US"/>
        </w:rPr>
        <w:t>03)</w:t>
      </w:r>
      <w:r w:rsidR="009D60B1" w:rsidRPr="002332AB">
        <w:rPr>
          <w:rFonts w:ascii="Book Antiqua" w:hAnsi="Book Antiqua" w:cs="Times New Roman"/>
          <w:lang w:val="en-US"/>
        </w:rPr>
        <w:t>,</w:t>
      </w:r>
      <w:r w:rsidR="00D74570" w:rsidRPr="002332AB">
        <w:rPr>
          <w:rFonts w:ascii="Book Antiqua" w:hAnsi="Book Antiqua" w:cs="Times New Roman"/>
          <w:lang w:val="en-US"/>
        </w:rPr>
        <w:t xml:space="preserve"> </w:t>
      </w:r>
      <w:r w:rsidR="00D501D9" w:rsidRPr="002332AB">
        <w:rPr>
          <w:rFonts w:ascii="Book Antiqua" w:hAnsi="Book Antiqua" w:cs="Times New Roman"/>
          <w:lang w:val="en-US"/>
        </w:rPr>
        <w:t>mainly for</w:t>
      </w:r>
      <w:r w:rsidR="006431E3" w:rsidRPr="002332AB">
        <w:rPr>
          <w:rFonts w:ascii="Book Antiqua" w:hAnsi="Book Antiqua" w:cs="Times New Roman"/>
          <w:lang w:val="en-US"/>
        </w:rPr>
        <w:t xml:space="preserve"> </w:t>
      </w:r>
      <w:r w:rsidR="009D60B1" w:rsidRPr="002332AB">
        <w:rPr>
          <w:rFonts w:ascii="Book Antiqua" w:hAnsi="Book Antiqua" w:cs="Times New Roman"/>
          <w:lang w:val="en-US"/>
        </w:rPr>
        <w:t>descending</w:t>
      </w:r>
      <w:r w:rsidR="00D74570" w:rsidRPr="002332AB">
        <w:rPr>
          <w:rFonts w:ascii="Book Antiqua" w:hAnsi="Book Antiqua" w:cs="Times New Roman"/>
          <w:lang w:val="en-US"/>
        </w:rPr>
        <w:t xml:space="preserve"> </w:t>
      </w:r>
      <w:r w:rsidR="009D60B1" w:rsidRPr="002332AB">
        <w:rPr>
          <w:rFonts w:ascii="Book Antiqua" w:hAnsi="Book Antiqua" w:cs="Times New Roman"/>
          <w:lang w:val="en-US"/>
        </w:rPr>
        <w:t xml:space="preserve">coronary </w:t>
      </w:r>
      <w:r w:rsidR="00962549" w:rsidRPr="002332AB">
        <w:rPr>
          <w:rFonts w:ascii="Book Antiqua" w:hAnsi="Book Antiqua" w:cs="Times New Roman"/>
          <w:lang w:val="en-US"/>
        </w:rPr>
        <w:t>artery</w:t>
      </w:r>
      <w:r w:rsidR="00376EEA" w:rsidRPr="002332AB">
        <w:rPr>
          <w:rFonts w:ascii="Book Antiqua" w:hAnsi="Book Antiqua" w:cs="Times New Roman"/>
          <w:lang w:val="en-US"/>
        </w:rPr>
        <w:t xml:space="preserve"> </w:t>
      </w:r>
      <w:r w:rsidR="00D501D9" w:rsidRPr="002332AB">
        <w:rPr>
          <w:rFonts w:ascii="Book Antiqua" w:hAnsi="Book Antiqua" w:cs="Times New Roman"/>
          <w:lang w:val="en-US"/>
        </w:rPr>
        <w:t xml:space="preserve">lesions </w:t>
      </w:r>
      <w:r w:rsidR="00376EEA" w:rsidRPr="002332AB">
        <w:rPr>
          <w:rFonts w:ascii="Book Antiqua" w:hAnsi="Book Antiqua" w:cs="Times New Roman"/>
          <w:lang w:val="en-US"/>
        </w:rPr>
        <w:t>(45</w:t>
      </w:r>
      <w:r w:rsidR="00722847" w:rsidRPr="002332AB">
        <w:rPr>
          <w:rFonts w:ascii="Book Antiqua" w:hAnsi="Book Antiqua" w:cs="Times New Roman"/>
          <w:lang w:val="en-US"/>
        </w:rPr>
        <w:t>.</w:t>
      </w:r>
      <w:r w:rsidR="00376EEA" w:rsidRPr="002332AB">
        <w:rPr>
          <w:rFonts w:ascii="Book Antiqua" w:hAnsi="Book Antiqua" w:cs="Times New Roman"/>
          <w:lang w:val="en-US"/>
        </w:rPr>
        <w:t>9%)</w:t>
      </w:r>
      <w:r w:rsidR="00AA314E" w:rsidRPr="002332AB">
        <w:rPr>
          <w:rFonts w:ascii="Book Antiqua" w:hAnsi="Book Antiqua" w:cs="Times New Roman"/>
          <w:lang w:val="en-US"/>
        </w:rPr>
        <w:t>.</w:t>
      </w:r>
    </w:p>
    <w:p w14:paraId="3A75F27E" w14:textId="29994D82" w:rsidR="0059756F" w:rsidRPr="002332AB" w:rsidRDefault="0059756F" w:rsidP="004C4C26">
      <w:pPr>
        <w:widowControl w:val="0"/>
        <w:autoSpaceDE w:val="0"/>
        <w:autoSpaceDN w:val="0"/>
        <w:adjustRightInd w:val="0"/>
        <w:spacing w:line="360" w:lineRule="auto"/>
        <w:ind w:firstLine="709"/>
        <w:jc w:val="both"/>
        <w:rPr>
          <w:rFonts w:ascii="Book Antiqua" w:hAnsi="Book Antiqua" w:cs="Times New Roman"/>
          <w:lang w:val="en-US"/>
        </w:rPr>
      </w:pPr>
      <w:r w:rsidRPr="002332AB">
        <w:rPr>
          <w:rFonts w:ascii="Book Antiqua" w:hAnsi="Book Antiqua" w:cs="Times New Roman"/>
          <w:lang w:val="en-US"/>
        </w:rPr>
        <w:t xml:space="preserve">The prognostic value of acute coronary lesions as defined by this study was assessed through a stratified Kaplan Meier analysis. Figure 2 shows Kaplan Meier curves for all cause 5-year survival depending on the finding of an acute coronary lesion. </w:t>
      </w:r>
      <w:r w:rsidR="00EB1801" w:rsidRPr="002332AB">
        <w:rPr>
          <w:rFonts w:ascii="Book Antiqua" w:hAnsi="Book Antiqua" w:cs="Times New Roman"/>
          <w:lang w:val="en-US"/>
        </w:rPr>
        <w:t xml:space="preserve">Patients with </w:t>
      </w:r>
      <w:proofErr w:type="spellStart"/>
      <w:r w:rsidR="00EB1801" w:rsidRPr="002332AB">
        <w:rPr>
          <w:rFonts w:ascii="Book Antiqua" w:hAnsi="Book Antiqua" w:cs="Times New Roman"/>
          <w:lang w:val="en-US"/>
        </w:rPr>
        <w:t>shockable</w:t>
      </w:r>
      <w:proofErr w:type="spellEnd"/>
      <w:r w:rsidR="00EB1801" w:rsidRPr="002332AB">
        <w:rPr>
          <w:rFonts w:ascii="Book Antiqua" w:hAnsi="Book Antiqua" w:cs="Times New Roman"/>
          <w:lang w:val="en-US"/>
        </w:rPr>
        <w:t xml:space="preserve"> rhythm and with acute coronary lesions had a</w:t>
      </w:r>
      <w:r w:rsidRPr="002332AB">
        <w:rPr>
          <w:rFonts w:ascii="Book Antiqua" w:hAnsi="Book Antiqua" w:cs="Times New Roman"/>
          <w:lang w:val="en-US"/>
        </w:rPr>
        <w:t xml:space="preserve"> non-significant increased mortality</w:t>
      </w:r>
      <w:r w:rsidR="00EB1801" w:rsidRPr="002332AB">
        <w:rPr>
          <w:rFonts w:ascii="Book Antiqua" w:hAnsi="Book Antiqua" w:cs="Times New Roman"/>
          <w:lang w:val="en-US"/>
        </w:rPr>
        <w:t xml:space="preserve">, whereas </w:t>
      </w:r>
      <w:r w:rsidRPr="002332AB">
        <w:rPr>
          <w:rFonts w:ascii="Book Antiqua" w:hAnsi="Book Antiqua" w:cs="Times New Roman"/>
          <w:lang w:val="en-US"/>
        </w:rPr>
        <w:t xml:space="preserve">no </w:t>
      </w:r>
      <w:r w:rsidR="00EB1801" w:rsidRPr="002332AB">
        <w:rPr>
          <w:rFonts w:ascii="Book Antiqua" w:hAnsi="Book Antiqua" w:cs="Times New Roman"/>
          <w:lang w:val="en-US"/>
        </w:rPr>
        <w:t>significant differences or trends were found</w:t>
      </w:r>
      <w:r w:rsidRPr="002332AB">
        <w:rPr>
          <w:rFonts w:ascii="Book Antiqua" w:hAnsi="Book Antiqua" w:cs="Times New Roman"/>
          <w:lang w:val="en-US"/>
        </w:rPr>
        <w:t xml:space="preserve"> in the non-</w:t>
      </w:r>
      <w:proofErr w:type="spellStart"/>
      <w:r w:rsidRPr="002332AB">
        <w:rPr>
          <w:rFonts w:ascii="Book Antiqua" w:hAnsi="Book Antiqua" w:cs="Times New Roman"/>
          <w:lang w:val="en-US"/>
        </w:rPr>
        <w:t>shockable</w:t>
      </w:r>
      <w:proofErr w:type="spellEnd"/>
      <w:r w:rsidRPr="002332AB">
        <w:rPr>
          <w:rFonts w:ascii="Book Antiqua" w:hAnsi="Book Antiqua" w:cs="Times New Roman"/>
          <w:lang w:val="en-US"/>
        </w:rPr>
        <w:t xml:space="preserve"> group. Interestingly, </w:t>
      </w:r>
      <w:r w:rsidR="00EB1801" w:rsidRPr="002332AB">
        <w:rPr>
          <w:rFonts w:ascii="Book Antiqua" w:hAnsi="Book Antiqua" w:cs="Times New Roman"/>
          <w:lang w:val="en-US"/>
        </w:rPr>
        <w:t xml:space="preserve">in </w:t>
      </w:r>
      <w:r w:rsidRPr="002332AB">
        <w:rPr>
          <w:rFonts w:ascii="Book Antiqua" w:hAnsi="Book Antiqua" w:cs="Times New Roman"/>
          <w:lang w:val="en-US"/>
        </w:rPr>
        <w:t xml:space="preserve">patients with </w:t>
      </w:r>
      <w:proofErr w:type="spellStart"/>
      <w:r w:rsidRPr="002332AB">
        <w:rPr>
          <w:rFonts w:ascii="Book Antiqua" w:hAnsi="Book Antiqua" w:cs="Times New Roman"/>
          <w:lang w:val="en-US"/>
        </w:rPr>
        <w:t>shockable</w:t>
      </w:r>
      <w:proofErr w:type="spellEnd"/>
      <w:r w:rsidRPr="002332AB">
        <w:rPr>
          <w:rFonts w:ascii="Book Antiqua" w:hAnsi="Book Antiqua" w:cs="Times New Roman"/>
          <w:lang w:val="en-US"/>
        </w:rPr>
        <w:t xml:space="preserve"> rhythm, those who underwent </w:t>
      </w:r>
      <w:r w:rsidR="00EB1801" w:rsidRPr="002332AB">
        <w:rPr>
          <w:rFonts w:ascii="Book Antiqua" w:hAnsi="Book Antiqua" w:cs="Times New Roman"/>
          <w:lang w:val="en-US"/>
        </w:rPr>
        <w:t xml:space="preserve">ad hoc </w:t>
      </w:r>
      <w:r w:rsidRPr="002332AB">
        <w:rPr>
          <w:rFonts w:ascii="Book Antiqua" w:hAnsi="Book Antiqua" w:cs="Times New Roman"/>
          <w:lang w:val="en-US"/>
        </w:rPr>
        <w:t xml:space="preserve">PCI of the acute coronary lesions had a trend towards improved survival compared to patients with untreated acute coronary lesions (mean all-cause survival 41.3 </w:t>
      </w:r>
      <w:r w:rsidRPr="002332AB">
        <w:rPr>
          <w:rFonts w:ascii="Book Antiqua" w:eastAsia="Times New Roman" w:hAnsi="Book Antiqua" w:cs="Times New Roman"/>
          <w:lang w:val="en-US"/>
        </w:rPr>
        <w:t xml:space="preserve">± </w:t>
      </w:r>
      <w:r w:rsidRPr="002332AB">
        <w:rPr>
          <w:rFonts w:ascii="Book Antiqua" w:hAnsi="Book Antiqua" w:cs="Times New Roman"/>
          <w:lang w:val="en-US"/>
        </w:rPr>
        <w:t xml:space="preserve">5.4 </w:t>
      </w:r>
      <w:proofErr w:type="spellStart"/>
      <w:r w:rsidR="004C4C26">
        <w:rPr>
          <w:rFonts w:ascii="Book Antiqua" w:hAnsi="Book Antiqua" w:cs="Times New Roman"/>
          <w:lang w:val="en-US"/>
        </w:rPr>
        <w:t>mo</w:t>
      </w:r>
      <w:proofErr w:type="spellEnd"/>
      <w:r w:rsidRPr="002332AB">
        <w:rPr>
          <w:rFonts w:ascii="Book Antiqua" w:hAnsi="Book Antiqua" w:cs="Times New Roman"/>
          <w:lang w:val="en-US"/>
        </w:rPr>
        <w:t xml:space="preserve"> </w:t>
      </w:r>
      <w:proofErr w:type="spellStart"/>
      <w:r w:rsidR="004C4C26" w:rsidRPr="004C4C26">
        <w:rPr>
          <w:rFonts w:ascii="Book Antiqua" w:hAnsi="Book Antiqua" w:cs="Times New Roman"/>
          <w:i/>
          <w:lang w:val="en-US"/>
        </w:rPr>
        <w:t>vs</w:t>
      </w:r>
      <w:proofErr w:type="spellEnd"/>
      <w:r w:rsidRPr="002332AB">
        <w:rPr>
          <w:rFonts w:ascii="Book Antiqua" w:hAnsi="Book Antiqua" w:cs="Times New Roman"/>
          <w:lang w:val="en-US"/>
        </w:rPr>
        <w:t xml:space="preserve"> 29.7 </w:t>
      </w:r>
      <w:r w:rsidRPr="002332AB">
        <w:rPr>
          <w:rFonts w:ascii="Book Antiqua" w:eastAsia="Times New Roman" w:hAnsi="Book Antiqua" w:cs="Times New Roman"/>
          <w:lang w:val="en-US"/>
        </w:rPr>
        <w:t xml:space="preserve">± </w:t>
      </w:r>
      <w:r w:rsidR="002A2E80" w:rsidRPr="002332AB">
        <w:rPr>
          <w:rFonts w:ascii="Book Antiqua" w:hAnsi="Book Antiqua" w:cs="Times New Roman"/>
          <w:lang w:val="en-US"/>
        </w:rPr>
        <w:t xml:space="preserve">6.9 </w:t>
      </w:r>
      <w:proofErr w:type="spellStart"/>
      <w:r w:rsidR="004C4C26">
        <w:rPr>
          <w:rFonts w:ascii="Book Antiqua" w:hAnsi="Book Antiqua" w:cs="Times New Roman"/>
          <w:lang w:val="en-US"/>
        </w:rPr>
        <w:t>mo</w:t>
      </w:r>
      <w:proofErr w:type="spellEnd"/>
      <w:r w:rsidR="002A2E80" w:rsidRPr="002332AB">
        <w:rPr>
          <w:rFonts w:ascii="Book Antiqua" w:hAnsi="Book Antiqua" w:cs="Times New Roman"/>
          <w:lang w:val="en-US"/>
        </w:rPr>
        <w:t xml:space="preserve">; </w:t>
      </w:r>
      <w:r w:rsidR="004C4C26" w:rsidRPr="004C4C26">
        <w:rPr>
          <w:rFonts w:ascii="Book Antiqua" w:hAnsi="Book Antiqua" w:cs="Times New Roman"/>
          <w:i/>
          <w:lang w:val="en-US"/>
        </w:rPr>
        <w:t xml:space="preserve">P = </w:t>
      </w:r>
      <w:r w:rsidR="002A2E80" w:rsidRPr="002332AB">
        <w:rPr>
          <w:rFonts w:ascii="Book Antiqua" w:hAnsi="Book Antiqua" w:cs="Times New Roman"/>
          <w:lang w:val="en-US"/>
        </w:rPr>
        <w:t>0.147</w:t>
      </w:r>
      <w:r w:rsidRPr="002332AB">
        <w:rPr>
          <w:rFonts w:ascii="Book Antiqua" w:hAnsi="Book Antiqua" w:cs="Times New Roman"/>
          <w:lang w:val="en-US"/>
        </w:rPr>
        <w:t xml:space="preserve">). </w:t>
      </w:r>
      <w:r w:rsidR="0033208B" w:rsidRPr="002332AB">
        <w:rPr>
          <w:rFonts w:ascii="Book Antiqua" w:hAnsi="Book Antiqua" w:cs="Times New Roman"/>
          <w:lang w:val="en-US"/>
        </w:rPr>
        <w:t xml:space="preserve">However, in </w:t>
      </w:r>
      <w:r w:rsidR="0033208B" w:rsidRPr="002332AB">
        <w:rPr>
          <w:rFonts w:ascii="Book Antiqua" w:eastAsia="Times New Roman" w:hAnsi="Book Antiqua" w:cs="Times New Roman"/>
          <w:lang w:val="en-US"/>
        </w:rPr>
        <w:t>patients with initial non-</w:t>
      </w:r>
      <w:proofErr w:type="spellStart"/>
      <w:r w:rsidR="0033208B" w:rsidRPr="002332AB">
        <w:rPr>
          <w:rFonts w:ascii="Book Antiqua" w:eastAsia="Times New Roman" w:hAnsi="Book Antiqua" w:cs="Times New Roman"/>
          <w:lang w:val="en-US"/>
        </w:rPr>
        <w:t>shockable</w:t>
      </w:r>
      <w:proofErr w:type="spellEnd"/>
      <w:r w:rsidR="0033208B" w:rsidRPr="002332AB">
        <w:rPr>
          <w:rFonts w:ascii="Book Antiqua" w:eastAsia="Times New Roman" w:hAnsi="Book Antiqua" w:cs="Times New Roman"/>
          <w:lang w:val="en-US"/>
        </w:rPr>
        <w:t xml:space="preserve"> rhythm, ad hoc PCI did not improve survival rates (</w:t>
      </w:r>
      <w:r w:rsidR="004C4C26" w:rsidRPr="004C4C26">
        <w:rPr>
          <w:rFonts w:ascii="Book Antiqua" w:eastAsia="Times New Roman" w:hAnsi="Book Antiqua" w:cs="Times New Roman"/>
          <w:i/>
          <w:lang w:val="en-US"/>
        </w:rPr>
        <w:t xml:space="preserve">P = </w:t>
      </w:r>
      <w:r w:rsidR="0033208B" w:rsidRPr="002332AB">
        <w:rPr>
          <w:rFonts w:ascii="Book Antiqua" w:eastAsia="Times New Roman" w:hAnsi="Book Antiqua" w:cs="Times New Roman"/>
          <w:lang w:val="en-US"/>
        </w:rPr>
        <w:t>0.948).</w:t>
      </w:r>
    </w:p>
    <w:p w14:paraId="781C8382" w14:textId="77777777" w:rsidR="00715FFD" w:rsidRPr="002332AB" w:rsidRDefault="00715FFD" w:rsidP="004C4C26">
      <w:pPr>
        <w:spacing w:line="360" w:lineRule="auto"/>
        <w:jc w:val="both"/>
        <w:rPr>
          <w:rFonts w:ascii="Book Antiqua" w:hAnsi="Book Antiqua" w:cs="Helvetica"/>
          <w:lang w:val="en-US"/>
        </w:rPr>
      </w:pPr>
    </w:p>
    <w:p w14:paraId="155EDD05" w14:textId="3FEC472B" w:rsidR="006C6737" w:rsidRPr="004C4C26" w:rsidRDefault="00946E52" w:rsidP="004C4C26">
      <w:pPr>
        <w:spacing w:line="360" w:lineRule="auto"/>
        <w:jc w:val="both"/>
        <w:outlineLvl w:val="0"/>
        <w:rPr>
          <w:rFonts w:ascii="Book Antiqua" w:hAnsi="Book Antiqua" w:cs="Helvetica"/>
          <w:b/>
          <w:i/>
          <w:lang w:val="en-US"/>
        </w:rPr>
      </w:pPr>
      <w:r w:rsidRPr="004C4C26">
        <w:rPr>
          <w:rFonts w:ascii="Book Antiqua" w:hAnsi="Book Antiqua" w:cs="Helvetica"/>
          <w:b/>
          <w:i/>
          <w:lang w:val="en-US"/>
        </w:rPr>
        <w:lastRenderedPageBreak/>
        <w:t>In-hospital and long-term survival</w:t>
      </w:r>
    </w:p>
    <w:p w14:paraId="4D10CA23" w14:textId="5EDAC2B9" w:rsidR="00E34669" w:rsidRPr="004C4C26" w:rsidRDefault="00441E44" w:rsidP="004C4C26">
      <w:pPr>
        <w:spacing w:line="360" w:lineRule="auto"/>
        <w:jc w:val="both"/>
        <w:rPr>
          <w:rFonts w:ascii="Book Antiqua" w:eastAsia="宋体" w:hAnsi="Book Antiqua" w:cs="Times New Roman"/>
          <w:lang w:val="en-US" w:eastAsia="zh-CN"/>
        </w:rPr>
      </w:pPr>
      <w:r w:rsidRPr="002332AB">
        <w:rPr>
          <w:rFonts w:ascii="Book Antiqua" w:hAnsi="Book Antiqua" w:cs="Helvetica"/>
          <w:lang w:val="en-US"/>
        </w:rPr>
        <w:t>Overall, 151 (74</w:t>
      </w:r>
      <w:r w:rsidR="00FC700C" w:rsidRPr="002332AB">
        <w:rPr>
          <w:rFonts w:ascii="Book Antiqua" w:hAnsi="Book Antiqua" w:cs="Helvetica"/>
          <w:lang w:val="en-US"/>
        </w:rPr>
        <w:t>.</w:t>
      </w:r>
      <w:r w:rsidR="00412569" w:rsidRPr="002332AB">
        <w:rPr>
          <w:rFonts w:ascii="Book Antiqua" w:hAnsi="Book Antiqua" w:cs="Helvetica"/>
          <w:lang w:val="en-US"/>
        </w:rPr>
        <w:t>4</w:t>
      </w:r>
      <w:r w:rsidRPr="002332AB">
        <w:rPr>
          <w:rFonts w:ascii="Book Antiqua" w:hAnsi="Book Antiqua" w:cs="Helvetica"/>
          <w:lang w:val="en-US"/>
        </w:rPr>
        <w:t>%) patients survive</w:t>
      </w:r>
      <w:r w:rsidR="00412569" w:rsidRPr="002332AB">
        <w:rPr>
          <w:rFonts w:ascii="Book Antiqua" w:hAnsi="Book Antiqua" w:cs="Helvetica"/>
          <w:lang w:val="en-US"/>
        </w:rPr>
        <w:t xml:space="preserve">d </w:t>
      </w:r>
      <w:r w:rsidR="004033FC" w:rsidRPr="002332AB">
        <w:rPr>
          <w:rFonts w:ascii="Book Antiqua" w:hAnsi="Book Antiqua" w:cs="Helvetica"/>
          <w:lang w:val="en-US"/>
        </w:rPr>
        <w:t>until</w:t>
      </w:r>
      <w:r w:rsidR="00412569" w:rsidRPr="002332AB">
        <w:rPr>
          <w:rFonts w:ascii="Book Antiqua" w:hAnsi="Book Antiqua" w:cs="Helvetica"/>
          <w:lang w:val="en-US"/>
        </w:rPr>
        <w:t xml:space="preserve"> hospital discharge and 97 (64</w:t>
      </w:r>
      <w:r w:rsidR="00FC700C" w:rsidRPr="002332AB">
        <w:rPr>
          <w:rFonts w:ascii="Book Antiqua" w:hAnsi="Book Antiqua" w:cs="Helvetica"/>
          <w:lang w:val="en-US"/>
        </w:rPr>
        <w:t>.</w:t>
      </w:r>
      <w:r w:rsidR="00412569" w:rsidRPr="002332AB">
        <w:rPr>
          <w:rFonts w:ascii="Book Antiqua" w:hAnsi="Book Antiqua" w:cs="Helvetica"/>
          <w:lang w:val="en-US"/>
        </w:rPr>
        <w:t>2</w:t>
      </w:r>
      <w:r w:rsidRPr="002332AB">
        <w:rPr>
          <w:rFonts w:ascii="Book Antiqua" w:hAnsi="Book Antiqua" w:cs="Helvetica"/>
          <w:lang w:val="en-US"/>
        </w:rPr>
        <w:t>%</w:t>
      </w:r>
      <w:r w:rsidR="00412569" w:rsidRPr="002332AB">
        <w:rPr>
          <w:rFonts w:ascii="Book Antiqua" w:hAnsi="Book Antiqua" w:cs="Helvetica"/>
          <w:lang w:val="en-US"/>
        </w:rPr>
        <w:t>)</w:t>
      </w:r>
      <w:r w:rsidRPr="002332AB">
        <w:rPr>
          <w:rFonts w:ascii="Book Antiqua" w:hAnsi="Book Antiqua" w:cs="Helvetica"/>
          <w:lang w:val="en-US"/>
        </w:rPr>
        <w:t xml:space="preserve"> </w:t>
      </w:r>
      <w:r w:rsidR="00412569" w:rsidRPr="002332AB">
        <w:rPr>
          <w:rFonts w:ascii="Book Antiqua" w:hAnsi="Book Antiqua" w:cs="Helvetica"/>
          <w:lang w:val="en-US"/>
        </w:rPr>
        <w:t xml:space="preserve">survived with </w:t>
      </w:r>
      <w:r w:rsidR="000F2178" w:rsidRPr="002332AB">
        <w:rPr>
          <w:rFonts w:ascii="Book Antiqua" w:hAnsi="Book Antiqua" w:cs="Helvetica"/>
          <w:lang w:val="en-US"/>
        </w:rPr>
        <w:t xml:space="preserve">a </w:t>
      </w:r>
      <w:r w:rsidR="00412569" w:rsidRPr="002332AB">
        <w:rPr>
          <w:rFonts w:ascii="Book Antiqua" w:hAnsi="Book Antiqua" w:cs="Helvetica"/>
          <w:lang w:val="en-US"/>
        </w:rPr>
        <w:t xml:space="preserve">favorable neurological outcome </w:t>
      </w:r>
      <w:r w:rsidR="0059756F" w:rsidRPr="002332AB">
        <w:rPr>
          <w:rFonts w:ascii="Book Antiqua" w:hAnsi="Book Antiqua" w:cs="Times New Roman"/>
          <w:lang w:val="en-US"/>
        </w:rPr>
        <w:t>based</w:t>
      </w:r>
      <w:r w:rsidR="00412569" w:rsidRPr="002332AB">
        <w:rPr>
          <w:rFonts w:ascii="Book Antiqua" w:hAnsi="Book Antiqua" w:cs="Times New Roman"/>
          <w:lang w:val="en-US"/>
        </w:rPr>
        <w:t xml:space="preserve"> on cerebral performance category score</w:t>
      </w:r>
      <w:r w:rsidR="00247953" w:rsidRPr="002332AB">
        <w:rPr>
          <w:rFonts w:ascii="Book Antiqua" w:hAnsi="Book Antiqua" w:cs="Times New Roman"/>
          <w:lang w:val="en-US"/>
        </w:rPr>
        <w:t xml:space="preserve"> (CPC</w:t>
      </w:r>
      <w:r w:rsidR="00412569" w:rsidRPr="002332AB">
        <w:rPr>
          <w:rFonts w:ascii="Book Antiqua" w:hAnsi="Book Antiqua" w:cs="Times New Roman"/>
          <w:lang w:val="en-US"/>
        </w:rPr>
        <w:t>)</w:t>
      </w:r>
      <w:r w:rsidR="00412569" w:rsidRPr="002332AB">
        <w:rPr>
          <w:rFonts w:ascii="Book Antiqua" w:hAnsi="Book Antiqua" w:cs="Helvetica"/>
          <w:lang w:val="en-US"/>
        </w:rPr>
        <w:t xml:space="preserve">. </w:t>
      </w:r>
      <w:r w:rsidR="00C16389" w:rsidRPr="002332AB">
        <w:rPr>
          <w:rFonts w:ascii="Book Antiqua" w:hAnsi="Book Antiqua" w:cs="Helvetica"/>
          <w:lang w:val="en-US"/>
        </w:rPr>
        <w:t xml:space="preserve">Patients with initial </w:t>
      </w:r>
      <w:proofErr w:type="spellStart"/>
      <w:r w:rsidR="00C16389" w:rsidRPr="002332AB">
        <w:rPr>
          <w:rFonts w:ascii="Book Antiqua" w:hAnsi="Book Antiqua" w:cs="Helvetica"/>
          <w:lang w:val="en-US"/>
        </w:rPr>
        <w:t>shockable</w:t>
      </w:r>
      <w:proofErr w:type="spellEnd"/>
      <w:r w:rsidR="00C16389" w:rsidRPr="002332AB">
        <w:rPr>
          <w:rFonts w:ascii="Book Antiqua" w:hAnsi="Book Antiqua" w:cs="Helvetica"/>
          <w:lang w:val="en-US"/>
        </w:rPr>
        <w:t xml:space="preserve"> rhythm had </w:t>
      </w:r>
      <w:r w:rsidR="0059756F" w:rsidRPr="002332AB">
        <w:rPr>
          <w:rFonts w:ascii="Book Antiqua" w:hAnsi="Book Antiqua" w:cs="Helvetica"/>
          <w:lang w:val="en-US"/>
        </w:rPr>
        <w:t xml:space="preserve">a better prognosis, with </w:t>
      </w:r>
      <w:r w:rsidR="00C16389" w:rsidRPr="002332AB">
        <w:rPr>
          <w:rFonts w:ascii="Book Antiqua" w:hAnsi="Book Antiqua" w:cs="Helvetica"/>
          <w:lang w:val="en-US"/>
        </w:rPr>
        <w:t xml:space="preserve">higher survival </w:t>
      </w:r>
      <w:r w:rsidR="00412569" w:rsidRPr="002332AB">
        <w:rPr>
          <w:rFonts w:ascii="Book Antiqua" w:hAnsi="Book Antiqua" w:cs="Helvetica"/>
          <w:lang w:val="en-US"/>
        </w:rPr>
        <w:t xml:space="preserve">rates </w:t>
      </w:r>
      <w:r w:rsidR="00C16389" w:rsidRPr="002332AB">
        <w:rPr>
          <w:rFonts w:ascii="Book Antiqua" w:hAnsi="Book Antiqua" w:cs="Helvetica"/>
          <w:lang w:val="en-US"/>
        </w:rPr>
        <w:t xml:space="preserve">to </w:t>
      </w:r>
      <w:r w:rsidR="009478DD" w:rsidRPr="002332AB">
        <w:rPr>
          <w:rFonts w:ascii="Book Antiqua" w:hAnsi="Book Antiqua" w:cs="Helvetica"/>
          <w:lang w:val="en-US"/>
        </w:rPr>
        <w:t>discharge</w:t>
      </w:r>
      <w:r w:rsidR="00C16389" w:rsidRPr="002332AB">
        <w:rPr>
          <w:rFonts w:ascii="Book Antiqua" w:hAnsi="Book Antiqua" w:cs="Helvetica"/>
          <w:lang w:val="en-US"/>
        </w:rPr>
        <w:t xml:space="preserve"> compared with those </w:t>
      </w:r>
      <w:r w:rsidR="009478DD" w:rsidRPr="002332AB">
        <w:rPr>
          <w:rFonts w:ascii="Book Antiqua" w:hAnsi="Book Antiqua" w:cs="Helvetica"/>
          <w:lang w:val="en-US"/>
        </w:rPr>
        <w:t xml:space="preserve">with </w:t>
      </w:r>
      <w:r w:rsidR="00C16389" w:rsidRPr="002332AB">
        <w:rPr>
          <w:rFonts w:ascii="Book Antiqua" w:hAnsi="Book Antiqua" w:cs="Helvetica"/>
          <w:lang w:val="en-US"/>
        </w:rPr>
        <w:t>non-</w:t>
      </w:r>
      <w:proofErr w:type="spellStart"/>
      <w:r w:rsidR="00C16389" w:rsidRPr="002332AB">
        <w:rPr>
          <w:rFonts w:ascii="Book Antiqua" w:hAnsi="Book Antiqua" w:cs="Helvetica"/>
          <w:lang w:val="en-US"/>
        </w:rPr>
        <w:t>shockable</w:t>
      </w:r>
      <w:proofErr w:type="spellEnd"/>
      <w:r w:rsidR="00C16389" w:rsidRPr="002332AB">
        <w:rPr>
          <w:rFonts w:ascii="Book Antiqua" w:hAnsi="Book Antiqua" w:cs="Helvetica"/>
          <w:lang w:val="en-US"/>
        </w:rPr>
        <w:t xml:space="preserve"> rhythm </w:t>
      </w:r>
      <w:r w:rsidR="009478DD" w:rsidRPr="002332AB">
        <w:rPr>
          <w:rFonts w:ascii="Book Antiqua" w:hAnsi="Book Antiqua" w:cs="Helvetica"/>
          <w:lang w:val="en-US"/>
        </w:rPr>
        <w:t>(56</w:t>
      </w:r>
      <w:r w:rsidR="00FC700C" w:rsidRPr="002332AB">
        <w:rPr>
          <w:rFonts w:ascii="Book Antiqua" w:hAnsi="Book Antiqua" w:cs="Helvetica"/>
          <w:lang w:val="en-US"/>
        </w:rPr>
        <w:t>.</w:t>
      </w:r>
      <w:r w:rsidR="009478DD" w:rsidRPr="002332AB">
        <w:rPr>
          <w:rFonts w:ascii="Book Antiqua" w:hAnsi="Book Antiqua" w:cs="Helvetica"/>
          <w:lang w:val="en-US"/>
        </w:rPr>
        <w:t>4</w:t>
      </w:r>
      <w:r w:rsidR="00C16389" w:rsidRPr="002332AB">
        <w:rPr>
          <w:rFonts w:ascii="Book Antiqua" w:hAnsi="Book Antiqua" w:cs="Helvetica"/>
          <w:lang w:val="en-US"/>
        </w:rPr>
        <w:t xml:space="preserve">% </w:t>
      </w:r>
      <w:proofErr w:type="spellStart"/>
      <w:r w:rsidR="004C4C26" w:rsidRPr="004C4C26">
        <w:rPr>
          <w:rFonts w:ascii="Book Antiqua" w:hAnsi="Book Antiqua" w:cs="Helvetica"/>
          <w:i/>
          <w:lang w:val="en-US"/>
        </w:rPr>
        <w:t>vs</w:t>
      </w:r>
      <w:proofErr w:type="spellEnd"/>
      <w:r w:rsidR="00C16389" w:rsidRPr="002332AB">
        <w:rPr>
          <w:rFonts w:ascii="Book Antiqua" w:hAnsi="Book Antiqua" w:cs="Helvetica"/>
          <w:lang w:val="en-US"/>
        </w:rPr>
        <w:t xml:space="preserve"> 81</w:t>
      </w:r>
      <w:r w:rsidR="00FC700C" w:rsidRPr="002332AB">
        <w:rPr>
          <w:rFonts w:ascii="Book Antiqua" w:hAnsi="Book Antiqua" w:cs="Helvetica"/>
          <w:lang w:val="en-US"/>
        </w:rPr>
        <w:t>.</w:t>
      </w:r>
      <w:r w:rsidR="00C16389" w:rsidRPr="002332AB">
        <w:rPr>
          <w:rFonts w:ascii="Book Antiqua" w:hAnsi="Book Antiqua" w:cs="Helvetica"/>
          <w:lang w:val="en-US"/>
        </w:rPr>
        <w:t xml:space="preserve">1%; </w:t>
      </w:r>
      <w:r w:rsidR="004C4C26" w:rsidRPr="004C4C26">
        <w:rPr>
          <w:rFonts w:ascii="Book Antiqua" w:hAnsi="Book Antiqua" w:cs="Helvetica"/>
          <w:i/>
          <w:lang w:val="en-US"/>
        </w:rPr>
        <w:t xml:space="preserve">P &lt; </w:t>
      </w:r>
      <w:r w:rsidR="00C16389" w:rsidRPr="002332AB">
        <w:rPr>
          <w:rFonts w:ascii="Book Antiqua" w:eastAsia="Times New Roman" w:hAnsi="Book Antiqua" w:cs="Times New Roman"/>
          <w:lang w:val="en-US"/>
        </w:rPr>
        <w:t>0</w:t>
      </w:r>
      <w:r w:rsidR="00FC700C" w:rsidRPr="002332AB">
        <w:rPr>
          <w:rFonts w:ascii="Book Antiqua" w:eastAsia="Times New Roman" w:hAnsi="Book Antiqua" w:cs="Times New Roman"/>
          <w:lang w:val="en-US"/>
        </w:rPr>
        <w:t>.</w:t>
      </w:r>
      <w:r w:rsidR="00C16389" w:rsidRPr="002332AB">
        <w:rPr>
          <w:rFonts w:ascii="Book Antiqua" w:eastAsia="Times New Roman" w:hAnsi="Book Antiqua" w:cs="Times New Roman"/>
          <w:lang w:val="en-US"/>
        </w:rPr>
        <w:t>001)</w:t>
      </w:r>
      <w:r w:rsidR="0059756F" w:rsidRPr="002332AB">
        <w:rPr>
          <w:rFonts w:ascii="Book Antiqua" w:eastAsia="Times New Roman" w:hAnsi="Book Antiqua" w:cs="Times New Roman"/>
          <w:lang w:val="en-US"/>
        </w:rPr>
        <w:t xml:space="preserve">. Patients with </w:t>
      </w:r>
      <w:proofErr w:type="spellStart"/>
      <w:r w:rsidR="0059756F" w:rsidRPr="002332AB">
        <w:rPr>
          <w:rFonts w:ascii="Book Antiqua" w:eastAsia="Times New Roman" w:hAnsi="Book Antiqua" w:cs="Times New Roman"/>
          <w:lang w:val="en-US"/>
        </w:rPr>
        <w:t>shockable</w:t>
      </w:r>
      <w:proofErr w:type="spellEnd"/>
      <w:r w:rsidR="0059756F" w:rsidRPr="002332AB">
        <w:rPr>
          <w:rFonts w:ascii="Book Antiqua" w:eastAsia="Times New Roman" w:hAnsi="Book Antiqua" w:cs="Times New Roman"/>
          <w:lang w:val="en-US"/>
        </w:rPr>
        <w:t xml:space="preserve"> rhythm also </w:t>
      </w:r>
      <w:r w:rsidR="004033FC" w:rsidRPr="002332AB">
        <w:rPr>
          <w:rFonts w:ascii="Book Antiqua" w:eastAsia="Times New Roman" w:hAnsi="Book Antiqua" w:cs="Times New Roman"/>
          <w:lang w:val="en-US"/>
        </w:rPr>
        <w:t xml:space="preserve">had </w:t>
      </w:r>
      <w:r w:rsidR="0059756F" w:rsidRPr="002332AB">
        <w:rPr>
          <w:rFonts w:ascii="Book Antiqua" w:eastAsia="Times New Roman" w:hAnsi="Book Antiqua" w:cs="Times New Roman"/>
          <w:lang w:val="en-US"/>
        </w:rPr>
        <w:t xml:space="preserve">a </w:t>
      </w:r>
      <w:r w:rsidR="00412569" w:rsidRPr="002332AB">
        <w:rPr>
          <w:rFonts w:ascii="Book Antiqua" w:eastAsia="Times New Roman" w:hAnsi="Book Antiqua" w:cs="Times New Roman"/>
          <w:lang w:val="en-US"/>
        </w:rPr>
        <w:t xml:space="preserve">better neurological status </w:t>
      </w:r>
      <w:r w:rsidR="0059756F" w:rsidRPr="002332AB">
        <w:rPr>
          <w:rFonts w:ascii="Book Antiqua" w:eastAsia="Times New Roman" w:hAnsi="Book Antiqua" w:cs="Times New Roman"/>
          <w:lang w:val="en-US"/>
        </w:rPr>
        <w:t xml:space="preserve">at discharge </w:t>
      </w:r>
      <w:r w:rsidR="00412569" w:rsidRPr="002332AB">
        <w:rPr>
          <w:rFonts w:ascii="Book Antiqua" w:eastAsia="Times New Roman" w:hAnsi="Book Antiqua" w:cs="Times New Roman"/>
          <w:lang w:val="en-US"/>
        </w:rPr>
        <w:t>(</w:t>
      </w:r>
      <w:r w:rsidR="00FB2C67" w:rsidRPr="002332AB">
        <w:rPr>
          <w:rFonts w:ascii="Book Antiqua" w:hAnsi="Book Antiqua" w:cs="Times New Roman"/>
          <w:lang w:val="en-US"/>
        </w:rPr>
        <w:t xml:space="preserve">CPC 1-2: 32.7% </w:t>
      </w:r>
      <w:proofErr w:type="spellStart"/>
      <w:r w:rsidR="004C4C26" w:rsidRPr="004C4C26">
        <w:rPr>
          <w:rFonts w:ascii="Book Antiqua" w:hAnsi="Book Antiqua" w:cs="Times New Roman"/>
          <w:i/>
          <w:lang w:val="en-US"/>
        </w:rPr>
        <w:t>vs</w:t>
      </w:r>
      <w:proofErr w:type="spellEnd"/>
      <w:r w:rsidR="00FB2C67" w:rsidRPr="002332AB">
        <w:rPr>
          <w:rFonts w:ascii="Book Antiqua" w:hAnsi="Book Antiqua" w:cs="Times New Roman"/>
          <w:lang w:val="en-US"/>
        </w:rPr>
        <w:t xml:space="preserve"> 53.4%; </w:t>
      </w:r>
      <w:r w:rsidR="004C4C26" w:rsidRPr="004C4C26">
        <w:rPr>
          <w:rFonts w:ascii="Book Antiqua" w:hAnsi="Book Antiqua" w:cs="Times New Roman"/>
          <w:i/>
          <w:lang w:val="en-US"/>
        </w:rPr>
        <w:t xml:space="preserve">P = </w:t>
      </w:r>
      <w:r w:rsidR="00FB2C67" w:rsidRPr="002332AB">
        <w:rPr>
          <w:rFonts w:ascii="Book Antiqua" w:hAnsi="Book Antiqua" w:cs="Times New Roman"/>
          <w:lang w:val="en-US"/>
        </w:rPr>
        <w:t>0.02</w:t>
      </w:r>
      <w:r w:rsidR="00247953" w:rsidRPr="002332AB">
        <w:rPr>
          <w:rFonts w:ascii="Book Antiqua" w:hAnsi="Book Antiqua" w:cs="Times New Roman"/>
          <w:lang w:val="en-US"/>
        </w:rPr>
        <w:t>)</w:t>
      </w:r>
      <w:r w:rsidR="0061204D" w:rsidRPr="002332AB">
        <w:rPr>
          <w:rFonts w:ascii="Book Antiqua" w:hAnsi="Book Antiqua" w:cs="Times New Roman"/>
          <w:lang w:val="en-US"/>
        </w:rPr>
        <w:t>.</w:t>
      </w:r>
      <w:r w:rsidR="00F808C3" w:rsidRPr="002332AB">
        <w:rPr>
          <w:rFonts w:ascii="Book Antiqua" w:eastAsia="Times New Roman" w:hAnsi="Book Antiqua" w:cs="Times New Roman"/>
          <w:lang w:val="en-US"/>
        </w:rPr>
        <w:t xml:space="preserve"> Five-</w:t>
      </w:r>
      <w:r w:rsidR="00F74C9E" w:rsidRPr="002332AB">
        <w:rPr>
          <w:rFonts w:ascii="Book Antiqua" w:eastAsia="Times New Roman" w:hAnsi="Book Antiqua" w:cs="Times New Roman"/>
          <w:lang w:val="en-US"/>
        </w:rPr>
        <w:t xml:space="preserve">years mortality </w:t>
      </w:r>
      <w:r w:rsidR="0059756F" w:rsidRPr="002332AB">
        <w:rPr>
          <w:rFonts w:ascii="Book Antiqua" w:eastAsia="Times New Roman" w:hAnsi="Book Antiqua" w:cs="Times New Roman"/>
          <w:lang w:val="en-US"/>
        </w:rPr>
        <w:t xml:space="preserve">was </w:t>
      </w:r>
      <w:r w:rsidR="0059756F" w:rsidRPr="002332AB">
        <w:rPr>
          <w:rFonts w:ascii="Book Antiqua" w:hAnsi="Book Antiqua" w:cs="Times New Roman"/>
          <w:lang w:val="en-US"/>
        </w:rPr>
        <w:t xml:space="preserve">37.4% </w:t>
      </w:r>
      <w:r w:rsidR="0059756F" w:rsidRPr="002332AB">
        <w:rPr>
          <w:rFonts w:ascii="Book Antiqua" w:eastAsia="Times New Roman" w:hAnsi="Book Antiqua" w:cs="Times New Roman"/>
          <w:lang w:val="en-US"/>
        </w:rPr>
        <w:t xml:space="preserve">in the global cohort. </w:t>
      </w:r>
      <w:r w:rsidR="0059756F" w:rsidRPr="002332AB">
        <w:rPr>
          <w:rFonts w:ascii="Book Antiqua" w:hAnsi="Book Antiqua" w:cs="Times New Roman"/>
          <w:lang w:val="en-US"/>
        </w:rPr>
        <w:t>Patients with non-</w:t>
      </w:r>
      <w:proofErr w:type="spellStart"/>
      <w:r w:rsidR="0059756F" w:rsidRPr="002332AB">
        <w:rPr>
          <w:rFonts w:ascii="Book Antiqua" w:hAnsi="Book Antiqua" w:cs="Times New Roman"/>
          <w:lang w:val="en-US"/>
        </w:rPr>
        <w:t>shockable</w:t>
      </w:r>
      <w:proofErr w:type="spellEnd"/>
      <w:r w:rsidR="0059756F" w:rsidRPr="002332AB">
        <w:rPr>
          <w:rFonts w:ascii="Book Antiqua" w:hAnsi="Book Antiqua" w:cs="Times New Roman"/>
          <w:lang w:val="en-US"/>
        </w:rPr>
        <w:t xml:space="preserve"> rhythm had a higher five-year mortality</w:t>
      </w:r>
      <w:r w:rsidR="00F808C3" w:rsidRPr="002332AB">
        <w:rPr>
          <w:rFonts w:ascii="Book Antiqua" w:hAnsi="Book Antiqua" w:cs="Times New Roman"/>
          <w:lang w:val="en-US"/>
        </w:rPr>
        <w:t xml:space="preserve"> </w:t>
      </w:r>
      <w:r w:rsidR="00F74C9E" w:rsidRPr="002332AB">
        <w:rPr>
          <w:rFonts w:ascii="Book Antiqua" w:hAnsi="Book Antiqua" w:cs="Times New Roman"/>
          <w:lang w:val="en-US"/>
        </w:rPr>
        <w:t xml:space="preserve">(60% </w:t>
      </w:r>
      <w:proofErr w:type="spellStart"/>
      <w:r w:rsidR="004C4C26" w:rsidRPr="004C4C26">
        <w:rPr>
          <w:rFonts w:ascii="Book Antiqua" w:hAnsi="Book Antiqua" w:cs="Times New Roman"/>
          <w:i/>
          <w:lang w:val="en-US"/>
        </w:rPr>
        <w:t>vs</w:t>
      </w:r>
      <w:proofErr w:type="spellEnd"/>
      <w:r w:rsidR="00F74C9E" w:rsidRPr="002332AB">
        <w:rPr>
          <w:rFonts w:ascii="Book Antiqua" w:hAnsi="Book Antiqua" w:cs="Times New Roman"/>
          <w:lang w:val="en-US"/>
        </w:rPr>
        <w:t xml:space="preserve"> 29</w:t>
      </w:r>
      <w:r w:rsidR="00FC700C" w:rsidRPr="002332AB">
        <w:rPr>
          <w:rFonts w:ascii="Book Antiqua" w:hAnsi="Book Antiqua" w:cs="Times New Roman"/>
          <w:lang w:val="en-US"/>
        </w:rPr>
        <w:t>.</w:t>
      </w:r>
      <w:r w:rsidR="00F74C9E" w:rsidRPr="002332AB">
        <w:rPr>
          <w:rFonts w:ascii="Book Antiqua" w:hAnsi="Book Antiqua" w:cs="Times New Roman"/>
          <w:lang w:val="en-US"/>
        </w:rPr>
        <w:t xml:space="preserve">1%; </w:t>
      </w:r>
      <w:r w:rsidR="004C4C26" w:rsidRPr="004C4C26">
        <w:rPr>
          <w:rFonts w:ascii="Book Antiqua" w:hAnsi="Book Antiqua" w:cs="Times New Roman"/>
          <w:i/>
          <w:lang w:val="en-US"/>
        </w:rPr>
        <w:t xml:space="preserve">P &lt; </w:t>
      </w:r>
      <w:r w:rsidR="00F74C9E" w:rsidRPr="002332AB">
        <w:rPr>
          <w:rFonts w:ascii="Book Antiqua" w:hAnsi="Book Antiqua" w:cs="Times New Roman"/>
          <w:lang w:val="en-US"/>
        </w:rPr>
        <w:t>0.001</w:t>
      </w:r>
      <w:r w:rsidR="0059756F" w:rsidRPr="002332AB">
        <w:rPr>
          <w:rFonts w:ascii="Book Antiqua" w:hAnsi="Book Antiqua" w:cs="Times New Roman"/>
          <w:lang w:val="en-US"/>
        </w:rPr>
        <w:t xml:space="preserve">, </w:t>
      </w:r>
      <w:r w:rsidR="004C4C26" w:rsidRPr="002332AB">
        <w:rPr>
          <w:rFonts w:ascii="Book Antiqua" w:hAnsi="Book Antiqua" w:cs="Times New Roman"/>
          <w:lang w:val="en-US"/>
        </w:rPr>
        <w:t>F</w:t>
      </w:r>
      <w:r w:rsidR="0059756F" w:rsidRPr="002332AB">
        <w:rPr>
          <w:rFonts w:ascii="Book Antiqua" w:hAnsi="Book Antiqua" w:cs="Times New Roman"/>
          <w:lang w:val="en-US"/>
        </w:rPr>
        <w:t>igure 3</w:t>
      </w:r>
      <w:r w:rsidR="00F74C9E" w:rsidRPr="002332AB">
        <w:rPr>
          <w:rFonts w:ascii="Book Antiqua" w:hAnsi="Book Antiqua" w:cs="Times New Roman"/>
          <w:lang w:val="en-US"/>
        </w:rPr>
        <w:t>).</w:t>
      </w:r>
      <w:r w:rsidR="000F6944" w:rsidRPr="002332AB">
        <w:rPr>
          <w:rFonts w:ascii="Book Antiqua" w:hAnsi="Book Antiqua" w:cs="Times New Roman"/>
          <w:lang w:val="en-US"/>
        </w:rPr>
        <w:t xml:space="preserve"> </w:t>
      </w:r>
    </w:p>
    <w:p w14:paraId="3AFA0566" w14:textId="77777777" w:rsidR="001560B1" w:rsidRPr="002332AB" w:rsidRDefault="001560B1" w:rsidP="004C4C26">
      <w:pPr>
        <w:spacing w:line="360" w:lineRule="auto"/>
        <w:jc w:val="both"/>
        <w:rPr>
          <w:rFonts w:ascii="Book Antiqua" w:hAnsi="Book Antiqua" w:cs="Helvetica"/>
          <w:lang w:val="en-US"/>
        </w:rPr>
      </w:pPr>
    </w:p>
    <w:p w14:paraId="064AD5DA" w14:textId="1F4C404D" w:rsidR="00F45D5A" w:rsidRPr="004C4C26" w:rsidRDefault="001560B1" w:rsidP="004C4C26">
      <w:pPr>
        <w:spacing w:line="360" w:lineRule="auto"/>
        <w:jc w:val="both"/>
        <w:outlineLvl w:val="0"/>
        <w:rPr>
          <w:rFonts w:ascii="Book Antiqua" w:hAnsi="Book Antiqua" w:cs="Helvetica"/>
          <w:b/>
          <w:lang w:val="en-US"/>
        </w:rPr>
      </w:pPr>
      <w:r w:rsidRPr="004C4C26">
        <w:rPr>
          <w:rFonts w:ascii="Book Antiqua" w:hAnsi="Book Antiqua" w:cs="Helvetica"/>
          <w:b/>
          <w:lang w:val="en-US"/>
        </w:rPr>
        <w:t>DISCUSSION</w:t>
      </w:r>
    </w:p>
    <w:p w14:paraId="1D90B49E" w14:textId="38E33DA5" w:rsidR="005B1EEB" w:rsidRPr="004C4C26" w:rsidRDefault="00CF4530" w:rsidP="004C4C26">
      <w:pPr>
        <w:spacing w:line="360" w:lineRule="auto"/>
        <w:jc w:val="both"/>
        <w:rPr>
          <w:rFonts w:ascii="Book Antiqua" w:eastAsia="宋体" w:hAnsi="Book Antiqua" w:cs="Helvetica"/>
          <w:lang w:val="en-US" w:eastAsia="zh-CN"/>
        </w:rPr>
      </w:pPr>
      <w:r w:rsidRPr="002332AB">
        <w:rPr>
          <w:rFonts w:ascii="Book Antiqua" w:hAnsi="Book Antiqua" w:cs="Helvetica"/>
          <w:lang w:val="en-US"/>
        </w:rPr>
        <w:t xml:space="preserve">This </w:t>
      </w:r>
      <w:r w:rsidR="00337A46" w:rsidRPr="002332AB">
        <w:rPr>
          <w:rFonts w:ascii="Book Antiqua" w:hAnsi="Book Antiqua" w:cs="Helvetica"/>
          <w:lang w:val="en-US"/>
        </w:rPr>
        <w:t>study is a sub-</w:t>
      </w:r>
      <w:r w:rsidRPr="002332AB">
        <w:rPr>
          <w:rFonts w:ascii="Book Antiqua" w:hAnsi="Book Antiqua" w:cs="Helvetica"/>
          <w:lang w:val="en-US"/>
        </w:rPr>
        <w:t xml:space="preserve">analysis of a </w:t>
      </w:r>
      <w:r w:rsidR="00841E5B" w:rsidRPr="002332AB">
        <w:rPr>
          <w:rFonts w:ascii="Book Antiqua" w:hAnsi="Book Antiqua" w:cs="Helvetica"/>
          <w:lang w:val="en-US"/>
        </w:rPr>
        <w:t xml:space="preserve">large </w:t>
      </w:r>
      <w:r w:rsidR="00363661" w:rsidRPr="002332AB">
        <w:rPr>
          <w:rFonts w:ascii="Book Antiqua" w:hAnsi="Book Antiqua" w:cs="Helvetica"/>
          <w:lang w:val="en-US"/>
        </w:rPr>
        <w:t xml:space="preserve">single-center </w:t>
      </w:r>
      <w:r w:rsidR="0060049B" w:rsidRPr="002332AB">
        <w:rPr>
          <w:rFonts w:ascii="Book Antiqua" w:hAnsi="Book Antiqua" w:cs="Helvetica"/>
          <w:lang w:val="en-US"/>
        </w:rPr>
        <w:t>registry</w:t>
      </w:r>
      <w:r w:rsidR="00363661" w:rsidRPr="002332AB">
        <w:rPr>
          <w:rFonts w:ascii="Book Antiqua" w:hAnsi="Book Antiqua" w:cs="Helvetica"/>
          <w:lang w:val="en-US"/>
        </w:rPr>
        <w:t xml:space="preserve"> </w:t>
      </w:r>
      <w:r w:rsidR="00485C40" w:rsidRPr="002332AB">
        <w:rPr>
          <w:rFonts w:ascii="Book Antiqua" w:hAnsi="Book Antiqua" w:cs="Helvetica"/>
          <w:lang w:val="en-US"/>
        </w:rPr>
        <w:t>of selected SCA patients</w:t>
      </w:r>
      <w:r w:rsidR="00966026" w:rsidRPr="002332AB">
        <w:rPr>
          <w:rFonts w:ascii="Book Antiqua" w:hAnsi="Book Antiqua" w:cs="Helvetica"/>
          <w:lang w:val="en-US"/>
        </w:rPr>
        <w:t xml:space="preserve"> </w:t>
      </w:r>
      <w:r w:rsidR="00A53C87" w:rsidRPr="002332AB">
        <w:rPr>
          <w:rFonts w:ascii="Book Antiqua" w:hAnsi="Book Antiqua" w:cs="Helvetica"/>
          <w:lang w:val="en-US"/>
        </w:rPr>
        <w:t>with</w:t>
      </w:r>
      <w:r w:rsidR="00966026" w:rsidRPr="002332AB">
        <w:rPr>
          <w:rFonts w:ascii="Book Antiqua" w:hAnsi="Book Antiqua" w:cs="Helvetica"/>
          <w:lang w:val="en-US"/>
        </w:rPr>
        <w:t xml:space="preserve"> </w:t>
      </w:r>
      <w:r w:rsidR="00337A46" w:rsidRPr="002332AB">
        <w:rPr>
          <w:rFonts w:ascii="Book Antiqua" w:hAnsi="Book Antiqua" w:cs="Helvetica"/>
          <w:lang w:val="en-US"/>
        </w:rPr>
        <w:t xml:space="preserve">CA and </w:t>
      </w:r>
      <w:r w:rsidR="00966026" w:rsidRPr="002332AB">
        <w:rPr>
          <w:rFonts w:ascii="Book Antiqua" w:hAnsi="Book Antiqua" w:cs="Helvetica"/>
          <w:lang w:val="en-US"/>
        </w:rPr>
        <w:t xml:space="preserve">non-diagnostic post resuscitation </w:t>
      </w:r>
      <w:proofErr w:type="gramStart"/>
      <w:r w:rsidR="00337A46" w:rsidRPr="002332AB">
        <w:rPr>
          <w:rFonts w:ascii="Book Antiqua" w:hAnsi="Book Antiqua" w:cs="Helvetica"/>
          <w:lang w:val="en-US"/>
        </w:rPr>
        <w:t>ECG</w:t>
      </w:r>
      <w:r w:rsidR="00337A46" w:rsidRPr="002332AB">
        <w:rPr>
          <w:rFonts w:ascii="Book Antiqua" w:hAnsi="Book Antiqua" w:cs="Helvetica"/>
          <w:vertAlign w:val="superscript"/>
          <w:lang w:val="en-US"/>
        </w:rPr>
        <w:t>[</w:t>
      </w:r>
      <w:proofErr w:type="gramEnd"/>
      <w:r w:rsidR="00337A46" w:rsidRPr="002332AB">
        <w:rPr>
          <w:rFonts w:ascii="Book Antiqua" w:hAnsi="Book Antiqua" w:cs="Helvetica"/>
          <w:vertAlign w:val="superscript"/>
          <w:lang w:val="en-US"/>
        </w:rPr>
        <w:t>12]</w:t>
      </w:r>
      <w:r w:rsidR="00337A46" w:rsidRPr="002332AB">
        <w:rPr>
          <w:rFonts w:ascii="Book Antiqua" w:hAnsi="Book Antiqua" w:cs="Helvetica"/>
          <w:lang w:val="en-US"/>
        </w:rPr>
        <w:t>.</w:t>
      </w:r>
      <w:r w:rsidR="00363661" w:rsidRPr="002332AB">
        <w:rPr>
          <w:rFonts w:ascii="Book Antiqua" w:hAnsi="Book Antiqua" w:cs="Helvetica"/>
          <w:lang w:val="en-US"/>
        </w:rPr>
        <w:t xml:space="preserve"> </w:t>
      </w:r>
      <w:r w:rsidR="00337A46" w:rsidRPr="002332AB">
        <w:rPr>
          <w:rFonts w:ascii="Book Antiqua" w:hAnsi="Book Antiqua" w:cs="Helvetica"/>
          <w:lang w:val="en-US"/>
        </w:rPr>
        <w:t xml:space="preserve">The present study compares </w:t>
      </w:r>
      <w:proofErr w:type="spellStart"/>
      <w:r w:rsidR="00337A46" w:rsidRPr="002332AB">
        <w:rPr>
          <w:rFonts w:ascii="Book Antiqua" w:hAnsi="Book Antiqua" w:cs="Helvetica"/>
          <w:lang w:val="en-US"/>
        </w:rPr>
        <w:t>shockable</w:t>
      </w:r>
      <w:proofErr w:type="spellEnd"/>
      <w:r w:rsidR="00337A46" w:rsidRPr="002332AB">
        <w:rPr>
          <w:rFonts w:ascii="Book Antiqua" w:hAnsi="Book Antiqua" w:cs="Helvetica"/>
          <w:lang w:val="en-US"/>
        </w:rPr>
        <w:t xml:space="preserve"> versus non-</w:t>
      </w:r>
      <w:proofErr w:type="spellStart"/>
      <w:r w:rsidR="00337A46" w:rsidRPr="002332AB">
        <w:rPr>
          <w:rFonts w:ascii="Book Antiqua" w:hAnsi="Book Antiqua" w:cs="Helvetica"/>
          <w:lang w:val="en-US"/>
        </w:rPr>
        <w:t>shockable</w:t>
      </w:r>
      <w:proofErr w:type="spellEnd"/>
      <w:r w:rsidR="00337A46" w:rsidRPr="002332AB">
        <w:rPr>
          <w:rFonts w:ascii="Book Antiqua" w:hAnsi="Book Antiqua" w:cs="Helvetica"/>
          <w:lang w:val="en-US"/>
        </w:rPr>
        <w:t xml:space="preserve"> </w:t>
      </w:r>
      <w:r w:rsidR="00DB11FA" w:rsidRPr="002332AB">
        <w:rPr>
          <w:rFonts w:ascii="Book Antiqua" w:hAnsi="Book Antiqua" w:cs="Helvetica"/>
          <w:lang w:val="en-US"/>
        </w:rPr>
        <w:t>rhythms</w:t>
      </w:r>
      <w:r w:rsidR="00337A46" w:rsidRPr="002332AB">
        <w:rPr>
          <w:rFonts w:ascii="Book Antiqua" w:hAnsi="Book Antiqua" w:cs="Helvetica"/>
          <w:lang w:val="en-US"/>
        </w:rPr>
        <w:t xml:space="preserve"> and </w:t>
      </w:r>
      <w:r w:rsidRPr="002332AB">
        <w:rPr>
          <w:rFonts w:ascii="Book Antiqua" w:hAnsi="Book Antiqua" w:cs="Helvetica"/>
          <w:lang w:val="en-US"/>
        </w:rPr>
        <w:t>reveals</w:t>
      </w:r>
      <w:r w:rsidR="00363661" w:rsidRPr="002332AB">
        <w:rPr>
          <w:rFonts w:ascii="Book Antiqua" w:hAnsi="Book Antiqua" w:cs="Helvetica"/>
          <w:lang w:val="en-US"/>
        </w:rPr>
        <w:t xml:space="preserve"> a </w:t>
      </w:r>
      <w:r w:rsidR="00DB11FA" w:rsidRPr="002332AB">
        <w:rPr>
          <w:rFonts w:ascii="Book Antiqua" w:hAnsi="Book Antiqua" w:cs="Helvetica"/>
          <w:lang w:val="en-US"/>
        </w:rPr>
        <w:t>similar</w:t>
      </w:r>
      <w:r w:rsidR="00337A46" w:rsidRPr="002332AB">
        <w:rPr>
          <w:rFonts w:ascii="Book Antiqua" w:hAnsi="Book Antiqua" w:cs="Helvetica"/>
          <w:lang w:val="en-US"/>
        </w:rPr>
        <w:t xml:space="preserve"> high </w:t>
      </w:r>
      <w:r w:rsidR="00C50DFF" w:rsidRPr="002332AB">
        <w:rPr>
          <w:rFonts w:ascii="Book Antiqua" w:hAnsi="Book Antiqua" w:cs="Helvetica"/>
          <w:lang w:val="en-US"/>
        </w:rPr>
        <w:t>burden</w:t>
      </w:r>
      <w:r w:rsidR="00363661" w:rsidRPr="002332AB">
        <w:rPr>
          <w:rFonts w:ascii="Book Antiqua" w:hAnsi="Book Antiqua" w:cs="Helvetica"/>
          <w:lang w:val="en-US"/>
        </w:rPr>
        <w:t xml:space="preserve"> of CAD</w:t>
      </w:r>
      <w:r w:rsidR="00850A7F" w:rsidRPr="002332AB">
        <w:rPr>
          <w:rFonts w:ascii="Book Antiqua" w:hAnsi="Book Antiqua" w:cs="Helvetica"/>
          <w:lang w:val="en-US"/>
        </w:rPr>
        <w:t xml:space="preserve"> in</w:t>
      </w:r>
      <w:r w:rsidR="00337A46" w:rsidRPr="002332AB">
        <w:rPr>
          <w:rFonts w:ascii="Book Antiqua" w:hAnsi="Book Antiqua" w:cs="Helvetica"/>
          <w:lang w:val="en-US"/>
        </w:rPr>
        <w:t xml:space="preserve"> both groups</w:t>
      </w:r>
      <w:r w:rsidR="00FD2A8E" w:rsidRPr="002332AB">
        <w:rPr>
          <w:rFonts w:ascii="Book Antiqua" w:hAnsi="Book Antiqua" w:cs="Helvetica"/>
          <w:lang w:val="en-US"/>
        </w:rPr>
        <w:t xml:space="preserve">. </w:t>
      </w:r>
      <w:r w:rsidR="00337A46" w:rsidRPr="002332AB">
        <w:rPr>
          <w:rFonts w:ascii="Book Antiqua" w:hAnsi="Book Antiqua" w:cs="Helvetica"/>
          <w:lang w:val="en-US"/>
        </w:rPr>
        <w:t>Although t</w:t>
      </w:r>
      <w:r w:rsidR="00850A7F" w:rsidRPr="002332AB">
        <w:rPr>
          <w:rFonts w:ascii="Book Antiqua" w:hAnsi="Book Antiqua" w:cs="Helvetica"/>
          <w:lang w:val="en-US"/>
        </w:rPr>
        <w:t>he</w:t>
      </w:r>
      <w:r w:rsidR="00893B33" w:rsidRPr="002332AB">
        <w:rPr>
          <w:rFonts w:ascii="Book Antiqua" w:hAnsi="Book Antiqua" w:cs="Helvetica"/>
          <w:lang w:val="en-US"/>
        </w:rPr>
        <w:t>se</w:t>
      </w:r>
      <w:r w:rsidR="00850A7F" w:rsidRPr="002332AB">
        <w:rPr>
          <w:rFonts w:ascii="Book Antiqua" w:hAnsi="Book Antiqua" w:cs="Helvetica"/>
          <w:lang w:val="en-US"/>
        </w:rPr>
        <w:t xml:space="preserve"> findings are</w:t>
      </w:r>
      <w:r w:rsidR="00FD2A8E" w:rsidRPr="002332AB">
        <w:rPr>
          <w:rFonts w:ascii="Book Antiqua" w:hAnsi="Book Antiqua" w:cs="Helvetica"/>
          <w:lang w:val="en-US"/>
        </w:rPr>
        <w:t xml:space="preserve"> consistent with previous observational </w:t>
      </w:r>
      <w:proofErr w:type="gramStart"/>
      <w:r w:rsidR="00FD2A8E" w:rsidRPr="002332AB">
        <w:rPr>
          <w:rFonts w:ascii="Book Antiqua" w:hAnsi="Book Antiqua" w:cs="Helvetica"/>
          <w:lang w:val="en-US"/>
        </w:rPr>
        <w:t>studies</w:t>
      </w:r>
      <w:r w:rsidR="00FD2A8E" w:rsidRPr="002332AB">
        <w:rPr>
          <w:rFonts w:ascii="Book Antiqua" w:hAnsi="Book Antiqua" w:cs="Helvetica"/>
          <w:vertAlign w:val="superscript"/>
          <w:lang w:val="en-US"/>
        </w:rPr>
        <w:t>[</w:t>
      </w:r>
      <w:proofErr w:type="gramEnd"/>
      <w:r w:rsidR="00FD2A8E" w:rsidRPr="002332AB">
        <w:rPr>
          <w:rFonts w:ascii="Book Antiqua" w:hAnsi="Book Antiqua" w:cs="Helvetica"/>
          <w:vertAlign w:val="superscript"/>
          <w:lang w:val="en-US"/>
        </w:rPr>
        <w:t>8]</w:t>
      </w:r>
      <w:r w:rsidR="00850A7F" w:rsidRPr="002332AB">
        <w:rPr>
          <w:rFonts w:ascii="Book Antiqua" w:hAnsi="Book Antiqua" w:cs="Helvetica"/>
          <w:lang w:val="en-US"/>
        </w:rPr>
        <w:t xml:space="preserve">, </w:t>
      </w:r>
      <w:r w:rsidR="00337A46" w:rsidRPr="002332AB">
        <w:rPr>
          <w:rFonts w:ascii="Book Antiqua" w:hAnsi="Book Antiqua" w:cs="Helvetica"/>
          <w:lang w:val="en-US"/>
        </w:rPr>
        <w:t xml:space="preserve">our study is novel </w:t>
      </w:r>
      <w:r w:rsidR="00485C40" w:rsidRPr="002332AB">
        <w:rPr>
          <w:rFonts w:ascii="Book Antiqua" w:hAnsi="Book Antiqua" w:cs="Helvetica"/>
          <w:lang w:val="en-US"/>
        </w:rPr>
        <w:t xml:space="preserve">because it is the first to explore differences between </w:t>
      </w:r>
      <w:proofErr w:type="spellStart"/>
      <w:r w:rsidR="00485C40" w:rsidRPr="002332AB">
        <w:rPr>
          <w:rFonts w:ascii="Book Antiqua" w:hAnsi="Book Antiqua" w:cs="Helvetica"/>
          <w:lang w:val="en-US"/>
        </w:rPr>
        <w:t>shockable</w:t>
      </w:r>
      <w:proofErr w:type="spellEnd"/>
      <w:r w:rsidR="00485C40" w:rsidRPr="002332AB">
        <w:rPr>
          <w:rFonts w:ascii="Book Antiqua" w:hAnsi="Book Antiqua" w:cs="Helvetica"/>
          <w:lang w:val="en-US"/>
        </w:rPr>
        <w:t xml:space="preserve"> and non- </w:t>
      </w:r>
      <w:proofErr w:type="spellStart"/>
      <w:r w:rsidR="00485C40" w:rsidRPr="002332AB">
        <w:rPr>
          <w:rFonts w:ascii="Book Antiqua" w:hAnsi="Book Antiqua" w:cs="Helvetica"/>
          <w:lang w:val="en-US"/>
        </w:rPr>
        <w:t>shockable</w:t>
      </w:r>
      <w:proofErr w:type="spellEnd"/>
      <w:r w:rsidR="00485C40" w:rsidRPr="002332AB">
        <w:rPr>
          <w:rFonts w:ascii="Book Antiqua" w:hAnsi="Book Antiqua" w:cs="Helvetica"/>
          <w:lang w:val="en-US"/>
        </w:rPr>
        <w:t xml:space="preserve"> rhythms in this setting</w:t>
      </w:r>
      <w:r w:rsidR="0061204D" w:rsidRPr="002332AB">
        <w:rPr>
          <w:rFonts w:ascii="Book Antiqua" w:hAnsi="Book Antiqua" w:cs="Helvetica"/>
          <w:lang w:val="en-US"/>
        </w:rPr>
        <w:t>.</w:t>
      </w:r>
      <w:r w:rsidR="00C50DFF" w:rsidRPr="002332AB">
        <w:rPr>
          <w:rFonts w:ascii="Book Antiqua" w:hAnsi="Book Antiqua" w:cs="Helvetica"/>
          <w:lang w:val="en-US"/>
        </w:rPr>
        <w:t xml:space="preserve"> Since the publication in 1997 of a </w:t>
      </w:r>
      <w:r w:rsidR="00337A46" w:rsidRPr="002332AB">
        <w:rPr>
          <w:rFonts w:ascii="Book Antiqua" w:hAnsi="Book Antiqua" w:cs="Helvetica"/>
          <w:lang w:val="en-US"/>
        </w:rPr>
        <w:t xml:space="preserve">seminal </w:t>
      </w:r>
      <w:r w:rsidR="00C50DFF" w:rsidRPr="002332AB">
        <w:rPr>
          <w:rFonts w:ascii="Book Antiqua" w:hAnsi="Book Antiqua" w:cs="Helvetica"/>
          <w:lang w:val="en-US"/>
        </w:rPr>
        <w:t xml:space="preserve">study by Spaulding </w:t>
      </w:r>
      <w:r w:rsidR="00C50DFF" w:rsidRPr="004C4C26">
        <w:rPr>
          <w:rFonts w:ascii="Book Antiqua" w:hAnsi="Book Antiqua" w:cs="Helvetica"/>
          <w:i/>
          <w:lang w:val="en-US"/>
        </w:rPr>
        <w:t>et al</w:t>
      </w:r>
      <w:r w:rsidR="00D14068" w:rsidRPr="002332AB">
        <w:rPr>
          <w:rFonts w:ascii="Book Antiqua" w:hAnsi="Book Antiqua" w:cs="Helvetica"/>
          <w:vertAlign w:val="superscript"/>
          <w:lang w:val="en-US"/>
        </w:rPr>
        <w:t>[17</w:t>
      </w:r>
      <w:r w:rsidR="00395477" w:rsidRPr="002332AB">
        <w:rPr>
          <w:rFonts w:ascii="Book Antiqua" w:hAnsi="Book Antiqua" w:cs="Helvetica"/>
          <w:vertAlign w:val="superscript"/>
          <w:lang w:val="en-US"/>
        </w:rPr>
        <w:t>]</w:t>
      </w:r>
      <w:r w:rsidR="00C50DFF" w:rsidRPr="002332AB">
        <w:rPr>
          <w:rFonts w:ascii="Book Antiqua" w:hAnsi="Book Antiqua" w:cs="Helvetica"/>
          <w:lang w:val="en-US"/>
        </w:rPr>
        <w:t xml:space="preserve">, many studies </w:t>
      </w:r>
      <w:r w:rsidR="00893B33" w:rsidRPr="002332AB">
        <w:rPr>
          <w:rFonts w:ascii="Book Antiqua" w:hAnsi="Book Antiqua" w:cs="Helvetica"/>
          <w:lang w:val="en-US"/>
        </w:rPr>
        <w:t xml:space="preserve">with important methodological limitations </w:t>
      </w:r>
      <w:r w:rsidR="00C50DFF" w:rsidRPr="002332AB">
        <w:rPr>
          <w:rFonts w:ascii="Book Antiqua" w:hAnsi="Book Antiqua" w:cs="Helvetica"/>
          <w:lang w:val="en-US"/>
        </w:rPr>
        <w:t xml:space="preserve">have reported the possible survival </w:t>
      </w:r>
      <w:r w:rsidR="00964B12" w:rsidRPr="002332AB">
        <w:rPr>
          <w:rFonts w:ascii="Book Antiqua" w:hAnsi="Book Antiqua" w:cs="Helvetica"/>
          <w:lang w:val="en-US"/>
        </w:rPr>
        <w:t>impact</w:t>
      </w:r>
      <w:r w:rsidR="00C50DFF" w:rsidRPr="002332AB">
        <w:rPr>
          <w:rFonts w:ascii="Book Antiqua" w:hAnsi="Book Antiqua" w:cs="Helvetica"/>
          <w:lang w:val="en-US"/>
        </w:rPr>
        <w:t xml:space="preserve"> </w:t>
      </w:r>
      <w:r w:rsidR="00485C40" w:rsidRPr="002332AB">
        <w:rPr>
          <w:rFonts w:ascii="Book Antiqua" w:hAnsi="Book Antiqua" w:cs="Helvetica"/>
          <w:lang w:val="en-US"/>
        </w:rPr>
        <w:t>of</w:t>
      </w:r>
      <w:r w:rsidR="0054100F" w:rsidRPr="002332AB">
        <w:rPr>
          <w:rFonts w:ascii="Book Antiqua" w:hAnsi="Book Antiqua" w:cs="Helvetica"/>
          <w:lang w:val="en-US"/>
        </w:rPr>
        <w:t xml:space="preserve"> an early invasive approach</w:t>
      </w:r>
      <w:r w:rsidR="003B3DF4" w:rsidRPr="002332AB">
        <w:rPr>
          <w:rFonts w:ascii="Book Antiqua" w:hAnsi="Book Antiqua" w:cs="Helvetica"/>
          <w:lang w:val="en-US"/>
        </w:rPr>
        <w:t xml:space="preserve"> in </w:t>
      </w:r>
      <w:r w:rsidR="00FA3687" w:rsidRPr="002332AB">
        <w:rPr>
          <w:rFonts w:ascii="Book Antiqua" w:hAnsi="Book Antiqua" w:cs="Helvetica"/>
          <w:lang w:val="en-US"/>
        </w:rPr>
        <w:t>this</w:t>
      </w:r>
      <w:r w:rsidR="003B3DF4" w:rsidRPr="002332AB">
        <w:rPr>
          <w:rFonts w:ascii="Book Antiqua" w:hAnsi="Book Antiqua" w:cs="Helvetica"/>
          <w:lang w:val="en-US"/>
        </w:rPr>
        <w:t xml:space="preserve"> </w:t>
      </w:r>
      <w:r w:rsidR="002332AB" w:rsidRPr="002332AB">
        <w:rPr>
          <w:rFonts w:ascii="Book Antiqua" w:hAnsi="Book Antiqua" w:cs="Helvetica"/>
          <w:lang w:val="en-US"/>
        </w:rPr>
        <w:t>context</w:t>
      </w:r>
      <w:r w:rsidR="002332AB" w:rsidRPr="002332AB">
        <w:rPr>
          <w:rFonts w:ascii="Book Antiqua" w:hAnsi="Book Antiqua" w:cs="Helvetica"/>
          <w:vertAlign w:val="superscript"/>
          <w:lang w:val="en-US"/>
        </w:rPr>
        <w:t>[9,</w:t>
      </w:r>
      <w:r w:rsidR="00D14068" w:rsidRPr="002332AB">
        <w:rPr>
          <w:rFonts w:ascii="Book Antiqua" w:hAnsi="Book Antiqua" w:cs="Helvetica"/>
          <w:vertAlign w:val="superscript"/>
          <w:lang w:val="en-US"/>
        </w:rPr>
        <w:t>18-21</w:t>
      </w:r>
      <w:r w:rsidR="00554CC2" w:rsidRPr="002332AB">
        <w:rPr>
          <w:rFonts w:ascii="Book Antiqua" w:hAnsi="Book Antiqua" w:cs="Helvetica"/>
          <w:vertAlign w:val="superscript"/>
          <w:lang w:val="en-US"/>
        </w:rPr>
        <w:t>]</w:t>
      </w:r>
      <w:r w:rsidR="003B3DF4" w:rsidRPr="002332AB">
        <w:rPr>
          <w:rFonts w:ascii="Book Antiqua" w:hAnsi="Book Antiqua" w:cs="Helvetica"/>
          <w:lang w:val="en-US"/>
        </w:rPr>
        <w:t>.</w:t>
      </w:r>
      <w:r w:rsidR="00554CC2" w:rsidRPr="002332AB">
        <w:rPr>
          <w:rFonts w:ascii="Book Antiqua" w:hAnsi="Book Antiqua" w:cs="Helvetica"/>
          <w:lang w:val="en-US"/>
        </w:rPr>
        <w:t xml:space="preserve"> </w:t>
      </w:r>
      <w:r w:rsidR="005C067E" w:rsidRPr="002332AB">
        <w:rPr>
          <w:rFonts w:ascii="Book Antiqua" w:hAnsi="Book Antiqua" w:cs="Times New Roman"/>
          <w:lang w:val="en-US"/>
        </w:rPr>
        <w:t>However</w:t>
      </w:r>
      <w:r w:rsidR="003B3DF4" w:rsidRPr="002332AB">
        <w:rPr>
          <w:rFonts w:ascii="Book Antiqua" w:hAnsi="Book Antiqua" w:cs="Times New Roman"/>
          <w:lang w:val="en-US"/>
        </w:rPr>
        <w:t xml:space="preserve">, </w:t>
      </w:r>
      <w:r w:rsidR="00027010" w:rsidRPr="002332AB">
        <w:rPr>
          <w:rFonts w:ascii="Book Antiqua" w:hAnsi="Book Antiqua" w:cs="Times New Roman"/>
          <w:lang w:val="en-US"/>
        </w:rPr>
        <w:t xml:space="preserve">other </w:t>
      </w:r>
      <w:r w:rsidR="003B3DF4" w:rsidRPr="002332AB">
        <w:rPr>
          <w:rFonts w:ascii="Book Antiqua" w:hAnsi="Book Antiqua" w:cs="Times New Roman"/>
          <w:lang w:val="en-US"/>
        </w:rPr>
        <w:t xml:space="preserve">studies </w:t>
      </w:r>
      <w:r w:rsidR="00F1323C" w:rsidRPr="002332AB">
        <w:rPr>
          <w:rFonts w:ascii="Book Antiqua" w:hAnsi="Book Antiqua" w:cs="Times New Roman"/>
          <w:lang w:val="en-US"/>
        </w:rPr>
        <w:t xml:space="preserve">did not </w:t>
      </w:r>
      <w:r w:rsidR="00485C40" w:rsidRPr="002332AB">
        <w:rPr>
          <w:rFonts w:ascii="Book Antiqua" w:hAnsi="Book Antiqua" w:cs="Times New Roman"/>
          <w:lang w:val="en-US"/>
        </w:rPr>
        <w:t>find any</w:t>
      </w:r>
      <w:r w:rsidR="003B3DF4" w:rsidRPr="002332AB">
        <w:rPr>
          <w:rFonts w:ascii="Book Antiqua" w:hAnsi="Book Antiqua" w:cs="Times New Roman"/>
          <w:lang w:val="en-US"/>
        </w:rPr>
        <w:t xml:space="preserve"> benefit </w:t>
      </w:r>
      <w:r w:rsidR="00485C40" w:rsidRPr="002332AB">
        <w:rPr>
          <w:rFonts w:ascii="Book Antiqua" w:hAnsi="Book Antiqua" w:cs="Times New Roman"/>
          <w:lang w:val="en-US"/>
        </w:rPr>
        <w:t>from</w:t>
      </w:r>
      <w:r w:rsidR="003B3DF4" w:rsidRPr="002332AB">
        <w:rPr>
          <w:rFonts w:ascii="Book Antiqua" w:hAnsi="Book Antiqua" w:cs="Times New Roman"/>
          <w:lang w:val="en-US"/>
        </w:rPr>
        <w:t xml:space="preserve"> such an </w:t>
      </w:r>
      <w:r w:rsidR="00337A46" w:rsidRPr="002332AB">
        <w:rPr>
          <w:rFonts w:ascii="Book Antiqua" w:hAnsi="Book Antiqua" w:cs="Times New Roman"/>
          <w:lang w:val="en-US"/>
        </w:rPr>
        <w:t xml:space="preserve">invasive </w:t>
      </w:r>
      <w:r w:rsidR="003B3DF4" w:rsidRPr="002332AB">
        <w:rPr>
          <w:rFonts w:ascii="Book Antiqua" w:hAnsi="Book Antiqua" w:cs="Times New Roman"/>
          <w:lang w:val="en-US"/>
        </w:rPr>
        <w:t xml:space="preserve">strategy and proposed to restrict </w:t>
      </w:r>
      <w:r w:rsidR="00E7308E" w:rsidRPr="002332AB">
        <w:rPr>
          <w:rFonts w:ascii="Book Antiqua" w:hAnsi="Book Antiqua" w:cs="Times New Roman"/>
          <w:lang w:val="en-US"/>
        </w:rPr>
        <w:t>it</w:t>
      </w:r>
      <w:r w:rsidR="003B3DF4" w:rsidRPr="002332AB">
        <w:rPr>
          <w:rFonts w:ascii="Book Antiqua" w:hAnsi="Book Antiqua" w:cs="Times New Roman"/>
          <w:lang w:val="en-US"/>
        </w:rPr>
        <w:t xml:space="preserve"> use to highly selected </w:t>
      </w:r>
      <w:proofErr w:type="gramStart"/>
      <w:r w:rsidR="003B3DF4" w:rsidRPr="002332AB">
        <w:rPr>
          <w:rFonts w:ascii="Book Antiqua" w:hAnsi="Book Antiqua" w:cs="Times New Roman"/>
          <w:lang w:val="en-US"/>
        </w:rPr>
        <w:t>patients</w:t>
      </w:r>
      <w:r w:rsidR="00C1440C" w:rsidRPr="002332AB">
        <w:rPr>
          <w:rFonts w:ascii="Book Antiqua" w:hAnsi="Book Antiqua" w:cs="Times New Roman"/>
          <w:vertAlign w:val="superscript"/>
          <w:lang w:val="en-US"/>
        </w:rPr>
        <w:t>[</w:t>
      </w:r>
      <w:proofErr w:type="gramEnd"/>
      <w:r w:rsidR="00C1440C" w:rsidRPr="002332AB">
        <w:rPr>
          <w:rFonts w:ascii="Book Antiqua" w:hAnsi="Book Antiqua" w:cs="Times New Roman"/>
          <w:vertAlign w:val="superscript"/>
          <w:lang w:val="en-US"/>
        </w:rPr>
        <w:t>10</w:t>
      </w:r>
      <w:r w:rsidR="002332AB" w:rsidRPr="002332AB">
        <w:rPr>
          <w:rFonts w:ascii="Book Antiqua" w:eastAsia="宋体" w:hAnsi="Book Antiqua" w:cs="Times New Roman" w:hint="eastAsia"/>
          <w:vertAlign w:val="superscript"/>
          <w:lang w:val="en-US" w:eastAsia="zh-CN"/>
        </w:rPr>
        <w:t>,</w:t>
      </w:r>
      <w:r w:rsidR="00C1440C" w:rsidRPr="002332AB">
        <w:rPr>
          <w:rFonts w:ascii="Book Antiqua" w:hAnsi="Book Antiqua" w:cs="Times New Roman"/>
          <w:vertAlign w:val="superscript"/>
          <w:lang w:val="en-US"/>
        </w:rPr>
        <w:t>11,22</w:t>
      </w:r>
      <w:r w:rsidR="005C067E" w:rsidRPr="002332AB">
        <w:rPr>
          <w:rFonts w:ascii="Book Antiqua" w:hAnsi="Book Antiqua" w:cs="Times New Roman"/>
          <w:vertAlign w:val="superscript"/>
          <w:lang w:val="en-US"/>
        </w:rPr>
        <w:t>]</w:t>
      </w:r>
      <w:r w:rsidR="003B3DF4" w:rsidRPr="002332AB">
        <w:rPr>
          <w:rFonts w:ascii="Book Antiqua" w:hAnsi="Book Antiqua" w:cs="Times New Roman"/>
          <w:lang w:val="en-US"/>
        </w:rPr>
        <w:t>.</w:t>
      </w:r>
      <w:r w:rsidR="004C4C26">
        <w:rPr>
          <w:rFonts w:ascii="Book Antiqua" w:hAnsi="Book Antiqua" w:cs="Times New Roman"/>
          <w:lang w:val="en-US"/>
        </w:rPr>
        <w:t xml:space="preserve"> </w:t>
      </w:r>
      <w:r w:rsidR="00FD2A8E" w:rsidRPr="002332AB">
        <w:rPr>
          <w:rFonts w:ascii="Book Antiqua" w:hAnsi="Book Antiqua" w:cs="Helvetica"/>
          <w:lang w:val="en-US"/>
        </w:rPr>
        <w:t xml:space="preserve">Besides, </w:t>
      </w:r>
      <w:r w:rsidR="00FD2A8E" w:rsidRPr="002332AB">
        <w:rPr>
          <w:rFonts w:ascii="Book Antiqua" w:hAnsi="Book Antiqua"/>
          <w:lang w:val="en-US"/>
        </w:rPr>
        <w:t>i</w:t>
      </w:r>
      <w:r w:rsidR="00866AC8" w:rsidRPr="002332AB">
        <w:rPr>
          <w:rFonts w:ascii="Book Antiqua" w:hAnsi="Book Antiqua"/>
          <w:lang w:val="en-US"/>
        </w:rPr>
        <w:t xml:space="preserve">n contrast to the usual presentation of </w:t>
      </w:r>
      <w:r w:rsidR="00E30B27" w:rsidRPr="002332AB">
        <w:rPr>
          <w:rFonts w:ascii="Book Antiqua" w:hAnsi="Book Antiqua"/>
          <w:lang w:val="en-US"/>
        </w:rPr>
        <w:t>acute coronary syndromes</w:t>
      </w:r>
      <w:r w:rsidR="00866AC8" w:rsidRPr="002332AB">
        <w:rPr>
          <w:rFonts w:ascii="Book Antiqua" w:hAnsi="Book Antiqua"/>
          <w:lang w:val="en-US"/>
        </w:rPr>
        <w:t xml:space="preserve">, the standard tools to </w:t>
      </w:r>
      <w:r w:rsidR="00ED0E63" w:rsidRPr="002332AB">
        <w:rPr>
          <w:rFonts w:ascii="Book Antiqua" w:hAnsi="Book Antiqua"/>
          <w:lang w:val="en-US"/>
        </w:rPr>
        <w:t>evaluate</w:t>
      </w:r>
      <w:r w:rsidR="00866AC8" w:rsidRPr="002332AB">
        <w:rPr>
          <w:rFonts w:ascii="Book Antiqua" w:hAnsi="Book Antiqua"/>
          <w:lang w:val="en-US"/>
        </w:rPr>
        <w:t xml:space="preserve"> coronary </w:t>
      </w:r>
      <w:r w:rsidR="00E30B27" w:rsidRPr="002332AB">
        <w:rPr>
          <w:rFonts w:ascii="Book Antiqua" w:hAnsi="Book Antiqua"/>
          <w:lang w:val="en-US"/>
        </w:rPr>
        <w:t>ischemia</w:t>
      </w:r>
      <w:r w:rsidR="00866AC8" w:rsidRPr="002332AB">
        <w:rPr>
          <w:rFonts w:ascii="Book Antiqua" w:hAnsi="Book Antiqua"/>
          <w:lang w:val="en-US"/>
        </w:rPr>
        <w:t xml:space="preserve"> </w:t>
      </w:r>
      <w:r w:rsidR="00D161D3" w:rsidRPr="002332AB">
        <w:rPr>
          <w:rFonts w:ascii="Book Antiqua" w:hAnsi="Book Antiqua"/>
          <w:lang w:val="en-US"/>
        </w:rPr>
        <w:t>in post cardiac arrest patients</w:t>
      </w:r>
      <w:r w:rsidR="00866AC8" w:rsidRPr="002332AB">
        <w:rPr>
          <w:rFonts w:ascii="Book Antiqua" w:hAnsi="Book Antiqua"/>
          <w:lang w:val="en-US"/>
        </w:rPr>
        <w:t xml:space="preserve"> are less accurate. The sensitivity and specificity of</w:t>
      </w:r>
      <w:r w:rsidR="00E30B27" w:rsidRPr="002332AB">
        <w:rPr>
          <w:rFonts w:ascii="Book Antiqua" w:hAnsi="Book Antiqua"/>
          <w:lang w:val="en-US"/>
        </w:rPr>
        <w:t xml:space="preserve"> </w:t>
      </w:r>
      <w:r w:rsidR="00866AC8" w:rsidRPr="002332AB">
        <w:rPr>
          <w:rFonts w:ascii="Book Antiqua" w:hAnsi="Book Antiqua"/>
          <w:lang w:val="en-US"/>
        </w:rPr>
        <w:t xml:space="preserve">the usual clinical data, ECG </w:t>
      </w:r>
      <w:r w:rsidR="00E7308E" w:rsidRPr="002332AB">
        <w:rPr>
          <w:rFonts w:ascii="Book Antiqua" w:hAnsi="Book Antiqua"/>
          <w:lang w:val="en-US"/>
        </w:rPr>
        <w:t>or</w:t>
      </w:r>
      <w:r w:rsidR="00866AC8" w:rsidRPr="002332AB">
        <w:rPr>
          <w:rFonts w:ascii="Book Antiqua" w:hAnsi="Book Antiqua"/>
          <w:lang w:val="en-US"/>
        </w:rPr>
        <w:t xml:space="preserve"> biomarkers to predict an acute</w:t>
      </w:r>
      <w:r w:rsidR="00E30B27" w:rsidRPr="002332AB">
        <w:rPr>
          <w:rFonts w:ascii="Book Antiqua" w:hAnsi="Book Antiqua"/>
          <w:lang w:val="en-US"/>
        </w:rPr>
        <w:t xml:space="preserve"> </w:t>
      </w:r>
      <w:r w:rsidR="00866AC8" w:rsidRPr="002332AB">
        <w:rPr>
          <w:rFonts w:ascii="Book Antiqua" w:hAnsi="Book Antiqua"/>
          <w:lang w:val="en-US"/>
        </w:rPr>
        <w:t xml:space="preserve">coronary artery </w:t>
      </w:r>
      <w:r w:rsidR="001D4310" w:rsidRPr="002332AB">
        <w:rPr>
          <w:rFonts w:ascii="Book Antiqua" w:hAnsi="Book Antiqua"/>
          <w:lang w:val="en-US"/>
        </w:rPr>
        <w:t xml:space="preserve">occlusion </w:t>
      </w:r>
      <w:r w:rsidR="00866AC8" w:rsidRPr="002332AB">
        <w:rPr>
          <w:rFonts w:ascii="Book Antiqua" w:hAnsi="Book Antiqua"/>
          <w:lang w:val="en-US"/>
        </w:rPr>
        <w:t xml:space="preserve">are </w:t>
      </w:r>
      <w:proofErr w:type="gramStart"/>
      <w:r w:rsidR="00866AC8" w:rsidRPr="002332AB">
        <w:rPr>
          <w:rFonts w:ascii="Book Antiqua" w:hAnsi="Book Antiqua"/>
          <w:lang w:val="en-US"/>
        </w:rPr>
        <w:t>un</w:t>
      </w:r>
      <w:r w:rsidR="00E30B27" w:rsidRPr="002332AB">
        <w:rPr>
          <w:rFonts w:ascii="Book Antiqua" w:hAnsi="Book Antiqua"/>
          <w:lang w:val="en-US"/>
        </w:rPr>
        <w:t>clear</w:t>
      </w:r>
      <w:r w:rsidR="00D14068" w:rsidRPr="002332AB">
        <w:rPr>
          <w:rFonts w:ascii="Book Antiqua" w:hAnsi="Book Antiqua"/>
          <w:vertAlign w:val="superscript"/>
          <w:lang w:val="en-US"/>
        </w:rPr>
        <w:t>[</w:t>
      </w:r>
      <w:proofErr w:type="gramEnd"/>
      <w:r w:rsidR="00D14068" w:rsidRPr="002332AB">
        <w:rPr>
          <w:rFonts w:ascii="Book Antiqua" w:hAnsi="Book Antiqua"/>
          <w:vertAlign w:val="superscript"/>
          <w:lang w:val="en-US"/>
        </w:rPr>
        <w:t>4-6,23</w:t>
      </w:r>
      <w:r w:rsidR="00E30B27" w:rsidRPr="002332AB">
        <w:rPr>
          <w:rFonts w:ascii="Book Antiqua" w:hAnsi="Book Antiqua"/>
          <w:vertAlign w:val="superscript"/>
          <w:lang w:val="en-US"/>
        </w:rPr>
        <w:t>]</w:t>
      </w:r>
      <w:r w:rsidR="00D916B2" w:rsidRPr="002332AB">
        <w:rPr>
          <w:rFonts w:ascii="Book Antiqua" w:hAnsi="Book Antiqua" w:cs="Times New Roman"/>
          <w:lang w:val="en-US"/>
        </w:rPr>
        <w:t>.</w:t>
      </w:r>
      <w:r w:rsidR="004C4C26">
        <w:rPr>
          <w:rFonts w:ascii="Book Antiqua" w:hAnsi="Book Antiqua" w:cs="Times New Roman"/>
          <w:lang w:val="en-US"/>
        </w:rPr>
        <w:t xml:space="preserve"> </w:t>
      </w:r>
      <w:r w:rsidR="00ED0E63" w:rsidRPr="002332AB">
        <w:rPr>
          <w:rFonts w:ascii="Book Antiqua" w:hAnsi="Book Antiqua" w:cs="Times New Roman"/>
          <w:lang w:val="en-US"/>
        </w:rPr>
        <w:t>For these reasons, t</w:t>
      </w:r>
      <w:r w:rsidR="005B1EEB" w:rsidRPr="002332AB">
        <w:rPr>
          <w:rFonts w:ascii="Book Antiqua" w:hAnsi="Book Antiqua" w:cs="Times New Roman"/>
          <w:lang w:val="en-US"/>
        </w:rPr>
        <w:t xml:space="preserve">here </w:t>
      </w:r>
      <w:r w:rsidR="00ED0E63" w:rsidRPr="002332AB">
        <w:rPr>
          <w:rFonts w:ascii="Book Antiqua" w:hAnsi="Book Antiqua" w:cs="Times New Roman"/>
          <w:lang w:val="en-US"/>
        </w:rPr>
        <w:t xml:space="preserve">is </w:t>
      </w:r>
      <w:r w:rsidR="005B1EEB" w:rsidRPr="002332AB">
        <w:rPr>
          <w:rFonts w:ascii="Book Antiqua" w:hAnsi="Book Antiqua" w:cs="Times New Roman"/>
          <w:lang w:val="en-US"/>
        </w:rPr>
        <w:t>still an ongoing debate on the use of an early invasive strate</w:t>
      </w:r>
      <w:r w:rsidR="00485C40" w:rsidRPr="002332AB">
        <w:rPr>
          <w:rFonts w:ascii="Book Antiqua" w:hAnsi="Book Antiqua" w:cs="Times New Roman"/>
          <w:lang w:val="en-US"/>
        </w:rPr>
        <w:t xml:space="preserve">gy in all survivors of SCA without an </w:t>
      </w:r>
      <w:r w:rsidR="005B1EEB" w:rsidRPr="002332AB">
        <w:rPr>
          <w:rFonts w:ascii="Book Antiqua" w:hAnsi="Book Antiqua" w:cs="Times New Roman"/>
          <w:lang w:val="en-US"/>
        </w:rPr>
        <w:t>obvious non-cardiac cause.</w:t>
      </w:r>
      <w:r w:rsidR="004033FC" w:rsidRPr="002332AB">
        <w:rPr>
          <w:rFonts w:ascii="Book Antiqua" w:hAnsi="Book Antiqua" w:cs="Times New Roman"/>
          <w:lang w:val="en-US"/>
        </w:rPr>
        <w:t xml:space="preserve"> We conducted this sub-</w:t>
      </w:r>
      <w:r w:rsidR="00337A46" w:rsidRPr="002332AB">
        <w:rPr>
          <w:rFonts w:ascii="Book Antiqua" w:hAnsi="Book Antiqua" w:cs="Times New Roman"/>
          <w:lang w:val="en-US"/>
        </w:rPr>
        <w:t xml:space="preserve">analysis </w:t>
      </w:r>
      <w:r w:rsidR="00485C40" w:rsidRPr="002332AB">
        <w:rPr>
          <w:rFonts w:ascii="Book Antiqua" w:hAnsi="Book Antiqua" w:cs="Times New Roman"/>
          <w:lang w:val="en-US"/>
        </w:rPr>
        <w:t>in order to</w:t>
      </w:r>
      <w:r w:rsidR="00337A46" w:rsidRPr="002332AB">
        <w:rPr>
          <w:rFonts w:ascii="Book Antiqua" w:hAnsi="Book Antiqua" w:cs="Times New Roman"/>
          <w:lang w:val="en-US"/>
        </w:rPr>
        <w:t xml:space="preserve"> assess if </w:t>
      </w:r>
      <w:r w:rsidR="00485C40" w:rsidRPr="002332AB">
        <w:rPr>
          <w:rFonts w:ascii="Book Antiqua" w:hAnsi="Book Antiqua" w:cs="Times New Roman"/>
          <w:lang w:val="en-US"/>
        </w:rPr>
        <w:t xml:space="preserve">the </w:t>
      </w:r>
      <w:r w:rsidR="00337A46" w:rsidRPr="002332AB">
        <w:rPr>
          <w:rFonts w:ascii="Book Antiqua" w:hAnsi="Book Antiqua" w:cs="Times New Roman"/>
          <w:lang w:val="en-US"/>
        </w:rPr>
        <w:t>initial rhythm after resuscitation could be a predictor of CAD burden and acute coronary lesions.</w:t>
      </w:r>
    </w:p>
    <w:p w14:paraId="44828E9B" w14:textId="2E92F48D" w:rsidR="008D27E2" w:rsidRPr="004C4C26" w:rsidRDefault="00485C40" w:rsidP="004C4C26">
      <w:pPr>
        <w:widowControl w:val="0"/>
        <w:autoSpaceDE w:val="0"/>
        <w:autoSpaceDN w:val="0"/>
        <w:adjustRightInd w:val="0"/>
        <w:spacing w:line="360" w:lineRule="auto"/>
        <w:ind w:firstLine="709"/>
        <w:jc w:val="both"/>
        <w:rPr>
          <w:rFonts w:ascii="Book Antiqua" w:eastAsia="宋体" w:hAnsi="Book Antiqua" w:cs="Times New Roman"/>
          <w:lang w:val="en-US" w:eastAsia="zh-CN"/>
        </w:rPr>
      </w:pPr>
      <w:r w:rsidRPr="002332AB">
        <w:rPr>
          <w:rFonts w:ascii="Book Antiqua" w:hAnsi="Book Antiqua"/>
          <w:lang w:val="en-US"/>
        </w:rPr>
        <w:t xml:space="preserve">Given the high probability of CAD (measured as mean Syntax Score), </w:t>
      </w:r>
      <w:r w:rsidRPr="002332AB">
        <w:rPr>
          <w:rFonts w:ascii="Book Antiqua" w:hAnsi="Book Antiqua"/>
          <w:lang w:val="en-US"/>
        </w:rPr>
        <w:lastRenderedPageBreak/>
        <w:t xml:space="preserve">our data supports a low threshold for CA </w:t>
      </w:r>
      <w:r w:rsidR="004033FC" w:rsidRPr="002332AB">
        <w:rPr>
          <w:rFonts w:ascii="Book Antiqua" w:hAnsi="Book Antiqua"/>
          <w:lang w:val="en-US"/>
        </w:rPr>
        <w:t>regardless</w:t>
      </w:r>
      <w:r w:rsidRPr="002332AB">
        <w:rPr>
          <w:rFonts w:ascii="Book Antiqua" w:hAnsi="Book Antiqua"/>
          <w:lang w:val="en-US"/>
        </w:rPr>
        <w:t xml:space="preserve"> of initial rhythm.</w:t>
      </w:r>
      <w:r w:rsidR="004C4C26">
        <w:rPr>
          <w:rFonts w:ascii="Book Antiqua" w:hAnsi="Book Antiqua"/>
          <w:lang w:val="en-US"/>
        </w:rPr>
        <w:t xml:space="preserve"> </w:t>
      </w:r>
      <w:r w:rsidRPr="002332AB">
        <w:rPr>
          <w:rFonts w:ascii="Book Antiqua" w:hAnsi="Book Antiqua" w:cs="Times New Roman"/>
          <w:lang w:val="en-US"/>
        </w:rPr>
        <w:t xml:space="preserve">According to current resuscitation guidelines, </w:t>
      </w:r>
      <w:r w:rsidRPr="002332AB">
        <w:rPr>
          <w:rFonts w:ascii="Book Antiqua" w:hAnsi="Book Antiqua"/>
          <w:lang w:val="en-US"/>
        </w:rPr>
        <w:t xml:space="preserve">it is reasonable to discuss and consider emergent cardiac catheterization in patients with </w:t>
      </w:r>
      <w:r w:rsidR="004033FC" w:rsidRPr="002332AB">
        <w:rPr>
          <w:rFonts w:ascii="Book Antiqua" w:hAnsi="Book Antiqua"/>
          <w:lang w:val="en-US"/>
        </w:rPr>
        <w:t xml:space="preserve">a </w:t>
      </w:r>
      <w:r w:rsidRPr="002332AB">
        <w:rPr>
          <w:rFonts w:ascii="Book Antiqua" w:hAnsi="Book Antiqua"/>
          <w:lang w:val="en-US"/>
        </w:rPr>
        <w:t xml:space="preserve">high risk of a coronary cause for their cardiac </w:t>
      </w:r>
      <w:proofErr w:type="gramStart"/>
      <w:r w:rsidRPr="002332AB">
        <w:rPr>
          <w:rFonts w:ascii="Book Antiqua" w:hAnsi="Book Antiqua"/>
          <w:lang w:val="en-US"/>
        </w:rPr>
        <w:t>arrest</w:t>
      </w:r>
      <w:r w:rsidRPr="002332AB">
        <w:rPr>
          <w:rFonts w:ascii="Book Antiqua" w:hAnsi="Book Antiqua"/>
          <w:vertAlign w:val="superscript"/>
          <w:lang w:val="en-US"/>
        </w:rPr>
        <w:t>[</w:t>
      </w:r>
      <w:proofErr w:type="gramEnd"/>
      <w:r w:rsidRPr="002332AB">
        <w:rPr>
          <w:rFonts w:ascii="Book Antiqua" w:hAnsi="Book Antiqua"/>
          <w:vertAlign w:val="superscript"/>
          <w:lang w:val="en-US"/>
        </w:rPr>
        <w:t>3]</w:t>
      </w:r>
      <w:r w:rsidRPr="002332AB">
        <w:rPr>
          <w:rFonts w:ascii="Book Antiqua" w:hAnsi="Book Antiqua"/>
          <w:lang w:val="en-US"/>
        </w:rPr>
        <w:t xml:space="preserve">. However, </w:t>
      </w:r>
      <w:r w:rsidR="00044F69" w:rsidRPr="002332AB">
        <w:rPr>
          <w:rFonts w:ascii="Book Antiqua" w:hAnsi="Book Antiqua"/>
          <w:lang w:val="en-US"/>
        </w:rPr>
        <w:t>definitive</w:t>
      </w:r>
      <w:r w:rsidRPr="002332AB">
        <w:rPr>
          <w:rFonts w:ascii="Book Antiqua" w:hAnsi="Book Antiqua"/>
          <w:lang w:val="en-US"/>
        </w:rPr>
        <w:t xml:space="preserve"> data will come with </w:t>
      </w:r>
      <w:r w:rsidRPr="002332AB">
        <w:rPr>
          <w:rFonts w:ascii="Book Antiqua" w:hAnsi="Book Antiqua" w:cs="Times New Roman"/>
          <w:lang w:val="en-US"/>
        </w:rPr>
        <w:t xml:space="preserve">the results of several ongoing randomized trials designed to determine whether early CA improves outcomes in out-of-hospital cardiac arrest, in patients without ST elevation </w:t>
      </w:r>
      <w:r w:rsidR="004C4C26">
        <w:rPr>
          <w:rFonts w:ascii="Book Antiqua" w:eastAsia="宋体" w:hAnsi="Book Antiqua" w:cs="Times New Roman" w:hint="eastAsia"/>
          <w:lang w:val="en-US" w:eastAsia="zh-CN"/>
        </w:rPr>
        <w:t>[</w:t>
      </w:r>
      <w:r w:rsidRPr="002332AB">
        <w:rPr>
          <w:rFonts w:ascii="Book Antiqua" w:hAnsi="Book Antiqua" w:cs="Times New Roman"/>
          <w:lang w:val="en-US"/>
        </w:rPr>
        <w:t xml:space="preserve">one of those </w:t>
      </w:r>
      <w:r w:rsidR="004C4C26">
        <w:rPr>
          <w:rFonts w:ascii="Book Antiqua" w:eastAsia="宋体" w:hAnsi="Book Antiqua" w:cs="Times New Roman" w:hint="eastAsia"/>
          <w:lang w:val="en-US" w:eastAsia="zh-CN"/>
        </w:rPr>
        <w:t>(</w:t>
      </w:r>
      <w:r w:rsidRPr="002332AB">
        <w:rPr>
          <w:rFonts w:ascii="Book Antiqua" w:hAnsi="Book Antiqua" w:cs="Times New Roman"/>
          <w:lang w:val="en-US"/>
        </w:rPr>
        <w:t>COUPE trial</w:t>
      </w:r>
      <w:r w:rsidR="004C4C26">
        <w:rPr>
          <w:rFonts w:ascii="Book Antiqua" w:eastAsia="宋体" w:hAnsi="Book Antiqua" w:cs="Times New Roman" w:hint="eastAsia"/>
          <w:lang w:val="en-US" w:eastAsia="zh-CN"/>
        </w:rPr>
        <w:t>)</w:t>
      </w:r>
      <w:r w:rsidRPr="002332AB">
        <w:rPr>
          <w:rFonts w:ascii="Book Antiqua" w:hAnsi="Book Antiqua" w:cs="Times New Roman"/>
          <w:lang w:val="en-US"/>
        </w:rPr>
        <w:t xml:space="preserve"> conducted by our group</w:t>
      </w:r>
      <w:r w:rsidR="004C4C26">
        <w:rPr>
          <w:rFonts w:ascii="Book Antiqua" w:eastAsia="宋体" w:hAnsi="Book Antiqua" w:cs="Times New Roman" w:hint="eastAsia"/>
          <w:lang w:val="en-US" w:eastAsia="zh-CN"/>
        </w:rPr>
        <w:t>]</w:t>
      </w:r>
      <w:r w:rsidR="001C2381" w:rsidRPr="002332AB">
        <w:rPr>
          <w:rFonts w:ascii="Book Antiqua" w:hAnsi="Book Antiqua" w:cs="Times New Roman"/>
          <w:vertAlign w:val="superscript"/>
          <w:lang w:val="en-US"/>
        </w:rPr>
        <w:t>[24-27</w:t>
      </w:r>
      <w:r w:rsidRPr="002332AB">
        <w:rPr>
          <w:rFonts w:ascii="Book Antiqua" w:hAnsi="Book Antiqua" w:cs="Times New Roman"/>
          <w:vertAlign w:val="superscript"/>
          <w:lang w:val="en-US"/>
        </w:rPr>
        <w:t>]</w:t>
      </w:r>
      <w:r w:rsidRPr="002332AB">
        <w:rPr>
          <w:rFonts w:ascii="Book Antiqua" w:hAnsi="Book Antiqua" w:cs="Times New Roman"/>
          <w:lang w:val="en-US"/>
        </w:rPr>
        <w:t>.</w:t>
      </w:r>
    </w:p>
    <w:p w14:paraId="3DB58E2D" w14:textId="62BE133C" w:rsidR="00242DA5" w:rsidRPr="004C4C26" w:rsidRDefault="000E26DE" w:rsidP="004C4C26">
      <w:pPr>
        <w:spacing w:line="360" w:lineRule="auto"/>
        <w:ind w:firstLine="709"/>
        <w:jc w:val="both"/>
        <w:rPr>
          <w:rFonts w:ascii="Book Antiqua" w:eastAsia="宋体" w:hAnsi="Book Antiqua" w:cs="Helvetica"/>
          <w:lang w:val="en-US" w:eastAsia="zh-CN"/>
        </w:rPr>
      </w:pPr>
      <w:r w:rsidRPr="002332AB">
        <w:rPr>
          <w:rFonts w:ascii="Book Antiqua" w:hAnsi="Book Antiqua" w:cs="Helvetica"/>
          <w:lang w:val="en-US"/>
        </w:rPr>
        <w:t>Some differences</w:t>
      </w:r>
      <w:r w:rsidR="00485C40" w:rsidRPr="002332AB">
        <w:rPr>
          <w:rFonts w:ascii="Book Antiqua" w:hAnsi="Book Antiqua" w:cs="Helvetica"/>
          <w:lang w:val="en-US"/>
        </w:rPr>
        <w:t xml:space="preserve"> in acute coronary lesions were found between the two groups. Those patients with initial </w:t>
      </w:r>
      <w:proofErr w:type="spellStart"/>
      <w:r w:rsidR="00485C40" w:rsidRPr="002332AB">
        <w:rPr>
          <w:rFonts w:ascii="Book Antiqua" w:hAnsi="Book Antiqua" w:cs="Helvetica"/>
          <w:lang w:val="en-US"/>
        </w:rPr>
        <w:t>shockable</w:t>
      </w:r>
      <w:proofErr w:type="spellEnd"/>
      <w:r w:rsidR="00485C40" w:rsidRPr="002332AB">
        <w:rPr>
          <w:rFonts w:ascii="Book Antiqua" w:hAnsi="Book Antiqua" w:cs="Helvetica"/>
          <w:lang w:val="en-US"/>
        </w:rPr>
        <w:t xml:space="preserve"> rhythm had a higher incidence of acute coronary lesions (</w:t>
      </w:r>
      <w:r w:rsidR="00485C40" w:rsidRPr="002332AB">
        <w:rPr>
          <w:rFonts w:ascii="Book Antiqua" w:hAnsi="Book Antiqua" w:cs="Times New Roman"/>
          <w:lang w:val="en-US"/>
        </w:rPr>
        <w:t xml:space="preserve">29.7% </w:t>
      </w:r>
      <w:proofErr w:type="spellStart"/>
      <w:r w:rsidR="004C4C26" w:rsidRPr="004C4C26">
        <w:rPr>
          <w:rFonts w:ascii="Book Antiqua" w:hAnsi="Book Antiqua" w:cs="Times New Roman"/>
          <w:i/>
          <w:lang w:val="en-US"/>
        </w:rPr>
        <w:t>vs</w:t>
      </w:r>
      <w:proofErr w:type="spellEnd"/>
      <w:r w:rsidR="00485C40" w:rsidRPr="002332AB">
        <w:rPr>
          <w:rFonts w:ascii="Book Antiqua" w:hAnsi="Book Antiqua" w:cs="Times New Roman"/>
          <w:lang w:val="en-US"/>
        </w:rPr>
        <w:t xml:space="preserve"> 16.4%; </w:t>
      </w:r>
      <w:r w:rsidR="004C4C26" w:rsidRPr="004C4C26">
        <w:rPr>
          <w:rFonts w:ascii="Book Antiqua" w:hAnsi="Book Antiqua" w:cs="Times New Roman"/>
          <w:i/>
          <w:lang w:val="en-US"/>
        </w:rPr>
        <w:t xml:space="preserve">P = </w:t>
      </w:r>
      <w:r w:rsidR="00485C40" w:rsidRPr="002332AB">
        <w:rPr>
          <w:rFonts w:ascii="Book Antiqua" w:hAnsi="Book Antiqua" w:cs="Times New Roman"/>
          <w:lang w:val="en-US"/>
        </w:rPr>
        <w:t>0.054)</w:t>
      </w:r>
      <w:r w:rsidR="00485C40" w:rsidRPr="002332AB">
        <w:rPr>
          <w:rFonts w:ascii="Book Antiqua" w:hAnsi="Book Antiqua" w:cs="Helvetica"/>
          <w:lang w:val="en-US"/>
        </w:rPr>
        <w:t xml:space="preserve"> and consequently a greater requirement of ad-hoc PCI (</w:t>
      </w:r>
      <w:r w:rsidR="00485C40" w:rsidRPr="002332AB">
        <w:rPr>
          <w:rFonts w:ascii="Book Antiqua" w:hAnsi="Book Antiqua" w:cs="Times New Roman"/>
          <w:lang w:val="en-US"/>
        </w:rPr>
        <w:t xml:space="preserve">21.9% </w:t>
      </w:r>
      <w:proofErr w:type="spellStart"/>
      <w:r w:rsidR="004C4C26" w:rsidRPr="004C4C26">
        <w:rPr>
          <w:rFonts w:ascii="Book Antiqua" w:hAnsi="Book Antiqua" w:cs="Times New Roman"/>
          <w:i/>
          <w:lang w:val="en-US"/>
        </w:rPr>
        <w:t>vs</w:t>
      </w:r>
      <w:proofErr w:type="spellEnd"/>
      <w:r w:rsidR="00485C40" w:rsidRPr="002332AB">
        <w:rPr>
          <w:rFonts w:ascii="Book Antiqua" w:hAnsi="Book Antiqua" w:cs="Times New Roman"/>
          <w:lang w:val="en-US"/>
        </w:rPr>
        <w:t xml:space="preserve"> 9.1%; </w:t>
      </w:r>
      <w:r w:rsidR="004C4C26" w:rsidRPr="004C4C26">
        <w:rPr>
          <w:rFonts w:ascii="Book Antiqua" w:hAnsi="Book Antiqua" w:cs="Times New Roman"/>
          <w:i/>
          <w:lang w:val="en-US"/>
        </w:rPr>
        <w:t xml:space="preserve">P = </w:t>
      </w:r>
      <w:r w:rsidR="00485C40" w:rsidRPr="002332AB">
        <w:rPr>
          <w:rFonts w:ascii="Book Antiqua" w:hAnsi="Book Antiqua" w:cs="Times New Roman"/>
          <w:lang w:val="en-US"/>
        </w:rPr>
        <w:t>0.03</w:t>
      </w:r>
      <w:r w:rsidR="00485C40" w:rsidRPr="002332AB">
        <w:rPr>
          <w:rFonts w:ascii="Book Antiqua" w:hAnsi="Book Antiqua" w:cs="Helvetica"/>
          <w:lang w:val="en-US"/>
        </w:rPr>
        <w:t xml:space="preserve">). These acute coronary lesions might also have a potential impact </w:t>
      </w:r>
      <w:r w:rsidR="004033FC" w:rsidRPr="002332AB">
        <w:rPr>
          <w:rFonts w:ascii="Book Antiqua" w:hAnsi="Book Antiqua" w:cs="Helvetica"/>
          <w:lang w:val="en-US"/>
        </w:rPr>
        <w:t>on</w:t>
      </w:r>
      <w:r w:rsidR="00485C40" w:rsidRPr="002332AB">
        <w:rPr>
          <w:rFonts w:ascii="Book Antiqua" w:hAnsi="Book Antiqua" w:cs="Helvetica"/>
          <w:lang w:val="en-US"/>
        </w:rPr>
        <w:t xml:space="preserve"> prognosis (Figure 2). </w:t>
      </w:r>
      <w:r w:rsidR="008D27E2" w:rsidRPr="002332AB">
        <w:rPr>
          <w:rFonts w:ascii="Book Antiqua" w:hAnsi="Book Antiqua" w:cs="Helvetica"/>
          <w:lang w:val="en-US"/>
        </w:rPr>
        <w:t>Unfortunately, our study was un</w:t>
      </w:r>
      <w:r w:rsidR="004033FC" w:rsidRPr="002332AB">
        <w:rPr>
          <w:rFonts w:ascii="Book Antiqua" w:hAnsi="Book Antiqua" w:cs="Helvetica"/>
          <w:lang w:val="en-US"/>
        </w:rPr>
        <w:t>der</w:t>
      </w:r>
      <w:r w:rsidR="008D27E2" w:rsidRPr="002332AB">
        <w:rPr>
          <w:rFonts w:ascii="Book Antiqua" w:hAnsi="Book Antiqua" w:cs="Helvetica"/>
          <w:lang w:val="en-US"/>
        </w:rPr>
        <w:t xml:space="preserve">powered to show the effect of revascularization on these lesions, but this should be considered a relevant research target for future studies. These findings are in accordance with the observed trend that reveals that CA and PCI after </w:t>
      </w:r>
      <w:r w:rsidR="008D27E2" w:rsidRPr="002332AB">
        <w:rPr>
          <w:rFonts w:ascii="Book Antiqua" w:hAnsi="Book Antiqua"/>
          <w:lang w:val="en-US"/>
        </w:rPr>
        <w:t>ventricular tachycardia or ventricular fibrillation</w:t>
      </w:r>
      <w:r w:rsidR="008D27E2" w:rsidRPr="002332AB">
        <w:rPr>
          <w:rFonts w:ascii="Book Antiqua" w:hAnsi="Book Antiqua" w:cs="Helvetica"/>
          <w:lang w:val="en-US"/>
        </w:rPr>
        <w:t xml:space="preserve"> has substantially increase</w:t>
      </w:r>
      <w:r w:rsidR="00485C40" w:rsidRPr="002332AB">
        <w:rPr>
          <w:rFonts w:ascii="Book Antiqua" w:hAnsi="Book Antiqua" w:cs="Helvetica"/>
          <w:lang w:val="en-US"/>
        </w:rPr>
        <w:t>d</w:t>
      </w:r>
      <w:r w:rsidR="008D27E2" w:rsidRPr="002332AB">
        <w:rPr>
          <w:rFonts w:ascii="Book Antiqua" w:hAnsi="Book Antiqua" w:cs="Helvetica"/>
          <w:lang w:val="en-US"/>
        </w:rPr>
        <w:t xml:space="preserve"> </w:t>
      </w:r>
      <w:r w:rsidR="00485C40" w:rsidRPr="002332AB">
        <w:rPr>
          <w:rFonts w:ascii="Book Antiqua" w:hAnsi="Book Antiqua" w:cs="Helvetica"/>
          <w:lang w:val="en-US"/>
        </w:rPr>
        <w:t>over the last</w:t>
      </w:r>
      <w:r w:rsidR="008D27E2" w:rsidRPr="002332AB">
        <w:rPr>
          <w:rFonts w:ascii="Book Antiqua" w:hAnsi="Book Antiqua" w:cs="Helvetica"/>
          <w:lang w:val="en-US"/>
        </w:rPr>
        <w:t xml:space="preserve"> years</w:t>
      </w:r>
      <w:r w:rsidR="00C1440C" w:rsidRPr="002332AB">
        <w:rPr>
          <w:rFonts w:ascii="Book Antiqua" w:hAnsi="Book Antiqua" w:cs="Helvetica"/>
          <w:lang w:val="en-US"/>
        </w:rPr>
        <w:t>,</w:t>
      </w:r>
      <w:r w:rsidR="008D27E2" w:rsidRPr="002332AB">
        <w:rPr>
          <w:rFonts w:ascii="Book Antiqua" w:hAnsi="Book Antiqua" w:cs="Helvetica"/>
          <w:lang w:val="en-US"/>
        </w:rPr>
        <w:t xml:space="preserve"> regardless of the presence of ST </w:t>
      </w:r>
      <w:proofErr w:type="gramStart"/>
      <w:r w:rsidR="008D27E2" w:rsidRPr="002332AB">
        <w:rPr>
          <w:rFonts w:ascii="Book Antiqua" w:hAnsi="Book Antiqua" w:cs="Helvetica"/>
          <w:lang w:val="en-US"/>
        </w:rPr>
        <w:t>elevation</w:t>
      </w:r>
      <w:r w:rsidR="001C2381" w:rsidRPr="002332AB">
        <w:rPr>
          <w:rFonts w:ascii="Book Antiqua" w:hAnsi="Book Antiqua" w:cs="Helvetica"/>
          <w:vertAlign w:val="superscript"/>
          <w:lang w:val="en-US"/>
        </w:rPr>
        <w:t>[</w:t>
      </w:r>
      <w:proofErr w:type="gramEnd"/>
      <w:r w:rsidR="001C2381" w:rsidRPr="002332AB">
        <w:rPr>
          <w:rFonts w:ascii="Book Antiqua" w:hAnsi="Book Antiqua" w:cs="Helvetica"/>
          <w:vertAlign w:val="superscript"/>
          <w:lang w:val="en-US"/>
        </w:rPr>
        <w:t>28</w:t>
      </w:r>
      <w:r w:rsidR="008D27E2" w:rsidRPr="002332AB">
        <w:rPr>
          <w:rFonts w:ascii="Book Antiqua" w:hAnsi="Book Antiqua" w:cs="Helvetica"/>
          <w:vertAlign w:val="superscript"/>
          <w:lang w:val="en-US"/>
        </w:rPr>
        <w:t>]</w:t>
      </w:r>
      <w:r w:rsidR="008D27E2" w:rsidRPr="002332AB">
        <w:rPr>
          <w:rFonts w:ascii="Book Antiqua" w:hAnsi="Book Antiqua" w:cs="Helvetica"/>
          <w:lang w:val="en-US"/>
        </w:rPr>
        <w:t>.</w:t>
      </w:r>
    </w:p>
    <w:p w14:paraId="0F96A42B" w14:textId="273A4E24" w:rsidR="001D4310" w:rsidRPr="004C4C26" w:rsidRDefault="008D27E2" w:rsidP="004C4C26">
      <w:pPr>
        <w:widowControl w:val="0"/>
        <w:autoSpaceDE w:val="0"/>
        <w:autoSpaceDN w:val="0"/>
        <w:adjustRightInd w:val="0"/>
        <w:spacing w:line="360" w:lineRule="auto"/>
        <w:ind w:firstLine="709"/>
        <w:jc w:val="both"/>
        <w:rPr>
          <w:rFonts w:ascii="Book Antiqua" w:eastAsia="宋体" w:hAnsi="Book Antiqua" w:cs="Times New Roman"/>
          <w:lang w:val="en-US" w:eastAsia="zh-CN"/>
        </w:rPr>
      </w:pPr>
      <w:r w:rsidRPr="002332AB">
        <w:rPr>
          <w:rFonts w:ascii="Book Antiqua" w:hAnsi="Book Antiqua"/>
          <w:lang w:val="en-US"/>
        </w:rPr>
        <w:t xml:space="preserve">Regarding </w:t>
      </w:r>
      <w:r w:rsidR="00242DA5" w:rsidRPr="002332AB">
        <w:rPr>
          <w:rFonts w:ascii="Book Antiqua" w:hAnsi="Book Antiqua"/>
          <w:lang w:val="en-US"/>
        </w:rPr>
        <w:t xml:space="preserve">the </w:t>
      </w:r>
      <w:r w:rsidR="00DD0D20" w:rsidRPr="002332AB">
        <w:rPr>
          <w:rFonts w:ascii="Book Antiqua" w:hAnsi="Book Antiqua"/>
          <w:lang w:val="en-US"/>
        </w:rPr>
        <w:t xml:space="preserve">prognosis of </w:t>
      </w:r>
      <w:r w:rsidR="00242DA5" w:rsidRPr="002332AB">
        <w:rPr>
          <w:rFonts w:ascii="Book Antiqua" w:hAnsi="Book Antiqua"/>
          <w:lang w:val="en-US"/>
        </w:rPr>
        <w:t xml:space="preserve">initial </w:t>
      </w:r>
      <w:r w:rsidR="00FD2A8E" w:rsidRPr="002332AB">
        <w:rPr>
          <w:rFonts w:ascii="Book Antiqua" w:hAnsi="Book Antiqua"/>
          <w:lang w:val="en-US"/>
        </w:rPr>
        <w:t xml:space="preserve">ECG </w:t>
      </w:r>
      <w:r w:rsidR="00242DA5" w:rsidRPr="002332AB">
        <w:rPr>
          <w:rFonts w:ascii="Book Antiqua" w:hAnsi="Book Antiqua"/>
          <w:lang w:val="en-US"/>
        </w:rPr>
        <w:t xml:space="preserve">rhythm analysis, SCA </w:t>
      </w:r>
      <w:r w:rsidR="00FD2A8E" w:rsidRPr="002332AB">
        <w:rPr>
          <w:rFonts w:ascii="Book Antiqua" w:hAnsi="Book Antiqua"/>
          <w:lang w:val="en-US"/>
        </w:rPr>
        <w:t>patients</w:t>
      </w:r>
      <w:r w:rsidR="00242DA5" w:rsidRPr="002332AB">
        <w:rPr>
          <w:rFonts w:ascii="Book Antiqua" w:hAnsi="Book Antiqua"/>
          <w:lang w:val="en-US"/>
        </w:rPr>
        <w:t xml:space="preserve"> are usually divided into non-</w:t>
      </w:r>
      <w:proofErr w:type="spellStart"/>
      <w:r w:rsidR="00242DA5" w:rsidRPr="002332AB">
        <w:rPr>
          <w:rFonts w:ascii="Book Antiqua" w:hAnsi="Book Antiqua"/>
          <w:lang w:val="en-US"/>
        </w:rPr>
        <w:t>shockable</w:t>
      </w:r>
      <w:proofErr w:type="spellEnd"/>
      <w:r w:rsidR="00242DA5" w:rsidRPr="002332AB">
        <w:rPr>
          <w:rFonts w:ascii="Book Antiqua" w:hAnsi="Book Antiqua"/>
          <w:lang w:val="en-US"/>
        </w:rPr>
        <w:t xml:space="preserve"> rhythms (pulseless electrical activity and </w:t>
      </w:r>
      <w:proofErr w:type="spellStart"/>
      <w:r w:rsidR="00242DA5" w:rsidRPr="002332AB">
        <w:rPr>
          <w:rFonts w:ascii="Book Antiqua" w:hAnsi="Book Antiqua"/>
          <w:lang w:val="en-US"/>
        </w:rPr>
        <w:t>asystole</w:t>
      </w:r>
      <w:proofErr w:type="spellEnd"/>
      <w:r w:rsidR="00242DA5" w:rsidRPr="002332AB">
        <w:rPr>
          <w:rFonts w:ascii="Book Antiqua" w:hAnsi="Book Antiqua"/>
          <w:lang w:val="en-US"/>
        </w:rPr>
        <w:t xml:space="preserve">) or </w:t>
      </w:r>
      <w:proofErr w:type="spellStart"/>
      <w:r w:rsidR="00242DA5" w:rsidRPr="002332AB">
        <w:rPr>
          <w:rFonts w:ascii="Book Antiqua" w:hAnsi="Book Antiqua"/>
          <w:lang w:val="en-US"/>
        </w:rPr>
        <w:t>shockable</w:t>
      </w:r>
      <w:proofErr w:type="spellEnd"/>
      <w:r w:rsidR="00242DA5" w:rsidRPr="002332AB">
        <w:rPr>
          <w:rFonts w:ascii="Book Antiqua" w:hAnsi="Book Antiqua"/>
          <w:lang w:val="en-US"/>
        </w:rPr>
        <w:t xml:space="preserve"> rhythms (ventricular tachycardia </w:t>
      </w:r>
      <w:r w:rsidR="001348E2" w:rsidRPr="002332AB">
        <w:rPr>
          <w:rFonts w:ascii="Book Antiqua" w:hAnsi="Book Antiqua"/>
          <w:lang w:val="en-US"/>
        </w:rPr>
        <w:t xml:space="preserve">and </w:t>
      </w:r>
      <w:r w:rsidR="009F1F0D" w:rsidRPr="002332AB">
        <w:rPr>
          <w:rFonts w:ascii="Book Antiqua" w:hAnsi="Book Antiqua"/>
          <w:lang w:val="en-US"/>
        </w:rPr>
        <w:t xml:space="preserve">ventricular </w:t>
      </w:r>
      <w:r w:rsidR="00242DA5" w:rsidRPr="002332AB">
        <w:rPr>
          <w:rFonts w:ascii="Book Antiqua" w:hAnsi="Book Antiqua"/>
          <w:lang w:val="en-US"/>
        </w:rPr>
        <w:t xml:space="preserve">fibrillation). </w:t>
      </w:r>
      <w:r w:rsidR="00E7308E" w:rsidRPr="002332AB">
        <w:rPr>
          <w:rFonts w:ascii="Book Antiqua" w:hAnsi="Book Antiqua"/>
          <w:lang w:val="en-US"/>
        </w:rPr>
        <w:t>N</w:t>
      </w:r>
      <w:r w:rsidR="00242DA5" w:rsidRPr="002332AB">
        <w:rPr>
          <w:rFonts w:ascii="Book Antiqua" w:hAnsi="Book Antiqua"/>
          <w:lang w:val="en-US"/>
        </w:rPr>
        <w:t>on-</w:t>
      </w:r>
      <w:proofErr w:type="spellStart"/>
      <w:r w:rsidR="00242DA5" w:rsidRPr="002332AB">
        <w:rPr>
          <w:rFonts w:ascii="Book Antiqua" w:hAnsi="Book Antiqua"/>
          <w:lang w:val="en-US"/>
        </w:rPr>
        <w:t>shockable</w:t>
      </w:r>
      <w:proofErr w:type="spellEnd"/>
      <w:r w:rsidR="00242DA5" w:rsidRPr="002332AB">
        <w:rPr>
          <w:rFonts w:ascii="Book Antiqua" w:hAnsi="Book Antiqua"/>
          <w:lang w:val="en-US"/>
        </w:rPr>
        <w:t xml:space="preserve"> rhythms are the most </w:t>
      </w:r>
      <w:r w:rsidR="00FD2A8E" w:rsidRPr="002332AB">
        <w:rPr>
          <w:rFonts w:ascii="Book Antiqua" w:hAnsi="Book Antiqua"/>
          <w:lang w:val="en-US"/>
        </w:rPr>
        <w:t>prevalent first recorder rhythm</w:t>
      </w:r>
      <w:r w:rsidR="00D161D3" w:rsidRPr="002332AB">
        <w:rPr>
          <w:rFonts w:ascii="Book Antiqua" w:hAnsi="Book Antiqua"/>
          <w:lang w:val="en-US"/>
        </w:rPr>
        <w:t xml:space="preserve"> and survival rates </w:t>
      </w:r>
      <w:r w:rsidR="00E7308E" w:rsidRPr="002332AB">
        <w:rPr>
          <w:rFonts w:ascii="Book Antiqua" w:hAnsi="Book Antiqua"/>
          <w:lang w:val="en-US"/>
        </w:rPr>
        <w:t>of</w:t>
      </w:r>
      <w:r w:rsidR="001D4310" w:rsidRPr="002332AB">
        <w:rPr>
          <w:rFonts w:ascii="Book Antiqua" w:hAnsi="Book Antiqua"/>
          <w:lang w:val="en-US"/>
        </w:rPr>
        <w:t xml:space="preserve"> this group </w:t>
      </w:r>
      <w:r w:rsidR="00D161D3" w:rsidRPr="002332AB">
        <w:rPr>
          <w:rFonts w:ascii="Book Antiqua" w:hAnsi="Book Antiqua"/>
          <w:lang w:val="en-US"/>
        </w:rPr>
        <w:t xml:space="preserve">are worst compared with </w:t>
      </w:r>
      <w:r w:rsidR="001D4310" w:rsidRPr="002332AB">
        <w:rPr>
          <w:rFonts w:ascii="Book Antiqua" w:hAnsi="Book Antiqua"/>
          <w:lang w:val="en-US"/>
        </w:rPr>
        <w:t xml:space="preserve">initial </w:t>
      </w:r>
      <w:proofErr w:type="spellStart"/>
      <w:r w:rsidR="00D161D3" w:rsidRPr="002332AB">
        <w:rPr>
          <w:rFonts w:ascii="Book Antiqua" w:hAnsi="Book Antiqua"/>
          <w:lang w:val="en-US"/>
        </w:rPr>
        <w:t>shockable</w:t>
      </w:r>
      <w:proofErr w:type="spellEnd"/>
      <w:r w:rsidR="00D161D3" w:rsidRPr="002332AB">
        <w:rPr>
          <w:rFonts w:ascii="Book Antiqua" w:hAnsi="Book Antiqua"/>
          <w:lang w:val="en-US"/>
        </w:rPr>
        <w:t xml:space="preserve"> </w:t>
      </w:r>
      <w:proofErr w:type="gramStart"/>
      <w:r w:rsidR="009930F9">
        <w:rPr>
          <w:rFonts w:ascii="Book Antiqua" w:hAnsi="Book Antiqua"/>
          <w:lang w:val="en-US"/>
        </w:rPr>
        <w:t>rhythm</w:t>
      </w:r>
      <w:r w:rsidR="00D161D3" w:rsidRPr="002332AB">
        <w:rPr>
          <w:rFonts w:ascii="Book Antiqua" w:hAnsi="Book Antiqua"/>
          <w:vertAlign w:val="superscript"/>
          <w:lang w:val="en-US"/>
        </w:rPr>
        <w:t>[</w:t>
      </w:r>
      <w:proofErr w:type="gramEnd"/>
      <w:r w:rsidR="00D161D3" w:rsidRPr="002332AB">
        <w:rPr>
          <w:rFonts w:ascii="Book Antiqua" w:hAnsi="Book Antiqua"/>
          <w:vertAlign w:val="superscript"/>
          <w:lang w:val="en-US"/>
        </w:rPr>
        <w:t>1]</w:t>
      </w:r>
      <w:r w:rsidR="00FD2A8E" w:rsidRPr="002332AB">
        <w:rPr>
          <w:rFonts w:ascii="Book Antiqua" w:hAnsi="Book Antiqua"/>
          <w:lang w:val="en-US"/>
        </w:rPr>
        <w:t>.</w:t>
      </w:r>
      <w:r w:rsidR="004C4C26">
        <w:rPr>
          <w:rFonts w:ascii="Book Antiqua" w:hAnsi="Book Antiqua"/>
          <w:lang w:val="en-US"/>
        </w:rPr>
        <w:t xml:space="preserve"> </w:t>
      </w:r>
      <w:r w:rsidR="00850A7F" w:rsidRPr="002332AB">
        <w:rPr>
          <w:rFonts w:ascii="Book Antiqua" w:hAnsi="Book Antiqua"/>
          <w:lang w:val="en-US"/>
        </w:rPr>
        <w:t>St</w:t>
      </w:r>
      <w:r w:rsidR="004033FC" w:rsidRPr="002332AB">
        <w:rPr>
          <w:rFonts w:ascii="Book Antiqua" w:hAnsi="Book Antiqua"/>
          <w:lang w:val="en-US"/>
        </w:rPr>
        <w:t>udies have shown that increased</w:t>
      </w:r>
      <w:r w:rsidR="00850A7F" w:rsidRPr="002332AB">
        <w:rPr>
          <w:rFonts w:ascii="Book Antiqua" w:hAnsi="Book Antiqua"/>
          <w:lang w:val="en-US"/>
        </w:rPr>
        <w:t xml:space="preserve"> age</w:t>
      </w:r>
      <w:r w:rsidR="00893B33" w:rsidRPr="002332AB">
        <w:rPr>
          <w:rFonts w:ascii="Book Antiqua" w:hAnsi="Book Antiqua"/>
          <w:lang w:val="en-US"/>
        </w:rPr>
        <w:t>,</w:t>
      </w:r>
      <w:r w:rsidR="00850A7F" w:rsidRPr="002332AB">
        <w:rPr>
          <w:rFonts w:ascii="Book Antiqua" w:hAnsi="Book Antiqua"/>
          <w:lang w:val="en-US"/>
        </w:rPr>
        <w:t xml:space="preserve"> female gender, and prolonged ROSC </w:t>
      </w:r>
      <w:r w:rsidR="004033FC" w:rsidRPr="002332AB">
        <w:rPr>
          <w:rFonts w:ascii="Book Antiqua" w:hAnsi="Book Antiqua"/>
          <w:lang w:val="en-US"/>
        </w:rPr>
        <w:t>are</w:t>
      </w:r>
      <w:r w:rsidR="00850A7F" w:rsidRPr="002332AB">
        <w:rPr>
          <w:rFonts w:ascii="Book Antiqua" w:hAnsi="Book Antiqua"/>
          <w:lang w:val="en-US"/>
        </w:rPr>
        <w:t xml:space="preserve"> associated with a non-</w:t>
      </w:r>
      <w:proofErr w:type="spellStart"/>
      <w:r w:rsidR="00850A7F" w:rsidRPr="002332AB">
        <w:rPr>
          <w:rFonts w:ascii="Book Antiqua" w:hAnsi="Book Antiqua"/>
          <w:lang w:val="en-US"/>
        </w:rPr>
        <w:t>shockable</w:t>
      </w:r>
      <w:proofErr w:type="spellEnd"/>
      <w:r w:rsidR="00850A7F" w:rsidRPr="002332AB">
        <w:rPr>
          <w:rFonts w:ascii="Book Antiqua" w:hAnsi="Book Antiqua"/>
          <w:lang w:val="en-US"/>
        </w:rPr>
        <w:t xml:space="preserve"> rhythm while public location and </w:t>
      </w:r>
      <w:r w:rsidR="00893B33" w:rsidRPr="002332AB">
        <w:rPr>
          <w:rFonts w:ascii="Book Antiqua" w:hAnsi="Book Antiqua"/>
          <w:lang w:val="en-US"/>
        </w:rPr>
        <w:t>witnessed arrest</w:t>
      </w:r>
      <w:r w:rsidR="00850A7F" w:rsidRPr="002332AB">
        <w:rPr>
          <w:rFonts w:ascii="Book Antiqua" w:hAnsi="Book Antiqua"/>
          <w:lang w:val="en-US"/>
        </w:rPr>
        <w:t xml:space="preserve"> </w:t>
      </w:r>
      <w:r w:rsidR="004033FC" w:rsidRPr="002332AB">
        <w:rPr>
          <w:rFonts w:ascii="Book Antiqua" w:hAnsi="Book Antiqua"/>
          <w:lang w:val="en-US"/>
        </w:rPr>
        <w:t>are</w:t>
      </w:r>
      <w:r w:rsidR="00850A7F" w:rsidRPr="002332AB">
        <w:rPr>
          <w:rFonts w:ascii="Book Antiqua" w:hAnsi="Book Antiqua"/>
          <w:lang w:val="en-US"/>
        </w:rPr>
        <w:t xml:space="preserve"> associated with a </w:t>
      </w:r>
      <w:proofErr w:type="spellStart"/>
      <w:r w:rsidR="00850A7F" w:rsidRPr="002332AB">
        <w:rPr>
          <w:rFonts w:ascii="Book Antiqua" w:hAnsi="Book Antiqua"/>
          <w:lang w:val="en-US"/>
        </w:rPr>
        <w:t>shockable</w:t>
      </w:r>
      <w:proofErr w:type="spellEnd"/>
      <w:r w:rsidR="00850A7F" w:rsidRPr="002332AB">
        <w:rPr>
          <w:rFonts w:ascii="Book Antiqua" w:hAnsi="Book Antiqua"/>
          <w:lang w:val="en-US"/>
        </w:rPr>
        <w:t xml:space="preserve"> </w:t>
      </w:r>
      <w:proofErr w:type="gramStart"/>
      <w:r w:rsidR="00850A7F" w:rsidRPr="002332AB">
        <w:rPr>
          <w:rFonts w:ascii="Book Antiqua" w:hAnsi="Book Antiqua"/>
          <w:lang w:val="en-US"/>
        </w:rPr>
        <w:t>rhythm</w:t>
      </w:r>
      <w:r w:rsidR="00893B33" w:rsidRPr="002332AB">
        <w:rPr>
          <w:rFonts w:ascii="Book Antiqua" w:hAnsi="Book Antiqua"/>
          <w:vertAlign w:val="superscript"/>
          <w:lang w:val="en-US"/>
        </w:rPr>
        <w:t>[</w:t>
      </w:r>
      <w:proofErr w:type="gramEnd"/>
      <w:r w:rsidR="00893B33" w:rsidRPr="002332AB">
        <w:rPr>
          <w:rFonts w:ascii="Book Antiqua" w:hAnsi="Book Antiqua"/>
          <w:vertAlign w:val="superscript"/>
          <w:lang w:val="en-US"/>
        </w:rPr>
        <w:t>2</w:t>
      </w:r>
      <w:r w:rsidR="001C2381" w:rsidRPr="002332AB">
        <w:rPr>
          <w:rFonts w:ascii="Book Antiqua" w:hAnsi="Book Antiqua"/>
          <w:vertAlign w:val="superscript"/>
          <w:lang w:val="en-US"/>
        </w:rPr>
        <w:t>9</w:t>
      </w:r>
      <w:r w:rsidR="00893B33" w:rsidRPr="002332AB">
        <w:rPr>
          <w:rFonts w:ascii="Book Antiqua" w:hAnsi="Book Antiqua"/>
          <w:vertAlign w:val="superscript"/>
          <w:lang w:val="en-US"/>
        </w:rPr>
        <w:t>]</w:t>
      </w:r>
      <w:r w:rsidR="00850A7F" w:rsidRPr="002332AB">
        <w:rPr>
          <w:rFonts w:ascii="Book Antiqua" w:hAnsi="Book Antiqua"/>
          <w:lang w:val="en-US"/>
        </w:rPr>
        <w:t xml:space="preserve">. </w:t>
      </w:r>
      <w:r w:rsidR="001D4310" w:rsidRPr="002332AB">
        <w:rPr>
          <w:rFonts w:ascii="Book Antiqua" w:hAnsi="Book Antiqua"/>
          <w:lang w:val="en-US"/>
        </w:rPr>
        <w:t xml:space="preserve">In our study, </w:t>
      </w:r>
      <w:r w:rsidR="00850A7F" w:rsidRPr="002332AB">
        <w:rPr>
          <w:rFonts w:ascii="Book Antiqua" w:hAnsi="Book Antiqua"/>
          <w:lang w:val="en-US"/>
        </w:rPr>
        <w:t>survival rates</w:t>
      </w:r>
      <w:r w:rsidR="00850A7F" w:rsidRPr="002332AB">
        <w:rPr>
          <w:rFonts w:ascii="Book Antiqua" w:hAnsi="Book Antiqua" w:cs="Times New Roman"/>
          <w:lang w:val="en-US"/>
        </w:rPr>
        <w:t xml:space="preserve"> were</w:t>
      </w:r>
      <w:r w:rsidR="00893B33" w:rsidRPr="002332AB">
        <w:rPr>
          <w:rFonts w:ascii="Book Antiqua" w:hAnsi="Book Antiqua" w:cs="Times New Roman"/>
          <w:lang w:val="en-US"/>
        </w:rPr>
        <w:t xml:space="preserve"> </w:t>
      </w:r>
      <w:r w:rsidR="00485C40" w:rsidRPr="002332AB">
        <w:rPr>
          <w:rFonts w:ascii="Book Antiqua" w:hAnsi="Book Antiqua" w:cs="Times New Roman"/>
          <w:lang w:val="en-US"/>
        </w:rPr>
        <w:t xml:space="preserve">also </w:t>
      </w:r>
      <w:r w:rsidR="00893B33" w:rsidRPr="002332AB">
        <w:rPr>
          <w:rFonts w:ascii="Book Antiqua" w:hAnsi="Book Antiqua" w:cs="Times New Roman"/>
          <w:lang w:val="en-US"/>
        </w:rPr>
        <w:t xml:space="preserve">higher in patients with </w:t>
      </w:r>
      <w:r w:rsidR="00C1440C" w:rsidRPr="002332AB">
        <w:rPr>
          <w:rFonts w:ascii="Book Antiqua" w:hAnsi="Book Antiqua" w:cs="Times New Roman"/>
          <w:lang w:val="en-US"/>
        </w:rPr>
        <w:t xml:space="preserve">initial </w:t>
      </w:r>
      <w:proofErr w:type="spellStart"/>
      <w:r w:rsidR="001D4310" w:rsidRPr="002332AB">
        <w:rPr>
          <w:rFonts w:ascii="Book Antiqua" w:hAnsi="Book Antiqua" w:cs="Times New Roman"/>
          <w:lang w:val="en-US"/>
        </w:rPr>
        <w:t>shockable</w:t>
      </w:r>
      <w:proofErr w:type="spellEnd"/>
      <w:r w:rsidR="001D4310" w:rsidRPr="002332AB">
        <w:rPr>
          <w:rFonts w:ascii="Book Antiqua" w:hAnsi="Book Antiqua" w:cs="Times New Roman"/>
          <w:lang w:val="en-US"/>
        </w:rPr>
        <w:t xml:space="preserve"> rhythms (60% </w:t>
      </w:r>
      <w:proofErr w:type="spellStart"/>
      <w:r w:rsidR="004C4C26" w:rsidRPr="004C4C26">
        <w:rPr>
          <w:rFonts w:ascii="Book Antiqua" w:hAnsi="Book Antiqua" w:cs="Times New Roman"/>
          <w:i/>
          <w:lang w:val="en-US"/>
        </w:rPr>
        <w:t>vs</w:t>
      </w:r>
      <w:proofErr w:type="spellEnd"/>
      <w:r w:rsidR="001D4310" w:rsidRPr="002332AB">
        <w:rPr>
          <w:rFonts w:ascii="Book Antiqua" w:hAnsi="Book Antiqua" w:cs="Times New Roman"/>
          <w:lang w:val="en-US"/>
        </w:rPr>
        <w:t xml:space="preserve"> 29</w:t>
      </w:r>
      <w:r w:rsidR="001348E2" w:rsidRPr="002332AB">
        <w:rPr>
          <w:rFonts w:ascii="Book Antiqua" w:hAnsi="Book Antiqua" w:cs="Times New Roman"/>
          <w:lang w:val="en-US"/>
        </w:rPr>
        <w:t>.</w:t>
      </w:r>
      <w:r w:rsidR="001D4310" w:rsidRPr="002332AB">
        <w:rPr>
          <w:rFonts w:ascii="Book Antiqua" w:hAnsi="Book Antiqua" w:cs="Times New Roman"/>
          <w:lang w:val="en-US"/>
        </w:rPr>
        <w:t xml:space="preserve">1%; </w:t>
      </w:r>
      <w:r w:rsidR="004C4C26" w:rsidRPr="004C4C26">
        <w:rPr>
          <w:rFonts w:ascii="Book Antiqua" w:hAnsi="Book Antiqua" w:cs="Times New Roman"/>
          <w:i/>
          <w:lang w:val="en-US"/>
        </w:rPr>
        <w:t>P &lt;</w:t>
      </w:r>
      <w:r w:rsidR="004C4C26">
        <w:rPr>
          <w:rFonts w:ascii="Book Antiqua" w:hAnsi="Book Antiqua" w:cs="Times New Roman"/>
          <w:i/>
          <w:lang w:val="en-US"/>
        </w:rPr>
        <w:t xml:space="preserve"> </w:t>
      </w:r>
      <w:r w:rsidR="00893B33" w:rsidRPr="002332AB">
        <w:rPr>
          <w:rFonts w:ascii="Book Antiqua" w:hAnsi="Book Antiqua" w:cs="Times New Roman"/>
          <w:lang w:val="en-US"/>
        </w:rPr>
        <w:t>0.001)</w:t>
      </w:r>
      <w:r w:rsidR="00485C40" w:rsidRPr="002332AB">
        <w:rPr>
          <w:rFonts w:ascii="Book Antiqua" w:hAnsi="Book Antiqua" w:cs="Times New Roman"/>
          <w:lang w:val="en-US"/>
        </w:rPr>
        <w:t>, as previously reported</w:t>
      </w:r>
      <w:r w:rsidR="00044F69" w:rsidRPr="002332AB">
        <w:rPr>
          <w:rFonts w:ascii="Book Antiqua" w:hAnsi="Book Antiqua" w:cs="Times New Roman"/>
          <w:lang w:val="en-US"/>
        </w:rPr>
        <w:t xml:space="preserve"> </w:t>
      </w:r>
      <w:r w:rsidR="00044F69" w:rsidRPr="002332AB">
        <w:rPr>
          <w:rFonts w:ascii="Book Antiqua" w:hAnsi="Book Antiqua"/>
          <w:vertAlign w:val="superscript"/>
          <w:lang w:val="en-US"/>
        </w:rPr>
        <w:t>[1]</w:t>
      </w:r>
      <w:r w:rsidR="00893B33" w:rsidRPr="002332AB">
        <w:rPr>
          <w:rFonts w:ascii="Book Antiqua" w:hAnsi="Book Antiqua" w:cs="Times New Roman"/>
          <w:lang w:val="en-US"/>
        </w:rPr>
        <w:t>. However, there</w:t>
      </w:r>
      <w:r w:rsidR="00FA3687" w:rsidRPr="002332AB">
        <w:rPr>
          <w:rFonts w:ascii="Book Antiqua" w:hAnsi="Book Antiqua" w:cs="Times New Roman"/>
          <w:lang w:val="en-US"/>
        </w:rPr>
        <w:t xml:space="preserve"> were no statistical differences in baseline</w:t>
      </w:r>
      <w:r w:rsidR="00893B33" w:rsidRPr="002332AB">
        <w:rPr>
          <w:rFonts w:ascii="Book Antiqua" w:hAnsi="Book Antiqua" w:cs="Times New Roman"/>
          <w:lang w:val="en-US"/>
        </w:rPr>
        <w:t xml:space="preserve"> characteristic except for higher mean age (68</w:t>
      </w:r>
      <w:r w:rsidRPr="002332AB">
        <w:rPr>
          <w:rFonts w:ascii="Book Antiqua" w:hAnsi="Book Antiqua" w:cs="Times New Roman"/>
          <w:lang w:val="en-US"/>
        </w:rPr>
        <w:t>.</w:t>
      </w:r>
      <w:r w:rsidR="00893B33" w:rsidRPr="002332AB">
        <w:rPr>
          <w:rFonts w:ascii="Book Antiqua" w:hAnsi="Book Antiqua" w:cs="Times New Roman"/>
          <w:lang w:val="en-US"/>
        </w:rPr>
        <w:t xml:space="preserve">1 </w:t>
      </w:r>
      <w:proofErr w:type="spellStart"/>
      <w:r w:rsidR="004C4C26">
        <w:rPr>
          <w:rFonts w:ascii="Book Antiqua" w:hAnsi="Book Antiqua" w:cs="Times New Roman"/>
          <w:lang w:val="en-US"/>
        </w:rPr>
        <w:t>yr</w:t>
      </w:r>
      <w:proofErr w:type="spellEnd"/>
      <w:r w:rsidR="004C4C26" w:rsidRPr="004C4C26">
        <w:rPr>
          <w:rFonts w:ascii="Book Antiqua" w:hAnsi="Book Antiqua" w:cs="Times New Roman"/>
          <w:i/>
          <w:lang w:val="en-US"/>
        </w:rPr>
        <w:t xml:space="preserve"> </w:t>
      </w:r>
      <w:proofErr w:type="spellStart"/>
      <w:r w:rsidR="004C4C26" w:rsidRPr="004C4C26">
        <w:rPr>
          <w:rFonts w:ascii="Book Antiqua" w:hAnsi="Book Antiqua" w:cs="Times New Roman"/>
          <w:i/>
          <w:lang w:val="en-US"/>
        </w:rPr>
        <w:t>vs</w:t>
      </w:r>
      <w:proofErr w:type="spellEnd"/>
      <w:r w:rsidR="00893B33" w:rsidRPr="002332AB">
        <w:rPr>
          <w:rFonts w:ascii="Book Antiqua" w:hAnsi="Book Antiqua" w:cs="Times New Roman"/>
          <w:lang w:val="en-US"/>
        </w:rPr>
        <w:t xml:space="preserve"> 6</w:t>
      </w:r>
      <w:r w:rsidRPr="002332AB">
        <w:rPr>
          <w:rFonts w:ascii="Book Antiqua" w:hAnsi="Book Antiqua" w:cs="Times New Roman"/>
          <w:lang w:val="en-US"/>
        </w:rPr>
        <w:t>1</w:t>
      </w:r>
      <w:r w:rsidR="004C4C26">
        <w:rPr>
          <w:rFonts w:ascii="Book Antiqua" w:hAnsi="Book Antiqua" w:cs="Times New Roman"/>
          <w:lang w:val="en-US"/>
        </w:rPr>
        <w:t xml:space="preserve"> </w:t>
      </w:r>
      <w:proofErr w:type="spellStart"/>
      <w:r w:rsidR="004C4C26">
        <w:rPr>
          <w:rFonts w:ascii="Book Antiqua" w:hAnsi="Book Antiqua" w:cs="Times New Roman"/>
          <w:lang w:val="en-US"/>
        </w:rPr>
        <w:t>yr</w:t>
      </w:r>
      <w:proofErr w:type="spellEnd"/>
      <w:r w:rsidR="00893B33" w:rsidRPr="002332AB">
        <w:rPr>
          <w:rFonts w:ascii="Book Antiqua" w:hAnsi="Book Antiqua" w:cs="Times New Roman"/>
          <w:lang w:val="en-US"/>
        </w:rPr>
        <w:t xml:space="preserve">; </w:t>
      </w:r>
      <w:r w:rsidR="004C4C26" w:rsidRPr="004C4C26">
        <w:rPr>
          <w:rFonts w:ascii="Book Antiqua" w:hAnsi="Book Antiqua" w:cs="Times New Roman"/>
          <w:i/>
          <w:lang w:val="en-US"/>
        </w:rPr>
        <w:t xml:space="preserve">P = </w:t>
      </w:r>
      <w:r w:rsidR="00893B33" w:rsidRPr="002332AB">
        <w:rPr>
          <w:rFonts w:ascii="Book Antiqua" w:hAnsi="Book Antiqua" w:cs="Times New Roman"/>
          <w:lang w:val="en-US"/>
        </w:rPr>
        <w:t>0</w:t>
      </w:r>
      <w:r w:rsidRPr="002332AB">
        <w:rPr>
          <w:rFonts w:ascii="Book Antiqua" w:hAnsi="Book Antiqua" w:cs="Times New Roman"/>
          <w:lang w:val="en-US"/>
        </w:rPr>
        <w:t>.</w:t>
      </w:r>
      <w:r w:rsidR="00893B33" w:rsidRPr="002332AB">
        <w:rPr>
          <w:rFonts w:ascii="Book Antiqua" w:hAnsi="Book Antiqua" w:cs="Times New Roman"/>
          <w:lang w:val="en-US"/>
        </w:rPr>
        <w:t>001) in the non-</w:t>
      </w:r>
      <w:proofErr w:type="spellStart"/>
      <w:r w:rsidR="00893B33" w:rsidRPr="002332AB">
        <w:rPr>
          <w:rFonts w:ascii="Book Antiqua" w:hAnsi="Book Antiqua" w:cs="Times New Roman"/>
          <w:lang w:val="en-US"/>
        </w:rPr>
        <w:t>shockable</w:t>
      </w:r>
      <w:proofErr w:type="spellEnd"/>
      <w:r w:rsidR="00893B33" w:rsidRPr="002332AB">
        <w:rPr>
          <w:rFonts w:ascii="Book Antiqua" w:hAnsi="Book Antiqua" w:cs="Times New Roman"/>
          <w:lang w:val="en-US"/>
        </w:rPr>
        <w:t xml:space="preserve"> rhythm group</w:t>
      </w:r>
      <w:r w:rsidR="00485C40" w:rsidRPr="002332AB">
        <w:rPr>
          <w:rFonts w:ascii="Book Antiqua" w:hAnsi="Book Antiqua" w:cs="Times New Roman"/>
          <w:lang w:val="en-US"/>
        </w:rPr>
        <w:t>,</w:t>
      </w:r>
      <w:r w:rsidR="00893B33" w:rsidRPr="002332AB">
        <w:rPr>
          <w:rFonts w:ascii="Book Antiqua" w:hAnsi="Book Antiqua" w:cs="Times New Roman"/>
          <w:lang w:val="en-US"/>
        </w:rPr>
        <w:t xml:space="preserve"> probably due to the study design </w:t>
      </w:r>
      <w:r w:rsidR="00E7308E" w:rsidRPr="002332AB">
        <w:rPr>
          <w:rFonts w:ascii="Book Antiqua" w:hAnsi="Book Antiqua" w:cs="Times New Roman"/>
          <w:lang w:val="en-US"/>
        </w:rPr>
        <w:t>and patients selection</w:t>
      </w:r>
      <w:r w:rsidR="00893B33" w:rsidRPr="002332AB">
        <w:rPr>
          <w:rFonts w:ascii="Book Antiqua" w:hAnsi="Book Antiqua" w:cs="Times New Roman"/>
          <w:lang w:val="en-US"/>
        </w:rPr>
        <w:t>.</w:t>
      </w:r>
    </w:p>
    <w:p w14:paraId="43D984AE" w14:textId="70FA22BB" w:rsidR="008D27E2" w:rsidRPr="004C4C26" w:rsidRDefault="008D27E2" w:rsidP="004C4C26">
      <w:pPr>
        <w:widowControl w:val="0"/>
        <w:autoSpaceDE w:val="0"/>
        <w:autoSpaceDN w:val="0"/>
        <w:adjustRightInd w:val="0"/>
        <w:spacing w:line="360" w:lineRule="auto"/>
        <w:ind w:firstLine="709"/>
        <w:jc w:val="both"/>
        <w:rPr>
          <w:rFonts w:ascii="Book Antiqua" w:eastAsia="宋体" w:hAnsi="Book Antiqua" w:cs="Helvetica"/>
          <w:lang w:val="en-US" w:eastAsia="zh-CN"/>
        </w:rPr>
      </w:pPr>
      <w:r w:rsidRPr="002332AB">
        <w:rPr>
          <w:rFonts w:ascii="Book Antiqua" w:hAnsi="Book Antiqua" w:cs="Helvetica"/>
          <w:lang w:val="en-US"/>
        </w:rPr>
        <w:lastRenderedPageBreak/>
        <w:t>The present study should be interpreted within the context of several limitations of a single-center observational study and relative</w:t>
      </w:r>
      <w:r w:rsidR="00DD0D20" w:rsidRPr="002332AB">
        <w:rPr>
          <w:rFonts w:ascii="Book Antiqua" w:hAnsi="Book Antiqua" w:cs="Helvetica"/>
          <w:lang w:val="en-US"/>
        </w:rPr>
        <w:t>ly</w:t>
      </w:r>
      <w:r w:rsidRPr="002332AB">
        <w:rPr>
          <w:rFonts w:ascii="Book Antiqua" w:hAnsi="Book Antiqua" w:cs="Helvetica"/>
          <w:lang w:val="en-US"/>
        </w:rPr>
        <w:t xml:space="preserve"> small size of the study population. The cohort included in this study was selected from consecutive patients who survived to in or out-of-hospital SCA and were </w:t>
      </w:r>
      <w:r w:rsidRPr="002332AB">
        <w:rPr>
          <w:rFonts w:ascii="Book Antiqua" w:hAnsi="Book Antiqua" w:cs="Times New Roman"/>
          <w:lang w:val="en-US"/>
        </w:rPr>
        <w:t>subsequently</w:t>
      </w:r>
      <w:r w:rsidRPr="002332AB">
        <w:rPr>
          <w:rFonts w:ascii="Book Antiqua" w:hAnsi="Book Antiqua" w:cs="Helvetica"/>
          <w:lang w:val="en-US"/>
        </w:rPr>
        <w:t xml:space="preserve"> selected </w:t>
      </w:r>
      <w:r w:rsidR="004033FC" w:rsidRPr="002332AB">
        <w:rPr>
          <w:rFonts w:ascii="Book Antiqua" w:hAnsi="Book Antiqua" w:cs="Helvetica"/>
          <w:lang w:val="en-US"/>
        </w:rPr>
        <w:t>for</w:t>
      </w:r>
      <w:r w:rsidRPr="002332AB">
        <w:rPr>
          <w:rFonts w:ascii="Book Antiqua" w:hAnsi="Book Antiqua" w:cs="Helvetica"/>
          <w:lang w:val="en-US"/>
        </w:rPr>
        <w:t xml:space="preserve"> CA by clinicians </w:t>
      </w:r>
      <w:r w:rsidR="004033FC" w:rsidRPr="002332AB">
        <w:rPr>
          <w:rFonts w:ascii="Book Antiqua" w:hAnsi="Book Antiqua" w:cs="Helvetica"/>
          <w:lang w:val="en-US"/>
        </w:rPr>
        <w:t>upon</w:t>
      </w:r>
      <w:r w:rsidRPr="002332AB">
        <w:rPr>
          <w:rFonts w:ascii="Book Antiqua" w:hAnsi="Book Antiqua" w:cs="Helvetica"/>
          <w:lang w:val="en-US"/>
        </w:rPr>
        <w:t xml:space="preserve"> admission.</w:t>
      </w:r>
      <w:r w:rsidR="004C4C26">
        <w:rPr>
          <w:rFonts w:ascii="Book Antiqua" w:hAnsi="Book Antiqua" w:cs="Helvetica"/>
          <w:lang w:val="en-US"/>
        </w:rPr>
        <w:t xml:space="preserve"> </w:t>
      </w:r>
      <w:r w:rsidRPr="002332AB">
        <w:rPr>
          <w:rFonts w:ascii="Book Antiqua" w:hAnsi="Book Antiqua" w:cs="Helvetica"/>
          <w:lang w:val="en-US"/>
        </w:rPr>
        <w:t>Patients with an explicit non-cardiac etiology of SCA would not be selected for CA and</w:t>
      </w:r>
      <w:r w:rsidRPr="002332AB">
        <w:rPr>
          <w:rFonts w:ascii="Book Antiqua" w:hAnsi="Book Antiqua"/>
          <w:lang w:val="en-US"/>
        </w:rPr>
        <w:t xml:space="preserve"> the final decision to proceed with CA was based on</w:t>
      </w:r>
      <w:r w:rsidR="004033FC" w:rsidRPr="002332AB">
        <w:rPr>
          <w:rFonts w:ascii="Book Antiqua" w:hAnsi="Book Antiqua"/>
          <w:lang w:val="en-US"/>
        </w:rPr>
        <w:t xml:space="preserve"> the</w:t>
      </w:r>
      <w:r w:rsidRPr="002332AB">
        <w:rPr>
          <w:rFonts w:ascii="Book Antiqua" w:hAnsi="Book Antiqua"/>
          <w:lang w:val="en-US"/>
        </w:rPr>
        <w:t xml:space="preserve"> clinical judgment of individual physicians. </w:t>
      </w:r>
      <w:r w:rsidRPr="002332AB">
        <w:rPr>
          <w:rFonts w:ascii="Book Antiqua" w:hAnsi="Book Antiqua" w:cs="Times New Roman"/>
          <w:lang w:val="en-US"/>
        </w:rPr>
        <w:t xml:space="preserve">It is likely that CA was selectively more frequently offered to patients with </w:t>
      </w:r>
      <w:r w:rsidR="004033FC" w:rsidRPr="002332AB">
        <w:rPr>
          <w:rFonts w:ascii="Book Antiqua" w:hAnsi="Book Antiqua" w:cs="Times New Roman"/>
          <w:lang w:val="en-US"/>
        </w:rPr>
        <w:t xml:space="preserve">a </w:t>
      </w:r>
      <w:r w:rsidRPr="002332AB">
        <w:rPr>
          <w:rFonts w:ascii="Book Antiqua" w:hAnsi="Book Antiqua" w:cs="Times New Roman"/>
          <w:lang w:val="en-US"/>
        </w:rPr>
        <w:t>good</w:t>
      </w:r>
      <w:r w:rsidRPr="002332AB">
        <w:rPr>
          <w:rFonts w:ascii="Book Antiqua" w:hAnsi="Book Antiqua"/>
          <w:lang w:val="en-US"/>
        </w:rPr>
        <w:t xml:space="preserve"> </w:t>
      </w:r>
      <w:r w:rsidRPr="002332AB">
        <w:rPr>
          <w:rFonts w:ascii="Book Antiqua" w:hAnsi="Book Antiqua" w:cs="Times New Roman"/>
          <w:lang w:val="en-US"/>
        </w:rPr>
        <w:t xml:space="preserve">prognosis </w:t>
      </w:r>
      <w:r w:rsidR="004033FC" w:rsidRPr="002332AB">
        <w:rPr>
          <w:rFonts w:ascii="Book Antiqua" w:hAnsi="Book Antiqua" w:cs="Times New Roman"/>
          <w:lang w:val="en-US"/>
        </w:rPr>
        <w:t>of</w:t>
      </w:r>
      <w:r w:rsidRPr="002332AB">
        <w:rPr>
          <w:rFonts w:ascii="Book Antiqua" w:hAnsi="Book Antiqua" w:cs="Times New Roman"/>
          <w:lang w:val="en-US"/>
        </w:rPr>
        <w:t xml:space="preserve"> neurological recovery</w:t>
      </w:r>
      <w:r w:rsidRPr="002332AB">
        <w:rPr>
          <w:rFonts w:ascii="Book Antiqua" w:hAnsi="Book Antiqua"/>
          <w:lang w:val="en-US"/>
        </w:rPr>
        <w:t xml:space="preserve">. </w:t>
      </w:r>
    </w:p>
    <w:p w14:paraId="57612CC7" w14:textId="2419D10E" w:rsidR="008D27E2" w:rsidRPr="002332AB" w:rsidRDefault="004C4C26" w:rsidP="004C4C26">
      <w:pPr>
        <w:widowControl w:val="0"/>
        <w:autoSpaceDE w:val="0"/>
        <w:autoSpaceDN w:val="0"/>
        <w:adjustRightInd w:val="0"/>
        <w:spacing w:line="360" w:lineRule="auto"/>
        <w:ind w:firstLine="709"/>
        <w:jc w:val="both"/>
        <w:outlineLvl w:val="0"/>
        <w:rPr>
          <w:rFonts w:ascii="Book Antiqua" w:hAnsi="Book Antiqua" w:cs="Times New Roman"/>
          <w:lang w:val="en-US"/>
        </w:rPr>
      </w:pPr>
      <w:r>
        <w:rPr>
          <w:rFonts w:ascii="Book Antiqua" w:eastAsia="宋体" w:hAnsi="Book Antiqua" w:cs="Helvetica" w:hint="eastAsia"/>
          <w:lang w:val="en-US" w:eastAsia="zh-CN"/>
        </w:rPr>
        <w:t xml:space="preserve">In </w:t>
      </w:r>
      <w:r w:rsidRPr="004C4C26">
        <w:rPr>
          <w:rFonts w:ascii="Book Antiqua" w:hAnsi="Book Antiqua" w:cs="Helvetica"/>
          <w:lang w:val="en-US"/>
        </w:rPr>
        <w:t>conclusion</w:t>
      </w:r>
      <w:r w:rsidRPr="004C4C26">
        <w:rPr>
          <w:rFonts w:ascii="Book Antiqua" w:eastAsia="宋体" w:hAnsi="Book Antiqua" w:cs="Helvetica"/>
          <w:lang w:val="en-US" w:eastAsia="zh-CN"/>
        </w:rPr>
        <w:t>,</w:t>
      </w:r>
      <w:r>
        <w:rPr>
          <w:rFonts w:ascii="Book Antiqua" w:eastAsia="宋体" w:hAnsi="Book Antiqua" w:cs="Helvetica"/>
          <w:lang w:val="en-US" w:eastAsia="zh-CN"/>
        </w:rPr>
        <w:t xml:space="preserve"> </w:t>
      </w:r>
      <w:r w:rsidR="00C91844" w:rsidRPr="002332AB">
        <w:rPr>
          <w:rFonts w:ascii="Book Antiqua" w:hAnsi="Book Antiqua" w:cs="Times New Roman"/>
          <w:lang w:val="en-US"/>
        </w:rPr>
        <w:t>in</w:t>
      </w:r>
      <w:r w:rsidR="008D27E2" w:rsidRPr="002332AB">
        <w:rPr>
          <w:rFonts w:ascii="Book Antiqua" w:hAnsi="Book Antiqua" w:cs="Times New Roman"/>
          <w:lang w:val="en-US"/>
        </w:rPr>
        <w:t xml:space="preserve"> our cohort of patients with SCA and non-diagnostic ECG, initial </w:t>
      </w:r>
      <w:proofErr w:type="spellStart"/>
      <w:r w:rsidR="008D27E2" w:rsidRPr="002332AB">
        <w:rPr>
          <w:rFonts w:ascii="Book Antiqua" w:hAnsi="Book Antiqua" w:cs="Times New Roman"/>
          <w:lang w:val="en-US"/>
        </w:rPr>
        <w:t>shockable</w:t>
      </w:r>
      <w:proofErr w:type="spellEnd"/>
      <w:r w:rsidR="008D27E2" w:rsidRPr="002332AB">
        <w:rPr>
          <w:rFonts w:ascii="Book Antiqua" w:hAnsi="Book Antiqua" w:cs="Times New Roman"/>
          <w:lang w:val="en-US"/>
        </w:rPr>
        <w:t xml:space="preserve"> </w:t>
      </w:r>
      <w:r w:rsidR="00FB2C67" w:rsidRPr="002332AB">
        <w:rPr>
          <w:rFonts w:ascii="Book Antiqua" w:hAnsi="Book Antiqua" w:cs="Times New Roman"/>
          <w:lang w:val="en-US"/>
        </w:rPr>
        <w:t xml:space="preserve">rhythm </w:t>
      </w:r>
      <w:r w:rsidR="008D27E2" w:rsidRPr="002332AB">
        <w:rPr>
          <w:rFonts w:ascii="Book Antiqua" w:hAnsi="Book Antiqua" w:cs="Times New Roman"/>
          <w:lang w:val="en-US"/>
        </w:rPr>
        <w:t xml:space="preserve">group </w:t>
      </w:r>
      <w:r w:rsidR="004033FC" w:rsidRPr="002332AB">
        <w:rPr>
          <w:rFonts w:ascii="Book Antiqua" w:hAnsi="Book Antiqua" w:cs="Times New Roman"/>
          <w:lang w:val="en-US"/>
        </w:rPr>
        <w:t xml:space="preserve">of </w:t>
      </w:r>
      <w:r w:rsidR="008D27E2" w:rsidRPr="002332AB">
        <w:rPr>
          <w:rFonts w:ascii="Book Antiqua" w:hAnsi="Book Antiqua" w:cs="Times New Roman"/>
          <w:lang w:val="en-US"/>
        </w:rPr>
        <w:t xml:space="preserve">patients had </w:t>
      </w:r>
      <w:r w:rsidR="004033FC" w:rsidRPr="002332AB">
        <w:rPr>
          <w:rFonts w:ascii="Book Antiqua" w:hAnsi="Book Antiqua" w:cs="Times New Roman"/>
          <w:lang w:val="en-US"/>
        </w:rPr>
        <w:t xml:space="preserve">a </w:t>
      </w:r>
      <w:r w:rsidR="008D27E2" w:rsidRPr="002332AB">
        <w:rPr>
          <w:rFonts w:ascii="Book Antiqua" w:hAnsi="Book Antiqua" w:cs="Times New Roman"/>
          <w:lang w:val="en-US"/>
        </w:rPr>
        <w:t xml:space="preserve">similar burden of CAD compared </w:t>
      </w:r>
      <w:r w:rsidR="00B865F4" w:rsidRPr="002332AB">
        <w:rPr>
          <w:rFonts w:ascii="Book Antiqua" w:hAnsi="Book Antiqua" w:cs="Times New Roman"/>
          <w:lang w:val="en-US"/>
        </w:rPr>
        <w:t xml:space="preserve">to </w:t>
      </w:r>
      <w:r w:rsidR="008D27E2" w:rsidRPr="002332AB">
        <w:rPr>
          <w:rFonts w:ascii="Book Antiqua" w:hAnsi="Book Antiqua" w:cs="Times New Roman"/>
          <w:lang w:val="en-US"/>
        </w:rPr>
        <w:t>t</w:t>
      </w:r>
      <w:r w:rsidR="00485C40" w:rsidRPr="002332AB">
        <w:rPr>
          <w:rFonts w:ascii="Book Antiqua" w:hAnsi="Book Antiqua" w:cs="Times New Roman"/>
          <w:lang w:val="en-US"/>
        </w:rPr>
        <w:t>h</w:t>
      </w:r>
      <w:r w:rsidR="008D27E2" w:rsidRPr="002332AB">
        <w:rPr>
          <w:rFonts w:ascii="Book Antiqua" w:hAnsi="Book Antiqua" w:cs="Times New Roman"/>
          <w:lang w:val="en-US"/>
        </w:rPr>
        <w:t>o</w:t>
      </w:r>
      <w:r w:rsidR="00485C40" w:rsidRPr="002332AB">
        <w:rPr>
          <w:rFonts w:ascii="Book Antiqua" w:hAnsi="Book Antiqua" w:cs="Times New Roman"/>
          <w:lang w:val="en-US"/>
        </w:rPr>
        <w:t>se with</w:t>
      </w:r>
      <w:r w:rsidR="008D27E2" w:rsidRPr="002332AB">
        <w:rPr>
          <w:rFonts w:ascii="Book Antiqua" w:hAnsi="Book Antiqua" w:cs="Times New Roman"/>
          <w:lang w:val="en-US"/>
        </w:rPr>
        <w:t xml:space="preserve"> non-</w:t>
      </w:r>
      <w:proofErr w:type="spellStart"/>
      <w:r w:rsidR="008D27E2" w:rsidRPr="002332AB">
        <w:rPr>
          <w:rFonts w:ascii="Book Antiqua" w:hAnsi="Book Antiqua" w:cs="Times New Roman"/>
          <w:lang w:val="en-US"/>
        </w:rPr>
        <w:t>shockable</w:t>
      </w:r>
      <w:proofErr w:type="spellEnd"/>
      <w:r w:rsidR="008D27E2" w:rsidRPr="002332AB">
        <w:rPr>
          <w:rFonts w:ascii="Book Antiqua" w:hAnsi="Book Antiqua" w:cs="Times New Roman"/>
          <w:lang w:val="en-US"/>
        </w:rPr>
        <w:t xml:space="preserve"> </w:t>
      </w:r>
      <w:r w:rsidR="00387A87" w:rsidRPr="002332AB">
        <w:rPr>
          <w:rFonts w:ascii="Book Antiqua" w:hAnsi="Book Antiqua" w:cs="Times New Roman"/>
          <w:lang w:val="en-US"/>
        </w:rPr>
        <w:t>rhythms</w:t>
      </w:r>
      <w:r w:rsidR="008D27E2" w:rsidRPr="002332AB">
        <w:rPr>
          <w:rFonts w:ascii="Book Antiqua" w:hAnsi="Book Antiqua" w:cs="Times New Roman"/>
          <w:lang w:val="en-US"/>
        </w:rPr>
        <w:t xml:space="preserve">. </w:t>
      </w:r>
      <w:r w:rsidR="00485C40" w:rsidRPr="002332AB">
        <w:rPr>
          <w:rFonts w:ascii="Book Antiqua" w:hAnsi="Book Antiqua" w:cs="Times New Roman"/>
          <w:lang w:val="en-US"/>
        </w:rPr>
        <w:t>Patients with</w:t>
      </w:r>
      <w:r w:rsidR="00B865F4" w:rsidRPr="002332AB">
        <w:rPr>
          <w:rFonts w:ascii="Book Antiqua" w:hAnsi="Book Antiqua" w:cs="Times New Roman"/>
          <w:lang w:val="en-US"/>
        </w:rPr>
        <w:t xml:space="preserve"> i</w:t>
      </w:r>
      <w:r w:rsidR="008D27E2" w:rsidRPr="002332AB">
        <w:rPr>
          <w:rFonts w:ascii="Book Antiqua" w:hAnsi="Book Antiqua" w:cs="Times New Roman"/>
          <w:lang w:val="en-US"/>
        </w:rPr>
        <w:t xml:space="preserve">nitial </w:t>
      </w:r>
      <w:proofErr w:type="spellStart"/>
      <w:r w:rsidR="008D27E2" w:rsidRPr="002332AB">
        <w:rPr>
          <w:rFonts w:ascii="Book Antiqua" w:hAnsi="Book Antiqua" w:cs="Times New Roman"/>
          <w:lang w:val="en-US"/>
        </w:rPr>
        <w:t>shockable</w:t>
      </w:r>
      <w:proofErr w:type="spellEnd"/>
      <w:r w:rsidR="008D27E2" w:rsidRPr="002332AB">
        <w:rPr>
          <w:rFonts w:ascii="Book Antiqua" w:hAnsi="Book Antiqua" w:cs="Times New Roman"/>
          <w:lang w:val="en-US"/>
        </w:rPr>
        <w:t xml:space="preserve"> </w:t>
      </w:r>
      <w:r w:rsidR="00B865F4" w:rsidRPr="002332AB">
        <w:rPr>
          <w:rFonts w:ascii="Book Antiqua" w:hAnsi="Book Antiqua" w:cs="Times New Roman"/>
          <w:lang w:val="en-US"/>
        </w:rPr>
        <w:t>rhythm</w:t>
      </w:r>
      <w:r w:rsidR="008D27E2" w:rsidRPr="002332AB">
        <w:rPr>
          <w:rFonts w:ascii="Book Antiqua" w:hAnsi="Book Antiqua" w:cs="Times New Roman"/>
          <w:lang w:val="en-US"/>
        </w:rPr>
        <w:t xml:space="preserve"> had </w:t>
      </w:r>
      <w:r w:rsidR="00DD0D20" w:rsidRPr="002332AB">
        <w:rPr>
          <w:rFonts w:ascii="Book Antiqua" w:hAnsi="Book Antiqua" w:cs="Times New Roman"/>
          <w:lang w:val="en-US"/>
        </w:rPr>
        <w:t xml:space="preserve">a trend towards a </w:t>
      </w:r>
      <w:r w:rsidR="008D27E2" w:rsidRPr="002332AB">
        <w:rPr>
          <w:rFonts w:ascii="Book Antiqua" w:hAnsi="Book Antiqua" w:cs="Times New Roman"/>
          <w:lang w:val="en-US"/>
        </w:rPr>
        <w:t xml:space="preserve">higher incidence of acute coronary lesions and </w:t>
      </w:r>
      <w:r w:rsidR="004033FC" w:rsidRPr="002332AB">
        <w:rPr>
          <w:rFonts w:ascii="Book Antiqua" w:hAnsi="Book Antiqua" w:cs="Times New Roman"/>
          <w:lang w:val="en-US"/>
        </w:rPr>
        <w:t xml:space="preserve">a </w:t>
      </w:r>
      <w:r w:rsidR="008D27E2" w:rsidRPr="002332AB">
        <w:rPr>
          <w:rFonts w:ascii="Book Antiqua" w:hAnsi="Book Antiqua" w:cs="Times New Roman"/>
          <w:lang w:val="en-US"/>
        </w:rPr>
        <w:t xml:space="preserve">higher need of ad-hoc percutaneous </w:t>
      </w:r>
      <w:r w:rsidR="00B865F4" w:rsidRPr="002332AB">
        <w:rPr>
          <w:rFonts w:ascii="Book Antiqua" w:hAnsi="Book Antiqua" w:cs="Times New Roman"/>
          <w:lang w:val="en-US"/>
        </w:rPr>
        <w:t xml:space="preserve">coronary </w:t>
      </w:r>
      <w:r w:rsidR="008D27E2" w:rsidRPr="002332AB">
        <w:rPr>
          <w:rFonts w:ascii="Book Antiqua" w:hAnsi="Book Antiqua" w:cs="Times New Roman"/>
          <w:lang w:val="en-US"/>
        </w:rPr>
        <w:t>intervention. A low threshold for early CA should be considered in this subgroup of resuscitated SCA patients.</w:t>
      </w:r>
    </w:p>
    <w:p w14:paraId="4B90E3B9" w14:textId="77777777" w:rsidR="00FB2C67" w:rsidRDefault="00FB2C67" w:rsidP="004C4C26">
      <w:pPr>
        <w:spacing w:line="360" w:lineRule="auto"/>
        <w:jc w:val="both"/>
        <w:rPr>
          <w:rFonts w:ascii="Book Antiqua" w:eastAsia="宋体" w:hAnsi="Book Antiqua" w:cs="Times New Roman"/>
          <w:lang w:val="en-US" w:eastAsia="zh-CN"/>
        </w:rPr>
      </w:pPr>
    </w:p>
    <w:p w14:paraId="35181855" w14:textId="6C547837" w:rsidR="00DD2275" w:rsidRPr="00DD2275" w:rsidRDefault="00DD2275" w:rsidP="00DD2275">
      <w:pPr>
        <w:widowControl w:val="0"/>
        <w:autoSpaceDE w:val="0"/>
        <w:autoSpaceDN w:val="0"/>
        <w:adjustRightInd w:val="0"/>
        <w:spacing w:line="360" w:lineRule="auto"/>
        <w:jc w:val="both"/>
        <w:rPr>
          <w:rFonts w:ascii="Book Antiqua" w:eastAsia="宋体" w:hAnsi="Book Antiqua" w:cs="Times New Roman"/>
          <w:b/>
          <w:lang w:val="en-US" w:eastAsia="zh-CN"/>
        </w:rPr>
      </w:pPr>
      <w:r w:rsidRPr="00DD2275">
        <w:rPr>
          <w:rFonts w:ascii="Book Antiqua" w:eastAsia="Times New Roman" w:hAnsi="Book Antiqua" w:cs="Times New Roman"/>
          <w:b/>
          <w:lang w:val="en-US"/>
        </w:rPr>
        <w:t>ACKOWLEDGMENT</w:t>
      </w:r>
      <w:r>
        <w:rPr>
          <w:rFonts w:ascii="Book Antiqua" w:eastAsia="宋体" w:hAnsi="Book Antiqua" w:cs="Times New Roman"/>
          <w:b/>
          <w:lang w:val="en-US" w:eastAsia="zh-CN"/>
        </w:rPr>
        <w:t>S</w:t>
      </w:r>
    </w:p>
    <w:p w14:paraId="786A49EB" w14:textId="5BA2CD2D" w:rsidR="00DD2275" w:rsidRPr="002332AB" w:rsidRDefault="00DD2275" w:rsidP="00DD2275">
      <w:pPr>
        <w:spacing w:line="360" w:lineRule="auto"/>
        <w:jc w:val="both"/>
        <w:rPr>
          <w:rFonts w:ascii="Book Antiqua" w:hAnsi="Book Antiqua" w:cs="Times New Roman"/>
          <w:lang w:val="en-US"/>
        </w:rPr>
      </w:pPr>
      <w:r w:rsidRPr="002332AB">
        <w:rPr>
          <w:rFonts w:ascii="Book Antiqua" w:hAnsi="Book Antiqua" w:cs="Times New Roman"/>
          <w:lang w:val="en-US"/>
        </w:rPr>
        <w:t xml:space="preserve">The authors thank Philip J </w:t>
      </w:r>
      <w:proofErr w:type="spellStart"/>
      <w:r w:rsidRPr="002332AB">
        <w:rPr>
          <w:rFonts w:ascii="Book Antiqua" w:hAnsi="Book Antiqua" w:cs="Times New Roman"/>
          <w:lang w:val="en-US"/>
        </w:rPr>
        <w:t>Brabyn</w:t>
      </w:r>
      <w:proofErr w:type="spellEnd"/>
      <w:r w:rsidRPr="002332AB">
        <w:rPr>
          <w:rFonts w:ascii="Book Antiqua" w:hAnsi="Book Antiqua" w:cs="Times New Roman"/>
          <w:lang w:val="en-US"/>
        </w:rPr>
        <w:t xml:space="preserve"> for English editing services. </w:t>
      </w:r>
    </w:p>
    <w:p w14:paraId="16D2EE99" w14:textId="77777777" w:rsidR="00DD2275" w:rsidRPr="00DD2275" w:rsidRDefault="00DD2275" w:rsidP="004C4C26">
      <w:pPr>
        <w:spacing w:line="360" w:lineRule="auto"/>
        <w:jc w:val="both"/>
        <w:rPr>
          <w:rFonts w:ascii="Book Antiqua" w:eastAsia="宋体" w:hAnsi="Book Antiqua" w:cs="Times New Roman"/>
          <w:lang w:val="en-US" w:eastAsia="zh-CN"/>
        </w:rPr>
      </w:pPr>
    </w:p>
    <w:p w14:paraId="1A4FE295" w14:textId="77777777" w:rsidR="00FB1CF3" w:rsidRPr="002332AB" w:rsidRDefault="00BB5A20" w:rsidP="004C4C26">
      <w:pPr>
        <w:spacing w:line="360" w:lineRule="auto"/>
        <w:jc w:val="both"/>
        <w:rPr>
          <w:rFonts w:ascii="Book Antiqua" w:eastAsia="宋体" w:hAnsi="Book Antiqua"/>
          <w:b/>
          <w:lang w:val="en-US" w:eastAsia="zh-CN"/>
        </w:rPr>
      </w:pPr>
      <w:r w:rsidRPr="002332AB">
        <w:rPr>
          <w:rFonts w:ascii="Book Antiqua" w:eastAsia="宋体" w:hAnsi="Book Antiqua" w:hint="eastAsia"/>
          <w:b/>
          <w:lang w:val="en-US" w:eastAsia="zh-CN"/>
        </w:rPr>
        <w:t>COMMENTS</w:t>
      </w:r>
    </w:p>
    <w:p w14:paraId="24C932DB" w14:textId="77777777" w:rsidR="00FB1CF3" w:rsidRPr="004C4C26" w:rsidRDefault="00FB1CF3" w:rsidP="004C4C26">
      <w:pPr>
        <w:spacing w:line="360" w:lineRule="auto"/>
        <w:jc w:val="both"/>
        <w:rPr>
          <w:rFonts w:ascii="Book Antiqua" w:eastAsia="宋体" w:hAnsi="Book Antiqua"/>
          <w:b/>
          <w:i/>
          <w:lang w:val="en-US" w:eastAsia="zh-CN"/>
        </w:rPr>
      </w:pPr>
      <w:r w:rsidRPr="004C4C26">
        <w:rPr>
          <w:rFonts w:ascii="Book Antiqua" w:eastAsia="宋体" w:hAnsi="Book Antiqua"/>
          <w:b/>
          <w:i/>
          <w:lang w:val="en-US" w:eastAsia="zh-CN"/>
        </w:rPr>
        <w:t>Background</w:t>
      </w:r>
    </w:p>
    <w:p w14:paraId="7B1465F1" w14:textId="1B87FFA3" w:rsidR="00FB1CF3" w:rsidRPr="002332AB" w:rsidRDefault="00E2340D" w:rsidP="004C4C26">
      <w:pPr>
        <w:spacing w:line="360" w:lineRule="auto"/>
        <w:jc w:val="both"/>
        <w:rPr>
          <w:rFonts w:ascii="Book Antiqua" w:eastAsia="宋体" w:hAnsi="Book Antiqua"/>
          <w:lang w:val="en-US" w:eastAsia="zh-CN"/>
        </w:rPr>
      </w:pPr>
      <w:r w:rsidRPr="002332AB">
        <w:rPr>
          <w:rFonts w:ascii="Book Antiqua" w:eastAsia="宋体" w:hAnsi="Book Antiqua"/>
          <w:lang w:val="en-US" w:eastAsia="zh-CN"/>
        </w:rPr>
        <w:t>Acute coronary syndromes</w:t>
      </w:r>
      <w:r w:rsidR="00FB1CF3" w:rsidRPr="002332AB">
        <w:rPr>
          <w:rFonts w:ascii="Book Antiqua" w:eastAsia="宋体" w:hAnsi="Book Antiqua"/>
          <w:lang w:val="en-US" w:eastAsia="zh-CN"/>
        </w:rPr>
        <w:t xml:space="preserve"> </w:t>
      </w:r>
      <w:r w:rsidRPr="002332AB">
        <w:rPr>
          <w:rFonts w:ascii="Book Antiqua" w:eastAsia="宋体" w:hAnsi="Book Antiqua"/>
          <w:lang w:val="en-US" w:eastAsia="zh-CN"/>
        </w:rPr>
        <w:t xml:space="preserve">are a </w:t>
      </w:r>
      <w:r w:rsidR="00FB1CF3" w:rsidRPr="002332AB">
        <w:rPr>
          <w:rFonts w:ascii="Book Antiqua" w:eastAsia="宋体" w:hAnsi="Book Antiqua"/>
          <w:lang w:val="en-US" w:eastAsia="zh-CN"/>
        </w:rPr>
        <w:t>common cause of sudden cardiac arrest</w:t>
      </w:r>
      <w:r w:rsidR="003A2B77" w:rsidRPr="002332AB">
        <w:rPr>
          <w:rFonts w:ascii="Book Antiqua" w:eastAsia="宋体" w:hAnsi="Book Antiqua"/>
          <w:lang w:val="en-US" w:eastAsia="zh-CN"/>
        </w:rPr>
        <w:t xml:space="preserve"> (SCA)</w:t>
      </w:r>
      <w:r w:rsidR="00FB1CF3" w:rsidRPr="002332AB">
        <w:rPr>
          <w:rFonts w:ascii="Book Antiqua" w:eastAsia="宋体" w:hAnsi="Book Antiqua"/>
          <w:lang w:val="en-US" w:eastAsia="zh-CN"/>
        </w:rPr>
        <w:t xml:space="preserve">. </w:t>
      </w:r>
      <w:r w:rsidRPr="002332AB">
        <w:rPr>
          <w:rFonts w:ascii="Book Antiqua" w:eastAsia="宋体" w:hAnsi="Book Antiqua"/>
          <w:lang w:val="en-US" w:eastAsia="zh-CN"/>
        </w:rPr>
        <w:t>Based on observational studies</w:t>
      </w:r>
      <w:r w:rsidR="00D5091D" w:rsidRPr="002332AB">
        <w:rPr>
          <w:rFonts w:ascii="Book Antiqua" w:eastAsia="宋体" w:hAnsi="Book Antiqua"/>
          <w:lang w:val="en-US" w:eastAsia="zh-CN"/>
        </w:rPr>
        <w:t>,</w:t>
      </w:r>
      <w:r w:rsidRPr="002332AB">
        <w:rPr>
          <w:rFonts w:ascii="Book Antiqua" w:eastAsia="宋体" w:hAnsi="Book Antiqua"/>
          <w:lang w:val="en-US" w:eastAsia="zh-CN"/>
        </w:rPr>
        <w:t xml:space="preserve"> </w:t>
      </w:r>
      <w:r w:rsidRPr="002332AB">
        <w:rPr>
          <w:rFonts w:ascii="Book Antiqua" w:hAnsi="Book Antiqua" w:cs="Times New Roman"/>
          <w:lang w:val="en-US"/>
        </w:rPr>
        <w:t>current</w:t>
      </w:r>
      <w:r w:rsidR="00FB1CF3" w:rsidRPr="002332AB">
        <w:rPr>
          <w:rFonts w:ascii="Book Antiqua" w:hAnsi="Book Antiqua" w:cs="Times New Roman"/>
          <w:lang w:val="en-US"/>
        </w:rPr>
        <w:t xml:space="preserve"> resuscitation guidelines recommend emergency coronary angiography in patients with </w:t>
      </w:r>
      <w:r w:rsidR="00822A6B" w:rsidRPr="002332AB">
        <w:rPr>
          <w:rFonts w:ascii="Book Antiqua" w:hAnsi="Book Antiqua" w:cs="Times New Roman"/>
          <w:lang w:val="en-US"/>
        </w:rPr>
        <w:t xml:space="preserve">sudden </w:t>
      </w:r>
      <w:r w:rsidR="00FB1CF3" w:rsidRPr="002332AB">
        <w:rPr>
          <w:rFonts w:ascii="Book Antiqua" w:hAnsi="Book Antiqua" w:cs="Times New Roman"/>
          <w:lang w:val="en-US"/>
        </w:rPr>
        <w:t xml:space="preserve">cardiac arrest and ST </w:t>
      </w:r>
      <w:r w:rsidR="000B7DAA" w:rsidRPr="002332AB">
        <w:rPr>
          <w:rFonts w:ascii="Book Antiqua" w:hAnsi="Book Antiqua" w:cs="Times New Roman"/>
          <w:lang w:val="en-US"/>
        </w:rPr>
        <w:t xml:space="preserve">segment </w:t>
      </w:r>
      <w:r w:rsidR="00FB1CF3" w:rsidRPr="002332AB">
        <w:rPr>
          <w:rFonts w:ascii="Book Antiqua" w:hAnsi="Book Antiqua" w:cs="Times New Roman"/>
          <w:lang w:val="en-US"/>
        </w:rPr>
        <w:t>elevation on post-resuscitation electrocardiogram</w:t>
      </w:r>
      <w:r w:rsidRPr="002332AB">
        <w:rPr>
          <w:rFonts w:ascii="Book Antiqua" w:hAnsi="Book Antiqua" w:cs="Times New Roman"/>
          <w:lang w:val="en-US"/>
        </w:rPr>
        <w:t xml:space="preserve"> (Class </w:t>
      </w:r>
      <w:r w:rsidR="004C4C26">
        <w:rPr>
          <w:rFonts w:ascii="Book Antiqua" w:hAnsi="Book Antiqua" w:cs="Times New Roman"/>
          <w:lang w:val="en-US"/>
        </w:rPr>
        <w:t>Ι</w:t>
      </w:r>
      <w:r w:rsidRPr="002332AB">
        <w:rPr>
          <w:rFonts w:ascii="Book Antiqua" w:hAnsi="Book Antiqua" w:cs="Times New Roman"/>
          <w:lang w:val="en-US"/>
        </w:rPr>
        <w:t>, level B)</w:t>
      </w:r>
      <w:r w:rsidR="003A2B77" w:rsidRPr="002332AB">
        <w:rPr>
          <w:rFonts w:ascii="Book Antiqua" w:hAnsi="Book Antiqua" w:cs="Times New Roman"/>
          <w:lang w:val="en-US"/>
        </w:rPr>
        <w:t xml:space="preserve">. </w:t>
      </w:r>
      <w:r w:rsidR="004B01D0" w:rsidRPr="002332AB">
        <w:rPr>
          <w:rFonts w:ascii="Book Antiqua" w:hAnsi="Book Antiqua" w:cs="Times New Roman"/>
          <w:lang w:val="en-US"/>
        </w:rPr>
        <w:t xml:space="preserve">However, </w:t>
      </w:r>
      <w:r w:rsidR="000B7DAA" w:rsidRPr="002332AB">
        <w:rPr>
          <w:rFonts w:ascii="Book Antiqua" w:hAnsi="Book Antiqua" w:cs="Times New Roman"/>
          <w:lang w:val="en-US"/>
        </w:rPr>
        <w:t xml:space="preserve">because of fewer data available, in </w:t>
      </w:r>
      <w:r w:rsidR="004B01D0" w:rsidRPr="002332AB">
        <w:rPr>
          <w:rFonts w:ascii="Book Antiqua" w:hAnsi="Book Antiqua" w:cs="Times New Roman"/>
          <w:lang w:val="en-US"/>
        </w:rPr>
        <w:t>patients without ST segment elevation</w:t>
      </w:r>
      <w:r w:rsidR="00760C76" w:rsidRPr="002332AB">
        <w:rPr>
          <w:rFonts w:ascii="Book Antiqua" w:hAnsi="Book Antiqua" w:cs="Times New Roman"/>
          <w:lang w:val="en-US"/>
        </w:rPr>
        <w:t>,</w:t>
      </w:r>
      <w:r w:rsidR="000B7DAA" w:rsidRPr="002332AB">
        <w:rPr>
          <w:rFonts w:ascii="Book Antiqua" w:hAnsi="Book Antiqua" w:cs="Times New Roman"/>
          <w:lang w:val="en-US"/>
        </w:rPr>
        <w:t xml:space="preserve"> emergency coronary angiography is reasonable in selected patients </w:t>
      </w:r>
      <w:r w:rsidR="00760C76" w:rsidRPr="002332AB">
        <w:rPr>
          <w:rFonts w:ascii="Book Antiqua" w:hAnsi="Book Antiqua" w:cs="Times New Roman"/>
          <w:lang w:val="en-US"/>
        </w:rPr>
        <w:t>with</w:t>
      </w:r>
      <w:r w:rsidR="000B7DAA" w:rsidRPr="002332AB">
        <w:rPr>
          <w:rFonts w:ascii="Book Antiqua" w:hAnsi="Book Antiqua" w:cs="Times New Roman"/>
          <w:lang w:val="en-US"/>
        </w:rPr>
        <w:t xml:space="preserve"> suspected cardiac origin (Class </w:t>
      </w:r>
      <w:proofErr w:type="spellStart"/>
      <w:r w:rsidR="000B7DAA" w:rsidRPr="002332AB">
        <w:rPr>
          <w:rFonts w:ascii="Book Antiqua" w:hAnsi="Book Antiqua" w:cs="Times New Roman"/>
          <w:lang w:val="en-US"/>
        </w:rPr>
        <w:t>IIa</w:t>
      </w:r>
      <w:proofErr w:type="spellEnd"/>
      <w:r w:rsidR="000B7DAA" w:rsidRPr="002332AB">
        <w:rPr>
          <w:rFonts w:ascii="Book Antiqua" w:hAnsi="Book Antiqua" w:cs="Times New Roman"/>
          <w:lang w:val="en-US"/>
        </w:rPr>
        <w:t>, level C)</w:t>
      </w:r>
      <w:r w:rsidR="00760C76" w:rsidRPr="002332AB">
        <w:rPr>
          <w:rFonts w:ascii="Book Antiqua" w:hAnsi="Book Antiqua" w:cs="Times New Roman"/>
          <w:lang w:val="en-US"/>
        </w:rPr>
        <w:t>, regardless of initial rhythm</w:t>
      </w:r>
      <w:r w:rsidR="000B7DAA" w:rsidRPr="002332AB">
        <w:rPr>
          <w:rFonts w:ascii="Book Antiqua" w:hAnsi="Book Antiqua" w:cs="Times New Roman"/>
          <w:lang w:val="en-US"/>
        </w:rPr>
        <w:t>.</w:t>
      </w:r>
    </w:p>
    <w:p w14:paraId="7AA81327" w14:textId="77777777" w:rsidR="00FB1CF3" w:rsidRPr="002332AB" w:rsidRDefault="00FB1CF3" w:rsidP="004C4C26">
      <w:pPr>
        <w:spacing w:line="360" w:lineRule="auto"/>
        <w:jc w:val="both"/>
        <w:rPr>
          <w:rFonts w:ascii="Book Antiqua" w:eastAsia="宋体" w:hAnsi="Book Antiqua"/>
          <w:lang w:val="en-US" w:eastAsia="zh-CN"/>
        </w:rPr>
      </w:pPr>
    </w:p>
    <w:p w14:paraId="4FDE56B9" w14:textId="77777777" w:rsidR="00FB1CF3" w:rsidRPr="004C4C26" w:rsidRDefault="00FB1CF3" w:rsidP="004C4C26">
      <w:pPr>
        <w:spacing w:line="360" w:lineRule="auto"/>
        <w:jc w:val="both"/>
        <w:rPr>
          <w:rFonts w:ascii="Book Antiqua" w:eastAsia="宋体" w:hAnsi="Book Antiqua"/>
          <w:b/>
          <w:i/>
          <w:lang w:val="en-US" w:eastAsia="zh-CN"/>
        </w:rPr>
      </w:pPr>
      <w:r w:rsidRPr="004C4C26">
        <w:rPr>
          <w:rFonts w:ascii="Book Antiqua" w:eastAsia="宋体" w:hAnsi="Book Antiqua"/>
          <w:b/>
          <w:i/>
          <w:lang w:val="en-US" w:eastAsia="zh-CN"/>
        </w:rPr>
        <w:t>Research frontiers</w:t>
      </w:r>
    </w:p>
    <w:p w14:paraId="1834D4FB" w14:textId="4C89B5E1" w:rsidR="00FB1CF3" w:rsidRPr="002332AB" w:rsidRDefault="003A2B77" w:rsidP="004C4C26">
      <w:pPr>
        <w:spacing w:line="360" w:lineRule="auto"/>
        <w:jc w:val="both"/>
        <w:rPr>
          <w:rFonts w:ascii="Book Antiqua" w:hAnsi="Book Antiqua" w:cs="Times New Roman"/>
          <w:lang w:val="en-US"/>
        </w:rPr>
      </w:pPr>
      <w:r w:rsidRPr="002332AB">
        <w:rPr>
          <w:rFonts w:ascii="Book Antiqua" w:hAnsi="Book Antiqua" w:cs="Times New Roman"/>
          <w:lang w:val="en-US"/>
        </w:rPr>
        <w:lastRenderedPageBreak/>
        <w:t>Electrocardiogram findings may be a poor predictor of an acute coronary lesion in patient</w:t>
      </w:r>
      <w:r w:rsidR="00760C76" w:rsidRPr="002332AB">
        <w:rPr>
          <w:rFonts w:ascii="Book Antiqua" w:hAnsi="Book Antiqua" w:cs="Times New Roman"/>
          <w:lang w:val="en-US"/>
        </w:rPr>
        <w:t>s after a SCA. W</w:t>
      </w:r>
      <w:r w:rsidR="000B7DAA" w:rsidRPr="002332AB">
        <w:rPr>
          <w:rFonts w:ascii="Book Antiqua" w:hAnsi="Book Antiqua" w:cs="Times New Roman"/>
          <w:lang w:val="en-US"/>
        </w:rPr>
        <w:t>ithout randomized data</w:t>
      </w:r>
      <w:r w:rsidR="00FB1CF3" w:rsidRPr="002332AB">
        <w:rPr>
          <w:rFonts w:ascii="Book Antiqua" w:hAnsi="Book Antiqua" w:cs="Times New Roman"/>
          <w:lang w:val="en-US"/>
        </w:rPr>
        <w:t xml:space="preserve">, the benefit of early coronary angiography in patients without ST elevation </w:t>
      </w:r>
      <w:r w:rsidR="00760C76" w:rsidRPr="002332AB">
        <w:rPr>
          <w:rFonts w:ascii="Book Antiqua" w:hAnsi="Book Antiqua" w:cs="Times New Roman"/>
          <w:lang w:val="en-US"/>
        </w:rPr>
        <w:t>remains controversial</w:t>
      </w:r>
      <w:r w:rsidR="00FB1CF3" w:rsidRPr="002332AB">
        <w:rPr>
          <w:rFonts w:ascii="Book Antiqua" w:hAnsi="Book Antiqua" w:cs="Times New Roman"/>
          <w:lang w:val="en-US"/>
        </w:rPr>
        <w:t>.</w:t>
      </w:r>
      <w:r w:rsidR="000B7DAA" w:rsidRPr="002332AB">
        <w:rPr>
          <w:rFonts w:ascii="Book Antiqua" w:hAnsi="Book Antiqua" w:cs="Times New Roman"/>
          <w:lang w:val="en-US"/>
        </w:rPr>
        <w:t xml:space="preserve"> </w:t>
      </w:r>
    </w:p>
    <w:p w14:paraId="051A9A9C" w14:textId="77777777" w:rsidR="00FB1CF3" w:rsidRPr="002332AB" w:rsidRDefault="00FB1CF3" w:rsidP="004C4C26">
      <w:pPr>
        <w:spacing w:line="360" w:lineRule="auto"/>
        <w:jc w:val="both"/>
        <w:rPr>
          <w:rFonts w:ascii="Book Antiqua" w:eastAsia="宋体" w:hAnsi="Book Antiqua"/>
          <w:lang w:val="en-US" w:eastAsia="zh-CN"/>
        </w:rPr>
      </w:pPr>
    </w:p>
    <w:p w14:paraId="1698D1E3" w14:textId="6A1DF8FA" w:rsidR="00760C76" w:rsidRPr="004C4C26" w:rsidRDefault="00FB1CF3" w:rsidP="004C4C26">
      <w:pPr>
        <w:spacing w:line="360" w:lineRule="auto"/>
        <w:jc w:val="both"/>
        <w:rPr>
          <w:rFonts w:ascii="Book Antiqua" w:eastAsia="宋体" w:hAnsi="Book Antiqua"/>
          <w:b/>
          <w:i/>
          <w:lang w:val="en-US" w:eastAsia="zh-CN"/>
        </w:rPr>
      </w:pPr>
      <w:r w:rsidRPr="004C4C26">
        <w:rPr>
          <w:rFonts w:ascii="Book Antiqua" w:eastAsia="宋体" w:hAnsi="Book Antiqua"/>
          <w:b/>
          <w:i/>
          <w:lang w:val="en-US" w:eastAsia="zh-CN"/>
        </w:rPr>
        <w:t>Innovations and breakthroughs</w:t>
      </w:r>
    </w:p>
    <w:p w14:paraId="7FB8A5E9" w14:textId="60F379E0" w:rsidR="00760C76" w:rsidRPr="002332AB" w:rsidRDefault="00760C76" w:rsidP="004C4C26">
      <w:pPr>
        <w:spacing w:line="360" w:lineRule="auto"/>
        <w:jc w:val="both"/>
        <w:rPr>
          <w:rFonts w:ascii="Book Antiqua" w:eastAsia="宋体" w:hAnsi="Book Antiqua"/>
          <w:lang w:val="en-US" w:eastAsia="zh-CN"/>
        </w:rPr>
      </w:pPr>
      <w:r w:rsidRPr="002332AB">
        <w:rPr>
          <w:rFonts w:ascii="Book Antiqua" w:hAnsi="Book Antiqua" w:cs="Times New Roman"/>
          <w:lang w:val="en-US"/>
        </w:rPr>
        <w:t>In patients with sudden cardiac</w:t>
      </w:r>
      <w:r w:rsidR="00AC33A6" w:rsidRPr="002332AB">
        <w:rPr>
          <w:rFonts w:ascii="Book Antiqua" w:hAnsi="Book Antiqua" w:cs="Times New Roman"/>
          <w:lang w:val="en-US"/>
        </w:rPr>
        <w:t xml:space="preserve"> arrest and non-diagnostic post-</w:t>
      </w:r>
      <w:r w:rsidRPr="002332AB">
        <w:rPr>
          <w:rFonts w:ascii="Book Antiqua" w:hAnsi="Book Antiqua" w:cs="Times New Roman"/>
          <w:lang w:val="en-US"/>
        </w:rPr>
        <w:t xml:space="preserve">resuscitation electrocardiogram, initial </w:t>
      </w:r>
      <w:proofErr w:type="spellStart"/>
      <w:r w:rsidRPr="002332AB">
        <w:rPr>
          <w:rFonts w:ascii="Book Antiqua" w:hAnsi="Book Antiqua" w:cs="Times New Roman"/>
          <w:lang w:val="en-US"/>
        </w:rPr>
        <w:t>shockable</w:t>
      </w:r>
      <w:proofErr w:type="spellEnd"/>
      <w:r w:rsidRPr="002332AB">
        <w:rPr>
          <w:rFonts w:ascii="Book Antiqua" w:hAnsi="Book Antiqua" w:cs="Times New Roman"/>
          <w:lang w:val="en-US"/>
        </w:rPr>
        <w:t xml:space="preserve"> </w:t>
      </w:r>
      <w:r w:rsidR="006B3EF5" w:rsidRPr="002332AB">
        <w:rPr>
          <w:rFonts w:ascii="Book Antiqua" w:hAnsi="Book Antiqua" w:cs="Times New Roman"/>
          <w:lang w:val="en-US"/>
        </w:rPr>
        <w:t xml:space="preserve">rhythms </w:t>
      </w:r>
      <w:r w:rsidR="004033FC" w:rsidRPr="002332AB">
        <w:rPr>
          <w:rFonts w:ascii="Book Antiqua" w:hAnsi="Book Antiqua" w:cs="Times New Roman"/>
          <w:lang w:val="en-US"/>
        </w:rPr>
        <w:t>show</w:t>
      </w:r>
      <w:r w:rsidRPr="002332AB">
        <w:rPr>
          <w:rFonts w:ascii="Book Antiqua" w:hAnsi="Book Antiqua" w:cs="Times New Roman"/>
          <w:lang w:val="en-US"/>
        </w:rPr>
        <w:t xml:space="preserve"> a trend towards a higher incidence of acute coronary lesions and higher need of ad-hoc percutaneous coronary intervention. </w:t>
      </w:r>
    </w:p>
    <w:p w14:paraId="78918608" w14:textId="77777777" w:rsidR="00FB1CF3" w:rsidRPr="002332AB" w:rsidRDefault="00FB1CF3" w:rsidP="004C4C26">
      <w:pPr>
        <w:spacing w:line="360" w:lineRule="auto"/>
        <w:jc w:val="both"/>
        <w:rPr>
          <w:rFonts w:ascii="Book Antiqua" w:eastAsia="宋体" w:hAnsi="Book Antiqua"/>
          <w:lang w:val="en-US" w:eastAsia="zh-CN"/>
        </w:rPr>
      </w:pPr>
    </w:p>
    <w:p w14:paraId="01CFD0A1" w14:textId="5E584050" w:rsidR="00FB1CF3" w:rsidRPr="004C4C26" w:rsidRDefault="00FB1CF3" w:rsidP="004C4C26">
      <w:pPr>
        <w:spacing w:line="360" w:lineRule="auto"/>
        <w:jc w:val="both"/>
        <w:rPr>
          <w:rFonts w:ascii="Book Antiqua" w:eastAsia="宋体" w:hAnsi="Book Antiqua"/>
          <w:b/>
          <w:i/>
          <w:lang w:val="en-US" w:eastAsia="zh-CN"/>
        </w:rPr>
      </w:pPr>
      <w:r w:rsidRPr="004C4C26">
        <w:rPr>
          <w:rFonts w:ascii="Book Antiqua" w:eastAsia="宋体" w:hAnsi="Book Antiqua"/>
          <w:b/>
          <w:i/>
          <w:lang w:val="en-US" w:eastAsia="zh-CN"/>
        </w:rPr>
        <w:t>Applications</w:t>
      </w:r>
    </w:p>
    <w:p w14:paraId="1C835D5F" w14:textId="03B03A82" w:rsidR="00FB1CF3" w:rsidRPr="002332AB" w:rsidRDefault="00502EAD" w:rsidP="004C4C26">
      <w:pPr>
        <w:spacing w:line="360" w:lineRule="auto"/>
        <w:jc w:val="both"/>
        <w:rPr>
          <w:rFonts w:ascii="Book Antiqua" w:eastAsia="宋体" w:hAnsi="Book Antiqua"/>
          <w:lang w:val="en-US" w:eastAsia="zh-CN"/>
        </w:rPr>
      </w:pPr>
      <w:r w:rsidRPr="002332AB">
        <w:rPr>
          <w:rFonts w:ascii="Book Antiqua" w:hAnsi="Book Antiqua" w:cs="Times New Roman"/>
          <w:lang w:val="en-US"/>
        </w:rPr>
        <w:t>The results</w:t>
      </w:r>
      <w:r w:rsidR="00822A6B" w:rsidRPr="002332AB">
        <w:rPr>
          <w:rFonts w:ascii="Book Antiqua" w:hAnsi="Book Antiqua" w:cs="Times New Roman"/>
          <w:lang w:val="en-US"/>
        </w:rPr>
        <w:t xml:space="preserve"> of the study sugges</w:t>
      </w:r>
      <w:r w:rsidRPr="002332AB">
        <w:rPr>
          <w:rFonts w:ascii="Book Antiqua" w:hAnsi="Book Antiqua" w:cs="Times New Roman"/>
          <w:lang w:val="en-US"/>
        </w:rPr>
        <w:t>t</w:t>
      </w:r>
      <w:r w:rsidR="00822A6B" w:rsidRPr="002332AB">
        <w:rPr>
          <w:rFonts w:ascii="Book Antiqua" w:hAnsi="Book Antiqua" w:cs="Times New Roman"/>
          <w:lang w:val="en-US"/>
        </w:rPr>
        <w:t xml:space="preserve"> that a low threshold for early coronary angiography should be considered in this subgroup of resuscitated SCA patients.</w:t>
      </w:r>
    </w:p>
    <w:p w14:paraId="6D8D4217" w14:textId="77777777" w:rsidR="00822A6B" w:rsidRPr="002332AB" w:rsidRDefault="00822A6B" w:rsidP="004C4C26">
      <w:pPr>
        <w:spacing w:line="360" w:lineRule="auto"/>
        <w:jc w:val="both"/>
        <w:rPr>
          <w:rFonts w:ascii="Book Antiqua" w:eastAsia="宋体" w:hAnsi="Book Antiqua"/>
          <w:lang w:val="en-US" w:eastAsia="zh-CN"/>
        </w:rPr>
      </w:pPr>
    </w:p>
    <w:p w14:paraId="39E0156F" w14:textId="64A30DE0" w:rsidR="00FB1CF3" w:rsidRPr="004C4C26" w:rsidRDefault="00FB1CF3" w:rsidP="004C4C26">
      <w:pPr>
        <w:spacing w:line="360" w:lineRule="auto"/>
        <w:jc w:val="both"/>
        <w:rPr>
          <w:rFonts w:ascii="Book Antiqua" w:eastAsia="宋体" w:hAnsi="Book Antiqua"/>
          <w:b/>
          <w:i/>
          <w:lang w:val="en-US" w:eastAsia="zh-CN"/>
        </w:rPr>
      </w:pPr>
      <w:r w:rsidRPr="004C4C26">
        <w:rPr>
          <w:rFonts w:ascii="Book Antiqua" w:eastAsia="宋体" w:hAnsi="Book Antiqua"/>
          <w:b/>
          <w:i/>
          <w:lang w:val="en-US" w:eastAsia="zh-CN"/>
        </w:rPr>
        <w:t>Terminology</w:t>
      </w:r>
    </w:p>
    <w:p w14:paraId="00218A7E" w14:textId="37E9CC44" w:rsidR="00502EAD" w:rsidRDefault="006B3EF5" w:rsidP="004C4C26">
      <w:pPr>
        <w:spacing w:line="360" w:lineRule="auto"/>
        <w:jc w:val="both"/>
        <w:rPr>
          <w:rFonts w:ascii="Book Antiqua" w:eastAsia="宋体" w:hAnsi="Book Antiqua" w:cs="Times New Roman"/>
          <w:lang w:val="en-US" w:eastAsia="zh-CN"/>
        </w:rPr>
      </w:pPr>
      <w:proofErr w:type="spellStart"/>
      <w:r w:rsidRPr="002332AB">
        <w:rPr>
          <w:rFonts w:ascii="Book Antiqua" w:eastAsia="宋体" w:hAnsi="Book Antiqua"/>
          <w:lang w:val="en-US" w:eastAsia="zh-CN"/>
        </w:rPr>
        <w:t>Shockable</w:t>
      </w:r>
      <w:proofErr w:type="spellEnd"/>
      <w:r w:rsidRPr="002332AB">
        <w:rPr>
          <w:rFonts w:ascii="Book Antiqua" w:eastAsia="宋体" w:hAnsi="Book Antiqua"/>
          <w:lang w:val="en-US" w:eastAsia="zh-CN"/>
        </w:rPr>
        <w:t xml:space="preserve"> rhythms include </w:t>
      </w:r>
      <w:r w:rsidRPr="002332AB">
        <w:rPr>
          <w:rFonts w:ascii="Book Antiqua" w:hAnsi="Book Antiqua" w:cs="Times New Roman"/>
          <w:lang w:val="en-US"/>
        </w:rPr>
        <w:t>ventricular tachycardia and ventricular fibrillation in opposition to non-</w:t>
      </w:r>
      <w:proofErr w:type="spellStart"/>
      <w:r w:rsidRPr="002332AB">
        <w:rPr>
          <w:rFonts w:ascii="Book Antiqua" w:hAnsi="Book Antiqua" w:cs="Times New Roman"/>
          <w:lang w:val="en-US"/>
        </w:rPr>
        <w:t>shockable</w:t>
      </w:r>
      <w:proofErr w:type="spellEnd"/>
      <w:r w:rsidRPr="002332AB">
        <w:rPr>
          <w:rFonts w:ascii="Book Antiqua" w:hAnsi="Book Antiqua" w:cs="Times New Roman"/>
          <w:lang w:val="en-US"/>
        </w:rPr>
        <w:t xml:space="preserve"> rhythm that include </w:t>
      </w:r>
      <w:proofErr w:type="spellStart"/>
      <w:r w:rsidRPr="002332AB">
        <w:rPr>
          <w:rFonts w:ascii="Book Antiqua" w:hAnsi="Book Antiqua" w:cs="Times New Roman"/>
          <w:lang w:val="en-US"/>
        </w:rPr>
        <w:t>asystole</w:t>
      </w:r>
      <w:proofErr w:type="spellEnd"/>
      <w:r w:rsidRPr="002332AB">
        <w:rPr>
          <w:rFonts w:ascii="Book Antiqua" w:hAnsi="Book Antiqua" w:cs="Times New Roman"/>
          <w:lang w:val="en-US"/>
        </w:rPr>
        <w:t xml:space="preserve"> and pulseless electrical activity.</w:t>
      </w:r>
    </w:p>
    <w:p w14:paraId="1FEEB8EC" w14:textId="77777777" w:rsidR="004C4C26" w:rsidRPr="004C4C26" w:rsidRDefault="004C4C26" w:rsidP="004C4C26">
      <w:pPr>
        <w:spacing w:line="360" w:lineRule="auto"/>
        <w:jc w:val="both"/>
        <w:rPr>
          <w:rFonts w:ascii="Book Antiqua" w:eastAsia="宋体" w:hAnsi="Book Antiqua"/>
          <w:lang w:val="en-US" w:eastAsia="zh-CN"/>
        </w:rPr>
      </w:pPr>
    </w:p>
    <w:p w14:paraId="452A5152" w14:textId="3750558C" w:rsidR="005F0D36" w:rsidRPr="004C4C26" w:rsidRDefault="004C4C26" w:rsidP="004C4C26">
      <w:pPr>
        <w:spacing w:line="360" w:lineRule="auto"/>
        <w:jc w:val="both"/>
        <w:rPr>
          <w:rFonts w:ascii="Book Antiqua" w:eastAsia="宋体" w:hAnsi="Book Antiqua"/>
          <w:b/>
          <w:i/>
          <w:lang w:val="en-US" w:eastAsia="zh-CN"/>
        </w:rPr>
      </w:pPr>
      <w:r>
        <w:rPr>
          <w:rFonts w:ascii="Book Antiqua" w:eastAsia="宋体" w:hAnsi="Book Antiqua" w:hint="eastAsia"/>
          <w:b/>
          <w:i/>
          <w:lang w:val="en-US" w:eastAsia="zh-CN"/>
        </w:rPr>
        <w:t>Peer-review</w:t>
      </w:r>
    </w:p>
    <w:p w14:paraId="24390024" w14:textId="6C90E47D" w:rsidR="004C4C26" w:rsidRDefault="00AA579E" w:rsidP="00AA579E">
      <w:pPr>
        <w:spacing w:line="360" w:lineRule="auto"/>
        <w:ind w:right="-7"/>
        <w:jc w:val="both"/>
        <w:rPr>
          <w:rFonts w:ascii="Book Antiqua" w:eastAsia="宋体" w:hAnsi="Book Antiqua"/>
          <w:lang w:val="en-US" w:eastAsia="zh-CN"/>
        </w:rPr>
      </w:pPr>
      <w:r w:rsidRPr="00AA579E">
        <w:rPr>
          <w:rFonts w:ascii="Book Antiqua" w:eastAsia="宋体" w:hAnsi="Book Antiqua"/>
          <w:lang w:eastAsia="zh-CN"/>
        </w:rPr>
        <w:t>The manuscript is well-written, the statistical analysis is appropriate, and the data support the conclusions. This work will be of interest to the readership, and is potentially impactful regarding acute treatment of initially resuscitated, hospitalized cardiac arrest patients.</w:t>
      </w:r>
    </w:p>
    <w:p w14:paraId="39C726B7" w14:textId="77777777" w:rsidR="004C4C26" w:rsidRDefault="004C4C26" w:rsidP="004C4C26">
      <w:pPr>
        <w:spacing w:line="360" w:lineRule="auto"/>
        <w:ind w:right="848"/>
        <w:jc w:val="both"/>
        <w:rPr>
          <w:rFonts w:ascii="Book Antiqua" w:eastAsia="宋体" w:hAnsi="Book Antiqua"/>
          <w:lang w:val="en-US" w:eastAsia="zh-CN"/>
        </w:rPr>
      </w:pPr>
    </w:p>
    <w:p w14:paraId="282518D1" w14:textId="0FA60DAB" w:rsidR="00DD2275" w:rsidRDefault="00DD2275">
      <w:pPr>
        <w:rPr>
          <w:rFonts w:ascii="Book Antiqua" w:eastAsia="宋体" w:hAnsi="Book Antiqua"/>
          <w:lang w:val="en-US" w:eastAsia="zh-CN"/>
        </w:rPr>
      </w:pPr>
      <w:r>
        <w:rPr>
          <w:rFonts w:ascii="Book Antiqua" w:eastAsia="宋体" w:hAnsi="Book Antiqua"/>
          <w:lang w:val="en-US" w:eastAsia="zh-CN"/>
        </w:rPr>
        <w:br w:type="page"/>
      </w:r>
    </w:p>
    <w:p w14:paraId="7067162F" w14:textId="643A818C" w:rsidR="004C4C26" w:rsidRPr="00DD2275" w:rsidRDefault="00DD2275" w:rsidP="004C4C26">
      <w:pPr>
        <w:spacing w:line="360" w:lineRule="auto"/>
        <w:ind w:right="848"/>
        <w:jc w:val="both"/>
        <w:rPr>
          <w:rFonts w:ascii="Book Antiqua" w:eastAsia="宋体" w:hAnsi="Book Antiqua"/>
          <w:b/>
          <w:lang w:val="en-US" w:eastAsia="zh-CN"/>
        </w:rPr>
      </w:pPr>
      <w:r w:rsidRPr="00DD2275">
        <w:rPr>
          <w:rFonts w:ascii="Book Antiqua" w:eastAsia="宋体" w:hAnsi="Book Antiqua" w:hint="eastAsia"/>
          <w:b/>
          <w:lang w:val="en-US" w:eastAsia="zh-CN"/>
        </w:rPr>
        <w:lastRenderedPageBreak/>
        <w:t>REFERENCES</w:t>
      </w:r>
    </w:p>
    <w:p w14:paraId="1E17BA88" w14:textId="50CCE110"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proofErr w:type="spellStart"/>
      <w:r w:rsidRPr="00DD2275">
        <w:rPr>
          <w:rFonts w:ascii="Book Antiqua" w:hAnsi="Book Antiqua" w:cs="Times New Roman" w:hint="eastAsia"/>
          <w:b/>
          <w:bCs/>
          <w:lang w:val="en-US"/>
        </w:rPr>
        <w:t>Mozaffarian</w:t>
      </w:r>
      <w:proofErr w:type="spellEnd"/>
      <w:r w:rsidRPr="00DD2275">
        <w:rPr>
          <w:rFonts w:ascii="Book Antiqua" w:hAnsi="Book Antiqua" w:cs="Times New Roman" w:hint="eastAsia"/>
          <w:b/>
          <w:bCs/>
          <w:lang w:val="en-US"/>
        </w:rPr>
        <w:t xml:space="preserve"> D</w:t>
      </w:r>
      <w:r w:rsidRPr="00DD2275">
        <w:rPr>
          <w:rFonts w:ascii="Book Antiqua" w:hAnsi="Book Antiqua" w:cs="Times New Roman" w:hint="eastAsia"/>
          <w:lang w:val="en-US"/>
        </w:rPr>
        <w:t xml:space="preserve">, Benjamin EJ, Go AS, Arnett DK, </w:t>
      </w:r>
      <w:proofErr w:type="spellStart"/>
      <w:r w:rsidRPr="00DD2275">
        <w:rPr>
          <w:rFonts w:ascii="Book Antiqua" w:hAnsi="Book Antiqua" w:cs="Times New Roman" w:hint="eastAsia"/>
          <w:lang w:val="en-US"/>
        </w:rPr>
        <w:t>Blaha</w:t>
      </w:r>
      <w:proofErr w:type="spellEnd"/>
      <w:r w:rsidRPr="00DD2275">
        <w:rPr>
          <w:rFonts w:ascii="Book Antiqua" w:hAnsi="Book Antiqua" w:cs="Times New Roman" w:hint="eastAsia"/>
          <w:lang w:val="en-US"/>
        </w:rPr>
        <w:t xml:space="preserve"> MJ, Cushman M, Das SR, de Ferranti S, </w:t>
      </w:r>
      <w:proofErr w:type="spellStart"/>
      <w:r w:rsidRPr="00DD2275">
        <w:rPr>
          <w:rFonts w:ascii="Book Antiqua" w:hAnsi="Book Antiqua" w:cs="Times New Roman" w:hint="eastAsia"/>
          <w:lang w:val="en-US"/>
        </w:rPr>
        <w:t>Després</w:t>
      </w:r>
      <w:proofErr w:type="spellEnd"/>
      <w:r w:rsidRPr="00DD2275">
        <w:rPr>
          <w:rFonts w:ascii="Book Antiqua" w:hAnsi="Book Antiqua" w:cs="Times New Roman" w:hint="eastAsia"/>
          <w:lang w:val="en-US"/>
        </w:rPr>
        <w:t xml:space="preserve"> JP, Fullerton HJ, Howard VJ, Huffman MD, </w:t>
      </w:r>
      <w:proofErr w:type="spellStart"/>
      <w:r w:rsidRPr="00DD2275">
        <w:rPr>
          <w:rFonts w:ascii="Book Antiqua" w:hAnsi="Book Antiqua" w:cs="Times New Roman" w:hint="eastAsia"/>
          <w:lang w:val="en-US"/>
        </w:rPr>
        <w:t>Isasi</w:t>
      </w:r>
      <w:proofErr w:type="spellEnd"/>
      <w:r w:rsidRPr="00DD2275">
        <w:rPr>
          <w:rFonts w:ascii="Book Antiqua" w:hAnsi="Book Antiqua" w:cs="Times New Roman" w:hint="eastAsia"/>
          <w:lang w:val="en-US"/>
        </w:rPr>
        <w:t xml:space="preserve"> CR, Jiménez MC, Judd SE, </w:t>
      </w:r>
      <w:proofErr w:type="spellStart"/>
      <w:r w:rsidRPr="00DD2275">
        <w:rPr>
          <w:rFonts w:ascii="Book Antiqua" w:hAnsi="Book Antiqua" w:cs="Times New Roman" w:hint="eastAsia"/>
          <w:lang w:val="en-US"/>
        </w:rPr>
        <w:t>Kissela</w:t>
      </w:r>
      <w:proofErr w:type="spellEnd"/>
      <w:r w:rsidRPr="00DD2275">
        <w:rPr>
          <w:rFonts w:ascii="Book Antiqua" w:hAnsi="Book Antiqua" w:cs="Times New Roman" w:hint="eastAsia"/>
          <w:lang w:val="en-US"/>
        </w:rPr>
        <w:t xml:space="preserve"> BM, </w:t>
      </w:r>
      <w:proofErr w:type="spellStart"/>
      <w:r w:rsidRPr="00DD2275">
        <w:rPr>
          <w:rFonts w:ascii="Book Antiqua" w:hAnsi="Book Antiqua" w:cs="Times New Roman" w:hint="eastAsia"/>
          <w:lang w:val="en-US"/>
        </w:rPr>
        <w:t>Lichtman</w:t>
      </w:r>
      <w:proofErr w:type="spellEnd"/>
      <w:r w:rsidRPr="00DD2275">
        <w:rPr>
          <w:rFonts w:ascii="Book Antiqua" w:hAnsi="Book Antiqua" w:cs="Times New Roman" w:hint="eastAsia"/>
          <w:lang w:val="en-US"/>
        </w:rPr>
        <w:t xml:space="preserve"> JH, </w:t>
      </w:r>
      <w:proofErr w:type="spellStart"/>
      <w:r w:rsidRPr="00DD2275">
        <w:rPr>
          <w:rFonts w:ascii="Book Antiqua" w:hAnsi="Book Antiqua" w:cs="Times New Roman" w:hint="eastAsia"/>
          <w:lang w:val="en-US"/>
        </w:rPr>
        <w:t>Lisabeth</w:t>
      </w:r>
      <w:proofErr w:type="spellEnd"/>
      <w:r w:rsidRPr="00DD2275">
        <w:rPr>
          <w:rFonts w:ascii="Book Antiqua" w:hAnsi="Book Antiqua" w:cs="Times New Roman" w:hint="eastAsia"/>
          <w:lang w:val="en-US"/>
        </w:rPr>
        <w:t xml:space="preserve"> LD, Liu S, Mackey RH, </w:t>
      </w:r>
      <w:proofErr w:type="spellStart"/>
      <w:r w:rsidRPr="00DD2275">
        <w:rPr>
          <w:rFonts w:ascii="Book Antiqua" w:hAnsi="Book Antiqua" w:cs="Times New Roman" w:hint="eastAsia"/>
          <w:lang w:val="en-US"/>
        </w:rPr>
        <w:t>Magid</w:t>
      </w:r>
      <w:proofErr w:type="spellEnd"/>
      <w:r w:rsidRPr="00DD2275">
        <w:rPr>
          <w:rFonts w:ascii="Book Antiqua" w:hAnsi="Book Antiqua" w:cs="Times New Roman" w:hint="eastAsia"/>
          <w:lang w:val="en-US"/>
        </w:rPr>
        <w:t xml:space="preserve"> DJ, McGuire DK, </w:t>
      </w:r>
      <w:proofErr w:type="spellStart"/>
      <w:r w:rsidRPr="00DD2275">
        <w:rPr>
          <w:rFonts w:ascii="Book Antiqua" w:hAnsi="Book Antiqua" w:cs="Times New Roman" w:hint="eastAsia"/>
          <w:lang w:val="en-US"/>
        </w:rPr>
        <w:t>Mohler</w:t>
      </w:r>
      <w:proofErr w:type="spellEnd"/>
      <w:r w:rsidRPr="00DD2275">
        <w:rPr>
          <w:rFonts w:ascii="Book Antiqua" w:hAnsi="Book Antiqua" w:cs="Times New Roman" w:hint="eastAsia"/>
          <w:lang w:val="en-US"/>
        </w:rPr>
        <w:t xml:space="preserve"> ER, Moy CS, </w:t>
      </w:r>
      <w:proofErr w:type="spellStart"/>
      <w:r w:rsidRPr="00DD2275">
        <w:rPr>
          <w:rFonts w:ascii="Book Antiqua" w:hAnsi="Book Antiqua" w:cs="Times New Roman" w:hint="eastAsia"/>
          <w:lang w:val="en-US"/>
        </w:rPr>
        <w:t>Muntner</w:t>
      </w:r>
      <w:proofErr w:type="spellEnd"/>
      <w:r w:rsidRPr="00DD2275">
        <w:rPr>
          <w:rFonts w:ascii="Book Antiqua" w:hAnsi="Book Antiqua" w:cs="Times New Roman" w:hint="eastAsia"/>
          <w:lang w:val="en-US"/>
        </w:rPr>
        <w:t xml:space="preserve"> P, </w:t>
      </w:r>
      <w:proofErr w:type="spellStart"/>
      <w:r w:rsidRPr="00DD2275">
        <w:rPr>
          <w:rFonts w:ascii="Book Antiqua" w:hAnsi="Book Antiqua" w:cs="Times New Roman" w:hint="eastAsia"/>
          <w:lang w:val="en-US"/>
        </w:rPr>
        <w:t>Mussolino</w:t>
      </w:r>
      <w:proofErr w:type="spellEnd"/>
      <w:r w:rsidRPr="00DD2275">
        <w:rPr>
          <w:rFonts w:ascii="Book Antiqua" w:hAnsi="Book Antiqua" w:cs="Times New Roman" w:hint="eastAsia"/>
          <w:lang w:val="en-US"/>
        </w:rPr>
        <w:t xml:space="preserve"> ME, </w:t>
      </w:r>
      <w:proofErr w:type="spellStart"/>
      <w:r w:rsidRPr="00DD2275">
        <w:rPr>
          <w:rFonts w:ascii="Book Antiqua" w:hAnsi="Book Antiqua" w:cs="Times New Roman" w:hint="eastAsia"/>
          <w:lang w:val="en-US"/>
        </w:rPr>
        <w:t>Nasir</w:t>
      </w:r>
      <w:proofErr w:type="spellEnd"/>
      <w:r w:rsidRPr="00DD2275">
        <w:rPr>
          <w:rFonts w:ascii="Book Antiqua" w:hAnsi="Book Antiqua" w:cs="Times New Roman" w:hint="eastAsia"/>
          <w:lang w:val="en-US"/>
        </w:rPr>
        <w:t xml:space="preserve"> K, </w:t>
      </w:r>
      <w:proofErr w:type="spellStart"/>
      <w:r w:rsidRPr="00DD2275">
        <w:rPr>
          <w:rFonts w:ascii="Book Antiqua" w:hAnsi="Book Antiqua" w:cs="Times New Roman" w:hint="eastAsia"/>
          <w:lang w:val="en-US"/>
        </w:rPr>
        <w:t>Neumar</w:t>
      </w:r>
      <w:proofErr w:type="spellEnd"/>
      <w:r w:rsidRPr="00DD2275">
        <w:rPr>
          <w:rFonts w:ascii="Book Antiqua" w:hAnsi="Book Antiqua" w:cs="Times New Roman" w:hint="eastAsia"/>
          <w:lang w:val="en-US"/>
        </w:rPr>
        <w:t xml:space="preserve"> RW, Nichol G, </w:t>
      </w:r>
      <w:proofErr w:type="spellStart"/>
      <w:r w:rsidRPr="00DD2275">
        <w:rPr>
          <w:rFonts w:ascii="Book Antiqua" w:hAnsi="Book Antiqua" w:cs="Times New Roman" w:hint="eastAsia"/>
          <w:lang w:val="en-US"/>
        </w:rPr>
        <w:t>Palaniappan</w:t>
      </w:r>
      <w:proofErr w:type="spellEnd"/>
      <w:r w:rsidRPr="00DD2275">
        <w:rPr>
          <w:rFonts w:ascii="Book Antiqua" w:hAnsi="Book Antiqua" w:cs="Times New Roman" w:hint="eastAsia"/>
          <w:lang w:val="en-US"/>
        </w:rPr>
        <w:t xml:space="preserve"> L, </w:t>
      </w:r>
      <w:proofErr w:type="spellStart"/>
      <w:r w:rsidRPr="00DD2275">
        <w:rPr>
          <w:rFonts w:ascii="Book Antiqua" w:hAnsi="Book Antiqua" w:cs="Times New Roman" w:hint="eastAsia"/>
          <w:lang w:val="en-US"/>
        </w:rPr>
        <w:t>Pandey</w:t>
      </w:r>
      <w:proofErr w:type="spellEnd"/>
      <w:r w:rsidRPr="00DD2275">
        <w:rPr>
          <w:rFonts w:ascii="Book Antiqua" w:hAnsi="Book Antiqua" w:cs="Times New Roman" w:hint="eastAsia"/>
          <w:lang w:val="en-US"/>
        </w:rPr>
        <w:t xml:space="preserve"> DK, Reeves MJ, Rodriguez CJ, Rosamond W, </w:t>
      </w:r>
      <w:proofErr w:type="spellStart"/>
      <w:r w:rsidRPr="00DD2275">
        <w:rPr>
          <w:rFonts w:ascii="Book Antiqua" w:hAnsi="Book Antiqua" w:cs="Times New Roman" w:hint="eastAsia"/>
          <w:lang w:val="en-US"/>
        </w:rPr>
        <w:t>Sorlie</w:t>
      </w:r>
      <w:proofErr w:type="spellEnd"/>
      <w:r w:rsidRPr="00DD2275">
        <w:rPr>
          <w:rFonts w:ascii="Book Antiqua" w:hAnsi="Book Antiqua" w:cs="Times New Roman" w:hint="eastAsia"/>
          <w:lang w:val="en-US"/>
        </w:rPr>
        <w:t xml:space="preserve"> PD, Stein J, </w:t>
      </w:r>
      <w:proofErr w:type="spellStart"/>
      <w:r w:rsidRPr="00DD2275">
        <w:rPr>
          <w:rFonts w:ascii="Book Antiqua" w:hAnsi="Book Antiqua" w:cs="Times New Roman" w:hint="eastAsia"/>
          <w:lang w:val="en-US"/>
        </w:rPr>
        <w:t>Towfighi</w:t>
      </w:r>
      <w:proofErr w:type="spellEnd"/>
      <w:r w:rsidRPr="00DD2275">
        <w:rPr>
          <w:rFonts w:ascii="Book Antiqua" w:hAnsi="Book Antiqua" w:cs="Times New Roman" w:hint="eastAsia"/>
          <w:lang w:val="en-US"/>
        </w:rPr>
        <w:t xml:space="preserve"> A, </w:t>
      </w:r>
      <w:proofErr w:type="spellStart"/>
      <w:r w:rsidRPr="00DD2275">
        <w:rPr>
          <w:rFonts w:ascii="Book Antiqua" w:hAnsi="Book Antiqua" w:cs="Times New Roman" w:hint="eastAsia"/>
          <w:lang w:val="en-US"/>
        </w:rPr>
        <w:t>Turan</w:t>
      </w:r>
      <w:proofErr w:type="spellEnd"/>
      <w:r w:rsidRPr="00DD2275">
        <w:rPr>
          <w:rFonts w:ascii="Book Antiqua" w:hAnsi="Book Antiqua" w:cs="Times New Roman" w:hint="eastAsia"/>
          <w:lang w:val="en-US"/>
        </w:rPr>
        <w:t xml:space="preserve"> TN, </w:t>
      </w:r>
      <w:proofErr w:type="spellStart"/>
      <w:r w:rsidRPr="00DD2275">
        <w:rPr>
          <w:rFonts w:ascii="Book Antiqua" w:hAnsi="Book Antiqua" w:cs="Times New Roman" w:hint="eastAsia"/>
          <w:lang w:val="en-US"/>
        </w:rPr>
        <w:t>Virani</w:t>
      </w:r>
      <w:proofErr w:type="spellEnd"/>
      <w:r w:rsidRPr="00DD2275">
        <w:rPr>
          <w:rFonts w:ascii="Book Antiqua" w:hAnsi="Book Antiqua" w:cs="Times New Roman" w:hint="eastAsia"/>
          <w:lang w:val="en-US"/>
        </w:rPr>
        <w:t xml:space="preserve"> SS, Woo D, </w:t>
      </w:r>
      <w:proofErr w:type="spellStart"/>
      <w:r w:rsidRPr="00DD2275">
        <w:rPr>
          <w:rFonts w:ascii="Book Antiqua" w:hAnsi="Book Antiqua" w:cs="Times New Roman" w:hint="eastAsia"/>
          <w:lang w:val="en-US"/>
        </w:rPr>
        <w:t>Yeh</w:t>
      </w:r>
      <w:proofErr w:type="spellEnd"/>
      <w:r w:rsidRPr="00DD2275">
        <w:rPr>
          <w:rFonts w:ascii="Book Antiqua" w:hAnsi="Book Antiqua" w:cs="Times New Roman" w:hint="eastAsia"/>
          <w:lang w:val="en-US"/>
        </w:rPr>
        <w:t xml:space="preserve"> RW, Turner MB. Heart Disease and Stroke Statistics-2016 Update: A Report From the American Heart Association. </w:t>
      </w:r>
      <w:r w:rsidRPr="00DD2275">
        <w:rPr>
          <w:rFonts w:ascii="Book Antiqua" w:hAnsi="Book Antiqua" w:cs="Times New Roman" w:hint="eastAsia"/>
          <w:i/>
          <w:iCs/>
          <w:lang w:val="en-US"/>
        </w:rPr>
        <w:t>Circulation</w:t>
      </w:r>
      <w:r w:rsidRPr="00DD2275">
        <w:rPr>
          <w:rFonts w:ascii="Book Antiqua" w:hAnsi="Book Antiqua" w:cs="Times New Roman" w:hint="eastAsia"/>
          <w:lang w:val="en-US"/>
        </w:rPr>
        <w:t> 2016; </w:t>
      </w:r>
      <w:r w:rsidRPr="00DD2275">
        <w:rPr>
          <w:rFonts w:ascii="Book Antiqua" w:hAnsi="Book Antiqua" w:cs="Times New Roman" w:hint="eastAsia"/>
          <w:b/>
          <w:bCs/>
          <w:lang w:val="en-US"/>
        </w:rPr>
        <w:t>133</w:t>
      </w:r>
      <w:r w:rsidRPr="00DD2275">
        <w:rPr>
          <w:rFonts w:ascii="Book Antiqua" w:hAnsi="Book Antiqua" w:cs="Times New Roman" w:hint="eastAsia"/>
          <w:lang w:val="en-US"/>
        </w:rPr>
        <w:t>: e38-360 [PMID: 26673558 DOI: 10.1161/CIR.0000000000000350]</w:t>
      </w:r>
    </w:p>
    <w:p w14:paraId="0F5BAFE0" w14:textId="20F5AEF7"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r w:rsidRPr="00DD2275">
        <w:rPr>
          <w:rFonts w:ascii="Book Antiqua" w:hAnsi="Book Antiqua" w:cs="Times New Roman" w:hint="eastAsia"/>
          <w:b/>
          <w:bCs/>
          <w:lang w:val="en-US"/>
        </w:rPr>
        <w:t>Callaway CW</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Donnino</w:t>
      </w:r>
      <w:proofErr w:type="spellEnd"/>
      <w:r w:rsidRPr="00DD2275">
        <w:rPr>
          <w:rFonts w:ascii="Book Antiqua" w:hAnsi="Book Antiqua" w:cs="Times New Roman" w:hint="eastAsia"/>
          <w:lang w:val="en-US"/>
        </w:rPr>
        <w:t xml:space="preserve"> MW, Fink EL, </w:t>
      </w:r>
      <w:proofErr w:type="spellStart"/>
      <w:r w:rsidRPr="00DD2275">
        <w:rPr>
          <w:rFonts w:ascii="Book Antiqua" w:hAnsi="Book Antiqua" w:cs="Times New Roman" w:hint="eastAsia"/>
          <w:lang w:val="en-US"/>
        </w:rPr>
        <w:t>Geocadin</w:t>
      </w:r>
      <w:proofErr w:type="spellEnd"/>
      <w:r w:rsidRPr="00DD2275">
        <w:rPr>
          <w:rFonts w:ascii="Book Antiqua" w:hAnsi="Book Antiqua" w:cs="Times New Roman" w:hint="eastAsia"/>
          <w:lang w:val="en-US"/>
        </w:rPr>
        <w:t xml:space="preserve"> RG, Golan E, Kern KB, Leary M, </w:t>
      </w:r>
      <w:proofErr w:type="spellStart"/>
      <w:r w:rsidRPr="00DD2275">
        <w:rPr>
          <w:rFonts w:ascii="Book Antiqua" w:hAnsi="Book Antiqua" w:cs="Times New Roman" w:hint="eastAsia"/>
          <w:lang w:val="en-US"/>
        </w:rPr>
        <w:t>Meurer</w:t>
      </w:r>
      <w:proofErr w:type="spellEnd"/>
      <w:r w:rsidRPr="00DD2275">
        <w:rPr>
          <w:rFonts w:ascii="Book Antiqua" w:hAnsi="Book Antiqua" w:cs="Times New Roman" w:hint="eastAsia"/>
          <w:lang w:val="en-US"/>
        </w:rPr>
        <w:t xml:space="preserve"> WJ, </w:t>
      </w:r>
      <w:proofErr w:type="spellStart"/>
      <w:r w:rsidRPr="00DD2275">
        <w:rPr>
          <w:rFonts w:ascii="Book Antiqua" w:hAnsi="Book Antiqua" w:cs="Times New Roman" w:hint="eastAsia"/>
          <w:lang w:val="en-US"/>
        </w:rPr>
        <w:t>Peberdy</w:t>
      </w:r>
      <w:proofErr w:type="spellEnd"/>
      <w:r w:rsidRPr="00DD2275">
        <w:rPr>
          <w:rFonts w:ascii="Book Antiqua" w:hAnsi="Book Antiqua" w:cs="Times New Roman" w:hint="eastAsia"/>
          <w:lang w:val="en-US"/>
        </w:rPr>
        <w:t xml:space="preserve"> MA, Thompson TM, Zimmerman JL. Part 8: Post-Cardiac Arrest Care: 2015 American Heart Association Guidelines Update for Cardiopulmonary Resuscitation and Emergency Cardiovascular Care. </w:t>
      </w:r>
      <w:r w:rsidRPr="00DD2275">
        <w:rPr>
          <w:rFonts w:ascii="Book Antiqua" w:hAnsi="Book Antiqua" w:cs="Times New Roman" w:hint="eastAsia"/>
          <w:i/>
          <w:iCs/>
          <w:lang w:val="en-US"/>
        </w:rPr>
        <w:t>Circulation</w:t>
      </w:r>
      <w:r w:rsidRPr="00DD2275">
        <w:rPr>
          <w:rFonts w:ascii="Book Antiqua" w:hAnsi="Book Antiqua" w:cs="Times New Roman" w:hint="eastAsia"/>
          <w:lang w:val="en-US"/>
        </w:rPr>
        <w:t> 2015; </w:t>
      </w:r>
      <w:r w:rsidRPr="00DD2275">
        <w:rPr>
          <w:rFonts w:ascii="Book Antiqua" w:hAnsi="Book Antiqua" w:cs="Times New Roman" w:hint="eastAsia"/>
          <w:b/>
          <w:bCs/>
          <w:lang w:val="en-US"/>
        </w:rPr>
        <w:t>132</w:t>
      </w:r>
      <w:r w:rsidRPr="00DD2275">
        <w:rPr>
          <w:rFonts w:ascii="Book Antiqua" w:hAnsi="Book Antiqua" w:cs="Times New Roman" w:hint="eastAsia"/>
          <w:lang w:val="en-US"/>
        </w:rPr>
        <w:t>: S465-S482 [PMID: 26472996 DOI: 10.1161/CIR.0000000000000262]</w:t>
      </w:r>
    </w:p>
    <w:p w14:paraId="4B76EE41" w14:textId="5DE8B9F0"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r w:rsidRPr="00DD2275">
        <w:rPr>
          <w:rFonts w:ascii="Book Antiqua" w:hAnsi="Book Antiqua" w:cs="Times New Roman" w:hint="eastAsia"/>
          <w:b/>
          <w:bCs/>
          <w:lang w:val="en-US"/>
        </w:rPr>
        <w:t>Nolan JP</w:t>
      </w:r>
      <w:r w:rsidRPr="00DD2275">
        <w:rPr>
          <w:rFonts w:ascii="Book Antiqua" w:hAnsi="Book Antiqua" w:cs="Times New Roman" w:hint="eastAsia"/>
          <w:lang w:val="en-US"/>
        </w:rPr>
        <w:t xml:space="preserve">, Soar J, </w:t>
      </w:r>
      <w:proofErr w:type="spellStart"/>
      <w:r w:rsidRPr="00DD2275">
        <w:rPr>
          <w:rFonts w:ascii="Book Antiqua" w:hAnsi="Book Antiqua" w:cs="Times New Roman" w:hint="eastAsia"/>
          <w:lang w:val="en-US"/>
        </w:rPr>
        <w:t>Cariou</w:t>
      </w:r>
      <w:proofErr w:type="spellEnd"/>
      <w:r w:rsidRPr="00DD2275">
        <w:rPr>
          <w:rFonts w:ascii="Book Antiqua" w:hAnsi="Book Antiqua" w:cs="Times New Roman" w:hint="eastAsia"/>
          <w:lang w:val="en-US"/>
        </w:rPr>
        <w:t xml:space="preserve"> A, </w:t>
      </w:r>
      <w:proofErr w:type="spellStart"/>
      <w:r w:rsidRPr="00DD2275">
        <w:rPr>
          <w:rFonts w:ascii="Book Antiqua" w:hAnsi="Book Antiqua" w:cs="Times New Roman" w:hint="eastAsia"/>
          <w:lang w:val="en-US"/>
        </w:rPr>
        <w:t>Cronberg</w:t>
      </w:r>
      <w:proofErr w:type="spellEnd"/>
      <w:r w:rsidRPr="00DD2275">
        <w:rPr>
          <w:rFonts w:ascii="Book Antiqua" w:hAnsi="Book Antiqua" w:cs="Times New Roman" w:hint="eastAsia"/>
          <w:lang w:val="en-US"/>
        </w:rPr>
        <w:t xml:space="preserve"> T, </w:t>
      </w:r>
      <w:proofErr w:type="spellStart"/>
      <w:r w:rsidRPr="00DD2275">
        <w:rPr>
          <w:rFonts w:ascii="Book Antiqua" w:hAnsi="Book Antiqua" w:cs="Times New Roman" w:hint="eastAsia"/>
          <w:lang w:val="en-US"/>
        </w:rPr>
        <w:t>Moulaert</w:t>
      </w:r>
      <w:proofErr w:type="spellEnd"/>
      <w:r w:rsidRPr="00DD2275">
        <w:rPr>
          <w:rFonts w:ascii="Book Antiqua" w:hAnsi="Book Antiqua" w:cs="Times New Roman" w:hint="eastAsia"/>
          <w:lang w:val="en-US"/>
        </w:rPr>
        <w:t xml:space="preserve"> VR, </w:t>
      </w:r>
      <w:proofErr w:type="spellStart"/>
      <w:r w:rsidRPr="00DD2275">
        <w:rPr>
          <w:rFonts w:ascii="Book Antiqua" w:hAnsi="Book Antiqua" w:cs="Times New Roman" w:hint="eastAsia"/>
          <w:lang w:val="en-US"/>
        </w:rPr>
        <w:t>Deakin</w:t>
      </w:r>
      <w:proofErr w:type="spellEnd"/>
      <w:r w:rsidRPr="00DD2275">
        <w:rPr>
          <w:rFonts w:ascii="Book Antiqua" w:hAnsi="Book Antiqua" w:cs="Times New Roman" w:hint="eastAsia"/>
          <w:lang w:val="en-US"/>
        </w:rPr>
        <w:t xml:space="preserve"> CD, </w:t>
      </w:r>
      <w:proofErr w:type="spellStart"/>
      <w:r w:rsidRPr="00DD2275">
        <w:rPr>
          <w:rFonts w:ascii="Book Antiqua" w:hAnsi="Book Antiqua" w:cs="Times New Roman" w:hint="eastAsia"/>
          <w:lang w:val="en-US"/>
        </w:rPr>
        <w:t>Bottiger</w:t>
      </w:r>
      <w:proofErr w:type="spellEnd"/>
      <w:r w:rsidRPr="00DD2275">
        <w:rPr>
          <w:rFonts w:ascii="Book Antiqua" w:hAnsi="Book Antiqua" w:cs="Times New Roman" w:hint="eastAsia"/>
          <w:lang w:val="en-US"/>
        </w:rPr>
        <w:t xml:space="preserve"> BW, </w:t>
      </w:r>
      <w:proofErr w:type="spellStart"/>
      <w:r w:rsidRPr="00DD2275">
        <w:rPr>
          <w:rFonts w:ascii="Book Antiqua" w:hAnsi="Book Antiqua" w:cs="Times New Roman" w:hint="eastAsia"/>
          <w:lang w:val="en-US"/>
        </w:rPr>
        <w:t>Friberg</w:t>
      </w:r>
      <w:proofErr w:type="spellEnd"/>
      <w:r w:rsidRPr="00DD2275">
        <w:rPr>
          <w:rFonts w:ascii="Book Antiqua" w:hAnsi="Book Antiqua" w:cs="Times New Roman" w:hint="eastAsia"/>
          <w:lang w:val="en-US"/>
        </w:rPr>
        <w:t xml:space="preserve"> H, </w:t>
      </w:r>
      <w:proofErr w:type="spellStart"/>
      <w:r w:rsidRPr="00DD2275">
        <w:rPr>
          <w:rFonts w:ascii="Book Antiqua" w:hAnsi="Book Antiqua" w:cs="Times New Roman" w:hint="eastAsia"/>
          <w:lang w:val="en-US"/>
        </w:rPr>
        <w:t>Sunde</w:t>
      </w:r>
      <w:proofErr w:type="spellEnd"/>
      <w:r w:rsidRPr="00DD2275">
        <w:rPr>
          <w:rFonts w:ascii="Book Antiqua" w:hAnsi="Book Antiqua" w:cs="Times New Roman" w:hint="eastAsia"/>
          <w:lang w:val="en-US"/>
        </w:rPr>
        <w:t xml:space="preserve"> K, </w:t>
      </w:r>
      <w:proofErr w:type="spellStart"/>
      <w:r w:rsidRPr="00DD2275">
        <w:rPr>
          <w:rFonts w:ascii="Book Antiqua" w:hAnsi="Book Antiqua" w:cs="Times New Roman" w:hint="eastAsia"/>
          <w:lang w:val="en-US"/>
        </w:rPr>
        <w:t>Sandroni</w:t>
      </w:r>
      <w:proofErr w:type="spellEnd"/>
      <w:r w:rsidRPr="00DD2275">
        <w:rPr>
          <w:rFonts w:ascii="Book Antiqua" w:hAnsi="Book Antiqua" w:cs="Times New Roman" w:hint="eastAsia"/>
          <w:lang w:val="en-US"/>
        </w:rPr>
        <w:t xml:space="preserve"> C. European Resuscitation Council and European Society of Intensive Care Medicine Guidelines for Post-resuscitation Care 2015: Section 5 of the European Resuscitation Council Guidelines for Resuscitation 2015. </w:t>
      </w:r>
      <w:r w:rsidRPr="00DD2275">
        <w:rPr>
          <w:rFonts w:ascii="Book Antiqua" w:hAnsi="Book Antiqua" w:cs="Times New Roman" w:hint="eastAsia"/>
          <w:i/>
          <w:iCs/>
          <w:lang w:val="en-US"/>
        </w:rPr>
        <w:t>Resuscitation</w:t>
      </w:r>
      <w:r w:rsidRPr="00DD2275">
        <w:rPr>
          <w:rFonts w:ascii="Book Antiqua" w:hAnsi="Book Antiqua" w:cs="Times New Roman" w:hint="eastAsia"/>
          <w:lang w:val="en-US"/>
        </w:rPr>
        <w:t> 2015; </w:t>
      </w:r>
      <w:r w:rsidRPr="00DD2275">
        <w:rPr>
          <w:rFonts w:ascii="Book Antiqua" w:hAnsi="Book Antiqua" w:cs="Times New Roman" w:hint="eastAsia"/>
          <w:b/>
          <w:bCs/>
          <w:lang w:val="en-US"/>
        </w:rPr>
        <w:t>95</w:t>
      </w:r>
      <w:r w:rsidRPr="00DD2275">
        <w:rPr>
          <w:rFonts w:ascii="Book Antiqua" w:hAnsi="Book Antiqua" w:cs="Times New Roman" w:hint="eastAsia"/>
          <w:lang w:val="en-US"/>
        </w:rPr>
        <w:t>: 202-222 [PMID: 26477702 DOI: 10.1016/j.resuscitation.2015.07.018]</w:t>
      </w:r>
    </w:p>
    <w:p w14:paraId="2C9F1133" w14:textId="0E9E3038"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proofErr w:type="spellStart"/>
      <w:r w:rsidRPr="00DD2275">
        <w:rPr>
          <w:rFonts w:ascii="Book Antiqua" w:hAnsi="Book Antiqua" w:cs="Times New Roman" w:hint="eastAsia"/>
          <w:b/>
          <w:bCs/>
          <w:lang w:val="en-US"/>
        </w:rPr>
        <w:t>Zanuttini</w:t>
      </w:r>
      <w:proofErr w:type="spellEnd"/>
      <w:r w:rsidRPr="00DD2275">
        <w:rPr>
          <w:rFonts w:ascii="Book Antiqua" w:hAnsi="Book Antiqua" w:cs="Times New Roman" w:hint="eastAsia"/>
          <w:b/>
          <w:bCs/>
          <w:lang w:val="en-US"/>
        </w:rPr>
        <w:t xml:space="preserve"> D</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Armellini</w:t>
      </w:r>
      <w:proofErr w:type="spellEnd"/>
      <w:r w:rsidRPr="00DD2275">
        <w:rPr>
          <w:rFonts w:ascii="Book Antiqua" w:hAnsi="Book Antiqua" w:cs="Times New Roman" w:hint="eastAsia"/>
          <w:lang w:val="en-US"/>
        </w:rPr>
        <w:t xml:space="preserve"> I, </w:t>
      </w:r>
      <w:proofErr w:type="spellStart"/>
      <w:r w:rsidRPr="00DD2275">
        <w:rPr>
          <w:rFonts w:ascii="Book Antiqua" w:hAnsi="Book Antiqua" w:cs="Times New Roman" w:hint="eastAsia"/>
          <w:lang w:val="en-US"/>
        </w:rPr>
        <w:t>Nucifora</w:t>
      </w:r>
      <w:proofErr w:type="spellEnd"/>
      <w:r w:rsidRPr="00DD2275">
        <w:rPr>
          <w:rFonts w:ascii="Book Antiqua" w:hAnsi="Book Antiqua" w:cs="Times New Roman" w:hint="eastAsia"/>
          <w:lang w:val="en-US"/>
        </w:rPr>
        <w:t xml:space="preserve"> G, </w:t>
      </w:r>
      <w:proofErr w:type="spellStart"/>
      <w:r w:rsidRPr="00DD2275">
        <w:rPr>
          <w:rFonts w:ascii="Book Antiqua" w:hAnsi="Book Antiqua" w:cs="Times New Roman" w:hint="eastAsia"/>
          <w:lang w:val="en-US"/>
        </w:rPr>
        <w:t>Grillo</w:t>
      </w:r>
      <w:proofErr w:type="spellEnd"/>
      <w:r w:rsidRPr="00DD2275">
        <w:rPr>
          <w:rFonts w:ascii="Book Antiqua" w:hAnsi="Book Antiqua" w:cs="Times New Roman" w:hint="eastAsia"/>
          <w:lang w:val="en-US"/>
        </w:rPr>
        <w:t xml:space="preserve"> MT, </w:t>
      </w:r>
      <w:proofErr w:type="spellStart"/>
      <w:r w:rsidRPr="00DD2275">
        <w:rPr>
          <w:rFonts w:ascii="Book Antiqua" w:hAnsi="Book Antiqua" w:cs="Times New Roman" w:hint="eastAsia"/>
          <w:lang w:val="en-US"/>
        </w:rPr>
        <w:t>Morocutti</w:t>
      </w:r>
      <w:proofErr w:type="spellEnd"/>
      <w:r w:rsidRPr="00DD2275">
        <w:rPr>
          <w:rFonts w:ascii="Book Antiqua" w:hAnsi="Book Antiqua" w:cs="Times New Roman" w:hint="eastAsia"/>
          <w:lang w:val="en-US"/>
        </w:rPr>
        <w:t xml:space="preserve"> G, </w:t>
      </w:r>
      <w:proofErr w:type="spellStart"/>
      <w:r w:rsidRPr="00DD2275">
        <w:rPr>
          <w:rFonts w:ascii="Book Antiqua" w:hAnsi="Book Antiqua" w:cs="Times New Roman" w:hint="eastAsia"/>
          <w:lang w:val="en-US"/>
        </w:rPr>
        <w:t>Carchietti</w:t>
      </w:r>
      <w:proofErr w:type="spellEnd"/>
      <w:r w:rsidRPr="00DD2275">
        <w:rPr>
          <w:rFonts w:ascii="Book Antiqua" w:hAnsi="Book Antiqua" w:cs="Times New Roman" w:hint="eastAsia"/>
          <w:lang w:val="en-US"/>
        </w:rPr>
        <w:t xml:space="preserve"> E, </w:t>
      </w:r>
      <w:proofErr w:type="spellStart"/>
      <w:r w:rsidRPr="00DD2275">
        <w:rPr>
          <w:rFonts w:ascii="Book Antiqua" w:hAnsi="Book Antiqua" w:cs="Times New Roman" w:hint="eastAsia"/>
          <w:lang w:val="en-US"/>
        </w:rPr>
        <w:t>Trillò</w:t>
      </w:r>
      <w:proofErr w:type="spellEnd"/>
      <w:r w:rsidRPr="00DD2275">
        <w:rPr>
          <w:rFonts w:ascii="Book Antiqua" w:hAnsi="Book Antiqua" w:cs="Times New Roman" w:hint="eastAsia"/>
          <w:lang w:val="en-US"/>
        </w:rPr>
        <w:t xml:space="preserve"> G, </w:t>
      </w:r>
      <w:proofErr w:type="spellStart"/>
      <w:r w:rsidRPr="00DD2275">
        <w:rPr>
          <w:rFonts w:ascii="Book Antiqua" w:hAnsi="Book Antiqua" w:cs="Times New Roman" w:hint="eastAsia"/>
          <w:lang w:val="en-US"/>
        </w:rPr>
        <w:t>Spedicato</w:t>
      </w:r>
      <w:proofErr w:type="spellEnd"/>
      <w:r w:rsidRPr="00DD2275">
        <w:rPr>
          <w:rFonts w:ascii="Book Antiqua" w:hAnsi="Book Antiqua" w:cs="Times New Roman" w:hint="eastAsia"/>
          <w:lang w:val="en-US"/>
        </w:rPr>
        <w:t xml:space="preserve"> L, </w:t>
      </w:r>
      <w:proofErr w:type="spellStart"/>
      <w:r w:rsidRPr="00DD2275">
        <w:rPr>
          <w:rFonts w:ascii="Book Antiqua" w:hAnsi="Book Antiqua" w:cs="Times New Roman" w:hint="eastAsia"/>
          <w:lang w:val="en-US"/>
        </w:rPr>
        <w:t>Bernardi</w:t>
      </w:r>
      <w:proofErr w:type="spellEnd"/>
      <w:r w:rsidRPr="00DD2275">
        <w:rPr>
          <w:rFonts w:ascii="Book Antiqua" w:hAnsi="Book Antiqua" w:cs="Times New Roman" w:hint="eastAsia"/>
          <w:lang w:val="en-US"/>
        </w:rPr>
        <w:t xml:space="preserve"> G, </w:t>
      </w:r>
      <w:proofErr w:type="spellStart"/>
      <w:r w:rsidRPr="00DD2275">
        <w:rPr>
          <w:rFonts w:ascii="Book Antiqua" w:hAnsi="Book Antiqua" w:cs="Times New Roman" w:hint="eastAsia"/>
          <w:lang w:val="en-US"/>
        </w:rPr>
        <w:t>Proclemer</w:t>
      </w:r>
      <w:proofErr w:type="spellEnd"/>
      <w:r w:rsidRPr="00DD2275">
        <w:rPr>
          <w:rFonts w:ascii="Book Antiqua" w:hAnsi="Book Antiqua" w:cs="Times New Roman" w:hint="eastAsia"/>
          <w:lang w:val="en-US"/>
        </w:rPr>
        <w:t xml:space="preserve"> A. Predictive value of electrocardiogram in diagnosing acute coronary artery lesions among patients with out-of-hospital-cardiac-arrest. </w:t>
      </w:r>
      <w:r w:rsidRPr="00DD2275">
        <w:rPr>
          <w:rFonts w:ascii="Book Antiqua" w:hAnsi="Book Antiqua" w:cs="Times New Roman" w:hint="eastAsia"/>
          <w:i/>
          <w:iCs/>
          <w:lang w:val="en-US"/>
        </w:rPr>
        <w:t>Resuscitation</w:t>
      </w:r>
      <w:r w:rsidRPr="00DD2275">
        <w:rPr>
          <w:rFonts w:ascii="Book Antiqua" w:hAnsi="Book Antiqua" w:cs="Times New Roman" w:hint="eastAsia"/>
          <w:lang w:val="en-US"/>
        </w:rPr>
        <w:t> 2013; </w:t>
      </w:r>
      <w:r w:rsidRPr="00DD2275">
        <w:rPr>
          <w:rFonts w:ascii="Book Antiqua" w:hAnsi="Book Antiqua" w:cs="Times New Roman" w:hint="eastAsia"/>
          <w:b/>
          <w:bCs/>
          <w:lang w:val="en-US"/>
        </w:rPr>
        <w:t>84</w:t>
      </w:r>
      <w:r w:rsidRPr="00DD2275">
        <w:rPr>
          <w:rFonts w:ascii="Book Antiqua" w:hAnsi="Book Antiqua" w:cs="Times New Roman" w:hint="eastAsia"/>
          <w:lang w:val="en-US"/>
        </w:rPr>
        <w:t>: 1250-1254 [PMID: 23643780 DOI: 10.1016/j.resuscitation.2013.04.023]</w:t>
      </w:r>
    </w:p>
    <w:p w14:paraId="6D63A658" w14:textId="39A2CF9F"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proofErr w:type="spellStart"/>
      <w:r w:rsidRPr="00DD2275">
        <w:rPr>
          <w:rFonts w:ascii="Book Antiqua" w:hAnsi="Book Antiqua" w:cs="Times New Roman" w:hint="eastAsia"/>
          <w:b/>
          <w:bCs/>
          <w:lang w:val="en-US"/>
        </w:rPr>
        <w:t>Sideris</w:t>
      </w:r>
      <w:proofErr w:type="spellEnd"/>
      <w:r w:rsidRPr="00DD2275">
        <w:rPr>
          <w:rFonts w:ascii="Book Antiqua" w:hAnsi="Book Antiqua" w:cs="Times New Roman" w:hint="eastAsia"/>
          <w:b/>
          <w:bCs/>
          <w:lang w:val="en-US"/>
        </w:rPr>
        <w:t xml:space="preserve"> G</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Voicu</w:t>
      </w:r>
      <w:proofErr w:type="spellEnd"/>
      <w:r w:rsidRPr="00DD2275">
        <w:rPr>
          <w:rFonts w:ascii="Book Antiqua" w:hAnsi="Book Antiqua" w:cs="Times New Roman" w:hint="eastAsia"/>
          <w:lang w:val="en-US"/>
        </w:rPr>
        <w:t xml:space="preserve"> S, Dillinger JG, </w:t>
      </w:r>
      <w:proofErr w:type="spellStart"/>
      <w:r w:rsidRPr="00DD2275">
        <w:rPr>
          <w:rFonts w:ascii="Book Antiqua" w:hAnsi="Book Antiqua" w:cs="Times New Roman" w:hint="eastAsia"/>
          <w:lang w:val="en-US"/>
        </w:rPr>
        <w:t>Stratiev</w:t>
      </w:r>
      <w:proofErr w:type="spellEnd"/>
      <w:r w:rsidRPr="00DD2275">
        <w:rPr>
          <w:rFonts w:ascii="Book Antiqua" w:hAnsi="Book Antiqua" w:cs="Times New Roman" w:hint="eastAsia"/>
          <w:lang w:val="en-US"/>
        </w:rPr>
        <w:t xml:space="preserve"> V, </w:t>
      </w:r>
      <w:proofErr w:type="spellStart"/>
      <w:r w:rsidRPr="00DD2275">
        <w:rPr>
          <w:rFonts w:ascii="Book Antiqua" w:hAnsi="Book Antiqua" w:cs="Times New Roman" w:hint="eastAsia"/>
          <w:lang w:val="en-US"/>
        </w:rPr>
        <w:t>Logeart</w:t>
      </w:r>
      <w:proofErr w:type="spellEnd"/>
      <w:r w:rsidRPr="00DD2275">
        <w:rPr>
          <w:rFonts w:ascii="Book Antiqua" w:hAnsi="Book Antiqua" w:cs="Times New Roman" w:hint="eastAsia"/>
          <w:lang w:val="en-US"/>
        </w:rPr>
        <w:t xml:space="preserve"> D, Broche C, Vivien B, </w:t>
      </w:r>
      <w:proofErr w:type="spellStart"/>
      <w:r w:rsidRPr="00DD2275">
        <w:rPr>
          <w:rFonts w:ascii="Book Antiqua" w:hAnsi="Book Antiqua" w:cs="Times New Roman" w:hint="eastAsia"/>
          <w:lang w:val="en-US"/>
        </w:rPr>
        <w:t>Brun</w:t>
      </w:r>
      <w:proofErr w:type="spellEnd"/>
      <w:r w:rsidRPr="00DD2275">
        <w:rPr>
          <w:rFonts w:ascii="Book Antiqua" w:hAnsi="Book Antiqua" w:cs="Times New Roman" w:hint="eastAsia"/>
          <w:lang w:val="en-US"/>
        </w:rPr>
        <w:t xml:space="preserve"> PY, </w:t>
      </w:r>
      <w:proofErr w:type="spellStart"/>
      <w:r w:rsidRPr="00DD2275">
        <w:rPr>
          <w:rFonts w:ascii="Book Antiqua" w:hAnsi="Book Antiqua" w:cs="Times New Roman" w:hint="eastAsia"/>
          <w:lang w:val="en-US"/>
        </w:rPr>
        <w:t>Deye</w:t>
      </w:r>
      <w:proofErr w:type="spellEnd"/>
      <w:r w:rsidRPr="00DD2275">
        <w:rPr>
          <w:rFonts w:ascii="Book Antiqua" w:hAnsi="Book Antiqua" w:cs="Times New Roman" w:hint="eastAsia"/>
          <w:lang w:val="en-US"/>
        </w:rPr>
        <w:t xml:space="preserve"> N, </w:t>
      </w:r>
      <w:proofErr w:type="spellStart"/>
      <w:r w:rsidRPr="00DD2275">
        <w:rPr>
          <w:rFonts w:ascii="Book Antiqua" w:hAnsi="Book Antiqua" w:cs="Times New Roman" w:hint="eastAsia"/>
          <w:lang w:val="en-US"/>
        </w:rPr>
        <w:t>Capan</w:t>
      </w:r>
      <w:proofErr w:type="spellEnd"/>
      <w:r w:rsidRPr="00DD2275">
        <w:rPr>
          <w:rFonts w:ascii="Book Antiqua" w:hAnsi="Book Antiqua" w:cs="Times New Roman" w:hint="eastAsia"/>
          <w:lang w:val="en-US"/>
        </w:rPr>
        <w:t xml:space="preserve"> D, </w:t>
      </w:r>
      <w:proofErr w:type="spellStart"/>
      <w:r w:rsidRPr="00DD2275">
        <w:rPr>
          <w:rFonts w:ascii="Book Antiqua" w:hAnsi="Book Antiqua" w:cs="Times New Roman" w:hint="eastAsia"/>
          <w:lang w:val="en-US"/>
        </w:rPr>
        <w:t>Aout</w:t>
      </w:r>
      <w:proofErr w:type="spellEnd"/>
      <w:r w:rsidRPr="00DD2275">
        <w:rPr>
          <w:rFonts w:ascii="Book Antiqua" w:hAnsi="Book Antiqua" w:cs="Times New Roman" w:hint="eastAsia"/>
          <w:lang w:val="en-US"/>
        </w:rPr>
        <w:t xml:space="preserve"> M, </w:t>
      </w:r>
      <w:proofErr w:type="spellStart"/>
      <w:r w:rsidRPr="00DD2275">
        <w:rPr>
          <w:rFonts w:ascii="Book Antiqua" w:hAnsi="Book Antiqua" w:cs="Times New Roman" w:hint="eastAsia"/>
          <w:lang w:val="en-US"/>
        </w:rPr>
        <w:t>Megarbane</w:t>
      </w:r>
      <w:proofErr w:type="spellEnd"/>
      <w:r w:rsidRPr="00DD2275">
        <w:rPr>
          <w:rFonts w:ascii="Book Antiqua" w:hAnsi="Book Antiqua" w:cs="Times New Roman" w:hint="eastAsia"/>
          <w:lang w:val="en-US"/>
        </w:rPr>
        <w:t xml:space="preserve"> B, Baud FJ, Henry P. Value of post-resuscitation electrocardiogram in the diagnosis of acute myocardial </w:t>
      </w:r>
      <w:r w:rsidRPr="00DD2275">
        <w:rPr>
          <w:rFonts w:ascii="Book Antiqua" w:hAnsi="Book Antiqua" w:cs="Times New Roman" w:hint="eastAsia"/>
          <w:lang w:val="en-US"/>
        </w:rPr>
        <w:lastRenderedPageBreak/>
        <w:t>infarction in out-of-hospital cardiac arrest patients. </w:t>
      </w:r>
      <w:r w:rsidRPr="00DD2275">
        <w:rPr>
          <w:rFonts w:ascii="Book Antiqua" w:hAnsi="Book Antiqua" w:cs="Times New Roman" w:hint="eastAsia"/>
          <w:i/>
          <w:iCs/>
          <w:lang w:val="en-US"/>
        </w:rPr>
        <w:t>Resuscitation</w:t>
      </w:r>
      <w:r w:rsidRPr="00DD2275">
        <w:rPr>
          <w:rFonts w:ascii="Book Antiqua" w:hAnsi="Book Antiqua" w:cs="Times New Roman" w:hint="eastAsia"/>
          <w:lang w:val="en-US"/>
        </w:rPr>
        <w:t> 2011; </w:t>
      </w:r>
      <w:r w:rsidRPr="00DD2275">
        <w:rPr>
          <w:rFonts w:ascii="Book Antiqua" w:hAnsi="Book Antiqua" w:cs="Times New Roman" w:hint="eastAsia"/>
          <w:b/>
          <w:bCs/>
          <w:lang w:val="en-US"/>
        </w:rPr>
        <w:t>82</w:t>
      </w:r>
      <w:r w:rsidRPr="00DD2275">
        <w:rPr>
          <w:rFonts w:ascii="Book Antiqua" w:hAnsi="Book Antiqua" w:cs="Times New Roman" w:hint="eastAsia"/>
          <w:lang w:val="en-US"/>
        </w:rPr>
        <w:t>: 1148-1153 [PMID: 21632166 DOI: 10.1016/j.resuscitation.2011.04.023]</w:t>
      </w:r>
    </w:p>
    <w:p w14:paraId="22F16F7D" w14:textId="58AF2DA0"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r w:rsidRPr="00DD2275">
        <w:rPr>
          <w:rFonts w:ascii="Book Antiqua" w:hAnsi="Book Antiqua" w:cs="Times New Roman" w:hint="eastAsia"/>
          <w:b/>
          <w:bCs/>
          <w:lang w:val="en-US"/>
        </w:rPr>
        <w:t>Müller D</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Schnitzer</w:t>
      </w:r>
      <w:proofErr w:type="spellEnd"/>
      <w:r w:rsidRPr="00DD2275">
        <w:rPr>
          <w:rFonts w:ascii="Book Antiqua" w:hAnsi="Book Antiqua" w:cs="Times New Roman" w:hint="eastAsia"/>
          <w:lang w:val="en-US"/>
        </w:rPr>
        <w:t xml:space="preserve"> L, Brandt J, </w:t>
      </w:r>
      <w:proofErr w:type="spellStart"/>
      <w:r w:rsidRPr="00DD2275">
        <w:rPr>
          <w:rFonts w:ascii="Book Antiqua" w:hAnsi="Book Antiqua" w:cs="Times New Roman" w:hint="eastAsia"/>
          <w:lang w:val="en-US"/>
        </w:rPr>
        <w:t>Arntz</w:t>
      </w:r>
      <w:proofErr w:type="spellEnd"/>
      <w:r w:rsidRPr="00DD2275">
        <w:rPr>
          <w:rFonts w:ascii="Book Antiqua" w:hAnsi="Book Antiqua" w:cs="Times New Roman" w:hint="eastAsia"/>
          <w:lang w:val="en-US"/>
        </w:rPr>
        <w:t xml:space="preserve"> HR. The accuracy of an out-of-hospital 12-lead ECG for the detection of ST-elevation myocardial infarction immediately after resuscitation. </w:t>
      </w:r>
      <w:r w:rsidRPr="00DD2275">
        <w:rPr>
          <w:rFonts w:ascii="Book Antiqua" w:hAnsi="Book Antiqua" w:cs="Times New Roman" w:hint="eastAsia"/>
          <w:i/>
          <w:iCs/>
          <w:lang w:val="en-US"/>
        </w:rPr>
        <w:t xml:space="preserve">Ann </w:t>
      </w:r>
      <w:proofErr w:type="spellStart"/>
      <w:r w:rsidRPr="00DD2275">
        <w:rPr>
          <w:rFonts w:ascii="Book Antiqua" w:hAnsi="Book Antiqua" w:cs="Times New Roman" w:hint="eastAsia"/>
          <w:i/>
          <w:iCs/>
          <w:lang w:val="en-US"/>
        </w:rPr>
        <w:t>Emerg</w:t>
      </w:r>
      <w:proofErr w:type="spellEnd"/>
      <w:r w:rsidRPr="00DD2275">
        <w:rPr>
          <w:rFonts w:ascii="Book Antiqua" w:hAnsi="Book Antiqua" w:cs="Times New Roman" w:hint="eastAsia"/>
          <w:i/>
          <w:iCs/>
          <w:lang w:val="en-US"/>
        </w:rPr>
        <w:t xml:space="preserve"> Med</w:t>
      </w:r>
      <w:r w:rsidRPr="00DD2275">
        <w:rPr>
          <w:rFonts w:ascii="Book Antiqua" w:hAnsi="Book Antiqua" w:cs="Times New Roman" w:hint="eastAsia"/>
          <w:lang w:val="en-US"/>
        </w:rPr>
        <w:t> 2008; </w:t>
      </w:r>
      <w:r w:rsidRPr="00DD2275">
        <w:rPr>
          <w:rFonts w:ascii="Book Antiqua" w:hAnsi="Book Antiqua" w:cs="Times New Roman" w:hint="eastAsia"/>
          <w:b/>
          <w:bCs/>
          <w:lang w:val="en-US"/>
        </w:rPr>
        <w:t>52</w:t>
      </w:r>
      <w:r w:rsidRPr="00DD2275">
        <w:rPr>
          <w:rFonts w:ascii="Book Antiqua" w:hAnsi="Book Antiqua" w:cs="Times New Roman" w:hint="eastAsia"/>
          <w:lang w:val="en-US"/>
        </w:rPr>
        <w:t>: 658-664 [PMID: 18722690 DOI: 10.1016/j.annemergmed.2008.06.469]</w:t>
      </w:r>
    </w:p>
    <w:p w14:paraId="234EC915" w14:textId="4CF246E0"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proofErr w:type="spellStart"/>
      <w:r w:rsidRPr="00DD2275">
        <w:rPr>
          <w:rFonts w:ascii="Book Antiqua" w:hAnsi="Book Antiqua" w:cs="Times New Roman" w:hint="eastAsia"/>
          <w:b/>
          <w:bCs/>
          <w:lang w:val="en-US"/>
        </w:rPr>
        <w:t>Stær</w:t>
      </w:r>
      <w:proofErr w:type="spellEnd"/>
      <w:r w:rsidRPr="00DD2275">
        <w:rPr>
          <w:rFonts w:ascii="Book Antiqua" w:hAnsi="Book Antiqua" w:cs="Times New Roman" w:hint="eastAsia"/>
          <w:b/>
          <w:bCs/>
          <w:lang w:val="en-US"/>
        </w:rPr>
        <w:t>-Jensen H</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Nakstad</w:t>
      </w:r>
      <w:proofErr w:type="spellEnd"/>
      <w:r w:rsidRPr="00DD2275">
        <w:rPr>
          <w:rFonts w:ascii="Book Antiqua" w:hAnsi="Book Antiqua" w:cs="Times New Roman" w:hint="eastAsia"/>
          <w:lang w:val="en-US"/>
        </w:rPr>
        <w:t xml:space="preserve"> ER, </w:t>
      </w:r>
      <w:proofErr w:type="spellStart"/>
      <w:r w:rsidRPr="00DD2275">
        <w:rPr>
          <w:rFonts w:ascii="Book Antiqua" w:hAnsi="Book Antiqua" w:cs="Times New Roman" w:hint="eastAsia"/>
          <w:lang w:val="en-US"/>
        </w:rPr>
        <w:t>Fossum</w:t>
      </w:r>
      <w:proofErr w:type="spellEnd"/>
      <w:r w:rsidRPr="00DD2275">
        <w:rPr>
          <w:rFonts w:ascii="Book Antiqua" w:hAnsi="Book Antiqua" w:cs="Times New Roman" w:hint="eastAsia"/>
          <w:lang w:val="en-US"/>
        </w:rPr>
        <w:t xml:space="preserve"> E, </w:t>
      </w:r>
      <w:proofErr w:type="spellStart"/>
      <w:r w:rsidRPr="00DD2275">
        <w:rPr>
          <w:rFonts w:ascii="Book Antiqua" w:hAnsi="Book Antiqua" w:cs="Times New Roman" w:hint="eastAsia"/>
          <w:lang w:val="en-US"/>
        </w:rPr>
        <w:t>Mangschau</w:t>
      </w:r>
      <w:proofErr w:type="spellEnd"/>
      <w:r w:rsidRPr="00DD2275">
        <w:rPr>
          <w:rFonts w:ascii="Book Antiqua" w:hAnsi="Book Antiqua" w:cs="Times New Roman" w:hint="eastAsia"/>
          <w:lang w:val="en-US"/>
        </w:rPr>
        <w:t xml:space="preserve"> A, </w:t>
      </w:r>
      <w:proofErr w:type="spellStart"/>
      <w:r w:rsidRPr="00DD2275">
        <w:rPr>
          <w:rFonts w:ascii="Book Antiqua" w:hAnsi="Book Antiqua" w:cs="Times New Roman" w:hint="eastAsia"/>
          <w:lang w:val="en-US"/>
        </w:rPr>
        <w:t>Eritsland</w:t>
      </w:r>
      <w:proofErr w:type="spellEnd"/>
      <w:r w:rsidRPr="00DD2275">
        <w:rPr>
          <w:rFonts w:ascii="Book Antiqua" w:hAnsi="Book Antiqua" w:cs="Times New Roman" w:hint="eastAsia"/>
          <w:lang w:val="en-US"/>
        </w:rPr>
        <w:t xml:space="preserve"> J, </w:t>
      </w:r>
      <w:proofErr w:type="spellStart"/>
      <w:r w:rsidRPr="00DD2275">
        <w:rPr>
          <w:rFonts w:ascii="Book Antiqua" w:hAnsi="Book Antiqua" w:cs="Times New Roman" w:hint="eastAsia"/>
          <w:lang w:val="en-US"/>
        </w:rPr>
        <w:t>Drægni</w:t>
      </w:r>
      <w:proofErr w:type="spellEnd"/>
      <w:r w:rsidRPr="00DD2275">
        <w:rPr>
          <w:rFonts w:ascii="Book Antiqua" w:hAnsi="Book Antiqua" w:cs="Times New Roman" w:hint="eastAsia"/>
          <w:lang w:val="en-US"/>
        </w:rPr>
        <w:t xml:space="preserve"> T, Jacobsen D, </w:t>
      </w:r>
      <w:proofErr w:type="spellStart"/>
      <w:r w:rsidRPr="00DD2275">
        <w:rPr>
          <w:rFonts w:ascii="Book Antiqua" w:hAnsi="Book Antiqua" w:cs="Times New Roman" w:hint="eastAsia"/>
          <w:lang w:val="en-US"/>
        </w:rPr>
        <w:t>Sunde</w:t>
      </w:r>
      <w:proofErr w:type="spellEnd"/>
      <w:r w:rsidRPr="00DD2275">
        <w:rPr>
          <w:rFonts w:ascii="Book Antiqua" w:hAnsi="Book Antiqua" w:cs="Times New Roman" w:hint="eastAsia"/>
          <w:lang w:val="en-US"/>
        </w:rPr>
        <w:t xml:space="preserve"> K, Andersen GØ. Post-Resuscitation ECG for Selection of Patients for Immediate Coronary Angiography in Out-of-Hospital Cardiac Arrest. </w:t>
      </w:r>
      <w:proofErr w:type="spellStart"/>
      <w:r w:rsidRPr="00DD2275">
        <w:rPr>
          <w:rFonts w:ascii="Book Antiqua" w:hAnsi="Book Antiqua" w:cs="Times New Roman" w:hint="eastAsia"/>
          <w:i/>
          <w:iCs/>
          <w:lang w:val="en-US"/>
        </w:rPr>
        <w:t>Circ</w:t>
      </w:r>
      <w:proofErr w:type="spellEnd"/>
      <w:r w:rsidRPr="00DD2275">
        <w:rPr>
          <w:rFonts w:ascii="Book Antiqua" w:hAnsi="Book Antiqua" w:cs="Times New Roman" w:hint="eastAsia"/>
          <w:i/>
          <w:iCs/>
          <w:lang w:val="en-US"/>
        </w:rPr>
        <w:t xml:space="preserve"> </w:t>
      </w:r>
      <w:proofErr w:type="spellStart"/>
      <w:r w:rsidRPr="00DD2275">
        <w:rPr>
          <w:rFonts w:ascii="Book Antiqua" w:hAnsi="Book Antiqua" w:cs="Times New Roman" w:hint="eastAsia"/>
          <w:i/>
          <w:iCs/>
          <w:lang w:val="en-US"/>
        </w:rPr>
        <w:t>Cardiovasc</w:t>
      </w:r>
      <w:proofErr w:type="spellEnd"/>
      <w:r w:rsidRPr="00DD2275">
        <w:rPr>
          <w:rFonts w:ascii="Book Antiqua" w:hAnsi="Book Antiqua" w:cs="Times New Roman" w:hint="eastAsia"/>
          <w:i/>
          <w:iCs/>
          <w:lang w:val="en-US"/>
        </w:rPr>
        <w:t xml:space="preserve"> </w:t>
      </w:r>
      <w:proofErr w:type="spellStart"/>
      <w:r w:rsidRPr="00DD2275">
        <w:rPr>
          <w:rFonts w:ascii="Book Antiqua" w:hAnsi="Book Antiqua" w:cs="Times New Roman" w:hint="eastAsia"/>
          <w:i/>
          <w:iCs/>
          <w:lang w:val="en-US"/>
        </w:rPr>
        <w:t>Interv</w:t>
      </w:r>
      <w:proofErr w:type="spellEnd"/>
      <w:r w:rsidRPr="00DD2275">
        <w:rPr>
          <w:rFonts w:ascii="Book Antiqua" w:hAnsi="Book Antiqua" w:cs="Times New Roman" w:hint="eastAsia"/>
          <w:lang w:val="en-US"/>
        </w:rPr>
        <w:t> 2015; </w:t>
      </w:r>
      <w:r w:rsidRPr="00DD2275">
        <w:rPr>
          <w:rFonts w:ascii="Book Antiqua" w:hAnsi="Book Antiqua" w:cs="Times New Roman" w:hint="eastAsia"/>
          <w:b/>
          <w:bCs/>
          <w:lang w:val="en-US"/>
        </w:rPr>
        <w:t>8</w:t>
      </w:r>
      <w:r w:rsidRPr="00DD2275">
        <w:rPr>
          <w:rFonts w:ascii="Book Antiqua" w:hAnsi="Book Antiqua" w:cs="Times New Roman" w:hint="eastAsia"/>
          <w:lang w:val="en-US"/>
        </w:rPr>
        <w:t xml:space="preserve">: </w:t>
      </w:r>
      <w:r w:rsidR="00B24858" w:rsidRPr="00B24858">
        <w:rPr>
          <w:rFonts w:ascii="Book Antiqua" w:hAnsi="Book Antiqua" w:cs="Times New Roman"/>
        </w:rPr>
        <w:t>pii: e002784</w:t>
      </w:r>
      <w:r w:rsidR="00B24858" w:rsidRPr="00B24858">
        <w:rPr>
          <w:rFonts w:ascii="Book Antiqua" w:hAnsi="Book Antiqua" w:cs="Times New Roman" w:hint="eastAsia"/>
          <w:lang w:val="en-US"/>
        </w:rPr>
        <w:t xml:space="preserve"> </w:t>
      </w:r>
      <w:r w:rsidRPr="00DD2275">
        <w:rPr>
          <w:rFonts w:ascii="Book Antiqua" w:hAnsi="Book Antiqua" w:cs="Times New Roman" w:hint="eastAsia"/>
          <w:lang w:val="en-US"/>
        </w:rPr>
        <w:t xml:space="preserve">[PMID: </w:t>
      </w:r>
      <w:bookmarkStart w:id="101" w:name="OLE_LINK802"/>
      <w:bookmarkStart w:id="102" w:name="OLE_LINK803"/>
      <w:r w:rsidRPr="00DD2275">
        <w:rPr>
          <w:rFonts w:ascii="Book Antiqua" w:hAnsi="Book Antiqua" w:cs="Times New Roman" w:hint="eastAsia"/>
          <w:lang w:val="en-US"/>
        </w:rPr>
        <w:t>26453688</w:t>
      </w:r>
      <w:bookmarkEnd w:id="101"/>
      <w:bookmarkEnd w:id="102"/>
      <w:r w:rsidRPr="00DD2275">
        <w:rPr>
          <w:rFonts w:ascii="Book Antiqua" w:hAnsi="Book Antiqua" w:cs="Times New Roman" w:hint="eastAsia"/>
          <w:lang w:val="en-US"/>
        </w:rPr>
        <w:t xml:space="preserve"> DOI: 10.1161/CIRCINTERVENTIONS.115.002784]</w:t>
      </w:r>
    </w:p>
    <w:p w14:paraId="2084E6B9" w14:textId="0E4E3A05"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r w:rsidRPr="00DD2275">
        <w:rPr>
          <w:rFonts w:ascii="Book Antiqua" w:hAnsi="Book Antiqua" w:cs="Times New Roman" w:hint="eastAsia"/>
          <w:b/>
          <w:bCs/>
          <w:lang w:val="en-US"/>
        </w:rPr>
        <w:t>Larsen JM</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Ravkilde</w:t>
      </w:r>
      <w:proofErr w:type="spellEnd"/>
      <w:r w:rsidRPr="00DD2275">
        <w:rPr>
          <w:rFonts w:ascii="Book Antiqua" w:hAnsi="Book Antiqua" w:cs="Times New Roman" w:hint="eastAsia"/>
          <w:lang w:val="en-US"/>
        </w:rPr>
        <w:t xml:space="preserve"> J. Acute coronary angiography in patients resuscitated from out-of-hospital cardiac arrest--a systematic review and meta-analysis. </w:t>
      </w:r>
      <w:r w:rsidRPr="00DD2275">
        <w:rPr>
          <w:rFonts w:ascii="Book Antiqua" w:hAnsi="Book Antiqua" w:cs="Times New Roman" w:hint="eastAsia"/>
          <w:i/>
          <w:iCs/>
          <w:lang w:val="en-US"/>
        </w:rPr>
        <w:t>Resuscitation</w:t>
      </w:r>
      <w:r w:rsidRPr="00DD2275">
        <w:rPr>
          <w:rFonts w:ascii="Book Antiqua" w:hAnsi="Book Antiqua" w:cs="Times New Roman" w:hint="eastAsia"/>
          <w:lang w:val="en-US"/>
        </w:rPr>
        <w:t> 2012; </w:t>
      </w:r>
      <w:r w:rsidRPr="00DD2275">
        <w:rPr>
          <w:rFonts w:ascii="Book Antiqua" w:hAnsi="Book Antiqua" w:cs="Times New Roman" w:hint="eastAsia"/>
          <w:b/>
          <w:bCs/>
          <w:lang w:val="en-US"/>
        </w:rPr>
        <w:t>83</w:t>
      </w:r>
      <w:r w:rsidRPr="00DD2275">
        <w:rPr>
          <w:rFonts w:ascii="Book Antiqua" w:hAnsi="Book Antiqua" w:cs="Times New Roman" w:hint="eastAsia"/>
          <w:lang w:val="en-US"/>
        </w:rPr>
        <w:t>: 1427-1433 [PMID: 22960567 DOI: 10.1016/j.resuscitation.2012.08.337]</w:t>
      </w:r>
    </w:p>
    <w:p w14:paraId="2594149C" w14:textId="25B7234A"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r w:rsidRPr="00DD2275">
        <w:rPr>
          <w:rFonts w:ascii="Book Antiqua" w:hAnsi="Book Antiqua" w:cs="Times New Roman" w:hint="eastAsia"/>
          <w:b/>
          <w:bCs/>
          <w:lang w:val="en-US"/>
        </w:rPr>
        <w:t>Hollenbeck RD</w:t>
      </w:r>
      <w:r w:rsidRPr="00DD2275">
        <w:rPr>
          <w:rFonts w:ascii="Book Antiqua" w:hAnsi="Book Antiqua" w:cs="Times New Roman" w:hint="eastAsia"/>
          <w:lang w:val="en-US"/>
        </w:rPr>
        <w:t>, McPherson JA, Mooney MR, Unger BT, Patel NC, McMullan PW, Hsu CH, Seder DB, Kern KB. Early cardiac catheterization is associated with improved survival in comatose survivors of cardiac arrest without STEMI. </w:t>
      </w:r>
      <w:r w:rsidRPr="00DD2275">
        <w:rPr>
          <w:rFonts w:ascii="Book Antiqua" w:hAnsi="Book Antiqua" w:cs="Times New Roman" w:hint="eastAsia"/>
          <w:i/>
          <w:iCs/>
          <w:lang w:val="en-US"/>
        </w:rPr>
        <w:t>Resuscitation</w:t>
      </w:r>
      <w:r w:rsidRPr="00DD2275">
        <w:rPr>
          <w:rFonts w:ascii="Book Antiqua" w:hAnsi="Book Antiqua" w:cs="Times New Roman" w:hint="eastAsia"/>
          <w:lang w:val="en-US"/>
        </w:rPr>
        <w:t> 2014; </w:t>
      </w:r>
      <w:r w:rsidRPr="00DD2275">
        <w:rPr>
          <w:rFonts w:ascii="Book Antiqua" w:hAnsi="Book Antiqua" w:cs="Times New Roman" w:hint="eastAsia"/>
          <w:b/>
          <w:bCs/>
          <w:lang w:val="en-US"/>
        </w:rPr>
        <w:t>85</w:t>
      </w:r>
      <w:r w:rsidRPr="00DD2275">
        <w:rPr>
          <w:rFonts w:ascii="Book Antiqua" w:hAnsi="Book Antiqua" w:cs="Times New Roman" w:hint="eastAsia"/>
          <w:lang w:val="en-US"/>
        </w:rPr>
        <w:t>: 88-95 [PMID: 23927955 DOI: 10.1016/j.resuscitation.2013.07.027]</w:t>
      </w:r>
    </w:p>
    <w:p w14:paraId="3CE77080" w14:textId="705681A1"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r w:rsidRPr="00DD2275">
        <w:rPr>
          <w:rFonts w:ascii="Book Antiqua" w:hAnsi="Book Antiqua" w:cs="Times New Roman" w:hint="eastAsia"/>
          <w:b/>
          <w:bCs/>
          <w:lang w:val="en-US"/>
        </w:rPr>
        <w:t>Bro-</w:t>
      </w:r>
      <w:proofErr w:type="spellStart"/>
      <w:r w:rsidRPr="00DD2275">
        <w:rPr>
          <w:rFonts w:ascii="Book Antiqua" w:hAnsi="Book Antiqua" w:cs="Times New Roman" w:hint="eastAsia"/>
          <w:b/>
          <w:bCs/>
          <w:lang w:val="en-US"/>
        </w:rPr>
        <w:t>Jeppesen</w:t>
      </w:r>
      <w:proofErr w:type="spellEnd"/>
      <w:r w:rsidRPr="00DD2275">
        <w:rPr>
          <w:rFonts w:ascii="Book Antiqua" w:hAnsi="Book Antiqua" w:cs="Times New Roman" w:hint="eastAsia"/>
          <w:b/>
          <w:bCs/>
          <w:lang w:val="en-US"/>
        </w:rPr>
        <w:t xml:space="preserve"> J</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Kjaergaard</w:t>
      </w:r>
      <w:proofErr w:type="spellEnd"/>
      <w:r w:rsidRPr="00DD2275">
        <w:rPr>
          <w:rFonts w:ascii="Book Antiqua" w:hAnsi="Book Antiqua" w:cs="Times New Roman" w:hint="eastAsia"/>
          <w:lang w:val="en-US"/>
        </w:rPr>
        <w:t xml:space="preserve"> J, </w:t>
      </w:r>
      <w:proofErr w:type="spellStart"/>
      <w:r w:rsidRPr="00DD2275">
        <w:rPr>
          <w:rFonts w:ascii="Book Antiqua" w:hAnsi="Book Antiqua" w:cs="Times New Roman" w:hint="eastAsia"/>
          <w:lang w:val="en-US"/>
        </w:rPr>
        <w:t>Wanscher</w:t>
      </w:r>
      <w:proofErr w:type="spellEnd"/>
      <w:r w:rsidRPr="00DD2275">
        <w:rPr>
          <w:rFonts w:ascii="Book Antiqua" w:hAnsi="Book Antiqua" w:cs="Times New Roman" w:hint="eastAsia"/>
          <w:lang w:val="en-US"/>
        </w:rPr>
        <w:t xml:space="preserve"> M, Pedersen F, </w:t>
      </w:r>
      <w:proofErr w:type="spellStart"/>
      <w:r w:rsidRPr="00DD2275">
        <w:rPr>
          <w:rFonts w:ascii="Book Antiqua" w:hAnsi="Book Antiqua" w:cs="Times New Roman" w:hint="eastAsia"/>
          <w:lang w:val="en-US"/>
        </w:rPr>
        <w:t>Holmvang</w:t>
      </w:r>
      <w:proofErr w:type="spellEnd"/>
      <w:r w:rsidRPr="00DD2275">
        <w:rPr>
          <w:rFonts w:ascii="Book Antiqua" w:hAnsi="Book Antiqua" w:cs="Times New Roman" w:hint="eastAsia"/>
          <w:lang w:val="en-US"/>
        </w:rPr>
        <w:t xml:space="preserve"> L, </w:t>
      </w:r>
      <w:proofErr w:type="spellStart"/>
      <w:r w:rsidRPr="00DD2275">
        <w:rPr>
          <w:rFonts w:ascii="Book Antiqua" w:hAnsi="Book Antiqua" w:cs="Times New Roman" w:hint="eastAsia"/>
          <w:lang w:val="en-US"/>
        </w:rPr>
        <w:t>Lippert</w:t>
      </w:r>
      <w:proofErr w:type="spellEnd"/>
      <w:r w:rsidRPr="00DD2275">
        <w:rPr>
          <w:rFonts w:ascii="Book Antiqua" w:hAnsi="Book Antiqua" w:cs="Times New Roman" w:hint="eastAsia"/>
          <w:lang w:val="en-US"/>
        </w:rPr>
        <w:t xml:space="preserve"> FK, </w:t>
      </w:r>
      <w:proofErr w:type="spellStart"/>
      <w:r w:rsidRPr="00DD2275">
        <w:rPr>
          <w:rFonts w:ascii="Book Antiqua" w:hAnsi="Book Antiqua" w:cs="Times New Roman" w:hint="eastAsia"/>
          <w:lang w:val="en-US"/>
        </w:rPr>
        <w:t>Møller</w:t>
      </w:r>
      <w:proofErr w:type="spellEnd"/>
      <w:r w:rsidRPr="00DD2275">
        <w:rPr>
          <w:rFonts w:ascii="Book Antiqua" w:hAnsi="Book Antiqua" w:cs="Times New Roman" w:hint="eastAsia"/>
          <w:lang w:val="en-US"/>
        </w:rPr>
        <w:t xml:space="preserve"> JE, </w:t>
      </w:r>
      <w:proofErr w:type="spellStart"/>
      <w:r w:rsidRPr="00DD2275">
        <w:rPr>
          <w:rFonts w:ascii="Book Antiqua" w:hAnsi="Book Antiqua" w:cs="Times New Roman" w:hint="eastAsia"/>
          <w:lang w:val="en-US"/>
        </w:rPr>
        <w:t>Køber</w:t>
      </w:r>
      <w:proofErr w:type="spellEnd"/>
      <w:r w:rsidRPr="00DD2275">
        <w:rPr>
          <w:rFonts w:ascii="Book Antiqua" w:hAnsi="Book Antiqua" w:cs="Times New Roman" w:hint="eastAsia"/>
          <w:lang w:val="en-US"/>
        </w:rPr>
        <w:t xml:space="preserve"> L, </w:t>
      </w:r>
      <w:proofErr w:type="spellStart"/>
      <w:r w:rsidRPr="00DD2275">
        <w:rPr>
          <w:rFonts w:ascii="Book Antiqua" w:hAnsi="Book Antiqua" w:cs="Times New Roman" w:hint="eastAsia"/>
          <w:lang w:val="en-US"/>
        </w:rPr>
        <w:t>Hassager</w:t>
      </w:r>
      <w:proofErr w:type="spellEnd"/>
      <w:r w:rsidRPr="00DD2275">
        <w:rPr>
          <w:rFonts w:ascii="Book Antiqua" w:hAnsi="Book Antiqua" w:cs="Times New Roman" w:hint="eastAsia"/>
          <w:lang w:val="en-US"/>
        </w:rPr>
        <w:t xml:space="preserve"> C. Emergency coronary angiography in comatose cardiac arrest patients: do real-life experiences support the guidelines? </w:t>
      </w:r>
      <w:proofErr w:type="spellStart"/>
      <w:r w:rsidRPr="00DD2275">
        <w:rPr>
          <w:rFonts w:ascii="Book Antiqua" w:hAnsi="Book Antiqua" w:cs="Times New Roman" w:hint="eastAsia"/>
          <w:i/>
          <w:iCs/>
          <w:lang w:val="en-US"/>
        </w:rPr>
        <w:t>Eur</w:t>
      </w:r>
      <w:proofErr w:type="spellEnd"/>
      <w:r w:rsidRPr="00DD2275">
        <w:rPr>
          <w:rFonts w:ascii="Book Antiqua" w:hAnsi="Book Antiqua" w:cs="Times New Roman" w:hint="eastAsia"/>
          <w:i/>
          <w:iCs/>
          <w:lang w:val="en-US"/>
        </w:rPr>
        <w:t xml:space="preserve"> Heart J Acute </w:t>
      </w:r>
      <w:proofErr w:type="spellStart"/>
      <w:r w:rsidRPr="00DD2275">
        <w:rPr>
          <w:rFonts w:ascii="Book Antiqua" w:hAnsi="Book Antiqua" w:cs="Times New Roman" w:hint="eastAsia"/>
          <w:i/>
          <w:iCs/>
          <w:lang w:val="en-US"/>
        </w:rPr>
        <w:t>Cardiovasc</w:t>
      </w:r>
      <w:proofErr w:type="spellEnd"/>
      <w:r w:rsidRPr="00DD2275">
        <w:rPr>
          <w:rFonts w:ascii="Book Antiqua" w:hAnsi="Book Antiqua" w:cs="Times New Roman" w:hint="eastAsia"/>
          <w:i/>
          <w:iCs/>
          <w:lang w:val="en-US"/>
        </w:rPr>
        <w:t xml:space="preserve"> Care</w:t>
      </w:r>
      <w:r w:rsidRPr="00DD2275">
        <w:rPr>
          <w:rFonts w:ascii="Book Antiqua" w:hAnsi="Book Antiqua" w:cs="Times New Roman" w:hint="eastAsia"/>
          <w:lang w:val="en-US"/>
        </w:rPr>
        <w:t> 2012; </w:t>
      </w:r>
      <w:r w:rsidRPr="00DD2275">
        <w:rPr>
          <w:rFonts w:ascii="Book Antiqua" w:hAnsi="Book Antiqua" w:cs="Times New Roman" w:hint="eastAsia"/>
          <w:b/>
          <w:bCs/>
          <w:lang w:val="en-US"/>
        </w:rPr>
        <w:t>1</w:t>
      </w:r>
      <w:r w:rsidRPr="00DD2275">
        <w:rPr>
          <w:rFonts w:ascii="Book Antiqua" w:hAnsi="Book Antiqua" w:cs="Times New Roman" w:hint="eastAsia"/>
          <w:lang w:val="en-US"/>
        </w:rPr>
        <w:t>: 291-301 [PMID: 24062920 DOI: 10.1177/2048872612465588]</w:t>
      </w:r>
    </w:p>
    <w:p w14:paraId="15D3B173" w14:textId="386A3A0C"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proofErr w:type="spellStart"/>
      <w:r w:rsidRPr="00DD2275">
        <w:rPr>
          <w:rFonts w:ascii="Book Antiqua" w:hAnsi="Book Antiqua" w:cs="Times New Roman" w:hint="eastAsia"/>
          <w:b/>
          <w:bCs/>
          <w:lang w:val="en-US"/>
        </w:rPr>
        <w:t>Dankiewicz</w:t>
      </w:r>
      <w:proofErr w:type="spellEnd"/>
      <w:r w:rsidRPr="00DD2275">
        <w:rPr>
          <w:rFonts w:ascii="Book Antiqua" w:hAnsi="Book Antiqua" w:cs="Times New Roman" w:hint="eastAsia"/>
          <w:b/>
          <w:bCs/>
          <w:lang w:val="en-US"/>
        </w:rPr>
        <w:t xml:space="preserve"> J</w:t>
      </w:r>
      <w:r w:rsidRPr="00DD2275">
        <w:rPr>
          <w:rFonts w:ascii="Book Antiqua" w:hAnsi="Book Antiqua" w:cs="Times New Roman" w:hint="eastAsia"/>
          <w:lang w:val="en-US"/>
        </w:rPr>
        <w:t xml:space="preserve">, Nielsen N, </w:t>
      </w:r>
      <w:proofErr w:type="spellStart"/>
      <w:r w:rsidRPr="00DD2275">
        <w:rPr>
          <w:rFonts w:ascii="Book Antiqua" w:hAnsi="Book Antiqua" w:cs="Times New Roman" w:hint="eastAsia"/>
          <w:lang w:val="en-US"/>
        </w:rPr>
        <w:t>Annborn</w:t>
      </w:r>
      <w:proofErr w:type="spellEnd"/>
      <w:r w:rsidRPr="00DD2275">
        <w:rPr>
          <w:rFonts w:ascii="Book Antiqua" w:hAnsi="Book Antiqua" w:cs="Times New Roman" w:hint="eastAsia"/>
          <w:lang w:val="en-US"/>
        </w:rPr>
        <w:t xml:space="preserve"> M, </w:t>
      </w:r>
      <w:proofErr w:type="spellStart"/>
      <w:r w:rsidRPr="00DD2275">
        <w:rPr>
          <w:rFonts w:ascii="Book Antiqua" w:hAnsi="Book Antiqua" w:cs="Times New Roman" w:hint="eastAsia"/>
          <w:lang w:val="en-US"/>
        </w:rPr>
        <w:t>Cronberg</w:t>
      </w:r>
      <w:proofErr w:type="spellEnd"/>
      <w:r w:rsidRPr="00DD2275">
        <w:rPr>
          <w:rFonts w:ascii="Book Antiqua" w:hAnsi="Book Antiqua" w:cs="Times New Roman" w:hint="eastAsia"/>
          <w:lang w:val="en-US"/>
        </w:rPr>
        <w:t xml:space="preserve"> T, </w:t>
      </w:r>
      <w:proofErr w:type="spellStart"/>
      <w:r w:rsidRPr="00DD2275">
        <w:rPr>
          <w:rFonts w:ascii="Book Antiqua" w:hAnsi="Book Antiqua" w:cs="Times New Roman" w:hint="eastAsia"/>
          <w:lang w:val="en-US"/>
        </w:rPr>
        <w:t>Erlinge</w:t>
      </w:r>
      <w:proofErr w:type="spellEnd"/>
      <w:r w:rsidRPr="00DD2275">
        <w:rPr>
          <w:rFonts w:ascii="Book Antiqua" w:hAnsi="Book Antiqua" w:cs="Times New Roman" w:hint="eastAsia"/>
          <w:lang w:val="en-US"/>
        </w:rPr>
        <w:t xml:space="preserve"> D, </w:t>
      </w:r>
      <w:proofErr w:type="spellStart"/>
      <w:r w:rsidRPr="00DD2275">
        <w:rPr>
          <w:rFonts w:ascii="Book Antiqua" w:hAnsi="Book Antiqua" w:cs="Times New Roman" w:hint="eastAsia"/>
          <w:lang w:val="en-US"/>
        </w:rPr>
        <w:t>Gasche</w:t>
      </w:r>
      <w:proofErr w:type="spellEnd"/>
      <w:r w:rsidRPr="00DD2275">
        <w:rPr>
          <w:rFonts w:ascii="Book Antiqua" w:hAnsi="Book Antiqua" w:cs="Times New Roman" w:hint="eastAsia"/>
          <w:lang w:val="en-US"/>
        </w:rPr>
        <w:t xml:space="preserve"> Y, </w:t>
      </w:r>
      <w:proofErr w:type="spellStart"/>
      <w:r w:rsidRPr="00DD2275">
        <w:rPr>
          <w:rFonts w:ascii="Book Antiqua" w:hAnsi="Book Antiqua" w:cs="Times New Roman" w:hint="eastAsia"/>
          <w:lang w:val="en-US"/>
        </w:rPr>
        <w:t>Hassager</w:t>
      </w:r>
      <w:proofErr w:type="spellEnd"/>
      <w:r w:rsidRPr="00DD2275">
        <w:rPr>
          <w:rFonts w:ascii="Book Antiqua" w:hAnsi="Book Antiqua" w:cs="Times New Roman" w:hint="eastAsia"/>
          <w:lang w:val="en-US"/>
        </w:rPr>
        <w:t xml:space="preserve"> C, </w:t>
      </w:r>
      <w:proofErr w:type="spellStart"/>
      <w:r w:rsidRPr="00DD2275">
        <w:rPr>
          <w:rFonts w:ascii="Book Antiqua" w:hAnsi="Book Antiqua" w:cs="Times New Roman" w:hint="eastAsia"/>
          <w:lang w:val="en-US"/>
        </w:rPr>
        <w:t>Kjaergaard</w:t>
      </w:r>
      <w:proofErr w:type="spellEnd"/>
      <w:r w:rsidRPr="00DD2275">
        <w:rPr>
          <w:rFonts w:ascii="Book Antiqua" w:hAnsi="Book Antiqua" w:cs="Times New Roman" w:hint="eastAsia"/>
          <w:lang w:val="en-US"/>
        </w:rPr>
        <w:t xml:space="preserve"> J, </w:t>
      </w:r>
      <w:proofErr w:type="spellStart"/>
      <w:r w:rsidRPr="00DD2275">
        <w:rPr>
          <w:rFonts w:ascii="Book Antiqua" w:hAnsi="Book Antiqua" w:cs="Times New Roman" w:hint="eastAsia"/>
          <w:lang w:val="en-US"/>
        </w:rPr>
        <w:t>Pellis</w:t>
      </w:r>
      <w:proofErr w:type="spellEnd"/>
      <w:r w:rsidRPr="00DD2275">
        <w:rPr>
          <w:rFonts w:ascii="Book Antiqua" w:hAnsi="Book Antiqua" w:cs="Times New Roman" w:hint="eastAsia"/>
          <w:lang w:val="en-US"/>
        </w:rPr>
        <w:t xml:space="preserve"> T, </w:t>
      </w:r>
      <w:proofErr w:type="spellStart"/>
      <w:r w:rsidRPr="00DD2275">
        <w:rPr>
          <w:rFonts w:ascii="Book Antiqua" w:hAnsi="Book Antiqua" w:cs="Times New Roman" w:hint="eastAsia"/>
          <w:lang w:val="en-US"/>
        </w:rPr>
        <w:t>Friberg</w:t>
      </w:r>
      <w:proofErr w:type="spellEnd"/>
      <w:r w:rsidRPr="00DD2275">
        <w:rPr>
          <w:rFonts w:ascii="Book Antiqua" w:hAnsi="Book Antiqua" w:cs="Times New Roman" w:hint="eastAsia"/>
          <w:lang w:val="en-US"/>
        </w:rPr>
        <w:t xml:space="preserve"> H. Survival in patients without acute ST elevation after cardiac arrest and association with early coronary angiography: a post hoc analysis from the TTM trial. </w:t>
      </w:r>
      <w:r w:rsidRPr="00DD2275">
        <w:rPr>
          <w:rFonts w:ascii="Book Antiqua" w:hAnsi="Book Antiqua" w:cs="Times New Roman" w:hint="eastAsia"/>
          <w:i/>
          <w:iCs/>
          <w:lang w:val="en-US"/>
        </w:rPr>
        <w:t>Intensive Care Med</w:t>
      </w:r>
      <w:r w:rsidRPr="00DD2275">
        <w:rPr>
          <w:rFonts w:ascii="Book Antiqua" w:hAnsi="Book Antiqua" w:cs="Times New Roman" w:hint="eastAsia"/>
          <w:lang w:val="en-US"/>
        </w:rPr>
        <w:t> 2015; </w:t>
      </w:r>
      <w:r w:rsidRPr="00DD2275">
        <w:rPr>
          <w:rFonts w:ascii="Book Antiqua" w:hAnsi="Book Antiqua" w:cs="Times New Roman" w:hint="eastAsia"/>
          <w:b/>
          <w:bCs/>
          <w:lang w:val="en-US"/>
        </w:rPr>
        <w:t>41</w:t>
      </w:r>
      <w:r w:rsidRPr="00DD2275">
        <w:rPr>
          <w:rFonts w:ascii="Book Antiqua" w:hAnsi="Book Antiqua" w:cs="Times New Roman" w:hint="eastAsia"/>
          <w:lang w:val="en-US"/>
        </w:rPr>
        <w:t>: 856-864 [PMID: 25800582 DOI: 10.1007/s00134-015-3735-z]</w:t>
      </w:r>
    </w:p>
    <w:p w14:paraId="754B3F2C" w14:textId="5742D674" w:rsidR="00DD2275" w:rsidRPr="00DD2275" w:rsidRDefault="00686D6F" w:rsidP="00DD2275">
      <w:pPr>
        <w:pStyle w:val="ListParagraph"/>
        <w:numPr>
          <w:ilvl w:val="0"/>
          <w:numId w:val="4"/>
        </w:numPr>
        <w:spacing w:line="360" w:lineRule="auto"/>
        <w:ind w:left="426" w:hanging="426"/>
        <w:jc w:val="both"/>
        <w:rPr>
          <w:rFonts w:ascii="Book Antiqua" w:hAnsi="Book Antiqua" w:cs="Times New Roman"/>
          <w:lang w:val="en-US"/>
        </w:rPr>
      </w:pPr>
      <w:r w:rsidRPr="00686D6F">
        <w:rPr>
          <w:rFonts w:ascii="Book Antiqua" w:hAnsi="Book Antiqua" w:cs="Times"/>
          <w:b/>
          <w:lang w:val="en-US"/>
        </w:rPr>
        <w:t>Nogales-</w:t>
      </w:r>
      <w:proofErr w:type="spellStart"/>
      <w:r w:rsidRPr="00686D6F">
        <w:rPr>
          <w:rFonts w:ascii="Book Antiqua" w:hAnsi="Book Antiqua" w:cs="Times"/>
          <w:b/>
          <w:lang w:val="en-US"/>
        </w:rPr>
        <w:t>Romo</w:t>
      </w:r>
      <w:proofErr w:type="spellEnd"/>
      <w:r w:rsidRPr="00686D6F">
        <w:rPr>
          <w:rFonts w:ascii="Book Antiqua" w:hAnsi="Book Antiqua" w:cs="Times"/>
          <w:b/>
          <w:lang w:val="en-US"/>
        </w:rPr>
        <w:t xml:space="preserve"> MT</w:t>
      </w:r>
      <w:r w:rsidRPr="002332AB">
        <w:rPr>
          <w:rFonts w:ascii="Book Antiqua" w:hAnsi="Book Antiqua" w:cs="Times"/>
          <w:lang w:val="en-US"/>
        </w:rPr>
        <w:t>, Martinez-</w:t>
      </w:r>
      <w:proofErr w:type="spellStart"/>
      <w:r w:rsidRPr="002332AB">
        <w:rPr>
          <w:rFonts w:ascii="Book Antiqua" w:hAnsi="Book Antiqua" w:cs="Times"/>
          <w:lang w:val="en-US"/>
        </w:rPr>
        <w:t>Losas</w:t>
      </w:r>
      <w:proofErr w:type="spellEnd"/>
      <w:r w:rsidRPr="002332AB">
        <w:rPr>
          <w:rFonts w:ascii="Book Antiqua" w:hAnsi="Book Antiqua" w:cs="Times"/>
          <w:lang w:val="en-US"/>
        </w:rPr>
        <w:t xml:space="preserve"> P, Salinas P, </w:t>
      </w:r>
      <w:proofErr w:type="spellStart"/>
      <w:r w:rsidRPr="002332AB">
        <w:rPr>
          <w:rFonts w:ascii="Book Antiqua" w:hAnsi="Book Antiqua" w:cs="Times"/>
          <w:lang w:val="en-US"/>
        </w:rPr>
        <w:t>Ferrera</w:t>
      </w:r>
      <w:proofErr w:type="spellEnd"/>
      <w:r w:rsidRPr="002332AB">
        <w:rPr>
          <w:rFonts w:ascii="Book Antiqua" w:hAnsi="Book Antiqua" w:cs="Times"/>
          <w:lang w:val="en-US"/>
        </w:rPr>
        <w:t xml:space="preserve"> C, Gonzalo N, </w:t>
      </w:r>
      <w:proofErr w:type="spellStart"/>
      <w:r w:rsidRPr="002332AB">
        <w:rPr>
          <w:rFonts w:ascii="Book Antiqua" w:hAnsi="Book Antiqua" w:cs="Times"/>
          <w:lang w:val="en-US"/>
        </w:rPr>
        <w:t>Nombela</w:t>
      </w:r>
      <w:proofErr w:type="spellEnd"/>
      <w:r w:rsidRPr="002332AB">
        <w:rPr>
          <w:rFonts w:ascii="Book Antiqua" w:hAnsi="Book Antiqua" w:cs="Times"/>
          <w:lang w:val="en-US"/>
        </w:rPr>
        <w:t xml:space="preserve"> L, Jiménez P, </w:t>
      </w:r>
      <w:proofErr w:type="spellStart"/>
      <w:r w:rsidRPr="002332AB">
        <w:rPr>
          <w:rFonts w:ascii="Book Antiqua" w:hAnsi="Book Antiqua" w:cs="Times"/>
          <w:lang w:val="en-US"/>
        </w:rPr>
        <w:t>Núñez</w:t>
      </w:r>
      <w:proofErr w:type="spellEnd"/>
      <w:r w:rsidRPr="002332AB">
        <w:rPr>
          <w:rFonts w:ascii="Book Antiqua" w:hAnsi="Book Antiqua" w:cs="Times"/>
          <w:lang w:val="en-US"/>
        </w:rPr>
        <w:t xml:space="preserve">-Gil I, </w:t>
      </w:r>
      <w:proofErr w:type="spellStart"/>
      <w:r w:rsidRPr="002332AB">
        <w:rPr>
          <w:rFonts w:ascii="Book Antiqua" w:hAnsi="Book Antiqua" w:cs="Times"/>
          <w:lang w:val="en-US"/>
        </w:rPr>
        <w:t>Escaned</w:t>
      </w:r>
      <w:proofErr w:type="spellEnd"/>
      <w:r w:rsidRPr="002332AB">
        <w:rPr>
          <w:rFonts w:ascii="Book Antiqua" w:hAnsi="Book Antiqua" w:cs="Times"/>
          <w:lang w:val="en-US"/>
        </w:rPr>
        <w:t xml:space="preserve"> J, </w:t>
      </w:r>
      <w:proofErr w:type="spellStart"/>
      <w:r w:rsidRPr="002332AB">
        <w:rPr>
          <w:rFonts w:ascii="Book Antiqua" w:hAnsi="Book Antiqua" w:cs="Times"/>
          <w:lang w:val="en-US"/>
        </w:rPr>
        <w:t>Viana-Tejedor</w:t>
      </w:r>
      <w:proofErr w:type="spellEnd"/>
      <w:r w:rsidRPr="002332AB">
        <w:rPr>
          <w:rFonts w:ascii="Book Antiqua" w:hAnsi="Book Antiqua" w:cs="Times"/>
          <w:lang w:val="en-US"/>
        </w:rPr>
        <w:t xml:space="preserve"> A, </w:t>
      </w:r>
      <w:r w:rsidRPr="002332AB">
        <w:rPr>
          <w:rFonts w:ascii="Book Antiqua" w:hAnsi="Book Antiqua" w:cs="Times"/>
          <w:lang w:val="en-US"/>
        </w:rPr>
        <w:lastRenderedPageBreak/>
        <w:t>Fernandez-Ortiz A. SYNTAX score as a prognostic tool in non-STEMI patients resuscitated from sudden cardiac arrest. Paper presented at: ESC congress; 2016; Rome, Italy</w:t>
      </w:r>
    </w:p>
    <w:p w14:paraId="62C3763D" w14:textId="12A090F6"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r w:rsidRPr="00DD2275">
        <w:rPr>
          <w:rFonts w:ascii="Book Antiqua" w:hAnsi="Book Antiqua" w:cs="Times New Roman" w:hint="eastAsia"/>
          <w:b/>
          <w:bCs/>
          <w:lang w:val="en-US"/>
        </w:rPr>
        <w:t>Kerensky RA</w:t>
      </w:r>
      <w:r w:rsidRPr="00DD2275">
        <w:rPr>
          <w:rFonts w:ascii="Book Antiqua" w:hAnsi="Book Antiqua" w:cs="Times New Roman" w:hint="eastAsia"/>
          <w:lang w:val="en-US"/>
        </w:rPr>
        <w:t xml:space="preserve">, Wade M, </w:t>
      </w:r>
      <w:proofErr w:type="spellStart"/>
      <w:r w:rsidRPr="00DD2275">
        <w:rPr>
          <w:rFonts w:ascii="Book Antiqua" w:hAnsi="Book Antiqua" w:cs="Times New Roman" w:hint="eastAsia"/>
          <w:lang w:val="en-US"/>
        </w:rPr>
        <w:t>Deedwania</w:t>
      </w:r>
      <w:proofErr w:type="spellEnd"/>
      <w:r w:rsidRPr="00DD2275">
        <w:rPr>
          <w:rFonts w:ascii="Book Antiqua" w:hAnsi="Book Antiqua" w:cs="Times New Roman" w:hint="eastAsia"/>
          <w:lang w:val="en-US"/>
        </w:rPr>
        <w:t xml:space="preserve"> P, </w:t>
      </w:r>
      <w:proofErr w:type="spellStart"/>
      <w:r w:rsidRPr="00DD2275">
        <w:rPr>
          <w:rFonts w:ascii="Book Antiqua" w:hAnsi="Book Antiqua" w:cs="Times New Roman" w:hint="eastAsia"/>
          <w:lang w:val="en-US"/>
        </w:rPr>
        <w:t>Boden</w:t>
      </w:r>
      <w:proofErr w:type="spellEnd"/>
      <w:r w:rsidRPr="00DD2275">
        <w:rPr>
          <w:rFonts w:ascii="Book Antiqua" w:hAnsi="Book Antiqua" w:cs="Times New Roman" w:hint="eastAsia"/>
          <w:lang w:val="en-US"/>
        </w:rPr>
        <w:t xml:space="preserve"> WE, </w:t>
      </w:r>
      <w:proofErr w:type="spellStart"/>
      <w:r w:rsidRPr="00DD2275">
        <w:rPr>
          <w:rFonts w:ascii="Book Antiqua" w:hAnsi="Book Antiqua" w:cs="Times New Roman" w:hint="eastAsia"/>
          <w:lang w:val="en-US"/>
        </w:rPr>
        <w:t>Pepine</w:t>
      </w:r>
      <w:proofErr w:type="spellEnd"/>
      <w:r w:rsidRPr="00DD2275">
        <w:rPr>
          <w:rFonts w:ascii="Book Antiqua" w:hAnsi="Book Antiqua" w:cs="Times New Roman" w:hint="eastAsia"/>
          <w:lang w:val="en-US"/>
        </w:rPr>
        <w:t xml:space="preserve"> CJ. Revisiting the culprit lesion in non-Q-wave myocardial infarction. Results from the VANQWISH trial angiographic core laboratory. </w:t>
      </w:r>
      <w:r w:rsidRPr="00DD2275">
        <w:rPr>
          <w:rFonts w:ascii="Book Antiqua" w:hAnsi="Book Antiqua" w:cs="Times New Roman" w:hint="eastAsia"/>
          <w:i/>
          <w:iCs/>
          <w:lang w:val="en-US"/>
        </w:rPr>
        <w:t xml:space="preserve">J Am </w:t>
      </w:r>
      <w:proofErr w:type="spellStart"/>
      <w:r w:rsidRPr="00DD2275">
        <w:rPr>
          <w:rFonts w:ascii="Book Antiqua" w:hAnsi="Book Antiqua" w:cs="Times New Roman" w:hint="eastAsia"/>
          <w:i/>
          <w:iCs/>
          <w:lang w:val="en-US"/>
        </w:rPr>
        <w:t>Coll</w:t>
      </w:r>
      <w:proofErr w:type="spellEnd"/>
      <w:r w:rsidRPr="00DD2275">
        <w:rPr>
          <w:rFonts w:ascii="Book Antiqua" w:hAnsi="Book Antiqua" w:cs="Times New Roman" w:hint="eastAsia"/>
          <w:i/>
          <w:iCs/>
          <w:lang w:val="en-US"/>
        </w:rPr>
        <w:t xml:space="preserve"> </w:t>
      </w:r>
      <w:proofErr w:type="spellStart"/>
      <w:r w:rsidRPr="00DD2275">
        <w:rPr>
          <w:rFonts w:ascii="Book Antiqua" w:hAnsi="Book Antiqua" w:cs="Times New Roman" w:hint="eastAsia"/>
          <w:i/>
          <w:iCs/>
          <w:lang w:val="en-US"/>
        </w:rPr>
        <w:t>Cardiol</w:t>
      </w:r>
      <w:proofErr w:type="spellEnd"/>
      <w:r w:rsidRPr="00DD2275">
        <w:rPr>
          <w:rFonts w:ascii="Book Antiqua" w:hAnsi="Book Antiqua" w:cs="Times New Roman" w:hint="eastAsia"/>
          <w:lang w:val="en-US"/>
        </w:rPr>
        <w:t> 2002; </w:t>
      </w:r>
      <w:r w:rsidRPr="00DD2275">
        <w:rPr>
          <w:rFonts w:ascii="Book Antiqua" w:hAnsi="Book Antiqua" w:cs="Times New Roman" w:hint="eastAsia"/>
          <w:b/>
          <w:bCs/>
          <w:lang w:val="en-US"/>
        </w:rPr>
        <w:t>39</w:t>
      </w:r>
      <w:r w:rsidRPr="00DD2275">
        <w:rPr>
          <w:rFonts w:ascii="Book Antiqua" w:hAnsi="Book Antiqua" w:cs="Times New Roman" w:hint="eastAsia"/>
          <w:lang w:val="en-US"/>
        </w:rPr>
        <w:t>: 1456-1463 [PMID: 11985907 DOI: 10.1016/S0735-1097(02)01770-9]</w:t>
      </w:r>
    </w:p>
    <w:p w14:paraId="7F9BFAB7" w14:textId="0F31680C"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proofErr w:type="spellStart"/>
      <w:r w:rsidRPr="00DD2275">
        <w:rPr>
          <w:rFonts w:ascii="Book Antiqua" w:hAnsi="Book Antiqua" w:cs="Times New Roman" w:hint="eastAsia"/>
          <w:b/>
          <w:bCs/>
          <w:lang w:val="en-US"/>
        </w:rPr>
        <w:t>Sianos</w:t>
      </w:r>
      <w:proofErr w:type="spellEnd"/>
      <w:r w:rsidRPr="00DD2275">
        <w:rPr>
          <w:rFonts w:ascii="Book Antiqua" w:hAnsi="Book Antiqua" w:cs="Times New Roman" w:hint="eastAsia"/>
          <w:b/>
          <w:bCs/>
          <w:lang w:val="en-US"/>
        </w:rPr>
        <w:t xml:space="preserve"> G</w:t>
      </w:r>
      <w:r w:rsidRPr="00DD2275">
        <w:rPr>
          <w:rFonts w:ascii="Book Antiqua" w:hAnsi="Book Antiqua" w:cs="Times New Roman" w:hint="eastAsia"/>
          <w:lang w:val="en-US"/>
        </w:rPr>
        <w:t xml:space="preserve">, Morel MA, </w:t>
      </w:r>
      <w:proofErr w:type="spellStart"/>
      <w:r w:rsidRPr="00DD2275">
        <w:rPr>
          <w:rFonts w:ascii="Book Antiqua" w:hAnsi="Book Antiqua" w:cs="Times New Roman" w:hint="eastAsia"/>
          <w:lang w:val="en-US"/>
        </w:rPr>
        <w:t>Kappetein</w:t>
      </w:r>
      <w:proofErr w:type="spellEnd"/>
      <w:r w:rsidRPr="00DD2275">
        <w:rPr>
          <w:rFonts w:ascii="Book Antiqua" w:hAnsi="Book Antiqua" w:cs="Times New Roman" w:hint="eastAsia"/>
          <w:lang w:val="en-US"/>
        </w:rPr>
        <w:t xml:space="preserve"> AP, </w:t>
      </w:r>
      <w:proofErr w:type="spellStart"/>
      <w:r w:rsidRPr="00DD2275">
        <w:rPr>
          <w:rFonts w:ascii="Book Antiqua" w:hAnsi="Book Antiqua" w:cs="Times New Roman" w:hint="eastAsia"/>
          <w:lang w:val="en-US"/>
        </w:rPr>
        <w:t>Morice</w:t>
      </w:r>
      <w:proofErr w:type="spellEnd"/>
      <w:r w:rsidRPr="00DD2275">
        <w:rPr>
          <w:rFonts w:ascii="Book Antiqua" w:hAnsi="Book Antiqua" w:cs="Times New Roman" w:hint="eastAsia"/>
          <w:lang w:val="en-US"/>
        </w:rPr>
        <w:t xml:space="preserve"> MC, Colombo A, Dawkins K, van den Brand M, Van </w:t>
      </w:r>
      <w:proofErr w:type="spellStart"/>
      <w:r w:rsidRPr="00DD2275">
        <w:rPr>
          <w:rFonts w:ascii="Book Antiqua" w:hAnsi="Book Antiqua" w:cs="Times New Roman" w:hint="eastAsia"/>
          <w:lang w:val="en-US"/>
        </w:rPr>
        <w:t>Dyck</w:t>
      </w:r>
      <w:proofErr w:type="spellEnd"/>
      <w:r w:rsidRPr="00DD2275">
        <w:rPr>
          <w:rFonts w:ascii="Book Antiqua" w:hAnsi="Book Antiqua" w:cs="Times New Roman" w:hint="eastAsia"/>
          <w:lang w:val="en-US"/>
        </w:rPr>
        <w:t xml:space="preserve"> N, Russell ME, Mohr FW, </w:t>
      </w:r>
      <w:proofErr w:type="spellStart"/>
      <w:r w:rsidRPr="00DD2275">
        <w:rPr>
          <w:rFonts w:ascii="Book Antiqua" w:hAnsi="Book Antiqua" w:cs="Times New Roman" w:hint="eastAsia"/>
          <w:lang w:val="en-US"/>
        </w:rPr>
        <w:t>Serruys</w:t>
      </w:r>
      <w:proofErr w:type="spellEnd"/>
      <w:r w:rsidRPr="00DD2275">
        <w:rPr>
          <w:rFonts w:ascii="Book Antiqua" w:hAnsi="Book Antiqua" w:cs="Times New Roman" w:hint="eastAsia"/>
          <w:lang w:val="en-US"/>
        </w:rPr>
        <w:t xml:space="preserve"> PW. The SYNTAX Score: an angiographic tool grading the complexity of coronary artery disease. </w:t>
      </w:r>
      <w:proofErr w:type="spellStart"/>
      <w:r w:rsidRPr="00DD2275">
        <w:rPr>
          <w:rFonts w:ascii="Book Antiqua" w:hAnsi="Book Antiqua" w:cs="Times New Roman" w:hint="eastAsia"/>
          <w:i/>
          <w:iCs/>
          <w:lang w:val="en-US"/>
        </w:rPr>
        <w:t>EuroIntervention</w:t>
      </w:r>
      <w:proofErr w:type="spellEnd"/>
      <w:r w:rsidRPr="00DD2275">
        <w:rPr>
          <w:rFonts w:ascii="Book Antiqua" w:hAnsi="Book Antiqua" w:cs="Times New Roman" w:hint="eastAsia"/>
          <w:lang w:val="en-US"/>
        </w:rPr>
        <w:t> 2005; </w:t>
      </w:r>
      <w:r w:rsidRPr="00DD2275">
        <w:rPr>
          <w:rFonts w:ascii="Book Antiqua" w:hAnsi="Book Antiqua" w:cs="Times New Roman" w:hint="eastAsia"/>
          <w:b/>
          <w:bCs/>
          <w:lang w:val="en-US"/>
        </w:rPr>
        <w:t>1</w:t>
      </w:r>
      <w:r w:rsidRPr="00DD2275">
        <w:rPr>
          <w:rFonts w:ascii="Book Antiqua" w:hAnsi="Book Antiqua" w:cs="Times New Roman" w:hint="eastAsia"/>
          <w:lang w:val="en-US"/>
        </w:rPr>
        <w:t>: 219-227 [PMID: 19758907]</w:t>
      </w:r>
    </w:p>
    <w:p w14:paraId="1DEE48A7" w14:textId="042D135B"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proofErr w:type="spellStart"/>
      <w:r w:rsidRPr="00DD2275">
        <w:rPr>
          <w:rFonts w:ascii="Book Antiqua" w:hAnsi="Book Antiqua" w:cs="Times New Roman" w:hint="eastAsia"/>
          <w:b/>
          <w:bCs/>
          <w:lang w:val="en-US"/>
        </w:rPr>
        <w:t>Serruys</w:t>
      </w:r>
      <w:proofErr w:type="spellEnd"/>
      <w:r w:rsidRPr="00DD2275">
        <w:rPr>
          <w:rFonts w:ascii="Book Antiqua" w:hAnsi="Book Antiqua" w:cs="Times New Roman" w:hint="eastAsia"/>
          <w:b/>
          <w:bCs/>
          <w:lang w:val="en-US"/>
        </w:rPr>
        <w:t xml:space="preserve"> PW</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Onuma</w:t>
      </w:r>
      <w:proofErr w:type="spellEnd"/>
      <w:r w:rsidRPr="00DD2275">
        <w:rPr>
          <w:rFonts w:ascii="Book Antiqua" w:hAnsi="Book Antiqua" w:cs="Times New Roman" w:hint="eastAsia"/>
          <w:lang w:val="en-US"/>
        </w:rPr>
        <w:t xml:space="preserve"> Y, </w:t>
      </w:r>
      <w:proofErr w:type="spellStart"/>
      <w:r w:rsidRPr="00DD2275">
        <w:rPr>
          <w:rFonts w:ascii="Book Antiqua" w:hAnsi="Book Antiqua" w:cs="Times New Roman" w:hint="eastAsia"/>
          <w:lang w:val="en-US"/>
        </w:rPr>
        <w:t>Garg</w:t>
      </w:r>
      <w:proofErr w:type="spellEnd"/>
      <w:r w:rsidRPr="00DD2275">
        <w:rPr>
          <w:rFonts w:ascii="Book Antiqua" w:hAnsi="Book Antiqua" w:cs="Times New Roman" w:hint="eastAsia"/>
          <w:lang w:val="en-US"/>
        </w:rPr>
        <w:t xml:space="preserve"> S, </w:t>
      </w:r>
      <w:proofErr w:type="spellStart"/>
      <w:r w:rsidRPr="00DD2275">
        <w:rPr>
          <w:rFonts w:ascii="Book Antiqua" w:hAnsi="Book Antiqua" w:cs="Times New Roman" w:hint="eastAsia"/>
          <w:lang w:val="en-US"/>
        </w:rPr>
        <w:t>Sarno</w:t>
      </w:r>
      <w:proofErr w:type="spellEnd"/>
      <w:r w:rsidRPr="00DD2275">
        <w:rPr>
          <w:rFonts w:ascii="Book Antiqua" w:hAnsi="Book Antiqua" w:cs="Times New Roman" w:hint="eastAsia"/>
          <w:lang w:val="en-US"/>
        </w:rPr>
        <w:t xml:space="preserve"> G, van den Brand M, </w:t>
      </w:r>
      <w:proofErr w:type="spellStart"/>
      <w:r w:rsidRPr="00DD2275">
        <w:rPr>
          <w:rFonts w:ascii="Book Antiqua" w:hAnsi="Book Antiqua" w:cs="Times New Roman" w:hint="eastAsia"/>
          <w:lang w:val="en-US"/>
        </w:rPr>
        <w:t>Kappetein</w:t>
      </w:r>
      <w:proofErr w:type="spellEnd"/>
      <w:r w:rsidRPr="00DD2275">
        <w:rPr>
          <w:rFonts w:ascii="Book Antiqua" w:hAnsi="Book Antiqua" w:cs="Times New Roman" w:hint="eastAsia"/>
          <w:lang w:val="en-US"/>
        </w:rPr>
        <w:t xml:space="preserve"> AP, Van </w:t>
      </w:r>
      <w:proofErr w:type="spellStart"/>
      <w:r w:rsidRPr="00DD2275">
        <w:rPr>
          <w:rFonts w:ascii="Book Antiqua" w:hAnsi="Book Antiqua" w:cs="Times New Roman" w:hint="eastAsia"/>
          <w:lang w:val="en-US"/>
        </w:rPr>
        <w:t>Dyck</w:t>
      </w:r>
      <w:proofErr w:type="spellEnd"/>
      <w:r w:rsidRPr="00DD2275">
        <w:rPr>
          <w:rFonts w:ascii="Book Antiqua" w:hAnsi="Book Antiqua" w:cs="Times New Roman" w:hint="eastAsia"/>
          <w:lang w:val="en-US"/>
        </w:rPr>
        <w:t xml:space="preserve"> N, Mack M, Holmes D, Feldman T, </w:t>
      </w:r>
      <w:proofErr w:type="spellStart"/>
      <w:r w:rsidRPr="00DD2275">
        <w:rPr>
          <w:rFonts w:ascii="Book Antiqua" w:hAnsi="Book Antiqua" w:cs="Times New Roman" w:hint="eastAsia"/>
          <w:lang w:val="en-US"/>
        </w:rPr>
        <w:t>Morice</w:t>
      </w:r>
      <w:proofErr w:type="spellEnd"/>
      <w:r w:rsidRPr="00DD2275">
        <w:rPr>
          <w:rFonts w:ascii="Book Antiqua" w:hAnsi="Book Antiqua" w:cs="Times New Roman" w:hint="eastAsia"/>
          <w:lang w:val="en-US"/>
        </w:rPr>
        <w:t xml:space="preserve"> MC, Colombo A, Bass E, </w:t>
      </w:r>
      <w:proofErr w:type="spellStart"/>
      <w:r w:rsidRPr="00DD2275">
        <w:rPr>
          <w:rFonts w:ascii="Book Antiqua" w:hAnsi="Book Antiqua" w:cs="Times New Roman" w:hint="eastAsia"/>
          <w:lang w:val="en-US"/>
        </w:rPr>
        <w:t>Leadley</w:t>
      </w:r>
      <w:proofErr w:type="spellEnd"/>
      <w:r w:rsidRPr="00DD2275">
        <w:rPr>
          <w:rFonts w:ascii="Book Antiqua" w:hAnsi="Book Antiqua" w:cs="Times New Roman" w:hint="eastAsia"/>
          <w:lang w:val="en-US"/>
        </w:rPr>
        <w:t xml:space="preserve"> K, Dawkins KD, van </w:t>
      </w:r>
      <w:proofErr w:type="spellStart"/>
      <w:r w:rsidRPr="00DD2275">
        <w:rPr>
          <w:rFonts w:ascii="Book Antiqua" w:hAnsi="Book Antiqua" w:cs="Times New Roman" w:hint="eastAsia"/>
          <w:lang w:val="en-US"/>
        </w:rPr>
        <w:t>Es</w:t>
      </w:r>
      <w:proofErr w:type="spellEnd"/>
      <w:r w:rsidRPr="00DD2275">
        <w:rPr>
          <w:rFonts w:ascii="Book Antiqua" w:hAnsi="Book Antiqua" w:cs="Times New Roman" w:hint="eastAsia"/>
          <w:lang w:val="en-US"/>
        </w:rPr>
        <w:t xml:space="preserve"> GA, Morel MA, Mohr FW. Assessment of the SYNTAX score in the Syntax study. </w:t>
      </w:r>
      <w:proofErr w:type="spellStart"/>
      <w:r w:rsidRPr="00DD2275">
        <w:rPr>
          <w:rFonts w:ascii="Book Antiqua" w:hAnsi="Book Antiqua" w:cs="Times New Roman" w:hint="eastAsia"/>
          <w:i/>
          <w:iCs/>
          <w:lang w:val="en-US"/>
        </w:rPr>
        <w:t>EuroIntervention</w:t>
      </w:r>
      <w:proofErr w:type="spellEnd"/>
      <w:r w:rsidRPr="00DD2275">
        <w:rPr>
          <w:rFonts w:ascii="Book Antiqua" w:hAnsi="Book Antiqua" w:cs="Times New Roman" w:hint="eastAsia"/>
          <w:lang w:val="en-US"/>
        </w:rPr>
        <w:t> 2009; </w:t>
      </w:r>
      <w:r w:rsidRPr="00DD2275">
        <w:rPr>
          <w:rFonts w:ascii="Book Antiqua" w:hAnsi="Book Antiqua" w:cs="Times New Roman" w:hint="eastAsia"/>
          <w:b/>
          <w:bCs/>
          <w:lang w:val="en-US"/>
        </w:rPr>
        <w:t>5</w:t>
      </w:r>
      <w:r w:rsidRPr="00DD2275">
        <w:rPr>
          <w:rFonts w:ascii="Book Antiqua" w:hAnsi="Book Antiqua" w:cs="Times New Roman" w:hint="eastAsia"/>
          <w:lang w:val="en-US"/>
        </w:rPr>
        <w:t>: 50-56 [PMID: 19577983]</w:t>
      </w:r>
    </w:p>
    <w:p w14:paraId="5965E00B" w14:textId="1E223D9F"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proofErr w:type="spellStart"/>
      <w:r w:rsidRPr="00DD2275">
        <w:rPr>
          <w:rFonts w:ascii="Book Antiqua" w:hAnsi="Book Antiqua" w:cs="Times New Roman" w:hint="eastAsia"/>
          <w:b/>
          <w:bCs/>
          <w:lang w:val="en-US"/>
        </w:rPr>
        <w:t>Farooq</w:t>
      </w:r>
      <w:proofErr w:type="spellEnd"/>
      <w:r w:rsidRPr="00DD2275">
        <w:rPr>
          <w:rFonts w:ascii="Book Antiqua" w:hAnsi="Book Antiqua" w:cs="Times New Roman" w:hint="eastAsia"/>
          <w:b/>
          <w:bCs/>
          <w:lang w:val="en-US"/>
        </w:rPr>
        <w:t xml:space="preserve"> V</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Girasis</w:t>
      </w:r>
      <w:proofErr w:type="spellEnd"/>
      <w:r w:rsidRPr="00DD2275">
        <w:rPr>
          <w:rFonts w:ascii="Book Antiqua" w:hAnsi="Book Antiqua" w:cs="Times New Roman" w:hint="eastAsia"/>
          <w:lang w:val="en-US"/>
        </w:rPr>
        <w:t xml:space="preserve"> C, </w:t>
      </w:r>
      <w:proofErr w:type="spellStart"/>
      <w:r w:rsidRPr="00DD2275">
        <w:rPr>
          <w:rFonts w:ascii="Book Antiqua" w:hAnsi="Book Antiqua" w:cs="Times New Roman" w:hint="eastAsia"/>
          <w:lang w:val="en-US"/>
        </w:rPr>
        <w:t>Magro</w:t>
      </w:r>
      <w:proofErr w:type="spellEnd"/>
      <w:r w:rsidRPr="00DD2275">
        <w:rPr>
          <w:rFonts w:ascii="Book Antiqua" w:hAnsi="Book Antiqua" w:cs="Times New Roman" w:hint="eastAsia"/>
          <w:lang w:val="en-US"/>
        </w:rPr>
        <w:t xml:space="preserve"> M, </w:t>
      </w:r>
      <w:proofErr w:type="spellStart"/>
      <w:r w:rsidRPr="00DD2275">
        <w:rPr>
          <w:rFonts w:ascii="Book Antiqua" w:hAnsi="Book Antiqua" w:cs="Times New Roman" w:hint="eastAsia"/>
          <w:lang w:val="en-US"/>
        </w:rPr>
        <w:t>Onuma</w:t>
      </w:r>
      <w:proofErr w:type="spellEnd"/>
      <w:r w:rsidRPr="00DD2275">
        <w:rPr>
          <w:rFonts w:ascii="Book Antiqua" w:hAnsi="Book Antiqua" w:cs="Times New Roman" w:hint="eastAsia"/>
          <w:lang w:val="en-US"/>
        </w:rPr>
        <w:t xml:space="preserve"> Y, Morel MA, </w:t>
      </w:r>
      <w:proofErr w:type="spellStart"/>
      <w:r w:rsidRPr="00DD2275">
        <w:rPr>
          <w:rFonts w:ascii="Book Antiqua" w:hAnsi="Book Antiqua" w:cs="Times New Roman" w:hint="eastAsia"/>
          <w:lang w:val="en-US"/>
        </w:rPr>
        <w:t>Heo</w:t>
      </w:r>
      <w:proofErr w:type="spellEnd"/>
      <w:r w:rsidRPr="00DD2275">
        <w:rPr>
          <w:rFonts w:ascii="Book Antiqua" w:hAnsi="Book Antiqua" w:cs="Times New Roman" w:hint="eastAsia"/>
          <w:lang w:val="en-US"/>
        </w:rPr>
        <w:t xml:space="preserve"> JH, Garcia-Garcia H, </w:t>
      </w:r>
      <w:proofErr w:type="spellStart"/>
      <w:r w:rsidRPr="00DD2275">
        <w:rPr>
          <w:rFonts w:ascii="Book Antiqua" w:hAnsi="Book Antiqua" w:cs="Times New Roman" w:hint="eastAsia"/>
          <w:lang w:val="en-US"/>
        </w:rPr>
        <w:t>Kappetein</w:t>
      </w:r>
      <w:proofErr w:type="spellEnd"/>
      <w:r w:rsidRPr="00DD2275">
        <w:rPr>
          <w:rFonts w:ascii="Book Antiqua" w:hAnsi="Book Antiqua" w:cs="Times New Roman" w:hint="eastAsia"/>
          <w:lang w:val="en-US"/>
        </w:rPr>
        <w:t xml:space="preserve"> AP, van den Brand M, Holmes DR, Mack M, Feldman T, Colombo A, </w:t>
      </w:r>
      <w:proofErr w:type="spellStart"/>
      <w:r w:rsidRPr="00DD2275">
        <w:rPr>
          <w:rFonts w:ascii="Book Antiqua" w:hAnsi="Book Antiqua" w:cs="Times New Roman" w:hint="eastAsia"/>
          <w:lang w:val="en-US"/>
        </w:rPr>
        <w:t>Ståhle</w:t>
      </w:r>
      <w:proofErr w:type="spellEnd"/>
      <w:r w:rsidRPr="00DD2275">
        <w:rPr>
          <w:rFonts w:ascii="Book Antiqua" w:hAnsi="Book Antiqua" w:cs="Times New Roman" w:hint="eastAsia"/>
          <w:lang w:val="en-US"/>
        </w:rPr>
        <w:t xml:space="preserve"> E, James S, </w:t>
      </w:r>
      <w:proofErr w:type="spellStart"/>
      <w:r w:rsidRPr="00DD2275">
        <w:rPr>
          <w:rFonts w:ascii="Book Antiqua" w:hAnsi="Book Antiqua" w:cs="Times New Roman" w:hint="eastAsia"/>
          <w:lang w:val="en-US"/>
        </w:rPr>
        <w:t>Carrié</w:t>
      </w:r>
      <w:proofErr w:type="spellEnd"/>
      <w:r w:rsidRPr="00DD2275">
        <w:rPr>
          <w:rFonts w:ascii="Book Antiqua" w:hAnsi="Book Antiqua" w:cs="Times New Roman" w:hint="eastAsia"/>
          <w:lang w:val="en-US"/>
        </w:rPr>
        <w:t xml:space="preserve"> D, </w:t>
      </w:r>
      <w:proofErr w:type="spellStart"/>
      <w:r w:rsidRPr="00DD2275">
        <w:rPr>
          <w:rFonts w:ascii="Book Antiqua" w:hAnsi="Book Antiqua" w:cs="Times New Roman" w:hint="eastAsia"/>
          <w:lang w:val="en-US"/>
        </w:rPr>
        <w:t>Fournial</w:t>
      </w:r>
      <w:proofErr w:type="spellEnd"/>
      <w:r w:rsidRPr="00DD2275">
        <w:rPr>
          <w:rFonts w:ascii="Book Antiqua" w:hAnsi="Book Antiqua" w:cs="Times New Roman" w:hint="eastAsia"/>
          <w:lang w:val="en-US"/>
        </w:rPr>
        <w:t xml:space="preserve"> G, van </w:t>
      </w:r>
      <w:proofErr w:type="spellStart"/>
      <w:r w:rsidRPr="00DD2275">
        <w:rPr>
          <w:rFonts w:ascii="Book Antiqua" w:hAnsi="Book Antiqua" w:cs="Times New Roman" w:hint="eastAsia"/>
          <w:lang w:val="en-US"/>
        </w:rPr>
        <w:t>Es</w:t>
      </w:r>
      <w:proofErr w:type="spellEnd"/>
      <w:r w:rsidRPr="00DD2275">
        <w:rPr>
          <w:rFonts w:ascii="Book Antiqua" w:hAnsi="Book Antiqua" w:cs="Times New Roman" w:hint="eastAsia"/>
          <w:lang w:val="en-US"/>
        </w:rPr>
        <w:t xml:space="preserve"> GA, Dawkins KD, Mohr FW, </w:t>
      </w:r>
      <w:proofErr w:type="spellStart"/>
      <w:r w:rsidRPr="00DD2275">
        <w:rPr>
          <w:rFonts w:ascii="Book Antiqua" w:hAnsi="Book Antiqua" w:cs="Times New Roman" w:hint="eastAsia"/>
          <w:lang w:val="en-US"/>
        </w:rPr>
        <w:t>Morice</w:t>
      </w:r>
      <w:proofErr w:type="spellEnd"/>
      <w:r w:rsidRPr="00DD2275">
        <w:rPr>
          <w:rFonts w:ascii="Book Antiqua" w:hAnsi="Book Antiqua" w:cs="Times New Roman" w:hint="eastAsia"/>
          <w:lang w:val="en-US"/>
        </w:rPr>
        <w:t xml:space="preserve"> MC, </w:t>
      </w:r>
      <w:proofErr w:type="spellStart"/>
      <w:r w:rsidRPr="00DD2275">
        <w:rPr>
          <w:rFonts w:ascii="Book Antiqua" w:hAnsi="Book Antiqua" w:cs="Times New Roman" w:hint="eastAsia"/>
          <w:lang w:val="en-US"/>
        </w:rPr>
        <w:t>Serruys</w:t>
      </w:r>
      <w:proofErr w:type="spellEnd"/>
      <w:r w:rsidRPr="00DD2275">
        <w:rPr>
          <w:rFonts w:ascii="Book Antiqua" w:hAnsi="Book Antiqua" w:cs="Times New Roman" w:hint="eastAsia"/>
          <w:lang w:val="en-US"/>
        </w:rPr>
        <w:t xml:space="preserve"> PW. The CABG SYNTAX Score - an angiographic tool to grade the complexity of coronary disease following coronary artery bypass graft surgery: from the SYNTAX Left Main Angiographic (SYNTAX-LE MANS) </w:t>
      </w:r>
      <w:proofErr w:type="spellStart"/>
      <w:r w:rsidRPr="00DD2275">
        <w:rPr>
          <w:rFonts w:ascii="Book Antiqua" w:hAnsi="Book Antiqua" w:cs="Times New Roman" w:hint="eastAsia"/>
          <w:lang w:val="en-US"/>
        </w:rPr>
        <w:t>substudy</w:t>
      </w:r>
      <w:proofErr w:type="spellEnd"/>
      <w:r w:rsidRPr="00DD2275">
        <w:rPr>
          <w:rFonts w:ascii="Book Antiqua" w:hAnsi="Book Antiqua" w:cs="Times New Roman" w:hint="eastAsia"/>
          <w:lang w:val="en-US"/>
        </w:rPr>
        <w:t>. </w:t>
      </w:r>
      <w:proofErr w:type="spellStart"/>
      <w:r w:rsidRPr="00DD2275">
        <w:rPr>
          <w:rFonts w:ascii="Book Antiqua" w:hAnsi="Book Antiqua" w:cs="Times New Roman" w:hint="eastAsia"/>
          <w:i/>
          <w:iCs/>
          <w:lang w:val="en-US"/>
        </w:rPr>
        <w:t>EuroIntervention</w:t>
      </w:r>
      <w:proofErr w:type="spellEnd"/>
      <w:r w:rsidRPr="00DD2275">
        <w:rPr>
          <w:rFonts w:ascii="Book Antiqua" w:hAnsi="Book Antiqua" w:cs="Times New Roman" w:hint="eastAsia"/>
          <w:lang w:val="en-US"/>
        </w:rPr>
        <w:t> 2013; </w:t>
      </w:r>
      <w:r w:rsidRPr="00DD2275">
        <w:rPr>
          <w:rFonts w:ascii="Book Antiqua" w:hAnsi="Book Antiqua" w:cs="Times New Roman" w:hint="eastAsia"/>
          <w:b/>
          <w:bCs/>
          <w:lang w:val="en-US"/>
        </w:rPr>
        <w:t>8</w:t>
      </w:r>
      <w:r w:rsidRPr="00DD2275">
        <w:rPr>
          <w:rFonts w:ascii="Book Antiqua" w:hAnsi="Book Antiqua" w:cs="Times New Roman" w:hint="eastAsia"/>
          <w:lang w:val="en-US"/>
        </w:rPr>
        <w:t>: 1277-1285 [PMID: 23537954 DOI: 10.4244/EIJV8I11A196]</w:t>
      </w:r>
    </w:p>
    <w:p w14:paraId="3450FABC" w14:textId="0DBAA307"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r w:rsidRPr="00DD2275">
        <w:rPr>
          <w:rFonts w:ascii="Book Antiqua" w:hAnsi="Book Antiqua" w:cs="Times New Roman" w:hint="eastAsia"/>
          <w:b/>
          <w:bCs/>
          <w:lang w:val="en-US"/>
        </w:rPr>
        <w:t>Spaulding CM</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Joly</w:t>
      </w:r>
      <w:proofErr w:type="spellEnd"/>
      <w:r w:rsidRPr="00DD2275">
        <w:rPr>
          <w:rFonts w:ascii="Book Antiqua" w:hAnsi="Book Antiqua" w:cs="Times New Roman" w:hint="eastAsia"/>
          <w:lang w:val="en-US"/>
        </w:rPr>
        <w:t xml:space="preserve"> LM, Rosenberg A, </w:t>
      </w:r>
      <w:proofErr w:type="spellStart"/>
      <w:r w:rsidRPr="00DD2275">
        <w:rPr>
          <w:rFonts w:ascii="Book Antiqua" w:hAnsi="Book Antiqua" w:cs="Times New Roman" w:hint="eastAsia"/>
          <w:lang w:val="en-US"/>
        </w:rPr>
        <w:t>Monchi</w:t>
      </w:r>
      <w:proofErr w:type="spellEnd"/>
      <w:r w:rsidRPr="00DD2275">
        <w:rPr>
          <w:rFonts w:ascii="Book Antiqua" w:hAnsi="Book Antiqua" w:cs="Times New Roman" w:hint="eastAsia"/>
          <w:lang w:val="en-US"/>
        </w:rPr>
        <w:t xml:space="preserve"> M, Weber SN, </w:t>
      </w:r>
      <w:proofErr w:type="spellStart"/>
      <w:r w:rsidRPr="00DD2275">
        <w:rPr>
          <w:rFonts w:ascii="Book Antiqua" w:hAnsi="Book Antiqua" w:cs="Times New Roman" w:hint="eastAsia"/>
          <w:lang w:val="en-US"/>
        </w:rPr>
        <w:t>Dhainaut</w:t>
      </w:r>
      <w:proofErr w:type="spellEnd"/>
      <w:r w:rsidRPr="00DD2275">
        <w:rPr>
          <w:rFonts w:ascii="Book Antiqua" w:hAnsi="Book Antiqua" w:cs="Times New Roman" w:hint="eastAsia"/>
          <w:lang w:val="en-US"/>
        </w:rPr>
        <w:t xml:space="preserve"> JF, </w:t>
      </w:r>
      <w:proofErr w:type="spellStart"/>
      <w:r w:rsidRPr="00DD2275">
        <w:rPr>
          <w:rFonts w:ascii="Book Antiqua" w:hAnsi="Book Antiqua" w:cs="Times New Roman" w:hint="eastAsia"/>
          <w:lang w:val="en-US"/>
        </w:rPr>
        <w:t>Carli</w:t>
      </w:r>
      <w:proofErr w:type="spellEnd"/>
      <w:r w:rsidRPr="00DD2275">
        <w:rPr>
          <w:rFonts w:ascii="Book Antiqua" w:hAnsi="Book Antiqua" w:cs="Times New Roman" w:hint="eastAsia"/>
          <w:lang w:val="en-US"/>
        </w:rPr>
        <w:t xml:space="preserve"> P. Immediate coronary angiography in survivors of out-of-hospital cardiac arrest. </w:t>
      </w:r>
      <w:r w:rsidRPr="00DD2275">
        <w:rPr>
          <w:rFonts w:ascii="Book Antiqua" w:hAnsi="Book Antiqua" w:cs="Times New Roman" w:hint="eastAsia"/>
          <w:i/>
          <w:iCs/>
          <w:lang w:val="en-US"/>
        </w:rPr>
        <w:t xml:space="preserve">N </w:t>
      </w:r>
      <w:proofErr w:type="spellStart"/>
      <w:r w:rsidRPr="00DD2275">
        <w:rPr>
          <w:rFonts w:ascii="Book Antiqua" w:hAnsi="Book Antiqua" w:cs="Times New Roman" w:hint="eastAsia"/>
          <w:i/>
          <w:iCs/>
          <w:lang w:val="en-US"/>
        </w:rPr>
        <w:t>Engl</w:t>
      </w:r>
      <w:proofErr w:type="spellEnd"/>
      <w:r w:rsidRPr="00DD2275">
        <w:rPr>
          <w:rFonts w:ascii="Book Antiqua" w:hAnsi="Book Antiqua" w:cs="Times New Roman" w:hint="eastAsia"/>
          <w:i/>
          <w:iCs/>
          <w:lang w:val="en-US"/>
        </w:rPr>
        <w:t xml:space="preserve"> J Med</w:t>
      </w:r>
      <w:r w:rsidRPr="00DD2275">
        <w:rPr>
          <w:rFonts w:ascii="Book Antiqua" w:hAnsi="Book Antiqua" w:cs="Times New Roman" w:hint="eastAsia"/>
          <w:lang w:val="en-US"/>
        </w:rPr>
        <w:t> 1997; </w:t>
      </w:r>
      <w:r w:rsidRPr="00DD2275">
        <w:rPr>
          <w:rFonts w:ascii="Book Antiqua" w:hAnsi="Book Antiqua" w:cs="Times New Roman" w:hint="eastAsia"/>
          <w:b/>
          <w:bCs/>
          <w:lang w:val="en-US"/>
        </w:rPr>
        <w:t>336</w:t>
      </w:r>
      <w:r w:rsidRPr="00DD2275">
        <w:rPr>
          <w:rFonts w:ascii="Book Antiqua" w:hAnsi="Book Antiqua" w:cs="Times New Roman" w:hint="eastAsia"/>
          <w:lang w:val="en-US"/>
        </w:rPr>
        <w:t>: 1629-1633 [PMID: 9171064 DOI: 10.1056/NEJM199706053362302]</w:t>
      </w:r>
    </w:p>
    <w:p w14:paraId="21AFD7FD" w14:textId="51313F50"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r w:rsidRPr="00DD2275">
        <w:rPr>
          <w:rFonts w:ascii="Book Antiqua" w:hAnsi="Book Antiqua" w:cs="Times New Roman" w:hint="eastAsia"/>
          <w:b/>
          <w:bCs/>
          <w:lang w:val="en-US"/>
        </w:rPr>
        <w:t>Weiser C</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Testori</w:t>
      </w:r>
      <w:proofErr w:type="spellEnd"/>
      <w:r w:rsidRPr="00DD2275">
        <w:rPr>
          <w:rFonts w:ascii="Book Antiqua" w:hAnsi="Book Antiqua" w:cs="Times New Roman" w:hint="eastAsia"/>
          <w:lang w:val="en-US"/>
        </w:rPr>
        <w:t xml:space="preserve"> C, </w:t>
      </w:r>
      <w:proofErr w:type="spellStart"/>
      <w:r w:rsidRPr="00DD2275">
        <w:rPr>
          <w:rFonts w:ascii="Book Antiqua" w:hAnsi="Book Antiqua" w:cs="Times New Roman" w:hint="eastAsia"/>
          <w:lang w:val="en-US"/>
        </w:rPr>
        <w:t>Sterz</w:t>
      </w:r>
      <w:proofErr w:type="spellEnd"/>
      <w:r w:rsidRPr="00DD2275">
        <w:rPr>
          <w:rFonts w:ascii="Book Antiqua" w:hAnsi="Book Antiqua" w:cs="Times New Roman" w:hint="eastAsia"/>
          <w:lang w:val="en-US"/>
        </w:rPr>
        <w:t xml:space="preserve"> F, </w:t>
      </w:r>
      <w:proofErr w:type="spellStart"/>
      <w:r w:rsidRPr="00DD2275">
        <w:rPr>
          <w:rFonts w:ascii="Book Antiqua" w:hAnsi="Book Antiqua" w:cs="Times New Roman" w:hint="eastAsia"/>
          <w:lang w:val="en-US"/>
        </w:rPr>
        <w:t>Schober</w:t>
      </w:r>
      <w:proofErr w:type="spellEnd"/>
      <w:r w:rsidRPr="00DD2275">
        <w:rPr>
          <w:rFonts w:ascii="Book Antiqua" w:hAnsi="Book Antiqua" w:cs="Times New Roman" w:hint="eastAsia"/>
          <w:lang w:val="en-US"/>
        </w:rPr>
        <w:t xml:space="preserve"> A, </w:t>
      </w:r>
      <w:proofErr w:type="spellStart"/>
      <w:r w:rsidRPr="00DD2275">
        <w:rPr>
          <w:rFonts w:ascii="Book Antiqua" w:hAnsi="Book Antiqua" w:cs="Times New Roman" w:hint="eastAsia"/>
          <w:lang w:val="en-US"/>
        </w:rPr>
        <w:t>Stöckl</w:t>
      </w:r>
      <w:proofErr w:type="spellEnd"/>
      <w:r w:rsidRPr="00DD2275">
        <w:rPr>
          <w:rFonts w:ascii="Book Antiqua" w:hAnsi="Book Antiqua" w:cs="Times New Roman" w:hint="eastAsia"/>
          <w:lang w:val="en-US"/>
        </w:rPr>
        <w:t xml:space="preserve"> M, </w:t>
      </w:r>
      <w:proofErr w:type="spellStart"/>
      <w:r w:rsidRPr="00DD2275">
        <w:rPr>
          <w:rFonts w:ascii="Book Antiqua" w:hAnsi="Book Antiqua" w:cs="Times New Roman" w:hint="eastAsia"/>
          <w:lang w:val="en-US"/>
        </w:rPr>
        <w:t>Stratil</w:t>
      </w:r>
      <w:proofErr w:type="spellEnd"/>
      <w:r w:rsidRPr="00DD2275">
        <w:rPr>
          <w:rFonts w:ascii="Book Antiqua" w:hAnsi="Book Antiqua" w:cs="Times New Roman" w:hint="eastAsia"/>
          <w:lang w:val="en-US"/>
        </w:rPr>
        <w:t xml:space="preserve"> P, </w:t>
      </w:r>
      <w:proofErr w:type="spellStart"/>
      <w:r w:rsidRPr="00DD2275">
        <w:rPr>
          <w:rFonts w:ascii="Book Antiqua" w:hAnsi="Book Antiqua" w:cs="Times New Roman" w:hint="eastAsia"/>
          <w:lang w:val="en-US"/>
        </w:rPr>
        <w:t>Wallmüller</w:t>
      </w:r>
      <w:proofErr w:type="spellEnd"/>
      <w:r w:rsidRPr="00DD2275">
        <w:rPr>
          <w:rFonts w:ascii="Book Antiqua" w:hAnsi="Book Antiqua" w:cs="Times New Roman" w:hint="eastAsia"/>
          <w:lang w:val="en-US"/>
        </w:rPr>
        <w:t xml:space="preserve"> C, </w:t>
      </w:r>
      <w:proofErr w:type="spellStart"/>
      <w:r w:rsidRPr="00DD2275">
        <w:rPr>
          <w:rFonts w:ascii="Book Antiqua" w:hAnsi="Book Antiqua" w:cs="Times New Roman" w:hint="eastAsia"/>
          <w:lang w:val="en-US"/>
        </w:rPr>
        <w:t>Hörburger</w:t>
      </w:r>
      <w:proofErr w:type="spellEnd"/>
      <w:r w:rsidRPr="00DD2275">
        <w:rPr>
          <w:rFonts w:ascii="Book Antiqua" w:hAnsi="Book Antiqua" w:cs="Times New Roman" w:hint="eastAsia"/>
          <w:lang w:val="en-US"/>
        </w:rPr>
        <w:t xml:space="preserve"> D, Spiel A, </w:t>
      </w:r>
      <w:proofErr w:type="spellStart"/>
      <w:r w:rsidRPr="00DD2275">
        <w:rPr>
          <w:rFonts w:ascii="Book Antiqua" w:hAnsi="Book Antiqua" w:cs="Times New Roman" w:hint="eastAsia"/>
          <w:lang w:val="en-US"/>
        </w:rPr>
        <w:t>Kürkciyan</w:t>
      </w:r>
      <w:proofErr w:type="spellEnd"/>
      <w:r w:rsidRPr="00DD2275">
        <w:rPr>
          <w:rFonts w:ascii="Book Antiqua" w:hAnsi="Book Antiqua" w:cs="Times New Roman" w:hint="eastAsia"/>
          <w:lang w:val="en-US"/>
        </w:rPr>
        <w:t xml:space="preserve"> I, </w:t>
      </w:r>
      <w:proofErr w:type="spellStart"/>
      <w:r w:rsidRPr="00DD2275">
        <w:rPr>
          <w:rFonts w:ascii="Book Antiqua" w:hAnsi="Book Antiqua" w:cs="Times New Roman" w:hint="eastAsia"/>
          <w:lang w:val="en-US"/>
        </w:rPr>
        <w:t>Gangl</w:t>
      </w:r>
      <w:proofErr w:type="spellEnd"/>
      <w:r w:rsidRPr="00DD2275">
        <w:rPr>
          <w:rFonts w:ascii="Book Antiqua" w:hAnsi="Book Antiqua" w:cs="Times New Roman" w:hint="eastAsia"/>
          <w:lang w:val="en-US"/>
        </w:rPr>
        <w:t xml:space="preserve"> C, </w:t>
      </w:r>
      <w:proofErr w:type="spellStart"/>
      <w:r w:rsidRPr="00DD2275">
        <w:rPr>
          <w:rFonts w:ascii="Book Antiqua" w:hAnsi="Book Antiqua" w:cs="Times New Roman" w:hint="eastAsia"/>
          <w:lang w:val="en-US"/>
        </w:rPr>
        <w:t>Herkner</w:t>
      </w:r>
      <w:proofErr w:type="spellEnd"/>
      <w:r w:rsidRPr="00DD2275">
        <w:rPr>
          <w:rFonts w:ascii="Book Antiqua" w:hAnsi="Book Antiqua" w:cs="Times New Roman" w:hint="eastAsia"/>
          <w:lang w:val="en-US"/>
        </w:rPr>
        <w:t xml:space="preserve"> H, </w:t>
      </w:r>
      <w:proofErr w:type="spellStart"/>
      <w:r w:rsidRPr="00DD2275">
        <w:rPr>
          <w:rFonts w:ascii="Book Antiqua" w:hAnsi="Book Antiqua" w:cs="Times New Roman" w:hint="eastAsia"/>
          <w:lang w:val="en-US"/>
        </w:rPr>
        <w:t>Holzer</w:t>
      </w:r>
      <w:proofErr w:type="spellEnd"/>
      <w:r w:rsidRPr="00DD2275">
        <w:rPr>
          <w:rFonts w:ascii="Book Antiqua" w:hAnsi="Book Antiqua" w:cs="Times New Roman" w:hint="eastAsia"/>
          <w:lang w:val="en-US"/>
        </w:rPr>
        <w:t xml:space="preserve"> M. The effect of percutaneous coronary intervention in patients suffering from ST-segment elevation myocardial infarction complicated by out-of-hospital </w:t>
      </w:r>
      <w:r w:rsidRPr="00DD2275">
        <w:rPr>
          <w:rFonts w:ascii="Book Antiqua" w:hAnsi="Book Antiqua" w:cs="Times New Roman" w:hint="eastAsia"/>
          <w:lang w:val="en-US"/>
        </w:rPr>
        <w:lastRenderedPageBreak/>
        <w:t>cardiac arrest on 30 days survival. </w:t>
      </w:r>
      <w:r w:rsidRPr="00DD2275">
        <w:rPr>
          <w:rFonts w:ascii="Book Antiqua" w:hAnsi="Book Antiqua" w:cs="Times New Roman" w:hint="eastAsia"/>
          <w:i/>
          <w:iCs/>
          <w:lang w:val="en-US"/>
        </w:rPr>
        <w:t>Resuscitation</w:t>
      </w:r>
      <w:r w:rsidRPr="00DD2275">
        <w:rPr>
          <w:rFonts w:ascii="Book Antiqua" w:hAnsi="Book Antiqua" w:cs="Times New Roman" w:hint="eastAsia"/>
          <w:lang w:val="en-US"/>
        </w:rPr>
        <w:t> 2013; </w:t>
      </w:r>
      <w:r w:rsidRPr="00DD2275">
        <w:rPr>
          <w:rFonts w:ascii="Book Antiqua" w:hAnsi="Book Antiqua" w:cs="Times New Roman" w:hint="eastAsia"/>
          <w:b/>
          <w:bCs/>
          <w:lang w:val="en-US"/>
        </w:rPr>
        <w:t>84</w:t>
      </w:r>
      <w:r w:rsidRPr="00DD2275">
        <w:rPr>
          <w:rFonts w:ascii="Book Antiqua" w:hAnsi="Book Antiqua" w:cs="Times New Roman" w:hint="eastAsia"/>
          <w:lang w:val="en-US"/>
        </w:rPr>
        <w:t>: 602-608 [PMID: 23089158 DOI: 10.1016/j.resuscitation.2012.10.011]</w:t>
      </w:r>
    </w:p>
    <w:p w14:paraId="71FDC8A5" w14:textId="40733436"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proofErr w:type="spellStart"/>
      <w:r w:rsidRPr="00DD2275">
        <w:rPr>
          <w:rFonts w:ascii="Book Antiqua" w:hAnsi="Book Antiqua" w:cs="Times New Roman" w:hint="eastAsia"/>
          <w:b/>
          <w:bCs/>
          <w:lang w:val="en-US"/>
        </w:rPr>
        <w:t>Lettieri</w:t>
      </w:r>
      <w:proofErr w:type="spellEnd"/>
      <w:r w:rsidRPr="00DD2275">
        <w:rPr>
          <w:rFonts w:ascii="Book Antiqua" w:hAnsi="Book Antiqua" w:cs="Times New Roman" w:hint="eastAsia"/>
          <w:b/>
          <w:bCs/>
          <w:lang w:val="en-US"/>
        </w:rPr>
        <w:t xml:space="preserve"> C</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Savonitto</w:t>
      </w:r>
      <w:proofErr w:type="spellEnd"/>
      <w:r w:rsidRPr="00DD2275">
        <w:rPr>
          <w:rFonts w:ascii="Book Antiqua" w:hAnsi="Book Antiqua" w:cs="Times New Roman" w:hint="eastAsia"/>
          <w:lang w:val="en-US"/>
        </w:rPr>
        <w:t xml:space="preserve"> S, De </w:t>
      </w:r>
      <w:proofErr w:type="spellStart"/>
      <w:r w:rsidRPr="00DD2275">
        <w:rPr>
          <w:rFonts w:ascii="Book Antiqua" w:hAnsi="Book Antiqua" w:cs="Times New Roman" w:hint="eastAsia"/>
          <w:lang w:val="en-US"/>
        </w:rPr>
        <w:t>Servi</w:t>
      </w:r>
      <w:proofErr w:type="spellEnd"/>
      <w:r w:rsidRPr="00DD2275">
        <w:rPr>
          <w:rFonts w:ascii="Book Antiqua" w:hAnsi="Book Antiqua" w:cs="Times New Roman" w:hint="eastAsia"/>
          <w:lang w:val="en-US"/>
        </w:rPr>
        <w:t xml:space="preserve"> S, </w:t>
      </w:r>
      <w:proofErr w:type="spellStart"/>
      <w:r w:rsidRPr="00DD2275">
        <w:rPr>
          <w:rFonts w:ascii="Book Antiqua" w:hAnsi="Book Antiqua" w:cs="Times New Roman" w:hint="eastAsia"/>
          <w:lang w:val="en-US"/>
        </w:rPr>
        <w:t>Guagliumi</w:t>
      </w:r>
      <w:proofErr w:type="spellEnd"/>
      <w:r w:rsidRPr="00DD2275">
        <w:rPr>
          <w:rFonts w:ascii="Book Antiqua" w:hAnsi="Book Antiqua" w:cs="Times New Roman" w:hint="eastAsia"/>
          <w:lang w:val="en-US"/>
        </w:rPr>
        <w:t xml:space="preserve"> G, Belli G, </w:t>
      </w:r>
      <w:proofErr w:type="spellStart"/>
      <w:r w:rsidRPr="00DD2275">
        <w:rPr>
          <w:rFonts w:ascii="Book Antiqua" w:hAnsi="Book Antiqua" w:cs="Times New Roman" w:hint="eastAsia"/>
          <w:lang w:val="en-US"/>
        </w:rPr>
        <w:t>Repetto</w:t>
      </w:r>
      <w:proofErr w:type="spellEnd"/>
      <w:r w:rsidRPr="00DD2275">
        <w:rPr>
          <w:rFonts w:ascii="Book Antiqua" w:hAnsi="Book Antiqua" w:cs="Times New Roman" w:hint="eastAsia"/>
          <w:lang w:val="en-US"/>
        </w:rPr>
        <w:t xml:space="preserve"> A, </w:t>
      </w:r>
      <w:proofErr w:type="spellStart"/>
      <w:r w:rsidRPr="00DD2275">
        <w:rPr>
          <w:rFonts w:ascii="Book Antiqua" w:hAnsi="Book Antiqua" w:cs="Times New Roman" w:hint="eastAsia"/>
          <w:lang w:val="en-US"/>
        </w:rPr>
        <w:t>Piccaluga</w:t>
      </w:r>
      <w:proofErr w:type="spellEnd"/>
      <w:r w:rsidRPr="00DD2275">
        <w:rPr>
          <w:rFonts w:ascii="Book Antiqua" w:hAnsi="Book Antiqua" w:cs="Times New Roman" w:hint="eastAsia"/>
          <w:lang w:val="en-US"/>
        </w:rPr>
        <w:t xml:space="preserve"> E, </w:t>
      </w:r>
      <w:proofErr w:type="spellStart"/>
      <w:r w:rsidRPr="00DD2275">
        <w:rPr>
          <w:rFonts w:ascii="Book Antiqua" w:hAnsi="Book Antiqua" w:cs="Times New Roman" w:hint="eastAsia"/>
          <w:lang w:val="en-US"/>
        </w:rPr>
        <w:t>Politi</w:t>
      </w:r>
      <w:proofErr w:type="spellEnd"/>
      <w:r w:rsidRPr="00DD2275">
        <w:rPr>
          <w:rFonts w:ascii="Book Antiqua" w:hAnsi="Book Antiqua" w:cs="Times New Roman" w:hint="eastAsia"/>
          <w:lang w:val="en-US"/>
        </w:rPr>
        <w:t xml:space="preserve"> A, </w:t>
      </w:r>
      <w:proofErr w:type="spellStart"/>
      <w:r w:rsidRPr="00DD2275">
        <w:rPr>
          <w:rFonts w:ascii="Book Antiqua" w:hAnsi="Book Antiqua" w:cs="Times New Roman" w:hint="eastAsia"/>
          <w:lang w:val="en-US"/>
        </w:rPr>
        <w:t>Ettori</w:t>
      </w:r>
      <w:proofErr w:type="spellEnd"/>
      <w:r w:rsidRPr="00DD2275">
        <w:rPr>
          <w:rFonts w:ascii="Book Antiqua" w:hAnsi="Book Antiqua" w:cs="Times New Roman" w:hint="eastAsia"/>
          <w:lang w:val="en-US"/>
        </w:rPr>
        <w:t xml:space="preserve"> F, </w:t>
      </w:r>
      <w:proofErr w:type="spellStart"/>
      <w:r w:rsidRPr="00DD2275">
        <w:rPr>
          <w:rFonts w:ascii="Book Antiqua" w:hAnsi="Book Antiqua" w:cs="Times New Roman" w:hint="eastAsia"/>
          <w:lang w:val="en-US"/>
        </w:rPr>
        <w:t>Castiglioni</w:t>
      </w:r>
      <w:proofErr w:type="spellEnd"/>
      <w:r w:rsidRPr="00DD2275">
        <w:rPr>
          <w:rFonts w:ascii="Book Antiqua" w:hAnsi="Book Antiqua" w:cs="Times New Roman" w:hint="eastAsia"/>
          <w:lang w:val="en-US"/>
        </w:rPr>
        <w:t xml:space="preserve"> B, </w:t>
      </w:r>
      <w:proofErr w:type="spellStart"/>
      <w:r w:rsidRPr="00DD2275">
        <w:rPr>
          <w:rFonts w:ascii="Book Antiqua" w:hAnsi="Book Antiqua" w:cs="Times New Roman" w:hint="eastAsia"/>
          <w:lang w:val="en-US"/>
        </w:rPr>
        <w:t>Fabbiocchi</w:t>
      </w:r>
      <w:proofErr w:type="spellEnd"/>
      <w:r w:rsidRPr="00DD2275">
        <w:rPr>
          <w:rFonts w:ascii="Book Antiqua" w:hAnsi="Book Antiqua" w:cs="Times New Roman" w:hint="eastAsia"/>
          <w:lang w:val="en-US"/>
        </w:rPr>
        <w:t xml:space="preserve"> F, De </w:t>
      </w:r>
      <w:proofErr w:type="spellStart"/>
      <w:r w:rsidRPr="00DD2275">
        <w:rPr>
          <w:rFonts w:ascii="Book Antiqua" w:hAnsi="Book Antiqua" w:cs="Times New Roman" w:hint="eastAsia"/>
          <w:lang w:val="en-US"/>
        </w:rPr>
        <w:t>Cesare</w:t>
      </w:r>
      <w:proofErr w:type="spellEnd"/>
      <w:r w:rsidRPr="00DD2275">
        <w:rPr>
          <w:rFonts w:ascii="Book Antiqua" w:hAnsi="Book Antiqua" w:cs="Times New Roman" w:hint="eastAsia"/>
          <w:lang w:val="en-US"/>
        </w:rPr>
        <w:t xml:space="preserve"> N, </w:t>
      </w:r>
      <w:proofErr w:type="spellStart"/>
      <w:r w:rsidRPr="00DD2275">
        <w:rPr>
          <w:rFonts w:ascii="Book Antiqua" w:hAnsi="Book Antiqua" w:cs="Times New Roman" w:hint="eastAsia"/>
          <w:lang w:val="en-US"/>
        </w:rPr>
        <w:t>Sangiorgi</w:t>
      </w:r>
      <w:proofErr w:type="spellEnd"/>
      <w:r w:rsidRPr="00DD2275">
        <w:rPr>
          <w:rFonts w:ascii="Book Antiqua" w:hAnsi="Book Antiqua" w:cs="Times New Roman" w:hint="eastAsia"/>
          <w:lang w:val="en-US"/>
        </w:rPr>
        <w:t xml:space="preserve"> G, </w:t>
      </w:r>
      <w:proofErr w:type="spellStart"/>
      <w:r w:rsidRPr="00DD2275">
        <w:rPr>
          <w:rFonts w:ascii="Book Antiqua" w:hAnsi="Book Antiqua" w:cs="Times New Roman" w:hint="eastAsia"/>
          <w:lang w:val="en-US"/>
        </w:rPr>
        <w:t>Musumeci</w:t>
      </w:r>
      <w:proofErr w:type="spellEnd"/>
      <w:r w:rsidRPr="00DD2275">
        <w:rPr>
          <w:rFonts w:ascii="Book Antiqua" w:hAnsi="Book Antiqua" w:cs="Times New Roman" w:hint="eastAsia"/>
          <w:lang w:val="en-US"/>
        </w:rPr>
        <w:t xml:space="preserve"> G, </w:t>
      </w:r>
      <w:proofErr w:type="spellStart"/>
      <w:r w:rsidRPr="00DD2275">
        <w:rPr>
          <w:rFonts w:ascii="Book Antiqua" w:hAnsi="Book Antiqua" w:cs="Times New Roman" w:hint="eastAsia"/>
          <w:lang w:val="en-US"/>
        </w:rPr>
        <w:t>Onofri</w:t>
      </w:r>
      <w:proofErr w:type="spellEnd"/>
      <w:r w:rsidRPr="00DD2275">
        <w:rPr>
          <w:rFonts w:ascii="Book Antiqua" w:hAnsi="Book Antiqua" w:cs="Times New Roman" w:hint="eastAsia"/>
          <w:lang w:val="en-US"/>
        </w:rPr>
        <w:t xml:space="preserve"> M, </w:t>
      </w:r>
      <w:proofErr w:type="spellStart"/>
      <w:r w:rsidRPr="00DD2275">
        <w:rPr>
          <w:rFonts w:ascii="Book Antiqua" w:hAnsi="Book Antiqua" w:cs="Times New Roman" w:hint="eastAsia"/>
          <w:lang w:val="en-US"/>
        </w:rPr>
        <w:t>D'Urbano</w:t>
      </w:r>
      <w:proofErr w:type="spellEnd"/>
      <w:r w:rsidRPr="00DD2275">
        <w:rPr>
          <w:rFonts w:ascii="Book Antiqua" w:hAnsi="Book Antiqua" w:cs="Times New Roman" w:hint="eastAsia"/>
          <w:lang w:val="en-US"/>
        </w:rPr>
        <w:t xml:space="preserve"> M, Pirelli S, </w:t>
      </w:r>
      <w:proofErr w:type="spellStart"/>
      <w:r w:rsidRPr="00DD2275">
        <w:rPr>
          <w:rFonts w:ascii="Book Antiqua" w:hAnsi="Book Antiqua" w:cs="Times New Roman" w:hint="eastAsia"/>
          <w:lang w:val="en-US"/>
        </w:rPr>
        <w:t>Zanini</w:t>
      </w:r>
      <w:proofErr w:type="spellEnd"/>
      <w:r w:rsidRPr="00DD2275">
        <w:rPr>
          <w:rFonts w:ascii="Book Antiqua" w:hAnsi="Book Antiqua" w:cs="Times New Roman" w:hint="eastAsia"/>
          <w:lang w:val="en-US"/>
        </w:rPr>
        <w:t xml:space="preserve"> R, </w:t>
      </w:r>
      <w:proofErr w:type="spellStart"/>
      <w:r w:rsidRPr="00DD2275">
        <w:rPr>
          <w:rFonts w:ascii="Book Antiqua" w:hAnsi="Book Antiqua" w:cs="Times New Roman" w:hint="eastAsia"/>
          <w:lang w:val="en-US"/>
        </w:rPr>
        <w:t>Klugmann</w:t>
      </w:r>
      <w:proofErr w:type="spellEnd"/>
      <w:r w:rsidRPr="00DD2275">
        <w:rPr>
          <w:rFonts w:ascii="Book Antiqua" w:hAnsi="Book Antiqua" w:cs="Times New Roman" w:hint="eastAsia"/>
          <w:lang w:val="en-US"/>
        </w:rPr>
        <w:t xml:space="preserve"> S. Emergency percutaneous coronary intervention in patients with ST-elevation myocardial infarction complicated by out-of-hospital cardiac arrest: early and medium-term outcome. </w:t>
      </w:r>
      <w:r w:rsidRPr="00DD2275">
        <w:rPr>
          <w:rFonts w:ascii="Book Antiqua" w:hAnsi="Book Antiqua" w:cs="Times New Roman" w:hint="eastAsia"/>
          <w:i/>
          <w:iCs/>
          <w:lang w:val="en-US"/>
        </w:rPr>
        <w:t>Am Heart J</w:t>
      </w:r>
      <w:r w:rsidRPr="00DD2275">
        <w:rPr>
          <w:rFonts w:ascii="Book Antiqua" w:hAnsi="Book Antiqua" w:cs="Times New Roman" w:hint="eastAsia"/>
          <w:lang w:val="en-US"/>
        </w:rPr>
        <w:t> 2009; </w:t>
      </w:r>
      <w:r w:rsidRPr="00DD2275">
        <w:rPr>
          <w:rFonts w:ascii="Book Antiqua" w:hAnsi="Book Antiqua" w:cs="Times New Roman" w:hint="eastAsia"/>
          <w:b/>
          <w:bCs/>
          <w:lang w:val="en-US"/>
        </w:rPr>
        <w:t>157</w:t>
      </w:r>
      <w:r w:rsidRPr="00DD2275">
        <w:rPr>
          <w:rFonts w:ascii="Book Antiqua" w:hAnsi="Book Antiqua" w:cs="Times New Roman" w:hint="eastAsia"/>
          <w:lang w:val="en-US"/>
        </w:rPr>
        <w:t>: 569-575.e1 [PMID: 19249431 DOI: 10.1016/j.ahj.2008.10.018]</w:t>
      </w:r>
    </w:p>
    <w:p w14:paraId="30074393" w14:textId="76FF1704"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r w:rsidRPr="00DD2275">
        <w:rPr>
          <w:rFonts w:ascii="Book Antiqua" w:hAnsi="Book Antiqua" w:cs="Times New Roman" w:hint="eastAsia"/>
          <w:b/>
          <w:bCs/>
          <w:lang w:val="en-US"/>
        </w:rPr>
        <w:t>Geri G</w:t>
      </w:r>
      <w:r w:rsidRPr="00DD2275">
        <w:rPr>
          <w:rFonts w:ascii="Book Antiqua" w:hAnsi="Book Antiqua" w:cs="Times New Roman" w:hint="eastAsia"/>
          <w:lang w:val="en-US"/>
        </w:rPr>
        <w:t xml:space="preserve">, Dumas F, </w:t>
      </w:r>
      <w:proofErr w:type="spellStart"/>
      <w:r w:rsidRPr="00DD2275">
        <w:rPr>
          <w:rFonts w:ascii="Book Antiqua" w:hAnsi="Book Antiqua" w:cs="Times New Roman" w:hint="eastAsia"/>
          <w:lang w:val="en-US"/>
        </w:rPr>
        <w:t>Bougouin</w:t>
      </w:r>
      <w:proofErr w:type="spellEnd"/>
      <w:r w:rsidRPr="00DD2275">
        <w:rPr>
          <w:rFonts w:ascii="Book Antiqua" w:hAnsi="Book Antiqua" w:cs="Times New Roman" w:hint="eastAsia"/>
          <w:lang w:val="en-US"/>
        </w:rPr>
        <w:t xml:space="preserve"> W, </w:t>
      </w:r>
      <w:proofErr w:type="spellStart"/>
      <w:r w:rsidRPr="00DD2275">
        <w:rPr>
          <w:rFonts w:ascii="Book Antiqua" w:hAnsi="Book Antiqua" w:cs="Times New Roman" w:hint="eastAsia"/>
          <w:lang w:val="en-US"/>
        </w:rPr>
        <w:t>Varenne</w:t>
      </w:r>
      <w:proofErr w:type="spellEnd"/>
      <w:r w:rsidRPr="00DD2275">
        <w:rPr>
          <w:rFonts w:ascii="Book Antiqua" w:hAnsi="Book Antiqua" w:cs="Times New Roman" w:hint="eastAsia"/>
          <w:lang w:val="en-US"/>
        </w:rPr>
        <w:t xml:space="preserve"> O, </w:t>
      </w:r>
      <w:proofErr w:type="spellStart"/>
      <w:r w:rsidRPr="00DD2275">
        <w:rPr>
          <w:rFonts w:ascii="Book Antiqua" w:hAnsi="Book Antiqua" w:cs="Times New Roman" w:hint="eastAsia"/>
          <w:lang w:val="en-US"/>
        </w:rPr>
        <w:t>Daviaud</w:t>
      </w:r>
      <w:proofErr w:type="spellEnd"/>
      <w:r w:rsidRPr="00DD2275">
        <w:rPr>
          <w:rFonts w:ascii="Book Antiqua" w:hAnsi="Book Antiqua" w:cs="Times New Roman" w:hint="eastAsia"/>
          <w:lang w:val="en-US"/>
        </w:rPr>
        <w:t xml:space="preserve"> F, </w:t>
      </w:r>
      <w:proofErr w:type="spellStart"/>
      <w:r w:rsidRPr="00DD2275">
        <w:rPr>
          <w:rFonts w:ascii="Book Antiqua" w:hAnsi="Book Antiqua" w:cs="Times New Roman" w:hint="eastAsia"/>
          <w:lang w:val="en-US"/>
        </w:rPr>
        <w:t>Pène</w:t>
      </w:r>
      <w:proofErr w:type="spellEnd"/>
      <w:r w:rsidRPr="00DD2275">
        <w:rPr>
          <w:rFonts w:ascii="Book Antiqua" w:hAnsi="Book Antiqua" w:cs="Times New Roman" w:hint="eastAsia"/>
          <w:lang w:val="en-US"/>
        </w:rPr>
        <w:t xml:space="preserve"> F, </w:t>
      </w:r>
      <w:proofErr w:type="spellStart"/>
      <w:r w:rsidRPr="00DD2275">
        <w:rPr>
          <w:rFonts w:ascii="Book Antiqua" w:hAnsi="Book Antiqua" w:cs="Times New Roman" w:hint="eastAsia"/>
          <w:lang w:val="en-US"/>
        </w:rPr>
        <w:t>Lamhaut</w:t>
      </w:r>
      <w:proofErr w:type="spellEnd"/>
      <w:r w:rsidRPr="00DD2275">
        <w:rPr>
          <w:rFonts w:ascii="Book Antiqua" w:hAnsi="Book Antiqua" w:cs="Times New Roman" w:hint="eastAsia"/>
          <w:lang w:val="en-US"/>
        </w:rPr>
        <w:t xml:space="preserve"> L, </w:t>
      </w:r>
      <w:proofErr w:type="spellStart"/>
      <w:r w:rsidRPr="00DD2275">
        <w:rPr>
          <w:rFonts w:ascii="Book Antiqua" w:hAnsi="Book Antiqua" w:cs="Times New Roman" w:hint="eastAsia"/>
          <w:lang w:val="en-US"/>
        </w:rPr>
        <w:t>Chiche</w:t>
      </w:r>
      <w:proofErr w:type="spellEnd"/>
      <w:r w:rsidRPr="00DD2275">
        <w:rPr>
          <w:rFonts w:ascii="Book Antiqua" w:hAnsi="Book Antiqua" w:cs="Times New Roman" w:hint="eastAsia"/>
          <w:lang w:val="en-US"/>
        </w:rPr>
        <w:t xml:space="preserve"> JD, Spaulding C, Mira JP, </w:t>
      </w:r>
      <w:proofErr w:type="spellStart"/>
      <w:r w:rsidRPr="00DD2275">
        <w:rPr>
          <w:rFonts w:ascii="Book Antiqua" w:hAnsi="Book Antiqua" w:cs="Times New Roman" w:hint="eastAsia"/>
          <w:lang w:val="en-US"/>
        </w:rPr>
        <w:t>Empana</w:t>
      </w:r>
      <w:proofErr w:type="spellEnd"/>
      <w:r w:rsidRPr="00DD2275">
        <w:rPr>
          <w:rFonts w:ascii="Book Antiqua" w:hAnsi="Book Antiqua" w:cs="Times New Roman" w:hint="eastAsia"/>
          <w:lang w:val="en-US"/>
        </w:rPr>
        <w:t xml:space="preserve"> JP, </w:t>
      </w:r>
      <w:proofErr w:type="spellStart"/>
      <w:r w:rsidRPr="00DD2275">
        <w:rPr>
          <w:rFonts w:ascii="Book Antiqua" w:hAnsi="Book Antiqua" w:cs="Times New Roman" w:hint="eastAsia"/>
          <w:lang w:val="en-US"/>
        </w:rPr>
        <w:t>Cariou</w:t>
      </w:r>
      <w:proofErr w:type="spellEnd"/>
      <w:r w:rsidRPr="00DD2275">
        <w:rPr>
          <w:rFonts w:ascii="Book Antiqua" w:hAnsi="Book Antiqua" w:cs="Times New Roman" w:hint="eastAsia"/>
          <w:lang w:val="en-US"/>
        </w:rPr>
        <w:t xml:space="preserve"> A. Immediate Percutaneous Coronary Intervention Is Associated With Improved Short- and Long-Term Survival After Out-of-Hospital Cardiac Arrest. </w:t>
      </w:r>
      <w:proofErr w:type="spellStart"/>
      <w:r w:rsidRPr="00DD2275">
        <w:rPr>
          <w:rFonts w:ascii="Book Antiqua" w:hAnsi="Book Antiqua" w:cs="Times New Roman" w:hint="eastAsia"/>
          <w:i/>
          <w:iCs/>
          <w:lang w:val="en-US"/>
        </w:rPr>
        <w:t>Circ</w:t>
      </w:r>
      <w:proofErr w:type="spellEnd"/>
      <w:r w:rsidRPr="00DD2275">
        <w:rPr>
          <w:rFonts w:ascii="Book Antiqua" w:hAnsi="Book Antiqua" w:cs="Times New Roman" w:hint="eastAsia"/>
          <w:i/>
          <w:iCs/>
          <w:lang w:val="en-US"/>
        </w:rPr>
        <w:t xml:space="preserve"> </w:t>
      </w:r>
      <w:proofErr w:type="spellStart"/>
      <w:r w:rsidRPr="00DD2275">
        <w:rPr>
          <w:rFonts w:ascii="Book Antiqua" w:hAnsi="Book Antiqua" w:cs="Times New Roman" w:hint="eastAsia"/>
          <w:i/>
          <w:iCs/>
          <w:lang w:val="en-US"/>
        </w:rPr>
        <w:t>Cardiovasc</w:t>
      </w:r>
      <w:proofErr w:type="spellEnd"/>
      <w:r w:rsidRPr="00DD2275">
        <w:rPr>
          <w:rFonts w:ascii="Book Antiqua" w:hAnsi="Book Antiqua" w:cs="Times New Roman" w:hint="eastAsia"/>
          <w:i/>
          <w:iCs/>
          <w:lang w:val="en-US"/>
        </w:rPr>
        <w:t xml:space="preserve"> </w:t>
      </w:r>
      <w:proofErr w:type="spellStart"/>
      <w:r w:rsidRPr="00DD2275">
        <w:rPr>
          <w:rFonts w:ascii="Book Antiqua" w:hAnsi="Book Antiqua" w:cs="Times New Roman" w:hint="eastAsia"/>
          <w:i/>
          <w:iCs/>
          <w:lang w:val="en-US"/>
        </w:rPr>
        <w:t>Interv</w:t>
      </w:r>
      <w:proofErr w:type="spellEnd"/>
      <w:r w:rsidRPr="00DD2275">
        <w:rPr>
          <w:rFonts w:ascii="Book Antiqua" w:hAnsi="Book Antiqua" w:cs="Times New Roman" w:hint="eastAsia"/>
          <w:lang w:val="en-US"/>
        </w:rPr>
        <w:t> 2015; </w:t>
      </w:r>
      <w:r w:rsidRPr="00DD2275">
        <w:rPr>
          <w:rFonts w:ascii="Book Antiqua" w:hAnsi="Book Antiqua" w:cs="Times New Roman" w:hint="eastAsia"/>
          <w:b/>
          <w:bCs/>
          <w:lang w:val="en-US"/>
        </w:rPr>
        <w:t>8</w:t>
      </w:r>
      <w:r w:rsidRPr="00DD2275">
        <w:rPr>
          <w:rFonts w:ascii="Book Antiqua" w:hAnsi="Book Antiqua" w:cs="Times New Roman" w:hint="eastAsia"/>
          <w:lang w:val="en-US"/>
        </w:rPr>
        <w:t xml:space="preserve">: </w:t>
      </w:r>
      <w:r w:rsidR="00B24858" w:rsidRPr="00B24858">
        <w:rPr>
          <w:rFonts w:ascii="Book Antiqua" w:hAnsi="Book Antiqua" w:cs="Times New Roman"/>
        </w:rPr>
        <w:t>pii: e002303</w:t>
      </w:r>
      <w:r w:rsidR="00B24858" w:rsidRPr="00B24858">
        <w:rPr>
          <w:rFonts w:ascii="Book Antiqua" w:hAnsi="Book Antiqua" w:cs="Times New Roman" w:hint="eastAsia"/>
          <w:lang w:val="en-US"/>
        </w:rPr>
        <w:t xml:space="preserve"> </w:t>
      </w:r>
      <w:r w:rsidRPr="00DD2275">
        <w:rPr>
          <w:rFonts w:ascii="Book Antiqua" w:hAnsi="Book Antiqua" w:cs="Times New Roman" w:hint="eastAsia"/>
          <w:lang w:val="en-US"/>
        </w:rPr>
        <w:t xml:space="preserve">[PMID: </w:t>
      </w:r>
      <w:bookmarkStart w:id="103" w:name="OLE_LINK805"/>
      <w:bookmarkStart w:id="104" w:name="OLE_LINK806"/>
      <w:r w:rsidRPr="00DD2275">
        <w:rPr>
          <w:rFonts w:ascii="Book Antiqua" w:hAnsi="Book Antiqua" w:cs="Times New Roman" w:hint="eastAsia"/>
          <w:lang w:val="en-US"/>
        </w:rPr>
        <w:t>26453685</w:t>
      </w:r>
      <w:bookmarkEnd w:id="103"/>
      <w:bookmarkEnd w:id="104"/>
      <w:r w:rsidRPr="00DD2275">
        <w:rPr>
          <w:rFonts w:ascii="Book Antiqua" w:hAnsi="Book Antiqua" w:cs="Times New Roman" w:hint="eastAsia"/>
          <w:lang w:val="en-US"/>
        </w:rPr>
        <w:t xml:space="preserve"> DOI: 10.1161/CIRCINTERVENTIONS.114.002303]</w:t>
      </w:r>
    </w:p>
    <w:p w14:paraId="21B82BF5" w14:textId="7CBDA854"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r w:rsidRPr="00DD2275">
        <w:rPr>
          <w:rFonts w:ascii="Book Antiqua" w:hAnsi="Book Antiqua" w:cs="Times New Roman" w:hint="eastAsia"/>
          <w:b/>
          <w:bCs/>
          <w:lang w:val="en-US"/>
        </w:rPr>
        <w:t>Dumas F</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Cariou</w:t>
      </w:r>
      <w:proofErr w:type="spellEnd"/>
      <w:r w:rsidRPr="00DD2275">
        <w:rPr>
          <w:rFonts w:ascii="Book Antiqua" w:hAnsi="Book Antiqua" w:cs="Times New Roman" w:hint="eastAsia"/>
          <w:lang w:val="en-US"/>
        </w:rPr>
        <w:t xml:space="preserve"> A, </w:t>
      </w:r>
      <w:proofErr w:type="spellStart"/>
      <w:r w:rsidRPr="00DD2275">
        <w:rPr>
          <w:rFonts w:ascii="Book Antiqua" w:hAnsi="Book Antiqua" w:cs="Times New Roman" w:hint="eastAsia"/>
          <w:lang w:val="en-US"/>
        </w:rPr>
        <w:t>Manzo-Silberman</w:t>
      </w:r>
      <w:proofErr w:type="spellEnd"/>
      <w:r w:rsidRPr="00DD2275">
        <w:rPr>
          <w:rFonts w:ascii="Book Antiqua" w:hAnsi="Book Antiqua" w:cs="Times New Roman" w:hint="eastAsia"/>
          <w:lang w:val="en-US"/>
        </w:rPr>
        <w:t xml:space="preserve"> S, </w:t>
      </w:r>
      <w:proofErr w:type="spellStart"/>
      <w:r w:rsidRPr="00DD2275">
        <w:rPr>
          <w:rFonts w:ascii="Book Antiqua" w:hAnsi="Book Antiqua" w:cs="Times New Roman" w:hint="eastAsia"/>
          <w:lang w:val="en-US"/>
        </w:rPr>
        <w:t>Grimaldi</w:t>
      </w:r>
      <w:proofErr w:type="spellEnd"/>
      <w:r w:rsidRPr="00DD2275">
        <w:rPr>
          <w:rFonts w:ascii="Book Antiqua" w:hAnsi="Book Antiqua" w:cs="Times New Roman" w:hint="eastAsia"/>
          <w:lang w:val="en-US"/>
        </w:rPr>
        <w:t xml:space="preserve"> D, Vivien B, </w:t>
      </w:r>
      <w:proofErr w:type="spellStart"/>
      <w:r w:rsidRPr="00DD2275">
        <w:rPr>
          <w:rFonts w:ascii="Book Antiqua" w:hAnsi="Book Antiqua" w:cs="Times New Roman" w:hint="eastAsia"/>
          <w:lang w:val="en-US"/>
        </w:rPr>
        <w:t>Rosencher</w:t>
      </w:r>
      <w:proofErr w:type="spellEnd"/>
      <w:r w:rsidRPr="00DD2275">
        <w:rPr>
          <w:rFonts w:ascii="Book Antiqua" w:hAnsi="Book Antiqua" w:cs="Times New Roman" w:hint="eastAsia"/>
          <w:lang w:val="en-US"/>
        </w:rPr>
        <w:t xml:space="preserve"> J, </w:t>
      </w:r>
      <w:proofErr w:type="spellStart"/>
      <w:r w:rsidRPr="00DD2275">
        <w:rPr>
          <w:rFonts w:ascii="Book Antiqua" w:hAnsi="Book Antiqua" w:cs="Times New Roman" w:hint="eastAsia"/>
          <w:lang w:val="en-US"/>
        </w:rPr>
        <w:t>Empana</w:t>
      </w:r>
      <w:proofErr w:type="spellEnd"/>
      <w:r w:rsidRPr="00DD2275">
        <w:rPr>
          <w:rFonts w:ascii="Book Antiqua" w:hAnsi="Book Antiqua" w:cs="Times New Roman" w:hint="eastAsia"/>
          <w:lang w:val="en-US"/>
        </w:rPr>
        <w:t xml:space="preserve"> JP, </w:t>
      </w:r>
      <w:proofErr w:type="spellStart"/>
      <w:r w:rsidRPr="00DD2275">
        <w:rPr>
          <w:rFonts w:ascii="Book Antiqua" w:hAnsi="Book Antiqua" w:cs="Times New Roman" w:hint="eastAsia"/>
          <w:lang w:val="en-US"/>
        </w:rPr>
        <w:t>Carli</w:t>
      </w:r>
      <w:proofErr w:type="spellEnd"/>
      <w:r w:rsidRPr="00DD2275">
        <w:rPr>
          <w:rFonts w:ascii="Book Antiqua" w:hAnsi="Book Antiqua" w:cs="Times New Roman" w:hint="eastAsia"/>
          <w:lang w:val="en-US"/>
        </w:rPr>
        <w:t xml:space="preserve"> P, Mira JP, </w:t>
      </w:r>
      <w:proofErr w:type="spellStart"/>
      <w:r w:rsidRPr="00DD2275">
        <w:rPr>
          <w:rFonts w:ascii="Book Antiqua" w:hAnsi="Book Antiqua" w:cs="Times New Roman" w:hint="eastAsia"/>
          <w:lang w:val="en-US"/>
        </w:rPr>
        <w:t>Jouven</w:t>
      </w:r>
      <w:proofErr w:type="spellEnd"/>
      <w:r w:rsidRPr="00DD2275">
        <w:rPr>
          <w:rFonts w:ascii="Book Antiqua" w:hAnsi="Book Antiqua" w:cs="Times New Roman" w:hint="eastAsia"/>
          <w:lang w:val="en-US"/>
        </w:rPr>
        <w:t xml:space="preserve"> X, Spaulding C. Immediate percutaneous coronary intervention is associated with better survival after out-of-hospital cardiac arrest: insights from the PROCAT (Parisian Region Out of hospital Cardiac </w:t>
      </w:r>
      <w:proofErr w:type="spellStart"/>
      <w:r w:rsidRPr="00DD2275">
        <w:rPr>
          <w:rFonts w:ascii="Book Antiqua" w:hAnsi="Book Antiqua" w:cs="Times New Roman" w:hint="eastAsia"/>
          <w:lang w:val="en-US"/>
        </w:rPr>
        <w:t>ArresT</w:t>
      </w:r>
      <w:proofErr w:type="spellEnd"/>
      <w:r w:rsidRPr="00DD2275">
        <w:rPr>
          <w:rFonts w:ascii="Book Antiqua" w:hAnsi="Book Antiqua" w:cs="Times New Roman" w:hint="eastAsia"/>
          <w:lang w:val="en-US"/>
        </w:rPr>
        <w:t>) registry. </w:t>
      </w:r>
      <w:proofErr w:type="spellStart"/>
      <w:r w:rsidRPr="00DD2275">
        <w:rPr>
          <w:rFonts w:ascii="Book Antiqua" w:hAnsi="Book Antiqua" w:cs="Times New Roman" w:hint="eastAsia"/>
          <w:i/>
          <w:iCs/>
          <w:lang w:val="en-US"/>
        </w:rPr>
        <w:t>Circ</w:t>
      </w:r>
      <w:proofErr w:type="spellEnd"/>
      <w:r w:rsidRPr="00DD2275">
        <w:rPr>
          <w:rFonts w:ascii="Book Antiqua" w:hAnsi="Book Antiqua" w:cs="Times New Roman" w:hint="eastAsia"/>
          <w:i/>
          <w:iCs/>
          <w:lang w:val="en-US"/>
        </w:rPr>
        <w:t xml:space="preserve"> </w:t>
      </w:r>
      <w:proofErr w:type="spellStart"/>
      <w:r w:rsidRPr="00DD2275">
        <w:rPr>
          <w:rFonts w:ascii="Book Antiqua" w:hAnsi="Book Antiqua" w:cs="Times New Roman" w:hint="eastAsia"/>
          <w:i/>
          <w:iCs/>
          <w:lang w:val="en-US"/>
        </w:rPr>
        <w:t>Cardiovasc</w:t>
      </w:r>
      <w:proofErr w:type="spellEnd"/>
      <w:r w:rsidRPr="00DD2275">
        <w:rPr>
          <w:rFonts w:ascii="Book Antiqua" w:hAnsi="Book Antiqua" w:cs="Times New Roman" w:hint="eastAsia"/>
          <w:i/>
          <w:iCs/>
          <w:lang w:val="en-US"/>
        </w:rPr>
        <w:t xml:space="preserve"> </w:t>
      </w:r>
      <w:proofErr w:type="spellStart"/>
      <w:r w:rsidRPr="00DD2275">
        <w:rPr>
          <w:rFonts w:ascii="Book Antiqua" w:hAnsi="Book Antiqua" w:cs="Times New Roman" w:hint="eastAsia"/>
          <w:i/>
          <w:iCs/>
          <w:lang w:val="en-US"/>
        </w:rPr>
        <w:t>Interv</w:t>
      </w:r>
      <w:proofErr w:type="spellEnd"/>
      <w:r w:rsidRPr="00DD2275">
        <w:rPr>
          <w:rFonts w:ascii="Book Antiqua" w:hAnsi="Book Antiqua" w:cs="Times New Roman" w:hint="eastAsia"/>
          <w:lang w:val="en-US"/>
        </w:rPr>
        <w:t> 2010; </w:t>
      </w:r>
      <w:r w:rsidRPr="00DD2275">
        <w:rPr>
          <w:rFonts w:ascii="Book Antiqua" w:hAnsi="Book Antiqua" w:cs="Times New Roman" w:hint="eastAsia"/>
          <w:b/>
          <w:bCs/>
          <w:lang w:val="en-US"/>
        </w:rPr>
        <w:t>3</w:t>
      </w:r>
      <w:r w:rsidRPr="00DD2275">
        <w:rPr>
          <w:rFonts w:ascii="Book Antiqua" w:hAnsi="Book Antiqua" w:cs="Times New Roman" w:hint="eastAsia"/>
          <w:lang w:val="en-US"/>
        </w:rPr>
        <w:t>: 200-207 [PMID: 20484098 DOI: 10.1161/CIRCINTERVENTIONS.109.913665]</w:t>
      </w:r>
    </w:p>
    <w:p w14:paraId="317B0968" w14:textId="17F8D096"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proofErr w:type="spellStart"/>
      <w:r w:rsidRPr="00DD2275">
        <w:rPr>
          <w:rFonts w:ascii="Book Antiqua" w:hAnsi="Book Antiqua" w:cs="Times New Roman" w:hint="eastAsia"/>
          <w:b/>
          <w:bCs/>
          <w:lang w:val="en-US"/>
        </w:rPr>
        <w:t>Anyfantakis</w:t>
      </w:r>
      <w:proofErr w:type="spellEnd"/>
      <w:r w:rsidRPr="00DD2275">
        <w:rPr>
          <w:rFonts w:ascii="Book Antiqua" w:hAnsi="Book Antiqua" w:cs="Times New Roman" w:hint="eastAsia"/>
          <w:b/>
          <w:bCs/>
          <w:lang w:val="en-US"/>
        </w:rPr>
        <w:t xml:space="preserve"> ZA</w:t>
      </w:r>
      <w:r w:rsidRPr="00DD2275">
        <w:rPr>
          <w:rFonts w:ascii="Book Antiqua" w:hAnsi="Book Antiqua" w:cs="Times New Roman" w:hint="eastAsia"/>
          <w:lang w:val="en-US"/>
        </w:rPr>
        <w:t xml:space="preserve">, Baron G, </w:t>
      </w:r>
      <w:proofErr w:type="spellStart"/>
      <w:r w:rsidRPr="00DD2275">
        <w:rPr>
          <w:rFonts w:ascii="Book Antiqua" w:hAnsi="Book Antiqua" w:cs="Times New Roman" w:hint="eastAsia"/>
          <w:lang w:val="en-US"/>
        </w:rPr>
        <w:t>Aubry</w:t>
      </w:r>
      <w:proofErr w:type="spellEnd"/>
      <w:r w:rsidRPr="00DD2275">
        <w:rPr>
          <w:rFonts w:ascii="Book Antiqua" w:hAnsi="Book Antiqua" w:cs="Times New Roman" w:hint="eastAsia"/>
          <w:lang w:val="en-US"/>
        </w:rPr>
        <w:t xml:space="preserve"> P, </w:t>
      </w:r>
      <w:proofErr w:type="spellStart"/>
      <w:r w:rsidRPr="00DD2275">
        <w:rPr>
          <w:rFonts w:ascii="Book Antiqua" w:hAnsi="Book Antiqua" w:cs="Times New Roman" w:hint="eastAsia"/>
          <w:lang w:val="en-US"/>
        </w:rPr>
        <w:t>Himbert</w:t>
      </w:r>
      <w:proofErr w:type="spellEnd"/>
      <w:r w:rsidRPr="00DD2275">
        <w:rPr>
          <w:rFonts w:ascii="Book Antiqua" w:hAnsi="Book Antiqua" w:cs="Times New Roman" w:hint="eastAsia"/>
          <w:lang w:val="en-US"/>
        </w:rPr>
        <w:t xml:space="preserve"> D, Feldman LJ, </w:t>
      </w:r>
      <w:proofErr w:type="spellStart"/>
      <w:r w:rsidRPr="00DD2275">
        <w:rPr>
          <w:rFonts w:ascii="Book Antiqua" w:hAnsi="Book Antiqua" w:cs="Times New Roman" w:hint="eastAsia"/>
          <w:lang w:val="en-US"/>
        </w:rPr>
        <w:t>Juliard</w:t>
      </w:r>
      <w:proofErr w:type="spellEnd"/>
      <w:r w:rsidRPr="00DD2275">
        <w:rPr>
          <w:rFonts w:ascii="Book Antiqua" w:hAnsi="Book Antiqua" w:cs="Times New Roman" w:hint="eastAsia"/>
          <w:lang w:val="en-US"/>
        </w:rPr>
        <w:t xml:space="preserve"> JM, </w:t>
      </w:r>
      <w:proofErr w:type="spellStart"/>
      <w:r w:rsidRPr="00DD2275">
        <w:rPr>
          <w:rFonts w:ascii="Book Antiqua" w:hAnsi="Book Antiqua" w:cs="Times New Roman" w:hint="eastAsia"/>
          <w:lang w:val="en-US"/>
        </w:rPr>
        <w:t>Ricard-Hibon</w:t>
      </w:r>
      <w:proofErr w:type="spellEnd"/>
      <w:r w:rsidRPr="00DD2275">
        <w:rPr>
          <w:rFonts w:ascii="Book Antiqua" w:hAnsi="Book Antiqua" w:cs="Times New Roman" w:hint="eastAsia"/>
          <w:lang w:val="en-US"/>
        </w:rPr>
        <w:t xml:space="preserve"> A, </w:t>
      </w:r>
      <w:proofErr w:type="spellStart"/>
      <w:r w:rsidRPr="00DD2275">
        <w:rPr>
          <w:rFonts w:ascii="Book Antiqua" w:hAnsi="Book Antiqua" w:cs="Times New Roman" w:hint="eastAsia"/>
          <w:lang w:val="en-US"/>
        </w:rPr>
        <w:t>Burnod</w:t>
      </w:r>
      <w:proofErr w:type="spellEnd"/>
      <w:r w:rsidRPr="00DD2275">
        <w:rPr>
          <w:rFonts w:ascii="Book Antiqua" w:hAnsi="Book Antiqua" w:cs="Times New Roman" w:hint="eastAsia"/>
          <w:lang w:val="en-US"/>
        </w:rPr>
        <w:t xml:space="preserve"> A, </w:t>
      </w:r>
      <w:proofErr w:type="spellStart"/>
      <w:r w:rsidRPr="00DD2275">
        <w:rPr>
          <w:rFonts w:ascii="Book Antiqua" w:hAnsi="Book Antiqua" w:cs="Times New Roman" w:hint="eastAsia"/>
          <w:lang w:val="en-US"/>
        </w:rPr>
        <w:t>Cokkinos</w:t>
      </w:r>
      <w:proofErr w:type="spellEnd"/>
      <w:r w:rsidRPr="00DD2275">
        <w:rPr>
          <w:rFonts w:ascii="Book Antiqua" w:hAnsi="Book Antiqua" w:cs="Times New Roman" w:hint="eastAsia"/>
          <w:lang w:val="en-US"/>
        </w:rPr>
        <w:t xml:space="preserve"> DV, </w:t>
      </w:r>
      <w:proofErr w:type="spellStart"/>
      <w:r w:rsidRPr="00DD2275">
        <w:rPr>
          <w:rFonts w:ascii="Book Antiqua" w:hAnsi="Book Antiqua" w:cs="Times New Roman" w:hint="eastAsia"/>
          <w:lang w:val="en-US"/>
        </w:rPr>
        <w:t>Steg</w:t>
      </w:r>
      <w:proofErr w:type="spellEnd"/>
      <w:r w:rsidRPr="00DD2275">
        <w:rPr>
          <w:rFonts w:ascii="Book Antiqua" w:hAnsi="Book Antiqua" w:cs="Times New Roman" w:hint="eastAsia"/>
          <w:lang w:val="en-US"/>
        </w:rPr>
        <w:t xml:space="preserve"> PG. Acute coronary angiographic findings in survivors of out-of-hospital cardiac arrest. </w:t>
      </w:r>
      <w:r w:rsidRPr="00DD2275">
        <w:rPr>
          <w:rFonts w:ascii="Book Antiqua" w:hAnsi="Book Antiqua" w:cs="Times New Roman" w:hint="eastAsia"/>
          <w:i/>
          <w:iCs/>
          <w:lang w:val="en-US"/>
        </w:rPr>
        <w:t>Am Heart J</w:t>
      </w:r>
      <w:r w:rsidRPr="00DD2275">
        <w:rPr>
          <w:rFonts w:ascii="Book Antiqua" w:hAnsi="Book Antiqua" w:cs="Times New Roman" w:hint="eastAsia"/>
          <w:lang w:val="en-US"/>
        </w:rPr>
        <w:t> 2009; </w:t>
      </w:r>
      <w:r w:rsidRPr="00DD2275">
        <w:rPr>
          <w:rFonts w:ascii="Book Antiqua" w:hAnsi="Book Antiqua" w:cs="Times New Roman" w:hint="eastAsia"/>
          <w:b/>
          <w:bCs/>
          <w:lang w:val="en-US"/>
        </w:rPr>
        <w:t>157</w:t>
      </w:r>
      <w:r w:rsidRPr="00DD2275">
        <w:rPr>
          <w:rFonts w:ascii="Book Antiqua" w:hAnsi="Book Antiqua" w:cs="Times New Roman" w:hint="eastAsia"/>
          <w:lang w:val="en-US"/>
        </w:rPr>
        <w:t>: 312-318 [PMID: 19185639 DOI: 10.1016/j.ahj.2008.09.016]</w:t>
      </w:r>
    </w:p>
    <w:p w14:paraId="5824A57C" w14:textId="5F1E108B"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r w:rsidRPr="00DD2275">
        <w:rPr>
          <w:rFonts w:ascii="Book Antiqua" w:hAnsi="Book Antiqua" w:cs="Times New Roman" w:hint="eastAsia"/>
          <w:b/>
          <w:bCs/>
          <w:lang w:val="en-US"/>
        </w:rPr>
        <w:t>Dumas F</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Manzo-Silberman</w:t>
      </w:r>
      <w:proofErr w:type="spellEnd"/>
      <w:r w:rsidRPr="00DD2275">
        <w:rPr>
          <w:rFonts w:ascii="Book Antiqua" w:hAnsi="Book Antiqua" w:cs="Times New Roman" w:hint="eastAsia"/>
          <w:lang w:val="en-US"/>
        </w:rPr>
        <w:t xml:space="preserve"> S, </w:t>
      </w:r>
      <w:proofErr w:type="spellStart"/>
      <w:r w:rsidRPr="00DD2275">
        <w:rPr>
          <w:rFonts w:ascii="Book Antiqua" w:hAnsi="Book Antiqua" w:cs="Times New Roman" w:hint="eastAsia"/>
          <w:lang w:val="en-US"/>
        </w:rPr>
        <w:t>Fichet</w:t>
      </w:r>
      <w:proofErr w:type="spellEnd"/>
      <w:r w:rsidRPr="00DD2275">
        <w:rPr>
          <w:rFonts w:ascii="Book Antiqua" w:hAnsi="Book Antiqua" w:cs="Times New Roman" w:hint="eastAsia"/>
          <w:lang w:val="en-US"/>
        </w:rPr>
        <w:t xml:space="preserve"> J, </w:t>
      </w:r>
      <w:proofErr w:type="spellStart"/>
      <w:r w:rsidRPr="00DD2275">
        <w:rPr>
          <w:rFonts w:ascii="Book Antiqua" w:hAnsi="Book Antiqua" w:cs="Times New Roman" w:hint="eastAsia"/>
          <w:lang w:val="en-US"/>
        </w:rPr>
        <w:t>Mami</w:t>
      </w:r>
      <w:proofErr w:type="spellEnd"/>
      <w:r w:rsidRPr="00DD2275">
        <w:rPr>
          <w:rFonts w:ascii="Book Antiqua" w:hAnsi="Book Antiqua" w:cs="Times New Roman" w:hint="eastAsia"/>
          <w:lang w:val="en-US"/>
        </w:rPr>
        <w:t xml:space="preserve"> Z, </w:t>
      </w:r>
      <w:proofErr w:type="spellStart"/>
      <w:r w:rsidRPr="00DD2275">
        <w:rPr>
          <w:rFonts w:ascii="Book Antiqua" w:hAnsi="Book Antiqua" w:cs="Times New Roman" w:hint="eastAsia"/>
          <w:lang w:val="en-US"/>
        </w:rPr>
        <w:t>Zuber</w:t>
      </w:r>
      <w:proofErr w:type="spellEnd"/>
      <w:r w:rsidRPr="00DD2275">
        <w:rPr>
          <w:rFonts w:ascii="Book Antiqua" w:hAnsi="Book Antiqua" w:cs="Times New Roman" w:hint="eastAsia"/>
          <w:lang w:val="en-US"/>
        </w:rPr>
        <w:t xml:space="preserve"> B, Vivien B, </w:t>
      </w:r>
      <w:proofErr w:type="spellStart"/>
      <w:r w:rsidRPr="00DD2275">
        <w:rPr>
          <w:rFonts w:ascii="Book Antiqua" w:hAnsi="Book Antiqua" w:cs="Times New Roman" w:hint="eastAsia"/>
          <w:lang w:val="en-US"/>
        </w:rPr>
        <w:t>Chenevier-Gobeaux</w:t>
      </w:r>
      <w:proofErr w:type="spellEnd"/>
      <w:r w:rsidRPr="00DD2275">
        <w:rPr>
          <w:rFonts w:ascii="Book Antiqua" w:hAnsi="Book Antiqua" w:cs="Times New Roman" w:hint="eastAsia"/>
          <w:lang w:val="en-US"/>
        </w:rPr>
        <w:t xml:space="preserve"> C, </w:t>
      </w:r>
      <w:proofErr w:type="spellStart"/>
      <w:r w:rsidRPr="00DD2275">
        <w:rPr>
          <w:rFonts w:ascii="Book Antiqua" w:hAnsi="Book Antiqua" w:cs="Times New Roman" w:hint="eastAsia"/>
          <w:lang w:val="en-US"/>
        </w:rPr>
        <w:t>Varenne</w:t>
      </w:r>
      <w:proofErr w:type="spellEnd"/>
      <w:r w:rsidRPr="00DD2275">
        <w:rPr>
          <w:rFonts w:ascii="Book Antiqua" w:hAnsi="Book Antiqua" w:cs="Times New Roman" w:hint="eastAsia"/>
          <w:lang w:val="en-US"/>
        </w:rPr>
        <w:t xml:space="preserve"> O, </w:t>
      </w:r>
      <w:proofErr w:type="spellStart"/>
      <w:r w:rsidRPr="00DD2275">
        <w:rPr>
          <w:rFonts w:ascii="Book Antiqua" w:hAnsi="Book Antiqua" w:cs="Times New Roman" w:hint="eastAsia"/>
          <w:lang w:val="en-US"/>
        </w:rPr>
        <w:t>Empana</w:t>
      </w:r>
      <w:proofErr w:type="spellEnd"/>
      <w:r w:rsidRPr="00DD2275">
        <w:rPr>
          <w:rFonts w:ascii="Book Antiqua" w:hAnsi="Book Antiqua" w:cs="Times New Roman" w:hint="eastAsia"/>
          <w:lang w:val="en-US"/>
        </w:rPr>
        <w:t xml:space="preserve"> JP, </w:t>
      </w:r>
      <w:proofErr w:type="spellStart"/>
      <w:r w:rsidRPr="00DD2275">
        <w:rPr>
          <w:rFonts w:ascii="Book Antiqua" w:hAnsi="Book Antiqua" w:cs="Times New Roman" w:hint="eastAsia"/>
          <w:lang w:val="en-US"/>
        </w:rPr>
        <w:t>Pène</w:t>
      </w:r>
      <w:proofErr w:type="spellEnd"/>
      <w:r w:rsidRPr="00DD2275">
        <w:rPr>
          <w:rFonts w:ascii="Book Antiqua" w:hAnsi="Book Antiqua" w:cs="Times New Roman" w:hint="eastAsia"/>
          <w:lang w:val="en-US"/>
        </w:rPr>
        <w:t xml:space="preserve"> F, Spaulding C, </w:t>
      </w:r>
      <w:proofErr w:type="spellStart"/>
      <w:r w:rsidRPr="00DD2275">
        <w:rPr>
          <w:rFonts w:ascii="Book Antiqua" w:hAnsi="Book Antiqua" w:cs="Times New Roman" w:hint="eastAsia"/>
          <w:lang w:val="en-US"/>
        </w:rPr>
        <w:t>Cariou</w:t>
      </w:r>
      <w:proofErr w:type="spellEnd"/>
      <w:r w:rsidRPr="00DD2275">
        <w:rPr>
          <w:rFonts w:ascii="Book Antiqua" w:hAnsi="Book Antiqua" w:cs="Times New Roman" w:hint="eastAsia"/>
          <w:lang w:val="en-US"/>
        </w:rPr>
        <w:t xml:space="preserve"> A. Can early cardiac troponin I measurement help to predict recent coronary occlusion in out-of-hospital cardiac arrest survivors? </w:t>
      </w:r>
      <w:proofErr w:type="spellStart"/>
      <w:r w:rsidRPr="00DD2275">
        <w:rPr>
          <w:rFonts w:ascii="Book Antiqua" w:hAnsi="Book Antiqua" w:cs="Times New Roman" w:hint="eastAsia"/>
          <w:i/>
          <w:iCs/>
          <w:lang w:val="en-US"/>
        </w:rPr>
        <w:t>Crit</w:t>
      </w:r>
      <w:proofErr w:type="spellEnd"/>
      <w:r w:rsidRPr="00DD2275">
        <w:rPr>
          <w:rFonts w:ascii="Book Antiqua" w:hAnsi="Book Antiqua" w:cs="Times New Roman" w:hint="eastAsia"/>
          <w:i/>
          <w:iCs/>
          <w:lang w:val="en-US"/>
        </w:rPr>
        <w:t xml:space="preserve"> Care Med</w:t>
      </w:r>
      <w:r w:rsidRPr="00DD2275">
        <w:rPr>
          <w:rFonts w:ascii="Book Antiqua" w:hAnsi="Book Antiqua" w:cs="Times New Roman" w:hint="eastAsia"/>
          <w:lang w:val="en-US"/>
        </w:rPr>
        <w:t> 2012; </w:t>
      </w:r>
      <w:r w:rsidRPr="00DD2275">
        <w:rPr>
          <w:rFonts w:ascii="Book Antiqua" w:hAnsi="Book Antiqua" w:cs="Times New Roman" w:hint="eastAsia"/>
          <w:b/>
          <w:bCs/>
          <w:lang w:val="en-US"/>
        </w:rPr>
        <w:t>40</w:t>
      </w:r>
      <w:r w:rsidRPr="00DD2275">
        <w:rPr>
          <w:rFonts w:ascii="Book Antiqua" w:hAnsi="Book Antiqua" w:cs="Times New Roman" w:hint="eastAsia"/>
          <w:lang w:val="en-US"/>
        </w:rPr>
        <w:t>: 1777-1784 [PMID: 22488008 DOI: 10.1097/CCM.0b013e3182474d5e]</w:t>
      </w:r>
    </w:p>
    <w:p w14:paraId="10ED6390" w14:textId="44A71462" w:rsidR="00DD2275" w:rsidRPr="00DD2275" w:rsidRDefault="007F52B1" w:rsidP="00DD2275">
      <w:pPr>
        <w:pStyle w:val="ListParagraph"/>
        <w:numPr>
          <w:ilvl w:val="0"/>
          <w:numId w:val="4"/>
        </w:numPr>
        <w:spacing w:line="360" w:lineRule="auto"/>
        <w:ind w:left="426" w:hanging="426"/>
        <w:jc w:val="both"/>
        <w:rPr>
          <w:rFonts w:ascii="Book Antiqua" w:hAnsi="Book Antiqua" w:cs="Times New Roman"/>
          <w:lang w:val="en-US"/>
        </w:rPr>
      </w:pPr>
      <w:r w:rsidRPr="007F52B1">
        <w:rPr>
          <w:rFonts w:ascii="Book Antiqua" w:hAnsi="Book Antiqua" w:cs="Times New Roman"/>
          <w:b/>
          <w:lang w:val="en-US"/>
        </w:rPr>
        <w:lastRenderedPageBreak/>
        <w:t>Uppsala University</w:t>
      </w:r>
      <w:r>
        <w:rPr>
          <w:rFonts w:ascii="Book Antiqua" w:hAnsi="Book Antiqua" w:cs="Times New Roman"/>
          <w:lang w:val="en-US"/>
        </w:rPr>
        <w:t xml:space="preserve">. </w:t>
      </w:r>
      <w:r w:rsidR="00DD2275" w:rsidRPr="00DD2275">
        <w:rPr>
          <w:rFonts w:ascii="Book Antiqua" w:hAnsi="Book Antiqua" w:cs="Times New Roman" w:hint="eastAsia"/>
          <w:lang w:val="en-US"/>
        </w:rPr>
        <w:t xml:space="preserve">Direct or </w:t>
      </w:r>
      <w:proofErr w:type="spellStart"/>
      <w:r w:rsidR="00DD2275" w:rsidRPr="00DD2275">
        <w:rPr>
          <w:rFonts w:ascii="Book Antiqua" w:hAnsi="Book Antiqua" w:cs="Times New Roman" w:hint="eastAsia"/>
          <w:lang w:val="en-US"/>
        </w:rPr>
        <w:t>Subacute</w:t>
      </w:r>
      <w:proofErr w:type="spellEnd"/>
      <w:r w:rsidR="00DD2275" w:rsidRPr="00DD2275">
        <w:rPr>
          <w:rFonts w:ascii="Book Antiqua" w:hAnsi="Book Antiqua" w:cs="Times New Roman" w:hint="eastAsia"/>
          <w:lang w:val="en-US"/>
        </w:rPr>
        <w:t xml:space="preserve"> Coronary Angiography for Out-of-hospital Cardiac Arrest (DISCO). </w:t>
      </w:r>
      <w:r w:rsidRPr="007F52B1">
        <w:rPr>
          <w:rFonts w:ascii="Book Antiqua" w:hAnsi="Book Antiqua" w:cs="Times New Roman"/>
          <w:lang w:val="en-US"/>
        </w:rPr>
        <w:t>In: ClinicalTrials.gov [Internet]. Bethesda (MD): National Library of Medicine (US).</w:t>
      </w:r>
      <w:r>
        <w:rPr>
          <w:rFonts w:ascii="Book Antiqua" w:hAnsi="Book Antiqua" w:cs="Times New Roman"/>
          <w:lang w:val="en-US"/>
        </w:rPr>
        <w:t xml:space="preserve"> </w:t>
      </w:r>
      <w:r w:rsidRPr="007F52B1">
        <w:rPr>
          <w:rFonts w:ascii="Book Antiqua" w:hAnsi="Book Antiqua" w:cs="Times New Roman"/>
          <w:lang w:val="en-US"/>
        </w:rPr>
        <w:t>Available from: URL</w:t>
      </w:r>
      <w:r>
        <w:rPr>
          <w:rFonts w:ascii="Book Antiqua" w:hAnsi="Book Antiqua" w:cs="Times New Roman"/>
          <w:lang w:val="en-US"/>
        </w:rPr>
        <w:t xml:space="preserve">: </w:t>
      </w:r>
      <w:r w:rsidRPr="007F52B1">
        <w:rPr>
          <w:rFonts w:ascii="Book Antiqua" w:hAnsi="Book Antiqua" w:cs="Times New Roman"/>
          <w:lang w:val="en-US"/>
        </w:rPr>
        <w:t>https://clinicaltrials.gov/ct2/show/NCT02309151</w:t>
      </w:r>
      <w:r w:rsidR="00686D6F">
        <w:rPr>
          <w:rFonts w:ascii="Book Antiqua" w:hAnsi="Book Antiqua" w:cs="Times New Roman" w:hint="eastAsia"/>
          <w:lang w:val="en-US"/>
        </w:rPr>
        <w:t xml:space="preserve"> </w:t>
      </w:r>
      <w:r w:rsidRPr="007F52B1">
        <w:rPr>
          <w:rFonts w:ascii="Book Antiqua" w:hAnsi="Book Antiqua" w:cs="Times New Roman"/>
          <w:lang w:val="en-US"/>
        </w:rPr>
        <w:t>NLM Identifier:</w:t>
      </w:r>
      <w:r>
        <w:rPr>
          <w:rFonts w:ascii="Book Antiqua" w:hAnsi="Book Antiqua" w:cs="Times New Roman"/>
          <w:lang w:val="en-US"/>
        </w:rPr>
        <w:t xml:space="preserve"> </w:t>
      </w:r>
      <w:r w:rsidR="00686D6F">
        <w:rPr>
          <w:rFonts w:ascii="Book Antiqua" w:hAnsi="Book Antiqua" w:cs="Times New Roman" w:hint="eastAsia"/>
          <w:lang w:val="en-US"/>
        </w:rPr>
        <w:t>NCT02309151</w:t>
      </w:r>
    </w:p>
    <w:p w14:paraId="7E1132CC" w14:textId="14553D3D" w:rsidR="00DD2275" w:rsidRPr="00DD2275" w:rsidRDefault="007F52B1" w:rsidP="00DD2275">
      <w:pPr>
        <w:pStyle w:val="ListParagraph"/>
        <w:numPr>
          <w:ilvl w:val="0"/>
          <w:numId w:val="4"/>
        </w:numPr>
        <w:spacing w:line="360" w:lineRule="auto"/>
        <w:ind w:left="426" w:hanging="426"/>
        <w:jc w:val="both"/>
        <w:rPr>
          <w:rFonts w:ascii="Book Antiqua" w:hAnsi="Book Antiqua" w:cs="Times New Roman"/>
          <w:lang w:val="en-US"/>
        </w:rPr>
      </w:pPr>
      <w:r w:rsidRPr="007F52B1">
        <w:rPr>
          <w:rFonts w:ascii="Book Antiqua" w:hAnsi="Book Antiqua" w:cs="Times New Roman"/>
          <w:b/>
          <w:lang w:val="en-US"/>
        </w:rPr>
        <w:t>University of Arizona</w:t>
      </w:r>
      <w:r>
        <w:rPr>
          <w:rFonts w:ascii="Book Antiqua" w:hAnsi="Book Antiqua" w:cs="Times New Roman"/>
          <w:lang w:val="en-US"/>
        </w:rPr>
        <w:t xml:space="preserve">. </w:t>
      </w:r>
      <w:r w:rsidR="00DD2275" w:rsidRPr="00DD2275">
        <w:rPr>
          <w:rFonts w:ascii="Book Antiqua" w:hAnsi="Book Antiqua" w:cs="Times New Roman" w:hint="eastAsia"/>
          <w:lang w:val="en-US"/>
        </w:rPr>
        <w:t xml:space="preserve">Early Coronary Angiography Versus Delayed Coronary Angiography (PEARL). </w:t>
      </w:r>
      <w:r w:rsidRPr="007F52B1">
        <w:rPr>
          <w:rFonts w:ascii="Book Antiqua" w:hAnsi="Book Antiqua" w:cs="Times New Roman"/>
          <w:lang w:val="en-US"/>
        </w:rPr>
        <w:t>In: ClinicalTrials.gov [Internet]. Bethesda (MD): National Library of Medicine (US).</w:t>
      </w:r>
      <w:r>
        <w:rPr>
          <w:rFonts w:ascii="Book Antiqua" w:hAnsi="Book Antiqua" w:cs="Times New Roman"/>
          <w:lang w:val="en-US"/>
        </w:rPr>
        <w:t xml:space="preserve"> </w:t>
      </w:r>
      <w:r w:rsidRPr="007F52B1">
        <w:rPr>
          <w:rFonts w:ascii="Book Antiqua" w:hAnsi="Book Antiqua" w:cs="Times New Roman"/>
          <w:lang w:val="en-US"/>
        </w:rPr>
        <w:t>Available from: URL</w:t>
      </w:r>
      <w:r>
        <w:rPr>
          <w:rFonts w:ascii="Book Antiqua" w:hAnsi="Book Antiqua" w:cs="Times New Roman"/>
          <w:lang w:val="en-US"/>
        </w:rPr>
        <w:t xml:space="preserve">: </w:t>
      </w:r>
      <w:hyperlink r:id="rId10" w:history="1">
        <w:r w:rsidRPr="004752AD">
          <w:rPr>
            <w:rStyle w:val="Hyperlink"/>
            <w:rFonts w:ascii="Book Antiqua" w:hAnsi="Book Antiqua" w:cs="Times New Roman"/>
            <w:lang w:val="en-US"/>
          </w:rPr>
          <w:t>https://clinicaltrials.gov/ct2/show/NCT02387398</w:t>
        </w:r>
      </w:hyperlink>
      <w:r>
        <w:rPr>
          <w:rFonts w:ascii="Book Antiqua" w:hAnsi="Book Antiqua" w:cs="Times New Roman"/>
          <w:lang w:val="en-US"/>
        </w:rPr>
        <w:t xml:space="preserve"> </w:t>
      </w:r>
      <w:r w:rsidRPr="007F52B1">
        <w:rPr>
          <w:rFonts w:ascii="Book Antiqua" w:hAnsi="Book Antiqua" w:cs="Times New Roman"/>
          <w:lang w:val="en-US"/>
        </w:rPr>
        <w:t>NLM Identifier:</w:t>
      </w:r>
      <w:r w:rsidR="00686D6F">
        <w:rPr>
          <w:rFonts w:ascii="Book Antiqua" w:hAnsi="Book Antiqua" w:cs="Times New Roman" w:hint="eastAsia"/>
          <w:lang w:val="en-US"/>
        </w:rPr>
        <w:t xml:space="preserve"> NCT02387398</w:t>
      </w:r>
    </w:p>
    <w:p w14:paraId="74D6B1BE" w14:textId="3057709D" w:rsidR="00DD2275" w:rsidRPr="00DD2275" w:rsidRDefault="007F52B1" w:rsidP="00DD2275">
      <w:pPr>
        <w:pStyle w:val="ListParagraph"/>
        <w:numPr>
          <w:ilvl w:val="0"/>
          <w:numId w:val="4"/>
        </w:numPr>
        <w:spacing w:line="360" w:lineRule="auto"/>
        <w:ind w:left="426" w:hanging="426"/>
        <w:jc w:val="both"/>
        <w:rPr>
          <w:rFonts w:ascii="Book Antiqua" w:hAnsi="Book Antiqua" w:cs="Times New Roman"/>
          <w:lang w:val="en-US"/>
        </w:rPr>
      </w:pPr>
      <w:r w:rsidRPr="007F52B1">
        <w:rPr>
          <w:rFonts w:ascii="Book Antiqua" w:hAnsi="Book Antiqua" w:cs="Times New Roman"/>
          <w:b/>
          <w:lang w:val="en-US"/>
        </w:rPr>
        <w:t>Hospital San Carlos, Madrid</w:t>
      </w:r>
      <w:r>
        <w:rPr>
          <w:rFonts w:ascii="Book Antiqua" w:hAnsi="Book Antiqua" w:cs="Times New Roman"/>
          <w:lang w:val="en-US"/>
        </w:rPr>
        <w:t xml:space="preserve">. </w:t>
      </w:r>
      <w:r w:rsidR="00DD2275" w:rsidRPr="00DD2275">
        <w:rPr>
          <w:rFonts w:ascii="Book Antiqua" w:hAnsi="Book Antiqua" w:cs="Times New Roman" w:hint="eastAsia"/>
          <w:lang w:val="en-US"/>
        </w:rPr>
        <w:t>Coronary in out of hospital cardiac arrest (COUPE).</w:t>
      </w:r>
      <w:r>
        <w:rPr>
          <w:rFonts w:ascii="Book Antiqua" w:hAnsi="Book Antiqua" w:cs="Times New Roman"/>
          <w:lang w:val="en-US"/>
        </w:rPr>
        <w:t xml:space="preserve"> </w:t>
      </w:r>
      <w:r w:rsidRPr="007F52B1">
        <w:rPr>
          <w:rFonts w:ascii="Book Antiqua" w:hAnsi="Book Antiqua" w:cs="Times New Roman"/>
          <w:lang w:val="en-US"/>
        </w:rPr>
        <w:t>In: ClinicalTrials.gov [Internet]. Bethesda (MD): National Library of Medicine (US).</w:t>
      </w:r>
      <w:r>
        <w:rPr>
          <w:rFonts w:ascii="Book Antiqua" w:hAnsi="Book Antiqua" w:cs="Times New Roman"/>
          <w:lang w:val="en-US"/>
        </w:rPr>
        <w:t xml:space="preserve"> </w:t>
      </w:r>
      <w:r w:rsidRPr="007F52B1">
        <w:rPr>
          <w:rFonts w:ascii="Book Antiqua" w:hAnsi="Book Antiqua" w:cs="Times New Roman"/>
          <w:lang w:val="en-US"/>
        </w:rPr>
        <w:t>Available from: URL</w:t>
      </w:r>
      <w:r>
        <w:rPr>
          <w:rFonts w:ascii="Book Antiqua" w:hAnsi="Book Antiqua" w:cs="Times New Roman"/>
          <w:lang w:val="en-US"/>
        </w:rPr>
        <w:t xml:space="preserve">: </w:t>
      </w:r>
      <w:hyperlink r:id="rId11" w:history="1">
        <w:r w:rsidRPr="004752AD">
          <w:rPr>
            <w:rStyle w:val="Hyperlink"/>
            <w:rFonts w:ascii="Book Antiqua" w:hAnsi="Book Antiqua" w:cs="Times New Roman"/>
            <w:lang w:val="en-US"/>
          </w:rPr>
          <w:t>https://clinicaltrials.gov/ct2/show/NCT02641626</w:t>
        </w:r>
      </w:hyperlink>
      <w:r>
        <w:rPr>
          <w:rFonts w:ascii="Book Antiqua" w:hAnsi="Book Antiqua" w:cs="Times New Roman" w:hint="eastAsia"/>
          <w:lang w:val="en-US"/>
        </w:rPr>
        <w:t xml:space="preserve"> </w:t>
      </w:r>
      <w:bookmarkStart w:id="105" w:name="_GoBack"/>
      <w:bookmarkEnd w:id="105"/>
      <w:r w:rsidR="00DD2275" w:rsidRPr="00DD2275">
        <w:rPr>
          <w:rFonts w:ascii="Book Antiqua" w:hAnsi="Book Antiqua" w:cs="Times New Roman" w:hint="eastAsia"/>
          <w:lang w:val="en-US"/>
        </w:rPr>
        <w:t>ClinicalTri</w:t>
      </w:r>
      <w:r w:rsidR="00686D6F">
        <w:rPr>
          <w:rFonts w:ascii="Book Antiqua" w:hAnsi="Book Antiqua" w:cs="Times New Roman" w:hint="eastAsia"/>
          <w:lang w:val="en-US"/>
        </w:rPr>
        <w:t>als.gov Identifier: NCT02641626</w:t>
      </w:r>
    </w:p>
    <w:p w14:paraId="6B6DCCF8" w14:textId="3CF4A610"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proofErr w:type="spellStart"/>
      <w:r w:rsidRPr="00DD2275">
        <w:rPr>
          <w:rFonts w:ascii="Book Antiqua" w:hAnsi="Book Antiqua" w:cs="Times New Roman" w:hint="eastAsia"/>
          <w:b/>
          <w:bCs/>
          <w:lang w:val="en-US"/>
        </w:rPr>
        <w:t>Lemkes</w:t>
      </w:r>
      <w:proofErr w:type="spellEnd"/>
      <w:r w:rsidRPr="00DD2275">
        <w:rPr>
          <w:rFonts w:ascii="Book Antiqua" w:hAnsi="Book Antiqua" w:cs="Times New Roman" w:hint="eastAsia"/>
          <w:b/>
          <w:bCs/>
          <w:lang w:val="en-US"/>
        </w:rPr>
        <w:t xml:space="preserve"> JS</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Janssens</w:t>
      </w:r>
      <w:proofErr w:type="spellEnd"/>
      <w:r w:rsidRPr="00DD2275">
        <w:rPr>
          <w:rFonts w:ascii="Book Antiqua" w:hAnsi="Book Antiqua" w:cs="Times New Roman" w:hint="eastAsia"/>
          <w:lang w:val="en-US"/>
        </w:rPr>
        <w:t xml:space="preserve"> GN, </w:t>
      </w:r>
      <w:proofErr w:type="spellStart"/>
      <w:r w:rsidRPr="00DD2275">
        <w:rPr>
          <w:rFonts w:ascii="Book Antiqua" w:hAnsi="Book Antiqua" w:cs="Times New Roman" w:hint="eastAsia"/>
          <w:lang w:val="en-US"/>
        </w:rPr>
        <w:t>Straaten</w:t>
      </w:r>
      <w:proofErr w:type="spellEnd"/>
      <w:r w:rsidRPr="00DD2275">
        <w:rPr>
          <w:rFonts w:ascii="Book Antiqua" w:hAnsi="Book Antiqua" w:cs="Times New Roman" w:hint="eastAsia"/>
          <w:lang w:val="en-US"/>
        </w:rPr>
        <w:t xml:space="preserve"> HM, </w:t>
      </w:r>
      <w:proofErr w:type="spellStart"/>
      <w:r w:rsidRPr="00DD2275">
        <w:rPr>
          <w:rFonts w:ascii="Book Antiqua" w:hAnsi="Book Antiqua" w:cs="Times New Roman" w:hint="eastAsia"/>
          <w:lang w:val="en-US"/>
        </w:rPr>
        <w:t>Elbers</w:t>
      </w:r>
      <w:proofErr w:type="spellEnd"/>
      <w:r w:rsidRPr="00DD2275">
        <w:rPr>
          <w:rFonts w:ascii="Book Antiqua" w:hAnsi="Book Antiqua" w:cs="Times New Roman" w:hint="eastAsia"/>
          <w:lang w:val="en-US"/>
        </w:rPr>
        <w:t xml:space="preserve"> PW, van der </w:t>
      </w:r>
      <w:proofErr w:type="spellStart"/>
      <w:r w:rsidRPr="00DD2275">
        <w:rPr>
          <w:rFonts w:ascii="Book Antiqua" w:hAnsi="Book Antiqua" w:cs="Times New Roman" w:hint="eastAsia"/>
          <w:lang w:val="en-US"/>
        </w:rPr>
        <w:t>Hoeven</w:t>
      </w:r>
      <w:proofErr w:type="spellEnd"/>
      <w:r w:rsidRPr="00DD2275">
        <w:rPr>
          <w:rFonts w:ascii="Book Antiqua" w:hAnsi="Book Antiqua" w:cs="Times New Roman" w:hint="eastAsia"/>
          <w:lang w:val="en-US"/>
        </w:rPr>
        <w:t xml:space="preserve"> NW, </w:t>
      </w:r>
      <w:proofErr w:type="spellStart"/>
      <w:r w:rsidRPr="00DD2275">
        <w:rPr>
          <w:rFonts w:ascii="Book Antiqua" w:hAnsi="Book Antiqua" w:cs="Times New Roman" w:hint="eastAsia"/>
          <w:lang w:val="en-US"/>
        </w:rPr>
        <w:t>Tijssen</w:t>
      </w:r>
      <w:proofErr w:type="spellEnd"/>
      <w:r w:rsidRPr="00DD2275">
        <w:rPr>
          <w:rFonts w:ascii="Book Antiqua" w:hAnsi="Book Antiqua" w:cs="Times New Roman" w:hint="eastAsia"/>
          <w:lang w:val="en-US"/>
        </w:rPr>
        <w:t xml:space="preserve"> JG, </w:t>
      </w:r>
      <w:proofErr w:type="spellStart"/>
      <w:r w:rsidRPr="00DD2275">
        <w:rPr>
          <w:rFonts w:ascii="Book Antiqua" w:hAnsi="Book Antiqua" w:cs="Times New Roman" w:hint="eastAsia"/>
          <w:lang w:val="en-US"/>
        </w:rPr>
        <w:t>Otterspoor</w:t>
      </w:r>
      <w:proofErr w:type="spellEnd"/>
      <w:r w:rsidRPr="00DD2275">
        <w:rPr>
          <w:rFonts w:ascii="Book Antiqua" w:hAnsi="Book Antiqua" w:cs="Times New Roman" w:hint="eastAsia"/>
          <w:lang w:val="en-US"/>
        </w:rPr>
        <w:t xml:space="preserve"> LC, </w:t>
      </w:r>
      <w:proofErr w:type="spellStart"/>
      <w:r w:rsidRPr="00DD2275">
        <w:rPr>
          <w:rFonts w:ascii="Book Antiqua" w:hAnsi="Book Antiqua" w:cs="Times New Roman" w:hint="eastAsia"/>
          <w:lang w:val="en-US"/>
        </w:rPr>
        <w:t>Voskuil</w:t>
      </w:r>
      <w:proofErr w:type="spellEnd"/>
      <w:r w:rsidRPr="00DD2275">
        <w:rPr>
          <w:rFonts w:ascii="Book Antiqua" w:hAnsi="Book Antiqua" w:cs="Times New Roman" w:hint="eastAsia"/>
          <w:lang w:val="en-US"/>
        </w:rPr>
        <w:t xml:space="preserve"> M, van der </w:t>
      </w:r>
      <w:proofErr w:type="spellStart"/>
      <w:r w:rsidRPr="00DD2275">
        <w:rPr>
          <w:rFonts w:ascii="Book Antiqua" w:hAnsi="Book Antiqua" w:cs="Times New Roman" w:hint="eastAsia"/>
          <w:lang w:val="en-US"/>
        </w:rPr>
        <w:t>Heijden</w:t>
      </w:r>
      <w:proofErr w:type="spellEnd"/>
      <w:r w:rsidRPr="00DD2275">
        <w:rPr>
          <w:rFonts w:ascii="Book Antiqua" w:hAnsi="Book Antiqua" w:cs="Times New Roman" w:hint="eastAsia"/>
          <w:lang w:val="en-US"/>
        </w:rPr>
        <w:t xml:space="preserve"> JJ, </w:t>
      </w:r>
      <w:proofErr w:type="spellStart"/>
      <w:r w:rsidRPr="00DD2275">
        <w:rPr>
          <w:rFonts w:ascii="Book Antiqua" w:hAnsi="Book Antiqua" w:cs="Times New Roman" w:hint="eastAsia"/>
          <w:lang w:val="en-US"/>
        </w:rPr>
        <w:t>Meuwissen</w:t>
      </w:r>
      <w:proofErr w:type="spellEnd"/>
      <w:r w:rsidRPr="00DD2275">
        <w:rPr>
          <w:rFonts w:ascii="Book Antiqua" w:hAnsi="Book Antiqua" w:cs="Times New Roman" w:hint="eastAsia"/>
          <w:lang w:val="en-US"/>
        </w:rPr>
        <w:t xml:space="preserve"> M, </w:t>
      </w:r>
      <w:proofErr w:type="spellStart"/>
      <w:r w:rsidRPr="00DD2275">
        <w:rPr>
          <w:rFonts w:ascii="Book Antiqua" w:hAnsi="Book Antiqua" w:cs="Times New Roman" w:hint="eastAsia"/>
          <w:lang w:val="en-US"/>
        </w:rPr>
        <w:t>Rijpstra</w:t>
      </w:r>
      <w:proofErr w:type="spellEnd"/>
      <w:r w:rsidRPr="00DD2275">
        <w:rPr>
          <w:rFonts w:ascii="Book Antiqua" w:hAnsi="Book Antiqua" w:cs="Times New Roman" w:hint="eastAsia"/>
          <w:lang w:val="en-US"/>
        </w:rPr>
        <w:t xml:space="preserve"> TA, </w:t>
      </w:r>
      <w:proofErr w:type="spellStart"/>
      <w:r w:rsidRPr="00DD2275">
        <w:rPr>
          <w:rFonts w:ascii="Book Antiqua" w:hAnsi="Book Antiqua" w:cs="Times New Roman" w:hint="eastAsia"/>
          <w:lang w:val="en-US"/>
        </w:rPr>
        <w:t>Vlachojannis</w:t>
      </w:r>
      <w:proofErr w:type="spellEnd"/>
      <w:r w:rsidRPr="00DD2275">
        <w:rPr>
          <w:rFonts w:ascii="Book Antiqua" w:hAnsi="Book Antiqua" w:cs="Times New Roman" w:hint="eastAsia"/>
          <w:lang w:val="en-US"/>
        </w:rPr>
        <w:t xml:space="preserve"> GJ, van der </w:t>
      </w:r>
      <w:proofErr w:type="spellStart"/>
      <w:r w:rsidRPr="00DD2275">
        <w:rPr>
          <w:rFonts w:ascii="Book Antiqua" w:hAnsi="Book Antiqua" w:cs="Times New Roman" w:hint="eastAsia"/>
          <w:lang w:val="en-US"/>
        </w:rPr>
        <w:t>Vleugel</w:t>
      </w:r>
      <w:proofErr w:type="spellEnd"/>
      <w:r w:rsidRPr="00DD2275">
        <w:rPr>
          <w:rFonts w:ascii="Book Antiqua" w:hAnsi="Book Antiqua" w:cs="Times New Roman" w:hint="eastAsia"/>
          <w:lang w:val="en-US"/>
        </w:rPr>
        <w:t xml:space="preserve"> RM, </w:t>
      </w:r>
      <w:proofErr w:type="spellStart"/>
      <w:r w:rsidRPr="00DD2275">
        <w:rPr>
          <w:rFonts w:ascii="Book Antiqua" w:hAnsi="Book Antiqua" w:cs="Times New Roman" w:hint="eastAsia"/>
          <w:lang w:val="en-US"/>
        </w:rPr>
        <w:t>Nieman</w:t>
      </w:r>
      <w:proofErr w:type="spellEnd"/>
      <w:r w:rsidRPr="00DD2275">
        <w:rPr>
          <w:rFonts w:ascii="Book Antiqua" w:hAnsi="Book Antiqua" w:cs="Times New Roman" w:hint="eastAsia"/>
          <w:lang w:val="en-US"/>
        </w:rPr>
        <w:t xml:space="preserve"> K, </w:t>
      </w:r>
      <w:proofErr w:type="spellStart"/>
      <w:r w:rsidRPr="00DD2275">
        <w:rPr>
          <w:rFonts w:ascii="Book Antiqua" w:hAnsi="Book Antiqua" w:cs="Times New Roman" w:hint="eastAsia"/>
          <w:lang w:val="en-US"/>
        </w:rPr>
        <w:t>Jewbali</w:t>
      </w:r>
      <w:proofErr w:type="spellEnd"/>
      <w:r w:rsidRPr="00DD2275">
        <w:rPr>
          <w:rFonts w:ascii="Book Antiqua" w:hAnsi="Book Antiqua" w:cs="Times New Roman" w:hint="eastAsia"/>
          <w:lang w:val="en-US"/>
        </w:rPr>
        <w:t xml:space="preserve"> LS, </w:t>
      </w:r>
      <w:proofErr w:type="spellStart"/>
      <w:r w:rsidRPr="00DD2275">
        <w:rPr>
          <w:rFonts w:ascii="Book Antiqua" w:hAnsi="Book Antiqua" w:cs="Times New Roman" w:hint="eastAsia"/>
          <w:lang w:val="en-US"/>
        </w:rPr>
        <w:t>Bleeker</w:t>
      </w:r>
      <w:proofErr w:type="spellEnd"/>
      <w:r w:rsidRPr="00DD2275">
        <w:rPr>
          <w:rFonts w:ascii="Book Antiqua" w:hAnsi="Book Antiqua" w:cs="Times New Roman" w:hint="eastAsia"/>
          <w:lang w:val="en-US"/>
        </w:rPr>
        <w:t xml:space="preserve"> GB, </w:t>
      </w:r>
      <w:proofErr w:type="spellStart"/>
      <w:r w:rsidRPr="00DD2275">
        <w:rPr>
          <w:rFonts w:ascii="Book Antiqua" w:hAnsi="Book Antiqua" w:cs="Times New Roman" w:hint="eastAsia"/>
          <w:lang w:val="en-US"/>
        </w:rPr>
        <w:t>Baak</w:t>
      </w:r>
      <w:proofErr w:type="spellEnd"/>
      <w:r w:rsidRPr="00DD2275">
        <w:rPr>
          <w:rFonts w:ascii="Book Antiqua" w:hAnsi="Book Antiqua" w:cs="Times New Roman" w:hint="eastAsia"/>
          <w:lang w:val="en-US"/>
        </w:rPr>
        <w:t xml:space="preserve"> R, </w:t>
      </w:r>
      <w:proofErr w:type="spellStart"/>
      <w:r w:rsidRPr="00DD2275">
        <w:rPr>
          <w:rFonts w:ascii="Book Antiqua" w:hAnsi="Book Antiqua" w:cs="Times New Roman" w:hint="eastAsia"/>
          <w:lang w:val="en-US"/>
        </w:rPr>
        <w:t>Beishuizen</w:t>
      </w:r>
      <w:proofErr w:type="spellEnd"/>
      <w:r w:rsidRPr="00DD2275">
        <w:rPr>
          <w:rFonts w:ascii="Book Antiqua" w:hAnsi="Book Antiqua" w:cs="Times New Roman" w:hint="eastAsia"/>
          <w:lang w:val="en-US"/>
        </w:rPr>
        <w:t xml:space="preserve"> B, </w:t>
      </w:r>
      <w:proofErr w:type="spellStart"/>
      <w:r w:rsidRPr="00DD2275">
        <w:rPr>
          <w:rFonts w:ascii="Book Antiqua" w:hAnsi="Book Antiqua" w:cs="Times New Roman" w:hint="eastAsia"/>
          <w:lang w:val="en-US"/>
        </w:rPr>
        <w:t>Stoel</w:t>
      </w:r>
      <w:proofErr w:type="spellEnd"/>
      <w:r w:rsidRPr="00DD2275">
        <w:rPr>
          <w:rFonts w:ascii="Book Antiqua" w:hAnsi="Book Antiqua" w:cs="Times New Roman" w:hint="eastAsia"/>
          <w:lang w:val="en-US"/>
        </w:rPr>
        <w:t xml:space="preserve"> MG, van der </w:t>
      </w:r>
      <w:proofErr w:type="spellStart"/>
      <w:r w:rsidRPr="00DD2275">
        <w:rPr>
          <w:rFonts w:ascii="Book Antiqua" w:hAnsi="Book Antiqua" w:cs="Times New Roman" w:hint="eastAsia"/>
          <w:lang w:val="en-US"/>
        </w:rPr>
        <w:t>Harst</w:t>
      </w:r>
      <w:proofErr w:type="spellEnd"/>
      <w:r w:rsidRPr="00DD2275">
        <w:rPr>
          <w:rFonts w:ascii="Book Antiqua" w:hAnsi="Book Antiqua" w:cs="Times New Roman" w:hint="eastAsia"/>
          <w:lang w:val="en-US"/>
        </w:rPr>
        <w:t xml:space="preserve"> P, Camaro C, </w:t>
      </w:r>
      <w:proofErr w:type="spellStart"/>
      <w:r w:rsidRPr="00DD2275">
        <w:rPr>
          <w:rFonts w:ascii="Book Antiqua" w:hAnsi="Book Antiqua" w:cs="Times New Roman" w:hint="eastAsia"/>
          <w:lang w:val="en-US"/>
        </w:rPr>
        <w:t>Henriques</w:t>
      </w:r>
      <w:proofErr w:type="spellEnd"/>
      <w:r w:rsidRPr="00DD2275">
        <w:rPr>
          <w:rFonts w:ascii="Book Antiqua" w:hAnsi="Book Antiqua" w:cs="Times New Roman" w:hint="eastAsia"/>
          <w:lang w:val="en-US"/>
        </w:rPr>
        <w:t xml:space="preserve"> JP, </w:t>
      </w:r>
      <w:proofErr w:type="spellStart"/>
      <w:r w:rsidRPr="00DD2275">
        <w:rPr>
          <w:rFonts w:ascii="Book Antiqua" w:hAnsi="Book Antiqua" w:cs="Times New Roman" w:hint="eastAsia"/>
          <w:lang w:val="en-US"/>
        </w:rPr>
        <w:t>Vink</w:t>
      </w:r>
      <w:proofErr w:type="spellEnd"/>
      <w:r w:rsidRPr="00DD2275">
        <w:rPr>
          <w:rFonts w:ascii="Book Antiqua" w:hAnsi="Book Antiqua" w:cs="Times New Roman" w:hint="eastAsia"/>
          <w:lang w:val="en-US"/>
        </w:rPr>
        <w:t xml:space="preserve"> MA, </w:t>
      </w:r>
      <w:proofErr w:type="spellStart"/>
      <w:r w:rsidRPr="00DD2275">
        <w:rPr>
          <w:rFonts w:ascii="Book Antiqua" w:hAnsi="Book Antiqua" w:cs="Times New Roman" w:hint="eastAsia"/>
          <w:lang w:val="en-US"/>
        </w:rPr>
        <w:t>Gosselink</w:t>
      </w:r>
      <w:proofErr w:type="spellEnd"/>
      <w:r w:rsidRPr="00DD2275">
        <w:rPr>
          <w:rFonts w:ascii="Book Antiqua" w:hAnsi="Book Antiqua" w:cs="Times New Roman" w:hint="eastAsia"/>
          <w:lang w:val="en-US"/>
        </w:rPr>
        <w:t xml:space="preserve"> MT, </w:t>
      </w:r>
      <w:proofErr w:type="spellStart"/>
      <w:r w:rsidRPr="00DD2275">
        <w:rPr>
          <w:rFonts w:ascii="Book Antiqua" w:hAnsi="Book Antiqua" w:cs="Times New Roman" w:hint="eastAsia"/>
          <w:lang w:val="en-US"/>
        </w:rPr>
        <w:t>Bosker</w:t>
      </w:r>
      <w:proofErr w:type="spellEnd"/>
      <w:r w:rsidRPr="00DD2275">
        <w:rPr>
          <w:rFonts w:ascii="Book Antiqua" w:hAnsi="Book Antiqua" w:cs="Times New Roman" w:hint="eastAsia"/>
          <w:lang w:val="en-US"/>
        </w:rPr>
        <w:t xml:space="preserve"> HA, </w:t>
      </w:r>
      <w:proofErr w:type="spellStart"/>
      <w:r w:rsidRPr="00DD2275">
        <w:rPr>
          <w:rFonts w:ascii="Book Antiqua" w:hAnsi="Book Antiqua" w:cs="Times New Roman" w:hint="eastAsia"/>
          <w:lang w:val="en-US"/>
        </w:rPr>
        <w:t>Crijns</w:t>
      </w:r>
      <w:proofErr w:type="spellEnd"/>
      <w:r w:rsidRPr="00DD2275">
        <w:rPr>
          <w:rFonts w:ascii="Book Antiqua" w:hAnsi="Book Antiqua" w:cs="Times New Roman" w:hint="eastAsia"/>
          <w:lang w:val="en-US"/>
        </w:rPr>
        <w:t xml:space="preserve"> HJ, van </w:t>
      </w:r>
      <w:proofErr w:type="spellStart"/>
      <w:r w:rsidRPr="00DD2275">
        <w:rPr>
          <w:rFonts w:ascii="Book Antiqua" w:hAnsi="Book Antiqua" w:cs="Times New Roman" w:hint="eastAsia"/>
          <w:lang w:val="en-US"/>
        </w:rPr>
        <w:t>Royen</w:t>
      </w:r>
      <w:proofErr w:type="spellEnd"/>
      <w:r w:rsidRPr="00DD2275">
        <w:rPr>
          <w:rFonts w:ascii="Book Antiqua" w:hAnsi="Book Antiqua" w:cs="Times New Roman" w:hint="eastAsia"/>
          <w:lang w:val="en-US"/>
        </w:rPr>
        <w:t xml:space="preserve"> N. Coronary angiography after cardiac arrest: Rationale and design of the COACT trial. </w:t>
      </w:r>
      <w:r w:rsidRPr="00DD2275">
        <w:rPr>
          <w:rFonts w:ascii="Book Antiqua" w:hAnsi="Book Antiqua" w:cs="Times New Roman" w:hint="eastAsia"/>
          <w:i/>
          <w:iCs/>
          <w:lang w:val="en-US"/>
        </w:rPr>
        <w:t>Am Heart J</w:t>
      </w:r>
      <w:r w:rsidRPr="00DD2275">
        <w:rPr>
          <w:rFonts w:ascii="Book Antiqua" w:hAnsi="Book Antiqua" w:cs="Times New Roman" w:hint="eastAsia"/>
          <w:lang w:val="en-US"/>
        </w:rPr>
        <w:t> 2016; </w:t>
      </w:r>
      <w:r w:rsidRPr="00DD2275">
        <w:rPr>
          <w:rFonts w:ascii="Book Antiqua" w:hAnsi="Book Antiqua" w:cs="Times New Roman" w:hint="eastAsia"/>
          <w:b/>
          <w:bCs/>
          <w:lang w:val="en-US"/>
        </w:rPr>
        <w:t>180</w:t>
      </w:r>
      <w:r w:rsidRPr="00DD2275">
        <w:rPr>
          <w:rFonts w:ascii="Book Antiqua" w:hAnsi="Book Antiqua" w:cs="Times New Roman" w:hint="eastAsia"/>
          <w:lang w:val="en-US"/>
        </w:rPr>
        <w:t>: 39-45 [PMID: 27659881 DOI: 10.1016/j.ahj.2016.06.025]</w:t>
      </w:r>
    </w:p>
    <w:p w14:paraId="6E5D252D" w14:textId="6E2442A7"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r w:rsidRPr="00DD2275">
        <w:rPr>
          <w:rFonts w:ascii="Book Antiqua" w:hAnsi="Book Antiqua" w:cs="Times New Roman" w:hint="eastAsia"/>
          <w:b/>
          <w:bCs/>
          <w:lang w:val="en-US"/>
        </w:rPr>
        <w:t>Patel N</w:t>
      </w:r>
      <w:r w:rsidRPr="00DD2275">
        <w:rPr>
          <w:rFonts w:ascii="Book Antiqua" w:hAnsi="Book Antiqua" w:cs="Times New Roman" w:hint="eastAsia"/>
          <w:lang w:val="en-US"/>
        </w:rPr>
        <w:t xml:space="preserve">, Patel NJ, Macon CJ, </w:t>
      </w:r>
      <w:proofErr w:type="spellStart"/>
      <w:r w:rsidRPr="00DD2275">
        <w:rPr>
          <w:rFonts w:ascii="Book Antiqua" w:hAnsi="Book Antiqua" w:cs="Times New Roman" w:hint="eastAsia"/>
          <w:lang w:val="en-US"/>
        </w:rPr>
        <w:t>Thakkar</w:t>
      </w:r>
      <w:proofErr w:type="spellEnd"/>
      <w:r w:rsidRPr="00DD2275">
        <w:rPr>
          <w:rFonts w:ascii="Book Antiqua" w:hAnsi="Book Antiqua" w:cs="Times New Roman" w:hint="eastAsia"/>
          <w:lang w:val="en-US"/>
        </w:rPr>
        <w:t xml:space="preserve"> B, Desai M, </w:t>
      </w:r>
      <w:proofErr w:type="spellStart"/>
      <w:r w:rsidRPr="00DD2275">
        <w:rPr>
          <w:rFonts w:ascii="Book Antiqua" w:hAnsi="Book Antiqua" w:cs="Times New Roman" w:hint="eastAsia"/>
          <w:lang w:val="en-US"/>
        </w:rPr>
        <w:t>Rengifo</w:t>
      </w:r>
      <w:proofErr w:type="spellEnd"/>
      <w:r w:rsidRPr="00DD2275">
        <w:rPr>
          <w:rFonts w:ascii="Book Antiqua" w:hAnsi="Book Antiqua" w:cs="Times New Roman" w:hint="eastAsia"/>
          <w:lang w:val="en-US"/>
        </w:rPr>
        <w:t xml:space="preserve">-Moreno P, Alfonso CE, </w:t>
      </w:r>
      <w:proofErr w:type="spellStart"/>
      <w:r w:rsidRPr="00DD2275">
        <w:rPr>
          <w:rFonts w:ascii="Book Antiqua" w:hAnsi="Book Antiqua" w:cs="Times New Roman" w:hint="eastAsia"/>
          <w:lang w:val="en-US"/>
        </w:rPr>
        <w:t>Myerburg</w:t>
      </w:r>
      <w:proofErr w:type="spellEnd"/>
      <w:r w:rsidRPr="00DD2275">
        <w:rPr>
          <w:rFonts w:ascii="Book Antiqua" w:hAnsi="Book Antiqua" w:cs="Times New Roman" w:hint="eastAsia"/>
          <w:lang w:val="en-US"/>
        </w:rPr>
        <w:t xml:space="preserve"> RJ, Bhatt DL, Cohen MG. Trends and Outcomes of Coronary Angiography and Percutaneous Coronary Intervention After Out-of-Hospital Cardiac Arrest Associated With Ventricular Fibrillation or Pulseless Ventricular Tachycardia. </w:t>
      </w:r>
      <w:r w:rsidRPr="00DD2275">
        <w:rPr>
          <w:rFonts w:ascii="Book Antiqua" w:hAnsi="Book Antiqua" w:cs="Times New Roman" w:hint="eastAsia"/>
          <w:i/>
          <w:iCs/>
          <w:lang w:val="en-US"/>
        </w:rPr>
        <w:t xml:space="preserve">JAMA </w:t>
      </w:r>
      <w:proofErr w:type="spellStart"/>
      <w:r w:rsidRPr="00DD2275">
        <w:rPr>
          <w:rFonts w:ascii="Book Antiqua" w:hAnsi="Book Antiqua" w:cs="Times New Roman" w:hint="eastAsia"/>
          <w:i/>
          <w:iCs/>
          <w:lang w:val="en-US"/>
        </w:rPr>
        <w:t>Cardiol</w:t>
      </w:r>
      <w:proofErr w:type="spellEnd"/>
      <w:r w:rsidRPr="00DD2275">
        <w:rPr>
          <w:rFonts w:ascii="Book Antiqua" w:hAnsi="Book Antiqua" w:cs="Times New Roman" w:hint="eastAsia"/>
          <w:lang w:val="en-US"/>
        </w:rPr>
        <w:t> 2016; </w:t>
      </w:r>
      <w:r w:rsidRPr="00DD2275">
        <w:rPr>
          <w:rFonts w:ascii="Book Antiqua" w:hAnsi="Book Antiqua" w:cs="Times New Roman" w:hint="eastAsia"/>
          <w:b/>
          <w:bCs/>
          <w:lang w:val="en-US"/>
        </w:rPr>
        <w:t>1</w:t>
      </w:r>
      <w:r w:rsidRPr="00DD2275">
        <w:rPr>
          <w:rFonts w:ascii="Book Antiqua" w:hAnsi="Book Antiqua" w:cs="Times New Roman" w:hint="eastAsia"/>
          <w:lang w:val="en-US"/>
        </w:rPr>
        <w:t>: 890-899 [PMID: 27627616 DOI: 10.1001/jamacardio.2016.2860]</w:t>
      </w:r>
    </w:p>
    <w:p w14:paraId="06681C86" w14:textId="1505D014" w:rsidR="00DD2275" w:rsidRPr="00DD2275" w:rsidRDefault="00DD2275" w:rsidP="00DD2275">
      <w:pPr>
        <w:pStyle w:val="ListParagraph"/>
        <w:numPr>
          <w:ilvl w:val="0"/>
          <w:numId w:val="4"/>
        </w:numPr>
        <w:spacing w:line="360" w:lineRule="auto"/>
        <w:ind w:left="426" w:hanging="426"/>
        <w:jc w:val="both"/>
        <w:rPr>
          <w:rFonts w:ascii="Book Antiqua" w:hAnsi="Book Antiqua" w:cs="Times New Roman"/>
          <w:lang w:val="en-US"/>
        </w:rPr>
      </w:pPr>
      <w:proofErr w:type="spellStart"/>
      <w:r w:rsidRPr="00DD2275">
        <w:rPr>
          <w:rFonts w:ascii="Book Antiqua" w:hAnsi="Book Antiqua" w:cs="Times New Roman" w:hint="eastAsia"/>
          <w:b/>
          <w:bCs/>
          <w:lang w:val="en-US"/>
        </w:rPr>
        <w:t>Granfeldt</w:t>
      </w:r>
      <w:proofErr w:type="spellEnd"/>
      <w:r w:rsidRPr="00DD2275">
        <w:rPr>
          <w:rFonts w:ascii="Book Antiqua" w:hAnsi="Book Antiqua" w:cs="Times New Roman" w:hint="eastAsia"/>
          <w:b/>
          <w:bCs/>
          <w:lang w:val="en-US"/>
        </w:rPr>
        <w:t xml:space="preserve"> A</w:t>
      </w:r>
      <w:r w:rsidRPr="00DD2275">
        <w:rPr>
          <w:rFonts w:ascii="Book Antiqua" w:hAnsi="Book Antiqua" w:cs="Times New Roman" w:hint="eastAsia"/>
          <w:lang w:val="en-US"/>
        </w:rPr>
        <w:t xml:space="preserve">, </w:t>
      </w:r>
      <w:proofErr w:type="spellStart"/>
      <w:r w:rsidRPr="00DD2275">
        <w:rPr>
          <w:rFonts w:ascii="Book Antiqua" w:hAnsi="Book Antiqua" w:cs="Times New Roman" w:hint="eastAsia"/>
          <w:lang w:val="en-US"/>
        </w:rPr>
        <w:t>Wissenberg</w:t>
      </w:r>
      <w:proofErr w:type="spellEnd"/>
      <w:r w:rsidRPr="00DD2275">
        <w:rPr>
          <w:rFonts w:ascii="Book Antiqua" w:hAnsi="Book Antiqua" w:cs="Times New Roman" w:hint="eastAsia"/>
          <w:lang w:val="en-US"/>
        </w:rPr>
        <w:t xml:space="preserve"> M, Hansen SM, </w:t>
      </w:r>
      <w:proofErr w:type="spellStart"/>
      <w:r w:rsidRPr="00DD2275">
        <w:rPr>
          <w:rFonts w:ascii="Book Antiqua" w:hAnsi="Book Antiqua" w:cs="Times New Roman" w:hint="eastAsia"/>
          <w:lang w:val="en-US"/>
        </w:rPr>
        <w:t>Lippert</w:t>
      </w:r>
      <w:proofErr w:type="spellEnd"/>
      <w:r w:rsidRPr="00DD2275">
        <w:rPr>
          <w:rFonts w:ascii="Book Antiqua" w:hAnsi="Book Antiqua" w:cs="Times New Roman" w:hint="eastAsia"/>
          <w:lang w:val="en-US"/>
        </w:rPr>
        <w:t xml:space="preserve"> FK, Lang-Jensen T, </w:t>
      </w:r>
      <w:proofErr w:type="spellStart"/>
      <w:r w:rsidRPr="00DD2275">
        <w:rPr>
          <w:rFonts w:ascii="Book Antiqua" w:hAnsi="Book Antiqua" w:cs="Times New Roman" w:hint="eastAsia"/>
          <w:lang w:val="en-US"/>
        </w:rPr>
        <w:t>Hendriksen</w:t>
      </w:r>
      <w:proofErr w:type="spellEnd"/>
      <w:r w:rsidRPr="00DD2275">
        <w:rPr>
          <w:rFonts w:ascii="Book Antiqua" w:hAnsi="Book Antiqua" w:cs="Times New Roman" w:hint="eastAsia"/>
          <w:lang w:val="en-US"/>
        </w:rPr>
        <w:t xml:space="preserve"> OM, </w:t>
      </w:r>
      <w:proofErr w:type="spellStart"/>
      <w:r w:rsidRPr="00DD2275">
        <w:rPr>
          <w:rFonts w:ascii="Book Antiqua" w:hAnsi="Book Antiqua" w:cs="Times New Roman" w:hint="eastAsia"/>
          <w:lang w:val="en-US"/>
        </w:rPr>
        <w:t>Torp</w:t>
      </w:r>
      <w:proofErr w:type="spellEnd"/>
      <w:r w:rsidRPr="00DD2275">
        <w:rPr>
          <w:rFonts w:ascii="Book Antiqua" w:hAnsi="Book Antiqua" w:cs="Times New Roman" w:hint="eastAsia"/>
          <w:lang w:val="en-US"/>
        </w:rPr>
        <w:t xml:space="preserve">-Pedersen C, Christensen EF, Christiansen CF. Clinical predictors of </w:t>
      </w:r>
      <w:proofErr w:type="spellStart"/>
      <w:r w:rsidRPr="00DD2275">
        <w:rPr>
          <w:rFonts w:ascii="Book Antiqua" w:hAnsi="Book Antiqua" w:cs="Times New Roman" w:hint="eastAsia"/>
          <w:lang w:val="en-US"/>
        </w:rPr>
        <w:t>shockable</w:t>
      </w:r>
      <w:proofErr w:type="spellEnd"/>
      <w:r w:rsidRPr="00DD2275">
        <w:rPr>
          <w:rFonts w:ascii="Book Antiqua" w:hAnsi="Book Antiqua" w:cs="Times New Roman" w:hint="eastAsia"/>
          <w:lang w:val="en-US"/>
        </w:rPr>
        <w:t xml:space="preserve"> versus non-</w:t>
      </w:r>
      <w:proofErr w:type="spellStart"/>
      <w:r w:rsidRPr="00DD2275">
        <w:rPr>
          <w:rFonts w:ascii="Book Antiqua" w:hAnsi="Book Antiqua" w:cs="Times New Roman" w:hint="eastAsia"/>
          <w:lang w:val="en-US"/>
        </w:rPr>
        <w:t>shockable</w:t>
      </w:r>
      <w:proofErr w:type="spellEnd"/>
      <w:r w:rsidRPr="00DD2275">
        <w:rPr>
          <w:rFonts w:ascii="Book Antiqua" w:hAnsi="Book Antiqua" w:cs="Times New Roman" w:hint="eastAsia"/>
          <w:lang w:val="en-US"/>
        </w:rPr>
        <w:t xml:space="preserve"> rhythms in patients </w:t>
      </w:r>
      <w:r w:rsidRPr="00DD2275">
        <w:rPr>
          <w:rFonts w:ascii="Book Antiqua" w:hAnsi="Book Antiqua" w:cs="Times New Roman" w:hint="eastAsia"/>
          <w:lang w:val="en-US"/>
        </w:rPr>
        <w:lastRenderedPageBreak/>
        <w:t>with out-of-hospital cardiac arrest. </w:t>
      </w:r>
      <w:r w:rsidRPr="00DD2275">
        <w:rPr>
          <w:rFonts w:ascii="Book Antiqua" w:hAnsi="Book Antiqua" w:cs="Times New Roman" w:hint="eastAsia"/>
          <w:i/>
          <w:iCs/>
          <w:lang w:val="en-US"/>
        </w:rPr>
        <w:t>Resuscitation</w:t>
      </w:r>
      <w:r w:rsidRPr="00DD2275">
        <w:rPr>
          <w:rFonts w:ascii="Book Antiqua" w:hAnsi="Book Antiqua" w:cs="Times New Roman" w:hint="eastAsia"/>
          <w:lang w:val="en-US"/>
        </w:rPr>
        <w:t> 2016; </w:t>
      </w:r>
      <w:r w:rsidRPr="00DD2275">
        <w:rPr>
          <w:rFonts w:ascii="Book Antiqua" w:hAnsi="Book Antiqua" w:cs="Times New Roman" w:hint="eastAsia"/>
          <w:b/>
          <w:bCs/>
          <w:lang w:val="en-US"/>
        </w:rPr>
        <w:t>108</w:t>
      </w:r>
      <w:r w:rsidRPr="00DD2275">
        <w:rPr>
          <w:rFonts w:ascii="Book Antiqua" w:hAnsi="Book Antiqua" w:cs="Times New Roman" w:hint="eastAsia"/>
          <w:lang w:val="en-US"/>
        </w:rPr>
        <w:t>: 40-47 [PMID: 27616581 DOI: 10.1016/j.resuscitation.2016.08.024]</w:t>
      </w:r>
    </w:p>
    <w:p w14:paraId="15E11439" w14:textId="77777777" w:rsidR="00326535" w:rsidRPr="002332AB" w:rsidRDefault="00326535" w:rsidP="004C4C26">
      <w:pPr>
        <w:spacing w:line="360" w:lineRule="auto"/>
        <w:jc w:val="both"/>
        <w:rPr>
          <w:rFonts w:ascii="Book Antiqua" w:hAnsi="Book Antiqua" w:cs="Times New Roman"/>
          <w:lang w:val="en-US"/>
        </w:rPr>
      </w:pPr>
    </w:p>
    <w:p w14:paraId="2D288E9F" w14:textId="77777777" w:rsidR="00686D6F" w:rsidRPr="00C52BCF" w:rsidRDefault="00686D6F" w:rsidP="00686D6F">
      <w:pPr>
        <w:adjustRightInd w:val="0"/>
        <w:snapToGrid w:val="0"/>
        <w:spacing w:line="360" w:lineRule="auto"/>
        <w:jc w:val="right"/>
        <w:rPr>
          <w:rFonts w:ascii="Book Antiqua" w:hAnsi="Book Antiqua" w:cs="Times New Roman"/>
          <w:b/>
          <w:color w:val="000000"/>
        </w:rPr>
      </w:pPr>
      <w:bookmarkStart w:id="106" w:name="OLE_LINK399"/>
      <w:bookmarkStart w:id="107" w:name="OLE_LINK400"/>
      <w:bookmarkStart w:id="108" w:name="OLE_LINK307"/>
      <w:bookmarkStart w:id="109" w:name="OLE_LINK308"/>
      <w:bookmarkStart w:id="110" w:name="OLE_LINK319"/>
      <w:bookmarkStart w:id="111" w:name="OLE_LINK338"/>
      <w:bookmarkStart w:id="112" w:name="OLE_LINK384"/>
      <w:bookmarkStart w:id="113" w:name="OLE_LINK370"/>
      <w:bookmarkStart w:id="114" w:name="OLE_LINK393"/>
      <w:bookmarkStart w:id="115" w:name="OLE_LINK429"/>
      <w:bookmarkStart w:id="116" w:name="OLE_LINK430"/>
      <w:bookmarkStart w:id="117" w:name="OLE_LINK444"/>
      <w:bookmarkStart w:id="118" w:name="OLE_LINK447"/>
      <w:bookmarkStart w:id="119" w:name="OLE_LINK479"/>
      <w:bookmarkStart w:id="120" w:name="OLE_LINK480"/>
      <w:bookmarkStart w:id="121" w:name="OLE_LINK502"/>
      <w:bookmarkStart w:id="122" w:name="OLE_LINK538"/>
      <w:bookmarkStart w:id="123" w:name="OLE_LINK554"/>
      <w:bookmarkStart w:id="124" w:name="OLE_LINK567"/>
      <w:bookmarkStart w:id="125" w:name="OLE_LINK595"/>
      <w:bookmarkStart w:id="126" w:name="OLE_LINK605"/>
      <w:bookmarkStart w:id="127" w:name="OLE_LINK623"/>
      <w:bookmarkStart w:id="128" w:name="OLE_LINK675"/>
      <w:bookmarkStart w:id="129" w:name="OLE_LINK690"/>
      <w:bookmarkStart w:id="130" w:name="OLE_LINK696"/>
      <w:bookmarkStart w:id="131" w:name="OLE_LINK746"/>
      <w:bookmarkStart w:id="132" w:name="OLE_LINK754"/>
      <w:bookmarkStart w:id="133" w:name="OLE_LINK759"/>
      <w:bookmarkStart w:id="134" w:name="OLE_LINK764"/>
      <w:bookmarkStart w:id="135" w:name="OLE_LINK804"/>
      <w:bookmarkStart w:id="136" w:name="OLE_LINK797"/>
      <w:bookmarkStart w:id="137" w:name="OLE_LINK816"/>
      <w:bookmarkStart w:id="138" w:name="OLE_LINK811"/>
      <w:bookmarkStart w:id="139" w:name="OLE_LINK812"/>
      <w:r w:rsidRPr="00C52BCF">
        <w:rPr>
          <w:rFonts w:ascii="Book Antiqua" w:hAnsi="Book Antiqua" w:cs="Times New Roman"/>
          <w:b/>
          <w:color w:val="000000"/>
        </w:rPr>
        <w:t>P-Reviewer:</w:t>
      </w:r>
      <w:r w:rsidRPr="00C52BCF">
        <w:rPr>
          <w:rFonts w:ascii="Book Antiqua" w:hAnsi="Book Antiqua" w:cs="Times New Roman"/>
          <w:color w:val="000000"/>
        </w:rPr>
        <w:t xml:space="preserve"> </w:t>
      </w:r>
      <w:r w:rsidRPr="00C52BCF">
        <w:rPr>
          <w:rFonts w:ascii="Book Antiqua" w:hAnsi="Book Antiqua" w:cs="Times New Roman"/>
          <w:b/>
          <w:color w:val="000000"/>
        </w:rPr>
        <w:t xml:space="preserve">S-Editor: </w:t>
      </w:r>
      <w:r w:rsidRPr="00C52BCF">
        <w:rPr>
          <w:rFonts w:ascii="Book Antiqua" w:hAnsi="Book Antiqua" w:cs="Times New Roman"/>
          <w:color w:val="000000"/>
        </w:rPr>
        <w:t xml:space="preserve">Kong JX </w:t>
      </w:r>
      <w:r w:rsidRPr="00C52BCF">
        <w:rPr>
          <w:rFonts w:ascii="Book Antiqua" w:hAnsi="Book Antiqua" w:cs="Times New Roman"/>
          <w:b/>
          <w:color w:val="000000"/>
        </w:rPr>
        <w:t>L-Editor: E-Editor:</w:t>
      </w:r>
    </w:p>
    <w:p w14:paraId="07F44028" w14:textId="77777777" w:rsidR="00686D6F" w:rsidRDefault="00686D6F" w:rsidP="00686D6F">
      <w:pPr>
        <w:shd w:val="clear" w:color="auto" w:fill="FFFFFF"/>
        <w:snapToGrid w:val="0"/>
        <w:spacing w:line="360" w:lineRule="auto"/>
        <w:rPr>
          <w:rFonts w:ascii="Book Antiqua" w:hAnsi="Book Antiqua" w:cs="Helvetica"/>
          <w:b/>
        </w:rPr>
      </w:pPr>
      <w:bookmarkStart w:id="140" w:name="OLE_LINK880"/>
      <w:bookmarkStart w:id="141" w:name="OLE_LINK881"/>
      <w:bookmarkStart w:id="142" w:name="OLE_LINK813"/>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404E0291" w14:textId="05749DF8" w:rsidR="00686D6F" w:rsidRPr="005B54E4" w:rsidRDefault="00686D6F" w:rsidP="005B54E4">
      <w:pPr>
        <w:spacing w:line="360" w:lineRule="auto"/>
        <w:jc w:val="both"/>
        <w:rPr>
          <w:rFonts w:ascii="Book Antiqua" w:eastAsia="宋体" w:hAnsi="Book Antiqua" w:cs="Helvetica"/>
          <w:lang w:eastAsia="zh-CN"/>
        </w:rPr>
      </w:pPr>
      <w:r w:rsidRPr="004A7441">
        <w:rPr>
          <w:rFonts w:ascii="Book Antiqua" w:hAnsi="Book Antiqua" w:cs="Helvetica"/>
          <w:b/>
        </w:rPr>
        <w:t xml:space="preserve">Specialty type: </w:t>
      </w:r>
      <w:r w:rsidR="005B54E4" w:rsidRPr="00383305">
        <w:rPr>
          <w:rFonts w:ascii="Book Antiqua" w:hAnsi="Book Antiqua" w:cs="Times New Roman"/>
          <w:color w:val="000000"/>
        </w:rPr>
        <w:t>Cardiac and cardiovascular systems</w:t>
      </w:r>
    </w:p>
    <w:p w14:paraId="0BC54BD2" w14:textId="1DC8D1E6" w:rsidR="00686D6F" w:rsidRPr="005B54E4" w:rsidRDefault="00686D6F" w:rsidP="00686D6F">
      <w:pPr>
        <w:shd w:val="clear" w:color="auto" w:fill="FFFFFF"/>
        <w:snapToGrid w:val="0"/>
        <w:spacing w:line="360" w:lineRule="auto"/>
        <w:rPr>
          <w:rFonts w:ascii="Book Antiqua" w:eastAsia="宋体" w:hAnsi="Book Antiqua" w:cs="Helvetica"/>
          <w:b/>
          <w:lang w:eastAsia="zh-CN"/>
        </w:rPr>
      </w:pPr>
      <w:r w:rsidRPr="004A7441">
        <w:rPr>
          <w:rFonts w:ascii="Book Antiqua" w:hAnsi="Book Antiqua" w:cs="Helvetica"/>
          <w:b/>
        </w:rPr>
        <w:t xml:space="preserve">Country of origin: </w:t>
      </w:r>
      <w:r w:rsidR="005B54E4">
        <w:rPr>
          <w:rFonts w:ascii="Book Antiqua" w:eastAsia="宋体" w:hAnsi="Book Antiqua" w:hint="eastAsia"/>
          <w:lang w:eastAsia="zh-CN"/>
        </w:rPr>
        <w:t>Spain</w:t>
      </w:r>
    </w:p>
    <w:p w14:paraId="2AFA7448" w14:textId="77777777" w:rsidR="00686D6F" w:rsidRPr="004A7441" w:rsidRDefault="00686D6F" w:rsidP="00686D6F">
      <w:pPr>
        <w:shd w:val="clear" w:color="auto" w:fill="FFFFFF"/>
        <w:snapToGrid w:val="0"/>
        <w:spacing w:line="360" w:lineRule="auto"/>
        <w:rPr>
          <w:rFonts w:ascii="Book Antiqua" w:hAnsi="Book Antiqua" w:cs="Helvetica"/>
          <w:b/>
        </w:rPr>
      </w:pPr>
      <w:r w:rsidRPr="004A7441">
        <w:rPr>
          <w:rFonts w:ascii="Book Antiqua" w:hAnsi="Book Antiqua" w:cs="Helvetica"/>
          <w:b/>
        </w:rPr>
        <w:t>Peer-review report classification</w:t>
      </w:r>
    </w:p>
    <w:p w14:paraId="654BC273" w14:textId="77777777" w:rsidR="00686D6F" w:rsidRPr="004A7441" w:rsidRDefault="00686D6F" w:rsidP="00686D6F">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A (Excellent): </w:t>
      </w:r>
      <w:r>
        <w:rPr>
          <w:rFonts w:ascii="Book Antiqua" w:hAnsi="Book Antiqua" w:cs="Helvetica" w:hint="eastAsia"/>
        </w:rPr>
        <w:t>0</w:t>
      </w:r>
    </w:p>
    <w:p w14:paraId="266F9CE1" w14:textId="2C8B8A96" w:rsidR="00686D6F" w:rsidRPr="00686D6F" w:rsidRDefault="00686D6F" w:rsidP="00686D6F">
      <w:pPr>
        <w:shd w:val="clear" w:color="auto" w:fill="FFFFFF"/>
        <w:snapToGrid w:val="0"/>
        <w:spacing w:line="360" w:lineRule="auto"/>
        <w:rPr>
          <w:rFonts w:ascii="Book Antiqua" w:eastAsia="宋体" w:hAnsi="Book Antiqua" w:cs="Helvetica"/>
          <w:lang w:eastAsia="zh-CN"/>
        </w:rPr>
      </w:pPr>
      <w:r w:rsidRPr="004A7441">
        <w:rPr>
          <w:rFonts w:ascii="Book Antiqua" w:hAnsi="Book Antiqua" w:cs="Helvetica"/>
        </w:rPr>
        <w:t xml:space="preserve">Grade B (Very good): </w:t>
      </w:r>
      <w:r>
        <w:rPr>
          <w:rFonts w:ascii="Book Antiqua" w:eastAsia="宋体" w:hAnsi="Book Antiqua" w:cs="Helvetica" w:hint="eastAsia"/>
          <w:lang w:eastAsia="zh-CN"/>
        </w:rPr>
        <w:t>B, B</w:t>
      </w:r>
    </w:p>
    <w:p w14:paraId="22E23B2F" w14:textId="77777777" w:rsidR="00686D6F" w:rsidRPr="004A7441" w:rsidRDefault="00686D6F" w:rsidP="00686D6F">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C (Good): </w:t>
      </w:r>
      <w:r w:rsidRPr="004A7441">
        <w:rPr>
          <w:rFonts w:ascii="Book Antiqua" w:hAnsi="Book Antiqua" w:cs="Helvetica" w:hint="eastAsia"/>
        </w:rPr>
        <w:t>C</w:t>
      </w:r>
    </w:p>
    <w:p w14:paraId="5C052C93" w14:textId="77777777" w:rsidR="00686D6F" w:rsidRPr="004A7441" w:rsidRDefault="00686D6F" w:rsidP="00686D6F">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D (Fair): </w:t>
      </w:r>
      <w:r w:rsidRPr="004A7441">
        <w:rPr>
          <w:rFonts w:ascii="Book Antiqua" w:hAnsi="Book Antiqua" w:cs="Helvetica" w:hint="eastAsia"/>
        </w:rPr>
        <w:t>0</w:t>
      </w:r>
    </w:p>
    <w:p w14:paraId="4D8BED93" w14:textId="77777777" w:rsidR="00686D6F" w:rsidRPr="004A7441" w:rsidRDefault="00686D6F" w:rsidP="00686D6F">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E (Poor): </w:t>
      </w:r>
      <w:r w:rsidRPr="004A7441">
        <w:rPr>
          <w:rFonts w:ascii="Book Antiqua" w:hAnsi="Book Antiqua" w:cs="Helvetica" w:hint="eastAsia"/>
        </w:rPr>
        <w:t>0</w:t>
      </w:r>
      <w:bookmarkEnd w:id="140"/>
      <w:bookmarkEnd w:id="141"/>
      <w:bookmarkEnd w:id="142"/>
    </w:p>
    <w:bookmarkEnd w:id="138"/>
    <w:bookmarkEnd w:id="139"/>
    <w:p w14:paraId="76D17AB0" w14:textId="77777777" w:rsidR="00326535" w:rsidRPr="00686D6F" w:rsidRDefault="00326535" w:rsidP="004C4C26">
      <w:pPr>
        <w:spacing w:line="360" w:lineRule="auto"/>
        <w:jc w:val="both"/>
        <w:rPr>
          <w:rFonts w:ascii="Book Antiqua" w:hAnsi="Book Antiqua" w:cs="Times New Roman"/>
        </w:rPr>
      </w:pPr>
    </w:p>
    <w:p w14:paraId="1CDE13EE" w14:textId="76EA37F0" w:rsidR="00DD2275" w:rsidRDefault="00DD2275">
      <w:pPr>
        <w:rPr>
          <w:rFonts w:ascii="Book Antiqua" w:hAnsi="Book Antiqua" w:cs="Times New Roman"/>
          <w:lang w:val="en-US"/>
        </w:rPr>
      </w:pPr>
    </w:p>
    <w:p w14:paraId="42041D0D" w14:textId="77777777" w:rsidR="00A3669A" w:rsidRPr="002332AB" w:rsidRDefault="00A3669A" w:rsidP="004C4C26">
      <w:pPr>
        <w:spacing w:line="360" w:lineRule="auto"/>
        <w:jc w:val="both"/>
        <w:rPr>
          <w:rFonts w:ascii="Book Antiqua" w:hAnsi="Book Antiqua"/>
          <w:lang w:val="en-US"/>
        </w:rPr>
      </w:pPr>
    </w:p>
    <w:p w14:paraId="7B2912BF" w14:textId="594C8FB0" w:rsidR="00DD2275" w:rsidRDefault="00DD2275">
      <w:pPr>
        <w:rPr>
          <w:rFonts w:ascii="Book Antiqua" w:hAnsi="Book Antiqua" w:cs="Times New Roman"/>
          <w:lang w:val="en-AU"/>
        </w:rPr>
      </w:pPr>
      <w:r>
        <w:rPr>
          <w:rFonts w:ascii="Book Antiqua" w:hAnsi="Book Antiqua" w:cs="Times New Roman"/>
          <w:lang w:val="en-AU"/>
        </w:rPr>
        <w:br w:type="page"/>
      </w:r>
    </w:p>
    <w:p w14:paraId="2155A006" w14:textId="77777777" w:rsidR="00DD2275" w:rsidRPr="002332AB" w:rsidRDefault="00DD2275" w:rsidP="00DD2275">
      <w:pPr>
        <w:spacing w:line="360" w:lineRule="auto"/>
        <w:jc w:val="both"/>
        <w:rPr>
          <w:rFonts w:ascii="Book Antiqua" w:hAnsi="Book Antiqua" w:cs="Helvetica"/>
          <w:lang w:val="en-US"/>
        </w:rPr>
      </w:pPr>
      <w:r w:rsidRPr="002332AB">
        <w:rPr>
          <w:rFonts w:ascii="Book Antiqua" w:hAnsi="Book Antiqua" w:cs="Helvetica"/>
          <w:noProof/>
          <w:lang w:val="en-US" w:eastAsia="en-US"/>
        </w:rPr>
        <w:lastRenderedPageBreak/>
        <w:drawing>
          <wp:inline distT="0" distB="0" distL="0" distR="0" wp14:anchorId="070A9637" wp14:editId="3C317959">
            <wp:extent cx="4984115" cy="5512435"/>
            <wp:effectExtent l="0" t="0" r="0" b="0"/>
            <wp:docPr id="1" name="Imagen 1" descr="Macintosh HD:Users:pedromartinezlosas:Desktop:Final WJC:Fig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dromartinezlosas:Desktop:Final WJC:Figura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4115" cy="5512435"/>
                    </a:xfrm>
                    <a:prstGeom prst="rect">
                      <a:avLst/>
                    </a:prstGeom>
                    <a:noFill/>
                    <a:ln>
                      <a:noFill/>
                    </a:ln>
                  </pic:spPr>
                </pic:pic>
              </a:graphicData>
            </a:graphic>
          </wp:inline>
        </w:drawing>
      </w:r>
    </w:p>
    <w:p w14:paraId="6CE8CB1C" w14:textId="77777777" w:rsidR="00DD2275" w:rsidRPr="002332AB" w:rsidRDefault="00DD2275" w:rsidP="00DD2275">
      <w:pPr>
        <w:spacing w:line="360" w:lineRule="auto"/>
        <w:jc w:val="both"/>
        <w:rPr>
          <w:rFonts w:ascii="Book Antiqua" w:hAnsi="Book Antiqua" w:cs="Times New Roman"/>
          <w:lang w:val="en-US"/>
        </w:rPr>
      </w:pPr>
      <w:r w:rsidRPr="004C4C26">
        <w:rPr>
          <w:rFonts w:ascii="Book Antiqua" w:hAnsi="Book Antiqua"/>
          <w:b/>
          <w:lang w:val="en-US"/>
        </w:rPr>
        <w:t>Figure 1</w:t>
      </w:r>
      <w:r w:rsidRPr="004C4C26">
        <w:rPr>
          <w:rFonts w:ascii="Book Antiqua" w:eastAsia="宋体" w:hAnsi="Book Antiqua" w:hint="eastAsia"/>
          <w:b/>
          <w:lang w:val="en-US" w:eastAsia="zh-CN"/>
        </w:rPr>
        <w:t xml:space="preserve"> </w:t>
      </w:r>
      <w:r w:rsidRPr="00DD2275">
        <w:rPr>
          <w:rFonts w:ascii="Book Antiqua" w:hAnsi="Book Antiqua"/>
          <w:b/>
          <w:lang w:val="en-US"/>
        </w:rPr>
        <w:t>Patient flowchart.</w:t>
      </w:r>
      <w:r w:rsidRPr="002332AB">
        <w:rPr>
          <w:rFonts w:ascii="Book Antiqua" w:hAnsi="Book Antiqua"/>
          <w:lang w:val="en-US"/>
        </w:rPr>
        <w:t xml:space="preserve"> </w:t>
      </w:r>
      <w:r w:rsidRPr="002332AB">
        <w:rPr>
          <w:rFonts w:ascii="Book Antiqua" w:hAnsi="Book Antiqua" w:cs="Times New Roman"/>
          <w:lang w:val="en-US"/>
        </w:rPr>
        <w:t>CA: Coronary angiography</w:t>
      </w:r>
      <w:r>
        <w:rPr>
          <w:rFonts w:ascii="Book Antiqua" w:eastAsia="宋体" w:hAnsi="Book Antiqua" w:cs="Times New Roman" w:hint="eastAsia"/>
          <w:lang w:val="en-US" w:eastAsia="zh-CN"/>
        </w:rPr>
        <w:t>;</w:t>
      </w:r>
      <w:r w:rsidRPr="002332AB">
        <w:rPr>
          <w:rFonts w:ascii="Book Antiqua" w:hAnsi="Book Antiqua"/>
          <w:lang w:val="en-US"/>
        </w:rPr>
        <w:t xml:space="preserve"> CS: Cardiogenic shock; ECG: Electrocardiogram; LBBB: Left bundle branch block; SCA: Sudden cardiac arrest.</w:t>
      </w:r>
      <w:r w:rsidRPr="002332AB" w:rsidDel="002878EC">
        <w:rPr>
          <w:rFonts w:ascii="Book Antiqua" w:hAnsi="Book Antiqua" w:cs="Times New Roman"/>
          <w:lang w:val="en-US"/>
        </w:rPr>
        <w:t xml:space="preserve"> </w:t>
      </w:r>
    </w:p>
    <w:p w14:paraId="39C4F592" w14:textId="77777777" w:rsidR="00DD2275" w:rsidRDefault="00DD2275" w:rsidP="00DD2275">
      <w:pPr>
        <w:rPr>
          <w:rFonts w:ascii="Book Antiqua" w:hAnsi="Book Antiqua" w:cs="Times New Roman"/>
          <w:lang w:val="en-US"/>
        </w:rPr>
      </w:pPr>
      <w:r>
        <w:rPr>
          <w:rFonts w:ascii="Book Antiqua" w:hAnsi="Book Antiqua" w:cs="Times New Roman"/>
          <w:lang w:val="en-US"/>
        </w:rPr>
        <w:br w:type="page"/>
      </w:r>
    </w:p>
    <w:p w14:paraId="540DBA61" w14:textId="77777777" w:rsidR="00DD2275" w:rsidRPr="002332AB" w:rsidRDefault="00DD2275" w:rsidP="00DD2275">
      <w:pPr>
        <w:spacing w:line="360" w:lineRule="auto"/>
        <w:jc w:val="both"/>
        <w:rPr>
          <w:rFonts w:ascii="Book Antiqua" w:hAnsi="Book Antiqua" w:cs="Helvetica"/>
          <w:lang w:val="en-US"/>
        </w:rPr>
      </w:pPr>
    </w:p>
    <w:p w14:paraId="2DB3FB00" w14:textId="77777777" w:rsidR="00DD2275" w:rsidRDefault="00DD2275" w:rsidP="00DD2275">
      <w:pPr>
        <w:widowControl w:val="0"/>
        <w:autoSpaceDE w:val="0"/>
        <w:autoSpaceDN w:val="0"/>
        <w:adjustRightInd w:val="0"/>
        <w:spacing w:line="360" w:lineRule="auto"/>
        <w:jc w:val="both"/>
        <w:rPr>
          <w:rFonts w:ascii="Book Antiqua" w:eastAsia="宋体" w:hAnsi="Book Antiqua" w:cs="Times New Roman"/>
          <w:lang w:val="en-US" w:eastAsia="zh-CN"/>
        </w:rPr>
      </w:pPr>
      <w:r w:rsidRPr="002332AB">
        <w:rPr>
          <w:rFonts w:ascii="Book Antiqua" w:hAnsi="Book Antiqua" w:cs="Times New Roman"/>
          <w:noProof/>
          <w:lang w:val="en-US" w:eastAsia="en-US"/>
        </w:rPr>
        <w:drawing>
          <wp:inline distT="0" distB="0" distL="0" distR="0" wp14:anchorId="51091C1B" wp14:editId="65880A4D">
            <wp:extent cx="5383530" cy="2266950"/>
            <wp:effectExtent l="0" t="0" r="1270" b="0"/>
            <wp:docPr id="2" name="Imagen 2" descr="Macintosh HD:Users:pedromartinezlosas:Desktop:Final WJC: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dromartinezlosas:Desktop:Final WJC:Figura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3530" cy="2266950"/>
                    </a:xfrm>
                    <a:prstGeom prst="rect">
                      <a:avLst/>
                    </a:prstGeom>
                    <a:noFill/>
                    <a:ln>
                      <a:noFill/>
                    </a:ln>
                  </pic:spPr>
                </pic:pic>
              </a:graphicData>
            </a:graphic>
          </wp:inline>
        </w:drawing>
      </w:r>
    </w:p>
    <w:p w14:paraId="6CB0E7B8" w14:textId="77777777" w:rsidR="00DD2275" w:rsidRPr="002332AB" w:rsidRDefault="00DD2275" w:rsidP="00DD2275">
      <w:pPr>
        <w:spacing w:line="360" w:lineRule="auto"/>
        <w:ind w:right="-7"/>
        <w:jc w:val="both"/>
        <w:rPr>
          <w:rFonts w:ascii="Book Antiqua" w:hAnsi="Book Antiqua" w:cs="Times New Roman"/>
          <w:lang w:val="en-US"/>
        </w:rPr>
      </w:pPr>
      <w:r w:rsidRPr="00DD2275">
        <w:rPr>
          <w:rFonts w:ascii="Book Antiqua" w:hAnsi="Book Antiqua" w:cs="Times New Roman"/>
          <w:b/>
          <w:lang w:val="en-US"/>
        </w:rPr>
        <w:t xml:space="preserve">Figure 2 Kaplan Meier curves for all cause 5-year survival depending on the finding of an acute coronary lesion. </w:t>
      </w:r>
      <w:r w:rsidRPr="002332AB">
        <w:rPr>
          <w:rFonts w:ascii="Book Antiqua" w:hAnsi="Book Antiqua" w:cs="Times New Roman"/>
          <w:lang w:val="en-US"/>
        </w:rPr>
        <w:t>ACL: Acute coronary lesion.</w:t>
      </w:r>
    </w:p>
    <w:p w14:paraId="59B66AF0" w14:textId="77777777" w:rsidR="00DD2275" w:rsidRPr="002332AB" w:rsidRDefault="00DD2275" w:rsidP="00DD2275">
      <w:pPr>
        <w:widowControl w:val="0"/>
        <w:autoSpaceDE w:val="0"/>
        <w:autoSpaceDN w:val="0"/>
        <w:adjustRightInd w:val="0"/>
        <w:spacing w:line="360" w:lineRule="auto"/>
        <w:jc w:val="both"/>
        <w:rPr>
          <w:rFonts w:ascii="Book Antiqua" w:hAnsi="Book Antiqua" w:cs="Times New Roman"/>
          <w:lang w:val="en-US"/>
        </w:rPr>
      </w:pPr>
    </w:p>
    <w:p w14:paraId="46316502" w14:textId="77777777" w:rsidR="00DD2275" w:rsidRPr="002332AB" w:rsidRDefault="00DD2275" w:rsidP="00DD2275">
      <w:pPr>
        <w:widowControl w:val="0"/>
        <w:autoSpaceDE w:val="0"/>
        <w:autoSpaceDN w:val="0"/>
        <w:adjustRightInd w:val="0"/>
        <w:spacing w:line="360" w:lineRule="auto"/>
        <w:jc w:val="both"/>
        <w:rPr>
          <w:rFonts w:ascii="Book Antiqua" w:hAnsi="Book Antiqua" w:cs="Times New Roman"/>
          <w:lang w:val="en-US"/>
        </w:rPr>
      </w:pPr>
    </w:p>
    <w:p w14:paraId="6FFCE62D" w14:textId="77777777" w:rsidR="00DD2275" w:rsidRPr="004C4C26" w:rsidRDefault="00DD2275" w:rsidP="00DD2275">
      <w:pPr>
        <w:widowControl w:val="0"/>
        <w:autoSpaceDE w:val="0"/>
        <w:autoSpaceDN w:val="0"/>
        <w:adjustRightInd w:val="0"/>
        <w:spacing w:line="360" w:lineRule="auto"/>
        <w:jc w:val="both"/>
        <w:rPr>
          <w:rFonts w:ascii="Book Antiqua" w:eastAsia="宋体" w:hAnsi="Book Antiqua" w:cs="Times New Roman"/>
          <w:lang w:val="en-US" w:eastAsia="zh-CN"/>
        </w:rPr>
      </w:pPr>
    </w:p>
    <w:p w14:paraId="54172E21" w14:textId="77777777" w:rsidR="00DD2275" w:rsidRDefault="00DD2275" w:rsidP="00DD2275">
      <w:pPr>
        <w:rPr>
          <w:rFonts w:ascii="Book Antiqua" w:hAnsi="Book Antiqua" w:cs="Times New Roman"/>
          <w:lang w:val="en-US"/>
        </w:rPr>
      </w:pPr>
      <w:r>
        <w:rPr>
          <w:rFonts w:ascii="Book Antiqua" w:hAnsi="Book Antiqua" w:cs="Times New Roman"/>
          <w:lang w:val="en-US"/>
        </w:rPr>
        <w:br w:type="page"/>
      </w:r>
    </w:p>
    <w:p w14:paraId="1851837A" w14:textId="77777777" w:rsidR="00DD2275" w:rsidRPr="002332AB" w:rsidRDefault="00DD2275" w:rsidP="00DD2275">
      <w:pPr>
        <w:widowControl w:val="0"/>
        <w:autoSpaceDE w:val="0"/>
        <w:autoSpaceDN w:val="0"/>
        <w:adjustRightInd w:val="0"/>
        <w:spacing w:line="360" w:lineRule="auto"/>
        <w:jc w:val="both"/>
        <w:rPr>
          <w:rFonts w:ascii="Book Antiqua" w:hAnsi="Book Antiqua" w:cs="Times New Roman"/>
          <w:lang w:val="en-US"/>
        </w:rPr>
      </w:pPr>
    </w:p>
    <w:p w14:paraId="0A2DB0D9" w14:textId="77777777" w:rsidR="00DD2275" w:rsidRPr="004C4C26" w:rsidRDefault="00DD2275" w:rsidP="00DD2275">
      <w:pPr>
        <w:spacing w:line="360" w:lineRule="auto"/>
        <w:jc w:val="both"/>
        <w:rPr>
          <w:rFonts w:ascii="Book Antiqua" w:eastAsia="宋体" w:hAnsi="Book Antiqua" w:cs="Times New Roman"/>
          <w:lang w:val="en-US" w:eastAsia="zh-CN"/>
        </w:rPr>
      </w:pPr>
      <w:r w:rsidRPr="002332AB">
        <w:rPr>
          <w:rFonts w:ascii="Book Antiqua" w:hAnsi="Book Antiqua" w:cs="Times New Roman"/>
          <w:noProof/>
          <w:lang w:val="en-US" w:eastAsia="en-US"/>
        </w:rPr>
        <w:drawing>
          <wp:inline distT="0" distB="0" distL="0" distR="0" wp14:anchorId="2F002BA7" wp14:editId="34976CED">
            <wp:extent cx="5396230" cy="4855210"/>
            <wp:effectExtent l="0" t="0" r="0" b="0"/>
            <wp:docPr id="3" name="Imagen 3" descr="Macintosh HD:Users:pedromartinezlosas:Desktop:Final WJC: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edromartinezlosas:Desktop:Final WJC:Figure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6230" cy="4855210"/>
                    </a:xfrm>
                    <a:prstGeom prst="rect">
                      <a:avLst/>
                    </a:prstGeom>
                    <a:noFill/>
                    <a:ln>
                      <a:noFill/>
                    </a:ln>
                  </pic:spPr>
                </pic:pic>
              </a:graphicData>
            </a:graphic>
          </wp:inline>
        </w:drawing>
      </w:r>
    </w:p>
    <w:p w14:paraId="15E619ED" w14:textId="77777777" w:rsidR="00DD2275" w:rsidRPr="00DD2275" w:rsidRDefault="00DD2275" w:rsidP="00DD2275">
      <w:pPr>
        <w:widowControl w:val="0"/>
        <w:autoSpaceDE w:val="0"/>
        <w:autoSpaceDN w:val="0"/>
        <w:adjustRightInd w:val="0"/>
        <w:spacing w:line="360" w:lineRule="auto"/>
        <w:jc w:val="both"/>
        <w:rPr>
          <w:rFonts w:ascii="Book Antiqua" w:eastAsia="Times New Roman" w:hAnsi="Book Antiqua" w:cs="Times New Roman"/>
          <w:b/>
          <w:lang w:val="en-US"/>
        </w:rPr>
      </w:pPr>
      <w:r w:rsidRPr="00DD2275">
        <w:rPr>
          <w:rFonts w:ascii="Book Antiqua" w:eastAsia="Times New Roman" w:hAnsi="Book Antiqua" w:cs="Times New Roman"/>
          <w:b/>
          <w:lang w:val="en-US"/>
        </w:rPr>
        <w:t>Figure 3</w:t>
      </w:r>
      <w:r w:rsidRPr="00DD2275">
        <w:rPr>
          <w:rFonts w:ascii="Book Antiqua" w:eastAsia="宋体" w:hAnsi="Book Antiqua" w:cs="Times New Roman" w:hint="eastAsia"/>
          <w:b/>
          <w:lang w:val="en-US" w:eastAsia="zh-CN"/>
        </w:rPr>
        <w:t xml:space="preserve"> </w:t>
      </w:r>
      <w:r w:rsidRPr="00DD2275">
        <w:rPr>
          <w:rFonts w:ascii="Book Antiqua" w:eastAsia="Times New Roman" w:hAnsi="Book Antiqua" w:cs="Times New Roman"/>
          <w:b/>
          <w:lang w:val="en-US"/>
        </w:rPr>
        <w:t>Kaplan-Meier curves for 5 years mortality.</w:t>
      </w:r>
    </w:p>
    <w:p w14:paraId="377D4934" w14:textId="77777777" w:rsidR="00DD2275" w:rsidRPr="00DD2275" w:rsidRDefault="00DD2275" w:rsidP="00DD2275">
      <w:pPr>
        <w:spacing w:line="360" w:lineRule="auto"/>
        <w:jc w:val="both"/>
        <w:outlineLvl w:val="0"/>
        <w:rPr>
          <w:rFonts w:ascii="Book Antiqua" w:eastAsia="Times New Roman" w:hAnsi="Book Antiqua" w:cs="Times New Roman"/>
          <w:b/>
          <w:lang w:val="en-US"/>
        </w:rPr>
      </w:pPr>
    </w:p>
    <w:p w14:paraId="5C6E1AE4" w14:textId="77777777" w:rsidR="00DD2275" w:rsidRPr="002332AB" w:rsidRDefault="00DD2275" w:rsidP="00DD2275">
      <w:pPr>
        <w:spacing w:line="360" w:lineRule="auto"/>
        <w:jc w:val="both"/>
        <w:rPr>
          <w:rFonts w:ascii="Book Antiqua" w:hAnsi="Book Antiqua" w:cs="Times New Roman"/>
          <w:lang w:val="en-US"/>
        </w:rPr>
      </w:pPr>
    </w:p>
    <w:p w14:paraId="69313F48" w14:textId="12A4283B" w:rsidR="005A05D2" w:rsidRDefault="00DD2275">
      <w:pPr>
        <w:rPr>
          <w:rFonts w:ascii="Book Antiqua" w:hAnsi="Book Antiqua" w:cs="Times New Roman"/>
          <w:lang w:val="en-US"/>
        </w:rPr>
      </w:pPr>
      <w:r>
        <w:rPr>
          <w:rFonts w:ascii="Book Antiqua" w:hAnsi="Book Antiqua" w:cs="Times New Roman"/>
          <w:lang w:val="en-US"/>
        </w:rPr>
        <w:br w:type="page"/>
      </w:r>
    </w:p>
    <w:p w14:paraId="5C6F169F" w14:textId="2A6B3A8F" w:rsidR="005A05D2" w:rsidRPr="005A05D2" w:rsidRDefault="005A05D2" w:rsidP="005A05D2">
      <w:pPr>
        <w:spacing w:line="360" w:lineRule="auto"/>
        <w:jc w:val="both"/>
        <w:rPr>
          <w:rFonts w:eastAsia="宋体"/>
          <w:b/>
          <w:lang w:eastAsia="zh-CN"/>
        </w:rPr>
      </w:pPr>
      <w:r w:rsidRPr="005A05D2">
        <w:rPr>
          <w:rFonts w:ascii="Book Antiqua" w:eastAsia="Times New Roman" w:hAnsi="Book Antiqua" w:cs="Times New Roman"/>
          <w:b/>
          <w:lang w:val="en-US"/>
        </w:rPr>
        <w:lastRenderedPageBreak/>
        <w:t xml:space="preserve">Table 1 </w:t>
      </w:r>
      <w:r w:rsidRPr="005A05D2">
        <w:rPr>
          <w:rFonts w:ascii="Book Antiqua" w:hAnsi="Book Antiqua" w:cs="Helvetica"/>
          <w:b/>
          <w:lang w:val="en-US"/>
        </w:rPr>
        <w:t>Baseline characteristics of study patients</w:t>
      </w:r>
    </w:p>
    <w:tbl>
      <w:tblPr>
        <w:tblW w:w="9513" w:type="dxa"/>
        <w:tblInd w:w="-498" w:type="dxa"/>
        <w:tblLayout w:type="fixed"/>
        <w:tblCellMar>
          <w:left w:w="70" w:type="dxa"/>
          <w:right w:w="70" w:type="dxa"/>
        </w:tblCellMar>
        <w:tblLook w:val="04A0" w:firstRow="1" w:lastRow="0" w:firstColumn="1" w:lastColumn="0" w:noHBand="0" w:noVBand="1"/>
      </w:tblPr>
      <w:tblGrid>
        <w:gridCol w:w="3703"/>
        <w:gridCol w:w="1557"/>
        <w:gridCol w:w="1843"/>
        <w:gridCol w:w="1559"/>
        <w:gridCol w:w="851"/>
      </w:tblGrid>
      <w:tr w:rsidR="005A05D2" w:rsidRPr="005A05D2" w14:paraId="6E3C299C" w14:textId="77777777" w:rsidTr="005A05D2">
        <w:trPr>
          <w:trHeight w:val="300"/>
        </w:trPr>
        <w:tc>
          <w:tcPr>
            <w:tcW w:w="3703" w:type="dxa"/>
            <w:tcBorders>
              <w:top w:val="single" w:sz="4" w:space="0" w:color="auto"/>
              <w:left w:val="nil"/>
              <w:bottom w:val="single" w:sz="4" w:space="0" w:color="auto"/>
              <w:right w:val="nil"/>
            </w:tcBorders>
            <w:shd w:val="clear" w:color="auto" w:fill="auto"/>
            <w:noWrap/>
            <w:hideMark/>
          </w:tcPr>
          <w:p w14:paraId="2CC3C24E" w14:textId="77777777" w:rsidR="005A05D2" w:rsidRPr="005A05D2" w:rsidRDefault="005A05D2" w:rsidP="005A05D2">
            <w:pPr>
              <w:spacing w:line="360" w:lineRule="auto"/>
              <w:rPr>
                <w:rFonts w:ascii="Book Antiqua" w:eastAsia="Times New Roman" w:hAnsi="Book Antiqua" w:cs="Times New Roman"/>
                <w:b/>
                <w:lang w:val="en-US"/>
              </w:rPr>
            </w:pPr>
          </w:p>
        </w:tc>
        <w:tc>
          <w:tcPr>
            <w:tcW w:w="1557" w:type="dxa"/>
            <w:tcBorders>
              <w:top w:val="single" w:sz="4" w:space="0" w:color="auto"/>
              <w:left w:val="nil"/>
              <w:bottom w:val="single" w:sz="4" w:space="0" w:color="auto"/>
              <w:right w:val="nil"/>
            </w:tcBorders>
            <w:shd w:val="clear" w:color="auto" w:fill="auto"/>
            <w:noWrap/>
            <w:hideMark/>
          </w:tcPr>
          <w:p w14:paraId="6D01FD6E" w14:textId="77777777" w:rsidR="005A05D2" w:rsidRPr="005A05D2" w:rsidRDefault="005A05D2" w:rsidP="005A05D2">
            <w:pPr>
              <w:spacing w:line="360" w:lineRule="auto"/>
              <w:jc w:val="center"/>
              <w:rPr>
                <w:rFonts w:ascii="Book Antiqua" w:eastAsia="Times New Roman" w:hAnsi="Book Antiqua" w:cs="Times New Roman"/>
                <w:b/>
                <w:lang w:val="en-US"/>
              </w:rPr>
            </w:pPr>
            <w:r w:rsidRPr="005A05D2">
              <w:rPr>
                <w:rFonts w:ascii="Book Antiqua" w:eastAsia="Times New Roman" w:hAnsi="Book Antiqua" w:cs="Times New Roman"/>
                <w:b/>
                <w:lang w:val="en-US"/>
              </w:rPr>
              <w:t>All patients (</w:t>
            </w:r>
            <w:r w:rsidRPr="005A05D2">
              <w:rPr>
                <w:rFonts w:ascii="Book Antiqua" w:eastAsia="Times New Roman" w:hAnsi="Book Antiqua" w:cs="Times New Roman"/>
                <w:b/>
                <w:i/>
                <w:lang w:val="en-US"/>
              </w:rPr>
              <w:t xml:space="preserve">n = </w:t>
            </w:r>
            <w:r w:rsidRPr="005A05D2">
              <w:rPr>
                <w:rFonts w:ascii="Book Antiqua" w:eastAsia="Times New Roman" w:hAnsi="Book Antiqua" w:cs="Times New Roman"/>
                <w:b/>
                <w:lang w:val="en-US"/>
              </w:rPr>
              <w:t>203)</w:t>
            </w:r>
          </w:p>
        </w:tc>
        <w:tc>
          <w:tcPr>
            <w:tcW w:w="1843" w:type="dxa"/>
            <w:tcBorders>
              <w:top w:val="single" w:sz="4" w:space="0" w:color="auto"/>
              <w:left w:val="nil"/>
              <w:bottom w:val="single" w:sz="4" w:space="0" w:color="auto"/>
              <w:right w:val="nil"/>
            </w:tcBorders>
            <w:shd w:val="clear" w:color="auto" w:fill="auto"/>
            <w:noWrap/>
            <w:hideMark/>
          </w:tcPr>
          <w:p w14:paraId="00644FAA" w14:textId="77777777" w:rsidR="005A05D2" w:rsidRPr="005A05D2" w:rsidRDefault="005A05D2" w:rsidP="005A05D2">
            <w:pPr>
              <w:spacing w:line="360" w:lineRule="auto"/>
              <w:jc w:val="center"/>
              <w:rPr>
                <w:rFonts w:ascii="Book Antiqua" w:eastAsia="Times New Roman" w:hAnsi="Book Antiqua" w:cs="Times New Roman"/>
                <w:b/>
                <w:lang w:val="en-US"/>
              </w:rPr>
            </w:pPr>
            <w:r w:rsidRPr="005A05D2">
              <w:rPr>
                <w:rFonts w:ascii="Book Antiqua" w:eastAsia="Times New Roman" w:hAnsi="Book Antiqua" w:cs="Times New Roman"/>
                <w:b/>
                <w:lang w:val="en-US"/>
              </w:rPr>
              <w:t>Non-</w:t>
            </w:r>
            <w:proofErr w:type="spellStart"/>
            <w:r w:rsidRPr="005A05D2">
              <w:rPr>
                <w:rFonts w:ascii="Book Antiqua" w:eastAsia="Times New Roman" w:hAnsi="Book Antiqua" w:cs="Times New Roman"/>
                <w:b/>
                <w:lang w:val="en-US"/>
              </w:rPr>
              <w:t>shockable</w:t>
            </w:r>
            <w:proofErr w:type="spellEnd"/>
            <w:r w:rsidRPr="005A05D2">
              <w:rPr>
                <w:rFonts w:ascii="Book Antiqua" w:eastAsia="Times New Roman" w:hAnsi="Book Antiqua" w:cs="Times New Roman"/>
                <w:b/>
                <w:lang w:val="en-US"/>
              </w:rPr>
              <w:t xml:space="preserve"> rhythm (</w:t>
            </w:r>
            <w:r w:rsidRPr="005A05D2">
              <w:rPr>
                <w:rFonts w:ascii="Book Antiqua" w:eastAsia="Times New Roman" w:hAnsi="Book Antiqua" w:cs="Times New Roman"/>
                <w:b/>
                <w:i/>
                <w:lang w:val="en-US"/>
              </w:rPr>
              <w:t xml:space="preserve">n = </w:t>
            </w:r>
            <w:r w:rsidRPr="005A05D2">
              <w:rPr>
                <w:rFonts w:ascii="Book Antiqua" w:eastAsia="Times New Roman" w:hAnsi="Book Antiqua" w:cs="Times New Roman"/>
                <w:b/>
                <w:lang w:val="en-US"/>
              </w:rPr>
              <w:t>55)</w:t>
            </w:r>
          </w:p>
        </w:tc>
        <w:tc>
          <w:tcPr>
            <w:tcW w:w="1559" w:type="dxa"/>
            <w:tcBorders>
              <w:top w:val="single" w:sz="4" w:space="0" w:color="auto"/>
              <w:left w:val="nil"/>
              <w:bottom w:val="single" w:sz="4" w:space="0" w:color="auto"/>
              <w:right w:val="nil"/>
            </w:tcBorders>
            <w:shd w:val="clear" w:color="auto" w:fill="auto"/>
            <w:noWrap/>
            <w:hideMark/>
          </w:tcPr>
          <w:p w14:paraId="2350D30C" w14:textId="77777777" w:rsidR="005A05D2" w:rsidRPr="005A05D2" w:rsidRDefault="005A05D2" w:rsidP="005A05D2">
            <w:pPr>
              <w:spacing w:line="360" w:lineRule="auto"/>
              <w:jc w:val="center"/>
              <w:rPr>
                <w:rFonts w:ascii="Book Antiqua" w:eastAsia="Times New Roman" w:hAnsi="Book Antiqua" w:cs="Times New Roman"/>
                <w:b/>
                <w:lang w:val="en-US"/>
              </w:rPr>
            </w:pPr>
            <w:proofErr w:type="spellStart"/>
            <w:r w:rsidRPr="005A05D2">
              <w:rPr>
                <w:rFonts w:ascii="Book Antiqua" w:eastAsia="Times New Roman" w:hAnsi="Book Antiqua" w:cs="Times New Roman"/>
                <w:b/>
                <w:lang w:val="en-US"/>
              </w:rPr>
              <w:t>Shockable</w:t>
            </w:r>
            <w:proofErr w:type="spellEnd"/>
            <w:r w:rsidRPr="005A05D2">
              <w:rPr>
                <w:rFonts w:ascii="Book Antiqua" w:eastAsia="Times New Roman" w:hAnsi="Book Antiqua" w:cs="Times New Roman"/>
                <w:b/>
                <w:lang w:val="en-US"/>
              </w:rPr>
              <w:t xml:space="preserve"> rhythm (</w:t>
            </w:r>
            <w:r w:rsidRPr="005A05D2">
              <w:rPr>
                <w:rFonts w:ascii="Book Antiqua" w:eastAsia="Times New Roman" w:hAnsi="Book Antiqua" w:cs="Times New Roman"/>
                <w:b/>
                <w:i/>
                <w:lang w:val="en-US"/>
              </w:rPr>
              <w:t xml:space="preserve">n = </w:t>
            </w:r>
            <w:r w:rsidRPr="005A05D2">
              <w:rPr>
                <w:rFonts w:ascii="Book Antiqua" w:eastAsia="Times New Roman" w:hAnsi="Book Antiqua" w:cs="Times New Roman"/>
                <w:b/>
                <w:lang w:val="en-US"/>
              </w:rPr>
              <w:t>148)</w:t>
            </w:r>
          </w:p>
        </w:tc>
        <w:tc>
          <w:tcPr>
            <w:tcW w:w="851" w:type="dxa"/>
            <w:tcBorders>
              <w:top w:val="single" w:sz="4" w:space="0" w:color="auto"/>
              <w:left w:val="nil"/>
              <w:bottom w:val="single" w:sz="4" w:space="0" w:color="auto"/>
              <w:right w:val="nil"/>
            </w:tcBorders>
            <w:shd w:val="clear" w:color="auto" w:fill="auto"/>
            <w:noWrap/>
            <w:hideMark/>
          </w:tcPr>
          <w:p w14:paraId="6EBD463B" w14:textId="77777777" w:rsidR="005A05D2" w:rsidRPr="005A05D2" w:rsidRDefault="005A05D2" w:rsidP="005A05D2">
            <w:pPr>
              <w:spacing w:line="360" w:lineRule="auto"/>
              <w:jc w:val="center"/>
              <w:rPr>
                <w:rFonts w:ascii="Book Antiqua" w:eastAsia="Times New Roman" w:hAnsi="Book Antiqua" w:cs="Times New Roman"/>
                <w:b/>
                <w:lang w:val="en-US"/>
              </w:rPr>
            </w:pPr>
            <w:r w:rsidRPr="009930F9">
              <w:rPr>
                <w:rFonts w:ascii="Book Antiqua" w:eastAsia="Times New Roman" w:hAnsi="Book Antiqua" w:cs="Times New Roman"/>
                <w:b/>
                <w:i/>
                <w:lang w:val="en-US"/>
              </w:rPr>
              <w:t>P</w:t>
            </w:r>
            <w:r w:rsidRPr="005A05D2">
              <w:rPr>
                <w:rFonts w:ascii="Book Antiqua" w:eastAsia="Times New Roman" w:hAnsi="Book Antiqua" w:cs="Times New Roman"/>
                <w:b/>
                <w:lang w:val="en-US"/>
              </w:rPr>
              <w:t xml:space="preserve"> value</w:t>
            </w:r>
          </w:p>
        </w:tc>
      </w:tr>
      <w:tr w:rsidR="005A05D2" w:rsidRPr="002332AB" w14:paraId="78AFA5AB" w14:textId="77777777" w:rsidTr="005A05D2">
        <w:trPr>
          <w:trHeight w:val="300"/>
        </w:trPr>
        <w:tc>
          <w:tcPr>
            <w:tcW w:w="3703" w:type="dxa"/>
            <w:tcBorders>
              <w:top w:val="single" w:sz="4" w:space="0" w:color="auto"/>
              <w:left w:val="nil"/>
              <w:bottom w:val="nil"/>
              <w:right w:val="nil"/>
            </w:tcBorders>
            <w:shd w:val="clear" w:color="auto" w:fill="auto"/>
            <w:noWrap/>
            <w:hideMark/>
          </w:tcPr>
          <w:p w14:paraId="15154055"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Age (mean ± SD)</w:t>
            </w:r>
          </w:p>
        </w:tc>
        <w:tc>
          <w:tcPr>
            <w:tcW w:w="1557" w:type="dxa"/>
            <w:tcBorders>
              <w:top w:val="single" w:sz="4" w:space="0" w:color="auto"/>
              <w:left w:val="nil"/>
              <w:bottom w:val="nil"/>
              <w:right w:val="nil"/>
            </w:tcBorders>
            <w:shd w:val="clear" w:color="auto" w:fill="auto"/>
            <w:noWrap/>
            <w:hideMark/>
          </w:tcPr>
          <w:p w14:paraId="6B51BDB1"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62.9 ± 14</w:t>
            </w:r>
          </w:p>
        </w:tc>
        <w:tc>
          <w:tcPr>
            <w:tcW w:w="1843" w:type="dxa"/>
            <w:tcBorders>
              <w:top w:val="single" w:sz="4" w:space="0" w:color="auto"/>
              <w:left w:val="nil"/>
              <w:bottom w:val="nil"/>
              <w:right w:val="nil"/>
            </w:tcBorders>
            <w:shd w:val="clear" w:color="auto" w:fill="auto"/>
            <w:noWrap/>
            <w:hideMark/>
          </w:tcPr>
          <w:p w14:paraId="39E70DB6"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68.1 ± 13</w:t>
            </w:r>
          </w:p>
        </w:tc>
        <w:tc>
          <w:tcPr>
            <w:tcW w:w="1559" w:type="dxa"/>
            <w:tcBorders>
              <w:top w:val="single" w:sz="4" w:space="0" w:color="auto"/>
              <w:left w:val="nil"/>
              <w:bottom w:val="nil"/>
              <w:right w:val="nil"/>
            </w:tcBorders>
            <w:shd w:val="clear" w:color="auto" w:fill="auto"/>
            <w:noWrap/>
            <w:hideMark/>
          </w:tcPr>
          <w:p w14:paraId="7005D3DC"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61 ± 13.9</w:t>
            </w:r>
          </w:p>
        </w:tc>
        <w:tc>
          <w:tcPr>
            <w:tcW w:w="851" w:type="dxa"/>
            <w:tcBorders>
              <w:top w:val="single" w:sz="4" w:space="0" w:color="auto"/>
              <w:left w:val="nil"/>
              <w:bottom w:val="nil"/>
              <w:right w:val="nil"/>
            </w:tcBorders>
            <w:shd w:val="clear" w:color="auto" w:fill="auto"/>
            <w:noWrap/>
            <w:hideMark/>
          </w:tcPr>
          <w:p w14:paraId="2A9D8979"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0.001</w:t>
            </w:r>
          </w:p>
        </w:tc>
      </w:tr>
      <w:tr w:rsidR="005A05D2" w:rsidRPr="002332AB" w14:paraId="7046E440" w14:textId="77777777" w:rsidTr="005A05D2">
        <w:trPr>
          <w:trHeight w:val="300"/>
        </w:trPr>
        <w:tc>
          <w:tcPr>
            <w:tcW w:w="3703" w:type="dxa"/>
            <w:tcBorders>
              <w:top w:val="nil"/>
              <w:left w:val="nil"/>
              <w:bottom w:val="nil"/>
              <w:right w:val="nil"/>
            </w:tcBorders>
            <w:shd w:val="clear" w:color="auto" w:fill="auto"/>
            <w:noWrap/>
            <w:hideMark/>
          </w:tcPr>
          <w:p w14:paraId="0573929A"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 xml:space="preserve">Male sex, </w:t>
            </w:r>
            <w:r w:rsidRPr="005A05D2">
              <w:rPr>
                <w:rFonts w:ascii="Book Antiqua" w:eastAsia="Times New Roman" w:hAnsi="Book Antiqua" w:cs="Times New Roman"/>
                <w:i/>
                <w:lang w:val="en-US"/>
              </w:rPr>
              <w:t>n</w:t>
            </w:r>
            <w:r w:rsidRPr="002332AB">
              <w:rPr>
                <w:rFonts w:ascii="Book Antiqua" w:eastAsia="Times New Roman" w:hAnsi="Book Antiqua" w:cs="Times New Roman"/>
                <w:lang w:val="en-US"/>
              </w:rPr>
              <w:t xml:space="preserve"> (%)</w:t>
            </w:r>
          </w:p>
        </w:tc>
        <w:tc>
          <w:tcPr>
            <w:tcW w:w="1557" w:type="dxa"/>
            <w:tcBorders>
              <w:top w:val="nil"/>
              <w:left w:val="nil"/>
              <w:bottom w:val="nil"/>
              <w:right w:val="nil"/>
            </w:tcBorders>
            <w:shd w:val="clear" w:color="auto" w:fill="auto"/>
            <w:noWrap/>
            <w:hideMark/>
          </w:tcPr>
          <w:p w14:paraId="3DCBCCA0"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147 (72.4)</w:t>
            </w:r>
          </w:p>
        </w:tc>
        <w:tc>
          <w:tcPr>
            <w:tcW w:w="1843" w:type="dxa"/>
            <w:tcBorders>
              <w:top w:val="nil"/>
              <w:left w:val="nil"/>
              <w:bottom w:val="nil"/>
              <w:right w:val="nil"/>
            </w:tcBorders>
            <w:shd w:val="clear" w:color="auto" w:fill="auto"/>
            <w:noWrap/>
            <w:hideMark/>
          </w:tcPr>
          <w:p w14:paraId="4E75F62F"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36 (65.5)</w:t>
            </w:r>
          </w:p>
        </w:tc>
        <w:tc>
          <w:tcPr>
            <w:tcW w:w="1559" w:type="dxa"/>
            <w:tcBorders>
              <w:top w:val="nil"/>
              <w:left w:val="nil"/>
              <w:bottom w:val="nil"/>
              <w:right w:val="nil"/>
            </w:tcBorders>
            <w:shd w:val="clear" w:color="auto" w:fill="auto"/>
            <w:noWrap/>
            <w:hideMark/>
          </w:tcPr>
          <w:p w14:paraId="1E723DAC"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111 (75)</w:t>
            </w:r>
          </w:p>
        </w:tc>
        <w:tc>
          <w:tcPr>
            <w:tcW w:w="851" w:type="dxa"/>
            <w:tcBorders>
              <w:top w:val="nil"/>
              <w:left w:val="nil"/>
              <w:bottom w:val="nil"/>
              <w:right w:val="nil"/>
            </w:tcBorders>
            <w:shd w:val="clear" w:color="auto" w:fill="auto"/>
            <w:noWrap/>
            <w:hideMark/>
          </w:tcPr>
          <w:p w14:paraId="1FB4A5BC"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0.176</w:t>
            </w:r>
          </w:p>
        </w:tc>
      </w:tr>
      <w:tr w:rsidR="005A05D2" w:rsidRPr="002332AB" w14:paraId="6C4F73BD" w14:textId="77777777" w:rsidTr="005A05D2">
        <w:trPr>
          <w:trHeight w:val="300"/>
        </w:trPr>
        <w:tc>
          <w:tcPr>
            <w:tcW w:w="3703" w:type="dxa"/>
            <w:tcBorders>
              <w:top w:val="nil"/>
              <w:left w:val="nil"/>
              <w:bottom w:val="nil"/>
              <w:right w:val="nil"/>
            </w:tcBorders>
            <w:shd w:val="clear" w:color="auto" w:fill="auto"/>
            <w:noWrap/>
            <w:hideMark/>
          </w:tcPr>
          <w:p w14:paraId="6AAF6BF9"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Arterial hypertension</w:t>
            </w:r>
          </w:p>
        </w:tc>
        <w:tc>
          <w:tcPr>
            <w:tcW w:w="1557" w:type="dxa"/>
            <w:tcBorders>
              <w:top w:val="nil"/>
              <w:left w:val="nil"/>
              <w:bottom w:val="nil"/>
              <w:right w:val="nil"/>
            </w:tcBorders>
            <w:shd w:val="clear" w:color="auto" w:fill="auto"/>
            <w:noWrap/>
            <w:hideMark/>
          </w:tcPr>
          <w:p w14:paraId="66CE31E8"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123 (60.6)</w:t>
            </w:r>
          </w:p>
        </w:tc>
        <w:tc>
          <w:tcPr>
            <w:tcW w:w="1843" w:type="dxa"/>
            <w:tcBorders>
              <w:top w:val="nil"/>
              <w:left w:val="nil"/>
              <w:bottom w:val="nil"/>
              <w:right w:val="nil"/>
            </w:tcBorders>
            <w:shd w:val="clear" w:color="auto" w:fill="auto"/>
            <w:noWrap/>
            <w:hideMark/>
          </w:tcPr>
          <w:p w14:paraId="0F5D7431"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37 (67.3)</w:t>
            </w:r>
          </w:p>
        </w:tc>
        <w:tc>
          <w:tcPr>
            <w:tcW w:w="1559" w:type="dxa"/>
            <w:tcBorders>
              <w:top w:val="nil"/>
              <w:left w:val="nil"/>
              <w:bottom w:val="nil"/>
              <w:right w:val="nil"/>
            </w:tcBorders>
            <w:shd w:val="clear" w:color="auto" w:fill="auto"/>
            <w:noWrap/>
            <w:hideMark/>
          </w:tcPr>
          <w:p w14:paraId="0F3F264A"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86 (58.1)</w:t>
            </w:r>
          </w:p>
        </w:tc>
        <w:tc>
          <w:tcPr>
            <w:tcW w:w="851" w:type="dxa"/>
            <w:tcBorders>
              <w:top w:val="nil"/>
              <w:left w:val="nil"/>
              <w:bottom w:val="nil"/>
              <w:right w:val="nil"/>
            </w:tcBorders>
            <w:shd w:val="clear" w:color="auto" w:fill="auto"/>
            <w:noWrap/>
            <w:hideMark/>
          </w:tcPr>
          <w:p w14:paraId="04AC97FD"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0.235</w:t>
            </w:r>
          </w:p>
        </w:tc>
      </w:tr>
      <w:tr w:rsidR="005A05D2" w:rsidRPr="002332AB" w14:paraId="71CEB056" w14:textId="77777777" w:rsidTr="005A05D2">
        <w:trPr>
          <w:trHeight w:val="300"/>
        </w:trPr>
        <w:tc>
          <w:tcPr>
            <w:tcW w:w="3703" w:type="dxa"/>
            <w:tcBorders>
              <w:top w:val="nil"/>
              <w:left w:val="nil"/>
              <w:bottom w:val="nil"/>
              <w:right w:val="nil"/>
            </w:tcBorders>
            <w:shd w:val="clear" w:color="auto" w:fill="auto"/>
            <w:noWrap/>
            <w:hideMark/>
          </w:tcPr>
          <w:p w14:paraId="3F1807A8"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Diabetes mellitus</w:t>
            </w:r>
          </w:p>
        </w:tc>
        <w:tc>
          <w:tcPr>
            <w:tcW w:w="1557" w:type="dxa"/>
            <w:tcBorders>
              <w:top w:val="nil"/>
              <w:left w:val="nil"/>
              <w:bottom w:val="nil"/>
              <w:right w:val="nil"/>
            </w:tcBorders>
            <w:shd w:val="clear" w:color="auto" w:fill="auto"/>
            <w:noWrap/>
            <w:hideMark/>
          </w:tcPr>
          <w:p w14:paraId="17EA8463"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65 (32)</w:t>
            </w:r>
          </w:p>
        </w:tc>
        <w:tc>
          <w:tcPr>
            <w:tcW w:w="1843" w:type="dxa"/>
            <w:tcBorders>
              <w:top w:val="nil"/>
              <w:left w:val="nil"/>
              <w:bottom w:val="nil"/>
              <w:right w:val="nil"/>
            </w:tcBorders>
            <w:shd w:val="clear" w:color="auto" w:fill="auto"/>
            <w:noWrap/>
            <w:hideMark/>
          </w:tcPr>
          <w:p w14:paraId="1AE580F7"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22 (40)</w:t>
            </w:r>
          </w:p>
        </w:tc>
        <w:tc>
          <w:tcPr>
            <w:tcW w:w="1559" w:type="dxa"/>
            <w:tcBorders>
              <w:top w:val="nil"/>
              <w:left w:val="nil"/>
              <w:bottom w:val="nil"/>
              <w:right w:val="nil"/>
            </w:tcBorders>
            <w:shd w:val="clear" w:color="auto" w:fill="auto"/>
            <w:noWrap/>
            <w:hideMark/>
          </w:tcPr>
          <w:p w14:paraId="719143A4"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43 (29.1)</w:t>
            </w:r>
          </w:p>
        </w:tc>
        <w:tc>
          <w:tcPr>
            <w:tcW w:w="851" w:type="dxa"/>
            <w:tcBorders>
              <w:top w:val="nil"/>
              <w:left w:val="nil"/>
              <w:bottom w:val="nil"/>
              <w:right w:val="nil"/>
            </w:tcBorders>
            <w:shd w:val="clear" w:color="auto" w:fill="auto"/>
            <w:noWrap/>
            <w:hideMark/>
          </w:tcPr>
          <w:p w14:paraId="6CDCE875"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0.137</w:t>
            </w:r>
          </w:p>
        </w:tc>
      </w:tr>
      <w:tr w:rsidR="005A05D2" w:rsidRPr="002332AB" w14:paraId="18A45D03" w14:textId="77777777" w:rsidTr="005A05D2">
        <w:trPr>
          <w:trHeight w:val="300"/>
        </w:trPr>
        <w:tc>
          <w:tcPr>
            <w:tcW w:w="3703" w:type="dxa"/>
            <w:tcBorders>
              <w:top w:val="nil"/>
              <w:left w:val="nil"/>
              <w:bottom w:val="nil"/>
              <w:right w:val="nil"/>
            </w:tcBorders>
            <w:shd w:val="clear" w:color="auto" w:fill="auto"/>
            <w:noWrap/>
            <w:hideMark/>
          </w:tcPr>
          <w:p w14:paraId="214FB95F"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Dyslipidemia</w:t>
            </w:r>
          </w:p>
        </w:tc>
        <w:tc>
          <w:tcPr>
            <w:tcW w:w="1557" w:type="dxa"/>
            <w:tcBorders>
              <w:top w:val="nil"/>
              <w:left w:val="nil"/>
              <w:bottom w:val="nil"/>
              <w:right w:val="nil"/>
            </w:tcBorders>
            <w:shd w:val="clear" w:color="auto" w:fill="auto"/>
            <w:noWrap/>
            <w:hideMark/>
          </w:tcPr>
          <w:p w14:paraId="0A873B2B"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80 (39.4)</w:t>
            </w:r>
          </w:p>
        </w:tc>
        <w:tc>
          <w:tcPr>
            <w:tcW w:w="1843" w:type="dxa"/>
            <w:tcBorders>
              <w:top w:val="nil"/>
              <w:left w:val="nil"/>
              <w:bottom w:val="nil"/>
              <w:right w:val="nil"/>
            </w:tcBorders>
            <w:shd w:val="clear" w:color="auto" w:fill="auto"/>
            <w:noWrap/>
            <w:hideMark/>
          </w:tcPr>
          <w:p w14:paraId="00F5A94E"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26 (47.3)</w:t>
            </w:r>
          </w:p>
        </w:tc>
        <w:tc>
          <w:tcPr>
            <w:tcW w:w="1559" w:type="dxa"/>
            <w:tcBorders>
              <w:top w:val="nil"/>
              <w:left w:val="nil"/>
              <w:bottom w:val="nil"/>
              <w:right w:val="nil"/>
            </w:tcBorders>
            <w:shd w:val="clear" w:color="auto" w:fill="auto"/>
            <w:noWrap/>
            <w:hideMark/>
          </w:tcPr>
          <w:p w14:paraId="6B6CD027"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54 (36.5)</w:t>
            </w:r>
          </w:p>
        </w:tc>
        <w:tc>
          <w:tcPr>
            <w:tcW w:w="851" w:type="dxa"/>
            <w:tcBorders>
              <w:top w:val="nil"/>
              <w:left w:val="nil"/>
              <w:bottom w:val="nil"/>
              <w:right w:val="nil"/>
            </w:tcBorders>
            <w:shd w:val="clear" w:color="auto" w:fill="auto"/>
            <w:noWrap/>
            <w:hideMark/>
          </w:tcPr>
          <w:p w14:paraId="487A5890"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0.162</w:t>
            </w:r>
          </w:p>
        </w:tc>
      </w:tr>
      <w:tr w:rsidR="005A05D2" w:rsidRPr="002332AB" w14:paraId="16D2D94F" w14:textId="77777777" w:rsidTr="005A05D2">
        <w:trPr>
          <w:trHeight w:val="300"/>
        </w:trPr>
        <w:tc>
          <w:tcPr>
            <w:tcW w:w="3703" w:type="dxa"/>
            <w:tcBorders>
              <w:top w:val="nil"/>
              <w:left w:val="nil"/>
              <w:bottom w:val="nil"/>
              <w:right w:val="nil"/>
            </w:tcBorders>
            <w:shd w:val="clear" w:color="auto" w:fill="auto"/>
            <w:noWrap/>
            <w:hideMark/>
          </w:tcPr>
          <w:p w14:paraId="7491079D"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Smoking</w:t>
            </w:r>
          </w:p>
        </w:tc>
        <w:tc>
          <w:tcPr>
            <w:tcW w:w="1557" w:type="dxa"/>
            <w:tcBorders>
              <w:top w:val="nil"/>
              <w:left w:val="nil"/>
              <w:bottom w:val="nil"/>
              <w:right w:val="nil"/>
            </w:tcBorders>
            <w:shd w:val="clear" w:color="auto" w:fill="auto"/>
            <w:noWrap/>
            <w:hideMark/>
          </w:tcPr>
          <w:p w14:paraId="7ADE15D5"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103 (50.7)</w:t>
            </w:r>
          </w:p>
        </w:tc>
        <w:tc>
          <w:tcPr>
            <w:tcW w:w="1843" w:type="dxa"/>
            <w:tcBorders>
              <w:top w:val="nil"/>
              <w:left w:val="nil"/>
              <w:bottom w:val="nil"/>
              <w:right w:val="nil"/>
            </w:tcBorders>
            <w:shd w:val="clear" w:color="auto" w:fill="auto"/>
            <w:noWrap/>
            <w:hideMark/>
          </w:tcPr>
          <w:p w14:paraId="34F879B3"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27 (49.1)</w:t>
            </w:r>
          </w:p>
        </w:tc>
        <w:tc>
          <w:tcPr>
            <w:tcW w:w="1559" w:type="dxa"/>
            <w:tcBorders>
              <w:top w:val="nil"/>
              <w:left w:val="nil"/>
              <w:bottom w:val="nil"/>
              <w:right w:val="nil"/>
            </w:tcBorders>
            <w:shd w:val="clear" w:color="auto" w:fill="auto"/>
            <w:noWrap/>
            <w:hideMark/>
          </w:tcPr>
          <w:p w14:paraId="3B61A277"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76 (51.4)</w:t>
            </w:r>
          </w:p>
        </w:tc>
        <w:tc>
          <w:tcPr>
            <w:tcW w:w="851" w:type="dxa"/>
            <w:tcBorders>
              <w:top w:val="nil"/>
              <w:left w:val="nil"/>
              <w:bottom w:val="nil"/>
              <w:right w:val="nil"/>
            </w:tcBorders>
            <w:shd w:val="clear" w:color="auto" w:fill="auto"/>
            <w:noWrap/>
            <w:hideMark/>
          </w:tcPr>
          <w:p w14:paraId="2BA2924A"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0.775</w:t>
            </w:r>
          </w:p>
        </w:tc>
      </w:tr>
      <w:tr w:rsidR="005A05D2" w:rsidRPr="002332AB" w14:paraId="121A0F6D" w14:textId="77777777" w:rsidTr="005A05D2">
        <w:trPr>
          <w:trHeight w:val="300"/>
        </w:trPr>
        <w:tc>
          <w:tcPr>
            <w:tcW w:w="3703" w:type="dxa"/>
            <w:tcBorders>
              <w:top w:val="nil"/>
              <w:left w:val="nil"/>
              <w:bottom w:val="nil"/>
              <w:right w:val="nil"/>
            </w:tcBorders>
            <w:shd w:val="clear" w:color="auto" w:fill="auto"/>
            <w:noWrap/>
            <w:hideMark/>
          </w:tcPr>
          <w:p w14:paraId="31E7568F"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Peripheral vascular disease</w:t>
            </w:r>
          </w:p>
        </w:tc>
        <w:tc>
          <w:tcPr>
            <w:tcW w:w="1557" w:type="dxa"/>
            <w:tcBorders>
              <w:top w:val="nil"/>
              <w:left w:val="nil"/>
              <w:bottom w:val="nil"/>
              <w:right w:val="nil"/>
            </w:tcBorders>
            <w:shd w:val="clear" w:color="auto" w:fill="auto"/>
            <w:noWrap/>
            <w:hideMark/>
          </w:tcPr>
          <w:p w14:paraId="12F081E5"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23 (11.3)</w:t>
            </w:r>
          </w:p>
        </w:tc>
        <w:tc>
          <w:tcPr>
            <w:tcW w:w="1843" w:type="dxa"/>
            <w:tcBorders>
              <w:top w:val="nil"/>
              <w:left w:val="nil"/>
              <w:bottom w:val="nil"/>
              <w:right w:val="nil"/>
            </w:tcBorders>
            <w:shd w:val="clear" w:color="auto" w:fill="auto"/>
            <w:noWrap/>
            <w:hideMark/>
          </w:tcPr>
          <w:p w14:paraId="2FB3EEC8"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7 (12.7)</w:t>
            </w:r>
          </w:p>
        </w:tc>
        <w:tc>
          <w:tcPr>
            <w:tcW w:w="1559" w:type="dxa"/>
            <w:tcBorders>
              <w:top w:val="nil"/>
              <w:left w:val="nil"/>
              <w:bottom w:val="nil"/>
              <w:right w:val="nil"/>
            </w:tcBorders>
            <w:shd w:val="clear" w:color="auto" w:fill="auto"/>
            <w:noWrap/>
            <w:hideMark/>
          </w:tcPr>
          <w:p w14:paraId="24DC382A"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16 (10.8)</w:t>
            </w:r>
          </w:p>
        </w:tc>
        <w:tc>
          <w:tcPr>
            <w:tcW w:w="851" w:type="dxa"/>
            <w:tcBorders>
              <w:top w:val="nil"/>
              <w:left w:val="nil"/>
              <w:bottom w:val="nil"/>
              <w:right w:val="nil"/>
            </w:tcBorders>
            <w:shd w:val="clear" w:color="auto" w:fill="auto"/>
            <w:noWrap/>
            <w:hideMark/>
          </w:tcPr>
          <w:p w14:paraId="2F635E01"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0.702</w:t>
            </w:r>
          </w:p>
        </w:tc>
      </w:tr>
      <w:tr w:rsidR="005A05D2" w:rsidRPr="002332AB" w14:paraId="4FCAD45E" w14:textId="77777777" w:rsidTr="005A05D2">
        <w:trPr>
          <w:trHeight w:val="300"/>
        </w:trPr>
        <w:tc>
          <w:tcPr>
            <w:tcW w:w="3703" w:type="dxa"/>
            <w:tcBorders>
              <w:top w:val="nil"/>
              <w:left w:val="nil"/>
              <w:bottom w:val="nil"/>
              <w:right w:val="nil"/>
            </w:tcBorders>
            <w:shd w:val="clear" w:color="auto" w:fill="auto"/>
            <w:noWrap/>
            <w:hideMark/>
          </w:tcPr>
          <w:p w14:paraId="0CCE91E2"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Cerebrovascular vascular disease</w:t>
            </w:r>
          </w:p>
        </w:tc>
        <w:tc>
          <w:tcPr>
            <w:tcW w:w="1557" w:type="dxa"/>
            <w:tcBorders>
              <w:top w:val="nil"/>
              <w:left w:val="nil"/>
              <w:bottom w:val="nil"/>
              <w:right w:val="nil"/>
            </w:tcBorders>
            <w:shd w:val="clear" w:color="auto" w:fill="auto"/>
            <w:noWrap/>
            <w:hideMark/>
          </w:tcPr>
          <w:p w14:paraId="6BBF30F0"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18 (8,9)</w:t>
            </w:r>
          </w:p>
        </w:tc>
        <w:tc>
          <w:tcPr>
            <w:tcW w:w="1843" w:type="dxa"/>
            <w:tcBorders>
              <w:top w:val="nil"/>
              <w:left w:val="nil"/>
              <w:bottom w:val="nil"/>
              <w:right w:val="nil"/>
            </w:tcBorders>
            <w:shd w:val="clear" w:color="auto" w:fill="auto"/>
            <w:noWrap/>
            <w:hideMark/>
          </w:tcPr>
          <w:p w14:paraId="20C55CFA"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6 (10.9)</w:t>
            </w:r>
          </w:p>
        </w:tc>
        <w:tc>
          <w:tcPr>
            <w:tcW w:w="1559" w:type="dxa"/>
            <w:tcBorders>
              <w:top w:val="nil"/>
              <w:left w:val="nil"/>
              <w:bottom w:val="nil"/>
              <w:right w:val="nil"/>
            </w:tcBorders>
            <w:shd w:val="clear" w:color="auto" w:fill="auto"/>
            <w:noWrap/>
            <w:hideMark/>
          </w:tcPr>
          <w:p w14:paraId="4E8CAAFA"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12 (8.1)</w:t>
            </w:r>
          </w:p>
        </w:tc>
        <w:tc>
          <w:tcPr>
            <w:tcW w:w="851" w:type="dxa"/>
            <w:tcBorders>
              <w:top w:val="nil"/>
              <w:left w:val="nil"/>
              <w:bottom w:val="nil"/>
              <w:right w:val="nil"/>
            </w:tcBorders>
            <w:shd w:val="clear" w:color="auto" w:fill="auto"/>
            <w:noWrap/>
            <w:hideMark/>
          </w:tcPr>
          <w:p w14:paraId="05880F97"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0.533</w:t>
            </w:r>
          </w:p>
        </w:tc>
      </w:tr>
      <w:tr w:rsidR="005A05D2" w:rsidRPr="002332AB" w14:paraId="2BD92A6C" w14:textId="77777777" w:rsidTr="005A05D2">
        <w:trPr>
          <w:trHeight w:val="300"/>
        </w:trPr>
        <w:tc>
          <w:tcPr>
            <w:tcW w:w="3703" w:type="dxa"/>
            <w:tcBorders>
              <w:top w:val="nil"/>
              <w:left w:val="nil"/>
              <w:bottom w:val="nil"/>
              <w:right w:val="nil"/>
            </w:tcBorders>
            <w:shd w:val="clear" w:color="auto" w:fill="auto"/>
            <w:noWrap/>
            <w:hideMark/>
          </w:tcPr>
          <w:p w14:paraId="3342030D"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Prior MI</w:t>
            </w:r>
          </w:p>
        </w:tc>
        <w:tc>
          <w:tcPr>
            <w:tcW w:w="1557" w:type="dxa"/>
            <w:tcBorders>
              <w:top w:val="nil"/>
              <w:left w:val="nil"/>
              <w:bottom w:val="nil"/>
              <w:right w:val="nil"/>
            </w:tcBorders>
            <w:shd w:val="clear" w:color="auto" w:fill="auto"/>
            <w:noWrap/>
            <w:hideMark/>
          </w:tcPr>
          <w:p w14:paraId="067BC897"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45 (22.2)</w:t>
            </w:r>
          </w:p>
        </w:tc>
        <w:tc>
          <w:tcPr>
            <w:tcW w:w="1843" w:type="dxa"/>
            <w:tcBorders>
              <w:top w:val="nil"/>
              <w:left w:val="nil"/>
              <w:bottom w:val="nil"/>
              <w:right w:val="nil"/>
            </w:tcBorders>
            <w:shd w:val="clear" w:color="auto" w:fill="auto"/>
            <w:noWrap/>
            <w:hideMark/>
          </w:tcPr>
          <w:p w14:paraId="55CB0B8A"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14 (25.5)</w:t>
            </w:r>
          </w:p>
        </w:tc>
        <w:tc>
          <w:tcPr>
            <w:tcW w:w="1559" w:type="dxa"/>
            <w:tcBorders>
              <w:top w:val="nil"/>
              <w:left w:val="nil"/>
              <w:bottom w:val="nil"/>
              <w:right w:val="nil"/>
            </w:tcBorders>
            <w:shd w:val="clear" w:color="auto" w:fill="auto"/>
            <w:noWrap/>
            <w:hideMark/>
          </w:tcPr>
          <w:p w14:paraId="6986A04C"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31 (20.9)</w:t>
            </w:r>
          </w:p>
        </w:tc>
        <w:tc>
          <w:tcPr>
            <w:tcW w:w="851" w:type="dxa"/>
            <w:tcBorders>
              <w:top w:val="nil"/>
              <w:left w:val="nil"/>
              <w:bottom w:val="nil"/>
              <w:right w:val="nil"/>
            </w:tcBorders>
            <w:shd w:val="clear" w:color="auto" w:fill="auto"/>
            <w:noWrap/>
            <w:hideMark/>
          </w:tcPr>
          <w:p w14:paraId="6CC0646A"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0.780</w:t>
            </w:r>
          </w:p>
        </w:tc>
      </w:tr>
      <w:tr w:rsidR="005A05D2" w:rsidRPr="002332AB" w14:paraId="54266998" w14:textId="77777777" w:rsidTr="005A05D2">
        <w:trPr>
          <w:trHeight w:val="300"/>
        </w:trPr>
        <w:tc>
          <w:tcPr>
            <w:tcW w:w="3703" w:type="dxa"/>
            <w:tcBorders>
              <w:top w:val="nil"/>
              <w:left w:val="nil"/>
              <w:bottom w:val="nil"/>
              <w:right w:val="nil"/>
            </w:tcBorders>
            <w:shd w:val="clear" w:color="auto" w:fill="auto"/>
            <w:noWrap/>
            <w:hideMark/>
          </w:tcPr>
          <w:p w14:paraId="453D4B13"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Prior PCI</w:t>
            </w:r>
          </w:p>
        </w:tc>
        <w:tc>
          <w:tcPr>
            <w:tcW w:w="1557" w:type="dxa"/>
            <w:tcBorders>
              <w:top w:val="nil"/>
              <w:left w:val="nil"/>
              <w:bottom w:val="nil"/>
              <w:right w:val="nil"/>
            </w:tcBorders>
            <w:shd w:val="clear" w:color="auto" w:fill="auto"/>
            <w:noWrap/>
            <w:hideMark/>
          </w:tcPr>
          <w:p w14:paraId="5B75E993"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35 (17.2)</w:t>
            </w:r>
          </w:p>
        </w:tc>
        <w:tc>
          <w:tcPr>
            <w:tcW w:w="1843" w:type="dxa"/>
            <w:tcBorders>
              <w:top w:val="nil"/>
              <w:left w:val="nil"/>
              <w:bottom w:val="nil"/>
              <w:right w:val="nil"/>
            </w:tcBorders>
            <w:shd w:val="clear" w:color="auto" w:fill="auto"/>
            <w:noWrap/>
            <w:hideMark/>
          </w:tcPr>
          <w:p w14:paraId="558E85CA"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10 (18.2)</w:t>
            </w:r>
          </w:p>
        </w:tc>
        <w:tc>
          <w:tcPr>
            <w:tcW w:w="1559" w:type="dxa"/>
            <w:tcBorders>
              <w:top w:val="nil"/>
              <w:left w:val="nil"/>
              <w:bottom w:val="nil"/>
              <w:right w:val="nil"/>
            </w:tcBorders>
            <w:shd w:val="clear" w:color="auto" w:fill="auto"/>
            <w:noWrap/>
            <w:hideMark/>
          </w:tcPr>
          <w:p w14:paraId="57AF8AF8"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25 (16.9)</w:t>
            </w:r>
          </w:p>
        </w:tc>
        <w:tc>
          <w:tcPr>
            <w:tcW w:w="851" w:type="dxa"/>
            <w:tcBorders>
              <w:top w:val="nil"/>
              <w:left w:val="nil"/>
              <w:bottom w:val="nil"/>
              <w:right w:val="nil"/>
            </w:tcBorders>
            <w:shd w:val="clear" w:color="auto" w:fill="auto"/>
            <w:noWrap/>
            <w:hideMark/>
          </w:tcPr>
          <w:p w14:paraId="04733E37"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0.829</w:t>
            </w:r>
          </w:p>
        </w:tc>
      </w:tr>
      <w:tr w:rsidR="005A05D2" w:rsidRPr="002332AB" w14:paraId="7E6DE618" w14:textId="77777777" w:rsidTr="005A05D2">
        <w:trPr>
          <w:trHeight w:val="300"/>
        </w:trPr>
        <w:tc>
          <w:tcPr>
            <w:tcW w:w="3703" w:type="dxa"/>
            <w:tcBorders>
              <w:top w:val="nil"/>
              <w:left w:val="nil"/>
              <w:bottom w:val="nil"/>
              <w:right w:val="nil"/>
            </w:tcBorders>
            <w:shd w:val="clear" w:color="auto" w:fill="auto"/>
            <w:noWrap/>
            <w:hideMark/>
          </w:tcPr>
          <w:p w14:paraId="60ADCD19"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Prior CABG</w:t>
            </w:r>
          </w:p>
        </w:tc>
        <w:tc>
          <w:tcPr>
            <w:tcW w:w="1557" w:type="dxa"/>
            <w:tcBorders>
              <w:top w:val="nil"/>
              <w:left w:val="nil"/>
              <w:bottom w:val="nil"/>
              <w:right w:val="nil"/>
            </w:tcBorders>
            <w:shd w:val="clear" w:color="auto" w:fill="auto"/>
            <w:noWrap/>
            <w:hideMark/>
          </w:tcPr>
          <w:p w14:paraId="06A232F8"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22 (10.8)</w:t>
            </w:r>
          </w:p>
        </w:tc>
        <w:tc>
          <w:tcPr>
            <w:tcW w:w="1843" w:type="dxa"/>
            <w:tcBorders>
              <w:top w:val="nil"/>
              <w:left w:val="nil"/>
              <w:bottom w:val="nil"/>
              <w:right w:val="nil"/>
            </w:tcBorders>
            <w:shd w:val="clear" w:color="auto" w:fill="auto"/>
            <w:noWrap/>
            <w:hideMark/>
          </w:tcPr>
          <w:p w14:paraId="178A0360"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7 (12.7)</w:t>
            </w:r>
          </w:p>
        </w:tc>
        <w:tc>
          <w:tcPr>
            <w:tcW w:w="1559" w:type="dxa"/>
            <w:tcBorders>
              <w:top w:val="nil"/>
              <w:left w:val="nil"/>
              <w:bottom w:val="nil"/>
              <w:right w:val="nil"/>
            </w:tcBorders>
            <w:shd w:val="clear" w:color="auto" w:fill="auto"/>
            <w:noWrap/>
            <w:hideMark/>
          </w:tcPr>
          <w:p w14:paraId="24B044F5"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15 (10.1)</w:t>
            </w:r>
          </w:p>
        </w:tc>
        <w:tc>
          <w:tcPr>
            <w:tcW w:w="851" w:type="dxa"/>
            <w:tcBorders>
              <w:top w:val="nil"/>
              <w:left w:val="nil"/>
              <w:bottom w:val="nil"/>
              <w:right w:val="nil"/>
            </w:tcBorders>
            <w:shd w:val="clear" w:color="auto" w:fill="auto"/>
            <w:noWrap/>
            <w:hideMark/>
          </w:tcPr>
          <w:p w14:paraId="19521EA2"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0.597</w:t>
            </w:r>
          </w:p>
        </w:tc>
      </w:tr>
      <w:tr w:rsidR="005A05D2" w:rsidRPr="002332AB" w14:paraId="5257B395" w14:textId="77777777" w:rsidTr="005A05D2">
        <w:trPr>
          <w:trHeight w:val="300"/>
        </w:trPr>
        <w:tc>
          <w:tcPr>
            <w:tcW w:w="3703" w:type="dxa"/>
            <w:tcBorders>
              <w:top w:val="nil"/>
              <w:left w:val="nil"/>
              <w:bottom w:val="nil"/>
              <w:right w:val="nil"/>
            </w:tcBorders>
            <w:shd w:val="clear" w:color="auto" w:fill="auto"/>
            <w:noWrap/>
            <w:hideMark/>
          </w:tcPr>
          <w:p w14:paraId="59211E3A"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Out-of-hospital SCA</w:t>
            </w:r>
          </w:p>
        </w:tc>
        <w:tc>
          <w:tcPr>
            <w:tcW w:w="1557" w:type="dxa"/>
            <w:tcBorders>
              <w:top w:val="nil"/>
              <w:left w:val="nil"/>
              <w:bottom w:val="nil"/>
              <w:right w:val="nil"/>
            </w:tcBorders>
            <w:shd w:val="clear" w:color="auto" w:fill="auto"/>
            <w:noWrap/>
            <w:hideMark/>
          </w:tcPr>
          <w:p w14:paraId="66918C7B"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124 (66.7)</w:t>
            </w:r>
          </w:p>
        </w:tc>
        <w:tc>
          <w:tcPr>
            <w:tcW w:w="1843" w:type="dxa"/>
            <w:tcBorders>
              <w:top w:val="nil"/>
              <w:left w:val="nil"/>
              <w:bottom w:val="nil"/>
              <w:right w:val="nil"/>
            </w:tcBorders>
            <w:shd w:val="clear" w:color="auto" w:fill="auto"/>
            <w:noWrap/>
            <w:hideMark/>
          </w:tcPr>
          <w:p w14:paraId="78C73CB9"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30 (58.8)</w:t>
            </w:r>
          </w:p>
        </w:tc>
        <w:tc>
          <w:tcPr>
            <w:tcW w:w="1559" w:type="dxa"/>
            <w:tcBorders>
              <w:top w:val="nil"/>
              <w:left w:val="nil"/>
              <w:bottom w:val="nil"/>
              <w:right w:val="nil"/>
            </w:tcBorders>
            <w:shd w:val="clear" w:color="auto" w:fill="auto"/>
            <w:noWrap/>
            <w:hideMark/>
          </w:tcPr>
          <w:p w14:paraId="0E717095"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94 (69.6)</w:t>
            </w:r>
          </w:p>
        </w:tc>
        <w:tc>
          <w:tcPr>
            <w:tcW w:w="851" w:type="dxa"/>
            <w:tcBorders>
              <w:top w:val="nil"/>
              <w:left w:val="nil"/>
              <w:bottom w:val="nil"/>
              <w:right w:val="nil"/>
            </w:tcBorders>
            <w:shd w:val="clear" w:color="auto" w:fill="auto"/>
            <w:noWrap/>
            <w:hideMark/>
          </w:tcPr>
          <w:p w14:paraId="30F8C2D8"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0.163</w:t>
            </w:r>
          </w:p>
        </w:tc>
      </w:tr>
      <w:tr w:rsidR="005A05D2" w:rsidRPr="002332AB" w14:paraId="3AAF64A9" w14:textId="77777777" w:rsidTr="005A05D2">
        <w:trPr>
          <w:trHeight w:val="300"/>
        </w:trPr>
        <w:tc>
          <w:tcPr>
            <w:tcW w:w="3703" w:type="dxa"/>
            <w:tcBorders>
              <w:top w:val="nil"/>
              <w:left w:val="nil"/>
              <w:bottom w:val="nil"/>
              <w:right w:val="nil"/>
            </w:tcBorders>
            <w:shd w:val="clear" w:color="auto" w:fill="auto"/>
            <w:noWrap/>
            <w:hideMark/>
          </w:tcPr>
          <w:p w14:paraId="0991302D"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Time to ROSC</w:t>
            </w:r>
          </w:p>
        </w:tc>
        <w:tc>
          <w:tcPr>
            <w:tcW w:w="1557" w:type="dxa"/>
            <w:tcBorders>
              <w:top w:val="nil"/>
              <w:left w:val="nil"/>
              <w:bottom w:val="nil"/>
              <w:right w:val="nil"/>
            </w:tcBorders>
            <w:shd w:val="clear" w:color="auto" w:fill="auto"/>
            <w:noWrap/>
            <w:hideMark/>
          </w:tcPr>
          <w:p w14:paraId="21F1E80B"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17.8 ± 12.7</w:t>
            </w:r>
          </w:p>
        </w:tc>
        <w:tc>
          <w:tcPr>
            <w:tcW w:w="1843" w:type="dxa"/>
            <w:tcBorders>
              <w:top w:val="nil"/>
              <w:left w:val="nil"/>
              <w:bottom w:val="nil"/>
              <w:right w:val="nil"/>
            </w:tcBorders>
            <w:shd w:val="clear" w:color="auto" w:fill="auto"/>
            <w:noWrap/>
            <w:hideMark/>
          </w:tcPr>
          <w:p w14:paraId="585FC297"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14.8 ± 11.9</w:t>
            </w:r>
          </w:p>
        </w:tc>
        <w:tc>
          <w:tcPr>
            <w:tcW w:w="1559" w:type="dxa"/>
            <w:tcBorders>
              <w:top w:val="nil"/>
              <w:left w:val="nil"/>
              <w:bottom w:val="nil"/>
              <w:right w:val="nil"/>
            </w:tcBorders>
            <w:shd w:val="clear" w:color="auto" w:fill="auto"/>
            <w:noWrap/>
            <w:hideMark/>
          </w:tcPr>
          <w:p w14:paraId="6CB8F777"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19 ± 12.9</w:t>
            </w:r>
          </w:p>
        </w:tc>
        <w:tc>
          <w:tcPr>
            <w:tcW w:w="851" w:type="dxa"/>
            <w:tcBorders>
              <w:top w:val="nil"/>
              <w:left w:val="nil"/>
              <w:bottom w:val="nil"/>
              <w:right w:val="nil"/>
            </w:tcBorders>
            <w:shd w:val="clear" w:color="auto" w:fill="auto"/>
            <w:noWrap/>
            <w:hideMark/>
          </w:tcPr>
          <w:p w14:paraId="0EFA7D8E"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0.122</w:t>
            </w:r>
          </w:p>
        </w:tc>
      </w:tr>
      <w:tr w:rsidR="005A05D2" w:rsidRPr="002332AB" w14:paraId="00831F40" w14:textId="77777777" w:rsidTr="005A05D2">
        <w:trPr>
          <w:trHeight w:val="300"/>
        </w:trPr>
        <w:tc>
          <w:tcPr>
            <w:tcW w:w="3703" w:type="dxa"/>
            <w:tcBorders>
              <w:top w:val="nil"/>
              <w:left w:val="nil"/>
              <w:bottom w:val="nil"/>
              <w:right w:val="nil"/>
            </w:tcBorders>
            <w:shd w:val="clear" w:color="auto" w:fill="auto"/>
            <w:noWrap/>
            <w:hideMark/>
          </w:tcPr>
          <w:p w14:paraId="75B58A72"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Witnessed arrest</w:t>
            </w:r>
          </w:p>
        </w:tc>
        <w:tc>
          <w:tcPr>
            <w:tcW w:w="1557" w:type="dxa"/>
            <w:tcBorders>
              <w:top w:val="nil"/>
              <w:left w:val="nil"/>
              <w:bottom w:val="nil"/>
              <w:right w:val="nil"/>
            </w:tcBorders>
            <w:shd w:val="clear" w:color="auto" w:fill="auto"/>
            <w:noWrap/>
            <w:hideMark/>
          </w:tcPr>
          <w:p w14:paraId="508D3C90"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157 (95.2)</w:t>
            </w:r>
          </w:p>
        </w:tc>
        <w:tc>
          <w:tcPr>
            <w:tcW w:w="1843" w:type="dxa"/>
            <w:tcBorders>
              <w:top w:val="nil"/>
              <w:left w:val="nil"/>
              <w:bottom w:val="nil"/>
              <w:right w:val="nil"/>
            </w:tcBorders>
            <w:shd w:val="clear" w:color="auto" w:fill="auto"/>
            <w:noWrap/>
            <w:hideMark/>
          </w:tcPr>
          <w:p w14:paraId="5559319C"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40 (93)</w:t>
            </w:r>
          </w:p>
        </w:tc>
        <w:tc>
          <w:tcPr>
            <w:tcW w:w="1559" w:type="dxa"/>
            <w:tcBorders>
              <w:top w:val="nil"/>
              <w:left w:val="nil"/>
              <w:bottom w:val="nil"/>
              <w:right w:val="nil"/>
            </w:tcBorders>
            <w:shd w:val="clear" w:color="auto" w:fill="auto"/>
            <w:noWrap/>
            <w:hideMark/>
          </w:tcPr>
          <w:p w14:paraId="59D10A95"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117 (95.9)</w:t>
            </w:r>
          </w:p>
        </w:tc>
        <w:tc>
          <w:tcPr>
            <w:tcW w:w="851" w:type="dxa"/>
            <w:tcBorders>
              <w:top w:val="nil"/>
              <w:left w:val="nil"/>
              <w:bottom w:val="nil"/>
              <w:right w:val="nil"/>
            </w:tcBorders>
            <w:shd w:val="clear" w:color="auto" w:fill="auto"/>
            <w:noWrap/>
            <w:hideMark/>
          </w:tcPr>
          <w:p w14:paraId="438FD8F6"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0.450</w:t>
            </w:r>
          </w:p>
        </w:tc>
      </w:tr>
      <w:tr w:rsidR="005A05D2" w:rsidRPr="002332AB" w14:paraId="21E1A26B" w14:textId="77777777" w:rsidTr="005A05D2">
        <w:trPr>
          <w:trHeight w:val="300"/>
        </w:trPr>
        <w:tc>
          <w:tcPr>
            <w:tcW w:w="3703" w:type="dxa"/>
            <w:tcBorders>
              <w:top w:val="nil"/>
              <w:left w:val="nil"/>
              <w:bottom w:val="nil"/>
              <w:right w:val="nil"/>
            </w:tcBorders>
            <w:shd w:val="clear" w:color="auto" w:fill="auto"/>
            <w:noWrap/>
            <w:hideMark/>
          </w:tcPr>
          <w:p w14:paraId="41529179"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Coma status at admission</w:t>
            </w:r>
          </w:p>
        </w:tc>
        <w:tc>
          <w:tcPr>
            <w:tcW w:w="1557" w:type="dxa"/>
            <w:tcBorders>
              <w:top w:val="nil"/>
              <w:left w:val="nil"/>
              <w:bottom w:val="nil"/>
              <w:right w:val="nil"/>
            </w:tcBorders>
            <w:shd w:val="clear" w:color="auto" w:fill="auto"/>
            <w:noWrap/>
            <w:hideMark/>
          </w:tcPr>
          <w:p w14:paraId="17A3A3C8"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148 (84.6)</w:t>
            </w:r>
          </w:p>
        </w:tc>
        <w:tc>
          <w:tcPr>
            <w:tcW w:w="1843" w:type="dxa"/>
            <w:tcBorders>
              <w:top w:val="nil"/>
              <w:left w:val="nil"/>
              <w:bottom w:val="nil"/>
              <w:right w:val="nil"/>
            </w:tcBorders>
            <w:shd w:val="clear" w:color="auto" w:fill="auto"/>
            <w:noWrap/>
            <w:hideMark/>
          </w:tcPr>
          <w:p w14:paraId="7BCEDFE8"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40 (88.9)</w:t>
            </w:r>
          </w:p>
        </w:tc>
        <w:tc>
          <w:tcPr>
            <w:tcW w:w="1559" w:type="dxa"/>
            <w:tcBorders>
              <w:top w:val="nil"/>
              <w:left w:val="nil"/>
              <w:bottom w:val="nil"/>
              <w:right w:val="nil"/>
            </w:tcBorders>
            <w:shd w:val="clear" w:color="auto" w:fill="auto"/>
            <w:noWrap/>
            <w:hideMark/>
          </w:tcPr>
          <w:p w14:paraId="4A70C696"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108 (83.1)</w:t>
            </w:r>
          </w:p>
        </w:tc>
        <w:tc>
          <w:tcPr>
            <w:tcW w:w="851" w:type="dxa"/>
            <w:tcBorders>
              <w:top w:val="nil"/>
              <w:left w:val="nil"/>
              <w:bottom w:val="nil"/>
              <w:right w:val="nil"/>
            </w:tcBorders>
            <w:shd w:val="clear" w:color="auto" w:fill="auto"/>
            <w:noWrap/>
            <w:hideMark/>
          </w:tcPr>
          <w:p w14:paraId="637F3358"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0.352</w:t>
            </w:r>
          </w:p>
        </w:tc>
      </w:tr>
      <w:tr w:rsidR="005A05D2" w:rsidRPr="002332AB" w14:paraId="6C19C0C1" w14:textId="77777777" w:rsidTr="005A05D2">
        <w:trPr>
          <w:trHeight w:val="300"/>
        </w:trPr>
        <w:tc>
          <w:tcPr>
            <w:tcW w:w="3703" w:type="dxa"/>
            <w:tcBorders>
              <w:top w:val="nil"/>
              <w:left w:val="nil"/>
              <w:right w:val="nil"/>
            </w:tcBorders>
            <w:shd w:val="clear" w:color="auto" w:fill="auto"/>
            <w:noWrap/>
            <w:hideMark/>
          </w:tcPr>
          <w:p w14:paraId="6820A87A"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Cardiogenic shock</w:t>
            </w:r>
          </w:p>
        </w:tc>
        <w:tc>
          <w:tcPr>
            <w:tcW w:w="1557" w:type="dxa"/>
            <w:tcBorders>
              <w:top w:val="nil"/>
              <w:left w:val="nil"/>
              <w:right w:val="nil"/>
            </w:tcBorders>
            <w:shd w:val="clear" w:color="auto" w:fill="auto"/>
            <w:noWrap/>
            <w:hideMark/>
          </w:tcPr>
          <w:p w14:paraId="47EC46B5"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48 (23.6)</w:t>
            </w:r>
          </w:p>
        </w:tc>
        <w:tc>
          <w:tcPr>
            <w:tcW w:w="1843" w:type="dxa"/>
            <w:tcBorders>
              <w:top w:val="nil"/>
              <w:left w:val="nil"/>
              <w:right w:val="nil"/>
            </w:tcBorders>
            <w:shd w:val="clear" w:color="auto" w:fill="auto"/>
            <w:noWrap/>
            <w:hideMark/>
          </w:tcPr>
          <w:p w14:paraId="4E61674B"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18 (32.7)</w:t>
            </w:r>
          </w:p>
        </w:tc>
        <w:tc>
          <w:tcPr>
            <w:tcW w:w="1559" w:type="dxa"/>
            <w:tcBorders>
              <w:top w:val="nil"/>
              <w:left w:val="nil"/>
              <w:right w:val="nil"/>
            </w:tcBorders>
            <w:shd w:val="clear" w:color="auto" w:fill="auto"/>
            <w:noWrap/>
            <w:hideMark/>
          </w:tcPr>
          <w:p w14:paraId="09C48469"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30 (20.3)</w:t>
            </w:r>
          </w:p>
        </w:tc>
        <w:tc>
          <w:tcPr>
            <w:tcW w:w="851" w:type="dxa"/>
            <w:tcBorders>
              <w:top w:val="nil"/>
              <w:left w:val="nil"/>
              <w:right w:val="nil"/>
            </w:tcBorders>
            <w:shd w:val="clear" w:color="auto" w:fill="auto"/>
            <w:noWrap/>
            <w:hideMark/>
          </w:tcPr>
          <w:p w14:paraId="531873A7"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0.063</w:t>
            </w:r>
          </w:p>
        </w:tc>
      </w:tr>
      <w:tr w:rsidR="005A05D2" w:rsidRPr="002332AB" w14:paraId="3DECAF3C" w14:textId="77777777" w:rsidTr="005A05D2">
        <w:trPr>
          <w:trHeight w:val="300"/>
        </w:trPr>
        <w:tc>
          <w:tcPr>
            <w:tcW w:w="3703" w:type="dxa"/>
            <w:tcBorders>
              <w:top w:val="nil"/>
              <w:left w:val="nil"/>
              <w:bottom w:val="single" w:sz="4" w:space="0" w:color="auto"/>
              <w:right w:val="nil"/>
            </w:tcBorders>
            <w:shd w:val="clear" w:color="auto" w:fill="auto"/>
            <w:noWrap/>
            <w:hideMark/>
          </w:tcPr>
          <w:p w14:paraId="3304AC51"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Therapeutic hypothermia</w:t>
            </w:r>
          </w:p>
        </w:tc>
        <w:tc>
          <w:tcPr>
            <w:tcW w:w="1557" w:type="dxa"/>
            <w:tcBorders>
              <w:top w:val="nil"/>
              <w:left w:val="nil"/>
              <w:bottom w:val="single" w:sz="4" w:space="0" w:color="auto"/>
              <w:right w:val="nil"/>
            </w:tcBorders>
            <w:shd w:val="clear" w:color="auto" w:fill="auto"/>
            <w:noWrap/>
            <w:hideMark/>
          </w:tcPr>
          <w:p w14:paraId="5553712C"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71 (41.8)</w:t>
            </w:r>
          </w:p>
        </w:tc>
        <w:tc>
          <w:tcPr>
            <w:tcW w:w="1843" w:type="dxa"/>
            <w:tcBorders>
              <w:top w:val="nil"/>
              <w:left w:val="nil"/>
              <w:bottom w:val="single" w:sz="4" w:space="0" w:color="auto"/>
              <w:right w:val="nil"/>
            </w:tcBorders>
            <w:shd w:val="clear" w:color="auto" w:fill="auto"/>
            <w:noWrap/>
            <w:hideMark/>
          </w:tcPr>
          <w:p w14:paraId="7D298557"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14 (32.6)</w:t>
            </w:r>
          </w:p>
        </w:tc>
        <w:tc>
          <w:tcPr>
            <w:tcW w:w="1559" w:type="dxa"/>
            <w:tcBorders>
              <w:top w:val="nil"/>
              <w:left w:val="nil"/>
              <w:bottom w:val="single" w:sz="4" w:space="0" w:color="auto"/>
              <w:right w:val="nil"/>
            </w:tcBorders>
            <w:shd w:val="clear" w:color="auto" w:fill="auto"/>
            <w:noWrap/>
            <w:hideMark/>
          </w:tcPr>
          <w:p w14:paraId="3CED4B13"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57 (44.9)</w:t>
            </w:r>
          </w:p>
        </w:tc>
        <w:tc>
          <w:tcPr>
            <w:tcW w:w="851" w:type="dxa"/>
            <w:tcBorders>
              <w:top w:val="nil"/>
              <w:left w:val="nil"/>
              <w:bottom w:val="single" w:sz="4" w:space="0" w:color="auto"/>
              <w:right w:val="nil"/>
            </w:tcBorders>
            <w:shd w:val="clear" w:color="auto" w:fill="auto"/>
            <w:noWrap/>
            <w:hideMark/>
          </w:tcPr>
          <w:p w14:paraId="7665E41A"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0.402</w:t>
            </w:r>
          </w:p>
        </w:tc>
      </w:tr>
    </w:tbl>
    <w:p w14:paraId="7E38FFA8" w14:textId="5E36C1EB" w:rsidR="005A05D2" w:rsidRPr="002332AB" w:rsidRDefault="005A05D2" w:rsidP="005A05D2">
      <w:pPr>
        <w:tabs>
          <w:tab w:val="left" w:pos="8498"/>
        </w:tabs>
        <w:spacing w:line="360" w:lineRule="auto"/>
        <w:ind w:right="-7"/>
        <w:jc w:val="both"/>
        <w:rPr>
          <w:rFonts w:ascii="Book Antiqua" w:hAnsi="Book Antiqua" w:cs="Times New Roman"/>
          <w:lang w:val="en-US"/>
        </w:rPr>
      </w:pPr>
      <w:r w:rsidRPr="002332AB">
        <w:rPr>
          <w:rFonts w:ascii="Book Antiqua" w:hAnsi="Book Antiqua" w:cs="Times New Roman"/>
          <w:lang w:val="en-US"/>
        </w:rPr>
        <w:t xml:space="preserve">Values are given as mean ± standard deviation or </w:t>
      </w:r>
      <w:r w:rsidRPr="005A05D2">
        <w:rPr>
          <w:rFonts w:ascii="Book Antiqua" w:hAnsi="Book Antiqua" w:cs="Times New Roman"/>
          <w:i/>
          <w:lang w:val="en-US"/>
        </w:rPr>
        <w:t>n</w:t>
      </w:r>
      <w:r w:rsidRPr="002332AB">
        <w:rPr>
          <w:rFonts w:ascii="Book Antiqua" w:hAnsi="Book Antiqua" w:cs="Times New Roman"/>
          <w:lang w:val="en-US"/>
        </w:rPr>
        <w:t xml:space="preserve"> (%). MI: Myocardial infarction</w:t>
      </w:r>
      <w:r>
        <w:rPr>
          <w:rFonts w:ascii="Book Antiqua" w:eastAsia="宋体" w:hAnsi="Book Antiqua" w:cs="Times New Roman" w:hint="eastAsia"/>
          <w:lang w:val="en-US" w:eastAsia="zh-CN"/>
        </w:rPr>
        <w:t>;</w:t>
      </w:r>
      <w:r w:rsidRPr="002332AB">
        <w:rPr>
          <w:rFonts w:ascii="Book Antiqua" w:hAnsi="Book Antiqua" w:cs="Times New Roman"/>
          <w:lang w:val="en-US"/>
        </w:rPr>
        <w:t xml:space="preserve"> PCI: Percutaneous coronary intervention</w:t>
      </w:r>
      <w:r>
        <w:rPr>
          <w:rFonts w:ascii="Book Antiqua" w:eastAsia="宋体" w:hAnsi="Book Antiqua" w:cs="Times New Roman" w:hint="eastAsia"/>
          <w:lang w:val="en-US" w:eastAsia="zh-CN"/>
        </w:rPr>
        <w:t>;</w:t>
      </w:r>
      <w:r w:rsidRPr="002332AB">
        <w:rPr>
          <w:rFonts w:ascii="Book Antiqua" w:hAnsi="Book Antiqua" w:cs="Times New Roman"/>
          <w:lang w:val="en-US"/>
        </w:rPr>
        <w:t xml:space="preserve"> CABG: Coronary artery bypass grafting</w:t>
      </w:r>
      <w:r>
        <w:rPr>
          <w:rFonts w:ascii="Book Antiqua" w:eastAsia="宋体" w:hAnsi="Book Antiqua" w:cs="Times New Roman" w:hint="eastAsia"/>
          <w:lang w:val="en-US" w:eastAsia="zh-CN"/>
        </w:rPr>
        <w:t>;</w:t>
      </w:r>
      <w:r w:rsidRPr="002332AB">
        <w:rPr>
          <w:rFonts w:ascii="Book Antiqua" w:hAnsi="Book Antiqua" w:cs="Times New Roman"/>
          <w:lang w:val="en-US"/>
        </w:rPr>
        <w:t xml:space="preserve"> SCA: Sudden cardiac arrest</w:t>
      </w:r>
      <w:r>
        <w:rPr>
          <w:rFonts w:ascii="Book Antiqua" w:eastAsia="宋体" w:hAnsi="Book Antiqua" w:cs="Times New Roman" w:hint="eastAsia"/>
          <w:lang w:val="en-US" w:eastAsia="zh-CN"/>
        </w:rPr>
        <w:t>;</w:t>
      </w:r>
      <w:r w:rsidRPr="002332AB">
        <w:rPr>
          <w:rFonts w:ascii="Book Antiqua" w:hAnsi="Book Antiqua" w:cs="Times New Roman"/>
          <w:lang w:val="en-US"/>
        </w:rPr>
        <w:t xml:space="preserve"> ROSC: Return of spontaneous circulation.</w:t>
      </w:r>
    </w:p>
    <w:p w14:paraId="6BB4B8EE" w14:textId="77777777" w:rsidR="005A05D2" w:rsidRPr="002332AB" w:rsidRDefault="005A05D2" w:rsidP="005A05D2">
      <w:pPr>
        <w:spacing w:line="360" w:lineRule="auto"/>
        <w:jc w:val="both"/>
        <w:rPr>
          <w:rFonts w:ascii="Book Antiqua" w:hAnsi="Book Antiqua" w:cs="Helvetica"/>
          <w:lang w:val="en-US"/>
        </w:rPr>
      </w:pPr>
    </w:p>
    <w:p w14:paraId="0F2767B1" w14:textId="75BA2C69" w:rsidR="005A05D2" w:rsidRDefault="005A05D2">
      <w:pPr>
        <w:rPr>
          <w:rFonts w:ascii="Book Antiqua" w:hAnsi="Book Antiqua" w:cs="Helvetica"/>
          <w:lang w:val="en-US"/>
        </w:rPr>
      </w:pPr>
      <w:r>
        <w:rPr>
          <w:rFonts w:ascii="Book Antiqua" w:hAnsi="Book Antiqua" w:cs="Helvetica"/>
          <w:lang w:val="en-US"/>
        </w:rPr>
        <w:br w:type="page"/>
      </w:r>
    </w:p>
    <w:p w14:paraId="75C1B40F" w14:textId="5285DD6E" w:rsidR="005A05D2" w:rsidRPr="005A05D2" w:rsidRDefault="005A05D2" w:rsidP="005A05D2">
      <w:pPr>
        <w:spacing w:line="360" w:lineRule="auto"/>
        <w:jc w:val="both"/>
        <w:rPr>
          <w:rFonts w:ascii="Book Antiqua" w:hAnsi="Book Antiqua" w:cs="Helvetica"/>
          <w:b/>
          <w:lang w:val="en-US"/>
        </w:rPr>
      </w:pPr>
      <w:r w:rsidRPr="005A05D2">
        <w:rPr>
          <w:rFonts w:ascii="Book Antiqua" w:eastAsia="Times New Roman" w:hAnsi="Book Antiqua" w:cs="Times New Roman"/>
          <w:b/>
          <w:lang w:val="en-US"/>
        </w:rPr>
        <w:lastRenderedPageBreak/>
        <w:t xml:space="preserve">Table 2 </w:t>
      </w:r>
      <w:r w:rsidRPr="005A05D2">
        <w:rPr>
          <w:rFonts w:ascii="Book Antiqua" w:hAnsi="Book Antiqua" w:cs="Helvetica"/>
          <w:b/>
          <w:lang w:val="en-US"/>
        </w:rPr>
        <w:t xml:space="preserve">Angiographic characteristics </w:t>
      </w:r>
    </w:p>
    <w:tbl>
      <w:tblPr>
        <w:tblW w:w="9513" w:type="dxa"/>
        <w:tblInd w:w="-498" w:type="dxa"/>
        <w:tblLayout w:type="fixed"/>
        <w:tblCellMar>
          <w:left w:w="70" w:type="dxa"/>
          <w:right w:w="70" w:type="dxa"/>
        </w:tblCellMar>
        <w:tblLook w:val="04A0" w:firstRow="1" w:lastRow="0" w:firstColumn="1" w:lastColumn="0" w:noHBand="0" w:noVBand="1"/>
      </w:tblPr>
      <w:tblGrid>
        <w:gridCol w:w="3200"/>
        <w:gridCol w:w="1493"/>
        <w:gridCol w:w="1985"/>
        <w:gridCol w:w="1970"/>
        <w:gridCol w:w="865"/>
      </w:tblGrid>
      <w:tr w:rsidR="005A05D2" w:rsidRPr="005A05D2" w14:paraId="4589EF30" w14:textId="77777777" w:rsidTr="005A05D2">
        <w:trPr>
          <w:trHeight w:val="300"/>
        </w:trPr>
        <w:tc>
          <w:tcPr>
            <w:tcW w:w="3200" w:type="dxa"/>
            <w:tcBorders>
              <w:top w:val="single" w:sz="4" w:space="0" w:color="auto"/>
              <w:left w:val="nil"/>
              <w:bottom w:val="single" w:sz="4" w:space="0" w:color="auto"/>
              <w:right w:val="nil"/>
            </w:tcBorders>
            <w:shd w:val="clear" w:color="auto" w:fill="auto"/>
            <w:noWrap/>
            <w:hideMark/>
          </w:tcPr>
          <w:p w14:paraId="23259D96" w14:textId="77777777" w:rsidR="005A05D2" w:rsidRPr="005A05D2" w:rsidRDefault="005A05D2" w:rsidP="005A05D2">
            <w:pPr>
              <w:spacing w:line="360" w:lineRule="auto"/>
              <w:rPr>
                <w:rFonts w:ascii="Book Antiqua" w:eastAsia="Times New Roman" w:hAnsi="Book Antiqua" w:cs="Times New Roman"/>
                <w:b/>
                <w:lang w:val="en-US"/>
              </w:rPr>
            </w:pPr>
          </w:p>
        </w:tc>
        <w:tc>
          <w:tcPr>
            <w:tcW w:w="1493" w:type="dxa"/>
            <w:tcBorders>
              <w:top w:val="single" w:sz="4" w:space="0" w:color="auto"/>
              <w:left w:val="nil"/>
              <w:bottom w:val="single" w:sz="4" w:space="0" w:color="auto"/>
              <w:right w:val="nil"/>
            </w:tcBorders>
            <w:shd w:val="clear" w:color="auto" w:fill="auto"/>
            <w:noWrap/>
            <w:hideMark/>
          </w:tcPr>
          <w:p w14:paraId="751B39D0" w14:textId="77777777" w:rsidR="005A05D2" w:rsidRPr="005A05D2" w:rsidRDefault="005A05D2" w:rsidP="005A05D2">
            <w:pPr>
              <w:spacing w:line="360" w:lineRule="auto"/>
              <w:jc w:val="center"/>
              <w:rPr>
                <w:rFonts w:ascii="Book Antiqua" w:eastAsia="Times New Roman" w:hAnsi="Book Antiqua" w:cs="Times New Roman"/>
                <w:b/>
                <w:lang w:val="en-US"/>
              </w:rPr>
            </w:pPr>
            <w:r w:rsidRPr="005A05D2">
              <w:rPr>
                <w:rFonts w:ascii="Book Antiqua" w:eastAsia="Times New Roman" w:hAnsi="Book Antiqua" w:cs="Times New Roman"/>
                <w:b/>
                <w:lang w:val="en-US"/>
              </w:rPr>
              <w:t>All patients (</w:t>
            </w:r>
            <w:r w:rsidRPr="005A05D2">
              <w:rPr>
                <w:rFonts w:ascii="Book Antiqua" w:eastAsia="Times New Roman" w:hAnsi="Book Antiqua" w:cs="Times New Roman"/>
                <w:b/>
                <w:i/>
                <w:lang w:val="en-US"/>
              </w:rPr>
              <w:t xml:space="preserve">n = </w:t>
            </w:r>
            <w:r w:rsidRPr="005A05D2">
              <w:rPr>
                <w:rFonts w:ascii="Book Antiqua" w:eastAsia="Times New Roman" w:hAnsi="Book Antiqua" w:cs="Times New Roman"/>
                <w:b/>
                <w:lang w:val="en-US"/>
              </w:rPr>
              <w:t>203)</w:t>
            </w:r>
          </w:p>
        </w:tc>
        <w:tc>
          <w:tcPr>
            <w:tcW w:w="1985" w:type="dxa"/>
            <w:tcBorders>
              <w:top w:val="single" w:sz="4" w:space="0" w:color="auto"/>
              <w:left w:val="nil"/>
              <w:bottom w:val="single" w:sz="4" w:space="0" w:color="auto"/>
              <w:right w:val="nil"/>
            </w:tcBorders>
            <w:shd w:val="clear" w:color="auto" w:fill="auto"/>
            <w:noWrap/>
            <w:hideMark/>
          </w:tcPr>
          <w:p w14:paraId="3085D4DA" w14:textId="77777777" w:rsidR="005A05D2" w:rsidRPr="005A05D2" w:rsidRDefault="005A05D2" w:rsidP="005A05D2">
            <w:pPr>
              <w:spacing w:line="360" w:lineRule="auto"/>
              <w:jc w:val="center"/>
              <w:rPr>
                <w:rFonts w:ascii="Book Antiqua" w:eastAsia="Times New Roman" w:hAnsi="Book Antiqua" w:cs="Times New Roman"/>
                <w:b/>
                <w:lang w:val="en-US"/>
              </w:rPr>
            </w:pPr>
            <w:r w:rsidRPr="005A05D2">
              <w:rPr>
                <w:rFonts w:ascii="Book Antiqua" w:eastAsia="Times New Roman" w:hAnsi="Book Antiqua" w:cs="Times New Roman"/>
                <w:b/>
                <w:lang w:val="en-US"/>
              </w:rPr>
              <w:t>Non-</w:t>
            </w:r>
            <w:proofErr w:type="spellStart"/>
            <w:r w:rsidRPr="005A05D2">
              <w:rPr>
                <w:rFonts w:ascii="Book Antiqua" w:eastAsia="Times New Roman" w:hAnsi="Book Antiqua" w:cs="Times New Roman"/>
                <w:b/>
                <w:lang w:val="en-US"/>
              </w:rPr>
              <w:t>shockable</w:t>
            </w:r>
            <w:proofErr w:type="spellEnd"/>
            <w:r w:rsidRPr="005A05D2">
              <w:rPr>
                <w:rFonts w:ascii="Book Antiqua" w:eastAsia="Times New Roman" w:hAnsi="Book Antiqua" w:cs="Times New Roman"/>
                <w:b/>
                <w:lang w:val="en-US"/>
              </w:rPr>
              <w:t xml:space="preserve"> rhythm (</w:t>
            </w:r>
            <w:r w:rsidRPr="005A05D2">
              <w:rPr>
                <w:rFonts w:ascii="Book Antiqua" w:eastAsia="Times New Roman" w:hAnsi="Book Antiqua" w:cs="Times New Roman"/>
                <w:b/>
                <w:i/>
                <w:lang w:val="en-US"/>
              </w:rPr>
              <w:t xml:space="preserve">n = </w:t>
            </w:r>
            <w:r w:rsidRPr="005A05D2">
              <w:rPr>
                <w:rFonts w:ascii="Book Antiqua" w:eastAsia="Times New Roman" w:hAnsi="Book Antiqua" w:cs="Times New Roman"/>
                <w:b/>
                <w:lang w:val="en-US"/>
              </w:rPr>
              <w:t>55)</w:t>
            </w:r>
          </w:p>
        </w:tc>
        <w:tc>
          <w:tcPr>
            <w:tcW w:w="1970" w:type="dxa"/>
            <w:tcBorders>
              <w:top w:val="single" w:sz="4" w:space="0" w:color="auto"/>
              <w:left w:val="nil"/>
              <w:bottom w:val="single" w:sz="4" w:space="0" w:color="auto"/>
              <w:right w:val="nil"/>
            </w:tcBorders>
            <w:shd w:val="clear" w:color="auto" w:fill="auto"/>
            <w:noWrap/>
            <w:hideMark/>
          </w:tcPr>
          <w:p w14:paraId="19438571" w14:textId="77777777" w:rsidR="005A05D2" w:rsidRPr="005A05D2" w:rsidRDefault="005A05D2" w:rsidP="005A05D2">
            <w:pPr>
              <w:spacing w:line="360" w:lineRule="auto"/>
              <w:jc w:val="center"/>
              <w:rPr>
                <w:rFonts w:ascii="Book Antiqua" w:eastAsia="Times New Roman" w:hAnsi="Book Antiqua" w:cs="Times New Roman"/>
                <w:b/>
                <w:lang w:val="en-US"/>
              </w:rPr>
            </w:pPr>
            <w:proofErr w:type="spellStart"/>
            <w:r w:rsidRPr="005A05D2">
              <w:rPr>
                <w:rFonts w:ascii="Book Antiqua" w:eastAsia="Times New Roman" w:hAnsi="Book Antiqua" w:cs="Times New Roman"/>
                <w:b/>
                <w:lang w:val="en-US"/>
              </w:rPr>
              <w:t>Shockable</w:t>
            </w:r>
            <w:proofErr w:type="spellEnd"/>
            <w:r w:rsidRPr="005A05D2">
              <w:rPr>
                <w:rFonts w:ascii="Book Antiqua" w:eastAsia="Times New Roman" w:hAnsi="Book Antiqua" w:cs="Times New Roman"/>
                <w:b/>
                <w:lang w:val="en-US"/>
              </w:rPr>
              <w:t xml:space="preserve"> rhythm (</w:t>
            </w:r>
            <w:r w:rsidRPr="005A05D2">
              <w:rPr>
                <w:rFonts w:ascii="Book Antiqua" w:eastAsia="Times New Roman" w:hAnsi="Book Antiqua" w:cs="Times New Roman"/>
                <w:b/>
                <w:i/>
                <w:lang w:val="en-US"/>
              </w:rPr>
              <w:t xml:space="preserve">n = </w:t>
            </w:r>
            <w:r w:rsidRPr="005A05D2">
              <w:rPr>
                <w:rFonts w:ascii="Book Antiqua" w:eastAsia="Times New Roman" w:hAnsi="Book Antiqua" w:cs="Times New Roman"/>
                <w:b/>
                <w:lang w:val="en-US"/>
              </w:rPr>
              <w:t>148)</w:t>
            </w:r>
          </w:p>
        </w:tc>
        <w:tc>
          <w:tcPr>
            <w:tcW w:w="865" w:type="dxa"/>
            <w:tcBorders>
              <w:top w:val="single" w:sz="4" w:space="0" w:color="auto"/>
              <w:left w:val="nil"/>
              <w:bottom w:val="single" w:sz="4" w:space="0" w:color="auto"/>
              <w:right w:val="nil"/>
            </w:tcBorders>
            <w:shd w:val="clear" w:color="auto" w:fill="auto"/>
            <w:noWrap/>
            <w:hideMark/>
          </w:tcPr>
          <w:p w14:paraId="4E62F626" w14:textId="77777777" w:rsidR="005A05D2" w:rsidRPr="005A05D2" w:rsidRDefault="005A05D2" w:rsidP="005A05D2">
            <w:pPr>
              <w:spacing w:line="360" w:lineRule="auto"/>
              <w:jc w:val="center"/>
              <w:rPr>
                <w:rFonts w:ascii="Book Antiqua" w:eastAsia="Times New Roman" w:hAnsi="Book Antiqua" w:cs="Times New Roman"/>
                <w:b/>
                <w:lang w:val="en-US"/>
              </w:rPr>
            </w:pPr>
            <w:r w:rsidRPr="005A05D2">
              <w:rPr>
                <w:rFonts w:ascii="Book Antiqua" w:eastAsia="Times New Roman" w:hAnsi="Book Antiqua" w:cs="Times New Roman"/>
                <w:b/>
                <w:i/>
                <w:lang w:val="en-US"/>
              </w:rPr>
              <w:t>P</w:t>
            </w:r>
            <w:r w:rsidRPr="005A05D2">
              <w:rPr>
                <w:rFonts w:ascii="Book Antiqua" w:eastAsia="Times New Roman" w:hAnsi="Book Antiqua" w:cs="Times New Roman"/>
                <w:b/>
                <w:lang w:val="en-US"/>
              </w:rPr>
              <w:t xml:space="preserve"> value</w:t>
            </w:r>
          </w:p>
        </w:tc>
      </w:tr>
      <w:tr w:rsidR="005A05D2" w:rsidRPr="002332AB" w14:paraId="76D974C9" w14:textId="77777777" w:rsidTr="005A05D2">
        <w:trPr>
          <w:trHeight w:val="300"/>
        </w:trPr>
        <w:tc>
          <w:tcPr>
            <w:tcW w:w="3200" w:type="dxa"/>
            <w:tcBorders>
              <w:top w:val="single" w:sz="4" w:space="0" w:color="auto"/>
              <w:left w:val="nil"/>
              <w:bottom w:val="nil"/>
              <w:right w:val="nil"/>
            </w:tcBorders>
            <w:shd w:val="clear" w:color="auto" w:fill="auto"/>
            <w:noWrap/>
            <w:hideMark/>
          </w:tcPr>
          <w:p w14:paraId="57A9E70B"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Normal coronaries</w:t>
            </w:r>
          </w:p>
        </w:tc>
        <w:tc>
          <w:tcPr>
            <w:tcW w:w="1493" w:type="dxa"/>
            <w:tcBorders>
              <w:top w:val="single" w:sz="4" w:space="0" w:color="auto"/>
              <w:left w:val="nil"/>
              <w:bottom w:val="nil"/>
              <w:right w:val="nil"/>
            </w:tcBorders>
            <w:shd w:val="clear" w:color="auto" w:fill="auto"/>
            <w:noWrap/>
            <w:hideMark/>
          </w:tcPr>
          <w:p w14:paraId="2C116C56"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71 (35)</w:t>
            </w:r>
          </w:p>
        </w:tc>
        <w:tc>
          <w:tcPr>
            <w:tcW w:w="1985" w:type="dxa"/>
            <w:tcBorders>
              <w:top w:val="single" w:sz="4" w:space="0" w:color="auto"/>
              <w:left w:val="nil"/>
              <w:bottom w:val="nil"/>
              <w:right w:val="nil"/>
            </w:tcBorders>
            <w:shd w:val="clear" w:color="auto" w:fill="auto"/>
            <w:noWrap/>
            <w:hideMark/>
          </w:tcPr>
          <w:p w14:paraId="3375E2D4"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20 (36.4)</w:t>
            </w:r>
          </w:p>
        </w:tc>
        <w:tc>
          <w:tcPr>
            <w:tcW w:w="1970" w:type="dxa"/>
            <w:tcBorders>
              <w:top w:val="single" w:sz="4" w:space="0" w:color="auto"/>
              <w:left w:val="nil"/>
              <w:bottom w:val="nil"/>
              <w:right w:val="nil"/>
            </w:tcBorders>
            <w:shd w:val="clear" w:color="auto" w:fill="auto"/>
            <w:noWrap/>
            <w:hideMark/>
          </w:tcPr>
          <w:p w14:paraId="4C8BB2B6"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51 (34.5)</w:t>
            </w:r>
          </w:p>
        </w:tc>
        <w:tc>
          <w:tcPr>
            <w:tcW w:w="865" w:type="dxa"/>
            <w:tcBorders>
              <w:top w:val="single" w:sz="4" w:space="0" w:color="auto"/>
              <w:left w:val="nil"/>
              <w:bottom w:val="nil"/>
              <w:right w:val="nil"/>
            </w:tcBorders>
            <w:shd w:val="clear" w:color="auto" w:fill="auto"/>
            <w:noWrap/>
            <w:hideMark/>
          </w:tcPr>
          <w:p w14:paraId="2653C5D6"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0.800</w:t>
            </w:r>
          </w:p>
        </w:tc>
      </w:tr>
      <w:tr w:rsidR="005A05D2" w:rsidRPr="002332AB" w14:paraId="714432BB" w14:textId="77777777" w:rsidTr="005A05D2">
        <w:trPr>
          <w:trHeight w:val="300"/>
        </w:trPr>
        <w:tc>
          <w:tcPr>
            <w:tcW w:w="3200" w:type="dxa"/>
            <w:tcBorders>
              <w:top w:val="nil"/>
              <w:left w:val="nil"/>
              <w:bottom w:val="nil"/>
              <w:right w:val="nil"/>
            </w:tcBorders>
            <w:shd w:val="clear" w:color="auto" w:fill="auto"/>
            <w:noWrap/>
            <w:hideMark/>
          </w:tcPr>
          <w:p w14:paraId="0F623F41" w14:textId="5433136F"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Mean Syntax Score</w:t>
            </w:r>
          </w:p>
        </w:tc>
        <w:tc>
          <w:tcPr>
            <w:tcW w:w="1493" w:type="dxa"/>
            <w:tcBorders>
              <w:top w:val="nil"/>
              <w:left w:val="nil"/>
              <w:bottom w:val="nil"/>
              <w:right w:val="nil"/>
            </w:tcBorders>
            <w:shd w:val="clear" w:color="auto" w:fill="auto"/>
            <w:noWrap/>
            <w:hideMark/>
          </w:tcPr>
          <w:p w14:paraId="47215A3C"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10.3 ± 12.4</w:t>
            </w:r>
          </w:p>
        </w:tc>
        <w:tc>
          <w:tcPr>
            <w:tcW w:w="1985" w:type="dxa"/>
            <w:tcBorders>
              <w:top w:val="nil"/>
              <w:left w:val="nil"/>
              <w:bottom w:val="nil"/>
              <w:right w:val="nil"/>
            </w:tcBorders>
            <w:shd w:val="clear" w:color="auto" w:fill="auto"/>
            <w:noWrap/>
            <w:hideMark/>
          </w:tcPr>
          <w:p w14:paraId="658F7D6C"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10.2 ± 13.6</w:t>
            </w:r>
          </w:p>
        </w:tc>
        <w:tc>
          <w:tcPr>
            <w:tcW w:w="1970" w:type="dxa"/>
            <w:tcBorders>
              <w:top w:val="nil"/>
              <w:left w:val="nil"/>
              <w:bottom w:val="nil"/>
              <w:right w:val="nil"/>
            </w:tcBorders>
            <w:shd w:val="clear" w:color="auto" w:fill="auto"/>
            <w:noWrap/>
            <w:hideMark/>
          </w:tcPr>
          <w:p w14:paraId="4CCB78F7"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10.3 ± 11.9</w:t>
            </w:r>
          </w:p>
        </w:tc>
        <w:tc>
          <w:tcPr>
            <w:tcW w:w="865" w:type="dxa"/>
            <w:tcBorders>
              <w:top w:val="nil"/>
              <w:left w:val="nil"/>
              <w:bottom w:val="nil"/>
              <w:right w:val="nil"/>
            </w:tcBorders>
            <w:shd w:val="clear" w:color="auto" w:fill="auto"/>
            <w:noWrap/>
            <w:hideMark/>
          </w:tcPr>
          <w:p w14:paraId="34EC88AD"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0.961</w:t>
            </w:r>
          </w:p>
        </w:tc>
      </w:tr>
      <w:tr w:rsidR="005A05D2" w:rsidRPr="002332AB" w14:paraId="193B1FC7" w14:textId="77777777" w:rsidTr="005A05D2">
        <w:trPr>
          <w:trHeight w:val="300"/>
        </w:trPr>
        <w:tc>
          <w:tcPr>
            <w:tcW w:w="3200" w:type="dxa"/>
            <w:tcBorders>
              <w:top w:val="nil"/>
              <w:left w:val="nil"/>
              <w:bottom w:val="nil"/>
              <w:right w:val="nil"/>
            </w:tcBorders>
            <w:shd w:val="clear" w:color="auto" w:fill="auto"/>
            <w:noWrap/>
            <w:hideMark/>
          </w:tcPr>
          <w:p w14:paraId="605B20A0" w14:textId="7C302CE4"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Any vessel with significant stenosis (DS</w:t>
            </w:r>
            <w:r>
              <w:rPr>
                <w:rFonts w:ascii="Book Antiqua" w:eastAsia="宋体" w:hAnsi="Book Antiqua" w:cs="Times New Roman" w:hint="eastAsia"/>
                <w:lang w:val="en-US" w:eastAsia="zh-CN"/>
              </w:rPr>
              <w:t xml:space="preserve"> </w:t>
            </w:r>
            <w:r w:rsidRPr="002332AB">
              <w:rPr>
                <w:rFonts w:ascii="Times New Roman" w:hAnsi="Times New Roman" w:cs="Times New Roman"/>
                <w:lang w:val="en-US"/>
              </w:rPr>
              <w:t>≥</w:t>
            </w:r>
            <w:r>
              <w:rPr>
                <w:rFonts w:ascii="Times New Roman" w:eastAsia="宋体" w:hAnsi="Times New Roman" w:cs="Times New Roman" w:hint="eastAsia"/>
                <w:lang w:val="en-US" w:eastAsia="zh-CN"/>
              </w:rPr>
              <w:t xml:space="preserve"> </w:t>
            </w:r>
            <w:r w:rsidRPr="002332AB">
              <w:rPr>
                <w:rFonts w:ascii="Book Antiqua" w:eastAsia="Times New Roman" w:hAnsi="Book Antiqua" w:cs="Times New Roman"/>
                <w:lang w:val="en-US"/>
              </w:rPr>
              <w:t>50%)</w:t>
            </w:r>
          </w:p>
        </w:tc>
        <w:tc>
          <w:tcPr>
            <w:tcW w:w="1493" w:type="dxa"/>
            <w:tcBorders>
              <w:top w:val="nil"/>
              <w:left w:val="nil"/>
              <w:bottom w:val="nil"/>
              <w:right w:val="nil"/>
            </w:tcBorders>
            <w:shd w:val="clear" w:color="auto" w:fill="auto"/>
            <w:noWrap/>
            <w:hideMark/>
          </w:tcPr>
          <w:p w14:paraId="22FF7B29"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125 (61.6)</w:t>
            </w:r>
          </w:p>
        </w:tc>
        <w:tc>
          <w:tcPr>
            <w:tcW w:w="1985" w:type="dxa"/>
            <w:tcBorders>
              <w:top w:val="nil"/>
              <w:left w:val="nil"/>
              <w:bottom w:val="nil"/>
              <w:right w:val="nil"/>
            </w:tcBorders>
            <w:shd w:val="clear" w:color="auto" w:fill="auto"/>
            <w:noWrap/>
            <w:hideMark/>
          </w:tcPr>
          <w:p w14:paraId="3E248FFD"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33 (60)</w:t>
            </w:r>
          </w:p>
        </w:tc>
        <w:tc>
          <w:tcPr>
            <w:tcW w:w="1970" w:type="dxa"/>
            <w:tcBorders>
              <w:top w:val="nil"/>
              <w:left w:val="nil"/>
              <w:bottom w:val="nil"/>
              <w:right w:val="nil"/>
            </w:tcBorders>
            <w:shd w:val="clear" w:color="auto" w:fill="auto"/>
            <w:noWrap/>
            <w:hideMark/>
          </w:tcPr>
          <w:p w14:paraId="1BB4AA50"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92 (62.2)</w:t>
            </w:r>
          </w:p>
        </w:tc>
        <w:tc>
          <w:tcPr>
            <w:tcW w:w="865" w:type="dxa"/>
            <w:tcBorders>
              <w:top w:val="nil"/>
              <w:left w:val="nil"/>
              <w:bottom w:val="nil"/>
              <w:right w:val="nil"/>
            </w:tcBorders>
            <w:shd w:val="clear" w:color="auto" w:fill="auto"/>
            <w:noWrap/>
            <w:hideMark/>
          </w:tcPr>
          <w:p w14:paraId="7CF68AE3"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0.778</w:t>
            </w:r>
          </w:p>
        </w:tc>
      </w:tr>
      <w:tr w:rsidR="009D3B21" w:rsidRPr="002332AB" w14:paraId="66ABB9A9" w14:textId="77777777" w:rsidTr="00B66AC7">
        <w:trPr>
          <w:trHeight w:val="300"/>
        </w:trPr>
        <w:tc>
          <w:tcPr>
            <w:tcW w:w="9513" w:type="dxa"/>
            <w:gridSpan w:val="5"/>
            <w:tcBorders>
              <w:top w:val="nil"/>
              <w:left w:val="nil"/>
              <w:bottom w:val="nil"/>
              <w:right w:val="nil"/>
            </w:tcBorders>
            <w:shd w:val="clear" w:color="auto" w:fill="auto"/>
            <w:noWrap/>
            <w:hideMark/>
          </w:tcPr>
          <w:p w14:paraId="19CCF3A5" w14:textId="2D3F288A" w:rsidR="009D3B21" w:rsidRPr="002332AB" w:rsidRDefault="009D3B21" w:rsidP="009D3B21">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Significant stenosis</w:t>
            </w:r>
            <w:r>
              <w:rPr>
                <w:rFonts w:ascii="Book Antiqua" w:eastAsia="Times New Roman" w:hAnsi="Book Antiqua" w:cs="Times New Roman"/>
                <w:lang w:val="en-US"/>
              </w:rPr>
              <w:t xml:space="preserve"> </w:t>
            </w:r>
          </w:p>
        </w:tc>
      </w:tr>
      <w:tr w:rsidR="009D3B21" w:rsidRPr="002332AB" w14:paraId="46721649" w14:textId="77777777" w:rsidTr="005A05D2">
        <w:trPr>
          <w:trHeight w:val="300"/>
        </w:trPr>
        <w:tc>
          <w:tcPr>
            <w:tcW w:w="3200" w:type="dxa"/>
            <w:tcBorders>
              <w:top w:val="nil"/>
              <w:left w:val="nil"/>
              <w:bottom w:val="nil"/>
              <w:right w:val="nil"/>
            </w:tcBorders>
            <w:shd w:val="clear" w:color="auto" w:fill="auto"/>
            <w:noWrap/>
          </w:tcPr>
          <w:p w14:paraId="291AAB73" w14:textId="372084F1" w:rsidR="009D3B21" w:rsidRPr="002332AB" w:rsidRDefault="009D3B21" w:rsidP="009D3B21">
            <w:pPr>
              <w:spacing w:line="360" w:lineRule="auto"/>
              <w:ind w:left="214"/>
              <w:rPr>
                <w:rFonts w:ascii="Book Antiqua" w:eastAsia="Times New Roman" w:hAnsi="Book Antiqua" w:cs="Times New Roman"/>
                <w:lang w:val="en-US"/>
              </w:rPr>
            </w:pPr>
            <w:r w:rsidRPr="002332AB">
              <w:rPr>
                <w:rFonts w:ascii="Book Antiqua" w:eastAsia="Times New Roman" w:hAnsi="Book Antiqua" w:cs="Times New Roman"/>
                <w:lang w:val="en-US"/>
              </w:rPr>
              <w:t>None</w:t>
            </w:r>
          </w:p>
        </w:tc>
        <w:tc>
          <w:tcPr>
            <w:tcW w:w="1493" w:type="dxa"/>
            <w:tcBorders>
              <w:top w:val="nil"/>
              <w:left w:val="nil"/>
              <w:bottom w:val="nil"/>
              <w:right w:val="nil"/>
            </w:tcBorders>
            <w:shd w:val="clear" w:color="auto" w:fill="auto"/>
            <w:noWrap/>
          </w:tcPr>
          <w:p w14:paraId="7F302554" w14:textId="26A8BA17" w:rsidR="009D3B21" w:rsidRPr="002332AB" w:rsidRDefault="009D3B21"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79 (38.9)</w:t>
            </w:r>
          </w:p>
        </w:tc>
        <w:tc>
          <w:tcPr>
            <w:tcW w:w="1985" w:type="dxa"/>
            <w:tcBorders>
              <w:top w:val="nil"/>
              <w:left w:val="nil"/>
              <w:bottom w:val="nil"/>
              <w:right w:val="nil"/>
            </w:tcBorders>
            <w:shd w:val="clear" w:color="auto" w:fill="auto"/>
            <w:noWrap/>
          </w:tcPr>
          <w:p w14:paraId="7514FD73" w14:textId="31F7CED6" w:rsidR="009D3B21" w:rsidRPr="002332AB" w:rsidRDefault="009D3B21"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22 (40)</w:t>
            </w:r>
          </w:p>
        </w:tc>
        <w:tc>
          <w:tcPr>
            <w:tcW w:w="1970" w:type="dxa"/>
            <w:tcBorders>
              <w:top w:val="nil"/>
              <w:left w:val="nil"/>
              <w:bottom w:val="nil"/>
              <w:right w:val="nil"/>
            </w:tcBorders>
            <w:shd w:val="clear" w:color="auto" w:fill="auto"/>
            <w:noWrap/>
          </w:tcPr>
          <w:p w14:paraId="414C213C" w14:textId="0AC6B05A" w:rsidR="009D3B21" w:rsidRPr="002332AB" w:rsidRDefault="009D3B21"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57 (38.5)</w:t>
            </w:r>
          </w:p>
        </w:tc>
        <w:tc>
          <w:tcPr>
            <w:tcW w:w="865" w:type="dxa"/>
            <w:tcBorders>
              <w:top w:val="nil"/>
              <w:left w:val="nil"/>
              <w:bottom w:val="nil"/>
              <w:right w:val="nil"/>
            </w:tcBorders>
            <w:shd w:val="clear" w:color="auto" w:fill="auto"/>
            <w:noWrap/>
          </w:tcPr>
          <w:p w14:paraId="20A3C966" w14:textId="0368208D" w:rsidR="009D3B21" w:rsidRPr="002332AB" w:rsidRDefault="009D3B21"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0.710</w:t>
            </w:r>
          </w:p>
        </w:tc>
      </w:tr>
      <w:tr w:rsidR="005A05D2" w:rsidRPr="002332AB" w14:paraId="5C722181" w14:textId="77777777" w:rsidTr="005A05D2">
        <w:trPr>
          <w:trHeight w:val="300"/>
        </w:trPr>
        <w:tc>
          <w:tcPr>
            <w:tcW w:w="3200" w:type="dxa"/>
            <w:tcBorders>
              <w:top w:val="nil"/>
              <w:left w:val="nil"/>
              <w:bottom w:val="nil"/>
              <w:right w:val="nil"/>
            </w:tcBorders>
            <w:shd w:val="clear" w:color="auto" w:fill="auto"/>
            <w:noWrap/>
          </w:tcPr>
          <w:p w14:paraId="64FE757D" w14:textId="7598E312" w:rsidR="005A05D2" w:rsidRPr="002332AB" w:rsidRDefault="005A05D2" w:rsidP="009D3B21">
            <w:pPr>
              <w:spacing w:line="360" w:lineRule="auto"/>
              <w:ind w:left="214"/>
              <w:rPr>
                <w:rFonts w:ascii="Book Antiqua" w:eastAsia="Times New Roman" w:hAnsi="Book Antiqua" w:cs="Times New Roman"/>
                <w:lang w:val="en-US"/>
              </w:rPr>
            </w:pPr>
            <w:r w:rsidRPr="002332AB">
              <w:rPr>
                <w:rFonts w:ascii="Book Antiqua" w:eastAsia="Times New Roman" w:hAnsi="Book Antiqua" w:cs="Times New Roman"/>
                <w:lang w:val="en-US"/>
              </w:rPr>
              <w:t>One vessel</w:t>
            </w:r>
          </w:p>
        </w:tc>
        <w:tc>
          <w:tcPr>
            <w:tcW w:w="1493" w:type="dxa"/>
            <w:tcBorders>
              <w:top w:val="nil"/>
              <w:left w:val="nil"/>
              <w:bottom w:val="nil"/>
              <w:right w:val="nil"/>
            </w:tcBorders>
            <w:shd w:val="clear" w:color="auto" w:fill="auto"/>
            <w:noWrap/>
          </w:tcPr>
          <w:p w14:paraId="10EE283C"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46 (22.7)</w:t>
            </w:r>
          </w:p>
        </w:tc>
        <w:tc>
          <w:tcPr>
            <w:tcW w:w="1985" w:type="dxa"/>
            <w:tcBorders>
              <w:top w:val="nil"/>
              <w:left w:val="nil"/>
              <w:bottom w:val="nil"/>
              <w:right w:val="nil"/>
            </w:tcBorders>
            <w:shd w:val="clear" w:color="auto" w:fill="auto"/>
            <w:noWrap/>
          </w:tcPr>
          <w:p w14:paraId="1B8A47E3"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15 (27.3)</w:t>
            </w:r>
          </w:p>
        </w:tc>
        <w:tc>
          <w:tcPr>
            <w:tcW w:w="1970" w:type="dxa"/>
            <w:tcBorders>
              <w:top w:val="nil"/>
              <w:left w:val="nil"/>
              <w:bottom w:val="nil"/>
              <w:right w:val="nil"/>
            </w:tcBorders>
            <w:shd w:val="clear" w:color="auto" w:fill="auto"/>
            <w:noWrap/>
          </w:tcPr>
          <w:p w14:paraId="22F48AE3"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31 (20.9)</w:t>
            </w:r>
          </w:p>
        </w:tc>
        <w:tc>
          <w:tcPr>
            <w:tcW w:w="865" w:type="dxa"/>
            <w:tcBorders>
              <w:top w:val="nil"/>
              <w:left w:val="nil"/>
              <w:bottom w:val="nil"/>
              <w:right w:val="nil"/>
            </w:tcBorders>
            <w:shd w:val="clear" w:color="auto" w:fill="auto"/>
            <w:noWrap/>
          </w:tcPr>
          <w:p w14:paraId="1A80DB84" w14:textId="77777777" w:rsidR="005A05D2" w:rsidRPr="002332AB" w:rsidRDefault="005A05D2" w:rsidP="005A05D2">
            <w:pPr>
              <w:spacing w:line="360" w:lineRule="auto"/>
              <w:jc w:val="center"/>
              <w:rPr>
                <w:rFonts w:ascii="Book Antiqua" w:eastAsia="Times New Roman" w:hAnsi="Book Antiqua" w:cs="Times New Roman"/>
                <w:lang w:val="en-US"/>
              </w:rPr>
            </w:pPr>
          </w:p>
        </w:tc>
      </w:tr>
      <w:tr w:rsidR="005A05D2" w:rsidRPr="002332AB" w14:paraId="038F7C6F" w14:textId="77777777" w:rsidTr="005A05D2">
        <w:trPr>
          <w:trHeight w:val="300"/>
        </w:trPr>
        <w:tc>
          <w:tcPr>
            <w:tcW w:w="3200" w:type="dxa"/>
            <w:tcBorders>
              <w:top w:val="nil"/>
              <w:left w:val="nil"/>
              <w:bottom w:val="nil"/>
              <w:right w:val="nil"/>
            </w:tcBorders>
            <w:shd w:val="clear" w:color="auto" w:fill="auto"/>
            <w:noWrap/>
          </w:tcPr>
          <w:p w14:paraId="217C47CD" w14:textId="054C1B5C" w:rsidR="005A05D2" w:rsidRPr="002332AB" w:rsidRDefault="005A05D2" w:rsidP="009D3B21">
            <w:pPr>
              <w:spacing w:line="360" w:lineRule="auto"/>
              <w:ind w:left="214"/>
              <w:rPr>
                <w:rFonts w:ascii="Book Antiqua" w:eastAsia="Times New Roman" w:hAnsi="Book Antiqua" w:cs="Times New Roman"/>
                <w:lang w:val="en-US"/>
              </w:rPr>
            </w:pPr>
            <w:r w:rsidRPr="002332AB">
              <w:rPr>
                <w:rFonts w:ascii="Book Antiqua" w:eastAsia="Times New Roman" w:hAnsi="Book Antiqua" w:cs="Times New Roman"/>
                <w:lang w:val="en-US"/>
              </w:rPr>
              <w:t>Two vessels</w:t>
            </w:r>
          </w:p>
        </w:tc>
        <w:tc>
          <w:tcPr>
            <w:tcW w:w="1493" w:type="dxa"/>
            <w:tcBorders>
              <w:top w:val="nil"/>
              <w:left w:val="nil"/>
              <w:bottom w:val="nil"/>
              <w:right w:val="nil"/>
            </w:tcBorders>
            <w:shd w:val="clear" w:color="auto" w:fill="auto"/>
            <w:noWrap/>
          </w:tcPr>
          <w:p w14:paraId="37DB5991"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40 (19.7)</w:t>
            </w:r>
          </w:p>
        </w:tc>
        <w:tc>
          <w:tcPr>
            <w:tcW w:w="1985" w:type="dxa"/>
            <w:tcBorders>
              <w:top w:val="nil"/>
              <w:left w:val="nil"/>
              <w:bottom w:val="nil"/>
              <w:right w:val="nil"/>
            </w:tcBorders>
            <w:shd w:val="clear" w:color="auto" w:fill="auto"/>
            <w:noWrap/>
          </w:tcPr>
          <w:p w14:paraId="7507DE33"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9 (16.4)</w:t>
            </w:r>
          </w:p>
        </w:tc>
        <w:tc>
          <w:tcPr>
            <w:tcW w:w="1970" w:type="dxa"/>
            <w:tcBorders>
              <w:top w:val="nil"/>
              <w:left w:val="nil"/>
              <w:bottom w:val="nil"/>
              <w:right w:val="nil"/>
            </w:tcBorders>
            <w:shd w:val="clear" w:color="auto" w:fill="auto"/>
            <w:noWrap/>
          </w:tcPr>
          <w:p w14:paraId="49E43227"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31 (20.9)</w:t>
            </w:r>
          </w:p>
        </w:tc>
        <w:tc>
          <w:tcPr>
            <w:tcW w:w="865" w:type="dxa"/>
            <w:tcBorders>
              <w:top w:val="nil"/>
              <w:left w:val="nil"/>
              <w:bottom w:val="nil"/>
              <w:right w:val="nil"/>
            </w:tcBorders>
            <w:shd w:val="clear" w:color="auto" w:fill="auto"/>
            <w:noWrap/>
          </w:tcPr>
          <w:p w14:paraId="5264E419" w14:textId="77777777" w:rsidR="005A05D2" w:rsidRPr="002332AB" w:rsidRDefault="005A05D2" w:rsidP="005A05D2">
            <w:pPr>
              <w:spacing w:line="360" w:lineRule="auto"/>
              <w:jc w:val="center"/>
              <w:rPr>
                <w:rFonts w:ascii="Book Antiqua" w:eastAsia="Times New Roman" w:hAnsi="Book Antiqua" w:cs="Times New Roman"/>
                <w:lang w:val="en-US"/>
              </w:rPr>
            </w:pPr>
          </w:p>
        </w:tc>
      </w:tr>
      <w:tr w:rsidR="005A05D2" w:rsidRPr="002332AB" w14:paraId="39B7CB44" w14:textId="77777777" w:rsidTr="005A05D2">
        <w:trPr>
          <w:trHeight w:val="300"/>
        </w:trPr>
        <w:tc>
          <w:tcPr>
            <w:tcW w:w="3200" w:type="dxa"/>
            <w:tcBorders>
              <w:top w:val="nil"/>
              <w:left w:val="nil"/>
              <w:bottom w:val="nil"/>
              <w:right w:val="nil"/>
            </w:tcBorders>
            <w:shd w:val="clear" w:color="auto" w:fill="auto"/>
            <w:noWrap/>
          </w:tcPr>
          <w:p w14:paraId="32A570A3" w14:textId="53C2489A" w:rsidR="005A05D2" w:rsidRPr="002332AB" w:rsidRDefault="005A05D2" w:rsidP="009D3B21">
            <w:pPr>
              <w:spacing w:line="360" w:lineRule="auto"/>
              <w:ind w:left="214"/>
              <w:rPr>
                <w:rFonts w:ascii="Book Antiqua" w:eastAsia="Times New Roman" w:hAnsi="Book Antiqua" w:cs="Times New Roman"/>
                <w:lang w:val="en-US"/>
              </w:rPr>
            </w:pPr>
            <w:r w:rsidRPr="002332AB">
              <w:rPr>
                <w:rFonts w:ascii="Book Antiqua" w:eastAsia="Times New Roman" w:hAnsi="Book Antiqua" w:cs="Times New Roman"/>
                <w:lang w:val="en-US"/>
              </w:rPr>
              <w:t>Three vessels</w:t>
            </w:r>
          </w:p>
        </w:tc>
        <w:tc>
          <w:tcPr>
            <w:tcW w:w="1493" w:type="dxa"/>
            <w:tcBorders>
              <w:top w:val="nil"/>
              <w:left w:val="nil"/>
              <w:bottom w:val="nil"/>
              <w:right w:val="nil"/>
            </w:tcBorders>
            <w:shd w:val="clear" w:color="auto" w:fill="auto"/>
            <w:noWrap/>
          </w:tcPr>
          <w:p w14:paraId="0FDEED8B"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38 (18.7)</w:t>
            </w:r>
          </w:p>
        </w:tc>
        <w:tc>
          <w:tcPr>
            <w:tcW w:w="1985" w:type="dxa"/>
            <w:tcBorders>
              <w:top w:val="nil"/>
              <w:left w:val="nil"/>
              <w:bottom w:val="nil"/>
              <w:right w:val="nil"/>
            </w:tcBorders>
            <w:shd w:val="clear" w:color="auto" w:fill="auto"/>
            <w:noWrap/>
          </w:tcPr>
          <w:p w14:paraId="764B962E"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9 (16.4)</w:t>
            </w:r>
          </w:p>
        </w:tc>
        <w:tc>
          <w:tcPr>
            <w:tcW w:w="1970" w:type="dxa"/>
            <w:tcBorders>
              <w:top w:val="nil"/>
              <w:left w:val="nil"/>
              <w:bottom w:val="nil"/>
              <w:right w:val="nil"/>
            </w:tcBorders>
            <w:shd w:val="clear" w:color="auto" w:fill="auto"/>
            <w:noWrap/>
          </w:tcPr>
          <w:p w14:paraId="4CCD54C0"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29 (19.6)</w:t>
            </w:r>
          </w:p>
        </w:tc>
        <w:tc>
          <w:tcPr>
            <w:tcW w:w="865" w:type="dxa"/>
            <w:tcBorders>
              <w:top w:val="nil"/>
              <w:left w:val="nil"/>
              <w:bottom w:val="nil"/>
              <w:right w:val="nil"/>
            </w:tcBorders>
            <w:shd w:val="clear" w:color="auto" w:fill="auto"/>
            <w:noWrap/>
          </w:tcPr>
          <w:p w14:paraId="7C39351E" w14:textId="77777777" w:rsidR="005A05D2" w:rsidRPr="002332AB" w:rsidRDefault="005A05D2" w:rsidP="005A05D2">
            <w:pPr>
              <w:spacing w:line="360" w:lineRule="auto"/>
              <w:jc w:val="center"/>
              <w:rPr>
                <w:rFonts w:ascii="Book Antiqua" w:eastAsia="Times New Roman" w:hAnsi="Book Antiqua" w:cs="Times New Roman"/>
                <w:lang w:val="en-US"/>
              </w:rPr>
            </w:pPr>
          </w:p>
        </w:tc>
      </w:tr>
      <w:tr w:rsidR="005A05D2" w:rsidRPr="002332AB" w14:paraId="436FC1CD" w14:textId="77777777" w:rsidTr="005A05D2">
        <w:trPr>
          <w:trHeight w:val="300"/>
        </w:trPr>
        <w:tc>
          <w:tcPr>
            <w:tcW w:w="3200" w:type="dxa"/>
            <w:tcBorders>
              <w:top w:val="nil"/>
              <w:left w:val="nil"/>
              <w:bottom w:val="nil"/>
              <w:right w:val="nil"/>
            </w:tcBorders>
            <w:shd w:val="clear" w:color="auto" w:fill="auto"/>
            <w:noWrap/>
            <w:hideMark/>
          </w:tcPr>
          <w:p w14:paraId="5AFDC3D9" w14:textId="62120D61"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Any vessel with severe stenosis (DS</w:t>
            </w:r>
            <w:r>
              <w:rPr>
                <w:rFonts w:ascii="Book Antiqua" w:eastAsia="宋体" w:hAnsi="Book Antiqua" w:cs="Times New Roman" w:hint="eastAsia"/>
                <w:lang w:val="en-US" w:eastAsia="zh-CN"/>
              </w:rPr>
              <w:t xml:space="preserve"> </w:t>
            </w:r>
            <w:r w:rsidRPr="002332AB">
              <w:rPr>
                <w:rFonts w:ascii="Times New Roman" w:hAnsi="Times New Roman" w:cs="Times New Roman"/>
                <w:lang w:val="en-US"/>
              </w:rPr>
              <w:t>≥</w:t>
            </w:r>
            <w:r>
              <w:rPr>
                <w:rFonts w:ascii="Times New Roman" w:eastAsia="宋体" w:hAnsi="Times New Roman" w:cs="Times New Roman" w:hint="eastAsia"/>
                <w:lang w:val="en-US" w:eastAsia="zh-CN"/>
              </w:rPr>
              <w:t xml:space="preserve"> </w:t>
            </w:r>
            <w:r w:rsidRPr="002332AB">
              <w:rPr>
                <w:rFonts w:ascii="Book Antiqua" w:eastAsia="Times New Roman" w:hAnsi="Book Antiqua" w:cs="Times New Roman"/>
                <w:lang w:val="en-US"/>
              </w:rPr>
              <w:t>70%)</w:t>
            </w:r>
          </w:p>
        </w:tc>
        <w:tc>
          <w:tcPr>
            <w:tcW w:w="1493" w:type="dxa"/>
            <w:tcBorders>
              <w:top w:val="nil"/>
              <w:left w:val="nil"/>
              <w:bottom w:val="nil"/>
              <w:right w:val="nil"/>
            </w:tcBorders>
            <w:shd w:val="clear" w:color="auto" w:fill="auto"/>
            <w:noWrap/>
            <w:hideMark/>
          </w:tcPr>
          <w:p w14:paraId="544F34FF"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111 (54.7)</w:t>
            </w:r>
          </w:p>
        </w:tc>
        <w:tc>
          <w:tcPr>
            <w:tcW w:w="1985" w:type="dxa"/>
            <w:tcBorders>
              <w:top w:val="nil"/>
              <w:left w:val="nil"/>
              <w:bottom w:val="nil"/>
              <w:right w:val="nil"/>
            </w:tcBorders>
            <w:shd w:val="clear" w:color="auto" w:fill="auto"/>
            <w:noWrap/>
            <w:hideMark/>
          </w:tcPr>
          <w:p w14:paraId="7DB0FA51"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28 (50.9)</w:t>
            </w:r>
          </w:p>
        </w:tc>
        <w:tc>
          <w:tcPr>
            <w:tcW w:w="1970" w:type="dxa"/>
            <w:tcBorders>
              <w:top w:val="nil"/>
              <w:left w:val="nil"/>
              <w:bottom w:val="nil"/>
              <w:right w:val="nil"/>
            </w:tcBorders>
            <w:shd w:val="clear" w:color="auto" w:fill="auto"/>
            <w:noWrap/>
            <w:hideMark/>
          </w:tcPr>
          <w:p w14:paraId="097FF3E9"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83 (56.1)</w:t>
            </w:r>
          </w:p>
        </w:tc>
        <w:tc>
          <w:tcPr>
            <w:tcW w:w="865" w:type="dxa"/>
            <w:tcBorders>
              <w:top w:val="nil"/>
              <w:left w:val="nil"/>
              <w:bottom w:val="nil"/>
              <w:right w:val="nil"/>
            </w:tcBorders>
            <w:shd w:val="clear" w:color="auto" w:fill="auto"/>
            <w:noWrap/>
            <w:hideMark/>
          </w:tcPr>
          <w:p w14:paraId="0CBCD623"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0.480</w:t>
            </w:r>
          </w:p>
        </w:tc>
      </w:tr>
      <w:tr w:rsidR="005A05D2" w:rsidRPr="002332AB" w14:paraId="12647155" w14:textId="77777777" w:rsidTr="005A05D2">
        <w:trPr>
          <w:trHeight w:val="300"/>
        </w:trPr>
        <w:tc>
          <w:tcPr>
            <w:tcW w:w="3200" w:type="dxa"/>
            <w:tcBorders>
              <w:top w:val="nil"/>
              <w:left w:val="nil"/>
              <w:bottom w:val="nil"/>
              <w:right w:val="nil"/>
            </w:tcBorders>
            <w:shd w:val="clear" w:color="auto" w:fill="auto"/>
            <w:noWrap/>
            <w:hideMark/>
          </w:tcPr>
          <w:p w14:paraId="316A9B15"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Any CTO</w:t>
            </w:r>
          </w:p>
        </w:tc>
        <w:tc>
          <w:tcPr>
            <w:tcW w:w="1493" w:type="dxa"/>
            <w:tcBorders>
              <w:top w:val="nil"/>
              <w:left w:val="nil"/>
              <w:bottom w:val="nil"/>
              <w:right w:val="nil"/>
            </w:tcBorders>
            <w:shd w:val="clear" w:color="auto" w:fill="auto"/>
            <w:noWrap/>
            <w:hideMark/>
          </w:tcPr>
          <w:p w14:paraId="61CC44A7"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60 (29.6)</w:t>
            </w:r>
          </w:p>
        </w:tc>
        <w:tc>
          <w:tcPr>
            <w:tcW w:w="1985" w:type="dxa"/>
            <w:tcBorders>
              <w:top w:val="nil"/>
              <w:left w:val="nil"/>
              <w:bottom w:val="nil"/>
              <w:right w:val="nil"/>
            </w:tcBorders>
            <w:shd w:val="clear" w:color="auto" w:fill="auto"/>
            <w:noWrap/>
            <w:hideMark/>
          </w:tcPr>
          <w:p w14:paraId="74729434"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14 (25.5)</w:t>
            </w:r>
          </w:p>
        </w:tc>
        <w:tc>
          <w:tcPr>
            <w:tcW w:w="1970" w:type="dxa"/>
            <w:tcBorders>
              <w:top w:val="nil"/>
              <w:left w:val="nil"/>
              <w:bottom w:val="nil"/>
              <w:right w:val="nil"/>
            </w:tcBorders>
            <w:shd w:val="clear" w:color="auto" w:fill="auto"/>
            <w:noWrap/>
            <w:hideMark/>
          </w:tcPr>
          <w:p w14:paraId="6AAC916A"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46 (31.1)</w:t>
            </w:r>
          </w:p>
        </w:tc>
        <w:tc>
          <w:tcPr>
            <w:tcW w:w="865" w:type="dxa"/>
            <w:tcBorders>
              <w:top w:val="nil"/>
              <w:left w:val="nil"/>
              <w:bottom w:val="nil"/>
              <w:right w:val="nil"/>
            </w:tcBorders>
            <w:shd w:val="clear" w:color="auto" w:fill="auto"/>
            <w:noWrap/>
            <w:hideMark/>
          </w:tcPr>
          <w:p w14:paraId="79537961"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0.388</w:t>
            </w:r>
          </w:p>
        </w:tc>
      </w:tr>
      <w:tr w:rsidR="005A05D2" w:rsidRPr="002332AB" w14:paraId="37E4D640" w14:textId="77777777" w:rsidTr="005A05D2">
        <w:trPr>
          <w:trHeight w:val="300"/>
        </w:trPr>
        <w:tc>
          <w:tcPr>
            <w:tcW w:w="3200" w:type="dxa"/>
            <w:tcBorders>
              <w:top w:val="nil"/>
              <w:left w:val="nil"/>
              <w:bottom w:val="nil"/>
              <w:right w:val="nil"/>
            </w:tcBorders>
            <w:shd w:val="clear" w:color="auto" w:fill="auto"/>
            <w:noWrap/>
          </w:tcPr>
          <w:p w14:paraId="325C7D5B"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 xml:space="preserve">Critical stenosis </w:t>
            </w:r>
          </w:p>
        </w:tc>
        <w:tc>
          <w:tcPr>
            <w:tcW w:w="1493" w:type="dxa"/>
            <w:tcBorders>
              <w:top w:val="nil"/>
              <w:left w:val="nil"/>
              <w:bottom w:val="nil"/>
              <w:right w:val="nil"/>
            </w:tcBorders>
            <w:shd w:val="clear" w:color="auto" w:fill="auto"/>
            <w:noWrap/>
          </w:tcPr>
          <w:p w14:paraId="2141DDBC"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51 (25.1)</w:t>
            </w:r>
          </w:p>
        </w:tc>
        <w:tc>
          <w:tcPr>
            <w:tcW w:w="1985" w:type="dxa"/>
            <w:tcBorders>
              <w:top w:val="nil"/>
              <w:left w:val="nil"/>
              <w:bottom w:val="nil"/>
              <w:right w:val="nil"/>
            </w:tcBorders>
            <w:shd w:val="clear" w:color="auto" w:fill="auto"/>
            <w:noWrap/>
          </w:tcPr>
          <w:p w14:paraId="76E42852"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9 (16.4)</w:t>
            </w:r>
          </w:p>
        </w:tc>
        <w:tc>
          <w:tcPr>
            <w:tcW w:w="1970" w:type="dxa"/>
            <w:tcBorders>
              <w:top w:val="nil"/>
              <w:left w:val="nil"/>
              <w:bottom w:val="nil"/>
              <w:right w:val="nil"/>
            </w:tcBorders>
            <w:shd w:val="clear" w:color="auto" w:fill="auto"/>
            <w:noWrap/>
          </w:tcPr>
          <w:p w14:paraId="29EBC661"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42 (28.4)</w:t>
            </w:r>
          </w:p>
        </w:tc>
        <w:tc>
          <w:tcPr>
            <w:tcW w:w="865" w:type="dxa"/>
            <w:tcBorders>
              <w:top w:val="nil"/>
              <w:left w:val="nil"/>
              <w:bottom w:val="nil"/>
              <w:right w:val="nil"/>
            </w:tcBorders>
            <w:shd w:val="clear" w:color="auto" w:fill="auto"/>
            <w:noWrap/>
          </w:tcPr>
          <w:p w14:paraId="552642FD"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0.079</w:t>
            </w:r>
          </w:p>
        </w:tc>
      </w:tr>
      <w:tr w:rsidR="005A05D2" w:rsidRPr="002332AB" w14:paraId="47970281" w14:textId="77777777" w:rsidTr="005A05D2">
        <w:trPr>
          <w:trHeight w:val="300"/>
        </w:trPr>
        <w:tc>
          <w:tcPr>
            <w:tcW w:w="3200" w:type="dxa"/>
            <w:tcBorders>
              <w:top w:val="nil"/>
              <w:left w:val="nil"/>
              <w:bottom w:val="nil"/>
              <w:right w:val="nil"/>
            </w:tcBorders>
            <w:shd w:val="clear" w:color="auto" w:fill="auto"/>
            <w:noWrap/>
          </w:tcPr>
          <w:p w14:paraId="60FC3621"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Culprit lesion</w:t>
            </w:r>
          </w:p>
        </w:tc>
        <w:tc>
          <w:tcPr>
            <w:tcW w:w="1493" w:type="dxa"/>
            <w:tcBorders>
              <w:top w:val="nil"/>
              <w:left w:val="nil"/>
              <w:bottom w:val="nil"/>
              <w:right w:val="nil"/>
            </w:tcBorders>
            <w:shd w:val="clear" w:color="auto" w:fill="auto"/>
            <w:noWrap/>
          </w:tcPr>
          <w:p w14:paraId="46B58ADF"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25 (12.3)</w:t>
            </w:r>
          </w:p>
        </w:tc>
        <w:tc>
          <w:tcPr>
            <w:tcW w:w="1985" w:type="dxa"/>
            <w:tcBorders>
              <w:top w:val="nil"/>
              <w:left w:val="nil"/>
              <w:bottom w:val="nil"/>
              <w:right w:val="nil"/>
            </w:tcBorders>
            <w:shd w:val="clear" w:color="auto" w:fill="auto"/>
            <w:noWrap/>
          </w:tcPr>
          <w:p w14:paraId="3D9D62A8"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4 (7.3)</w:t>
            </w:r>
          </w:p>
        </w:tc>
        <w:tc>
          <w:tcPr>
            <w:tcW w:w="1970" w:type="dxa"/>
            <w:tcBorders>
              <w:top w:val="nil"/>
              <w:left w:val="nil"/>
              <w:bottom w:val="nil"/>
              <w:right w:val="nil"/>
            </w:tcBorders>
            <w:shd w:val="clear" w:color="auto" w:fill="auto"/>
            <w:noWrap/>
          </w:tcPr>
          <w:p w14:paraId="59DE921C"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21 (14.2)</w:t>
            </w:r>
          </w:p>
        </w:tc>
        <w:tc>
          <w:tcPr>
            <w:tcW w:w="865" w:type="dxa"/>
            <w:tcBorders>
              <w:top w:val="nil"/>
              <w:left w:val="nil"/>
              <w:bottom w:val="nil"/>
              <w:right w:val="nil"/>
            </w:tcBorders>
            <w:shd w:val="clear" w:color="auto" w:fill="auto"/>
            <w:noWrap/>
          </w:tcPr>
          <w:p w14:paraId="4A981629"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0.173</w:t>
            </w:r>
          </w:p>
        </w:tc>
      </w:tr>
      <w:tr w:rsidR="005A05D2" w:rsidRPr="002332AB" w14:paraId="681AAC63" w14:textId="77777777" w:rsidTr="005A05D2">
        <w:trPr>
          <w:trHeight w:val="300"/>
        </w:trPr>
        <w:tc>
          <w:tcPr>
            <w:tcW w:w="3200" w:type="dxa"/>
            <w:tcBorders>
              <w:top w:val="nil"/>
              <w:left w:val="nil"/>
              <w:right w:val="nil"/>
            </w:tcBorders>
            <w:shd w:val="clear" w:color="auto" w:fill="auto"/>
            <w:noWrap/>
          </w:tcPr>
          <w:p w14:paraId="0747E004" w14:textId="77777777" w:rsidR="005A05D2" w:rsidRPr="002332AB" w:rsidRDefault="005A05D2" w:rsidP="005A05D2">
            <w:pPr>
              <w:spacing w:line="360" w:lineRule="auto"/>
              <w:rPr>
                <w:rFonts w:ascii="Book Antiqua" w:eastAsia="Times New Roman" w:hAnsi="Book Antiqua" w:cs="Times New Roman"/>
                <w:lang w:val="en-US"/>
              </w:rPr>
            </w:pPr>
            <w:r w:rsidRPr="002332AB">
              <w:rPr>
                <w:rFonts w:ascii="Book Antiqua" w:eastAsia="Times New Roman" w:hAnsi="Book Antiqua" w:cs="Times New Roman"/>
                <w:lang w:val="en-US"/>
              </w:rPr>
              <w:t>Acute lesion</w:t>
            </w:r>
          </w:p>
        </w:tc>
        <w:tc>
          <w:tcPr>
            <w:tcW w:w="1493" w:type="dxa"/>
            <w:tcBorders>
              <w:top w:val="nil"/>
              <w:left w:val="nil"/>
              <w:right w:val="nil"/>
            </w:tcBorders>
            <w:shd w:val="clear" w:color="auto" w:fill="auto"/>
            <w:noWrap/>
          </w:tcPr>
          <w:p w14:paraId="6B69A210"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53 (26.1)</w:t>
            </w:r>
          </w:p>
        </w:tc>
        <w:tc>
          <w:tcPr>
            <w:tcW w:w="1985" w:type="dxa"/>
            <w:tcBorders>
              <w:top w:val="nil"/>
              <w:left w:val="nil"/>
              <w:right w:val="nil"/>
            </w:tcBorders>
            <w:shd w:val="clear" w:color="auto" w:fill="auto"/>
            <w:noWrap/>
          </w:tcPr>
          <w:p w14:paraId="4E7B2AE2"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9 (16.4)</w:t>
            </w:r>
          </w:p>
        </w:tc>
        <w:tc>
          <w:tcPr>
            <w:tcW w:w="1970" w:type="dxa"/>
            <w:tcBorders>
              <w:top w:val="nil"/>
              <w:left w:val="nil"/>
              <w:right w:val="nil"/>
            </w:tcBorders>
            <w:shd w:val="clear" w:color="auto" w:fill="auto"/>
            <w:noWrap/>
          </w:tcPr>
          <w:p w14:paraId="66290FAB"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44 (29.7)</w:t>
            </w:r>
          </w:p>
        </w:tc>
        <w:tc>
          <w:tcPr>
            <w:tcW w:w="865" w:type="dxa"/>
            <w:tcBorders>
              <w:top w:val="nil"/>
              <w:left w:val="nil"/>
              <w:right w:val="nil"/>
            </w:tcBorders>
            <w:shd w:val="clear" w:color="auto" w:fill="auto"/>
            <w:noWrap/>
          </w:tcPr>
          <w:p w14:paraId="504AFEB8"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0.054</w:t>
            </w:r>
          </w:p>
        </w:tc>
      </w:tr>
      <w:tr w:rsidR="005A05D2" w:rsidRPr="002332AB" w14:paraId="6DB89E5C" w14:textId="77777777" w:rsidTr="005A05D2">
        <w:trPr>
          <w:trHeight w:val="300"/>
        </w:trPr>
        <w:tc>
          <w:tcPr>
            <w:tcW w:w="3200" w:type="dxa"/>
            <w:tcBorders>
              <w:top w:val="nil"/>
              <w:left w:val="nil"/>
              <w:bottom w:val="single" w:sz="4" w:space="0" w:color="auto"/>
              <w:right w:val="nil"/>
            </w:tcBorders>
            <w:shd w:val="clear" w:color="auto" w:fill="auto"/>
            <w:noWrap/>
            <w:hideMark/>
          </w:tcPr>
          <w:p w14:paraId="6254401C" w14:textId="77777777" w:rsidR="005A05D2" w:rsidRPr="002332AB" w:rsidRDefault="005A05D2" w:rsidP="005A05D2">
            <w:pPr>
              <w:spacing w:line="360" w:lineRule="auto"/>
              <w:rPr>
                <w:rFonts w:ascii="Book Antiqua" w:eastAsia="Times New Roman" w:hAnsi="Book Antiqua" w:cs="Times New Roman"/>
                <w:lang w:val="en-US"/>
              </w:rPr>
            </w:pPr>
            <w:r w:rsidRPr="005A05D2">
              <w:rPr>
                <w:rFonts w:ascii="Book Antiqua" w:eastAsia="Times New Roman" w:hAnsi="Book Antiqua" w:cs="Times New Roman"/>
                <w:i/>
                <w:lang w:val="en-US"/>
              </w:rPr>
              <w:t>Ad hoc</w:t>
            </w:r>
            <w:r w:rsidRPr="002332AB">
              <w:rPr>
                <w:rFonts w:ascii="Book Antiqua" w:eastAsia="Times New Roman" w:hAnsi="Book Antiqua" w:cs="Times New Roman"/>
                <w:lang w:val="en-US"/>
              </w:rPr>
              <w:t xml:space="preserve"> PCI</w:t>
            </w:r>
          </w:p>
        </w:tc>
        <w:tc>
          <w:tcPr>
            <w:tcW w:w="1493" w:type="dxa"/>
            <w:tcBorders>
              <w:top w:val="nil"/>
              <w:left w:val="nil"/>
              <w:bottom w:val="single" w:sz="4" w:space="0" w:color="auto"/>
              <w:right w:val="nil"/>
            </w:tcBorders>
            <w:shd w:val="clear" w:color="auto" w:fill="auto"/>
            <w:noWrap/>
            <w:hideMark/>
          </w:tcPr>
          <w:p w14:paraId="552C4C76"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37 (18.2)</w:t>
            </w:r>
          </w:p>
        </w:tc>
        <w:tc>
          <w:tcPr>
            <w:tcW w:w="1985" w:type="dxa"/>
            <w:tcBorders>
              <w:top w:val="nil"/>
              <w:left w:val="nil"/>
              <w:bottom w:val="single" w:sz="4" w:space="0" w:color="auto"/>
              <w:right w:val="nil"/>
            </w:tcBorders>
            <w:shd w:val="clear" w:color="auto" w:fill="auto"/>
            <w:noWrap/>
            <w:hideMark/>
          </w:tcPr>
          <w:p w14:paraId="1F7E1FFD"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5</w:t>
            </w:r>
            <w:r>
              <w:rPr>
                <w:rFonts w:ascii="Book Antiqua" w:eastAsia="Times New Roman" w:hAnsi="Book Antiqua" w:cs="Times New Roman"/>
                <w:lang w:val="en-US"/>
              </w:rPr>
              <w:t xml:space="preserve"> </w:t>
            </w:r>
            <w:r w:rsidRPr="002332AB">
              <w:rPr>
                <w:rFonts w:ascii="Book Antiqua" w:eastAsia="Times New Roman" w:hAnsi="Book Antiqua" w:cs="Times New Roman"/>
                <w:lang w:val="en-US"/>
              </w:rPr>
              <w:t>(9.1)</w:t>
            </w:r>
          </w:p>
        </w:tc>
        <w:tc>
          <w:tcPr>
            <w:tcW w:w="1970" w:type="dxa"/>
            <w:tcBorders>
              <w:top w:val="nil"/>
              <w:left w:val="nil"/>
              <w:bottom w:val="single" w:sz="4" w:space="0" w:color="auto"/>
              <w:right w:val="nil"/>
            </w:tcBorders>
            <w:shd w:val="clear" w:color="auto" w:fill="auto"/>
            <w:noWrap/>
            <w:hideMark/>
          </w:tcPr>
          <w:p w14:paraId="449DED93"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32 (21.6)</w:t>
            </w:r>
          </w:p>
        </w:tc>
        <w:tc>
          <w:tcPr>
            <w:tcW w:w="865" w:type="dxa"/>
            <w:tcBorders>
              <w:top w:val="nil"/>
              <w:left w:val="nil"/>
              <w:bottom w:val="single" w:sz="4" w:space="0" w:color="auto"/>
              <w:right w:val="nil"/>
            </w:tcBorders>
            <w:shd w:val="clear" w:color="auto" w:fill="auto"/>
            <w:noWrap/>
            <w:hideMark/>
          </w:tcPr>
          <w:p w14:paraId="79AFF0DF" w14:textId="77777777" w:rsidR="005A05D2" w:rsidRPr="002332AB" w:rsidRDefault="005A05D2" w:rsidP="005A05D2">
            <w:pPr>
              <w:spacing w:line="360" w:lineRule="auto"/>
              <w:jc w:val="center"/>
              <w:rPr>
                <w:rFonts w:ascii="Book Antiqua" w:eastAsia="Times New Roman" w:hAnsi="Book Antiqua" w:cs="Times New Roman"/>
                <w:lang w:val="en-US"/>
              </w:rPr>
            </w:pPr>
            <w:r w:rsidRPr="002332AB">
              <w:rPr>
                <w:rFonts w:ascii="Book Antiqua" w:eastAsia="Times New Roman" w:hAnsi="Book Antiqua" w:cs="Times New Roman"/>
                <w:lang w:val="en-US"/>
              </w:rPr>
              <w:t>0.036</w:t>
            </w:r>
          </w:p>
        </w:tc>
      </w:tr>
    </w:tbl>
    <w:p w14:paraId="169BEA9A" w14:textId="4CB67613" w:rsidR="005A05D2" w:rsidRPr="002332AB" w:rsidRDefault="005A05D2" w:rsidP="005A05D2">
      <w:pPr>
        <w:spacing w:line="360" w:lineRule="auto"/>
        <w:jc w:val="both"/>
        <w:rPr>
          <w:rFonts w:ascii="Book Antiqua" w:hAnsi="Book Antiqua" w:cs="Times New Roman"/>
          <w:lang w:val="en-US"/>
        </w:rPr>
      </w:pPr>
      <w:r w:rsidRPr="002332AB">
        <w:rPr>
          <w:rFonts w:ascii="Book Antiqua" w:hAnsi="Book Antiqua" w:cs="Times New Roman"/>
          <w:lang w:val="en-US"/>
        </w:rPr>
        <w:t xml:space="preserve">Values are given as mean ± </w:t>
      </w:r>
      <w:r w:rsidR="009930F9">
        <w:rPr>
          <w:rFonts w:ascii="Book Antiqua" w:eastAsia="宋体" w:hAnsi="Book Antiqua" w:cs="Times New Roman" w:hint="eastAsia"/>
          <w:lang w:val="en-US" w:eastAsia="zh-CN"/>
        </w:rPr>
        <w:t>SD</w:t>
      </w:r>
      <w:r w:rsidRPr="002332AB">
        <w:rPr>
          <w:rFonts w:ascii="Book Antiqua" w:hAnsi="Book Antiqua" w:cs="Times New Roman"/>
          <w:lang w:val="en-US"/>
        </w:rPr>
        <w:t xml:space="preserve"> or </w:t>
      </w:r>
      <w:r w:rsidRPr="00B176CD">
        <w:rPr>
          <w:rFonts w:ascii="Book Antiqua" w:hAnsi="Book Antiqua" w:cs="Times New Roman"/>
          <w:i/>
          <w:lang w:val="en-US"/>
        </w:rPr>
        <w:t>n</w:t>
      </w:r>
      <w:r w:rsidRPr="002332AB">
        <w:rPr>
          <w:rFonts w:ascii="Book Antiqua" w:hAnsi="Book Antiqua" w:cs="Times New Roman"/>
          <w:lang w:val="en-US"/>
        </w:rPr>
        <w:t xml:space="preserve"> (%). CTO: </w:t>
      </w:r>
      <w:r w:rsidR="00B176CD" w:rsidRPr="002332AB">
        <w:rPr>
          <w:rFonts w:ascii="Book Antiqua" w:hAnsi="Book Antiqua" w:cs="Times New Roman"/>
          <w:lang w:val="en-US"/>
        </w:rPr>
        <w:t>C</w:t>
      </w:r>
      <w:r w:rsidRPr="002332AB">
        <w:rPr>
          <w:rFonts w:ascii="Book Antiqua" w:hAnsi="Book Antiqua" w:cs="Times New Roman"/>
          <w:lang w:val="en-US"/>
        </w:rPr>
        <w:t xml:space="preserve">hronic total occlusion; DS%: </w:t>
      </w:r>
      <w:r w:rsidR="00B176CD" w:rsidRPr="002332AB">
        <w:rPr>
          <w:rFonts w:ascii="Book Antiqua" w:hAnsi="Book Antiqua" w:cs="Times New Roman"/>
          <w:lang w:val="en-US"/>
        </w:rPr>
        <w:t>P</w:t>
      </w:r>
      <w:r w:rsidRPr="002332AB">
        <w:rPr>
          <w:rFonts w:ascii="Book Antiqua" w:hAnsi="Book Antiqua" w:cs="Times New Roman"/>
          <w:lang w:val="en-US"/>
        </w:rPr>
        <w:t xml:space="preserve">ercentage diameter stenosis; PCI: </w:t>
      </w:r>
      <w:r w:rsidR="00B176CD" w:rsidRPr="002332AB">
        <w:rPr>
          <w:rFonts w:ascii="Book Antiqua" w:hAnsi="Book Antiqua" w:cs="Times New Roman"/>
          <w:lang w:val="en-US"/>
        </w:rPr>
        <w:t>P</w:t>
      </w:r>
      <w:r w:rsidRPr="002332AB">
        <w:rPr>
          <w:rFonts w:ascii="Book Antiqua" w:hAnsi="Book Antiqua" w:cs="Times New Roman"/>
          <w:lang w:val="en-US"/>
        </w:rPr>
        <w:t>ercutaneous coronary intervention.</w:t>
      </w:r>
    </w:p>
    <w:p w14:paraId="7683E537" w14:textId="77777777" w:rsidR="005A05D2" w:rsidRPr="002332AB" w:rsidRDefault="005A05D2" w:rsidP="005A05D2">
      <w:pPr>
        <w:spacing w:line="360" w:lineRule="auto"/>
        <w:jc w:val="both"/>
        <w:rPr>
          <w:rFonts w:ascii="Book Antiqua" w:hAnsi="Book Antiqua" w:cs="Times New Roman"/>
          <w:lang w:val="en-US"/>
        </w:rPr>
      </w:pPr>
    </w:p>
    <w:p w14:paraId="5E6A493B" w14:textId="77777777" w:rsidR="00DD2275" w:rsidRDefault="00DD2275">
      <w:pPr>
        <w:rPr>
          <w:rFonts w:ascii="Book Antiqua" w:hAnsi="Book Antiqua" w:cs="Times New Roman"/>
          <w:lang w:val="en-US"/>
        </w:rPr>
      </w:pPr>
    </w:p>
    <w:p w14:paraId="51B20F0F" w14:textId="77777777" w:rsidR="00161DC5" w:rsidRPr="00DD2275" w:rsidRDefault="00161DC5" w:rsidP="004C4C26">
      <w:pPr>
        <w:widowControl w:val="0"/>
        <w:autoSpaceDE w:val="0"/>
        <w:autoSpaceDN w:val="0"/>
        <w:adjustRightInd w:val="0"/>
        <w:spacing w:line="360" w:lineRule="auto"/>
        <w:jc w:val="both"/>
        <w:rPr>
          <w:rFonts w:ascii="Book Antiqua" w:hAnsi="Book Antiqua" w:cs="Times New Roman"/>
          <w:lang w:val="en-US"/>
        </w:rPr>
      </w:pPr>
    </w:p>
    <w:sectPr w:rsidR="00161DC5" w:rsidRPr="00DD2275" w:rsidSect="006866D7">
      <w:pgSz w:w="11900" w:h="16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A7429F" w15:done="0"/>
  <w15:commentEx w15:paraId="37A70701" w15:done="0"/>
  <w15:commentEx w15:paraId="5939C3B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62C71" w14:textId="77777777" w:rsidR="00EC4515" w:rsidRDefault="00EC4515" w:rsidP="006D6F62">
      <w:r>
        <w:separator/>
      </w:r>
    </w:p>
  </w:endnote>
  <w:endnote w:type="continuationSeparator" w:id="0">
    <w:p w14:paraId="7DB2DD8F" w14:textId="77777777" w:rsidR="00EC4515" w:rsidRDefault="00EC4515" w:rsidP="006D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01ˇøÁïﬁ">
    <w:altName w:val="Cambria"/>
    <w:panose1 w:val="00000000000000000000"/>
    <w:charset w:val="4D"/>
    <w:family w:val="auto"/>
    <w:notTrueType/>
    <w:pitch w:val="default"/>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F29C0" w14:textId="77777777" w:rsidR="00EC4515" w:rsidRDefault="00EC4515" w:rsidP="006D6F62">
      <w:r>
        <w:separator/>
      </w:r>
    </w:p>
  </w:footnote>
  <w:footnote w:type="continuationSeparator" w:id="0">
    <w:p w14:paraId="0F17EE7A" w14:textId="77777777" w:rsidR="00EC4515" w:rsidRDefault="00EC4515" w:rsidP="006D6F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4262"/>
    <w:multiLevelType w:val="hybridMultilevel"/>
    <w:tmpl w:val="CBBA372E"/>
    <w:lvl w:ilvl="0" w:tplc="2506E4E6">
      <w:start w:val="1"/>
      <w:numFmt w:val="decimal"/>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E952D7"/>
    <w:multiLevelType w:val="hybridMultilevel"/>
    <w:tmpl w:val="91527786"/>
    <w:lvl w:ilvl="0" w:tplc="0F4A0CC6">
      <w:start w:val="1"/>
      <w:numFmt w:val="decimal"/>
      <w:lvlText w:val="%1"/>
      <w:lvlJc w:val="center"/>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503F5"/>
    <w:multiLevelType w:val="hybridMultilevel"/>
    <w:tmpl w:val="FB627B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C5F7F70"/>
    <w:multiLevelType w:val="hybridMultilevel"/>
    <w:tmpl w:val="D068D2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D6"/>
    <w:rsid w:val="0001484B"/>
    <w:rsid w:val="00017C5F"/>
    <w:rsid w:val="000245D6"/>
    <w:rsid w:val="00027010"/>
    <w:rsid w:val="00035752"/>
    <w:rsid w:val="0004249A"/>
    <w:rsid w:val="00044F69"/>
    <w:rsid w:val="000464D8"/>
    <w:rsid w:val="000B5E4B"/>
    <w:rsid w:val="000B7DAA"/>
    <w:rsid w:val="000B7EF4"/>
    <w:rsid w:val="000C3AF8"/>
    <w:rsid w:val="000C469D"/>
    <w:rsid w:val="000C7F75"/>
    <w:rsid w:val="000D540F"/>
    <w:rsid w:val="000E26DE"/>
    <w:rsid w:val="000F0C32"/>
    <w:rsid w:val="000F2178"/>
    <w:rsid w:val="000F6944"/>
    <w:rsid w:val="00102B8D"/>
    <w:rsid w:val="00117613"/>
    <w:rsid w:val="001348E2"/>
    <w:rsid w:val="001408EB"/>
    <w:rsid w:val="00151C66"/>
    <w:rsid w:val="001560B1"/>
    <w:rsid w:val="00161DC5"/>
    <w:rsid w:val="00167B84"/>
    <w:rsid w:val="001810EB"/>
    <w:rsid w:val="00183DF7"/>
    <w:rsid w:val="00191F57"/>
    <w:rsid w:val="001A6185"/>
    <w:rsid w:val="001B116A"/>
    <w:rsid w:val="001B1ECB"/>
    <w:rsid w:val="001B39DF"/>
    <w:rsid w:val="001B4C95"/>
    <w:rsid w:val="001C18BE"/>
    <w:rsid w:val="001C2381"/>
    <w:rsid w:val="001D4310"/>
    <w:rsid w:val="001F3E66"/>
    <w:rsid w:val="00204CFC"/>
    <w:rsid w:val="00211984"/>
    <w:rsid w:val="00212E76"/>
    <w:rsid w:val="00215CD0"/>
    <w:rsid w:val="002167A9"/>
    <w:rsid w:val="00231062"/>
    <w:rsid w:val="002314D9"/>
    <w:rsid w:val="00232834"/>
    <w:rsid w:val="002332AB"/>
    <w:rsid w:val="00234376"/>
    <w:rsid w:val="00242DA5"/>
    <w:rsid w:val="00243CA2"/>
    <w:rsid w:val="00247953"/>
    <w:rsid w:val="00257955"/>
    <w:rsid w:val="00261764"/>
    <w:rsid w:val="00270E54"/>
    <w:rsid w:val="00285E0B"/>
    <w:rsid w:val="00285EB7"/>
    <w:rsid w:val="00287037"/>
    <w:rsid w:val="00292072"/>
    <w:rsid w:val="002A2E80"/>
    <w:rsid w:val="002B066A"/>
    <w:rsid w:val="002B2153"/>
    <w:rsid w:val="002D2A00"/>
    <w:rsid w:val="002E6042"/>
    <w:rsid w:val="002F3B1D"/>
    <w:rsid w:val="00310E68"/>
    <w:rsid w:val="00316FB1"/>
    <w:rsid w:val="003224FA"/>
    <w:rsid w:val="00325362"/>
    <w:rsid w:val="00326535"/>
    <w:rsid w:val="0033208B"/>
    <w:rsid w:val="0033490F"/>
    <w:rsid w:val="00337A46"/>
    <w:rsid w:val="003411B9"/>
    <w:rsid w:val="00342CBD"/>
    <w:rsid w:val="00351763"/>
    <w:rsid w:val="00356E10"/>
    <w:rsid w:val="00363661"/>
    <w:rsid w:val="00363940"/>
    <w:rsid w:val="003640E0"/>
    <w:rsid w:val="00364E84"/>
    <w:rsid w:val="00376EEA"/>
    <w:rsid w:val="00380C5A"/>
    <w:rsid w:val="003812F9"/>
    <w:rsid w:val="00387A87"/>
    <w:rsid w:val="00391AEB"/>
    <w:rsid w:val="00392275"/>
    <w:rsid w:val="00395477"/>
    <w:rsid w:val="003A1943"/>
    <w:rsid w:val="003A2B77"/>
    <w:rsid w:val="003A6789"/>
    <w:rsid w:val="003B3B09"/>
    <w:rsid w:val="003B3DF4"/>
    <w:rsid w:val="003C041C"/>
    <w:rsid w:val="003C0420"/>
    <w:rsid w:val="003C2D44"/>
    <w:rsid w:val="003D23F9"/>
    <w:rsid w:val="003D32D1"/>
    <w:rsid w:val="003D6441"/>
    <w:rsid w:val="003D68E0"/>
    <w:rsid w:val="003E43D4"/>
    <w:rsid w:val="003F6586"/>
    <w:rsid w:val="003F6F6A"/>
    <w:rsid w:val="004033FC"/>
    <w:rsid w:val="004106A1"/>
    <w:rsid w:val="00412569"/>
    <w:rsid w:val="004360C8"/>
    <w:rsid w:val="0044112F"/>
    <w:rsid w:val="00441E44"/>
    <w:rsid w:val="00441F5B"/>
    <w:rsid w:val="00470D22"/>
    <w:rsid w:val="0048301A"/>
    <w:rsid w:val="00485C40"/>
    <w:rsid w:val="00490024"/>
    <w:rsid w:val="00497E47"/>
    <w:rsid w:val="004A59ED"/>
    <w:rsid w:val="004B01D0"/>
    <w:rsid w:val="004B2D3F"/>
    <w:rsid w:val="004C27FA"/>
    <w:rsid w:val="004C4C26"/>
    <w:rsid w:val="004F6C15"/>
    <w:rsid w:val="00502EAD"/>
    <w:rsid w:val="00503E63"/>
    <w:rsid w:val="005141BF"/>
    <w:rsid w:val="00521180"/>
    <w:rsid w:val="00533D2A"/>
    <w:rsid w:val="0054100F"/>
    <w:rsid w:val="00554CC2"/>
    <w:rsid w:val="005736A2"/>
    <w:rsid w:val="00573B51"/>
    <w:rsid w:val="00587477"/>
    <w:rsid w:val="0059756F"/>
    <w:rsid w:val="005A05D2"/>
    <w:rsid w:val="005A2254"/>
    <w:rsid w:val="005B0A3E"/>
    <w:rsid w:val="005B1EEB"/>
    <w:rsid w:val="005B54E4"/>
    <w:rsid w:val="005B60D6"/>
    <w:rsid w:val="005C067E"/>
    <w:rsid w:val="005C5561"/>
    <w:rsid w:val="005D2436"/>
    <w:rsid w:val="005D3172"/>
    <w:rsid w:val="005E0B5E"/>
    <w:rsid w:val="005E32B4"/>
    <w:rsid w:val="005E6CB2"/>
    <w:rsid w:val="005F0D36"/>
    <w:rsid w:val="005F4B4E"/>
    <w:rsid w:val="005F7995"/>
    <w:rsid w:val="0060049B"/>
    <w:rsid w:val="0060556A"/>
    <w:rsid w:val="00611B63"/>
    <w:rsid w:val="0061204D"/>
    <w:rsid w:val="0061272E"/>
    <w:rsid w:val="00635965"/>
    <w:rsid w:val="006367AF"/>
    <w:rsid w:val="006431E3"/>
    <w:rsid w:val="0064334E"/>
    <w:rsid w:val="00644F2C"/>
    <w:rsid w:val="00650527"/>
    <w:rsid w:val="00656C65"/>
    <w:rsid w:val="0066458A"/>
    <w:rsid w:val="006668CB"/>
    <w:rsid w:val="006673AC"/>
    <w:rsid w:val="00685087"/>
    <w:rsid w:val="006866D7"/>
    <w:rsid w:val="00686B1D"/>
    <w:rsid w:val="00686D6F"/>
    <w:rsid w:val="00692FFA"/>
    <w:rsid w:val="006B3EF5"/>
    <w:rsid w:val="006C6737"/>
    <w:rsid w:val="006D6F62"/>
    <w:rsid w:val="006E1380"/>
    <w:rsid w:val="006F16EF"/>
    <w:rsid w:val="006F49E0"/>
    <w:rsid w:val="006F5553"/>
    <w:rsid w:val="00715FFD"/>
    <w:rsid w:val="00722847"/>
    <w:rsid w:val="00726334"/>
    <w:rsid w:val="00737FD0"/>
    <w:rsid w:val="0074084F"/>
    <w:rsid w:val="00760C76"/>
    <w:rsid w:val="007667B6"/>
    <w:rsid w:val="00774222"/>
    <w:rsid w:val="00784B36"/>
    <w:rsid w:val="00785928"/>
    <w:rsid w:val="00795F69"/>
    <w:rsid w:val="007B6329"/>
    <w:rsid w:val="007C33F0"/>
    <w:rsid w:val="007D65BB"/>
    <w:rsid w:val="007D7287"/>
    <w:rsid w:val="007E0D0D"/>
    <w:rsid w:val="007F1293"/>
    <w:rsid w:val="007F2469"/>
    <w:rsid w:val="007F52B1"/>
    <w:rsid w:val="00803403"/>
    <w:rsid w:val="0080547B"/>
    <w:rsid w:val="00814E49"/>
    <w:rsid w:val="00816F76"/>
    <w:rsid w:val="00822A6B"/>
    <w:rsid w:val="00824A3A"/>
    <w:rsid w:val="00835526"/>
    <w:rsid w:val="00841E5B"/>
    <w:rsid w:val="00846CB1"/>
    <w:rsid w:val="00850749"/>
    <w:rsid w:val="00850A7F"/>
    <w:rsid w:val="00866AC8"/>
    <w:rsid w:val="008737B9"/>
    <w:rsid w:val="00877669"/>
    <w:rsid w:val="00881978"/>
    <w:rsid w:val="00890A93"/>
    <w:rsid w:val="00891CE2"/>
    <w:rsid w:val="00893B33"/>
    <w:rsid w:val="008B0EDE"/>
    <w:rsid w:val="008B66C9"/>
    <w:rsid w:val="008C6F37"/>
    <w:rsid w:val="008D27E2"/>
    <w:rsid w:val="008D3D1D"/>
    <w:rsid w:val="008D7659"/>
    <w:rsid w:val="008E0550"/>
    <w:rsid w:val="008E2980"/>
    <w:rsid w:val="008E6FD9"/>
    <w:rsid w:val="008F0808"/>
    <w:rsid w:val="008F0BC1"/>
    <w:rsid w:val="009204B2"/>
    <w:rsid w:val="00946E52"/>
    <w:rsid w:val="009478DD"/>
    <w:rsid w:val="00961121"/>
    <w:rsid w:val="00962549"/>
    <w:rsid w:val="00964B12"/>
    <w:rsid w:val="00966026"/>
    <w:rsid w:val="00975E22"/>
    <w:rsid w:val="00991469"/>
    <w:rsid w:val="0099231D"/>
    <w:rsid w:val="009930F9"/>
    <w:rsid w:val="009D3B21"/>
    <w:rsid w:val="009D60B1"/>
    <w:rsid w:val="009E2CCE"/>
    <w:rsid w:val="009E7243"/>
    <w:rsid w:val="009F1F0D"/>
    <w:rsid w:val="009F49D5"/>
    <w:rsid w:val="009F4B80"/>
    <w:rsid w:val="00A01494"/>
    <w:rsid w:val="00A10B22"/>
    <w:rsid w:val="00A13895"/>
    <w:rsid w:val="00A14A8D"/>
    <w:rsid w:val="00A23535"/>
    <w:rsid w:val="00A32FC7"/>
    <w:rsid w:val="00A3669A"/>
    <w:rsid w:val="00A41917"/>
    <w:rsid w:val="00A41A6F"/>
    <w:rsid w:val="00A53C87"/>
    <w:rsid w:val="00A564E9"/>
    <w:rsid w:val="00A6041A"/>
    <w:rsid w:val="00A661A2"/>
    <w:rsid w:val="00A915F3"/>
    <w:rsid w:val="00AA314E"/>
    <w:rsid w:val="00AA579E"/>
    <w:rsid w:val="00AC33A6"/>
    <w:rsid w:val="00AD312F"/>
    <w:rsid w:val="00AD3D9F"/>
    <w:rsid w:val="00AE151F"/>
    <w:rsid w:val="00B07030"/>
    <w:rsid w:val="00B07F62"/>
    <w:rsid w:val="00B16123"/>
    <w:rsid w:val="00B176CD"/>
    <w:rsid w:val="00B24858"/>
    <w:rsid w:val="00B41F0F"/>
    <w:rsid w:val="00B471FA"/>
    <w:rsid w:val="00B52493"/>
    <w:rsid w:val="00B55B17"/>
    <w:rsid w:val="00B6135E"/>
    <w:rsid w:val="00B802B9"/>
    <w:rsid w:val="00B865F4"/>
    <w:rsid w:val="00B94928"/>
    <w:rsid w:val="00BA50C1"/>
    <w:rsid w:val="00BB5A20"/>
    <w:rsid w:val="00BB62ED"/>
    <w:rsid w:val="00BB64AB"/>
    <w:rsid w:val="00BC29AD"/>
    <w:rsid w:val="00BC3CED"/>
    <w:rsid w:val="00BD3E45"/>
    <w:rsid w:val="00BE3217"/>
    <w:rsid w:val="00C1440C"/>
    <w:rsid w:val="00C15CA9"/>
    <w:rsid w:val="00C16389"/>
    <w:rsid w:val="00C177D0"/>
    <w:rsid w:val="00C22EDC"/>
    <w:rsid w:val="00C50DCA"/>
    <w:rsid w:val="00C50DFF"/>
    <w:rsid w:val="00C52BC9"/>
    <w:rsid w:val="00C61D9C"/>
    <w:rsid w:val="00C7050D"/>
    <w:rsid w:val="00C71701"/>
    <w:rsid w:val="00C72F9A"/>
    <w:rsid w:val="00C733FE"/>
    <w:rsid w:val="00C84C96"/>
    <w:rsid w:val="00C91844"/>
    <w:rsid w:val="00CC3449"/>
    <w:rsid w:val="00CC70CD"/>
    <w:rsid w:val="00CD5E1F"/>
    <w:rsid w:val="00CE0793"/>
    <w:rsid w:val="00CE34A6"/>
    <w:rsid w:val="00CF4530"/>
    <w:rsid w:val="00CF52FF"/>
    <w:rsid w:val="00CF5604"/>
    <w:rsid w:val="00D14068"/>
    <w:rsid w:val="00D15386"/>
    <w:rsid w:val="00D161D3"/>
    <w:rsid w:val="00D211A2"/>
    <w:rsid w:val="00D253F7"/>
    <w:rsid w:val="00D259B5"/>
    <w:rsid w:val="00D375C7"/>
    <w:rsid w:val="00D4081A"/>
    <w:rsid w:val="00D4292A"/>
    <w:rsid w:val="00D501D9"/>
    <w:rsid w:val="00D5091D"/>
    <w:rsid w:val="00D665CE"/>
    <w:rsid w:val="00D74570"/>
    <w:rsid w:val="00D765FC"/>
    <w:rsid w:val="00D916B2"/>
    <w:rsid w:val="00D977D1"/>
    <w:rsid w:val="00DA1273"/>
    <w:rsid w:val="00DA6343"/>
    <w:rsid w:val="00DB11FA"/>
    <w:rsid w:val="00DB2DEC"/>
    <w:rsid w:val="00DC0C64"/>
    <w:rsid w:val="00DC346F"/>
    <w:rsid w:val="00DD0D20"/>
    <w:rsid w:val="00DD17A8"/>
    <w:rsid w:val="00DD2275"/>
    <w:rsid w:val="00DD638D"/>
    <w:rsid w:val="00DE79C9"/>
    <w:rsid w:val="00E22A77"/>
    <w:rsid w:val="00E2340D"/>
    <w:rsid w:val="00E23472"/>
    <w:rsid w:val="00E27195"/>
    <w:rsid w:val="00E30B27"/>
    <w:rsid w:val="00E31CF9"/>
    <w:rsid w:val="00E34669"/>
    <w:rsid w:val="00E40E72"/>
    <w:rsid w:val="00E51768"/>
    <w:rsid w:val="00E5733F"/>
    <w:rsid w:val="00E65C67"/>
    <w:rsid w:val="00E7308E"/>
    <w:rsid w:val="00E811CD"/>
    <w:rsid w:val="00E86524"/>
    <w:rsid w:val="00EB1801"/>
    <w:rsid w:val="00EB36C1"/>
    <w:rsid w:val="00EC4515"/>
    <w:rsid w:val="00ED0E63"/>
    <w:rsid w:val="00ED63D9"/>
    <w:rsid w:val="00F015E4"/>
    <w:rsid w:val="00F0278E"/>
    <w:rsid w:val="00F074F2"/>
    <w:rsid w:val="00F1323C"/>
    <w:rsid w:val="00F14066"/>
    <w:rsid w:val="00F21978"/>
    <w:rsid w:val="00F256AA"/>
    <w:rsid w:val="00F25EC2"/>
    <w:rsid w:val="00F30B38"/>
    <w:rsid w:val="00F41C08"/>
    <w:rsid w:val="00F42063"/>
    <w:rsid w:val="00F45D5A"/>
    <w:rsid w:val="00F5480B"/>
    <w:rsid w:val="00F62DC6"/>
    <w:rsid w:val="00F733F5"/>
    <w:rsid w:val="00F74C9E"/>
    <w:rsid w:val="00F808C3"/>
    <w:rsid w:val="00F90B10"/>
    <w:rsid w:val="00F90F7D"/>
    <w:rsid w:val="00F96FD7"/>
    <w:rsid w:val="00FA1C0A"/>
    <w:rsid w:val="00FA3687"/>
    <w:rsid w:val="00FA39E3"/>
    <w:rsid w:val="00FB1CF3"/>
    <w:rsid w:val="00FB2C67"/>
    <w:rsid w:val="00FC700C"/>
    <w:rsid w:val="00FD2A8E"/>
    <w:rsid w:val="00FD3693"/>
    <w:rsid w:val="00FE076F"/>
    <w:rsid w:val="00FE466F"/>
    <w:rsid w:val="00FE629E"/>
    <w:rsid w:val="00FE6C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880B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6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669"/>
    <w:rPr>
      <w:rFonts w:ascii="Lucida Grande" w:hAnsi="Lucida Grande" w:cs="Lucida Grande"/>
      <w:sz w:val="18"/>
      <w:szCs w:val="18"/>
    </w:rPr>
  </w:style>
  <w:style w:type="paragraph" w:styleId="ListParagraph">
    <w:name w:val="List Paragraph"/>
    <w:basedOn w:val="Normal"/>
    <w:uiPriority w:val="34"/>
    <w:qFormat/>
    <w:rsid w:val="005C5561"/>
    <w:pPr>
      <w:ind w:left="720"/>
      <w:contextualSpacing/>
    </w:pPr>
  </w:style>
  <w:style w:type="character" w:customStyle="1" w:styleId="A7">
    <w:name w:val="A7"/>
    <w:uiPriority w:val="99"/>
    <w:rsid w:val="00B16123"/>
    <w:rPr>
      <w:color w:val="000000"/>
      <w:sz w:val="12"/>
      <w:szCs w:val="12"/>
    </w:rPr>
  </w:style>
  <w:style w:type="character" w:styleId="CommentReference">
    <w:name w:val="annotation reference"/>
    <w:basedOn w:val="DefaultParagraphFont"/>
    <w:uiPriority w:val="99"/>
    <w:semiHidden/>
    <w:unhideWhenUsed/>
    <w:rsid w:val="00B16123"/>
    <w:rPr>
      <w:sz w:val="18"/>
      <w:szCs w:val="18"/>
    </w:rPr>
  </w:style>
  <w:style w:type="paragraph" w:styleId="CommentText">
    <w:name w:val="annotation text"/>
    <w:basedOn w:val="Normal"/>
    <w:link w:val="CommentTextChar"/>
    <w:uiPriority w:val="99"/>
    <w:semiHidden/>
    <w:unhideWhenUsed/>
    <w:rsid w:val="00B16123"/>
    <w:pPr>
      <w:spacing w:after="160"/>
    </w:pPr>
    <w:rPr>
      <w:rFonts w:eastAsiaTheme="minorHAnsi"/>
      <w:lang w:val="es-ES" w:eastAsia="en-US"/>
    </w:rPr>
  </w:style>
  <w:style w:type="character" w:customStyle="1" w:styleId="CommentTextChar">
    <w:name w:val="Comment Text Char"/>
    <w:basedOn w:val="DefaultParagraphFont"/>
    <w:link w:val="CommentText"/>
    <w:uiPriority w:val="99"/>
    <w:semiHidden/>
    <w:rsid w:val="00B16123"/>
    <w:rPr>
      <w:rFonts w:eastAsiaTheme="minorHAnsi"/>
      <w:lang w:val="es-ES" w:eastAsia="en-US"/>
    </w:rPr>
  </w:style>
  <w:style w:type="paragraph" w:styleId="NormalWeb">
    <w:name w:val="Normal (Web)"/>
    <w:basedOn w:val="Normal"/>
    <w:uiPriority w:val="99"/>
    <w:unhideWhenUsed/>
    <w:rsid w:val="00D15386"/>
    <w:pPr>
      <w:spacing w:before="100" w:beforeAutospacing="1" w:after="100" w:afterAutospacing="1"/>
    </w:pPr>
    <w:rPr>
      <w:rFonts w:ascii="Times" w:hAnsi="Times"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B07030"/>
    <w:pPr>
      <w:spacing w:after="0"/>
    </w:pPr>
    <w:rPr>
      <w:rFonts w:eastAsiaTheme="minorEastAsia"/>
      <w:b/>
      <w:bCs/>
      <w:sz w:val="20"/>
      <w:szCs w:val="20"/>
      <w:lang w:val="es-ES_tradnl" w:eastAsia="es-ES"/>
    </w:rPr>
  </w:style>
  <w:style w:type="character" w:customStyle="1" w:styleId="CommentSubjectChar">
    <w:name w:val="Comment Subject Char"/>
    <w:basedOn w:val="CommentTextChar"/>
    <w:link w:val="CommentSubject"/>
    <w:uiPriority w:val="99"/>
    <w:semiHidden/>
    <w:rsid w:val="00B07030"/>
    <w:rPr>
      <w:rFonts w:eastAsiaTheme="minorHAnsi"/>
      <w:b/>
      <w:bCs/>
      <w:sz w:val="20"/>
      <w:szCs w:val="20"/>
      <w:lang w:val="es-ES" w:eastAsia="en-US"/>
    </w:rPr>
  </w:style>
  <w:style w:type="paragraph" w:styleId="Revision">
    <w:name w:val="Revision"/>
    <w:hidden/>
    <w:uiPriority w:val="99"/>
    <w:semiHidden/>
    <w:rsid w:val="00D211A2"/>
  </w:style>
  <w:style w:type="paragraph" w:styleId="DocumentMap">
    <w:name w:val="Document Map"/>
    <w:basedOn w:val="Normal"/>
    <w:link w:val="DocumentMapChar"/>
    <w:uiPriority w:val="99"/>
    <w:semiHidden/>
    <w:unhideWhenUsed/>
    <w:rsid w:val="00FA39E3"/>
    <w:rPr>
      <w:rFonts w:ascii="Times New Roman" w:hAnsi="Times New Roman" w:cs="Times New Roman"/>
    </w:rPr>
  </w:style>
  <w:style w:type="character" w:customStyle="1" w:styleId="DocumentMapChar">
    <w:name w:val="Document Map Char"/>
    <w:basedOn w:val="DefaultParagraphFont"/>
    <w:link w:val="DocumentMap"/>
    <w:uiPriority w:val="99"/>
    <w:semiHidden/>
    <w:rsid w:val="00FA39E3"/>
    <w:rPr>
      <w:rFonts w:ascii="Times New Roman" w:hAnsi="Times New Roman" w:cs="Times New Roman"/>
    </w:rPr>
  </w:style>
  <w:style w:type="character" w:customStyle="1" w:styleId="trans">
    <w:name w:val="trans"/>
    <w:basedOn w:val="DefaultParagraphFont"/>
    <w:rsid w:val="00F90F7D"/>
  </w:style>
  <w:style w:type="character" w:customStyle="1" w:styleId="webdict">
    <w:name w:val="webdict"/>
    <w:basedOn w:val="DefaultParagraphFont"/>
    <w:rsid w:val="00F90F7D"/>
  </w:style>
  <w:style w:type="character" w:styleId="Hyperlink">
    <w:name w:val="Hyperlink"/>
    <w:basedOn w:val="DefaultParagraphFont"/>
    <w:uiPriority w:val="99"/>
    <w:unhideWhenUsed/>
    <w:rsid w:val="001C2381"/>
    <w:rPr>
      <w:color w:val="0000FF" w:themeColor="hyperlink"/>
      <w:u w:val="single"/>
    </w:rPr>
  </w:style>
  <w:style w:type="paragraph" w:styleId="Header">
    <w:name w:val="header"/>
    <w:basedOn w:val="Normal"/>
    <w:link w:val="HeaderChar"/>
    <w:uiPriority w:val="99"/>
    <w:unhideWhenUsed/>
    <w:rsid w:val="006D6F62"/>
    <w:pPr>
      <w:tabs>
        <w:tab w:val="center" w:pos="4153"/>
        <w:tab w:val="right" w:pos="8306"/>
      </w:tabs>
    </w:pPr>
  </w:style>
  <w:style w:type="character" w:customStyle="1" w:styleId="HeaderChar">
    <w:name w:val="Header Char"/>
    <w:basedOn w:val="DefaultParagraphFont"/>
    <w:link w:val="Header"/>
    <w:uiPriority w:val="99"/>
    <w:rsid w:val="006D6F62"/>
  </w:style>
  <w:style w:type="paragraph" w:styleId="Footer">
    <w:name w:val="footer"/>
    <w:basedOn w:val="Normal"/>
    <w:link w:val="FooterChar"/>
    <w:uiPriority w:val="99"/>
    <w:unhideWhenUsed/>
    <w:rsid w:val="006D6F62"/>
    <w:pPr>
      <w:tabs>
        <w:tab w:val="center" w:pos="4153"/>
        <w:tab w:val="right" w:pos="8306"/>
      </w:tabs>
    </w:pPr>
  </w:style>
  <w:style w:type="character" w:customStyle="1" w:styleId="FooterChar">
    <w:name w:val="Footer Char"/>
    <w:basedOn w:val="DefaultParagraphFont"/>
    <w:link w:val="Footer"/>
    <w:uiPriority w:val="99"/>
    <w:rsid w:val="006D6F62"/>
  </w:style>
  <w:style w:type="character" w:styleId="Emphasis">
    <w:name w:val="Emphasis"/>
    <w:qFormat/>
    <w:rsid w:val="00C9184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6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669"/>
    <w:rPr>
      <w:rFonts w:ascii="Lucida Grande" w:hAnsi="Lucida Grande" w:cs="Lucida Grande"/>
      <w:sz w:val="18"/>
      <w:szCs w:val="18"/>
    </w:rPr>
  </w:style>
  <w:style w:type="paragraph" w:styleId="ListParagraph">
    <w:name w:val="List Paragraph"/>
    <w:basedOn w:val="Normal"/>
    <w:uiPriority w:val="34"/>
    <w:qFormat/>
    <w:rsid w:val="005C5561"/>
    <w:pPr>
      <w:ind w:left="720"/>
      <w:contextualSpacing/>
    </w:pPr>
  </w:style>
  <w:style w:type="character" w:customStyle="1" w:styleId="A7">
    <w:name w:val="A7"/>
    <w:uiPriority w:val="99"/>
    <w:rsid w:val="00B16123"/>
    <w:rPr>
      <w:color w:val="000000"/>
      <w:sz w:val="12"/>
      <w:szCs w:val="12"/>
    </w:rPr>
  </w:style>
  <w:style w:type="character" w:styleId="CommentReference">
    <w:name w:val="annotation reference"/>
    <w:basedOn w:val="DefaultParagraphFont"/>
    <w:uiPriority w:val="99"/>
    <w:semiHidden/>
    <w:unhideWhenUsed/>
    <w:rsid w:val="00B16123"/>
    <w:rPr>
      <w:sz w:val="18"/>
      <w:szCs w:val="18"/>
    </w:rPr>
  </w:style>
  <w:style w:type="paragraph" w:styleId="CommentText">
    <w:name w:val="annotation text"/>
    <w:basedOn w:val="Normal"/>
    <w:link w:val="CommentTextChar"/>
    <w:uiPriority w:val="99"/>
    <w:semiHidden/>
    <w:unhideWhenUsed/>
    <w:rsid w:val="00B16123"/>
    <w:pPr>
      <w:spacing w:after="160"/>
    </w:pPr>
    <w:rPr>
      <w:rFonts w:eastAsiaTheme="minorHAnsi"/>
      <w:lang w:val="es-ES" w:eastAsia="en-US"/>
    </w:rPr>
  </w:style>
  <w:style w:type="character" w:customStyle="1" w:styleId="CommentTextChar">
    <w:name w:val="Comment Text Char"/>
    <w:basedOn w:val="DefaultParagraphFont"/>
    <w:link w:val="CommentText"/>
    <w:uiPriority w:val="99"/>
    <w:semiHidden/>
    <w:rsid w:val="00B16123"/>
    <w:rPr>
      <w:rFonts w:eastAsiaTheme="minorHAnsi"/>
      <w:lang w:val="es-ES" w:eastAsia="en-US"/>
    </w:rPr>
  </w:style>
  <w:style w:type="paragraph" w:styleId="NormalWeb">
    <w:name w:val="Normal (Web)"/>
    <w:basedOn w:val="Normal"/>
    <w:uiPriority w:val="99"/>
    <w:unhideWhenUsed/>
    <w:rsid w:val="00D15386"/>
    <w:pPr>
      <w:spacing w:before="100" w:beforeAutospacing="1" w:after="100" w:afterAutospacing="1"/>
    </w:pPr>
    <w:rPr>
      <w:rFonts w:ascii="Times" w:hAnsi="Times"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B07030"/>
    <w:pPr>
      <w:spacing w:after="0"/>
    </w:pPr>
    <w:rPr>
      <w:rFonts w:eastAsiaTheme="minorEastAsia"/>
      <w:b/>
      <w:bCs/>
      <w:sz w:val="20"/>
      <w:szCs w:val="20"/>
      <w:lang w:val="es-ES_tradnl" w:eastAsia="es-ES"/>
    </w:rPr>
  </w:style>
  <w:style w:type="character" w:customStyle="1" w:styleId="CommentSubjectChar">
    <w:name w:val="Comment Subject Char"/>
    <w:basedOn w:val="CommentTextChar"/>
    <w:link w:val="CommentSubject"/>
    <w:uiPriority w:val="99"/>
    <w:semiHidden/>
    <w:rsid w:val="00B07030"/>
    <w:rPr>
      <w:rFonts w:eastAsiaTheme="minorHAnsi"/>
      <w:b/>
      <w:bCs/>
      <w:sz w:val="20"/>
      <w:szCs w:val="20"/>
      <w:lang w:val="es-ES" w:eastAsia="en-US"/>
    </w:rPr>
  </w:style>
  <w:style w:type="paragraph" w:styleId="Revision">
    <w:name w:val="Revision"/>
    <w:hidden/>
    <w:uiPriority w:val="99"/>
    <w:semiHidden/>
    <w:rsid w:val="00D211A2"/>
  </w:style>
  <w:style w:type="paragraph" w:styleId="DocumentMap">
    <w:name w:val="Document Map"/>
    <w:basedOn w:val="Normal"/>
    <w:link w:val="DocumentMapChar"/>
    <w:uiPriority w:val="99"/>
    <w:semiHidden/>
    <w:unhideWhenUsed/>
    <w:rsid w:val="00FA39E3"/>
    <w:rPr>
      <w:rFonts w:ascii="Times New Roman" w:hAnsi="Times New Roman" w:cs="Times New Roman"/>
    </w:rPr>
  </w:style>
  <w:style w:type="character" w:customStyle="1" w:styleId="DocumentMapChar">
    <w:name w:val="Document Map Char"/>
    <w:basedOn w:val="DefaultParagraphFont"/>
    <w:link w:val="DocumentMap"/>
    <w:uiPriority w:val="99"/>
    <w:semiHidden/>
    <w:rsid w:val="00FA39E3"/>
    <w:rPr>
      <w:rFonts w:ascii="Times New Roman" w:hAnsi="Times New Roman" w:cs="Times New Roman"/>
    </w:rPr>
  </w:style>
  <w:style w:type="character" w:customStyle="1" w:styleId="trans">
    <w:name w:val="trans"/>
    <w:basedOn w:val="DefaultParagraphFont"/>
    <w:rsid w:val="00F90F7D"/>
  </w:style>
  <w:style w:type="character" w:customStyle="1" w:styleId="webdict">
    <w:name w:val="webdict"/>
    <w:basedOn w:val="DefaultParagraphFont"/>
    <w:rsid w:val="00F90F7D"/>
  </w:style>
  <w:style w:type="character" w:styleId="Hyperlink">
    <w:name w:val="Hyperlink"/>
    <w:basedOn w:val="DefaultParagraphFont"/>
    <w:uiPriority w:val="99"/>
    <w:unhideWhenUsed/>
    <w:rsid w:val="001C2381"/>
    <w:rPr>
      <w:color w:val="0000FF" w:themeColor="hyperlink"/>
      <w:u w:val="single"/>
    </w:rPr>
  </w:style>
  <w:style w:type="paragraph" w:styleId="Header">
    <w:name w:val="header"/>
    <w:basedOn w:val="Normal"/>
    <w:link w:val="HeaderChar"/>
    <w:uiPriority w:val="99"/>
    <w:unhideWhenUsed/>
    <w:rsid w:val="006D6F62"/>
    <w:pPr>
      <w:tabs>
        <w:tab w:val="center" w:pos="4153"/>
        <w:tab w:val="right" w:pos="8306"/>
      </w:tabs>
    </w:pPr>
  </w:style>
  <w:style w:type="character" w:customStyle="1" w:styleId="HeaderChar">
    <w:name w:val="Header Char"/>
    <w:basedOn w:val="DefaultParagraphFont"/>
    <w:link w:val="Header"/>
    <w:uiPriority w:val="99"/>
    <w:rsid w:val="006D6F62"/>
  </w:style>
  <w:style w:type="paragraph" w:styleId="Footer">
    <w:name w:val="footer"/>
    <w:basedOn w:val="Normal"/>
    <w:link w:val="FooterChar"/>
    <w:uiPriority w:val="99"/>
    <w:unhideWhenUsed/>
    <w:rsid w:val="006D6F62"/>
    <w:pPr>
      <w:tabs>
        <w:tab w:val="center" w:pos="4153"/>
        <w:tab w:val="right" w:pos="8306"/>
      </w:tabs>
    </w:pPr>
  </w:style>
  <w:style w:type="character" w:customStyle="1" w:styleId="FooterChar">
    <w:name w:val="Footer Char"/>
    <w:basedOn w:val="DefaultParagraphFont"/>
    <w:link w:val="Footer"/>
    <w:uiPriority w:val="99"/>
    <w:rsid w:val="006D6F62"/>
  </w:style>
  <w:style w:type="character" w:styleId="Emphasis">
    <w:name w:val="Emphasis"/>
    <w:qFormat/>
    <w:rsid w:val="00C9184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0218">
      <w:bodyDiv w:val="1"/>
      <w:marLeft w:val="0"/>
      <w:marRight w:val="0"/>
      <w:marTop w:val="0"/>
      <w:marBottom w:val="0"/>
      <w:divBdr>
        <w:top w:val="none" w:sz="0" w:space="0" w:color="auto"/>
        <w:left w:val="none" w:sz="0" w:space="0" w:color="auto"/>
        <w:bottom w:val="none" w:sz="0" w:space="0" w:color="auto"/>
        <w:right w:val="none" w:sz="0" w:space="0" w:color="auto"/>
      </w:divBdr>
      <w:divsChild>
        <w:div w:id="1612780635">
          <w:marLeft w:val="0"/>
          <w:marRight w:val="0"/>
          <w:marTop w:val="0"/>
          <w:marBottom w:val="0"/>
          <w:divBdr>
            <w:top w:val="none" w:sz="0" w:space="0" w:color="auto"/>
            <w:left w:val="none" w:sz="0" w:space="0" w:color="auto"/>
            <w:bottom w:val="none" w:sz="0" w:space="0" w:color="auto"/>
            <w:right w:val="none" w:sz="0" w:space="0" w:color="auto"/>
          </w:divBdr>
          <w:divsChild>
            <w:div w:id="1581137079">
              <w:marLeft w:val="0"/>
              <w:marRight w:val="0"/>
              <w:marTop w:val="0"/>
              <w:marBottom w:val="0"/>
              <w:divBdr>
                <w:top w:val="none" w:sz="0" w:space="0" w:color="auto"/>
                <w:left w:val="none" w:sz="0" w:space="0" w:color="auto"/>
                <w:bottom w:val="none" w:sz="0" w:space="0" w:color="auto"/>
                <w:right w:val="none" w:sz="0" w:space="0" w:color="auto"/>
              </w:divBdr>
              <w:divsChild>
                <w:div w:id="4944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02605">
      <w:bodyDiv w:val="1"/>
      <w:marLeft w:val="0"/>
      <w:marRight w:val="0"/>
      <w:marTop w:val="0"/>
      <w:marBottom w:val="0"/>
      <w:divBdr>
        <w:top w:val="none" w:sz="0" w:space="0" w:color="auto"/>
        <w:left w:val="none" w:sz="0" w:space="0" w:color="auto"/>
        <w:bottom w:val="none" w:sz="0" w:space="0" w:color="auto"/>
        <w:right w:val="none" w:sz="0" w:space="0" w:color="auto"/>
      </w:divBdr>
      <w:divsChild>
        <w:div w:id="1344092905">
          <w:marLeft w:val="0"/>
          <w:marRight w:val="0"/>
          <w:marTop w:val="0"/>
          <w:marBottom w:val="0"/>
          <w:divBdr>
            <w:top w:val="none" w:sz="0" w:space="0" w:color="auto"/>
            <w:left w:val="none" w:sz="0" w:space="0" w:color="auto"/>
            <w:bottom w:val="none" w:sz="0" w:space="0" w:color="auto"/>
            <w:right w:val="none" w:sz="0" w:space="0" w:color="auto"/>
          </w:divBdr>
        </w:div>
        <w:div w:id="293683986">
          <w:marLeft w:val="0"/>
          <w:marRight w:val="0"/>
          <w:marTop w:val="0"/>
          <w:marBottom w:val="0"/>
          <w:divBdr>
            <w:top w:val="none" w:sz="0" w:space="0" w:color="auto"/>
            <w:left w:val="none" w:sz="0" w:space="0" w:color="auto"/>
            <w:bottom w:val="none" w:sz="0" w:space="0" w:color="auto"/>
            <w:right w:val="none" w:sz="0" w:space="0" w:color="auto"/>
          </w:divBdr>
        </w:div>
        <w:div w:id="677391878">
          <w:marLeft w:val="0"/>
          <w:marRight w:val="0"/>
          <w:marTop w:val="0"/>
          <w:marBottom w:val="0"/>
          <w:divBdr>
            <w:top w:val="none" w:sz="0" w:space="0" w:color="auto"/>
            <w:left w:val="none" w:sz="0" w:space="0" w:color="auto"/>
            <w:bottom w:val="none" w:sz="0" w:space="0" w:color="auto"/>
            <w:right w:val="none" w:sz="0" w:space="0" w:color="auto"/>
          </w:divBdr>
        </w:div>
        <w:div w:id="649482566">
          <w:marLeft w:val="0"/>
          <w:marRight w:val="0"/>
          <w:marTop w:val="0"/>
          <w:marBottom w:val="0"/>
          <w:divBdr>
            <w:top w:val="none" w:sz="0" w:space="0" w:color="auto"/>
            <w:left w:val="none" w:sz="0" w:space="0" w:color="auto"/>
            <w:bottom w:val="none" w:sz="0" w:space="0" w:color="auto"/>
            <w:right w:val="none" w:sz="0" w:space="0" w:color="auto"/>
          </w:divBdr>
        </w:div>
        <w:div w:id="293104456">
          <w:marLeft w:val="0"/>
          <w:marRight w:val="0"/>
          <w:marTop w:val="0"/>
          <w:marBottom w:val="0"/>
          <w:divBdr>
            <w:top w:val="none" w:sz="0" w:space="0" w:color="auto"/>
            <w:left w:val="none" w:sz="0" w:space="0" w:color="auto"/>
            <w:bottom w:val="none" w:sz="0" w:space="0" w:color="auto"/>
            <w:right w:val="none" w:sz="0" w:space="0" w:color="auto"/>
          </w:divBdr>
        </w:div>
        <w:div w:id="1466005232">
          <w:marLeft w:val="0"/>
          <w:marRight w:val="0"/>
          <w:marTop w:val="0"/>
          <w:marBottom w:val="0"/>
          <w:divBdr>
            <w:top w:val="none" w:sz="0" w:space="0" w:color="auto"/>
            <w:left w:val="none" w:sz="0" w:space="0" w:color="auto"/>
            <w:bottom w:val="none" w:sz="0" w:space="0" w:color="auto"/>
            <w:right w:val="none" w:sz="0" w:space="0" w:color="auto"/>
          </w:divBdr>
        </w:div>
        <w:div w:id="8722134">
          <w:marLeft w:val="0"/>
          <w:marRight w:val="0"/>
          <w:marTop w:val="0"/>
          <w:marBottom w:val="0"/>
          <w:divBdr>
            <w:top w:val="none" w:sz="0" w:space="0" w:color="auto"/>
            <w:left w:val="none" w:sz="0" w:space="0" w:color="auto"/>
            <w:bottom w:val="none" w:sz="0" w:space="0" w:color="auto"/>
            <w:right w:val="none" w:sz="0" w:space="0" w:color="auto"/>
          </w:divBdr>
        </w:div>
        <w:div w:id="514227031">
          <w:marLeft w:val="0"/>
          <w:marRight w:val="0"/>
          <w:marTop w:val="0"/>
          <w:marBottom w:val="0"/>
          <w:divBdr>
            <w:top w:val="none" w:sz="0" w:space="0" w:color="auto"/>
            <w:left w:val="none" w:sz="0" w:space="0" w:color="auto"/>
            <w:bottom w:val="none" w:sz="0" w:space="0" w:color="auto"/>
            <w:right w:val="none" w:sz="0" w:space="0" w:color="auto"/>
          </w:divBdr>
        </w:div>
        <w:div w:id="1392654915">
          <w:marLeft w:val="0"/>
          <w:marRight w:val="0"/>
          <w:marTop w:val="0"/>
          <w:marBottom w:val="0"/>
          <w:divBdr>
            <w:top w:val="none" w:sz="0" w:space="0" w:color="auto"/>
            <w:left w:val="none" w:sz="0" w:space="0" w:color="auto"/>
            <w:bottom w:val="none" w:sz="0" w:space="0" w:color="auto"/>
            <w:right w:val="none" w:sz="0" w:space="0" w:color="auto"/>
          </w:divBdr>
        </w:div>
        <w:div w:id="1160535906">
          <w:marLeft w:val="0"/>
          <w:marRight w:val="0"/>
          <w:marTop w:val="0"/>
          <w:marBottom w:val="0"/>
          <w:divBdr>
            <w:top w:val="none" w:sz="0" w:space="0" w:color="auto"/>
            <w:left w:val="none" w:sz="0" w:space="0" w:color="auto"/>
            <w:bottom w:val="none" w:sz="0" w:space="0" w:color="auto"/>
            <w:right w:val="none" w:sz="0" w:space="0" w:color="auto"/>
          </w:divBdr>
        </w:div>
        <w:div w:id="1428884882">
          <w:marLeft w:val="0"/>
          <w:marRight w:val="0"/>
          <w:marTop w:val="0"/>
          <w:marBottom w:val="0"/>
          <w:divBdr>
            <w:top w:val="none" w:sz="0" w:space="0" w:color="auto"/>
            <w:left w:val="none" w:sz="0" w:space="0" w:color="auto"/>
            <w:bottom w:val="none" w:sz="0" w:space="0" w:color="auto"/>
            <w:right w:val="none" w:sz="0" w:space="0" w:color="auto"/>
          </w:divBdr>
        </w:div>
        <w:div w:id="400175752">
          <w:marLeft w:val="0"/>
          <w:marRight w:val="0"/>
          <w:marTop w:val="0"/>
          <w:marBottom w:val="0"/>
          <w:divBdr>
            <w:top w:val="none" w:sz="0" w:space="0" w:color="auto"/>
            <w:left w:val="none" w:sz="0" w:space="0" w:color="auto"/>
            <w:bottom w:val="none" w:sz="0" w:space="0" w:color="auto"/>
            <w:right w:val="none" w:sz="0" w:space="0" w:color="auto"/>
          </w:divBdr>
        </w:div>
        <w:div w:id="346059153">
          <w:marLeft w:val="0"/>
          <w:marRight w:val="0"/>
          <w:marTop w:val="0"/>
          <w:marBottom w:val="0"/>
          <w:divBdr>
            <w:top w:val="none" w:sz="0" w:space="0" w:color="auto"/>
            <w:left w:val="none" w:sz="0" w:space="0" w:color="auto"/>
            <w:bottom w:val="none" w:sz="0" w:space="0" w:color="auto"/>
            <w:right w:val="none" w:sz="0" w:space="0" w:color="auto"/>
          </w:divBdr>
        </w:div>
        <w:div w:id="1694376371">
          <w:marLeft w:val="0"/>
          <w:marRight w:val="0"/>
          <w:marTop w:val="0"/>
          <w:marBottom w:val="0"/>
          <w:divBdr>
            <w:top w:val="none" w:sz="0" w:space="0" w:color="auto"/>
            <w:left w:val="none" w:sz="0" w:space="0" w:color="auto"/>
            <w:bottom w:val="none" w:sz="0" w:space="0" w:color="auto"/>
            <w:right w:val="none" w:sz="0" w:space="0" w:color="auto"/>
          </w:divBdr>
        </w:div>
        <w:div w:id="1869827234">
          <w:marLeft w:val="0"/>
          <w:marRight w:val="0"/>
          <w:marTop w:val="0"/>
          <w:marBottom w:val="0"/>
          <w:divBdr>
            <w:top w:val="none" w:sz="0" w:space="0" w:color="auto"/>
            <w:left w:val="none" w:sz="0" w:space="0" w:color="auto"/>
            <w:bottom w:val="none" w:sz="0" w:space="0" w:color="auto"/>
            <w:right w:val="none" w:sz="0" w:space="0" w:color="auto"/>
          </w:divBdr>
        </w:div>
        <w:div w:id="307907322">
          <w:marLeft w:val="0"/>
          <w:marRight w:val="0"/>
          <w:marTop w:val="0"/>
          <w:marBottom w:val="0"/>
          <w:divBdr>
            <w:top w:val="none" w:sz="0" w:space="0" w:color="auto"/>
            <w:left w:val="none" w:sz="0" w:space="0" w:color="auto"/>
            <w:bottom w:val="none" w:sz="0" w:space="0" w:color="auto"/>
            <w:right w:val="none" w:sz="0" w:space="0" w:color="auto"/>
          </w:divBdr>
        </w:div>
        <w:div w:id="1733117594">
          <w:marLeft w:val="0"/>
          <w:marRight w:val="0"/>
          <w:marTop w:val="0"/>
          <w:marBottom w:val="0"/>
          <w:divBdr>
            <w:top w:val="none" w:sz="0" w:space="0" w:color="auto"/>
            <w:left w:val="none" w:sz="0" w:space="0" w:color="auto"/>
            <w:bottom w:val="none" w:sz="0" w:space="0" w:color="auto"/>
            <w:right w:val="none" w:sz="0" w:space="0" w:color="auto"/>
          </w:divBdr>
        </w:div>
        <w:div w:id="267854776">
          <w:marLeft w:val="0"/>
          <w:marRight w:val="0"/>
          <w:marTop w:val="0"/>
          <w:marBottom w:val="0"/>
          <w:divBdr>
            <w:top w:val="none" w:sz="0" w:space="0" w:color="auto"/>
            <w:left w:val="none" w:sz="0" w:space="0" w:color="auto"/>
            <w:bottom w:val="none" w:sz="0" w:space="0" w:color="auto"/>
            <w:right w:val="none" w:sz="0" w:space="0" w:color="auto"/>
          </w:divBdr>
        </w:div>
        <w:div w:id="1516531055">
          <w:marLeft w:val="0"/>
          <w:marRight w:val="0"/>
          <w:marTop w:val="0"/>
          <w:marBottom w:val="0"/>
          <w:divBdr>
            <w:top w:val="none" w:sz="0" w:space="0" w:color="auto"/>
            <w:left w:val="none" w:sz="0" w:space="0" w:color="auto"/>
            <w:bottom w:val="none" w:sz="0" w:space="0" w:color="auto"/>
            <w:right w:val="none" w:sz="0" w:space="0" w:color="auto"/>
          </w:divBdr>
        </w:div>
        <w:div w:id="1411851103">
          <w:marLeft w:val="0"/>
          <w:marRight w:val="0"/>
          <w:marTop w:val="0"/>
          <w:marBottom w:val="0"/>
          <w:divBdr>
            <w:top w:val="none" w:sz="0" w:space="0" w:color="auto"/>
            <w:left w:val="none" w:sz="0" w:space="0" w:color="auto"/>
            <w:bottom w:val="none" w:sz="0" w:space="0" w:color="auto"/>
            <w:right w:val="none" w:sz="0" w:space="0" w:color="auto"/>
          </w:divBdr>
        </w:div>
        <w:div w:id="384641306">
          <w:marLeft w:val="0"/>
          <w:marRight w:val="0"/>
          <w:marTop w:val="0"/>
          <w:marBottom w:val="0"/>
          <w:divBdr>
            <w:top w:val="none" w:sz="0" w:space="0" w:color="auto"/>
            <w:left w:val="none" w:sz="0" w:space="0" w:color="auto"/>
            <w:bottom w:val="none" w:sz="0" w:space="0" w:color="auto"/>
            <w:right w:val="none" w:sz="0" w:space="0" w:color="auto"/>
          </w:divBdr>
        </w:div>
        <w:div w:id="1280720563">
          <w:marLeft w:val="0"/>
          <w:marRight w:val="0"/>
          <w:marTop w:val="0"/>
          <w:marBottom w:val="0"/>
          <w:divBdr>
            <w:top w:val="none" w:sz="0" w:space="0" w:color="auto"/>
            <w:left w:val="none" w:sz="0" w:space="0" w:color="auto"/>
            <w:bottom w:val="none" w:sz="0" w:space="0" w:color="auto"/>
            <w:right w:val="none" w:sz="0" w:space="0" w:color="auto"/>
          </w:divBdr>
        </w:div>
        <w:div w:id="112529178">
          <w:marLeft w:val="0"/>
          <w:marRight w:val="0"/>
          <w:marTop w:val="0"/>
          <w:marBottom w:val="0"/>
          <w:divBdr>
            <w:top w:val="none" w:sz="0" w:space="0" w:color="auto"/>
            <w:left w:val="none" w:sz="0" w:space="0" w:color="auto"/>
            <w:bottom w:val="none" w:sz="0" w:space="0" w:color="auto"/>
            <w:right w:val="none" w:sz="0" w:space="0" w:color="auto"/>
          </w:divBdr>
        </w:div>
        <w:div w:id="1772360410">
          <w:marLeft w:val="0"/>
          <w:marRight w:val="0"/>
          <w:marTop w:val="0"/>
          <w:marBottom w:val="0"/>
          <w:divBdr>
            <w:top w:val="none" w:sz="0" w:space="0" w:color="auto"/>
            <w:left w:val="none" w:sz="0" w:space="0" w:color="auto"/>
            <w:bottom w:val="none" w:sz="0" w:space="0" w:color="auto"/>
            <w:right w:val="none" w:sz="0" w:space="0" w:color="auto"/>
          </w:divBdr>
        </w:div>
        <w:div w:id="914894593">
          <w:marLeft w:val="0"/>
          <w:marRight w:val="0"/>
          <w:marTop w:val="0"/>
          <w:marBottom w:val="0"/>
          <w:divBdr>
            <w:top w:val="none" w:sz="0" w:space="0" w:color="auto"/>
            <w:left w:val="none" w:sz="0" w:space="0" w:color="auto"/>
            <w:bottom w:val="none" w:sz="0" w:space="0" w:color="auto"/>
            <w:right w:val="none" w:sz="0" w:space="0" w:color="auto"/>
          </w:divBdr>
        </w:div>
        <w:div w:id="1120538860">
          <w:marLeft w:val="0"/>
          <w:marRight w:val="0"/>
          <w:marTop w:val="0"/>
          <w:marBottom w:val="0"/>
          <w:divBdr>
            <w:top w:val="none" w:sz="0" w:space="0" w:color="auto"/>
            <w:left w:val="none" w:sz="0" w:space="0" w:color="auto"/>
            <w:bottom w:val="none" w:sz="0" w:space="0" w:color="auto"/>
            <w:right w:val="none" w:sz="0" w:space="0" w:color="auto"/>
          </w:divBdr>
        </w:div>
        <w:div w:id="723868190">
          <w:marLeft w:val="0"/>
          <w:marRight w:val="0"/>
          <w:marTop w:val="0"/>
          <w:marBottom w:val="0"/>
          <w:divBdr>
            <w:top w:val="none" w:sz="0" w:space="0" w:color="auto"/>
            <w:left w:val="none" w:sz="0" w:space="0" w:color="auto"/>
            <w:bottom w:val="none" w:sz="0" w:space="0" w:color="auto"/>
            <w:right w:val="none" w:sz="0" w:space="0" w:color="auto"/>
          </w:divBdr>
        </w:div>
        <w:div w:id="1700397294">
          <w:marLeft w:val="0"/>
          <w:marRight w:val="0"/>
          <w:marTop w:val="0"/>
          <w:marBottom w:val="0"/>
          <w:divBdr>
            <w:top w:val="none" w:sz="0" w:space="0" w:color="auto"/>
            <w:left w:val="none" w:sz="0" w:space="0" w:color="auto"/>
            <w:bottom w:val="none" w:sz="0" w:space="0" w:color="auto"/>
            <w:right w:val="none" w:sz="0" w:space="0" w:color="auto"/>
          </w:divBdr>
        </w:div>
        <w:div w:id="1045565215">
          <w:marLeft w:val="0"/>
          <w:marRight w:val="0"/>
          <w:marTop w:val="0"/>
          <w:marBottom w:val="0"/>
          <w:divBdr>
            <w:top w:val="none" w:sz="0" w:space="0" w:color="auto"/>
            <w:left w:val="none" w:sz="0" w:space="0" w:color="auto"/>
            <w:bottom w:val="none" w:sz="0" w:space="0" w:color="auto"/>
            <w:right w:val="none" w:sz="0" w:space="0" w:color="auto"/>
          </w:divBdr>
        </w:div>
      </w:divsChild>
    </w:div>
    <w:div w:id="458960551">
      <w:bodyDiv w:val="1"/>
      <w:marLeft w:val="0"/>
      <w:marRight w:val="0"/>
      <w:marTop w:val="0"/>
      <w:marBottom w:val="0"/>
      <w:divBdr>
        <w:top w:val="none" w:sz="0" w:space="0" w:color="auto"/>
        <w:left w:val="none" w:sz="0" w:space="0" w:color="auto"/>
        <w:bottom w:val="none" w:sz="0" w:space="0" w:color="auto"/>
        <w:right w:val="none" w:sz="0" w:space="0" w:color="auto"/>
      </w:divBdr>
    </w:div>
    <w:div w:id="642661850">
      <w:bodyDiv w:val="1"/>
      <w:marLeft w:val="0"/>
      <w:marRight w:val="0"/>
      <w:marTop w:val="0"/>
      <w:marBottom w:val="0"/>
      <w:divBdr>
        <w:top w:val="none" w:sz="0" w:space="0" w:color="auto"/>
        <w:left w:val="none" w:sz="0" w:space="0" w:color="auto"/>
        <w:bottom w:val="none" w:sz="0" w:space="0" w:color="auto"/>
        <w:right w:val="none" w:sz="0" w:space="0" w:color="auto"/>
      </w:divBdr>
    </w:div>
    <w:div w:id="662783181">
      <w:bodyDiv w:val="1"/>
      <w:marLeft w:val="0"/>
      <w:marRight w:val="0"/>
      <w:marTop w:val="0"/>
      <w:marBottom w:val="0"/>
      <w:divBdr>
        <w:top w:val="none" w:sz="0" w:space="0" w:color="auto"/>
        <w:left w:val="none" w:sz="0" w:space="0" w:color="auto"/>
        <w:bottom w:val="none" w:sz="0" w:space="0" w:color="auto"/>
        <w:right w:val="none" w:sz="0" w:space="0" w:color="auto"/>
      </w:divBdr>
    </w:div>
    <w:div w:id="733308835">
      <w:bodyDiv w:val="1"/>
      <w:marLeft w:val="0"/>
      <w:marRight w:val="0"/>
      <w:marTop w:val="0"/>
      <w:marBottom w:val="0"/>
      <w:divBdr>
        <w:top w:val="none" w:sz="0" w:space="0" w:color="auto"/>
        <w:left w:val="none" w:sz="0" w:space="0" w:color="auto"/>
        <w:bottom w:val="none" w:sz="0" w:space="0" w:color="auto"/>
        <w:right w:val="none" w:sz="0" w:space="0" w:color="auto"/>
      </w:divBdr>
    </w:div>
    <w:div w:id="767123524">
      <w:bodyDiv w:val="1"/>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0"/>
          <w:marBottom w:val="0"/>
          <w:divBdr>
            <w:top w:val="none" w:sz="0" w:space="0" w:color="auto"/>
            <w:left w:val="none" w:sz="0" w:space="0" w:color="auto"/>
            <w:bottom w:val="none" w:sz="0" w:space="0" w:color="auto"/>
            <w:right w:val="none" w:sz="0" w:space="0" w:color="auto"/>
          </w:divBdr>
        </w:div>
        <w:div w:id="1010135004">
          <w:marLeft w:val="0"/>
          <w:marRight w:val="0"/>
          <w:marTop w:val="0"/>
          <w:marBottom w:val="0"/>
          <w:divBdr>
            <w:top w:val="none" w:sz="0" w:space="0" w:color="auto"/>
            <w:left w:val="none" w:sz="0" w:space="0" w:color="auto"/>
            <w:bottom w:val="none" w:sz="0" w:space="0" w:color="auto"/>
            <w:right w:val="none" w:sz="0" w:space="0" w:color="auto"/>
          </w:divBdr>
        </w:div>
        <w:div w:id="94832700">
          <w:marLeft w:val="0"/>
          <w:marRight w:val="0"/>
          <w:marTop w:val="0"/>
          <w:marBottom w:val="0"/>
          <w:divBdr>
            <w:top w:val="none" w:sz="0" w:space="0" w:color="auto"/>
            <w:left w:val="none" w:sz="0" w:space="0" w:color="auto"/>
            <w:bottom w:val="none" w:sz="0" w:space="0" w:color="auto"/>
            <w:right w:val="none" w:sz="0" w:space="0" w:color="auto"/>
          </w:divBdr>
        </w:div>
        <w:div w:id="1565216402">
          <w:marLeft w:val="0"/>
          <w:marRight w:val="0"/>
          <w:marTop w:val="0"/>
          <w:marBottom w:val="0"/>
          <w:divBdr>
            <w:top w:val="none" w:sz="0" w:space="0" w:color="auto"/>
            <w:left w:val="none" w:sz="0" w:space="0" w:color="auto"/>
            <w:bottom w:val="none" w:sz="0" w:space="0" w:color="auto"/>
            <w:right w:val="none" w:sz="0" w:space="0" w:color="auto"/>
          </w:divBdr>
        </w:div>
        <w:div w:id="1351682070">
          <w:marLeft w:val="0"/>
          <w:marRight w:val="0"/>
          <w:marTop w:val="0"/>
          <w:marBottom w:val="0"/>
          <w:divBdr>
            <w:top w:val="none" w:sz="0" w:space="0" w:color="auto"/>
            <w:left w:val="none" w:sz="0" w:space="0" w:color="auto"/>
            <w:bottom w:val="none" w:sz="0" w:space="0" w:color="auto"/>
            <w:right w:val="none" w:sz="0" w:space="0" w:color="auto"/>
          </w:divBdr>
        </w:div>
        <w:div w:id="895049481">
          <w:marLeft w:val="0"/>
          <w:marRight w:val="0"/>
          <w:marTop w:val="0"/>
          <w:marBottom w:val="0"/>
          <w:divBdr>
            <w:top w:val="none" w:sz="0" w:space="0" w:color="auto"/>
            <w:left w:val="none" w:sz="0" w:space="0" w:color="auto"/>
            <w:bottom w:val="none" w:sz="0" w:space="0" w:color="auto"/>
            <w:right w:val="none" w:sz="0" w:space="0" w:color="auto"/>
          </w:divBdr>
        </w:div>
        <w:div w:id="2050763096">
          <w:marLeft w:val="0"/>
          <w:marRight w:val="0"/>
          <w:marTop w:val="0"/>
          <w:marBottom w:val="0"/>
          <w:divBdr>
            <w:top w:val="none" w:sz="0" w:space="0" w:color="auto"/>
            <w:left w:val="none" w:sz="0" w:space="0" w:color="auto"/>
            <w:bottom w:val="none" w:sz="0" w:space="0" w:color="auto"/>
            <w:right w:val="none" w:sz="0" w:space="0" w:color="auto"/>
          </w:divBdr>
        </w:div>
        <w:div w:id="698580627">
          <w:marLeft w:val="0"/>
          <w:marRight w:val="0"/>
          <w:marTop w:val="0"/>
          <w:marBottom w:val="0"/>
          <w:divBdr>
            <w:top w:val="none" w:sz="0" w:space="0" w:color="auto"/>
            <w:left w:val="none" w:sz="0" w:space="0" w:color="auto"/>
            <w:bottom w:val="none" w:sz="0" w:space="0" w:color="auto"/>
            <w:right w:val="none" w:sz="0" w:space="0" w:color="auto"/>
          </w:divBdr>
        </w:div>
        <w:div w:id="1984381558">
          <w:marLeft w:val="0"/>
          <w:marRight w:val="0"/>
          <w:marTop w:val="0"/>
          <w:marBottom w:val="0"/>
          <w:divBdr>
            <w:top w:val="none" w:sz="0" w:space="0" w:color="auto"/>
            <w:left w:val="none" w:sz="0" w:space="0" w:color="auto"/>
            <w:bottom w:val="none" w:sz="0" w:space="0" w:color="auto"/>
            <w:right w:val="none" w:sz="0" w:space="0" w:color="auto"/>
          </w:divBdr>
        </w:div>
        <w:div w:id="897083411">
          <w:marLeft w:val="0"/>
          <w:marRight w:val="0"/>
          <w:marTop w:val="0"/>
          <w:marBottom w:val="0"/>
          <w:divBdr>
            <w:top w:val="none" w:sz="0" w:space="0" w:color="auto"/>
            <w:left w:val="none" w:sz="0" w:space="0" w:color="auto"/>
            <w:bottom w:val="none" w:sz="0" w:space="0" w:color="auto"/>
            <w:right w:val="none" w:sz="0" w:space="0" w:color="auto"/>
          </w:divBdr>
        </w:div>
        <w:div w:id="1218396728">
          <w:marLeft w:val="0"/>
          <w:marRight w:val="0"/>
          <w:marTop w:val="0"/>
          <w:marBottom w:val="0"/>
          <w:divBdr>
            <w:top w:val="none" w:sz="0" w:space="0" w:color="auto"/>
            <w:left w:val="none" w:sz="0" w:space="0" w:color="auto"/>
            <w:bottom w:val="none" w:sz="0" w:space="0" w:color="auto"/>
            <w:right w:val="none" w:sz="0" w:space="0" w:color="auto"/>
          </w:divBdr>
        </w:div>
        <w:div w:id="2041203615">
          <w:marLeft w:val="0"/>
          <w:marRight w:val="0"/>
          <w:marTop w:val="0"/>
          <w:marBottom w:val="0"/>
          <w:divBdr>
            <w:top w:val="none" w:sz="0" w:space="0" w:color="auto"/>
            <w:left w:val="none" w:sz="0" w:space="0" w:color="auto"/>
            <w:bottom w:val="none" w:sz="0" w:space="0" w:color="auto"/>
            <w:right w:val="none" w:sz="0" w:space="0" w:color="auto"/>
          </w:divBdr>
        </w:div>
        <w:div w:id="806050311">
          <w:marLeft w:val="0"/>
          <w:marRight w:val="0"/>
          <w:marTop w:val="0"/>
          <w:marBottom w:val="0"/>
          <w:divBdr>
            <w:top w:val="none" w:sz="0" w:space="0" w:color="auto"/>
            <w:left w:val="none" w:sz="0" w:space="0" w:color="auto"/>
            <w:bottom w:val="none" w:sz="0" w:space="0" w:color="auto"/>
            <w:right w:val="none" w:sz="0" w:space="0" w:color="auto"/>
          </w:divBdr>
        </w:div>
        <w:div w:id="1809277467">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912933959">
          <w:marLeft w:val="0"/>
          <w:marRight w:val="0"/>
          <w:marTop w:val="0"/>
          <w:marBottom w:val="0"/>
          <w:divBdr>
            <w:top w:val="none" w:sz="0" w:space="0" w:color="auto"/>
            <w:left w:val="none" w:sz="0" w:space="0" w:color="auto"/>
            <w:bottom w:val="none" w:sz="0" w:space="0" w:color="auto"/>
            <w:right w:val="none" w:sz="0" w:space="0" w:color="auto"/>
          </w:divBdr>
        </w:div>
        <w:div w:id="2035112490">
          <w:marLeft w:val="0"/>
          <w:marRight w:val="0"/>
          <w:marTop w:val="0"/>
          <w:marBottom w:val="0"/>
          <w:divBdr>
            <w:top w:val="none" w:sz="0" w:space="0" w:color="auto"/>
            <w:left w:val="none" w:sz="0" w:space="0" w:color="auto"/>
            <w:bottom w:val="none" w:sz="0" w:space="0" w:color="auto"/>
            <w:right w:val="none" w:sz="0" w:space="0" w:color="auto"/>
          </w:divBdr>
        </w:div>
        <w:div w:id="347875904">
          <w:marLeft w:val="0"/>
          <w:marRight w:val="0"/>
          <w:marTop w:val="0"/>
          <w:marBottom w:val="0"/>
          <w:divBdr>
            <w:top w:val="none" w:sz="0" w:space="0" w:color="auto"/>
            <w:left w:val="none" w:sz="0" w:space="0" w:color="auto"/>
            <w:bottom w:val="none" w:sz="0" w:space="0" w:color="auto"/>
            <w:right w:val="none" w:sz="0" w:space="0" w:color="auto"/>
          </w:divBdr>
        </w:div>
        <w:div w:id="1634680072">
          <w:marLeft w:val="0"/>
          <w:marRight w:val="0"/>
          <w:marTop w:val="0"/>
          <w:marBottom w:val="0"/>
          <w:divBdr>
            <w:top w:val="none" w:sz="0" w:space="0" w:color="auto"/>
            <w:left w:val="none" w:sz="0" w:space="0" w:color="auto"/>
            <w:bottom w:val="none" w:sz="0" w:space="0" w:color="auto"/>
            <w:right w:val="none" w:sz="0" w:space="0" w:color="auto"/>
          </w:divBdr>
        </w:div>
        <w:div w:id="1945073052">
          <w:marLeft w:val="0"/>
          <w:marRight w:val="0"/>
          <w:marTop w:val="0"/>
          <w:marBottom w:val="0"/>
          <w:divBdr>
            <w:top w:val="none" w:sz="0" w:space="0" w:color="auto"/>
            <w:left w:val="none" w:sz="0" w:space="0" w:color="auto"/>
            <w:bottom w:val="none" w:sz="0" w:space="0" w:color="auto"/>
            <w:right w:val="none" w:sz="0" w:space="0" w:color="auto"/>
          </w:divBdr>
        </w:div>
        <w:div w:id="2112241643">
          <w:marLeft w:val="0"/>
          <w:marRight w:val="0"/>
          <w:marTop w:val="0"/>
          <w:marBottom w:val="0"/>
          <w:divBdr>
            <w:top w:val="none" w:sz="0" w:space="0" w:color="auto"/>
            <w:left w:val="none" w:sz="0" w:space="0" w:color="auto"/>
            <w:bottom w:val="none" w:sz="0" w:space="0" w:color="auto"/>
            <w:right w:val="none" w:sz="0" w:space="0" w:color="auto"/>
          </w:divBdr>
        </w:div>
        <w:div w:id="1066875326">
          <w:marLeft w:val="0"/>
          <w:marRight w:val="0"/>
          <w:marTop w:val="0"/>
          <w:marBottom w:val="0"/>
          <w:divBdr>
            <w:top w:val="none" w:sz="0" w:space="0" w:color="auto"/>
            <w:left w:val="none" w:sz="0" w:space="0" w:color="auto"/>
            <w:bottom w:val="none" w:sz="0" w:space="0" w:color="auto"/>
            <w:right w:val="none" w:sz="0" w:space="0" w:color="auto"/>
          </w:divBdr>
        </w:div>
        <w:div w:id="1154953469">
          <w:marLeft w:val="0"/>
          <w:marRight w:val="0"/>
          <w:marTop w:val="0"/>
          <w:marBottom w:val="0"/>
          <w:divBdr>
            <w:top w:val="none" w:sz="0" w:space="0" w:color="auto"/>
            <w:left w:val="none" w:sz="0" w:space="0" w:color="auto"/>
            <w:bottom w:val="none" w:sz="0" w:space="0" w:color="auto"/>
            <w:right w:val="none" w:sz="0" w:space="0" w:color="auto"/>
          </w:divBdr>
        </w:div>
        <w:div w:id="1775437613">
          <w:marLeft w:val="0"/>
          <w:marRight w:val="0"/>
          <w:marTop w:val="0"/>
          <w:marBottom w:val="0"/>
          <w:divBdr>
            <w:top w:val="none" w:sz="0" w:space="0" w:color="auto"/>
            <w:left w:val="none" w:sz="0" w:space="0" w:color="auto"/>
            <w:bottom w:val="none" w:sz="0" w:space="0" w:color="auto"/>
            <w:right w:val="none" w:sz="0" w:space="0" w:color="auto"/>
          </w:divBdr>
        </w:div>
        <w:div w:id="1269044852">
          <w:marLeft w:val="0"/>
          <w:marRight w:val="0"/>
          <w:marTop w:val="0"/>
          <w:marBottom w:val="0"/>
          <w:divBdr>
            <w:top w:val="none" w:sz="0" w:space="0" w:color="auto"/>
            <w:left w:val="none" w:sz="0" w:space="0" w:color="auto"/>
            <w:bottom w:val="none" w:sz="0" w:space="0" w:color="auto"/>
            <w:right w:val="none" w:sz="0" w:space="0" w:color="auto"/>
          </w:divBdr>
        </w:div>
        <w:div w:id="1831553974">
          <w:marLeft w:val="0"/>
          <w:marRight w:val="0"/>
          <w:marTop w:val="0"/>
          <w:marBottom w:val="0"/>
          <w:divBdr>
            <w:top w:val="none" w:sz="0" w:space="0" w:color="auto"/>
            <w:left w:val="none" w:sz="0" w:space="0" w:color="auto"/>
            <w:bottom w:val="none" w:sz="0" w:space="0" w:color="auto"/>
            <w:right w:val="none" w:sz="0" w:space="0" w:color="auto"/>
          </w:divBdr>
        </w:div>
        <w:div w:id="845096218">
          <w:marLeft w:val="0"/>
          <w:marRight w:val="0"/>
          <w:marTop w:val="0"/>
          <w:marBottom w:val="0"/>
          <w:divBdr>
            <w:top w:val="none" w:sz="0" w:space="0" w:color="auto"/>
            <w:left w:val="none" w:sz="0" w:space="0" w:color="auto"/>
            <w:bottom w:val="none" w:sz="0" w:space="0" w:color="auto"/>
            <w:right w:val="none" w:sz="0" w:space="0" w:color="auto"/>
          </w:divBdr>
        </w:div>
        <w:div w:id="1824156234">
          <w:marLeft w:val="0"/>
          <w:marRight w:val="0"/>
          <w:marTop w:val="0"/>
          <w:marBottom w:val="0"/>
          <w:divBdr>
            <w:top w:val="none" w:sz="0" w:space="0" w:color="auto"/>
            <w:left w:val="none" w:sz="0" w:space="0" w:color="auto"/>
            <w:bottom w:val="none" w:sz="0" w:space="0" w:color="auto"/>
            <w:right w:val="none" w:sz="0" w:space="0" w:color="auto"/>
          </w:divBdr>
        </w:div>
        <w:div w:id="1179201567">
          <w:marLeft w:val="0"/>
          <w:marRight w:val="0"/>
          <w:marTop w:val="0"/>
          <w:marBottom w:val="0"/>
          <w:divBdr>
            <w:top w:val="none" w:sz="0" w:space="0" w:color="auto"/>
            <w:left w:val="none" w:sz="0" w:space="0" w:color="auto"/>
            <w:bottom w:val="none" w:sz="0" w:space="0" w:color="auto"/>
            <w:right w:val="none" w:sz="0" w:space="0" w:color="auto"/>
          </w:divBdr>
        </w:div>
      </w:divsChild>
    </w:div>
    <w:div w:id="900407670">
      <w:bodyDiv w:val="1"/>
      <w:marLeft w:val="0"/>
      <w:marRight w:val="0"/>
      <w:marTop w:val="0"/>
      <w:marBottom w:val="0"/>
      <w:divBdr>
        <w:top w:val="none" w:sz="0" w:space="0" w:color="auto"/>
        <w:left w:val="none" w:sz="0" w:space="0" w:color="auto"/>
        <w:bottom w:val="none" w:sz="0" w:space="0" w:color="auto"/>
        <w:right w:val="none" w:sz="0" w:space="0" w:color="auto"/>
      </w:divBdr>
      <w:divsChild>
        <w:div w:id="2015840636">
          <w:marLeft w:val="0"/>
          <w:marRight w:val="0"/>
          <w:marTop w:val="0"/>
          <w:marBottom w:val="0"/>
          <w:divBdr>
            <w:top w:val="none" w:sz="0" w:space="0" w:color="auto"/>
            <w:left w:val="none" w:sz="0" w:space="0" w:color="auto"/>
            <w:bottom w:val="none" w:sz="0" w:space="0" w:color="auto"/>
            <w:right w:val="none" w:sz="0" w:space="0" w:color="auto"/>
          </w:divBdr>
          <w:divsChild>
            <w:div w:id="413475875">
              <w:marLeft w:val="0"/>
              <w:marRight w:val="0"/>
              <w:marTop w:val="0"/>
              <w:marBottom w:val="0"/>
              <w:divBdr>
                <w:top w:val="none" w:sz="0" w:space="0" w:color="auto"/>
                <w:left w:val="none" w:sz="0" w:space="0" w:color="auto"/>
                <w:bottom w:val="none" w:sz="0" w:space="0" w:color="auto"/>
                <w:right w:val="none" w:sz="0" w:space="0" w:color="auto"/>
              </w:divBdr>
              <w:divsChild>
                <w:div w:id="529756996">
                  <w:marLeft w:val="0"/>
                  <w:marRight w:val="0"/>
                  <w:marTop w:val="0"/>
                  <w:marBottom w:val="0"/>
                  <w:divBdr>
                    <w:top w:val="none" w:sz="0" w:space="0" w:color="auto"/>
                    <w:left w:val="none" w:sz="0" w:space="0" w:color="auto"/>
                    <w:bottom w:val="none" w:sz="0" w:space="0" w:color="auto"/>
                    <w:right w:val="none" w:sz="0" w:space="0" w:color="auto"/>
                  </w:divBdr>
                  <w:divsChild>
                    <w:div w:id="19204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067589">
      <w:bodyDiv w:val="1"/>
      <w:marLeft w:val="0"/>
      <w:marRight w:val="0"/>
      <w:marTop w:val="0"/>
      <w:marBottom w:val="0"/>
      <w:divBdr>
        <w:top w:val="none" w:sz="0" w:space="0" w:color="auto"/>
        <w:left w:val="none" w:sz="0" w:space="0" w:color="auto"/>
        <w:bottom w:val="none" w:sz="0" w:space="0" w:color="auto"/>
        <w:right w:val="none" w:sz="0" w:space="0" w:color="auto"/>
      </w:divBdr>
      <w:divsChild>
        <w:div w:id="1397900304">
          <w:marLeft w:val="0"/>
          <w:marRight w:val="0"/>
          <w:marTop w:val="0"/>
          <w:marBottom w:val="0"/>
          <w:divBdr>
            <w:top w:val="none" w:sz="0" w:space="0" w:color="auto"/>
            <w:left w:val="none" w:sz="0" w:space="0" w:color="auto"/>
            <w:bottom w:val="none" w:sz="0" w:space="0" w:color="auto"/>
            <w:right w:val="none" w:sz="0" w:space="0" w:color="auto"/>
          </w:divBdr>
          <w:divsChild>
            <w:div w:id="1407613022">
              <w:marLeft w:val="0"/>
              <w:marRight w:val="0"/>
              <w:marTop w:val="0"/>
              <w:marBottom w:val="0"/>
              <w:divBdr>
                <w:top w:val="none" w:sz="0" w:space="0" w:color="auto"/>
                <w:left w:val="none" w:sz="0" w:space="0" w:color="auto"/>
                <w:bottom w:val="none" w:sz="0" w:space="0" w:color="auto"/>
                <w:right w:val="none" w:sz="0" w:space="0" w:color="auto"/>
              </w:divBdr>
              <w:divsChild>
                <w:div w:id="1989625249">
                  <w:marLeft w:val="0"/>
                  <w:marRight w:val="0"/>
                  <w:marTop w:val="0"/>
                  <w:marBottom w:val="0"/>
                  <w:divBdr>
                    <w:top w:val="none" w:sz="0" w:space="0" w:color="auto"/>
                    <w:left w:val="none" w:sz="0" w:space="0" w:color="auto"/>
                    <w:bottom w:val="none" w:sz="0" w:space="0" w:color="auto"/>
                    <w:right w:val="none" w:sz="0" w:space="0" w:color="auto"/>
                  </w:divBdr>
                  <w:divsChild>
                    <w:div w:id="17601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60693">
      <w:bodyDiv w:val="1"/>
      <w:marLeft w:val="0"/>
      <w:marRight w:val="0"/>
      <w:marTop w:val="0"/>
      <w:marBottom w:val="0"/>
      <w:divBdr>
        <w:top w:val="none" w:sz="0" w:space="0" w:color="auto"/>
        <w:left w:val="none" w:sz="0" w:space="0" w:color="auto"/>
        <w:bottom w:val="none" w:sz="0" w:space="0" w:color="auto"/>
        <w:right w:val="none" w:sz="0" w:space="0" w:color="auto"/>
      </w:divBdr>
      <w:divsChild>
        <w:div w:id="1948808625">
          <w:marLeft w:val="0"/>
          <w:marRight w:val="0"/>
          <w:marTop w:val="0"/>
          <w:marBottom w:val="0"/>
          <w:divBdr>
            <w:top w:val="none" w:sz="0" w:space="0" w:color="auto"/>
            <w:left w:val="none" w:sz="0" w:space="0" w:color="auto"/>
            <w:bottom w:val="none" w:sz="0" w:space="0" w:color="auto"/>
            <w:right w:val="none" w:sz="0" w:space="0" w:color="auto"/>
          </w:divBdr>
          <w:divsChild>
            <w:div w:id="1487669004">
              <w:marLeft w:val="0"/>
              <w:marRight w:val="0"/>
              <w:marTop w:val="0"/>
              <w:marBottom w:val="0"/>
              <w:divBdr>
                <w:top w:val="none" w:sz="0" w:space="0" w:color="auto"/>
                <w:left w:val="none" w:sz="0" w:space="0" w:color="auto"/>
                <w:bottom w:val="none" w:sz="0" w:space="0" w:color="auto"/>
                <w:right w:val="none" w:sz="0" w:space="0" w:color="auto"/>
              </w:divBdr>
              <w:divsChild>
                <w:div w:id="1253976469">
                  <w:marLeft w:val="0"/>
                  <w:marRight w:val="0"/>
                  <w:marTop w:val="0"/>
                  <w:marBottom w:val="0"/>
                  <w:divBdr>
                    <w:top w:val="none" w:sz="0" w:space="0" w:color="auto"/>
                    <w:left w:val="none" w:sz="0" w:space="0" w:color="auto"/>
                    <w:bottom w:val="none" w:sz="0" w:space="0" w:color="auto"/>
                    <w:right w:val="none" w:sz="0" w:space="0" w:color="auto"/>
                  </w:divBdr>
                  <w:divsChild>
                    <w:div w:id="16117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98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linicaltrials.gov/ct2/show/NCT02641626"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linas.pablo@gmail.com" TargetMode="External"/><Relationship Id="rId250" Type="http://schemas.microsoft.com/office/2011/relationships/commentsExtended" Target="commentsExtended.xml"/><Relationship Id="rId10" Type="http://schemas.openxmlformats.org/officeDocument/2006/relationships/hyperlink" Target="https://clinicaltrials.gov/ct2/show/NCT023873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54F5-8B9E-9741-BEB1-5F4F4623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5408</Words>
  <Characters>30827</Characters>
  <Application>Microsoft Macintosh Word</Application>
  <DocSecurity>0</DocSecurity>
  <Lines>256</Lines>
  <Paragraphs>72</Paragraphs>
  <ScaleCrop>false</ScaleCrop>
  <HeadingPairs>
    <vt:vector size="4" baseType="variant">
      <vt:variant>
        <vt:lpstr>Título</vt:lpstr>
      </vt:variant>
      <vt:variant>
        <vt:i4>1</vt:i4>
      </vt:variant>
      <vt:variant>
        <vt:lpstr>Headings</vt:lpstr>
      </vt:variant>
      <vt:variant>
        <vt:i4>23</vt:i4>
      </vt:variant>
    </vt:vector>
  </HeadingPairs>
  <TitlesOfParts>
    <vt:vector size="24" baseType="lpstr">
      <vt:lpstr/>
      <vt:lpstr>Supportive foundations: No foundations supported this manuscript.</vt:lpstr>
      <vt:lpstr>Conflict-of-interest statement: There are no conflicts of interest to report.</vt:lpstr>
      <vt:lpstr>Abstract </vt:lpstr>
      <vt:lpstr/>
      <vt:lpstr/>
      <vt:lpstr/>
      <vt:lpstr/>
      <vt:lpstr/>
      <vt:lpstr/>
      <vt:lpstr/>
      <vt:lpstr/>
      <vt:lpstr>INTRODUCTION</vt:lpstr>
      <vt:lpstr>MATERIAL AND METHODS</vt:lpstr>
      <vt:lpstr>Study population</vt:lpstr>
      <vt:lpstr>Cardiac catheterization</vt:lpstr>
      <vt:lpstr>Statistical analysis</vt:lpstr>
      <vt:lpstr>RESULTS</vt:lpstr>
      <vt:lpstr>Baseline characteristics</vt:lpstr>
      <vt:lpstr>Coronary angiography findings. </vt:lpstr>
      <vt:lpstr>In-hospital and long-term survival</vt:lpstr>
      <vt:lpstr>Figure 2 . Kaplan-Meier  curves for 5 years mortality.  Fig 3!</vt:lpstr>
      <vt:lpstr>DISCUSSION</vt:lpstr>
      <vt:lpstr>CONCLUSIONS</vt:lpstr>
    </vt:vector>
  </TitlesOfParts>
  <Company/>
  <LinksUpToDate>false</LinksUpToDate>
  <CharactersWithSpaces>36163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Martinez Losas</dc:creator>
  <cp:keywords/>
  <dc:description/>
  <cp:lastModifiedBy>Na Ma</cp:lastModifiedBy>
  <cp:revision>3</cp:revision>
  <dcterms:created xsi:type="dcterms:W3CDTF">2017-06-07T02:19:00Z</dcterms:created>
  <dcterms:modified xsi:type="dcterms:W3CDTF">2017-06-07T03:41:00Z</dcterms:modified>
</cp:coreProperties>
</file>